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 xml:space="preserve">RASPORED NASTAVE U </w:t>
      </w:r>
      <w:r w:rsidR="00D92AD2">
        <w:rPr>
          <w:rFonts w:ascii="Calibri" w:hAnsi="Calibri" w:cs="Calibri"/>
          <w:b/>
          <w:sz w:val="28"/>
          <w:szCs w:val="28"/>
        </w:rPr>
        <w:t>LJETNOM</w:t>
      </w:r>
      <w:r w:rsidRPr="000A3773">
        <w:rPr>
          <w:rFonts w:ascii="Calibri" w:hAnsi="Calibri" w:cs="Calibri"/>
          <w:b/>
          <w:sz w:val="28"/>
          <w:szCs w:val="28"/>
        </w:rPr>
        <w:t xml:space="preserve"> SEMESTRU AKADEMSKE 2024./2025.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DD233F">
        <w:rPr>
          <w:rFonts w:ascii="Calibri" w:eastAsia="Times New Roman" w:hAnsi="Calibri" w:cs="Calibri"/>
          <w:b/>
          <w:caps/>
          <w:sz w:val="28"/>
          <w:szCs w:val="26"/>
          <w:u w:val="single"/>
          <w:lang w:eastAsia="hr-HR"/>
        </w:rPr>
        <w:t>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137"/>
        <w:gridCol w:w="2554"/>
        <w:gridCol w:w="2680"/>
        <w:gridCol w:w="2835"/>
        <w:gridCol w:w="3084"/>
      </w:tblGrid>
      <w:tr w:rsidR="00DD233F" w:rsidRPr="000A3773" w:rsidTr="00DD233F">
        <w:tc>
          <w:tcPr>
            <w:tcW w:w="2137" w:type="dxa"/>
            <w:vMerge w:val="restart"/>
            <w:shd w:val="clear" w:color="auto" w:fill="DEEAF6" w:themeFill="accent5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5234" w:type="dxa"/>
            <w:gridSpan w:val="2"/>
            <w:shd w:val="clear" w:color="auto" w:fill="BDD6EE" w:themeFill="accent5" w:themeFillTint="66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919" w:type="dxa"/>
            <w:gridSpan w:val="2"/>
            <w:shd w:val="clear" w:color="auto" w:fill="9CC2E5" w:themeFill="accent5" w:themeFillTint="99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D233F" w:rsidRPr="000A3773" w:rsidTr="00DD233F">
        <w:tc>
          <w:tcPr>
            <w:tcW w:w="2137" w:type="dxa"/>
            <w:vMerge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5234" w:type="dxa"/>
            <w:gridSpan w:val="2"/>
            <w:shd w:val="clear" w:color="auto" w:fill="BDD6EE" w:themeFill="accent5" w:themeFillTint="66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5919" w:type="dxa"/>
            <w:gridSpan w:val="2"/>
            <w:shd w:val="clear" w:color="auto" w:fill="9CC2E5" w:themeFill="accent5" w:themeFillTint="99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DD233F" w:rsidRPr="000A3773" w:rsidTr="00605E25">
        <w:tc>
          <w:tcPr>
            <w:tcW w:w="2137" w:type="dxa"/>
            <w:vMerge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554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2680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3084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petak, 28. 2.</w:t>
            </w:r>
          </w:p>
        </w:tc>
        <w:tc>
          <w:tcPr>
            <w:tcW w:w="255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Metodologija kvalitativnih i kvantitativnih istraživanja (P)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BB6805" w:rsidRPr="000A3773" w:rsidRDefault="00A763F6" w:rsidP="00C358C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08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1. 3.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Metodologija kvalitativnih i kvantitativnih istraživanja (P)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A763F6" w:rsidRPr="00A763F6" w:rsidRDefault="00A763F6" w:rsidP="00A763F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763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 w:rsidRPr="00A763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:rsidR="00BB6805" w:rsidRDefault="00A763F6" w:rsidP="00A763F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763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Odgoj i obrazovanje za održivi razvoj (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 w:rsidRPr="00A763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706236" w:rsidRPr="000A3773" w:rsidRDefault="00706236" w:rsidP="00A763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363</w:t>
            </w:r>
          </w:p>
        </w:tc>
      </w:tr>
      <w:tr w:rsidR="00351B89" w:rsidRPr="000A3773" w:rsidTr="0038606A">
        <w:tc>
          <w:tcPr>
            <w:tcW w:w="2137" w:type="dxa"/>
          </w:tcPr>
          <w:p w:rsidR="00351B89" w:rsidRPr="000A3773" w:rsidRDefault="00351B89" w:rsidP="00351B8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7. 3. </w:t>
            </w:r>
          </w:p>
        </w:tc>
        <w:tc>
          <w:tcPr>
            <w:tcW w:w="2554" w:type="dxa"/>
          </w:tcPr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-Paić</w:t>
            </w:r>
          </w:p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Uvod u socijalnu pedagogiju  (P)</w:t>
            </w:r>
          </w:p>
          <w:p w:rsidR="00351B89" w:rsidRPr="000A3773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351B89" w:rsidRPr="000A3773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Robert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Raponja</w:t>
            </w:r>
            <w:proofErr w:type="spellEnd"/>
          </w:p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odgojne drame (P)</w:t>
            </w:r>
          </w:p>
          <w:p w:rsidR="00351B89" w:rsidRPr="001B0BFA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/</w:t>
            </w:r>
            <w:r w:rsidRPr="00351B8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ATELJE DAK</w:t>
            </w:r>
          </w:p>
        </w:tc>
        <w:tc>
          <w:tcPr>
            <w:tcW w:w="3084" w:type="dxa"/>
          </w:tcPr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351B89" w:rsidRPr="000A3773" w:rsidTr="00605E25">
        <w:tc>
          <w:tcPr>
            <w:tcW w:w="2137" w:type="dxa"/>
          </w:tcPr>
          <w:p w:rsidR="00351B89" w:rsidRPr="000A3773" w:rsidRDefault="00351B89" w:rsidP="00351B8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8. 3. </w:t>
            </w:r>
          </w:p>
        </w:tc>
        <w:tc>
          <w:tcPr>
            <w:tcW w:w="2554" w:type="dxa"/>
          </w:tcPr>
          <w:p w:rsidR="00351B89" w:rsidRPr="000A3773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351B89" w:rsidRPr="000A3773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835" w:type="dxa"/>
          </w:tcPr>
          <w:p w:rsidR="00351B89" w:rsidRPr="000A3773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Robert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Raponja</w:t>
            </w:r>
            <w:proofErr w:type="spellEnd"/>
          </w:p>
          <w:p w:rsid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odgojne drame (P)</w:t>
            </w:r>
          </w:p>
          <w:p w:rsidR="00351B89" w:rsidRPr="001B0BFA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/</w:t>
            </w:r>
            <w:r w:rsidRPr="00351B8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ATELJE DAK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 xml:space="preserve">petak, 14. 3. </w:t>
            </w:r>
          </w:p>
        </w:tc>
        <w:tc>
          <w:tcPr>
            <w:tcW w:w="255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Vanja Marković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Uvod u socijalnu pedagogiju  (V)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551EB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:rsidR="00605E25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Odgoj i obrazovanje za održivi razvoj (</w:t>
            </w:r>
            <w:r w:rsidR="00A763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706236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308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15. 3.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Metodologija kvalitativnih i kvantitativnih istraživanja (V)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551EB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:rsidR="00605E25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Odgoj i obrazovanje za održivi razvoj (S)</w:t>
            </w:r>
          </w:p>
          <w:p w:rsidR="00706236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21. 3. </w:t>
            </w:r>
          </w:p>
        </w:tc>
        <w:tc>
          <w:tcPr>
            <w:tcW w:w="255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Metodologija kvalitativnih i kvantitativnih istraživanja (V)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551EB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Jurdana</w:t>
            </w:r>
            <w:proofErr w:type="spellEnd"/>
          </w:p>
          <w:p w:rsidR="00605E25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Dramatizacija i interpretativno izvođenje djela iz dječje književnosti (P)</w:t>
            </w:r>
          </w:p>
          <w:p w:rsidR="00706236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308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22. 3.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Diković</w:t>
            </w:r>
            <w:proofErr w:type="spellEnd"/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Građanski odgoj i obrazovanje (P)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551EB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:rsidR="00605E25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Integrirane aktivnosti s djecom jas</w:t>
            </w:r>
            <w:r w:rsidR="004964E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ličke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dobi</w:t>
            </w:r>
            <w:r w:rsidR="004964E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(P)</w:t>
            </w:r>
          </w:p>
          <w:p w:rsidR="00706236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28. 3. </w:t>
            </w:r>
          </w:p>
        </w:tc>
        <w:tc>
          <w:tcPr>
            <w:tcW w:w="255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Diković</w:t>
            </w:r>
            <w:proofErr w:type="spellEnd"/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Građanski odgoj i obrazovanje (V)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F14EDE" w:rsidRDefault="00F14EDE" w:rsidP="00F14ED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Robert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Raponja</w:t>
            </w:r>
            <w:proofErr w:type="spellEnd"/>
          </w:p>
          <w:p w:rsidR="00F14EDE" w:rsidRDefault="00F14EDE" w:rsidP="00F14ED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odgojne drame (P)</w:t>
            </w:r>
          </w:p>
          <w:p w:rsidR="00605E25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  <w:r w:rsidR="00351B8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/</w:t>
            </w:r>
            <w:r w:rsidR="00351B89" w:rsidRPr="00351B8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ATELJE DAK</w:t>
            </w:r>
          </w:p>
        </w:tc>
        <w:tc>
          <w:tcPr>
            <w:tcW w:w="308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5E2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SUBOTA, 29. 3.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Vanja Marković</w:t>
            </w:r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Uvod u socijalnu pedagogiju  (S)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F14EDE" w:rsidRDefault="00F14EDE" w:rsidP="00F14ED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Robert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Raponja</w:t>
            </w:r>
            <w:proofErr w:type="spellEnd"/>
          </w:p>
          <w:p w:rsidR="00F14EDE" w:rsidRDefault="00F14EDE" w:rsidP="00F14ED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odgojne drame (P)</w:t>
            </w:r>
          </w:p>
          <w:p w:rsidR="00351B89" w:rsidRPr="00351B89" w:rsidRDefault="00351B89" w:rsidP="00351B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/</w:t>
            </w:r>
            <w:r w:rsidRPr="00351B8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ATELJE DAK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4. 4.  </w:t>
            </w:r>
          </w:p>
        </w:tc>
        <w:tc>
          <w:tcPr>
            <w:tcW w:w="2554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Aktivni odgoj djece u prirodi (P)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551EB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Jurdana</w:t>
            </w:r>
            <w:proofErr w:type="spellEnd"/>
          </w:p>
          <w:p w:rsidR="00605E25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Dramatizacija i interpretativno izvođenje djela iz dječje književnosti (V)</w:t>
            </w:r>
          </w:p>
          <w:p w:rsidR="00706236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308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5. 4. 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Diković</w:t>
            </w:r>
            <w:proofErr w:type="spellEnd"/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Građanski odgoj i obrazovanje (S)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4964EB" w:rsidRDefault="004964EB" w:rsidP="004964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:rsidR="00605E25" w:rsidRDefault="004964EB" w:rsidP="004964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Integrirane aktivnosti s djecom jasličke dobi (S)</w:t>
            </w:r>
          </w:p>
          <w:p w:rsidR="00706236" w:rsidRPr="000A3773" w:rsidRDefault="00706236" w:rsidP="004964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petak, 11. 4.</w:t>
            </w:r>
          </w:p>
        </w:tc>
        <w:tc>
          <w:tcPr>
            <w:tcW w:w="2554" w:type="dxa"/>
          </w:tcPr>
          <w:p w:rsidR="00C949B8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C949B8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Stručno-pedagoška praksa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</w:t>
            </w:r>
          </w:p>
          <w:p w:rsidR="00706236" w:rsidRPr="000A3773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Socio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-emocionalne kompetencije u odgojnim odnosima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="00C358C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(P)</w:t>
            </w:r>
          </w:p>
          <w:p w:rsidR="00706236" w:rsidRPr="000C512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308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Pr="000A3773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12. 4.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Motorički razvoj u ranoj i predškolskoj dobi </w:t>
            </w:r>
            <w:r w:rsidR="00D26A6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(P)</w:t>
            </w:r>
          </w:p>
          <w:p w:rsidR="00706236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1B0BFA" w:rsidRPr="001B0BFA" w:rsidRDefault="001B0BFA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Socio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-emocionalne kompetencije u odgojnim odnosima</w:t>
            </w:r>
            <w:r w:rsidR="00C358C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(V)</w:t>
            </w:r>
          </w:p>
          <w:p w:rsidR="00706236" w:rsidRPr="000A3773" w:rsidRDefault="00706236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</w:tr>
      <w:tr w:rsidR="00605E25" w:rsidRPr="000A3773" w:rsidTr="00605E25">
        <w:tc>
          <w:tcPr>
            <w:tcW w:w="2137" w:type="dxa"/>
            <w:shd w:val="clear" w:color="auto" w:fill="00B0F0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</w:t>
            </w:r>
            <w:r w:rsidR="0085120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18. 4. </w:t>
            </w:r>
          </w:p>
        </w:tc>
        <w:tc>
          <w:tcPr>
            <w:tcW w:w="2554" w:type="dxa"/>
          </w:tcPr>
          <w:p w:rsidR="00605E25" w:rsidRPr="000A3773" w:rsidRDefault="006143A8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05E25" w:rsidRPr="000A3773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  <w:shd w:val="clear" w:color="auto" w:fill="00B0F0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</w:t>
            </w:r>
            <w:r w:rsidR="0085120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19. 4.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Pr="000A3773" w:rsidRDefault="006143A8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05E25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25. 4.  </w:t>
            </w:r>
          </w:p>
        </w:tc>
        <w:tc>
          <w:tcPr>
            <w:tcW w:w="2554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Aktivni odgoj djece u prirodi (S)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551EB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Jurdana</w:t>
            </w:r>
            <w:proofErr w:type="spellEnd"/>
          </w:p>
          <w:p w:rsidR="00605E25" w:rsidRDefault="006551EB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Dramatizacija i interpretativno izvođenje djela iz dječje književnosti (V)</w:t>
            </w:r>
          </w:p>
          <w:p w:rsidR="00706236" w:rsidRPr="000A3773" w:rsidRDefault="00706236" w:rsidP="006551E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26. 4.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Aktivni odgoj djece u prirodi (P)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C358C7" w:rsidRDefault="00C358C7" w:rsidP="00C358C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:rsidR="00605E25" w:rsidRDefault="00C358C7" w:rsidP="00C358C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Socio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-emocionalne kompetencije u odgojnim odnosima (V) </w:t>
            </w:r>
          </w:p>
          <w:p w:rsidR="00706236" w:rsidRDefault="00706236" w:rsidP="00C358C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70623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363</w:t>
            </w:r>
          </w:p>
        </w:tc>
      </w:tr>
      <w:tr w:rsidR="00605E25" w:rsidRPr="000A3773" w:rsidTr="00605E25">
        <w:tc>
          <w:tcPr>
            <w:tcW w:w="2137" w:type="dxa"/>
            <w:shd w:val="clear" w:color="auto" w:fill="00B0F0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 xml:space="preserve">petak, 2. 5.  </w:t>
            </w:r>
          </w:p>
        </w:tc>
        <w:tc>
          <w:tcPr>
            <w:tcW w:w="2554" w:type="dxa"/>
          </w:tcPr>
          <w:p w:rsidR="00605E25" w:rsidRPr="000A3773" w:rsidRDefault="006143A8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05E25" w:rsidRPr="000A3773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  <w:shd w:val="clear" w:color="auto" w:fill="00B0F0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3. 5. 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Pr="000A3773" w:rsidRDefault="006143A8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05E25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9. 5.  </w:t>
            </w:r>
          </w:p>
        </w:tc>
        <w:tc>
          <w:tcPr>
            <w:tcW w:w="2554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Sigurnost i zaštita djece na Internetu </w:t>
            </w:r>
            <w:r w:rsidR="00D26A6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(P)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05E25" w:rsidRPr="001B0BFA" w:rsidRDefault="00351B89" w:rsidP="00F14ED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FF0000"/>
                <w:sz w:val="24"/>
                <w:szCs w:val="24"/>
                <w:lang w:eastAsia="hr-HR"/>
              </w:rPr>
            </w:pPr>
            <w:r w:rsidRPr="00C949B8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10. 5. 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Motorički razvoj u ranoj i predškolskoj dobi </w:t>
            </w:r>
            <w:r w:rsidR="00D26A6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</w:t>
            </w:r>
            <w:r w:rsidR="000F15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706236" w:rsidRPr="000A3773" w:rsidRDefault="000F15F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05E25" w:rsidRPr="001B0BFA" w:rsidRDefault="00351B89" w:rsidP="00F14ED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  <w:r w:rsidRPr="00351B8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16. 5.  </w:t>
            </w:r>
          </w:p>
        </w:tc>
        <w:tc>
          <w:tcPr>
            <w:tcW w:w="2554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Sigurnost i zaštita djece na Internetu (S)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3A46B5" w:rsidRDefault="003A46B5" w:rsidP="003A46B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Ivana Paula Gortan-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Carlin</w:t>
            </w:r>
            <w:proofErr w:type="spellEnd"/>
          </w:p>
          <w:p w:rsidR="003A46B5" w:rsidRDefault="003A46B5" w:rsidP="003A46B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Dječje glazbeno stvaralaštvo (P)</w:t>
            </w:r>
          </w:p>
          <w:p w:rsidR="00605E25" w:rsidRPr="000A3773" w:rsidRDefault="003A46B5" w:rsidP="003A46B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17. 5. 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AF4E54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:rsidR="00605E25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Motorički razvoj u ranoj i predškolskoj dobi (</w:t>
            </w:r>
            <w:r w:rsidR="000F15F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706236" w:rsidRPr="000A3773" w:rsidRDefault="000F15F6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3A46B5" w:rsidRDefault="003A46B5" w:rsidP="003A46B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:rsidR="003A46B5" w:rsidRDefault="003A46B5" w:rsidP="003A46B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Dječje glazbeno stvaralaštvo (V)</w:t>
            </w:r>
          </w:p>
          <w:p w:rsidR="00605E25" w:rsidRDefault="003A46B5" w:rsidP="003A46B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356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23. 5.  </w:t>
            </w:r>
          </w:p>
        </w:tc>
        <w:tc>
          <w:tcPr>
            <w:tcW w:w="2554" w:type="dxa"/>
          </w:tcPr>
          <w:p w:rsidR="00407536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605E25" w:rsidRDefault="004075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Sigurnost i zaštita djece na Internetu (S)</w:t>
            </w:r>
          </w:p>
          <w:p w:rsidR="00706236" w:rsidRPr="000A3773" w:rsidRDefault="00706236" w:rsidP="004075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C949B8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C949B8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Stručno-pedagoška praksa 2</w:t>
            </w:r>
          </w:p>
          <w:p w:rsidR="00605E25" w:rsidRPr="000A3773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24. 5. 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AF4E54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605E25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Likovni aspekti slikovnice (P)</w:t>
            </w:r>
          </w:p>
          <w:p w:rsidR="00706236" w:rsidRPr="000A3773" w:rsidRDefault="00706236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05E25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605E25" w:rsidRPr="000A3773" w:rsidTr="00605E25">
        <w:tc>
          <w:tcPr>
            <w:tcW w:w="2137" w:type="dxa"/>
            <w:shd w:val="clear" w:color="auto" w:fill="00B0F0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30. 5. </w:t>
            </w:r>
          </w:p>
        </w:tc>
        <w:tc>
          <w:tcPr>
            <w:tcW w:w="2554" w:type="dxa"/>
          </w:tcPr>
          <w:p w:rsidR="00605E25" w:rsidRPr="000A3773" w:rsidRDefault="006143A8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05E25" w:rsidRPr="000A3773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  <w:shd w:val="clear" w:color="auto" w:fill="00B0F0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31. 5.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605E25" w:rsidRPr="000A3773" w:rsidRDefault="006143A8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05E25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6. 6.   </w:t>
            </w:r>
          </w:p>
        </w:tc>
        <w:tc>
          <w:tcPr>
            <w:tcW w:w="2554" w:type="dxa"/>
          </w:tcPr>
          <w:p w:rsidR="00AF4E54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605E25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Likovni aspekti slikovnice (V)</w:t>
            </w:r>
          </w:p>
          <w:p w:rsidR="00706236" w:rsidRPr="000A3773" w:rsidRDefault="00706236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680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C949B8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C949B8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Stručno-pedagoška praksa 2</w:t>
            </w:r>
          </w:p>
          <w:p w:rsidR="00605E25" w:rsidRPr="000A3773" w:rsidRDefault="00C949B8" w:rsidP="00C949B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3084" w:type="dxa"/>
          </w:tcPr>
          <w:p w:rsidR="00605E25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605E25" w:rsidRPr="000A3773" w:rsidTr="00605E25">
        <w:tc>
          <w:tcPr>
            <w:tcW w:w="2137" w:type="dxa"/>
          </w:tcPr>
          <w:p w:rsidR="00605E25" w:rsidRDefault="00605E25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7. 6.   </w:t>
            </w:r>
          </w:p>
        </w:tc>
        <w:tc>
          <w:tcPr>
            <w:tcW w:w="2554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</w:tcPr>
          <w:p w:rsidR="00AF4E54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605E25" w:rsidRDefault="00AF4E54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Likovni aspekti slikovnice (V)</w:t>
            </w:r>
          </w:p>
          <w:p w:rsidR="00706236" w:rsidRPr="000A3773" w:rsidRDefault="00706236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835" w:type="dxa"/>
          </w:tcPr>
          <w:p w:rsidR="00605E25" w:rsidRPr="000A3773" w:rsidRDefault="00605E25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05E25" w:rsidRDefault="0085120D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E04580" w:rsidRPr="000A3773" w:rsidTr="00605E25">
        <w:tc>
          <w:tcPr>
            <w:tcW w:w="2137" w:type="dxa"/>
          </w:tcPr>
          <w:p w:rsidR="00E04580" w:rsidRDefault="00E04580" w:rsidP="00605E25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6.   </w:t>
            </w:r>
          </w:p>
        </w:tc>
        <w:tc>
          <w:tcPr>
            <w:tcW w:w="2554" w:type="dxa"/>
          </w:tcPr>
          <w:p w:rsidR="00E04580" w:rsidRDefault="00E04580" w:rsidP="00E045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E04580" w:rsidRDefault="00E04580" w:rsidP="00E045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Stručno-pedagoška praksa 1</w:t>
            </w:r>
          </w:p>
          <w:p w:rsidR="00E04580" w:rsidRPr="000A3773" w:rsidRDefault="00E04580" w:rsidP="00E045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86</w:t>
            </w:r>
            <w:bookmarkStart w:id="0" w:name="_GoBack"/>
            <w:bookmarkEnd w:id="0"/>
          </w:p>
        </w:tc>
        <w:tc>
          <w:tcPr>
            <w:tcW w:w="2680" w:type="dxa"/>
          </w:tcPr>
          <w:p w:rsidR="00E04580" w:rsidRDefault="00E04580" w:rsidP="00AF4E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E04580" w:rsidRPr="000A3773" w:rsidRDefault="00E04580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E04580" w:rsidRDefault="00E04580" w:rsidP="00605E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</w:tbl>
    <w:p w:rsidR="00381571" w:rsidRDefault="00381571" w:rsidP="00381571">
      <w:pPr>
        <w:jc w:val="center"/>
      </w:pPr>
    </w:p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53D0F"/>
    <w:rsid w:val="00056887"/>
    <w:rsid w:val="00057F77"/>
    <w:rsid w:val="00075821"/>
    <w:rsid w:val="000935EE"/>
    <w:rsid w:val="00097383"/>
    <w:rsid w:val="000A3773"/>
    <w:rsid w:val="000C5123"/>
    <w:rsid w:val="000F15F6"/>
    <w:rsid w:val="001137C6"/>
    <w:rsid w:val="00175D5D"/>
    <w:rsid w:val="00183ED1"/>
    <w:rsid w:val="001A1A01"/>
    <w:rsid w:val="001A4C6C"/>
    <w:rsid w:val="001B0BFA"/>
    <w:rsid w:val="001B501F"/>
    <w:rsid w:val="00232E7C"/>
    <w:rsid w:val="00254967"/>
    <w:rsid w:val="00271B78"/>
    <w:rsid w:val="00291E16"/>
    <w:rsid w:val="002B4444"/>
    <w:rsid w:val="002E605F"/>
    <w:rsid w:val="002E7141"/>
    <w:rsid w:val="003052B4"/>
    <w:rsid w:val="00312707"/>
    <w:rsid w:val="00322D77"/>
    <w:rsid w:val="00327CEE"/>
    <w:rsid w:val="003363A9"/>
    <w:rsid w:val="00344825"/>
    <w:rsid w:val="00350F34"/>
    <w:rsid w:val="00351B89"/>
    <w:rsid w:val="00381571"/>
    <w:rsid w:val="00387E8F"/>
    <w:rsid w:val="003A46B5"/>
    <w:rsid w:val="003F1DDF"/>
    <w:rsid w:val="00402DDC"/>
    <w:rsid w:val="00407536"/>
    <w:rsid w:val="00407B00"/>
    <w:rsid w:val="00471381"/>
    <w:rsid w:val="00481981"/>
    <w:rsid w:val="004964EB"/>
    <w:rsid w:val="00557356"/>
    <w:rsid w:val="005B20E6"/>
    <w:rsid w:val="005B216D"/>
    <w:rsid w:val="005C1B24"/>
    <w:rsid w:val="005C1F95"/>
    <w:rsid w:val="005E44C0"/>
    <w:rsid w:val="005E78C9"/>
    <w:rsid w:val="00605E25"/>
    <w:rsid w:val="00606EBA"/>
    <w:rsid w:val="006143A8"/>
    <w:rsid w:val="006551EB"/>
    <w:rsid w:val="0065787C"/>
    <w:rsid w:val="006608CA"/>
    <w:rsid w:val="006717E1"/>
    <w:rsid w:val="006B7C81"/>
    <w:rsid w:val="006C5085"/>
    <w:rsid w:val="006C527D"/>
    <w:rsid w:val="006D217E"/>
    <w:rsid w:val="006E43AA"/>
    <w:rsid w:val="00706236"/>
    <w:rsid w:val="0072003C"/>
    <w:rsid w:val="00741962"/>
    <w:rsid w:val="007557ED"/>
    <w:rsid w:val="0076728F"/>
    <w:rsid w:val="007A7BA4"/>
    <w:rsid w:val="007C65D6"/>
    <w:rsid w:val="008153B0"/>
    <w:rsid w:val="0081746E"/>
    <w:rsid w:val="008263D2"/>
    <w:rsid w:val="00837647"/>
    <w:rsid w:val="0085120D"/>
    <w:rsid w:val="00873CBF"/>
    <w:rsid w:val="00876E65"/>
    <w:rsid w:val="0088743B"/>
    <w:rsid w:val="00891C65"/>
    <w:rsid w:val="00904776"/>
    <w:rsid w:val="00936F73"/>
    <w:rsid w:val="00956DBB"/>
    <w:rsid w:val="009577E7"/>
    <w:rsid w:val="009627B5"/>
    <w:rsid w:val="0098186C"/>
    <w:rsid w:val="0099743E"/>
    <w:rsid w:val="00A04F43"/>
    <w:rsid w:val="00A12C70"/>
    <w:rsid w:val="00A44FFB"/>
    <w:rsid w:val="00A62610"/>
    <w:rsid w:val="00A763F6"/>
    <w:rsid w:val="00A91861"/>
    <w:rsid w:val="00AC5554"/>
    <w:rsid w:val="00AF4E54"/>
    <w:rsid w:val="00B10F85"/>
    <w:rsid w:val="00B26D6E"/>
    <w:rsid w:val="00BA06F6"/>
    <w:rsid w:val="00BB0598"/>
    <w:rsid w:val="00BB6805"/>
    <w:rsid w:val="00BB7909"/>
    <w:rsid w:val="00C05FFA"/>
    <w:rsid w:val="00C329BC"/>
    <w:rsid w:val="00C358C7"/>
    <w:rsid w:val="00C44936"/>
    <w:rsid w:val="00C55896"/>
    <w:rsid w:val="00C949B8"/>
    <w:rsid w:val="00C9571D"/>
    <w:rsid w:val="00CC1531"/>
    <w:rsid w:val="00D217F9"/>
    <w:rsid w:val="00D26A66"/>
    <w:rsid w:val="00D33BAA"/>
    <w:rsid w:val="00D41C1E"/>
    <w:rsid w:val="00D503F0"/>
    <w:rsid w:val="00D703FC"/>
    <w:rsid w:val="00D92AD2"/>
    <w:rsid w:val="00DA3A80"/>
    <w:rsid w:val="00DA5123"/>
    <w:rsid w:val="00DB763A"/>
    <w:rsid w:val="00DD233F"/>
    <w:rsid w:val="00E04580"/>
    <w:rsid w:val="00E072AB"/>
    <w:rsid w:val="00E11081"/>
    <w:rsid w:val="00E3150F"/>
    <w:rsid w:val="00E3178A"/>
    <w:rsid w:val="00E359CE"/>
    <w:rsid w:val="00E363E1"/>
    <w:rsid w:val="00E417BF"/>
    <w:rsid w:val="00E53703"/>
    <w:rsid w:val="00E54ED1"/>
    <w:rsid w:val="00EC2CF9"/>
    <w:rsid w:val="00EC6E22"/>
    <w:rsid w:val="00F00F14"/>
    <w:rsid w:val="00F14EDE"/>
    <w:rsid w:val="00F21DCA"/>
    <w:rsid w:val="00F37036"/>
    <w:rsid w:val="00F4436E"/>
    <w:rsid w:val="00F44738"/>
    <w:rsid w:val="00F62F1C"/>
    <w:rsid w:val="00F95E44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0424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5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18</cp:revision>
  <dcterms:created xsi:type="dcterms:W3CDTF">2025-02-11T14:32:00Z</dcterms:created>
  <dcterms:modified xsi:type="dcterms:W3CDTF">2025-03-03T14:31:00Z</dcterms:modified>
</cp:coreProperties>
</file>