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0A0E" w14:textId="133B9533" w:rsidR="004948AD" w:rsidRPr="004948AD" w:rsidRDefault="000273F1" w:rsidP="004948AD">
      <w:pPr>
        <w:autoSpaceDE w:val="0"/>
        <w:autoSpaceDN w:val="0"/>
        <w:adjustRightInd w:val="0"/>
        <w:jc w:val="both"/>
        <w:rPr>
          <w:rFonts w:ascii="Cambria" w:hAnsi="Cambria" w:cstheme="minorHAnsi"/>
        </w:rPr>
      </w:pPr>
      <w:r w:rsidRPr="004948AD">
        <w:rPr>
          <w:rFonts w:ascii="Cambria" w:hAnsi="Cambria" w:cstheme="minorHAnsi"/>
          <w:color w:val="000000" w:themeColor="text1"/>
        </w:rPr>
        <w:t>Na temelju članaka 62. i 64. Zakona o visokom obrazovanju i znanstvenoj djelatnosti (Narodne novine b</w:t>
      </w:r>
      <w:r w:rsidR="004B1164" w:rsidRPr="004948AD">
        <w:rPr>
          <w:rFonts w:ascii="Cambria" w:hAnsi="Cambria" w:cstheme="minorHAnsi"/>
          <w:color w:val="000000" w:themeColor="text1"/>
        </w:rPr>
        <w:t>r.</w:t>
      </w:r>
      <w:r w:rsidRPr="004948AD">
        <w:rPr>
          <w:rFonts w:ascii="Cambria" w:hAnsi="Cambria" w:cstheme="minorHAnsi"/>
          <w:color w:val="000000" w:themeColor="text1"/>
        </w:rPr>
        <w:t xml:space="preserve"> 119/2022)</w:t>
      </w:r>
      <w:r w:rsidR="004948AD" w:rsidRPr="004948AD">
        <w:rPr>
          <w:rFonts w:ascii="Cambria" w:hAnsi="Cambria" w:cstheme="minorHAnsi"/>
          <w:color w:val="000000" w:themeColor="text1"/>
        </w:rPr>
        <w:t xml:space="preserve">, </w:t>
      </w:r>
      <w:r w:rsidRPr="004948AD">
        <w:rPr>
          <w:rFonts w:ascii="Cambria" w:hAnsi="Cambria" w:cstheme="minorHAnsi"/>
          <w:color w:val="000000" w:themeColor="text1"/>
        </w:rPr>
        <w:t>članka 25</w:t>
      </w:r>
      <w:r w:rsidR="004B1164" w:rsidRPr="004948AD">
        <w:rPr>
          <w:rFonts w:ascii="Cambria" w:hAnsi="Cambria" w:cstheme="minorHAnsi"/>
          <w:color w:val="000000" w:themeColor="text1"/>
        </w:rPr>
        <w:t xml:space="preserve">., a u svezi s člancima </w:t>
      </w:r>
      <w:r w:rsidRPr="004948AD">
        <w:rPr>
          <w:rFonts w:ascii="Cambria" w:hAnsi="Cambria" w:cstheme="minorHAnsi"/>
          <w:color w:val="000000" w:themeColor="text1"/>
        </w:rPr>
        <w:t xml:space="preserve">57. i 58. Statuta Sveučilišta Jurja Dobrile u Puli </w:t>
      </w:r>
      <w:r w:rsidR="004948AD" w:rsidRPr="004948AD">
        <w:rPr>
          <w:rFonts w:ascii="Cambria" w:hAnsi="Cambria" w:cstheme="minorHAnsi"/>
        </w:rPr>
        <w:t xml:space="preserve">i članka 6. i članka 22. Poslovnika o radu Senata, Senat Sveučilišta Jurja Dobrile u Puli </w:t>
      </w:r>
      <w:bookmarkStart w:id="0" w:name="_Hlk198637480"/>
      <w:r w:rsidR="004948AD" w:rsidRPr="004948AD">
        <w:rPr>
          <w:rFonts w:ascii="Cambria" w:hAnsi="Cambria" w:cstheme="minorHAnsi"/>
        </w:rPr>
        <w:t>je na sjednici održanoj na daljinu, elektroničkim izjašnjavanjem bez neposredne komunikacije dana 9. prosinca 2025. godine donio sljedeću</w:t>
      </w:r>
      <w:bookmarkEnd w:id="0"/>
    </w:p>
    <w:p w14:paraId="36E96713" w14:textId="255181E6" w:rsidR="006A2C14" w:rsidRPr="004948AD" w:rsidRDefault="006A2C14" w:rsidP="009C62F8">
      <w:pPr>
        <w:autoSpaceDE w:val="0"/>
        <w:autoSpaceDN w:val="0"/>
        <w:adjustRightInd w:val="0"/>
        <w:spacing w:after="120"/>
        <w:jc w:val="both"/>
        <w:rPr>
          <w:rFonts w:ascii="Cambria" w:hAnsi="Cambria" w:cstheme="minorHAnsi"/>
          <w:color w:val="000000" w:themeColor="text1"/>
        </w:rPr>
      </w:pPr>
    </w:p>
    <w:p w14:paraId="7D1C3054" w14:textId="77777777" w:rsidR="000273F1" w:rsidRPr="004948AD" w:rsidRDefault="000273F1" w:rsidP="009C62F8">
      <w:pPr>
        <w:spacing w:after="120"/>
        <w:jc w:val="center"/>
        <w:rPr>
          <w:rFonts w:ascii="Cambria" w:hAnsi="Cambria" w:cstheme="minorHAnsi"/>
          <w:b/>
          <w:color w:val="000000" w:themeColor="text1"/>
          <w:spacing w:val="20"/>
          <w:sz w:val="28"/>
          <w:szCs w:val="28"/>
        </w:rPr>
      </w:pPr>
      <w:r w:rsidRPr="004948AD">
        <w:rPr>
          <w:rFonts w:ascii="Cambria" w:hAnsi="Cambria" w:cstheme="minorHAnsi"/>
          <w:b/>
          <w:color w:val="000000" w:themeColor="text1"/>
          <w:spacing w:val="20"/>
          <w:sz w:val="28"/>
          <w:szCs w:val="28"/>
        </w:rPr>
        <w:t>PRAVILNIK</w:t>
      </w:r>
    </w:p>
    <w:p w14:paraId="3D770419" w14:textId="77777777" w:rsidR="000273F1" w:rsidRPr="004948AD" w:rsidRDefault="000273F1" w:rsidP="009C62F8">
      <w:pPr>
        <w:spacing w:after="120"/>
        <w:jc w:val="center"/>
        <w:rPr>
          <w:rFonts w:ascii="Cambria" w:hAnsi="Cambria" w:cstheme="minorHAnsi"/>
          <w:b/>
          <w:bCs/>
          <w:color w:val="000000" w:themeColor="text1"/>
        </w:rPr>
      </w:pPr>
      <w:r w:rsidRPr="004948AD">
        <w:rPr>
          <w:rFonts w:ascii="Cambria" w:hAnsi="Cambria" w:cstheme="minorHAnsi"/>
          <w:b/>
          <w:color w:val="000000" w:themeColor="text1"/>
        </w:rPr>
        <w:t xml:space="preserve">o </w:t>
      </w:r>
      <w:r w:rsidRPr="004948AD">
        <w:rPr>
          <w:rFonts w:ascii="Cambria" w:hAnsi="Cambria" w:cstheme="minorHAnsi"/>
          <w:b/>
          <w:bCs/>
          <w:color w:val="000000" w:themeColor="text1"/>
        </w:rPr>
        <w:t xml:space="preserve">doktorskim studijima </w:t>
      </w:r>
    </w:p>
    <w:p w14:paraId="19E4F70B" w14:textId="77777777" w:rsidR="000273F1" w:rsidRPr="004948AD" w:rsidRDefault="000273F1" w:rsidP="009C62F8">
      <w:pPr>
        <w:spacing w:after="120"/>
        <w:jc w:val="center"/>
        <w:rPr>
          <w:rFonts w:ascii="Cambria" w:hAnsi="Cambria" w:cstheme="minorHAnsi"/>
          <w:b/>
          <w:color w:val="000000" w:themeColor="text1"/>
        </w:rPr>
      </w:pPr>
      <w:r w:rsidRPr="004948AD">
        <w:rPr>
          <w:rFonts w:ascii="Cambria" w:hAnsi="Cambria" w:cstheme="minorHAnsi"/>
          <w:b/>
          <w:bCs/>
          <w:color w:val="000000" w:themeColor="text1"/>
        </w:rPr>
        <w:t>na Sveučilištu Jurja Dobrile u Puli</w:t>
      </w:r>
    </w:p>
    <w:p w14:paraId="3CF92619" w14:textId="77777777" w:rsidR="000273F1" w:rsidRPr="004948AD" w:rsidRDefault="000273F1" w:rsidP="006A2C14">
      <w:pPr>
        <w:spacing w:after="120"/>
        <w:rPr>
          <w:rFonts w:ascii="Cambria" w:hAnsi="Cambria" w:cstheme="minorHAnsi"/>
          <w:color w:val="000000" w:themeColor="text1"/>
        </w:rPr>
      </w:pPr>
    </w:p>
    <w:p w14:paraId="3D376114" w14:textId="77777777" w:rsidR="000273F1" w:rsidRPr="004948AD" w:rsidRDefault="000273F1" w:rsidP="009C62F8">
      <w:pPr>
        <w:spacing w:after="120"/>
        <w:rPr>
          <w:rFonts w:ascii="Cambria" w:hAnsi="Cambria" w:cstheme="minorHAnsi"/>
          <w:b/>
          <w:color w:val="000000" w:themeColor="text1"/>
        </w:rPr>
      </w:pPr>
      <w:r w:rsidRPr="004948AD">
        <w:rPr>
          <w:rFonts w:ascii="Cambria" w:hAnsi="Cambria" w:cstheme="minorHAnsi"/>
          <w:b/>
          <w:color w:val="000000" w:themeColor="text1"/>
        </w:rPr>
        <w:t>I. OPĆE ODREDBE</w:t>
      </w:r>
    </w:p>
    <w:p w14:paraId="1094077F" w14:textId="77777777" w:rsidR="000273F1" w:rsidRPr="004948AD" w:rsidRDefault="000273F1" w:rsidP="009C62F8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Članak 1.</w:t>
      </w:r>
    </w:p>
    <w:p w14:paraId="19F054B4" w14:textId="367042E2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(1) </w:t>
      </w:r>
      <w:r w:rsidR="00D519F3" w:rsidRPr="004948AD">
        <w:rPr>
          <w:rFonts w:ascii="Cambria" w:hAnsi="Cambria" w:cstheme="minorHAnsi"/>
          <w:color w:val="000000" w:themeColor="text1"/>
        </w:rPr>
        <w:t xml:space="preserve">Ovim </w:t>
      </w:r>
      <w:r w:rsidRPr="004948AD">
        <w:rPr>
          <w:rFonts w:ascii="Cambria" w:hAnsi="Cambria" w:cstheme="minorHAnsi"/>
          <w:color w:val="000000" w:themeColor="text1"/>
        </w:rPr>
        <w:t xml:space="preserve">Pravilnikom o doktorskim studijima na Sveučilištu Jurja Dobrile u Puli (u daljnjem tekstu: Pravilnik) uređuje se ustroj i izvođenje doktorskih studija na Sveučilištu Jurja Dobrile u Puli (u daljnjem tekstu: Sveučilište). </w:t>
      </w:r>
    </w:p>
    <w:p w14:paraId="5376AA96" w14:textId="384D66DA" w:rsidR="000273F1" w:rsidRPr="004948AD" w:rsidRDefault="000273F1" w:rsidP="009C62F8">
      <w:pPr>
        <w:spacing w:after="120"/>
        <w:jc w:val="both"/>
        <w:rPr>
          <w:rFonts w:ascii="Cambria" w:hAnsi="Cambria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(2)</w:t>
      </w:r>
      <w:r w:rsidRPr="004948AD">
        <w:rPr>
          <w:rFonts w:ascii="Cambria" w:hAnsi="Cambria" w:cstheme="minorHAnsi"/>
          <w:bCs/>
          <w:color w:val="000000" w:themeColor="text1"/>
        </w:rPr>
        <w:t xml:space="preserve"> </w:t>
      </w:r>
      <w:r w:rsidR="00D519F3" w:rsidRPr="004948AD">
        <w:rPr>
          <w:rFonts w:ascii="Cambria" w:hAnsi="Cambria"/>
          <w:color w:val="000000" w:themeColor="text1"/>
        </w:rPr>
        <w:t>Izrazi koji se koriste u Pravilniku, a imaju rodno značenje, neutralni su i odnose se jednako na muški i ženski rod.</w:t>
      </w:r>
    </w:p>
    <w:p w14:paraId="0C6F8913" w14:textId="77777777" w:rsidR="00035536" w:rsidRPr="004948AD" w:rsidRDefault="00035536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</w:p>
    <w:p w14:paraId="0A7B2ACA" w14:textId="77777777" w:rsidR="000273F1" w:rsidRPr="004948AD" w:rsidRDefault="000273F1" w:rsidP="009C62F8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Članak 2.</w:t>
      </w:r>
    </w:p>
    <w:p w14:paraId="3225493F" w14:textId="51059B72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(1) Doktorske studije osniva i provodi Sveučilište u jednom ili više znanstveni</w:t>
      </w:r>
      <w:r w:rsidR="00020E0D" w:rsidRPr="004948AD">
        <w:rPr>
          <w:rFonts w:ascii="Cambria" w:hAnsi="Cambria" w:cstheme="minorHAnsi"/>
          <w:color w:val="000000" w:themeColor="text1"/>
        </w:rPr>
        <w:t>h</w:t>
      </w:r>
      <w:r w:rsidR="004D21DF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područja</w:t>
      </w:r>
      <w:r w:rsidR="004F05CC" w:rsidRPr="004948AD">
        <w:rPr>
          <w:rFonts w:ascii="Cambria" w:hAnsi="Cambria" w:cstheme="minorHAnsi"/>
          <w:color w:val="000000" w:themeColor="text1"/>
        </w:rPr>
        <w:t xml:space="preserve"> i</w:t>
      </w:r>
      <w:r w:rsidR="007E21F5" w:rsidRPr="004948AD">
        <w:rPr>
          <w:rFonts w:ascii="Cambria" w:hAnsi="Cambria" w:cstheme="minorHAnsi"/>
          <w:color w:val="000000" w:themeColor="text1"/>
        </w:rPr>
        <w:t>li u</w:t>
      </w:r>
      <w:r w:rsidR="004F05CC" w:rsidRPr="004948AD">
        <w:rPr>
          <w:rFonts w:ascii="Cambria" w:hAnsi="Cambria" w:cstheme="minorHAnsi"/>
          <w:color w:val="000000" w:themeColor="text1"/>
        </w:rPr>
        <w:t xml:space="preserve"> </w:t>
      </w:r>
      <w:r w:rsidR="007E21F5" w:rsidRPr="004948AD">
        <w:rPr>
          <w:rFonts w:ascii="Cambria" w:hAnsi="Cambria" w:cstheme="minorHAnsi"/>
          <w:color w:val="000000" w:themeColor="text1"/>
        </w:rPr>
        <w:t>umjetničkom području</w:t>
      </w:r>
      <w:r w:rsidRPr="004948AD">
        <w:rPr>
          <w:rFonts w:ascii="Cambria" w:hAnsi="Cambria" w:cstheme="minorHAnsi"/>
          <w:color w:val="000000" w:themeColor="text1"/>
        </w:rPr>
        <w:t>.</w:t>
      </w:r>
    </w:p>
    <w:p w14:paraId="5B77C2C3" w14:textId="4B292613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(2) Senat Sveučilišta može </w:t>
      </w:r>
      <w:r w:rsidR="004D21DF" w:rsidRPr="004948AD">
        <w:rPr>
          <w:rFonts w:ascii="Cambria" w:hAnsi="Cambria" w:cstheme="minorHAnsi"/>
          <w:color w:val="000000" w:themeColor="text1"/>
        </w:rPr>
        <w:t>izvođenje doktorskog studija i</w:t>
      </w:r>
      <w:r w:rsidRPr="004948AD">
        <w:rPr>
          <w:rFonts w:ascii="Cambria" w:hAnsi="Cambria" w:cstheme="minorHAnsi"/>
          <w:color w:val="000000" w:themeColor="text1"/>
        </w:rPr>
        <w:t xml:space="preserve"> postup</w:t>
      </w:r>
      <w:r w:rsidR="004D21DF" w:rsidRPr="004948AD">
        <w:rPr>
          <w:rFonts w:ascii="Cambria" w:hAnsi="Cambria" w:cstheme="minorHAnsi"/>
          <w:color w:val="000000" w:themeColor="text1"/>
        </w:rPr>
        <w:t>ak</w:t>
      </w:r>
      <w:r w:rsidRPr="004948AD">
        <w:rPr>
          <w:rFonts w:ascii="Cambria" w:hAnsi="Cambria" w:cstheme="minorHAnsi"/>
          <w:color w:val="000000" w:themeColor="text1"/>
        </w:rPr>
        <w:t xml:space="preserve"> stjecanja doktorata znanosti </w:t>
      </w:r>
      <w:r w:rsidR="007E21F5" w:rsidRPr="004948AD">
        <w:rPr>
          <w:rFonts w:ascii="Cambria" w:hAnsi="Cambria" w:cstheme="minorHAnsi"/>
          <w:color w:val="000000" w:themeColor="text1"/>
        </w:rPr>
        <w:t xml:space="preserve">ili umjetnosti </w:t>
      </w:r>
      <w:r w:rsidRPr="004948AD">
        <w:rPr>
          <w:rFonts w:ascii="Cambria" w:hAnsi="Cambria" w:cstheme="minorHAnsi"/>
          <w:color w:val="000000" w:themeColor="text1"/>
        </w:rPr>
        <w:t>povjeriti sastavnici Sveučilišta.</w:t>
      </w:r>
    </w:p>
    <w:p w14:paraId="1C779A9E" w14:textId="23509F8E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(3) Osnovna obilježja doktorskih studija na Sveučilištu su istraživanje i učenje kroz istraživanje, internacionalizacij</w:t>
      </w:r>
      <w:r w:rsidR="007E21F5" w:rsidRPr="004948AD">
        <w:rPr>
          <w:rFonts w:ascii="Cambria" w:hAnsi="Cambria" w:cstheme="minorHAnsi"/>
          <w:color w:val="000000" w:themeColor="text1"/>
        </w:rPr>
        <w:t>a</w:t>
      </w:r>
      <w:r w:rsidRPr="004948AD">
        <w:rPr>
          <w:rFonts w:ascii="Cambria" w:hAnsi="Cambria" w:cstheme="minorHAnsi"/>
          <w:color w:val="000000" w:themeColor="text1"/>
        </w:rPr>
        <w:t>, transparentnost</w:t>
      </w:r>
      <w:r w:rsidR="007E21F5" w:rsidRPr="004948AD">
        <w:rPr>
          <w:rFonts w:ascii="Cambria" w:hAnsi="Cambria" w:cstheme="minorHAnsi"/>
          <w:color w:val="000000" w:themeColor="text1"/>
        </w:rPr>
        <w:t xml:space="preserve"> i etičnost</w:t>
      </w:r>
      <w:r w:rsidRPr="004948AD">
        <w:rPr>
          <w:rFonts w:ascii="Cambria" w:hAnsi="Cambria" w:cstheme="minorHAnsi"/>
          <w:color w:val="000000" w:themeColor="text1"/>
        </w:rPr>
        <w:t>, međunarodna mjerila kvalitete i međunarodna konkurentnost.</w:t>
      </w:r>
    </w:p>
    <w:p w14:paraId="337368D4" w14:textId="77777777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(4) Radi osiguravanja kvalitete i poticanja mobilnosti studenata i nastavnika, doktorski studiji otvoreni su za sve oblike suradnje sa srodnim ustanovama u zemlji i inozemstvu.</w:t>
      </w:r>
    </w:p>
    <w:p w14:paraId="6D896727" w14:textId="77777777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</w:p>
    <w:p w14:paraId="5B596B9E" w14:textId="22E77A72" w:rsidR="00035536" w:rsidRPr="004948AD" w:rsidRDefault="00035536" w:rsidP="009C62F8">
      <w:pPr>
        <w:spacing w:after="120"/>
        <w:rPr>
          <w:rFonts w:ascii="Cambria" w:hAnsi="Cambria" w:cstheme="minorHAnsi"/>
          <w:b/>
          <w:color w:val="000000" w:themeColor="text1"/>
        </w:rPr>
      </w:pPr>
      <w:r w:rsidRPr="004948AD">
        <w:rPr>
          <w:rFonts w:ascii="Cambria" w:hAnsi="Cambria" w:cstheme="minorHAnsi"/>
          <w:b/>
          <w:color w:val="000000" w:themeColor="text1"/>
        </w:rPr>
        <w:t>II. ZDRUŽENI DOKTORSKI</w:t>
      </w:r>
      <w:r w:rsidRPr="004948AD">
        <w:rPr>
          <w:rFonts w:ascii="Cambria" w:hAnsi="Cambria" w:cstheme="minorHAnsi"/>
          <w:b/>
          <w:bCs/>
          <w:color w:val="000000" w:themeColor="text1"/>
        </w:rPr>
        <w:t xml:space="preserve"> </w:t>
      </w:r>
      <w:r w:rsidRPr="004948AD">
        <w:rPr>
          <w:rFonts w:ascii="Cambria" w:hAnsi="Cambria" w:cstheme="minorHAnsi"/>
          <w:b/>
          <w:color w:val="000000" w:themeColor="text1"/>
        </w:rPr>
        <w:t>STUDIJ</w:t>
      </w:r>
    </w:p>
    <w:p w14:paraId="4B4730B6" w14:textId="55F2B6BE" w:rsidR="000273F1" w:rsidRPr="004948AD" w:rsidRDefault="000273F1" w:rsidP="009C62F8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Članak 3.</w:t>
      </w:r>
    </w:p>
    <w:p w14:paraId="69EF566D" w14:textId="6FDF0466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(1) Združeni doktorski studij je studij koji zajednički izvode najmanje dva </w:t>
      </w:r>
      <w:r w:rsidR="00760EC6" w:rsidRPr="004948AD">
        <w:rPr>
          <w:rFonts w:ascii="Cambria" w:hAnsi="Cambria" w:cstheme="minorHAnsi"/>
          <w:color w:val="000000" w:themeColor="text1"/>
        </w:rPr>
        <w:t>tuzemna</w:t>
      </w:r>
      <w:r w:rsidRPr="004948AD">
        <w:rPr>
          <w:rFonts w:ascii="Cambria" w:hAnsi="Cambria" w:cstheme="minorHAnsi"/>
          <w:color w:val="000000" w:themeColor="text1"/>
        </w:rPr>
        <w:t xml:space="preserve"> ili najmanje jedno </w:t>
      </w:r>
      <w:r w:rsidR="00760EC6" w:rsidRPr="004948AD">
        <w:rPr>
          <w:rFonts w:ascii="Cambria" w:hAnsi="Cambria" w:cstheme="minorHAnsi"/>
          <w:color w:val="000000" w:themeColor="text1"/>
        </w:rPr>
        <w:t>tuzemno</w:t>
      </w:r>
      <w:r w:rsidRPr="004948AD">
        <w:rPr>
          <w:rFonts w:ascii="Cambria" w:hAnsi="Cambria" w:cstheme="minorHAnsi"/>
          <w:color w:val="000000" w:themeColor="text1"/>
        </w:rPr>
        <w:t xml:space="preserve"> i jedno inozemno visoko učilište. Iznimno, združeni doktorski studij mogu zajednički izvoditi najmanje jedno visoko učilište i javni znanstveni institut.</w:t>
      </w:r>
    </w:p>
    <w:p w14:paraId="1DD395C0" w14:textId="59B89E03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(2) Ustroj, izvedba, završetak, mjesto izvođenja, nositelj i način izdavanja završne isprave združenog doktorskog studija te nositelj akreditacijskog postupka združenog doktorskog studija utvrđuje se ugovorom između visokih učilišta odnosno visokog učilišta i javnog znanstvenog instituta.</w:t>
      </w:r>
    </w:p>
    <w:p w14:paraId="5924ADC8" w14:textId="0B78B60D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lastRenderedPageBreak/>
        <w:t xml:space="preserve">(3) Združeni doktorski studij akreditira se pred Agencijom </w:t>
      </w:r>
      <w:r w:rsidR="00D50A9D" w:rsidRPr="004948AD">
        <w:rPr>
          <w:rFonts w:ascii="Cambria" w:hAnsi="Cambria" w:cstheme="minorHAnsi"/>
          <w:color w:val="000000" w:themeColor="text1"/>
        </w:rPr>
        <w:t xml:space="preserve">za znanost i visoko obrazovanje </w:t>
      </w:r>
      <w:r w:rsidRPr="004948AD">
        <w:rPr>
          <w:rFonts w:ascii="Cambria" w:hAnsi="Cambria" w:cstheme="minorHAnsi"/>
          <w:color w:val="000000" w:themeColor="text1"/>
        </w:rPr>
        <w:t>ili drugom međunarodnom akreditacijskom agencijom u Europskoj uniji koja je upisana u Europski registar za osiguravanje kvalitete (EQAR). Akreditacijski postupak združenog doktorskog studija provodi se u skladu s propisima kojima se uređuje osiguravanje kvalitete u visokom obrazovanju i znanosti.</w:t>
      </w:r>
    </w:p>
    <w:p w14:paraId="5EFD53CE" w14:textId="77777777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</w:p>
    <w:p w14:paraId="3784E12D" w14:textId="2D6D5142" w:rsidR="000273F1" w:rsidRPr="004948AD" w:rsidRDefault="000273F1" w:rsidP="009C62F8">
      <w:pPr>
        <w:spacing w:after="120"/>
        <w:jc w:val="both"/>
        <w:rPr>
          <w:rFonts w:ascii="Cambria" w:hAnsi="Cambria" w:cstheme="minorHAnsi"/>
          <w:b/>
          <w:color w:val="000000" w:themeColor="text1"/>
        </w:rPr>
      </w:pPr>
      <w:r w:rsidRPr="004948AD">
        <w:rPr>
          <w:rFonts w:ascii="Cambria" w:hAnsi="Cambria" w:cstheme="minorHAnsi"/>
          <w:b/>
          <w:color w:val="000000" w:themeColor="text1"/>
        </w:rPr>
        <w:t>II</w:t>
      </w:r>
      <w:r w:rsidR="000D0549" w:rsidRPr="004948AD">
        <w:rPr>
          <w:rFonts w:ascii="Cambria" w:hAnsi="Cambria" w:cstheme="minorHAnsi"/>
          <w:b/>
          <w:color w:val="000000" w:themeColor="text1"/>
        </w:rPr>
        <w:t>I</w:t>
      </w:r>
      <w:r w:rsidRPr="004948AD">
        <w:rPr>
          <w:rFonts w:ascii="Cambria" w:hAnsi="Cambria" w:cstheme="minorHAnsi"/>
          <w:b/>
          <w:color w:val="000000" w:themeColor="text1"/>
        </w:rPr>
        <w:t xml:space="preserve">. ZADAĆE DOKTORSKOG STUDIJA </w:t>
      </w:r>
    </w:p>
    <w:p w14:paraId="7FBF3EEE" w14:textId="77777777" w:rsidR="000273F1" w:rsidRPr="004948AD" w:rsidRDefault="000273F1" w:rsidP="009C62F8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Članak 4.</w:t>
      </w:r>
    </w:p>
    <w:p w14:paraId="66DE2A84" w14:textId="77777777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(1) Zadaće doktorskog studija su: </w:t>
      </w:r>
    </w:p>
    <w:p w14:paraId="7412061B" w14:textId="5D6DEFAB" w:rsidR="000273F1" w:rsidRPr="004948AD" w:rsidRDefault="000273F1" w:rsidP="009C62F8">
      <w:pPr>
        <w:numPr>
          <w:ilvl w:val="0"/>
          <w:numId w:val="10"/>
        </w:num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stvaranje novih i relevantnih znanja, spoznaja</w:t>
      </w:r>
      <w:r w:rsidR="00902A4A" w:rsidRPr="004948AD">
        <w:rPr>
          <w:rFonts w:ascii="Cambria" w:hAnsi="Cambria" w:cstheme="minorHAnsi"/>
          <w:color w:val="000000" w:themeColor="text1"/>
        </w:rPr>
        <w:t xml:space="preserve"> i praksi u znanosti</w:t>
      </w:r>
      <w:r w:rsidRPr="004948AD">
        <w:rPr>
          <w:rFonts w:ascii="Cambria" w:hAnsi="Cambria" w:cstheme="minorHAnsi"/>
          <w:color w:val="000000" w:themeColor="text1"/>
        </w:rPr>
        <w:t xml:space="preserve"> </w:t>
      </w:r>
      <w:r w:rsidR="007E21F5" w:rsidRPr="004948AD">
        <w:rPr>
          <w:rFonts w:ascii="Cambria" w:hAnsi="Cambria" w:cstheme="minorHAnsi"/>
          <w:color w:val="000000" w:themeColor="text1"/>
        </w:rPr>
        <w:t xml:space="preserve">ili umjetnosti </w:t>
      </w:r>
      <w:r w:rsidRPr="004948AD">
        <w:rPr>
          <w:rFonts w:ascii="Cambria" w:hAnsi="Cambria" w:cstheme="minorHAnsi"/>
          <w:color w:val="000000" w:themeColor="text1"/>
        </w:rPr>
        <w:t>te njihova primjena</w:t>
      </w:r>
      <w:r w:rsidR="003F2A97" w:rsidRPr="004948AD">
        <w:rPr>
          <w:rFonts w:ascii="Cambria" w:hAnsi="Cambria" w:cstheme="minorHAnsi"/>
          <w:color w:val="000000" w:themeColor="text1"/>
        </w:rPr>
        <w:t>,</w:t>
      </w:r>
    </w:p>
    <w:p w14:paraId="7281392F" w14:textId="2FBEA644" w:rsidR="000273F1" w:rsidRPr="004948AD" w:rsidRDefault="000273F1" w:rsidP="009C62F8">
      <w:pPr>
        <w:numPr>
          <w:ilvl w:val="0"/>
          <w:numId w:val="10"/>
        </w:num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obrazovanje istraživača </w:t>
      </w:r>
      <w:r w:rsidR="007E21F5" w:rsidRPr="004948AD">
        <w:rPr>
          <w:rFonts w:ascii="Cambria" w:hAnsi="Cambria" w:cstheme="minorHAnsi"/>
          <w:color w:val="000000" w:themeColor="text1"/>
        </w:rPr>
        <w:t xml:space="preserve">ili umjetnika </w:t>
      </w:r>
      <w:r w:rsidRPr="004948AD">
        <w:rPr>
          <w:rFonts w:ascii="Cambria" w:hAnsi="Cambria" w:cstheme="minorHAnsi"/>
          <w:color w:val="000000" w:themeColor="text1"/>
        </w:rPr>
        <w:t xml:space="preserve">u odabranom znanstvenom </w:t>
      </w:r>
      <w:r w:rsidR="007E21F5" w:rsidRPr="004948AD">
        <w:rPr>
          <w:rFonts w:ascii="Cambria" w:hAnsi="Cambria" w:cstheme="minorHAnsi"/>
          <w:color w:val="000000" w:themeColor="text1"/>
        </w:rPr>
        <w:t xml:space="preserve">ili umjetničkom </w:t>
      </w:r>
      <w:r w:rsidRPr="004948AD">
        <w:rPr>
          <w:rFonts w:ascii="Cambria" w:hAnsi="Cambria" w:cstheme="minorHAnsi"/>
          <w:color w:val="000000" w:themeColor="text1"/>
        </w:rPr>
        <w:t>području</w:t>
      </w:r>
      <w:r w:rsidR="003F2A97" w:rsidRPr="004948AD">
        <w:rPr>
          <w:rFonts w:ascii="Cambria" w:hAnsi="Cambria" w:cstheme="minorHAnsi"/>
          <w:color w:val="000000" w:themeColor="text1"/>
        </w:rPr>
        <w:t>,</w:t>
      </w:r>
    </w:p>
    <w:p w14:paraId="627BB82F" w14:textId="3C4E6DC2" w:rsidR="000273F1" w:rsidRPr="004948AD" w:rsidRDefault="000273F1" w:rsidP="009C62F8">
      <w:pPr>
        <w:numPr>
          <w:ilvl w:val="0"/>
          <w:numId w:val="10"/>
        </w:num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osposobljavanje studenata za samostalan, istraživački</w:t>
      </w:r>
      <w:r w:rsidR="001E1E30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i interdisciplinarni pristup problemima, za samostalno istraživanje te za kritičko ocjenjivanje vlastitog rada i rada drugih</w:t>
      </w:r>
      <w:r w:rsidR="003F2A97" w:rsidRPr="004948AD">
        <w:rPr>
          <w:rFonts w:ascii="Cambria" w:hAnsi="Cambria" w:cstheme="minorHAnsi"/>
          <w:color w:val="000000" w:themeColor="text1"/>
        </w:rPr>
        <w:t>,</w:t>
      </w:r>
    </w:p>
    <w:p w14:paraId="3F55C382" w14:textId="5D1271B3" w:rsidR="000273F1" w:rsidRPr="004948AD" w:rsidRDefault="000273F1" w:rsidP="009C62F8">
      <w:pPr>
        <w:numPr>
          <w:ilvl w:val="0"/>
          <w:numId w:val="10"/>
        </w:num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stjecanje znanja, iskust</w:t>
      </w:r>
      <w:r w:rsidR="003F2A97" w:rsidRPr="004948AD">
        <w:rPr>
          <w:rFonts w:ascii="Cambria" w:hAnsi="Cambria" w:cstheme="minorHAnsi"/>
          <w:color w:val="000000" w:themeColor="text1"/>
        </w:rPr>
        <w:t>a</w:t>
      </w:r>
      <w:r w:rsidRPr="004948AD">
        <w:rPr>
          <w:rFonts w:ascii="Cambria" w:hAnsi="Cambria" w:cstheme="minorHAnsi"/>
          <w:color w:val="000000" w:themeColor="text1"/>
        </w:rPr>
        <w:t>va i vještina koje moraju omogućiti doktorima znanosti</w:t>
      </w:r>
      <w:r w:rsidR="007E21F5" w:rsidRPr="004948AD">
        <w:rPr>
          <w:rFonts w:ascii="Cambria" w:hAnsi="Cambria" w:cstheme="minorHAnsi"/>
          <w:color w:val="000000" w:themeColor="text1"/>
        </w:rPr>
        <w:t xml:space="preserve"> ili umjetnosti</w:t>
      </w:r>
      <w:r w:rsidRPr="004948AD">
        <w:rPr>
          <w:rFonts w:ascii="Cambria" w:hAnsi="Cambria" w:cstheme="minorHAnsi"/>
          <w:color w:val="000000" w:themeColor="text1"/>
        </w:rPr>
        <w:t xml:space="preserve"> kreativno i na istraživanjima utemeljeno rješavanje složenih </w:t>
      </w:r>
      <w:r w:rsidR="007E21F5" w:rsidRPr="004948AD">
        <w:rPr>
          <w:rFonts w:ascii="Cambria" w:hAnsi="Cambria" w:cstheme="minorHAnsi"/>
          <w:color w:val="000000" w:themeColor="text1"/>
        </w:rPr>
        <w:t xml:space="preserve">teorijskih, </w:t>
      </w:r>
      <w:r w:rsidRPr="004948AD">
        <w:rPr>
          <w:rFonts w:ascii="Cambria" w:hAnsi="Cambria" w:cstheme="minorHAnsi"/>
          <w:color w:val="000000" w:themeColor="text1"/>
        </w:rPr>
        <w:t>društvenih i gospodarskih problema</w:t>
      </w:r>
      <w:r w:rsidR="003F2A97" w:rsidRPr="004948AD">
        <w:rPr>
          <w:rFonts w:ascii="Cambria" w:hAnsi="Cambria" w:cstheme="minorHAnsi"/>
          <w:color w:val="000000" w:themeColor="text1"/>
        </w:rPr>
        <w:t>,</w:t>
      </w:r>
    </w:p>
    <w:p w14:paraId="496908FA" w14:textId="7F334B90" w:rsidR="000273F1" w:rsidRPr="004948AD" w:rsidRDefault="000273F1" w:rsidP="009C62F8">
      <w:pPr>
        <w:numPr>
          <w:ilvl w:val="0"/>
          <w:numId w:val="10"/>
        </w:num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internacionalizacija istraživačkog rada na Sveučilištu.</w:t>
      </w:r>
    </w:p>
    <w:p w14:paraId="5D8A4E03" w14:textId="77777777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</w:p>
    <w:p w14:paraId="1DDFB836" w14:textId="6F25E0CF" w:rsidR="000273F1" w:rsidRPr="004948AD" w:rsidRDefault="000273F1" w:rsidP="009C62F8">
      <w:pPr>
        <w:spacing w:after="120"/>
        <w:jc w:val="both"/>
        <w:rPr>
          <w:rFonts w:ascii="Cambria" w:hAnsi="Cambria" w:cstheme="minorHAnsi"/>
          <w:b/>
          <w:color w:val="000000" w:themeColor="text1"/>
        </w:rPr>
      </w:pPr>
      <w:r w:rsidRPr="004948AD">
        <w:rPr>
          <w:rFonts w:ascii="Cambria" w:hAnsi="Cambria" w:cstheme="minorHAnsi"/>
          <w:b/>
          <w:color w:val="000000" w:themeColor="text1"/>
        </w:rPr>
        <w:t>I</w:t>
      </w:r>
      <w:r w:rsidR="000D0549" w:rsidRPr="004948AD">
        <w:rPr>
          <w:rFonts w:ascii="Cambria" w:hAnsi="Cambria" w:cstheme="minorHAnsi"/>
          <w:b/>
          <w:color w:val="000000" w:themeColor="text1"/>
        </w:rPr>
        <w:t>V</w:t>
      </w:r>
      <w:r w:rsidRPr="004948AD">
        <w:rPr>
          <w:rFonts w:ascii="Cambria" w:hAnsi="Cambria" w:cstheme="minorHAnsi"/>
          <w:b/>
          <w:color w:val="000000" w:themeColor="text1"/>
        </w:rPr>
        <w:t xml:space="preserve">. </w:t>
      </w:r>
      <w:r w:rsidR="001E1E30" w:rsidRPr="004948AD">
        <w:rPr>
          <w:rFonts w:ascii="Cambria" w:hAnsi="Cambria" w:cstheme="minorHAnsi"/>
          <w:b/>
          <w:color w:val="000000" w:themeColor="text1"/>
        </w:rPr>
        <w:t>VODITELJ</w:t>
      </w:r>
      <w:r w:rsidRPr="004948AD">
        <w:rPr>
          <w:rFonts w:ascii="Cambria" w:hAnsi="Cambria" w:cstheme="minorHAnsi"/>
          <w:b/>
          <w:color w:val="000000" w:themeColor="text1"/>
        </w:rPr>
        <w:t xml:space="preserve">  DOKTORSKOG STUDIJA</w:t>
      </w:r>
    </w:p>
    <w:p w14:paraId="2AAAB168" w14:textId="77777777" w:rsidR="000273F1" w:rsidRPr="004948AD" w:rsidRDefault="000273F1" w:rsidP="009C62F8">
      <w:pPr>
        <w:spacing w:after="120"/>
        <w:jc w:val="center"/>
        <w:rPr>
          <w:rFonts w:ascii="Cambria" w:hAnsi="Cambria" w:cstheme="minorHAnsi"/>
          <w:bCs/>
          <w:color w:val="000000" w:themeColor="text1"/>
        </w:rPr>
      </w:pPr>
      <w:r w:rsidRPr="004948AD">
        <w:rPr>
          <w:rFonts w:ascii="Cambria" w:hAnsi="Cambria" w:cstheme="minorHAnsi"/>
          <w:bCs/>
          <w:color w:val="000000" w:themeColor="text1"/>
        </w:rPr>
        <w:t xml:space="preserve">Članak 5. </w:t>
      </w:r>
    </w:p>
    <w:p w14:paraId="7164A8B0" w14:textId="73C4F6F0" w:rsidR="000273F1" w:rsidRPr="004948AD" w:rsidRDefault="008B2CF2" w:rsidP="009C62F8">
      <w:pPr>
        <w:spacing w:after="120"/>
        <w:jc w:val="both"/>
        <w:rPr>
          <w:rFonts w:ascii="Cambria" w:hAnsi="Cambria" w:cstheme="minorHAnsi"/>
          <w:strike/>
          <w:color w:val="000000" w:themeColor="text1"/>
        </w:rPr>
      </w:pPr>
      <w:bookmarkStart w:id="1" w:name="_Hlk215504422"/>
      <w:r w:rsidRPr="004948AD">
        <w:rPr>
          <w:rFonts w:ascii="Cambria" w:hAnsi="Cambria" w:cstheme="minorHAnsi"/>
          <w:color w:val="000000" w:themeColor="text1"/>
        </w:rPr>
        <w:t>(</w:t>
      </w:r>
      <w:r w:rsidR="001E1E30" w:rsidRPr="004948AD">
        <w:rPr>
          <w:rFonts w:ascii="Cambria" w:hAnsi="Cambria" w:cstheme="minorHAnsi"/>
          <w:color w:val="000000" w:themeColor="text1"/>
        </w:rPr>
        <w:t>1</w:t>
      </w:r>
      <w:r w:rsidRPr="004948AD">
        <w:rPr>
          <w:rFonts w:ascii="Cambria" w:hAnsi="Cambria" w:cstheme="minorHAnsi"/>
          <w:color w:val="000000" w:themeColor="text1"/>
        </w:rPr>
        <w:t xml:space="preserve">) </w:t>
      </w:r>
      <w:r w:rsidR="000273F1" w:rsidRPr="004948AD">
        <w:rPr>
          <w:rFonts w:ascii="Cambria" w:hAnsi="Cambria" w:cstheme="minorHAnsi"/>
          <w:color w:val="000000" w:themeColor="text1"/>
        </w:rPr>
        <w:t>Za voditelja doktorskog studija može biti imenovana osoba</w:t>
      </w:r>
      <w:r w:rsidR="000D0549" w:rsidRPr="004948AD">
        <w:rPr>
          <w:rFonts w:ascii="Cambria" w:hAnsi="Cambria" w:cstheme="minorHAnsi"/>
          <w:color w:val="000000" w:themeColor="text1"/>
        </w:rPr>
        <w:t xml:space="preserve"> na znanstveno-nastavnom</w:t>
      </w:r>
      <w:r w:rsidR="005E5EA9" w:rsidRPr="004948AD">
        <w:rPr>
          <w:rFonts w:ascii="Cambria" w:hAnsi="Cambria" w:cstheme="minorHAnsi"/>
          <w:color w:val="000000" w:themeColor="text1"/>
        </w:rPr>
        <w:t xml:space="preserve"> ili umjetničko-nastavnom</w:t>
      </w:r>
      <w:r w:rsidR="001D616F" w:rsidRPr="004948AD">
        <w:rPr>
          <w:rFonts w:ascii="Cambria" w:hAnsi="Cambria" w:cstheme="minorHAnsi"/>
          <w:color w:val="000000" w:themeColor="text1"/>
        </w:rPr>
        <w:t xml:space="preserve"> </w:t>
      </w:r>
      <w:r w:rsidR="000D0549" w:rsidRPr="004948AD">
        <w:rPr>
          <w:rFonts w:ascii="Cambria" w:hAnsi="Cambria" w:cstheme="minorHAnsi"/>
          <w:color w:val="000000" w:themeColor="text1"/>
        </w:rPr>
        <w:t>radnom mjestu</w:t>
      </w:r>
      <w:r w:rsidR="000E419B" w:rsidRPr="004948AD">
        <w:rPr>
          <w:rFonts w:ascii="Cambria" w:hAnsi="Cambria" w:cstheme="minorHAnsi"/>
          <w:color w:val="000000" w:themeColor="text1"/>
        </w:rPr>
        <w:t>, zaposlena na Sveučilištu</w:t>
      </w:r>
      <w:r w:rsidR="008E354A" w:rsidRPr="004948AD">
        <w:rPr>
          <w:rFonts w:ascii="Cambria" w:hAnsi="Cambria" w:cstheme="minorHAnsi"/>
          <w:color w:val="000000" w:themeColor="text1"/>
        </w:rPr>
        <w:t xml:space="preserve"> </w:t>
      </w:r>
      <w:r w:rsidR="005E5EA9" w:rsidRPr="004948AD">
        <w:rPr>
          <w:rFonts w:ascii="Cambria" w:hAnsi="Cambria" w:cstheme="minorHAnsi"/>
          <w:color w:val="000000" w:themeColor="text1"/>
        </w:rPr>
        <w:t>.</w:t>
      </w:r>
    </w:p>
    <w:p w14:paraId="3DA853D6" w14:textId="4CB39649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</w:t>
      </w:r>
      <w:r w:rsidR="001E1E30" w:rsidRPr="004948AD">
        <w:rPr>
          <w:rFonts w:ascii="Cambria" w:hAnsi="Cambria" w:cstheme="minorHAnsi"/>
          <w:color w:val="000000" w:themeColor="text1"/>
        </w:rPr>
        <w:t>2</w:t>
      </w:r>
      <w:r w:rsidRPr="004948AD">
        <w:rPr>
          <w:rFonts w:ascii="Cambria" w:hAnsi="Cambria" w:cstheme="minorHAnsi"/>
          <w:color w:val="000000" w:themeColor="text1"/>
        </w:rPr>
        <w:t xml:space="preserve">) Voditelja doktorskog studija bira </w:t>
      </w:r>
      <w:r w:rsidR="001E1E30" w:rsidRPr="004948AD">
        <w:rPr>
          <w:rFonts w:ascii="Cambria" w:hAnsi="Cambria" w:cstheme="minorHAnsi"/>
          <w:color w:val="000000" w:themeColor="text1"/>
        </w:rPr>
        <w:t>Senat Sveučilišta na prijedlog fakultetskog vijeća sastavnice</w:t>
      </w:r>
      <w:r w:rsidR="000D0549" w:rsidRPr="004948AD">
        <w:rPr>
          <w:rFonts w:ascii="Cambria" w:hAnsi="Cambria" w:cstheme="minorHAnsi"/>
          <w:color w:val="000000" w:themeColor="text1"/>
        </w:rPr>
        <w:t>.</w:t>
      </w:r>
      <w:r w:rsidRPr="004948AD">
        <w:rPr>
          <w:rFonts w:ascii="Cambria" w:hAnsi="Cambria" w:cstheme="minorHAnsi"/>
          <w:color w:val="000000" w:themeColor="text1"/>
        </w:rPr>
        <w:t xml:space="preserve"> Mandat voditelja doktorskog studija traje tri godine i može biti ponovno izabran.</w:t>
      </w:r>
    </w:p>
    <w:p w14:paraId="7DA501CB" w14:textId="35A76A01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</w:t>
      </w:r>
      <w:r w:rsidR="001E1E30" w:rsidRPr="004948AD">
        <w:rPr>
          <w:rFonts w:ascii="Cambria" w:hAnsi="Cambria" w:cstheme="minorHAnsi"/>
          <w:color w:val="000000" w:themeColor="text1"/>
        </w:rPr>
        <w:t>3</w:t>
      </w:r>
      <w:r w:rsidRPr="004948AD">
        <w:rPr>
          <w:rFonts w:ascii="Cambria" w:hAnsi="Cambria" w:cstheme="minorHAnsi"/>
          <w:color w:val="000000" w:themeColor="text1"/>
        </w:rPr>
        <w:t>) Zadaće voditelja doktorskog studija</w:t>
      </w:r>
      <w:r w:rsidR="000D0549" w:rsidRPr="004948AD">
        <w:rPr>
          <w:rFonts w:ascii="Cambria" w:hAnsi="Cambria" w:cstheme="minorHAnsi"/>
          <w:color w:val="000000" w:themeColor="text1"/>
        </w:rPr>
        <w:t xml:space="preserve"> su</w:t>
      </w:r>
      <w:r w:rsidRPr="004948AD">
        <w:rPr>
          <w:rFonts w:ascii="Cambria" w:hAnsi="Cambria" w:cstheme="minorHAnsi"/>
          <w:color w:val="000000" w:themeColor="text1"/>
        </w:rPr>
        <w:t>:</w:t>
      </w:r>
    </w:p>
    <w:p w14:paraId="3E42CCC5" w14:textId="30292488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- priprem</w:t>
      </w:r>
      <w:r w:rsidR="009A1D4A" w:rsidRPr="004948AD">
        <w:rPr>
          <w:rFonts w:ascii="Cambria" w:hAnsi="Cambria" w:cstheme="minorHAnsi"/>
          <w:color w:val="000000" w:themeColor="text1"/>
        </w:rPr>
        <w:t>ati</w:t>
      </w:r>
      <w:r w:rsidRPr="004948AD">
        <w:rPr>
          <w:rFonts w:ascii="Cambria" w:hAnsi="Cambria" w:cstheme="minorHAnsi"/>
          <w:color w:val="000000" w:themeColor="text1"/>
        </w:rPr>
        <w:t xml:space="preserve"> </w:t>
      </w:r>
      <w:r w:rsidR="009A1D4A" w:rsidRPr="004948AD">
        <w:rPr>
          <w:rFonts w:ascii="Cambria" w:hAnsi="Cambria" w:cstheme="minorHAnsi"/>
          <w:color w:val="000000" w:themeColor="text1"/>
        </w:rPr>
        <w:t>i</w:t>
      </w:r>
      <w:r w:rsidRPr="004948AD">
        <w:rPr>
          <w:rFonts w:ascii="Cambria" w:hAnsi="Cambria" w:cstheme="minorHAnsi"/>
          <w:color w:val="000000" w:themeColor="text1"/>
        </w:rPr>
        <w:t>zvedbeni plan doktorskog studija</w:t>
      </w:r>
      <w:r w:rsidR="00D97133" w:rsidRPr="004948AD">
        <w:rPr>
          <w:rFonts w:ascii="Cambria" w:hAnsi="Cambria" w:cstheme="minorHAnsi"/>
          <w:color w:val="000000" w:themeColor="text1"/>
        </w:rPr>
        <w:t>,</w:t>
      </w:r>
    </w:p>
    <w:p w14:paraId="23B67D81" w14:textId="2D539F07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- sudjel</w:t>
      </w:r>
      <w:r w:rsidR="009A1D4A" w:rsidRPr="004948AD">
        <w:rPr>
          <w:rFonts w:ascii="Cambria" w:hAnsi="Cambria" w:cstheme="minorHAnsi"/>
          <w:color w:val="000000" w:themeColor="text1"/>
        </w:rPr>
        <w:t>ovati</w:t>
      </w:r>
      <w:r w:rsidRPr="004948AD">
        <w:rPr>
          <w:rFonts w:ascii="Cambria" w:hAnsi="Cambria" w:cstheme="minorHAnsi"/>
          <w:color w:val="000000" w:themeColor="text1"/>
        </w:rPr>
        <w:t xml:space="preserve"> u priprem</w:t>
      </w:r>
      <w:r w:rsidR="000E419B" w:rsidRPr="004948AD">
        <w:rPr>
          <w:rFonts w:ascii="Cambria" w:hAnsi="Cambria" w:cstheme="minorHAnsi"/>
          <w:color w:val="000000" w:themeColor="text1"/>
        </w:rPr>
        <w:t>i</w:t>
      </w:r>
      <w:r w:rsidRPr="004948AD">
        <w:rPr>
          <w:rFonts w:ascii="Cambria" w:hAnsi="Cambria" w:cstheme="minorHAnsi"/>
          <w:color w:val="000000" w:themeColor="text1"/>
        </w:rPr>
        <w:t xml:space="preserve"> natječaja za upis studenata doktorskog studija</w:t>
      </w:r>
      <w:r w:rsidR="00D97133" w:rsidRPr="004948AD">
        <w:rPr>
          <w:rFonts w:ascii="Cambria" w:hAnsi="Cambria" w:cstheme="minorHAnsi"/>
          <w:color w:val="000000" w:themeColor="text1"/>
        </w:rPr>
        <w:t>,</w:t>
      </w:r>
    </w:p>
    <w:p w14:paraId="2AF992D5" w14:textId="70268B00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- koordinira</w:t>
      </w:r>
      <w:r w:rsidR="009A1D4A" w:rsidRPr="004948AD">
        <w:rPr>
          <w:rFonts w:ascii="Cambria" w:hAnsi="Cambria" w:cstheme="minorHAnsi"/>
          <w:color w:val="000000" w:themeColor="text1"/>
        </w:rPr>
        <w:t>ti</w:t>
      </w:r>
      <w:r w:rsidRPr="004948AD">
        <w:rPr>
          <w:rFonts w:ascii="Cambria" w:hAnsi="Cambria" w:cstheme="minorHAnsi"/>
          <w:color w:val="000000" w:themeColor="text1"/>
        </w:rPr>
        <w:t xml:space="preserve"> druge aktivnosti vezane uz doktorski studij s </w:t>
      </w:r>
      <w:r w:rsidR="00894451" w:rsidRPr="004948AD">
        <w:rPr>
          <w:rFonts w:ascii="Cambria" w:hAnsi="Cambria" w:cstheme="minorHAnsi"/>
          <w:color w:val="000000" w:themeColor="text1"/>
        </w:rPr>
        <w:t xml:space="preserve">Odsjekom </w:t>
      </w:r>
      <w:r w:rsidRPr="004948AD">
        <w:rPr>
          <w:rFonts w:ascii="Cambria" w:hAnsi="Cambria" w:cstheme="minorHAnsi"/>
          <w:color w:val="000000" w:themeColor="text1"/>
        </w:rPr>
        <w:t>za poslijediplomske studije i cjeloživotno obrazovanje Sveučilišta</w:t>
      </w:r>
      <w:r w:rsidR="00D97133" w:rsidRPr="004948AD">
        <w:rPr>
          <w:rFonts w:ascii="Cambria" w:hAnsi="Cambria" w:cstheme="minorHAnsi"/>
          <w:color w:val="000000" w:themeColor="text1"/>
        </w:rPr>
        <w:t>,</w:t>
      </w:r>
    </w:p>
    <w:p w14:paraId="4382CE78" w14:textId="04D28941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- predla</w:t>
      </w:r>
      <w:r w:rsidR="009A1D4A" w:rsidRPr="004948AD">
        <w:rPr>
          <w:rFonts w:ascii="Cambria" w:hAnsi="Cambria" w:cstheme="minorHAnsi"/>
          <w:color w:val="000000" w:themeColor="text1"/>
        </w:rPr>
        <w:t>gati</w:t>
      </w:r>
      <w:r w:rsidRPr="004948AD">
        <w:rPr>
          <w:rFonts w:ascii="Cambria" w:hAnsi="Cambria" w:cstheme="minorHAnsi"/>
          <w:color w:val="000000" w:themeColor="text1"/>
        </w:rPr>
        <w:t xml:space="preserve"> rektoru</w:t>
      </w:r>
      <w:r w:rsidR="002444C3" w:rsidRPr="004948AD">
        <w:rPr>
          <w:rFonts w:ascii="Cambria" w:hAnsi="Cambria" w:cstheme="minorHAnsi"/>
          <w:color w:val="000000" w:themeColor="text1"/>
        </w:rPr>
        <w:t xml:space="preserve">, odnosno </w:t>
      </w:r>
      <w:r w:rsidRPr="004948AD">
        <w:rPr>
          <w:rFonts w:ascii="Cambria" w:hAnsi="Cambria" w:cstheme="minorHAnsi"/>
          <w:color w:val="000000" w:themeColor="text1"/>
        </w:rPr>
        <w:t xml:space="preserve">dekanu uključivanje točki vezanih uz doktorski studij u dnevni red sjednica </w:t>
      </w:r>
      <w:r w:rsidR="001E1E30" w:rsidRPr="004948AD">
        <w:rPr>
          <w:rFonts w:ascii="Cambria" w:hAnsi="Cambria" w:cstheme="minorHAnsi"/>
          <w:color w:val="000000" w:themeColor="text1"/>
        </w:rPr>
        <w:t>S</w:t>
      </w:r>
      <w:r w:rsidRPr="004948AD">
        <w:rPr>
          <w:rFonts w:ascii="Cambria" w:hAnsi="Cambria" w:cstheme="minorHAnsi"/>
          <w:color w:val="000000" w:themeColor="text1"/>
        </w:rPr>
        <w:t>enata</w:t>
      </w:r>
      <w:r w:rsidR="001E1E30" w:rsidRPr="004948AD">
        <w:rPr>
          <w:rFonts w:ascii="Cambria" w:hAnsi="Cambria" w:cstheme="minorHAnsi"/>
          <w:color w:val="000000" w:themeColor="text1"/>
        </w:rPr>
        <w:t xml:space="preserve"> Sveučilišta</w:t>
      </w:r>
      <w:r w:rsidR="002444C3" w:rsidRPr="004948AD">
        <w:rPr>
          <w:rFonts w:ascii="Cambria" w:hAnsi="Cambria" w:cstheme="minorHAnsi"/>
          <w:color w:val="000000" w:themeColor="text1"/>
        </w:rPr>
        <w:t xml:space="preserve">, odnosno </w:t>
      </w:r>
      <w:r w:rsidR="001E1E30" w:rsidRPr="004948AD">
        <w:rPr>
          <w:rFonts w:ascii="Cambria" w:hAnsi="Cambria" w:cstheme="minorHAnsi"/>
          <w:color w:val="000000" w:themeColor="text1"/>
        </w:rPr>
        <w:t>f</w:t>
      </w:r>
      <w:r w:rsidRPr="004948AD">
        <w:rPr>
          <w:rFonts w:ascii="Cambria" w:hAnsi="Cambria" w:cstheme="minorHAnsi"/>
          <w:color w:val="000000" w:themeColor="text1"/>
        </w:rPr>
        <w:t>akultetskog vijeća</w:t>
      </w:r>
      <w:r w:rsidR="005F281C" w:rsidRPr="004948AD">
        <w:rPr>
          <w:rFonts w:ascii="Cambria" w:hAnsi="Cambria" w:cstheme="minorHAnsi"/>
          <w:color w:val="000000" w:themeColor="text1"/>
        </w:rPr>
        <w:t>,</w:t>
      </w:r>
    </w:p>
    <w:p w14:paraId="1966A447" w14:textId="524ACCB7" w:rsidR="000E419B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- prati</w:t>
      </w:r>
      <w:r w:rsidR="009A1D4A" w:rsidRPr="004948AD">
        <w:rPr>
          <w:rFonts w:ascii="Cambria" w:hAnsi="Cambria" w:cstheme="minorHAnsi"/>
          <w:color w:val="000000" w:themeColor="text1"/>
        </w:rPr>
        <w:t>ti</w:t>
      </w:r>
      <w:r w:rsidRPr="004948AD">
        <w:rPr>
          <w:rFonts w:ascii="Cambria" w:hAnsi="Cambria" w:cstheme="minorHAnsi"/>
          <w:color w:val="000000" w:themeColor="text1"/>
        </w:rPr>
        <w:t xml:space="preserve"> napredovanje studenata doktorskog studija tijekom studija</w:t>
      </w:r>
      <w:r w:rsidR="005F281C" w:rsidRPr="004948AD">
        <w:rPr>
          <w:rFonts w:ascii="Cambria" w:hAnsi="Cambria" w:cstheme="minorHAnsi"/>
          <w:color w:val="000000" w:themeColor="text1"/>
        </w:rPr>
        <w:t>,</w:t>
      </w:r>
    </w:p>
    <w:p w14:paraId="63AB233F" w14:textId="5B2F86A6" w:rsidR="000E419B" w:rsidRPr="004948AD" w:rsidRDefault="000E419B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- </w:t>
      </w:r>
      <w:r w:rsidR="008B2CF2" w:rsidRPr="004948AD">
        <w:rPr>
          <w:rFonts w:ascii="Cambria" w:hAnsi="Cambria" w:cstheme="minorHAnsi"/>
          <w:color w:val="000000" w:themeColor="text1"/>
        </w:rPr>
        <w:t>nadzir</w:t>
      </w:r>
      <w:r w:rsidR="009A1D4A" w:rsidRPr="004948AD">
        <w:rPr>
          <w:rFonts w:ascii="Cambria" w:hAnsi="Cambria" w:cstheme="minorHAnsi"/>
          <w:color w:val="000000" w:themeColor="text1"/>
        </w:rPr>
        <w:t>ati</w:t>
      </w:r>
      <w:r w:rsidR="008B2CF2" w:rsidRPr="004948AD">
        <w:rPr>
          <w:rFonts w:ascii="Cambria" w:hAnsi="Cambria" w:cstheme="minorHAnsi"/>
          <w:color w:val="000000" w:themeColor="text1"/>
        </w:rPr>
        <w:t xml:space="preserve"> </w:t>
      </w:r>
      <w:r w:rsidR="000273F1" w:rsidRPr="004948AD">
        <w:rPr>
          <w:rFonts w:ascii="Cambria" w:hAnsi="Cambria" w:cstheme="minorHAnsi"/>
          <w:color w:val="000000" w:themeColor="text1"/>
        </w:rPr>
        <w:t>dostavljanje obrazaca vezanih uz doktorski studij</w:t>
      </w:r>
      <w:r w:rsidR="005F281C" w:rsidRPr="004948AD">
        <w:rPr>
          <w:rFonts w:ascii="Cambria" w:hAnsi="Cambria" w:cstheme="minorHAnsi"/>
          <w:color w:val="000000" w:themeColor="text1"/>
        </w:rPr>
        <w:t>,</w:t>
      </w:r>
    </w:p>
    <w:p w14:paraId="23CBE5AB" w14:textId="3E8E47E3" w:rsidR="000273F1" w:rsidRPr="004948AD" w:rsidRDefault="000E419B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- </w:t>
      </w:r>
      <w:r w:rsidR="008B2CF2" w:rsidRPr="004948AD">
        <w:rPr>
          <w:rFonts w:ascii="Cambria" w:hAnsi="Cambria" w:cstheme="minorHAnsi"/>
          <w:color w:val="000000" w:themeColor="text1"/>
        </w:rPr>
        <w:t>nadzir</w:t>
      </w:r>
      <w:r w:rsidR="009A1D4A" w:rsidRPr="004948AD">
        <w:rPr>
          <w:rFonts w:ascii="Cambria" w:hAnsi="Cambria" w:cstheme="minorHAnsi"/>
          <w:color w:val="000000" w:themeColor="text1"/>
        </w:rPr>
        <w:t xml:space="preserve">ati </w:t>
      </w:r>
      <w:r w:rsidR="000273F1" w:rsidRPr="004948AD">
        <w:rPr>
          <w:rFonts w:ascii="Cambria" w:hAnsi="Cambria" w:cstheme="minorHAnsi"/>
          <w:color w:val="000000" w:themeColor="text1"/>
        </w:rPr>
        <w:t>rad mentora, njihovu opterećenost i uspješnost</w:t>
      </w:r>
      <w:r w:rsidR="005F281C" w:rsidRPr="004948AD">
        <w:rPr>
          <w:rFonts w:ascii="Cambria" w:hAnsi="Cambria" w:cstheme="minorHAnsi"/>
          <w:color w:val="000000" w:themeColor="text1"/>
        </w:rPr>
        <w:t>,</w:t>
      </w:r>
    </w:p>
    <w:p w14:paraId="6A4D54F7" w14:textId="0FA458FD" w:rsidR="00411616" w:rsidRPr="004948AD" w:rsidRDefault="00411616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- vodi</w:t>
      </w:r>
      <w:r w:rsidR="009A1D4A" w:rsidRPr="004948AD">
        <w:rPr>
          <w:rFonts w:ascii="Cambria" w:hAnsi="Cambria" w:cstheme="minorHAnsi"/>
          <w:color w:val="000000" w:themeColor="text1"/>
        </w:rPr>
        <w:t>ti</w:t>
      </w:r>
      <w:r w:rsidRPr="004948AD">
        <w:rPr>
          <w:rFonts w:ascii="Cambria" w:hAnsi="Cambria" w:cstheme="minorHAnsi"/>
          <w:color w:val="000000" w:themeColor="text1"/>
        </w:rPr>
        <w:t xml:space="preserve"> brigu o praćenju i unaprjeđenju kvalitete studija,</w:t>
      </w:r>
    </w:p>
    <w:p w14:paraId="603699BA" w14:textId="445ACDCF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lastRenderedPageBreak/>
        <w:t>- sastavlja</w:t>
      </w:r>
      <w:r w:rsidR="009A1D4A" w:rsidRPr="004948AD">
        <w:rPr>
          <w:rFonts w:ascii="Cambria" w:hAnsi="Cambria" w:cstheme="minorHAnsi"/>
          <w:color w:val="000000" w:themeColor="text1"/>
        </w:rPr>
        <w:t>ti</w:t>
      </w:r>
      <w:r w:rsidRPr="004948AD">
        <w:rPr>
          <w:rFonts w:ascii="Cambria" w:hAnsi="Cambria" w:cstheme="minorHAnsi"/>
          <w:color w:val="000000" w:themeColor="text1"/>
        </w:rPr>
        <w:t xml:space="preserve"> godišnje izvješće o radu doktorskog studija. </w:t>
      </w:r>
    </w:p>
    <w:p w14:paraId="366E86DC" w14:textId="77777777" w:rsidR="001E1E30" w:rsidRPr="004948AD" w:rsidRDefault="001E1E30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</w:p>
    <w:p w14:paraId="189B413A" w14:textId="77777777" w:rsidR="001E1E30" w:rsidRPr="004948AD" w:rsidRDefault="001E1E30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</w:p>
    <w:p w14:paraId="1322D5AD" w14:textId="5FDE7211" w:rsidR="001E1E30" w:rsidRPr="004948AD" w:rsidRDefault="001E1E30" w:rsidP="001E1E30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Članak 6. </w:t>
      </w:r>
    </w:p>
    <w:p w14:paraId="3C5870A5" w14:textId="77777777" w:rsidR="006A2C14" w:rsidRPr="004948AD" w:rsidRDefault="006A2C14" w:rsidP="006A2C14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(1) </w:t>
      </w:r>
      <w:r w:rsidR="00A81C58" w:rsidRPr="004948AD">
        <w:rPr>
          <w:rFonts w:ascii="Cambria" w:hAnsi="Cambria" w:cstheme="minorHAnsi"/>
          <w:color w:val="000000" w:themeColor="text1"/>
        </w:rPr>
        <w:t xml:space="preserve">Kao savjetodavno tijelo pojedinog doktorskog studija </w:t>
      </w:r>
      <w:r w:rsidR="00FE53C6" w:rsidRPr="004948AD">
        <w:rPr>
          <w:rFonts w:ascii="Cambria" w:hAnsi="Cambria" w:cstheme="minorHAnsi"/>
          <w:color w:val="000000" w:themeColor="text1"/>
        </w:rPr>
        <w:t xml:space="preserve">Senat Sveučilišta </w:t>
      </w:r>
      <w:r w:rsidR="00A81C58" w:rsidRPr="004948AD">
        <w:rPr>
          <w:rFonts w:ascii="Cambria" w:hAnsi="Cambria" w:cstheme="minorHAnsi"/>
          <w:color w:val="000000" w:themeColor="text1"/>
        </w:rPr>
        <w:t>može</w:t>
      </w:r>
      <w:r w:rsidR="00FE53C6" w:rsidRPr="004948AD">
        <w:rPr>
          <w:rFonts w:ascii="Cambria" w:hAnsi="Cambria" w:cstheme="minorHAnsi"/>
          <w:color w:val="000000" w:themeColor="text1"/>
        </w:rPr>
        <w:t xml:space="preserve">, na prijedlog fakultetskog vijeća sastavnice </w:t>
      </w:r>
      <w:r w:rsidR="00A81C58" w:rsidRPr="004948AD">
        <w:rPr>
          <w:rFonts w:ascii="Cambria" w:hAnsi="Cambria" w:cstheme="minorHAnsi"/>
          <w:color w:val="000000" w:themeColor="text1"/>
        </w:rPr>
        <w:t>osnovati v</w:t>
      </w:r>
      <w:r w:rsidR="000273F1" w:rsidRPr="004948AD">
        <w:rPr>
          <w:rFonts w:ascii="Cambria" w:hAnsi="Cambria" w:cstheme="minorHAnsi"/>
          <w:color w:val="000000" w:themeColor="text1"/>
        </w:rPr>
        <w:t>ijeće doktorskog studija</w:t>
      </w:r>
      <w:r w:rsidR="00A81C58" w:rsidRPr="004948AD">
        <w:rPr>
          <w:rFonts w:ascii="Cambria" w:hAnsi="Cambria" w:cstheme="minorHAnsi"/>
          <w:color w:val="000000" w:themeColor="text1"/>
        </w:rPr>
        <w:t xml:space="preserve">. </w:t>
      </w:r>
    </w:p>
    <w:p w14:paraId="19CA9269" w14:textId="77777777" w:rsidR="006A2C14" w:rsidRPr="004948AD" w:rsidRDefault="006A2C14" w:rsidP="006A2C14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(2) </w:t>
      </w:r>
      <w:r w:rsidR="000273F1" w:rsidRPr="004948AD">
        <w:rPr>
          <w:rFonts w:ascii="Cambria" w:hAnsi="Cambria" w:cstheme="minorHAnsi"/>
          <w:color w:val="000000" w:themeColor="text1"/>
        </w:rPr>
        <w:t xml:space="preserve">Vijeće doktorskog studija čine </w:t>
      </w:r>
      <w:r w:rsidR="009A1D4A" w:rsidRPr="004948AD">
        <w:rPr>
          <w:rFonts w:ascii="Cambria" w:hAnsi="Cambria" w:cstheme="minorHAnsi"/>
          <w:color w:val="000000" w:themeColor="text1"/>
        </w:rPr>
        <w:t>nastavnici</w:t>
      </w:r>
      <w:r w:rsidR="000273F1" w:rsidRPr="004948AD">
        <w:rPr>
          <w:rFonts w:ascii="Cambria" w:hAnsi="Cambria" w:cstheme="minorHAnsi"/>
          <w:color w:val="000000" w:themeColor="text1"/>
        </w:rPr>
        <w:t xml:space="preserve"> koji izvode nastavu na tom doktorskom studiju</w:t>
      </w:r>
      <w:r w:rsidR="00A81C58" w:rsidRPr="004948AD">
        <w:rPr>
          <w:rFonts w:ascii="Cambria" w:hAnsi="Cambria" w:cstheme="minorHAnsi"/>
          <w:color w:val="000000" w:themeColor="text1"/>
        </w:rPr>
        <w:t xml:space="preserve">. </w:t>
      </w:r>
    </w:p>
    <w:p w14:paraId="14AD5AFC" w14:textId="44DE3E07" w:rsidR="006A2C14" w:rsidRPr="004948AD" w:rsidRDefault="006A2C14" w:rsidP="006A2C14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(3) </w:t>
      </w:r>
      <w:r w:rsidR="00A81C58" w:rsidRPr="004948AD">
        <w:rPr>
          <w:rFonts w:ascii="Cambria" w:hAnsi="Cambria" w:cstheme="minorHAnsi"/>
          <w:color w:val="000000" w:themeColor="text1"/>
        </w:rPr>
        <w:t>V</w:t>
      </w:r>
      <w:r w:rsidR="000273F1" w:rsidRPr="004948AD">
        <w:rPr>
          <w:rFonts w:ascii="Cambria" w:hAnsi="Cambria" w:cstheme="minorHAnsi"/>
          <w:color w:val="000000" w:themeColor="text1"/>
        </w:rPr>
        <w:t xml:space="preserve">ijećem </w:t>
      </w:r>
      <w:r w:rsidR="00066F8A" w:rsidRPr="004948AD">
        <w:rPr>
          <w:rFonts w:ascii="Cambria" w:hAnsi="Cambria" w:cstheme="minorHAnsi"/>
          <w:color w:val="000000" w:themeColor="text1"/>
        </w:rPr>
        <w:t xml:space="preserve">doktorskog studija </w:t>
      </w:r>
      <w:r w:rsidR="000273F1" w:rsidRPr="004948AD">
        <w:rPr>
          <w:rFonts w:ascii="Cambria" w:hAnsi="Cambria" w:cstheme="minorHAnsi"/>
          <w:color w:val="000000" w:themeColor="text1"/>
        </w:rPr>
        <w:t xml:space="preserve">predsjedava voditelj doktorskog studija. </w:t>
      </w:r>
    </w:p>
    <w:p w14:paraId="21E2D632" w14:textId="20FE6207" w:rsidR="00AA4CAC" w:rsidRPr="004948AD" w:rsidRDefault="006A2C14" w:rsidP="006A2C14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(4) </w:t>
      </w:r>
      <w:r w:rsidR="00AA4CAC" w:rsidRPr="004948AD">
        <w:rPr>
          <w:rFonts w:ascii="Cambria" w:hAnsi="Cambria" w:cstheme="minorHAnsi"/>
          <w:color w:val="000000" w:themeColor="text1"/>
        </w:rPr>
        <w:t xml:space="preserve">Djelokrug rada i ovlasti vijeća doktorskog studija određuju se odlukom o njegovom osnivanju. </w:t>
      </w:r>
    </w:p>
    <w:bookmarkEnd w:id="1"/>
    <w:p w14:paraId="053F432C" w14:textId="0FCD75ED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</w:p>
    <w:p w14:paraId="4027BD08" w14:textId="486F8793" w:rsidR="005C26C4" w:rsidRPr="004948AD" w:rsidRDefault="005C26C4" w:rsidP="005C26C4">
      <w:pPr>
        <w:spacing w:after="120"/>
        <w:jc w:val="both"/>
        <w:rPr>
          <w:rFonts w:ascii="Cambria" w:hAnsi="Cambria" w:cstheme="minorHAnsi"/>
          <w:b/>
          <w:color w:val="000000" w:themeColor="text1"/>
        </w:rPr>
      </w:pPr>
      <w:r w:rsidRPr="004948AD">
        <w:rPr>
          <w:rFonts w:ascii="Cambria" w:hAnsi="Cambria" w:cstheme="minorHAnsi"/>
          <w:b/>
          <w:color w:val="000000" w:themeColor="text1"/>
        </w:rPr>
        <w:t>V. UVJETI UPISA I TRAJANJE STUDIJA</w:t>
      </w:r>
    </w:p>
    <w:p w14:paraId="4F8BC328" w14:textId="6D007751" w:rsidR="005C26C4" w:rsidRPr="004948AD" w:rsidRDefault="005C26C4" w:rsidP="005C26C4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Članak 7.</w:t>
      </w:r>
    </w:p>
    <w:p w14:paraId="3FCABAE9" w14:textId="77777777" w:rsidR="005C26C4" w:rsidRPr="004948AD" w:rsidRDefault="005C26C4" w:rsidP="005C26C4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(1) Uvjeti upisa na doktorski studij, upisa u sljedeći semestar odnosno sljedeću godinu studija te svi nužni uvjeti za završetak doktorskog studija definiraju se studijskim programom. </w:t>
      </w:r>
    </w:p>
    <w:p w14:paraId="5F714D44" w14:textId="491F49EC" w:rsidR="005C26C4" w:rsidRPr="004948AD" w:rsidRDefault="005C26C4" w:rsidP="005C26C4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(2) Upisne kvote određuju se prema raspoloživosti istraživačkih, nastavničkih</w:t>
      </w:r>
      <w:r w:rsidRPr="004948AD">
        <w:rPr>
          <w:rFonts w:ascii="Cambria" w:hAnsi="Cambria" w:cstheme="minorHAnsi"/>
          <w:b/>
          <w:bCs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 xml:space="preserve">i mentorskih kapaciteta te znanstvenih, </w:t>
      </w:r>
      <w:r w:rsidR="008334F2" w:rsidRPr="004948AD">
        <w:rPr>
          <w:rFonts w:ascii="Cambria" w:hAnsi="Cambria" w:cstheme="minorHAnsi"/>
          <w:color w:val="000000" w:themeColor="text1"/>
        </w:rPr>
        <w:t xml:space="preserve">umjetničkih, </w:t>
      </w:r>
      <w:r w:rsidRPr="004948AD">
        <w:rPr>
          <w:rFonts w:ascii="Cambria" w:hAnsi="Cambria" w:cstheme="minorHAnsi"/>
          <w:color w:val="000000" w:themeColor="text1"/>
        </w:rPr>
        <w:t>društvenih i gospodarskih potreba zajednice.</w:t>
      </w:r>
    </w:p>
    <w:p w14:paraId="053E6379" w14:textId="1577F33F" w:rsidR="00FD4801" w:rsidRPr="004948AD" w:rsidRDefault="005C26C4" w:rsidP="005C26C4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(3) Natječaj za upis na doktorski studij raspisuje Sveučilište najkasnije do 1. svibnja akademske godine za sljedeću akademsku godinu.</w:t>
      </w:r>
      <w:r w:rsidR="00FD4801" w:rsidRPr="004948AD">
        <w:rPr>
          <w:rFonts w:ascii="Cambria" w:hAnsi="Cambria" w:cstheme="minorHAnsi"/>
          <w:color w:val="000000" w:themeColor="text1"/>
        </w:rPr>
        <w:t xml:space="preserve"> </w:t>
      </w:r>
    </w:p>
    <w:p w14:paraId="695A1FAE" w14:textId="3637A541" w:rsidR="005C26C4" w:rsidRPr="004948AD" w:rsidRDefault="005C26C4" w:rsidP="005C26C4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(4) Izbor između prijavljenih kandidata za upis na studij obavlja se upisnim postupkom, a kriteriji vrednovanja kandidata su: uspjeh na prethodnoj razini visokoškolskog obrazovanja (prijediplomski i diplomski studij ili integrirani prijediplomski i diplomski studij) i preporuke nastavnika, motivacija za studij, objavljeni znanstveni radovi</w:t>
      </w:r>
      <w:r w:rsidR="008334F2" w:rsidRPr="004948AD">
        <w:rPr>
          <w:rFonts w:ascii="Cambria" w:hAnsi="Cambria" w:cstheme="minorHAnsi"/>
          <w:color w:val="000000" w:themeColor="text1"/>
        </w:rPr>
        <w:t xml:space="preserve"> ili javno predstavljene umjetničke radove</w:t>
      </w:r>
      <w:r w:rsidRPr="004948AD">
        <w:rPr>
          <w:rFonts w:ascii="Cambria" w:hAnsi="Cambria" w:cstheme="minorHAnsi"/>
          <w:color w:val="000000" w:themeColor="text1"/>
        </w:rPr>
        <w:t xml:space="preserve">, sudjelovanje na znanstvenim </w:t>
      </w:r>
      <w:r w:rsidR="008334F2" w:rsidRPr="004948AD">
        <w:rPr>
          <w:rFonts w:ascii="Cambria" w:hAnsi="Cambria" w:cstheme="minorHAnsi"/>
          <w:color w:val="000000" w:themeColor="text1"/>
        </w:rPr>
        <w:t xml:space="preserve">ili umjetničkim </w:t>
      </w:r>
      <w:r w:rsidRPr="004948AD">
        <w:rPr>
          <w:rFonts w:ascii="Cambria" w:hAnsi="Cambria" w:cstheme="minorHAnsi"/>
          <w:color w:val="000000" w:themeColor="text1"/>
        </w:rPr>
        <w:t xml:space="preserve">projektima, izrada strukturiranog istraživačkog nacrta. S kandidatom za upis na doktorski studij može se provesti intervju. </w:t>
      </w:r>
    </w:p>
    <w:p w14:paraId="417E4315" w14:textId="77777777" w:rsidR="005C26C4" w:rsidRPr="004948AD" w:rsidRDefault="005C26C4" w:rsidP="005C26C4">
      <w:pPr>
        <w:spacing w:after="120"/>
        <w:jc w:val="both"/>
        <w:rPr>
          <w:rFonts w:ascii="Cambria" w:hAnsi="Cambria" w:cstheme="minorHAnsi"/>
          <w:i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(5) Kriterije vrednovanja za upis utvrđuje Senat, odnosno fakultetsko vijeće sastavnice. </w:t>
      </w:r>
    </w:p>
    <w:p w14:paraId="23E0538C" w14:textId="77777777" w:rsidR="005C26C4" w:rsidRPr="004948AD" w:rsidRDefault="005C26C4" w:rsidP="005C26C4">
      <w:pPr>
        <w:spacing w:after="120"/>
        <w:jc w:val="center"/>
        <w:rPr>
          <w:rFonts w:ascii="Cambria" w:hAnsi="Cambria" w:cstheme="minorHAnsi"/>
          <w:b/>
          <w:color w:val="000000" w:themeColor="text1"/>
        </w:rPr>
      </w:pPr>
    </w:p>
    <w:p w14:paraId="6FF1F04F" w14:textId="64693B8B" w:rsidR="005C26C4" w:rsidRPr="004948AD" w:rsidRDefault="005C26C4" w:rsidP="005C26C4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Članak 8.</w:t>
      </w:r>
    </w:p>
    <w:p w14:paraId="2F9CE75C" w14:textId="77777777" w:rsidR="005C26C4" w:rsidRPr="004948AD" w:rsidRDefault="005C26C4" w:rsidP="005C26C4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(1) Postupak upisa na doktorski studij provodi Povjerenstvo za upis sastavljeno od najmanje tri člana.</w:t>
      </w:r>
    </w:p>
    <w:p w14:paraId="31647430" w14:textId="77777777" w:rsidR="005C26C4" w:rsidRPr="004948AD" w:rsidRDefault="005C26C4" w:rsidP="005C26C4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(2) Članove Povjerenstva za upis imenuje Senat, </w:t>
      </w:r>
      <w:bookmarkStart w:id="2" w:name="_Hlk215821150"/>
      <w:r w:rsidRPr="004948AD">
        <w:rPr>
          <w:rFonts w:ascii="Cambria" w:hAnsi="Cambria" w:cstheme="minorHAnsi"/>
          <w:color w:val="000000" w:themeColor="text1"/>
        </w:rPr>
        <w:t>odnosno fakultetsko vijeće sastavnice</w:t>
      </w:r>
      <w:bookmarkEnd w:id="2"/>
      <w:r w:rsidRPr="004948AD">
        <w:rPr>
          <w:rFonts w:ascii="Cambria" w:hAnsi="Cambria" w:cstheme="minorHAnsi"/>
          <w:color w:val="000000" w:themeColor="text1"/>
        </w:rPr>
        <w:t xml:space="preserve">.  </w:t>
      </w:r>
    </w:p>
    <w:p w14:paraId="75CA1F04" w14:textId="77777777" w:rsidR="005C26C4" w:rsidRPr="004948AD" w:rsidRDefault="005C26C4" w:rsidP="005C26C4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(3) Povjerenstvo za upis utvrđuje ispunjava li kandidat uvjete upisa na studijski program.</w:t>
      </w:r>
      <w:r w:rsidRPr="004948AD">
        <w:rPr>
          <w:rFonts w:ascii="Cambria" w:hAnsi="Cambria"/>
          <w:color w:val="000000" w:themeColor="text1"/>
        </w:rPr>
        <w:t xml:space="preserve"> </w:t>
      </w:r>
    </w:p>
    <w:p w14:paraId="6614C487" w14:textId="77777777" w:rsidR="005C26C4" w:rsidRPr="004948AD" w:rsidRDefault="005C26C4" w:rsidP="005C26C4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(4) Nakon provedenog postupka upisa, Povjerenstvo za upis sastavlja prijedlog rang-liste kandidata koji udovoljavaju uvjetima upisa i objavljuje ga na mrežnim stranicama Sveučilišta.</w:t>
      </w:r>
    </w:p>
    <w:p w14:paraId="45C4546C" w14:textId="77777777" w:rsidR="005C26C4" w:rsidRPr="004948AD" w:rsidRDefault="005C26C4" w:rsidP="005C26C4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lastRenderedPageBreak/>
        <w:t>(5) Kandidat ima pravo podnošenja pisanog prigovora na objavljeni prijedlog rang-liste u roku od osam dana od dana objave prijedloga rang liste.</w:t>
      </w:r>
    </w:p>
    <w:p w14:paraId="17E783DC" w14:textId="77777777" w:rsidR="005C26C4" w:rsidRPr="004948AD" w:rsidRDefault="005C26C4" w:rsidP="005C26C4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(6) O prigovoru odlučuje rektor u roku od 8 dana od dana izjavljivanja prigovora, a obrazloženo rješenje dostavlja se kandidatu. </w:t>
      </w:r>
    </w:p>
    <w:p w14:paraId="27BA537C" w14:textId="77777777" w:rsidR="005C26C4" w:rsidRPr="004948AD" w:rsidRDefault="005C26C4" w:rsidP="005C26C4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(7) Protiv rješenja o prigovoru kandidat nema pravo žalbe, ali može pokrenuti upravni spor. </w:t>
      </w:r>
    </w:p>
    <w:p w14:paraId="3221773E" w14:textId="77777777" w:rsidR="005C26C4" w:rsidRPr="004948AD" w:rsidRDefault="005C26C4" w:rsidP="005C26C4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(8) Senat, odnosno fakultetsko vijeće sastavnice utvrđuje konačnu rang-listu kandidata prijavljenih na doktorski studij. Postupak upisa na studij okončava se u roku od 8 dana od dana objave konačne rang-liste na mrežnim stranicama Sveučilišta.  </w:t>
      </w:r>
    </w:p>
    <w:p w14:paraId="48E84C08" w14:textId="77777777" w:rsidR="005C26C4" w:rsidRPr="004948AD" w:rsidRDefault="005C26C4" w:rsidP="005C26C4">
      <w:pPr>
        <w:spacing w:after="120"/>
        <w:jc w:val="both"/>
        <w:rPr>
          <w:rFonts w:ascii="Cambria" w:hAnsi="Cambria" w:cstheme="minorHAnsi"/>
          <w:color w:val="000000" w:themeColor="text1"/>
        </w:rPr>
      </w:pPr>
    </w:p>
    <w:p w14:paraId="12B9A5D3" w14:textId="19F2D31A" w:rsidR="005C26C4" w:rsidRPr="004948AD" w:rsidRDefault="005C26C4" w:rsidP="005C26C4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Članak </w:t>
      </w:r>
      <w:r w:rsidR="00D1086E" w:rsidRPr="004948AD">
        <w:rPr>
          <w:rFonts w:ascii="Cambria" w:hAnsi="Cambria" w:cstheme="minorHAnsi"/>
          <w:color w:val="000000" w:themeColor="text1"/>
        </w:rPr>
        <w:t>9</w:t>
      </w:r>
      <w:r w:rsidRPr="004948AD">
        <w:rPr>
          <w:rFonts w:ascii="Cambria" w:hAnsi="Cambria" w:cstheme="minorHAnsi"/>
          <w:color w:val="000000" w:themeColor="text1"/>
        </w:rPr>
        <w:t>.</w:t>
      </w:r>
    </w:p>
    <w:p w14:paraId="771B5E19" w14:textId="77777777" w:rsidR="005C26C4" w:rsidRPr="004948AD" w:rsidRDefault="005C26C4" w:rsidP="005C26C4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(1) Doktorski studij traje tri godine i njegovim završetkom stječe se 180 ECTS bodova.</w:t>
      </w:r>
    </w:p>
    <w:p w14:paraId="6FF5EC1A" w14:textId="77777777" w:rsidR="005C26C4" w:rsidRPr="004948AD" w:rsidRDefault="005C26C4" w:rsidP="005C26C4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(2) Student je obvezan završiti doktorski studij najkasnije u roku koji je dvostruko dulji od trajanja studija. </w:t>
      </w:r>
    </w:p>
    <w:p w14:paraId="066E4AF6" w14:textId="77777777" w:rsidR="005C26C4" w:rsidRPr="004948AD" w:rsidRDefault="005C26C4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</w:p>
    <w:p w14:paraId="20FD5CAB" w14:textId="79B0DC0E" w:rsidR="000273F1" w:rsidRPr="004948AD" w:rsidRDefault="000273F1" w:rsidP="009C62F8">
      <w:pPr>
        <w:spacing w:after="120"/>
        <w:jc w:val="both"/>
        <w:rPr>
          <w:rFonts w:ascii="Cambria" w:hAnsi="Cambria" w:cstheme="minorHAnsi"/>
          <w:b/>
          <w:color w:val="000000" w:themeColor="text1"/>
        </w:rPr>
      </w:pPr>
      <w:r w:rsidRPr="004948AD">
        <w:rPr>
          <w:rFonts w:ascii="Cambria" w:hAnsi="Cambria" w:cstheme="minorHAnsi"/>
          <w:b/>
          <w:color w:val="000000" w:themeColor="text1"/>
        </w:rPr>
        <w:t>V</w:t>
      </w:r>
      <w:r w:rsidR="005C26C4" w:rsidRPr="004948AD">
        <w:rPr>
          <w:rFonts w:ascii="Cambria" w:hAnsi="Cambria" w:cstheme="minorHAnsi"/>
          <w:b/>
          <w:color w:val="000000" w:themeColor="text1"/>
        </w:rPr>
        <w:t>I</w:t>
      </w:r>
      <w:r w:rsidRPr="004948AD">
        <w:rPr>
          <w:rFonts w:ascii="Cambria" w:hAnsi="Cambria" w:cstheme="minorHAnsi"/>
          <w:b/>
          <w:color w:val="000000" w:themeColor="text1"/>
        </w:rPr>
        <w:t>. NASTAVA I ISTRAŽIVANJE NA DOKTORSKOM STUDIJU</w:t>
      </w:r>
    </w:p>
    <w:p w14:paraId="32D8C644" w14:textId="440059C0" w:rsidR="000273F1" w:rsidRPr="004948AD" w:rsidRDefault="000273F1" w:rsidP="009C62F8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Članak </w:t>
      </w:r>
      <w:r w:rsidR="00D1086E" w:rsidRPr="004948AD">
        <w:rPr>
          <w:rFonts w:ascii="Cambria" w:hAnsi="Cambria" w:cstheme="minorHAnsi"/>
          <w:color w:val="000000" w:themeColor="text1"/>
        </w:rPr>
        <w:t>10</w:t>
      </w:r>
      <w:r w:rsidRPr="004948AD">
        <w:rPr>
          <w:rFonts w:ascii="Cambria" w:hAnsi="Cambria" w:cstheme="minorHAnsi"/>
          <w:color w:val="000000" w:themeColor="text1"/>
        </w:rPr>
        <w:t>.</w:t>
      </w:r>
    </w:p>
    <w:p w14:paraId="413AF6BE" w14:textId="2F12C8B3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(1) Središnja komponenta doktorskog studija </w:t>
      </w:r>
      <w:r w:rsidR="005667A4" w:rsidRPr="004948AD">
        <w:rPr>
          <w:rFonts w:ascii="Cambria" w:hAnsi="Cambria" w:cstheme="minorHAnsi"/>
          <w:color w:val="000000" w:themeColor="text1"/>
        </w:rPr>
        <w:t xml:space="preserve">je </w:t>
      </w:r>
      <w:r w:rsidRPr="004948AD">
        <w:rPr>
          <w:rFonts w:ascii="Cambria" w:hAnsi="Cambria" w:cstheme="minorHAnsi"/>
          <w:color w:val="000000" w:themeColor="text1"/>
        </w:rPr>
        <w:t>znanstveno</w:t>
      </w:r>
      <w:r w:rsidR="008334F2" w:rsidRPr="004948AD">
        <w:rPr>
          <w:rFonts w:ascii="Cambria" w:hAnsi="Cambria" w:cstheme="minorHAnsi"/>
          <w:color w:val="000000" w:themeColor="text1"/>
        </w:rPr>
        <w:t xml:space="preserve"> ili umjetničko</w:t>
      </w:r>
      <w:r w:rsidRPr="004948AD">
        <w:rPr>
          <w:rFonts w:ascii="Cambria" w:hAnsi="Cambria" w:cstheme="minorHAnsi"/>
          <w:color w:val="000000" w:themeColor="text1"/>
        </w:rPr>
        <w:t xml:space="preserve"> istraživanje</w:t>
      </w:r>
      <w:r w:rsidR="001E5082" w:rsidRPr="004948AD">
        <w:rPr>
          <w:rFonts w:ascii="Cambria" w:hAnsi="Cambria" w:cstheme="minorHAnsi"/>
          <w:color w:val="000000" w:themeColor="text1"/>
        </w:rPr>
        <w:t xml:space="preserve">. </w:t>
      </w:r>
    </w:p>
    <w:p w14:paraId="0E18C146" w14:textId="53FE5FC2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(2) Mogući oblici rada u okviru doktorskog studija su predavanja, vježbe, istraživački seminari, </w:t>
      </w:r>
      <w:r w:rsidR="007E0252" w:rsidRPr="004948AD">
        <w:rPr>
          <w:rFonts w:ascii="Cambria" w:hAnsi="Cambria" w:cstheme="minorHAnsi"/>
          <w:color w:val="000000" w:themeColor="text1"/>
        </w:rPr>
        <w:t xml:space="preserve">konzultacije, provjere stečenih ishoda učenja, </w:t>
      </w:r>
      <w:r w:rsidRPr="004948AD">
        <w:rPr>
          <w:rFonts w:ascii="Cambria" w:hAnsi="Cambria" w:cstheme="minorHAnsi"/>
          <w:color w:val="000000" w:themeColor="text1"/>
        </w:rPr>
        <w:t>radionice</w:t>
      </w:r>
      <w:r w:rsidR="001E5082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 xml:space="preserve">i diskusijske skupine </w:t>
      </w:r>
      <w:r w:rsidR="007E0252" w:rsidRPr="004948AD">
        <w:rPr>
          <w:rFonts w:ascii="Cambria" w:hAnsi="Cambria" w:cstheme="minorHAnsi"/>
          <w:color w:val="000000" w:themeColor="text1"/>
        </w:rPr>
        <w:t xml:space="preserve">te drugi oblici provođenja nastave </w:t>
      </w:r>
      <w:r w:rsidRPr="004948AD">
        <w:rPr>
          <w:rFonts w:ascii="Cambria" w:hAnsi="Cambria" w:cstheme="minorHAnsi"/>
          <w:color w:val="000000" w:themeColor="text1"/>
        </w:rPr>
        <w:t>radi razvijanja istraživačkog rada, kritičkog mišljenja, usvajanja metodologije</w:t>
      </w:r>
      <w:r w:rsidR="00623F1B" w:rsidRPr="004948AD">
        <w:rPr>
          <w:rFonts w:ascii="Cambria" w:hAnsi="Cambria" w:cstheme="minorHAnsi"/>
          <w:color w:val="000000" w:themeColor="text1"/>
        </w:rPr>
        <w:t xml:space="preserve"> znanstvenog rada</w:t>
      </w:r>
      <w:r w:rsidRPr="004948AD">
        <w:rPr>
          <w:rFonts w:ascii="Cambria" w:hAnsi="Cambria" w:cstheme="minorHAnsi"/>
          <w:color w:val="000000" w:themeColor="text1"/>
        </w:rPr>
        <w:t xml:space="preserve"> i</w:t>
      </w:r>
      <w:r w:rsidR="007E0252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općih i profesionalnih kompetencija</w:t>
      </w:r>
      <w:r w:rsidR="007E0252" w:rsidRPr="004948AD">
        <w:rPr>
          <w:rFonts w:ascii="Cambria" w:hAnsi="Cambria" w:cstheme="minorHAnsi"/>
          <w:color w:val="000000" w:themeColor="text1"/>
        </w:rPr>
        <w:t xml:space="preserve"> i vještina te istraživačke etičnosti</w:t>
      </w:r>
      <w:r w:rsidR="001E5082" w:rsidRPr="004948AD">
        <w:rPr>
          <w:rFonts w:ascii="Cambria" w:hAnsi="Cambria" w:cstheme="minorHAnsi"/>
          <w:color w:val="000000" w:themeColor="text1"/>
        </w:rPr>
        <w:t>.</w:t>
      </w:r>
    </w:p>
    <w:p w14:paraId="66BB63A2" w14:textId="6C24DD36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(3) </w:t>
      </w:r>
      <w:r w:rsidR="00D64B91" w:rsidRPr="004948AD">
        <w:rPr>
          <w:rFonts w:ascii="Cambria" w:hAnsi="Cambria" w:cstheme="minorHAnsi"/>
          <w:color w:val="000000" w:themeColor="text1"/>
        </w:rPr>
        <w:t>N</w:t>
      </w:r>
      <w:r w:rsidRPr="004948AD">
        <w:rPr>
          <w:rFonts w:ascii="Cambria" w:hAnsi="Cambria" w:cstheme="minorHAnsi"/>
          <w:color w:val="000000" w:themeColor="text1"/>
        </w:rPr>
        <w:t>astav</w:t>
      </w:r>
      <w:r w:rsidR="00D64B91" w:rsidRPr="004948AD">
        <w:rPr>
          <w:rFonts w:ascii="Cambria" w:hAnsi="Cambria" w:cstheme="minorHAnsi"/>
          <w:color w:val="000000" w:themeColor="text1"/>
        </w:rPr>
        <w:t>a</w:t>
      </w:r>
      <w:r w:rsidRPr="004948AD">
        <w:rPr>
          <w:rFonts w:ascii="Cambria" w:hAnsi="Cambria" w:cstheme="minorHAnsi"/>
          <w:color w:val="000000" w:themeColor="text1"/>
        </w:rPr>
        <w:t xml:space="preserve"> na doktorskim studijima </w:t>
      </w:r>
      <w:r w:rsidR="007E0252" w:rsidRPr="004948AD">
        <w:rPr>
          <w:rFonts w:ascii="Cambria" w:hAnsi="Cambria" w:cstheme="minorHAnsi"/>
          <w:color w:val="000000" w:themeColor="text1"/>
        </w:rPr>
        <w:t>u skladu s mogućnostima i prema unaprijed utvrđenim uvjetima može biti dostupna svim studentima doktorskih studija na Sveučilištu i studentima</w:t>
      </w:r>
      <w:r w:rsidRPr="004948AD">
        <w:rPr>
          <w:rFonts w:ascii="Cambria" w:hAnsi="Cambria" w:cstheme="minorHAnsi"/>
          <w:color w:val="000000" w:themeColor="text1"/>
        </w:rPr>
        <w:t xml:space="preserve"> s drugih sveučilišta</w:t>
      </w:r>
      <w:r w:rsidR="009A1D4A" w:rsidRPr="004948AD">
        <w:rPr>
          <w:rFonts w:ascii="Cambria" w:hAnsi="Cambria" w:cstheme="minorHAnsi"/>
          <w:color w:val="000000" w:themeColor="text1"/>
        </w:rPr>
        <w:t xml:space="preserve"> </w:t>
      </w:r>
      <w:r w:rsidR="00D64B91" w:rsidRPr="004948AD">
        <w:rPr>
          <w:rFonts w:ascii="Cambria" w:hAnsi="Cambria" w:cstheme="minorHAnsi"/>
          <w:color w:val="000000" w:themeColor="text1"/>
        </w:rPr>
        <w:t xml:space="preserve">sukladno uvjetima </w:t>
      </w:r>
      <w:r w:rsidR="000E419B" w:rsidRPr="004948AD">
        <w:rPr>
          <w:rFonts w:ascii="Cambria" w:hAnsi="Cambria" w:cstheme="minorHAnsi"/>
          <w:color w:val="000000" w:themeColor="text1"/>
        </w:rPr>
        <w:t xml:space="preserve">propisanim studijskim programom i </w:t>
      </w:r>
      <w:r w:rsidR="005667A4" w:rsidRPr="004948AD">
        <w:rPr>
          <w:rFonts w:ascii="Cambria" w:hAnsi="Cambria" w:cstheme="minorHAnsi"/>
          <w:color w:val="000000" w:themeColor="text1"/>
        </w:rPr>
        <w:t>sklopljenim</w:t>
      </w:r>
      <w:r w:rsidRPr="004948AD">
        <w:rPr>
          <w:rFonts w:ascii="Cambria" w:hAnsi="Cambria" w:cstheme="minorHAnsi"/>
          <w:color w:val="000000" w:themeColor="text1"/>
        </w:rPr>
        <w:t xml:space="preserve"> ugovorima.</w:t>
      </w:r>
    </w:p>
    <w:p w14:paraId="5D47470B" w14:textId="43465543" w:rsidR="005C26C4" w:rsidRPr="004948AD" w:rsidRDefault="005C26C4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(4) Studenti uz obrazloženje i pisani pristanak mentora te uz suglasnost Senata odnosno fakultetskog vijeća sastavnice mogu upisivati dijelove nastave i obavljati dijelove istraživanja na bilo kojoj sastavnici Sveučilišta, znanstvenim institutima ili visokim učilištima izvan Sveučilišta.</w:t>
      </w:r>
    </w:p>
    <w:p w14:paraId="7C41C207" w14:textId="01BD8CD2" w:rsidR="007F5157" w:rsidRPr="004948AD" w:rsidRDefault="007F5157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</w:p>
    <w:p w14:paraId="47E6DCFC" w14:textId="70CCB643" w:rsidR="007F5157" w:rsidRPr="004948AD" w:rsidRDefault="00A22DE8" w:rsidP="007F5157">
      <w:pPr>
        <w:spacing w:after="120"/>
        <w:jc w:val="both"/>
        <w:rPr>
          <w:rFonts w:ascii="Cambria" w:hAnsi="Cambria" w:cstheme="minorHAnsi"/>
          <w:b/>
          <w:color w:val="000000" w:themeColor="text1"/>
        </w:rPr>
      </w:pPr>
      <w:r w:rsidRPr="004948AD">
        <w:rPr>
          <w:rFonts w:ascii="Cambria" w:hAnsi="Cambria" w:cstheme="minorHAnsi"/>
          <w:b/>
          <w:color w:val="000000" w:themeColor="text1"/>
        </w:rPr>
        <w:t>VI</w:t>
      </w:r>
      <w:r w:rsidR="007F5157" w:rsidRPr="004948AD">
        <w:rPr>
          <w:rFonts w:ascii="Cambria" w:hAnsi="Cambria" w:cstheme="minorHAnsi"/>
          <w:b/>
          <w:color w:val="000000" w:themeColor="text1"/>
        </w:rPr>
        <w:t xml:space="preserve">I. PRAVA I OBVEZE STUDENTA </w:t>
      </w:r>
    </w:p>
    <w:p w14:paraId="7EB88CC1" w14:textId="29D685A1" w:rsidR="007F5157" w:rsidRPr="004948AD" w:rsidRDefault="007F5157" w:rsidP="007F5157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Članak 1</w:t>
      </w:r>
      <w:r w:rsidR="006D2A7E" w:rsidRPr="004948AD">
        <w:rPr>
          <w:rFonts w:ascii="Cambria" w:hAnsi="Cambria" w:cstheme="minorHAnsi"/>
          <w:color w:val="000000" w:themeColor="text1"/>
        </w:rPr>
        <w:t>1</w:t>
      </w:r>
      <w:r w:rsidRPr="004948AD">
        <w:rPr>
          <w:rFonts w:ascii="Cambria" w:hAnsi="Cambria" w:cstheme="minorHAnsi"/>
          <w:color w:val="000000" w:themeColor="text1"/>
        </w:rPr>
        <w:t>.</w:t>
      </w:r>
    </w:p>
    <w:p w14:paraId="08FCC6D2" w14:textId="77777777" w:rsidR="007F5157" w:rsidRPr="004948AD" w:rsidRDefault="007F5157" w:rsidP="007F5157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(1) Student je dužan redovito izvršavati obveze predviđene studijskim programom i izvedbenim planom studija.</w:t>
      </w:r>
    </w:p>
    <w:p w14:paraId="64641FC2" w14:textId="77777777" w:rsidR="007F5157" w:rsidRPr="004948AD" w:rsidRDefault="007F5157" w:rsidP="007F5157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(2) Prilikom izrade doktorskog rada student je obvezan pridržavati se uputa i zahtjeva mentora.</w:t>
      </w:r>
    </w:p>
    <w:p w14:paraId="70233B87" w14:textId="77777777" w:rsidR="007F5157" w:rsidRPr="004948AD" w:rsidRDefault="007F5157" w:rsidP="007F5157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(3) Student je dužan jednom godišnje voditelju doktorskog studija podnijeti izvješće o svom napretku (uz moguću prezentaciju istraživanja) na propisanom obrascu Sveučilišta.</w:t>
      </w:r>
    </w:p>
    <w:p w14:paraId="12AF9305" w14:textId="77777777" w:rsidR="007F5157" w:rsidRPr="004948AD" w:rsidRDefault="007F5157" w:rsidP="007F5157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lastRenderedPageBreak/>
        <w:t xml:space="preserve">(4) Student ima pravo, na njegov pisani zahtjev, tijekom studija jedanput promijeniti mentora ili temu, uz očitovanje dotadašnjeg mentora, na propisanom obrascu Sveučilišta. </w:t>
      </w:r>
    </w:p>
    <w:p w14:paraId="74A7ECB9" w14:textId="77777777" w:rsidR="007F5157" w:rsidRPr="004948AD" w:rsidRDefault="007F5157" w:rsidP="007F5157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(5) Odluku o promjeni mentora/teme donosi Senat Sveučilišta, odnosno fakultetsko vijeće sastavnice.</w:t>
      </w:r>
    </w:p>
    <w:p w14:paraId="40507DBA" w14:textId="1EEB775C" w:rsidR="00571E3B" w:rsidRPr="004948AD" w:rsidRDefault="007F5157" w:rsidP="007F5157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(6) </w:t>
      </w:r>
      <w:r w:rsidR="00571E3B" w:rsidRPr="004948AD">
        <w:rPr>
          <w:rFonts w:ascii="Cambria" w:hAnsi="Cambria" w:cstheme="minorHAnsi"/>
          <w:color w:val="000000" w:themeColor="text1"/>
        </w:rPr>
        <w:t xml:space="preserve">Student je dužan, prije obrane doktorskog rada, tijekom studija imati objavljen ili prihvaćen za objavljivanje najmanje jedan izvorni znanstveni rad </w:t>
      </w:r>
      <w:r w:rsidR="00CE1A41" w:rsidRPr="004948AD">
        <w:rPr>
          <w:rFonts w:ascii="Cambria" w:hAnsi="Cambria" w:cstheme="minorHAnsi"/>
          <w:color w:val="000000" w:themeColor="text1"/>
        </w:rPr>
        <w:t xml:space="preserve">u priznatome međunarodnom ili domaćem znanstvenom časopisu </w:t>
      </w:r>
      <w:r w:rsidR="00571E3B" w:rsidRPr="004948AD">
        <w:rPr>
          <w:rFonts w:ascii="Cambria" w:hAnsi="Cambria" w:cstheme="minorHAnsi"/>
          <w:color w:val="000000" w:themeColor="text1"/>
        </w:rPr>
        <w:t>ili rad propisan izvedbenim planom studija, u kojem je jedini ili jedan od glavnih autora</w:t>
      </w:r>
      <w:r w:rsidR="009D391B" w:rsidRPr="004948AD">
        <w:rPr>
          <w:rFonts w:ascii="Cambria" w:hAnsi="Cambria" w:cstheme="minorHAnsi"/>
          <w:color w:val="000000" w:themeColor="text1"/>
        </w:rPr>
        <w:t xml:space="preserve"> ili jedn</w:t>
      </w:r>
      <w:r w:rsidR="006008D7" w:rsidRPr="004948AD">
        <w:rPr>
          <w:rFonts w:ascii="Cambria" w:hAnsi="Cambria" w:cstheme="minorHAnsi"/>
          <w:color w:val="000000" w:themeColor="text1"/>
        </w:rPr>
        <w:t>o javno predstavljanje</w:t>
      </w:r>
      <w:r w:rsidR="009D391B" w:rsidRPr="004948AD">
        <w:rPr>
          <w:rFonts w:ascii="Cambria" w:hAnsi="Cambria" w:cstheme="minorHAnsi"/>
          <w:color w:val="000000" w:themeColor="text1"/>
        </w:rPr>
        <w:t xml:space="preserve"> umjetničkog ostvarenja</w:t>
      </w:r>
      <w:r w:rsidR="00571E3B" w:rsidRPr="004948AD">
        <w:rPr>
          <w:rFonts w:ascii="Cambria" w:hAnsi="Cambria" w:cstheme="minorHAnsi"/>
          <w:color w:val="000000" w:themeColor="text1"/>
        </w:rPr>
        <w:t xml:space="preserve">. Rad mora biti izrađen u području znanosti </w:t>
      </w:r>
      <w:r w:rsidR="006008D7" w:rsidRPr="004948AD">
        <w:rPr>
          <w:rFonts w:ascii="Cambria" w:hAnsi="Cambria" w:cstheme="minorHAnsi"/>
          <w:color w:val="000000" w:themeColor="text1"/>
        </w:rPr>
        <w:t xml:space="preserve">ili umjetničkom području </w:t>
      </w:r>
      <w:r w:rsidR="00571E3B" w:rsidRPr="004948AD">
        <w:rPr>
          <w:rFonts w:ascii="Cambria" w:hAnsi="Cambria" w:cstheme="minorHAnsi"/>
          <w:color w:val="000000" w:themeColor="text1"/>
        </w:rPr>
        <w:t>kojem pripada doktorski rad te tematski povezan s istraživanjem doktorskog rada. Svaki rad, osim uz odgovarajuće obrazloženje (npr. ravnopravno suautorstvo), može se priznati za kvalifikaciju samo jednoga studenta.</w:t>
      </w:r>
      <w:r w:rsidR="00CE1A41" w:rsidRPr="004948AD">
        <w:rPr>
          <w:rFonts w:ascii="Cambria" w:hAnsi="Cambria" w:cstheme="minorHAnsi"/>
          <w:color w:val="000000" w:themeColor="text1"/>
        </w:rPr>
        <w:t xml:space="preserve"> </w:t>
      </w:r>
    </w:p>
    <w:p w14:paraId="31BFD75B" w14:textId="1DDD80A7" w:rsidR="00961908" w:rsidRPr="004948AD" w:rsidRDefault="00961908" w:rsidP="007F5157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(7) Za kvalifikaciju studenta priznat je isključivo znanstveni rad objavljen uz navođenje naziva institucije nositelja studija. Uz instituciju nositelja studija student može navesti i druge institucije sudionice.</w:t>
      </w:r>
    </w:p>
    <w:p w14:paraId="266711DE" w14:textId="658334F0" w:rsidR="007F5157" w:rsidRPr="004948AD" w:rsidRDefault="007F5157" w:rsidP="007F5157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</w:t>
      </w:r>
      <w:r w:rsidR="00961908" w:rsidRPr="004948AD">
        <w:rPr>
          <w:rFonts w:ascii="Cambria" w:hAnsi="Cambria" w:cstheme="minorHAnsi"/>
          <w:color w:val="000000" w:themeColor="text1"/>
        </w:rPr>
        <w:t>8</w:t>
      </w:r>
      <w:r w:rsidRPr="004948AD">
        <w:rPr>
          <w:rFonts w:ascii="Cambria" w:hAnsi="Cambria" w:cstheme="minorHAnsi"/>
          <w:color w:val="000000" w:themeColor="text1"/>
        </w:rPr>
        <w:t>) Student je dužan prije kretanja u istraživanje za potrebe doktorskog rada pribaviti suglasnost Povjerenstva za etičnost istraživanja Sveučilišta Jurja Dobrile u Puli te ostale suglasnosti potrebne za provođenje istraživanja.</w:t>
      </w:r>
    </w:p>
    <w:p w14:paraId="5EF71ACA" w14:textId="18E3D112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</w:p>
    <w:p w14:paraId="76D86213" w14:textId="559D4010" w:rsidR="006B7EE1" w:rsidRPr="004948AD" w:rsidRDefault="006B7EE1" w:rsidP="009C62F8">
      <w:pPr>
        <w:spacing w:after="120"/>
        <w:rPr>
          <w:rFonts w:ascii="Cambria" w:hAnsi="Cambria" w:cstheme="minorHAnsi"/>
          <w:b/>
          <w:color w:val="000000" w:themeColor="text1"/>
        </w:rPr>
      </w:pPr>
      <w:r w:rsidRPr="004948AD">
        <w:rPr>
          <w:rFonts w:ascii="Cambria" w:hAnsi="Cambria" w:cstheme="minorHAnsi"/>
          <w:b/>
          <w:color w:val="000000" w:themeColor="text1"/>
        </w:rPr>
        <w:t>VII</w:t>
      </w:r>
      <w:r w:rsidR="00961908" w:rsidRPr="004948AD">
        <w:rPr>
          <w:rFonts w:ascii="Cambria" w:hAnsi="Cambria" w:cstheme="minorHAnsi"/>
          <w:b/>
          <w:color w:val="000000" w:themeColor="text1"/>
        </w:rPr>
        <w:t>I</w:t>
      </w:r>
      <w:r w:rsidRPr="004948AD">
        <w:rPr>
          <w:rFonts w:ascii="Cambria" w:hAnsi="Cambria" w:cstheme="minorHAnsi"/>
          <w:b/>
          <w:color w:val="000000" w:themeColor="text1"/>
        </w:rPr>
        <w:t>. MIROVANJE PRAVA I OBVEZA STUDENTA</w:t>
      </w:r>
    </w:p>
    <w:p w14:paraId="48CB9D23" w14:textId="656113EF" w:rsidR="000273F1" w:rsidRPr="004948AD" w:rsidRDefault="000273F1" w:rsidP="009C62F8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Članak 1</w:t>
      </w:r>
      <w:r w:rsidR="006D2A7E" w:rsidRPr="004948AD">
        <w:rPr>
          <w:rFonts w:ascii="Cambria" w:hAnsi="Cambria" w:cstheme="minorHAnsi"/>
          <w:color w:val="000000" w:themeColor="text1"/>
        </w:rPr>
        <w:t>2</w:t>
      </w:r>
      <w:r w:rsidRPr="004948AD">
        <w:rPr>
          <w:rFonts w:ascii="Cambria" w:hAnsi="Cambria" w:cstheme="minorHAnsi"/>
          <w:color w:val="000000" w:themeColor="text1"/>
        </w:rPr>
        <w:t>.</w:t>
      </w:r>
    </w:p>
    <w:p w14:paraId="3C236C3E" w14:textId="6C32636A" w:rsidR="000273F1" w:rsidRPr="004948AD" w:rsidRDefault="000273F1" w:rsidP="009C62F8">
      <w:pPr>
        <w:spacing w:after="120"/>
        <w:jc w:val="both"/>
        <w:rPr>
          <w:rStyle w:val="preformatted-text"/>
          <w:rFonts w:ascii="Cambria" w:hAnsi="Cambria"/>
          <w:color w:val="000000" w:themeColor="text1"/>
        </w:rPr>
      </w:pPr>
      <w:r w:rsidRPr="004948AD">
        <w:rPr>
          <w:rStyle w:val="preformatted-text"/>
          <w:rFonts w:ascii="Cambria" w:hAnsi="Cambria" w:cstheme="minorHAnsi"/>
          <w:color w:val="000000" w:themeColor="text1"/>
        </w:rPr>
        <w:t>(1) Prava i obveze studenta miruju za vrijeme trudnoće, do godine dana starosti djeteta</w:t>
      </w:r>
      <w:r w:rsidR="00622D60" w:rsidRPr="004948AD">
        <w:rPr>
          <w:rStyle w:val="preformatted-text"/>
          <w:rFonts w:ascii="Cambria" w:hAnsi="Cambria" w:cstheme="minorHAnsi"/>
          <w:color w:val="000000" w:themeColor="text1"/>
        </w:rPr>
        <w:t xml:space="preserve"> i za vrijeme privremene </w:t>
      </w:r>
      <w:r w:rsidRPr="004948AD">
        <w:rPr>
          <w:rStyle w:val="preformatted-text"/>
          <w:rFonts w:ascii="Cambria" w:hAnsi="Cambria" w:cstheme="minorHAnsi"/>
          <w:color w:val="000000" w:themeColor="text1"/>
        </w:rPr>
        <w:t xml:space="preserve">nesposobnosti za rad </w:t>
      </w:r>
      <w:r w:rsidR="00622D60" w:rsidRPr="004948AD">
        <w:rPr>
          <w:rStyle w:val="preformatted-text"/>
          <w:rFonts w:ascii="Cambria" w:hAnsi="Cambria" w:cstheme="minorHAnsi"/>
          <w:color w:val="000000" w:themeColor="text1"/>
        </w:rPr>
        <w:t xml:space="preserve">koja traje </w:t>
      </w:r>
      <w:r w:rsidRPr="004948AD">
        <w:rPr>
          <w:rStyle w:val="preformatted-text"/>
          <w:rFonts w:ascii="Cambria" w:hAnsi="Cambria" w:cstheme="minorHAnsi"/>
          <w:color w:val="000000" w:themeColor="text1"/>
        </w:rPr>
        <w:t>dulje od tri mjeseca.</w:t>
      </w:r>
    </w:p>
    <w:p w14:paraId="35FC69F4" w14:textId="62AA529E" w:rsidR="000273F1" w:rsidRPr="004948AD" w:rsidRDefault="000273F1" w:rsidP="009C62F8">
      <w:pPr>
        <w:spacing w:after="120"/>
        <w:jc w:val="both"/>
        <w:rPr>
          <w:rStyle w:val="preformatted-text"/>
          <w:rFonts w:ascii="Cambria" w:hAnsi="Cambria" w:cstheme="minorHAnsi"/>
          <w:color w:val="000000" w:themeColor="text1"/>
        </w:rPr>
      </w:pPr>
      <w:r w:rsidRPr="004948AD">
        <w:rPr>
          <w:rStyle w:val="preformatted-text"/>
          <w:rFonts w:ascii="Cambria" w:hAnsi="Cambria" w:cstheme="minorHAnsi"/>
          <w:color w:val="000000" w:themeColor="text1"/>
        </w:rPr>
        <w:t xml:space="preserve">(2)  Prava i obveze studenta </w:t>
      </w:r>
      <w:r w:rsidR="00765DC0" w:rsidRPr="004948AD">
        <w:rPr>
          <w:rStyle w:val="preformatted-text"/>
          <w:rFonts w:ascii="Cambria" w:hAnsi="Cambria" w:cstheme="minorHAnsi"/>
          <w:color w:val="000000" w:themeColor="text1"/>
        </w:rPr>
        <w:t>mogu mirovati</w:t>
      </w:r>
      <w:r w:rsidRPr="004948AD">
        <w:rPr>
          <w:rStyle w:val="preformatted-text"/>
          <w:rFonts w:ascii="Cambria" w:hAnsi="Cambria" w:cstheme="minorHAnsi"/>
          <w:color w:val="000000" w:themeColor="text1"/>
        </w:rPr>
        <w:t xml:space="preserve"> i za vrijeme drugih opravdanih slučajeva prekida studija</w:t>
      </w:r>
      <w:r w:rsidR="00765DC0" w:rsidRPr="004948AD">
        <w:rPr>
          <w:rStyle w:val="preformatted-text"/>
          <w:rFonts w:ascii="Cambria" w:hAnsi="Cambria" w:cstheme="minorHAnsi"/>
          <w:color w:val="000000" w:themeColor="text1"/>
        </w:rPr>
        <w:t xml:space="preserve">. </w:t>
      </w:r>
    </w:p>
    <w:p w14:paraId="2F7990E8" w14:textId="1C3D016A" w:rsidR="000273F1" w:rsidRPr="004948AD" w:rsidRDefault="000273F1" w:rsidP="009C62F8">
      <w:pPr>
        <w:spacing w:after="120"/>
        <w:jc w:val="both"/>
        <w:rPr>
          <w:rFonts w:ascii="Cambria" w:hAnsi="Cambria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(3) Zahtjev za mirovanje se podnosi </w:t>
      </w:r>
      <w:bookmarkStart w:id="3" w:name="_Hlk214966792"/>
      <w:r w:rsidR="00C413C0" w:rsidRPr="004948AD">
        <w:rPr>
          <w:rFonts w:ascii="Cambria" w:hAnsi="Cambria" w:cstheme="minorHAnsi"/>
          <w:color w:val="000000" w:themeColor="text1"/>
        </w:rPr>
        <w:t xml:space="preserve">Odsjeku </w:t>
      </w:r>
      <w:r w:rsidRPr="004948AD">
        <w:rPr>
          <w:rFonts w:ascii="Cambria" w:hAnsi="Cambria" w:cstheme="minorHAnsi"/>
          <w:color w:val="000000" w:themeColor="text1"/>
        </w:rPr>
        <w:t>za poslijediplomske studija i cjeloživotno obrazovanje na propisanom obrascu</w:t>
      </w:r>
      <w:bookmarkEnd w:id="3"/>
      <w:r w:rsidRPr="004948AD">
        <w:rPr>
          <w:rFonts w:ascii="Cambria" w:hAnsi="Cambria" w:cstheme="minorHAnsi"/>
          <w:color w:val="000000" w:themeColor="text1"/>
        </w:rPr>
        <w:t>.</w:t>
      </w:r>
    </w:p>
    <w:p w14:paraId="65B8D0E5" w14:textId="23352EC2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(4) </w:t>
      </w:r>
      <w:r w:rsidRPr="004948AD">
        <w:rPr>
          <w:rStyle w:val="preformatted-text"/>
          <w:rFonts w:ascii="Cambria" w:hAnsi="Cambria" w:cstheme="minorHAnsi"/>
          <w:color w:val="000000" w:themeColor="text1"/>
        </w:rPr>
        <w:t>O zahtjevu za mirovanje prava i obveza studenta odlučuje rektor rješenjem</w:t>
      </w:r>
      <w:r w:rsidR="00380253" w:rsidRPr="004948AD">
        <w:rPr>
          <w:rStyle w:val="preformatted-text"/>
          <w:rFonts w:ascii="Cambria" w:hAnsi="Cambria" w:cstheme="minorHAnsi"/>
          <w:color w:val="000000" w:themeColor="text1"/>
        </w:rPr>
        <w:t xml:space="preserve"> temeljem prijedloga voditelja doktorskog studija</w:t>
      </w:r>
      <w:r w:rsidRPr="004948AD">
        <w:rPr>
          <w:rStyle w:val="preformatted-text"/>
          <w:rFonts w:ascii="Cambria" w:hAnsi="Cambria" w:cstheme="minorHAnsi"/>
          <w:color w:val="000000" w:themeColor="text1"/>
        </w:rPr>
        <w:t xml:space="preserve">. Protiv rješenja </w:t>
      </w:r>
      <w:r w:rsidR="00380253" w:rsidRPr="004948AD">
        <w:rPr>
          <w:rStyle w:val="preformatted-text"/>
          <w:rFonts w:ascii="Cambria" w:hAnsi="Cambria" w:cstheme="minorHAnsi"/>
          <w:color w:val="000000" w:themeColor="text1"/>
        </w:rPr>
        <w:t xml:space="preserve">rektora </w:t>
      </w:r>
      <w:r w:rsidR="00765DC0" w:rsidRPr="004948AD">
        <w:rPr>
          <w:rStyle w:val="preformatted-text"/>
          <w:rFonts w:ascii="Cambria" w:hAnsi="Cambria" w:cstheme="minorHAnsi"/>
          <w:color w:val="000000" w:themeColor="text1"/>
        </w:rPr>
        <w:t xml:space="preserve">ne </w:t>
      </w:r>
      <w:r w:rsidRPr="004948AD">
        <w:rPr>
          <w:rStyle w:val="preformatted-text"/>
          <w:rFonts w:ascii="Cambria" w:hAnsi="Cambria" w:cstheme="minorHAnsi"/>
          <w:color w:val="000000" w:themeColor="text1"/>
        </w:rPr>
        <w:t xml:space="preserve">može se </w:t>
      </w:r>
      <w:r w:rsidR="00765DC0" w:rsidRPr="004948AD">
        <w:rPr>
          <w:rStyle w:val="preformatted-text"/>
          <w:rFonts w:ascii="Cambria" w:hAnsi="Cambria" w:cstheme="minorHAnsi"/>
          <w:color w:val="000000" w:themeColor="text1"/>
        </w:rPr>
        <w:t xml:space="preserve">izjaviti žalba, ali se može </w:t>
      </w:r>
      <w:r w:rsidRPr="004948AD">
        <w:rPr>
          <w:rStyle w:val="preformatted-text"/>
          <w:rFonts w:ascii="Cambria" w:hAnsi="Cambria" w:cstheme="minorHAnsi"/>
          <w:color w:val="000000" w:themeColor="text1"/>
        </w:rPr>
        <w:t>pokrenuti upravni spor.</w:t>
      </w:r>
    </w:p>
    <w:p w14:paraId="7E32DF5E" w14:textId="78057855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Style w:val="preformatted-text"/>
          <w:rFonts w:ascii="Cambria" w:hAnsi="Cambria" w:cstheme="minorHAnsi"/>
          <w:color w:val="000000" w:themeColor="text1"/>
        </w:rPr>
        <w:t>(</w:t>
      </w:r>
      <w:r w:rsidR="00D7765F" w:rsidRPr="004948AD">
        <w:rPr>
          <w:rStyle w:val="preformatted-text"/>
          <w:rFonts w:ascii="Cambria" w:hAnsi="Cambria" w:cstheme="minorHAnsi"/>
          <w:color w:val="000000" w:themeColor="text1"/>
        </w:rPr>
        <w:t>5</w:t>
      </w:r>
      <w:r w:rsidRPr="004948AD">
        <w:rPr>
          <w:rStyle w:val="preformatted-text"/>
          <w:rFonts w:ascii="Cambria" w:hAnsi="Cambria" w:cstheme="minorHAnsi"/>
          <w:color w:val="000000" w:themeColor="text1"/>
        </w:rPr>
        <w:t xml:space="preserve">) U slučaju </w:t>
      </w:r>
      <w:r w:rsidR="00380253" w:rsidRPr="004948AD">
        <w:rPr>
          <w:rStyle w:val="preformatted-text"/>
          <w:rFonts w:ascii="Cambria" w:hAnsi="Cambria" w:cstheme="minorHAnsi"/>
          <w:color w:val="000000" w:themeColor="text1"/>
        </w:rPr>
        <w:t>mirovanja studija</w:t>
      </w:r>
      <w:r w:rsidRPr="004948AD">
        <w:rPr>
          <w:rStyle w:val="preformatted-text"/>
          <w:rFonts w:ascii="Cambria" w:hAnsi="Cambria" w:cstheme="minorHAnsi"/>
          <w:color w:val="000000" w:themeColor="text1"/>
        </w:rPr>
        <w:t xml:space="preserve"> studentu se produljuje rok za završetak studija za onoliko vremena koliko je trajalo mirovanje prava i obveza.</w:t>
      </w:r>
    </w:p>
    <w:p w14:paraId="7E1CEB33" w14:textId="52850687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</w:t>
      </w:r>
      <w:r w:rsidR="0062222C" w:rsidRPr="004948AD">
        <w:rPr>
          <w:rFonts w:ascii="Cambria" w:hAnsi="Cambria" w:cstheme="minorHAnsi"/>
          <w:color w:val="000000" w:themeColor="text1"/>
        </w:rPr>
        <w:t>6</w:t>
      </w:r>
      <w:r w:rsidRPr="004948AD">
        <w:rPr>
          <w:rFonts w:ascii="Cambria" w:hAnsi="Cambria" w:cstheme="minorHAnsi"/>
          <w:color w:val="000000" w:themeColor="text1"/>
        </w:rPr>
        <w:t xml:space="preserve">) </w:t>
      </w:r>
      <w:r w:rsidR="0062222C" w:rsidRPr="004948AD">
        <w:rPr>
          <w:rFonts w:ascii="Cambria" w:hAnsi="Cambria" w:cstheme="minorHAnsi"/>
          <w:color w:val="000000" w:themeColor="text1"/>
        </w:rPr>
        <w:t>Zahtjev za mirovanjem</w:t>
      </w:r>
      <w:r w:rsidRPr="004948AD">
        <w:rPr>
          <w:rFonts w:ascii="Cambria" w:hAnsi="Cambria" w:cstheme="minorHAnsi"/>
          <w:color w:val="000000" w:themeColor="text1"/>
        </w:rPr>
        <w:t xml:space="preserve"> </w:t>
      </w:r>
      <w:r w:rsidR="00CA0E91" w:rsidRPr="004948AD">
        <w:rPr>
          <w:rFonts w:ascii="Cambria" w:hAnsi="Cambria" w:cstheme="minorHAnsi"/>
          <w:color w:val="000000" w:themeColor="text1"/>
        </w:rPr>
        <w:t>podnosi se</w:t>
      </w:r>
      <w:r w:rsidR="001816CA" w:rsidRPr="004948AD">
        <w:rPr>
          <w:rFonts w:ascii="Cambria" w:hAnsi="Cambria" w:cstheme="minorHAnsi"/>
          <w:color w:val="000000" w:themeColor="text1"/>
        </w:rPr>
        <w:t xml:space="preserve"> u najkraćem mogućem roku</w:t>
      </w:r>
      <w:r w:rsidRPr="004948AD">
        <w:rPr>
          <w:rFonts w:ascii="Cambria" w:hAnsi="Cambria" w:cstheme="minorHAnsi"/>
          <w:color w:val="000000" w:themeColor="text1"/>
        </w:rPr>
        <w:t xml:space="preserve"> </w:t>
      </w:r>
      <w:r w:rsidR="001816CA" w:rsidRPr="004948AD">
        <w:rPr>
          <w:rFonts w:ascii="Cambria" w:hAnsi="Cambria" w:cstheme="minorHAnsi"/>
          <w:color w:val="000000" w:themeColor="text1"/>
        </w:rPr>
        <w:t>od</w:t>
      </w:r>
      <w:r w:rsidRPr="004948AD">
        <w:rPr>
          <w:rFonts w:ascii="Cambria" w:hAnsi="Cambria" w:cstheme="minorHAnsi"/>
          <w:color w:val="000000" w:themeColor="text1"/>
        </w:rPr>
        <w:t xml:space="preserve"> saznanja za okolnosti temeljem kojih se traži mirovanje</w:t>
      </w:r>
      <w:r w:rsidR="00380253" w:rsidRPr="004948AD">
        <w:rPr>
          <w:rFonts w:ascii="Cambria" w:hAnsi="Cambria" w:cstheme="minorHAnsi"/>
          <w:color w:val="000000" w:themeColor="text1"/>
        </w:rPr>
        <w:t xml:space="preserve">, </w:t>
      </w:r>
      <w:r w:rsidRPr="004948AD">
        <w:rPr>
          <w:rFonts w:ascii="Cambria" w:hAnsi="Cambria" w:cstheme="minorHAnsi"/>
          <w:color w:val="000000" w:themeColor="text1"/>
        </w:rPr>
        <w:t xml:space="preserve">a rektor je dužan donijeti rješenje u roku od 15 dana od dana podnošenja </w:t>
      </w:r>
      <w:r w:rsidR="0062222C" w:rsidRPr="004948AD">
        <w:rPr>
          <w:rFonts w:ascii="Cambria" w:hAnsi="Cambria" w:cstheme="minorHAnsi"/>
          <w:color w:val="000000" w:themeColor="text1"/>
        </w:rPr>
        <w:t>zahtjeva.</w:t>
      </w:r>
    </w:p>
    <w:p w14:paraId="3677F4F9" w14:textId="77777777" w:rsidR="000273F1" w:rsidRPr="004948AD" w:rsidRDefault="000273F1" w:rsidP="009C62F8">
      <w:pPr>
        <w:spacing w:after="120"/>
        <w:jc w:val="both"/>
        <w:rPr>
          <w:rFonts w:ascii="Cambria" w:hAnsi="Cambria" w:cstheme="minorHAnsi"/>
          <w:b/>
          <w:color w:val="000000" w:themeColor="text1"/>
        </w:rPr>
      </w:pPr>
    </w:p>
    <w:p w14:paraId="49E0B952" w14:textId="740C120F" w:rsidR="000273F1" w:rsidRPr="004948AD" w:rsidRDefault="00961908" w:rsidP="009C62F8">
      <w:pPr>
        <w:spacing w:after="120"/>
        <w:jc w:val="both"/>
        <w:rPr>
          <w:rFonts w:ascii="Cambria" w:hAnsi="Cambria" w:cstheme="minorHAnsi"/>
          <w:b/>
          <w:color w:val="000000" w:themeColor="text1"/>
        </w:rPr>
      </w:pPr>
      <w:r w:rsidRPr="004948AD">
        <w:rPr>
          <w:rFonts w:ascii="Cambria" w:hAnsi="Cambria" w:cstheme="minorHAnsi"/>
          <w:b/>
          <w:color w:val="000000" w:themeColor="text1"/>
        </w:rPr>
        <w:t>IX</w:t>
      </w:r>
      <w:r w:rsidR="000273F1" w:rsidRPr="004948AD">
        <w:rPr>
          <w:rFonts w:ascii="Cambria" w:hAnsi="Cambria" w:cstheme="minorHAnsi"/>
          <w:b/>
          <w:color w:val="000000" w:themeColor="text1"/>
        </w:rPr>
        <w:t>. STUDIJSKI SAVJETNIK</w:t>
      </w:r>
    </w:p>
    <w:p w14:paraId="4D326178" w14:textId="2734EE16" w:rsidR="000273F1" w:rsidRPr="004948AD" w:rsidRDefault="000273F1" w:rsidP="009C62F8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Članak 1</w:t>
      </w:r>
      <w:r w:rsidR="006D2A7E" w:rsidRPr="004948AD">
        <w:rPr>
          <w:rFonts w:ascii="Cambria" w:hAnsi="Cambria" w:cstheme="minorHAnsi"/>
          <w:color w:val="000000" w:themeColor="text1"/>
        </w:rPr>
        <w:t>3</w:t>
      </w:r>
      <w:r w:rsidRPr="004948AD">
        <w:rPr>
          <w:rFonts w:ascii="Cambria" w:hAnsi="Cambria" w:cstheme="minorHAnsi"/>
          <w:color w:val="000000" w:themeColor="text1"/>
        </w:rPr>
        <w:t>.</w:t>
      </w:r>
    </w:p>
    <w:p w14:paraId="20D21AE7" w14:textId="5E46765E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(1) Voditelj </w:t>
      </w:r>
      <w:r w:rsidR="006357A9" w:rsidRPr="004948AD">
        <w:rPr>
          <w:rFonts w:ascii="Cambria" w:hAnsi="Cambria" w:cstheme="minorHAnsi"/>
          <w:color w:val="000000" w:themeColor="text1"/>
        </w:rPr>
        <w:t xml:space="preserve">doktorskog </w:t>
      </w:r>
      <w:r w:rsidRPr="004948AD">
        <w:rPr>
          <w:rFonts w:ascii="Cambria" w:hAnsi="Cambria" w:cstheme="minorHAnsi"/>
          <w:color w:val="000000" w:themeColor="text1"/>
        </w:rPr>
        <w:t>studija predlaž</w:t>
      </w:r>
      <w:r w:rsidR="001816CA" w:rsidRPr="004948AD">
        <w:rPr>
          <w:rFonts w:ascii="Cambria" w:hAnsi="Cambria" w:cstheme="minorHAnsi"/>
          <w:color w:val="000000" w:themeColor="text1"/>
        </w:rPr>
        <w:t>e Senatu, odnosno f</w:t>
      </w:r>
      <w:r w:rsidR="00E653D3" w:rsidRPr="004948AD">
        <w:rPr>
          <w:rFonts w:ascii="Cambria" w:hAnsi="Cambria" w:cstheme="minorHAnsi"/>
          <w:color w:val="000000" w:themeColor="text1"/>
        </w:rPr>
        <w:t xml:space="preserve">akultetskom vijeću </w:t>
      </w:r>
      <w:r w:rsidRPr="004948AD">
        <w:rPr>
          <w:rFonts w:ascii="Cambria" w:hAnsi="Cambria" w:cstheme="minorHAnsi"/>
          <w:color w:val="000000" w:themeColor="text1"/>
        </w:rPr>
        <w:t>imenovanje studijskog savjetnika za svakog studenta koji je upisao studij.</w:t>
      </w:r>
    </w:p>
    <w:p w14:paraId="375ECF62" w14:textId="41E06C10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lastRenderedPageBreak/>
        <w:t xml:space="preserve">(2) Studijski savjetnik mora potpisati izjavu o suglasnosti za imenovanjem te mora biti zaposlenik ustanove koja sudjeluje u izvođenju studija, zaposlen na znanstveno-nastavnom </w:t>
      </w:r>
      <w:r w:rsidR="005E5EA9" w:rsidRPr="004948AD">
        <w:rPr>
          <w:rFonts w:ascii="Cambria" w:hAnsi="Cambria" w:cstheme="minorHAnsi"/>
          <w:color w:val="000000" w:themeColor="text1"/>
        </w:rPr>
        <w:t xml:space="preserve">ili umjetničko-nastavnom </w:t>
      </w:r>
      <w:r w:rsidRPr="004948AD">
        <w:rPr>
          <w:rFonts w:ascii="Cambria" w:hAnsi="Cambria" w:cstheme="minorHAnsi"/>
          <w:color w:val="000000" w:themeColor="text1"/>
        </w:rPr>
        <w:t>radnom mjestu.</w:t>
      </w:r>
    </w:p>
    <w:p w14:paraId="4B46B6AC" w14:textId="3A124E45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(3) Studijski savjetnik prati rad studenta, pomaže mu u izradi plana napredovanja kroz studij</w:t>
      </w:r>
      <w:r w:rsidR="001816CA" w:rsidRPr="004948AD">
        <w:rPr>
          <w:rFonts w:ascii="Cambria" w:hAnsi="Cambria" w:cstheme="minorHAnsi"/>
          <w:color w:val="000000" w:themeColor="text1"/>
        </w:rPr>
        <w:t>, u pronalaženju i izboru mentora te podnosi godišnje izvješće</w:t>
      </w:r>
      <w:r w:rsidRPr="004948AD">
        <w:rPr>
          <w:rFonts w:ascii="Cambria" w:hAnsi="Cambria" w:cstheme="minorHAnsi"/>
          <w:color w:val="000000" w:themeColor="text1"/>
        </w:rPr>
        <w:t>.</w:t>
      </w:r>
    </w:p>
    <w:p w14:paraId="72DAB6AE" w14:textId="43C056DE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(4) Obveze studijskog savjetnika prestaju u trenutku imenovanja mentora studentu</w:t>
      </w:r>
      <w:r w:rsidR="001816CA" w:rsidRPr="004948AD">
        <w:rPr>
          <w:rFonts w:ascii="Cambria" w:hAnsi="Cambria" w:cstheme="minorHAnsi"/>
          <w:color w:val="000000" w:themeColor="text1"/>
        </w:rPr>
        <w:t xml:space="preserve">. </w:t>
      </w:r>
    </w:p>
    <w:p w14:paraId="30F61232" w14:textId="1AEAA92A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(5) Jedna osoba može istovremeno biti studijski savjetnik </w:t>
      </w:r>
      <w:r w:rsidR="00B70555" w:rsidRPr="004948AD">
        <w:rPr>
          <w:rFonts w:ascii="Cambria" w:hAnsi="Cambria" w:cstheme="minorHAnsi"/>
          <w:color w:val="000000" w:themeColor="text1"/>
        </w:rPr>
        <w:t xml:space="preserve">za </w:t>
      </w:r>
      <w:r w:rsidRPr="004948AD">
        <w:rPr>
          <w:rFonts w:ascii="Cambria" w:hAnsi="Cambria" w:cstheme="minorHAnsi"/>
          <w:color w:val="000000" w:themeColor="text1"/>
        </w:rPr>
        <w:t xml:space="preserve">najviše </w:t>
      </w:r>
      <w:r w:rsidR="001816CA" w:rsidRPr="004948AD">
        <w:rPr>
          <w:rFonts w:ascii="Cambria" w:hAnsi="Cambria" w:cstheme="minorHAnsi"/>
          <w:color w:val="000000" w:themeColor="text1"/>
        </w:rPr>
        <w:t>tr</w:t>
      </w:r>
      <w:r w:rsidR="00B70555" w:rsidRPr="004948AD">
        <w:rPr>
          <w:rFonts w:ascii="Cambria" w:hAnsi="Cambria" w:cstheme="minorHAnsi"/>
          <w:color w:val="000000" w:themeColor="text1"/>
        </w:rPr>
        <w:t>i</w:t>
      </w:r>
      <w:r w:rsidRPr="004948AD">
        <w:rPr>
          <w:rFonts w:ascii="Cambria" w:hAnsi="Cambria" w:cstheme="minorHAnsi"/>
          <w:color w:val="000000" w:themeColor="text1"/>
        </w:rPr>
        <w:t xml:space="preserve"> studen</w:t>
      </w:r>
      <w:r w:rsidR="001816CA" w:rsidRPr="004948AD">
        <w:rPr>
          <w:rFonts w:ascii="Cambria" w:hAnsi="Cambria" w:cstheme="minorHAnsi"/>
          <w:color w:val="000000" w:themeColor="text1"/>
        </w:rPr>
        <w:t>ta</w:t>
      </w:r>
      <w:r w:rsidRPr="004948AD">
        <w:rPr>
          <w:rFonts w:ascii="Cambria" w:hAnsi="Cambria" w:cstheme="minorHAnsi"/>
          <w:color w:val="000000" w:themeColor="text1"/>
        </w:rPr>
        <w:t>.</w:t>
      </w:r>
    </w:p>
    <w:p w14:paraId="6B24D689" w14:textId="77777777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</w:p>
    <w:p w14:paraId="6C4E7376" w14:textId="6BB87601" w:rsidR="000273F1" w:rsidRPr="004948AD" w:rsidRDefault="008B1910" w:rsidP="009C62F8">
      <w:pPr>
        <w:spacing w:after="120"/>
        <w:jc w:val="both"/>
        <w:rPr>
          <w:rFonts w:ascii="Cambria" w:hAnsi="Cambria" w:cstheme="minorHAnsi"/>
          <w:b/>
          <w:color w:val="000000" w:themeColor="text1"/>
        </w:rPr>
      </w:pPr>
      <w:r w:rsidRPr="004948AD">
        <w:rPr>
          <w:rFonts w:ascii="Cambria" w:hAnsi="Cambria" w:cstheme="minorHAnsi"/>
          <w:b/>
          <w:color w:val="000000" w:themeColor="text1"/>
        </w:rPr>
        <w:t>X</w:t>
      </w:r>
      <w:r w:rsidR="000273F1" w:rsidRPr="004948AD">
        <w:rPr>
          <w:rFonts w:ascii="Cambria" w:hAnsi="Cambria" w:cstheme="minorHAnsi"/>
          <w:b/>
          <w:color w:val="000000" w:themeColor="text1"/>
        </w:rPr>
        <w:t>. MENTOR</w:t>
      </w:r>
      <w:r w:rsidR="00561F0B" w:rsidRPr="004948AD">
        <w:rPr>
          <w:rFonts w:ascii="Cambria" w:hAnsi="Cambria" w:cstheme="minorHAnsi"/>
          <w:b/>
          <w:color w:val="000000" w:themeColor="text1"/>
        </w:rPr>
        <w:t xml:space="preserve">I </w:t>
      </w:r>
    </w:p>
    <w:p w14:paraId="18B05E8B" w14:textId="4051F424" w:rsidR="000273F1" w:rsidRPr="004948AD" w:rsidRDefault="000273F1" w:rsidP="009C62F8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Članak 1</w:t>
      </w:r>
      <w:r w:rsidR="006D2A7E" w:rsidRPr="004948AD">
        <w:rPr>
          <w:rFonts w:ascii="Cambria" w:hAnsi="Cambria" w:cstheme="minorHAnsi"/>
          <w:color w:val="000000" w:themeColor="text1"/>
        </w:rPr>
        <w:t>4</w:t>
      </w:r>
      <w:r w:rsidRPr="004948AD">
        <w:rPr>
          <w:rFonts w:ascii="Cambria" w:hAnsi="Cambria" w:cstheme="minorHAnsi"/>
          <w:color w:val="000000" w:themeColor="text1"/>
        </w:rPr>
        <w:t>.</w:t>
      </w:r>
    </w:p>
    <w:p w14:paraId="4127CAE5" w14:textId="015099C4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(1) Za mentora može biti imenovan</w:t>
      </w:r>
      <w:r w:rsidR="00367A30" w:rsidRPr="004948AD">
        <w:rPr>
          <w:rFonts w:ascii="Cambria" w:hAnsi="Cambria" w:cstheme="minorHAnsi"/>
          <w:color w:val="000000" w:themeColor="text1"/>
        </w:rPr>
        <w:t>a osoba koja</w:t>
      </w:r>
      <w:r w:rsidR="00190E8C" w:rsidRPr="004948AD">
        <w:rPr>
          <w:rFonts w:ascii="Cambria" w:hAnsi="Cambria" w:cstheme="minorHAnsi"/>
          <w:color w:val="000000" w:themeColor="text1"/>
        </w:rPr>
        <w:t xml:space="preserve"> kumulativno</w:t>
      </w:r>
      <w:r w:rsidRPr="004948AD">
        <w:rPr>
          <w:rFonts w:ascii="Cambria" w:hAnsi="Cambria" w:cstheme="minorHAnsi"/>
          <w:color w:val="000000" w:themeColor="text1"/>
        </w:rPr>
        <w:t xml:space="preserve"> ispunjava </w:t>
      </w:r>
      <w:r w:rsidR="008B1910" w:rsidRPr="004948AD">
        <w:rPr>
          <w:rFonts w:ascii="Cambria" w:hAnsi="Cambria" w:cstheme="minorHAnsi"/>
          <w:color w:val="000000" w:themeColor="text1"/>
        </w:rPr>
        <w:t>sljedeće</w:t>
      </w:r>
      <w:r w:rsidRPr="004948AD">
        <w:rPr>
          <w:rFonts w:ascii="Cambria" w:hAnsi="Cambria" w:cstheme="minorHAnsi"/>
          <w:color w:val="000000" w:themeColor="text1"/>
        </w:rPr>
        <w:t xml:space="preserve"> kriterije:</w:t>
      </w:r>
    </w:p>
    <w:p w14:paraId="18C7B7AB" w14:textId="3616ADC5" w:rsidR="00FA0116" w:rsidRPr="004948AD" w:rsidRDefault="00FA0116" w:rsidP="005F4C10">
      <w:pPr>
        <w:pStyle w:val="ListParagraph"/>
        <w:numPr>
          <w:ilvl w:val="0"/>
          <w:numId w:val="12"/>
        </w:numPr>
        <w:spacing w:after="120"/>
        <w:contextualSpacing w:val="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izabrana </w:t>
      </w:r>
      <w:r w:rsidR="00190E8C" w:rsidRPr="004948AD">
        <w:rPr>
          <w:rFonts w:ascii="Cambria" w:hAnsi="Cambria" w:cstheme="minorHAnsi"/>
          <w:color w:val="000000" w:themeColor="text1"/>
        </w:rPr>
        <w:t xml:space="preserve">je </w:t>
      </w:r>
      <w:r w:rsidRPr="004948AD">
        <w:rPr>
          <w:rFonts w:ascii="Cambria" w:hAnsi="Cambria" w:cstheme="minorHAnsi"/>
          <w:color w:val="000000" w:themeColor="text1"/>
        </w:rPr>
        <w:t>najmanje na znanstveno-nastavno radno mjesto docenta</w:t>
      </w:r>
      <w:r w:rsidR="005E5EA9" w:rsidRPr="004948AD">
        <w:rPr>
          <w:rFonts w:ascii="Cambria" w:hAnsi="Cambria" w:cstheme="minorHAnsi"/>
          <w:color w:val="000000" w:themeColor="text1"/>
        </w:rPr>
        <w:t xml:space="preserve"> ili umjetničko-nastavno radno mjesto sa stečenim doktoratom znanosti ili umjetnosti</w:t>
      </w:r>
      <w:r w:rsidRPr="004948AD">
        <w:rPr>
          <w:rFonts w:ascii="Cambria" w:hAnsi="Cambria" w:cstheme="minorHAnsi"/>
          <w:color w:val="000000" w:themeColor="text1"/>
        </w:rPr>
        <w:t xml:space="preserve">, ili najmanje na znanstveno radno mjesto znanstvenoga suradnika koji je izabran u </w:t>
      </w:r>
      <w:r w:rsidR="005F735C" w:rsidRPr="004948AD">
        <w:rPr>
          <w:rFonts w:ascii="Cambria" w:hAnsi="Cambria" w:cstheme="minorHAnsi"/>
          <w:color w:val="000000" w:themeColor="text1"/>
        </w:rPr>
        <w:t xml:space="preserve">znanstveno-nastavnog </w:t>
      </w:r>
      <w:r w:rsidRPr="004948AD">
        <w:rPr>
          <w:rFonts w:ascii="Cambria" w:hAnsi="Cambria" w:cstheme="minorHAnsi"/>
          <w:color w:val="000000" w:themeColor="text1"/>
        </w:rPr>
        <w:t xml:space="preserve">naslovnog nastavnika na </w:t>
      </w:r>
      <w:r w:rsidR="00961908" w:rsidRPr="004948AD">
        <w:rPr>
          <w:rFonts w:ascii="Cambria" w:hAnsi="Cambria" w:cstheme="minorHAnsi"/>
          <w:color w:val="000000" w:themeColor="text1"/>
        </w:rPr>
        <w:t>visokom učilištu</w:t>
      </w:r>
      <w:r w:rsidRPr="004948AD">
        <w:rPr>
          <w:rFonts w:ascii="Cambria" w:hAnsi="Cambria" w:cstheme="minorHAnsi"/>
          <w:color w:val="000000" w:themeColor="text1"/>
        </w:rPr>
        <w:t xml:space="preserve">, ili koja ima izbor stečen u inozemstvu ekvivalentan izboru znanstveno-nastavnog radnog mjesta u Republici Hrvatskoj ili koja ima počasni naslov </w:t>
      </w:r>
      <w:proofErr w:type="spellStart"/>
      <w:r w:rsidRPr="004948AD">
        <w:rPr>
          <w:rFonts w:ascii="Cambria" w:hAnsi="Cambria" w:cstheme="minorHAnsi"/>
          <w:color w:val="000000" w:themeColor="text1"/>
        </w:rPr>
        <w:t>professor</w:t>
      </w:r>
      <w:proofErr w:type="spellEnd"/>
      <w:r w:rsidRPr="004948AD">
        <w:rPr>
          <w:rFonts w:ascii="Cambria" w:hAnsi="Cambria" w:cstheme="minorHAnsi"/>
          <w:color w:val="000000" w:themeColor="text1"/>
        </w:rPr>
        <w:t xml:space="preserve"> emeritus, ili koja je redoviti član Hrvatske akademije znanosti i umjetnosti.</w:t>
      </w:r>
    </w:p>
    <w:p w14:paraId="6986DD2D" w14:textId="1650DB24" w:rsidR="00FA0116" w:rsidRPr="004948AD" w:rsidRDefault="00FA0116" w:rsidP="005F4C10">
      <w:pPr>
        <w:pStyle w:val="ListParagraph"/>
        <w:numPr>
          <w:ilvl w:val="0"/>
          <w:numId w:val="12"/>
        </w:numPr>
        <w:spacing w:after="120"/>
        <w:contextualSpacing w:val="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ima barem dvije godine </w:t>
      </w:r>
      <w:proofErr w:type="spellStart"/>
      <w:r w:rsidRPr="004948AD">
        <w:rPr>
          <w:rFonts w:ascii="Cambria" w:hAnsi="Cambria" w:cstheme="minorHAnsi"/>
          <w:color w:val="000000" w:themeColor="text1"/>
        </w:rPr>
        <w:t>poslijedoktorskog</w:t>
      </w:r>
      <w:proofErr w:type="spellEnd"/>
      <w:r w:rsidRPr="004948AD">
        <w:rPr>
          <w:rFonts w:ascii="Cambria" w:hAnsi="Cambria" w:cstheme="minorHAnsi"/>
          <w:color w:val="000000" w:themeColor="text1"/>
        </w:rPr>
        <w:t xml:space="preserve"> iskustva</w:t>
      </w:r>
    </w:p>
    <w:p w14:paraId="58C89089" w14:textId="5AB56FF3" w:rsidR="00FA0116" w:rsidRPr="004948AD" w:rsidRDefault="00FA0116" w:rsidP="005F4C10">
      <w:pPr>
        <w:pStyle w:val="ListParagraph"/>
        <w:numPr>
          <w:ilvl w:val="0"/>
          <w:numId w:val="12"/>
        </w:numPr>
        <w:spacing w:after="120"/>
        <w:contextualSpacing w:val="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voditelj (</w:t>
      </w:r>
      <w:proofErr w:type="spellStart"/>
      <w:r w:rsidRPr="004948AD">
        <w:rPr>
          <w:rFonts w:ascii="Cambria" w:hAnsi="Cambria" w:cstheme="minorHAnsi"/>
          <w:color w:val="000000" w:themeColor="text1"/>
        </w:rPr>
        <w:t>suvoditelj</w:t>
      </w:r>
      <w:proofErr w:type="spellEnd"/>
      <w:r w:rsidRPr="004948AD">
        <w:rPr>
          <w:rFonts w:ascii="Cambria" w:hAnsi="Cambria" w:cstheme="minorHAnsi"/>
          <w:color w:val="000000" w:themeColor="text1"/>
        </w:rPr>
        <w:t xml:space="preserve"> ili suradnik) </w:t>
      </w:r>
      <w:r w:rsidR="00190E8C" w:rsidRPr="004948AD">
        <w:rPr>
          <w:rFonts w:ascii="Cambria" w:hAnsi="Cambria" w:cstheme="minorHAnsi"/>
          <w:color w:val="000000" w:themeColor="text1"/>
        </w:rPr>
        <w:t xml:space="preserve">je </w:t>
      </w:r>
      <w:r w:rsidRPr="004948AD">
        <w:rPr>
          <w:rFonts w:ascii="Cambria" w:hAnsi="Cambria" w:cstheme="minorHAnsi"/>
          <w:color w:val="000000" w:themeColor="text1"/>
        </w:rPr>
        <w:t xml:space="preserve">domaćeg ili međunarodnog projekta ili je na drugi način u mogućnosti osigurati provedbu znanstvenog </w:t>
      </w:r>
      <w:r w:rsidR="00563E35" w:rsidRPr="004948AD">
        <w:rPr>
          <w:rFonts w:ascii="Cambria" w:hAnsi="Cambria" w:cstheme="minorHAnsi"/>
          <w:color w:val="000000" w:themeColor="text1"/>
        </w:rPr>
        <w:t xml:space="preserve">ili umjetničkog </w:t>
      </w:r>
      <w:r w:rsidRPr="004948AD">
        <w:rPr>
          <w:rFonts w:ascii="Cambria" w:hAnsi="Cambria" w:cstheme="minorHAnsi"/>
          <w:color w:val="000000" w:themeColor="text1"/>
        </w:rPr>
        <w:t xml:space="preserve">istraživanja </w:t>
      </w:r>
    </w:p>
    <w:p w14:paraId="395FA42D" w14:textId="4C18253A" w:rsidR="000273F1" w:rsidRPr="004948AD" w:rsidRDefault="000273F1" w:rsidP="009C62F8">
      <w:pPr>
        <w:pStyle w:val="ListParagraph"/>
        <w:numPr>
          <w:ilvl w:val="0"/>
          <w:numId w:val="12"/>
        </w:numPr>
        <w:spacing w:after="120"/>
        <w:contextualSpacing w:val="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prethodno </w:t>
      </w:r>
      <w:r w:rsidR="00190E8C" w:rsidRPr="004948AD">
        <w:rPr>
          <w:rFonts w:ascii="Cambria" w:hAnsi="Cambria" w:cstheme="minorHAnsi"/>
          <w:color w:val="000000" w:themeColor="text1"/>
        </w:rPr>
        <w:t xml:space="preserve">je </w:t>
      </w:r>
      <w:r w:rsidRPr="004948AD">
        <w:rPr>
          <w:rFonts w:ascii="Cambria" w:hAnsi="Cambria" w:cstheme="minorHAnsi"/>
          <w:color w:val="000000" w:themeColor="text1"/>
        </w:rPr>
        <w:t>bio mentor student</w:t>
      </w:r>
      <w:r w:rsidR="002C5D10" w:rsidRPr="004948AD">
        <w:rPr>
          <w:rFonts w:ascii="Cambria" w:hAnsi="Cambria" w:cstheme="minorHAnsi"/>
          <w:color w:val="000000" w:themeColor="text1"/>
        </w:rPr>
        <w:t>u</w:t>
      </w:r>
      <w:r w:rsidRPr="004948AD">
        <w:rPr>
          <w:rFonts w:ascii="Cambria" w:hAnsi="Cambria" w:cstheme="minorHAnsi"/>
          <w:color w:val="000000" w:themeColor="text1"/>
        </w:rPr>
        <w:t xml:space="preserve"> doktorskog studija koji je obranio doktorski rad, </w:t>
      </w:r>
      <w:bookmarkStart w:id="4" w:name="_Hlk215749605"/>
      <w:r w:rsidR="00190E8C" w:rsidRPr="004948AD">
        <w:rPr>
          <w:rFonts w:ascii="Cambria" w:hAnsi="Cambria" w:cstheme="minorHAnsi"/>
          <w:color w:val="000000" w:themeColor="text1"/>
        </w:rPr>
        <w:t>ako taj uvjet nije ispunjen, uz mentora se imenuje i drugi mentor (dvostruko mentorstvo)</w:t>
      </w:r>
    </w:p>
    <w:p w14:paraId="5558EE1F" w14:textId="348541AF" w:rsidR="00423D9C" w:rsidRPr="004948AD" w:rsidRDefault="00423D9C" w:rsidP="009F73EE">
      <w:pPr>
        <w:pStyle w:val="ListParagraph"/>
        <w:numPr>
          <w:ilvl w:val="0"/>
          <w:numId w:val="12"/>
        </w:numPr>
        <w:spacing w:after="120"/>
        <w:contextualSpacing w:val="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koja je u posljednjih pet godina objavila najmanje tri rada koja su u kriterijima za izbor u znanstveno</w:t>
      </w:r>
      <w:r w:rsidR="00563E35" w:rsidRPr="004948AD">
        <w:rPr>
          <w:rFonts w:ascii="Cambria" w:hAnsi="Cambria" w:cstheme="minorHAnsi"/>
          <w:color w:val="000000" w:themeColor="text1"/>
        </w:rPr>
        <w:t>-</w:t>
      </w:r>
      <w:r w:rsidR="00F809B0" w:rsidRPr="004948AD">
        <w:rPr>
          <w:rFonts w:ascii="Cambria" w:hAnsi="Cambria" w:cstheme="minorHAnsi"/>
          <w:color w:val="000000" w:themeColor="text1"/>
        </w:rPr>
        <w:t xml:space="preserve">nastavno </w:t>
      </w:r>
      <w:r w:rsidR="00563E35" w:rsidRPr="004948AD">
        <w:rPr>
          <w:rFonts w:ascii="Cambria" w:hAnsi="Cambria" w:cstheme="minorHAnsi"/>
          <w:color w:val="000000" w:themeColor="text1"/>
        </w:rPr>
        <w:t xml:space="preserve">ili umjetničko-nastavno </w:t>
      </w:r>
      <w:r w:rsidR="00F809B0" w:rsidRPr="004948AD">
        <w:rPr>
          <w:rFonts w:ascii="Cambria" w:hAnsi="Cambria" w:cstheme="minorHAnsi"/>
          <w:color w:val="000000" w:themeColor="text1"/>
        </w:rPr>
        <w:t>radno mjesto</w:t>
      </w:r>
      <w:r w:rsidRPr="004948AD">
        <w:rPr>
          <w:rFonts w:ascii="Cambria" w:hAnsi="Cambria" w:cstheme="minorHAnsi"/>
          <w:color w:val="000000" w:themeColor="text1"/>
        </w:rPr>
        <w:t xml:space="preserve"> u pojedinom znanstvenom </w:t>
      </w:r>
      <w:r w:rsidR="00563E35" w:rsidRPr="004948AD">
        <w:rPr>
          <w:rFonts w:ascii="Cambria" w:hAnsi="Cambria" w:cstheme="minorHAnsi"/>
          <w:color w:val="000000" w:themeColor="text1"/>
        </w:rPr>
        <w:t xml:space="preserve">ili umjetničkom </w:t>
      </w:r>
      <w:r w:rsidRPr="004948AD">
        <w:rPr>
          <w:rFonts w:ascii="Cambria" w:hAnsi="Cambria" w:cstheme="minorHAnsi"/>
          <w:color w:val="000000" w:themeColor="text1"/>
        </w:rPr>
        <w:t>području najviše kategorizirana</w:t>
      </w:r>
      <w:r w:rsidR="00563E35" w:rsidRPr="004948AD">
        <w:rPr>
          <w:rFonts w:ascii="Cambria" w:hAnsi="Cambria" w:cstheme="minorHAnsi"/>
          <w:color w:val="000000" w:themeColor="text1"/>
        </w:rPr>
        <w:t xml:space="preserve">. </w:t>
      </w:r>
      <w:r w:rsidRPr="004948AD">
        <w:rPr>
          <w:rFonts w:ascii="Cambria" w:hAnsi="Cambria" w:cstheme="minorHAnsi"/>
          <w:color w:val="000000" w:themeColor="text1"/>
        </w:rPr>
        <w:t>Prilikom prijave mentora potrebno je, uz suglasnost mentora, priložiti životopis mentora i dokaze o ispunjavanju ovog uvjeta</w:t>
      </w:r>
    </w:p>
    <w:bookmarkEnd w:id="4"/>
    <w:p w14:paraId="7549C268" w14:textId="78A3245C" w:rsidR="000273F1" w:rsidRPr="004948AD" w:rsidRDefault="000273F1" w:rsidP="00C66209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(2) Odluku o imenovanju mentora donosi </w:t>
      </w:r>
      <w:r w:rsidR="0049751E" w:rsidRPr="004948AD">
        <w:rPr>
          <w:rFonts w:ascii="Cambria" w:hAnsi="Cambria" w:cstheme="minorHAnsi"/>
          <w:color w:val="000000" w:themeColor="text1"/>
        </w:rPr>
        <w:t xml:space="preserve">Senat Sveučilišta, odnosno </w:t>
      </w:r>
      <w:r w:rsidR="00E653D3" w:rsidRPr="004948AD">
        <w:rPr>
          <w:rFonts w:ascii="Cambria" w:hAnsi="Cambria" w:cstheme="minorHAnsi"/>
          <w:color w:val="000000" w:themeColor="text1"/>
        </w:rPr>
        <w:t xml:space="preserve">fakultetsko vijeće </w:t>
      </w:r>
      <w:r w:rsidRPr="004948AD">
        <w:rPr>
          <w:rFonts w:ascii="Cambria" w:hAnsi="Cambria" w:cstheme="minorHAnsi"/>
          <w:color w:val="000000" w:themeColor="text1"/>
        </w:rPr>
        <w:t>po završetku prve godine studija studenta. Sastavni dio odluke o imenovanju mentora čini izjava o kompetencijama i suglasnost za imenovanje mentorom na obrascu Sveučilišta.</w:t>
      </w:r>
    </w:p>
    <w:p w14:paraId="783CFC78" w14:textId="54E08FAB" w:rsidR="00FA0116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(3) Jedna osoba može istovremeno biti mentor najviše tr</w:t>
      </w:r>
      <w:r w:rsidR="00561F0B" w:rsidRPr="004948AD">
        <w:rPr>
          <w:rFonts w:ascii="Cambria" w:hAnsi="Cambria" w:cstheme="minorHAnsi"/>
          <w:color w:val="000000" w:themeColor="text1"/>
        </w:rPr>
        <w:t>ima</w:t>
      </w:r>
      <w:r w:rsidRPr="004948AD">
        <w:rPr>
          <w:rFonts w:ascii="Cambria" w:hAnsi="Cambria" w:cstheme="minorHAnsi"/>
          <w:color w:val="000000" w:themeColor="text1"/>
        </w:rPr>
        <w:t xml:space="preserve"> studen</w:t>
      </w:r>
      <w:r w:rsidR="00561F0B" w:rsidRPr="004948AD">
        <w:rPr>
          <w:rFonts w:ascii="Cambria" w:hAnsi="Cambria" w:cstheme="minorHAnsi"/>
          <w:color w:val="000000" w:themeColor="text1"/>
        </w:rPr>
        <w:t>tima</w:t>
      </w:r>
      <w:r w:rsidRPr="004948AD">
        <w:rPr>
          <w:rFonts w:ascii="Cambria" w:hAnsi="Cambria" w:cstheme="minorHAnsi"/>
          <w:color w:val="000000" w:themeColor="text1"/>
        </w:rPr>
        <w:t xml:space="preserve"> na bilo kojem </w:t>
      </w:r>
      <w:r w:rsidR="00D52F88" w:rsidRPr="004948AD">
        <w:rPr>
          <w:rFonts w:ascii="Cambria" w:hAnsi="Cambria" w:cstheme="minorHAnsi"/>
          <w:color w:val="000000" w:themeColor="text1"/>
        </w:rPr>
        <w:t>visokom učilištu.</w:t>
      </w:r>
      <w:r w:rsidRPr="004948AD">
        <w:rPr>
          <w:rFonts w:ascii="Cambria" w:hAnsi="Cambria" w:cstheme="minorHAnsi"/>
          <w:color w:val="000000" w:themeColor="text1"/>
        </w:rPr>
        <w:t xml:space="preserve"> </w:t>
      </w:r>
    </w:p>
    <w:p w14:paraId="7C040639" w14:textId="09E7DAC2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(4) </w:t>
      </w:r>
      <w:r w:rsidR="00264ACE" w:rsidRPr="004948AD">
        <w:rPr>
          <w:rFonts w:ascii="Cambria" w:hAnsi="Cambria" w:cstheme="minorHAnsi"/>
          <w:color w:val="000000" w:themeColor="text1"/>
        </w:rPr>
        <w:t>Prije preuzimanja prvog mentorstva mentor je obavezan proći mentorsku radionicu u organizaciji Sveučilišta</w:t>
      </w:r>
      <w:r w:rsidR="00190E8C" w:rsidRPr="004948AD">
        <w:rPr>
          <w:rFonts w:ascii="Cambria" w:hAnsi="Cambria" w:cstheme="minorHAnsi"/>
          <w:color w:val="000000" w:themeColor="text1"/>
        </w:rPr>
        <w:t>.</w:t>
      </w:r>
    </w:p>
    <w:p w14:paraId="416FA3DB" w14:textId="4DA5EE2B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(5) Mentor koji nije zaposlenik Sveučilišta mora </w:t>
      </w:r>
      <w:r w:rsidR="00B72023" w:rsidRPr="004948AD">
        <w:rPr>
          <w:rFonts w:ascii="Cambria" w:hAnsi="Cambria" w:cstheme="minorHAnsi"/>
          <w:color w:val="000000" w:themeColor="text1"/>
        </w:rPr>
        <w:t>sklopiti</w:t>
      </w:r>
      <w:r w:rsidRPr="004948AD">
        <w:rPr>
          <w:rFonts w:ascii="Cambria" w:hAnsi="Cambria" w:cstheme="minorHAnsi"/>
          <w:color w:val="000000" w:themeColor="text1"/>
        </w:rPr>
        <w:t xml:space="preserve"> ugovor o suradnji sa Sveučilištem. </w:t>
      </w:r>
    </w:p>
    <w:p w14:paraId="72EDD8CE" w14:textId="3EA7DBB2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lastRenderedPageBreak/>
        <w:t xml:space="preserve">(6) Osobe koje su imenovane za mentora prije odlaska u mirovinu, imaju pravo </w:t>
      </w:r>
      <w:r w:rsidR="00B72023" w:rsidRPr="004948AD">
        <w:rPr>
          <w:rFonts w:ascii="Cambria" w:hAnsi="Cambria" w:cstheme="minorHAnsi"/>
          <w:color w:val="000000" w:themeColor="text1"/>
        </w:rPr>
        <w:t xml:space="preserve">provesti </w:t>
      </w:r>
      <w:r w:rsidRPr="004948AD">
        <w:rPr>
          <w:rFonts w:ascii="Cambria" w:hAnsi="Cambria" w:cstheme="minorHAnsi"/>
          <w:color w:val="000000" w:themeColor="text1"/>
        </w:rPr>
        <w:t xml:space="preserve">to mentorstvo do kraja, uz </w:t>
      </w:r>
      <w:r w:rsidR="00B72023" w:rsidRPr="004948AD">
        <w:rPr>
          <w:rFonts w:ascii="Cambria" w:hAnsi="Cambria" w:cstheme="minorHAnsi"/>
          <w:color w:val="000000" w:themeColor="text1"/>
        </w:rPr>
        <w:t xml:space="preserve">prethodnu </w:t>
      </w:r>
      <w:r w:rsidRPr="004948AD">
        <w:rPr>
          <w:rFonts w:ascii="Cambria" w:hAnsi="Cambria" w:cstheme="minorHAnsi"/>
          <w:color w:val="000000" w:themeColor="text1"/>
        </w:rPr>
        <w:t xml:space="preserve">suglasnost </w:t>
      </w:r>
      <w:r w:rsidR="008B5128" w:rsidRPr="004948AD">
        <w:rPr>
          <w:rFonts w:ascii="Cambria" w:hAnsi="Cambria" w:cstheme="minorHAnsi"/>
          <w:color w:val="000000" w:themeColor="text1"/>
        </w:rPr>
        <w:t>Senata Sveučilišta, odnosno fa</w:t>
      </w:r>
      <w:r w:rsidR="00E653D3" w:rsidRPr="004948AD">
        <w:rPr>
          <w:rFonts w:ascii="Cambria" w:hAnsi="Cambria" w:cstheme="minorHAnsi"/>
          <w:color w:val="000000" w:themeColor="text1"/>
        </w:rPr>
        <w:t>kultetskog vijeća</w:t>
      </w:r>
      <w:r w:rsidR="00F23FC2" w:rsidRPr="004948AD">
        <w:rPr>
          <w:rFonts w:ascii="Cambria" w:hAnsi="Cambria" w:cstheme="minorHAnsi"/>
          <w:color w:val="000000" w:themeColor="text1"/>
        </w:rPr>
        <w:t xml:space="preserve"> sastavnice</w:t>
      </w:r>
      <w:r w:rsidRPr="004948AD">
        <w:rPr>
          <w:rFonts w:ascii="Cambria" w:hAnsi="Cambria" w:cstheme="minorHAnsi"/>
          <w:color w:val="000000" w:themeColor="text1"/>
        </w:rPr>
        <w:t xml:space="preserve">. U protivnom se </w:t>
      </w:r>
      <w:r w:rsidR="00E9767E" w:rsidRPr="004948AD">
        <w:rPr>
          <w:rFonts w:ascii="Cambria" w:hAnsi="Cambria" w:cstheme="minorHAnsi"/>
          <w:color w:val="000000" w:themeColor="text1"/>
        </w:rPr>
        <w:t xml:space="preserve">mentorom imenuje </w:t>
      </w:r>
      <w:r w:rsidRPr="004948AD">
        <w:rPr>
          <w:rFonts w:ascii="Cambria" w:hAnsi="Cambria" w:cstheme="minorHAnsi"/>
          <w:color w:val="000000" w:themeColor="text1"/>
        </w:rPr>
        <w:t xml:space="preserve">druga osoba. </w:t>
      </w:r>
    </w:p>
    <w:p w14:paraId="094015F3" w14:textId="45F472F4" w:rsidR="00B13C67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(7) Radi osiguravanja kvalitete doktorskoga rada, mo</w:t>
      </w:r>
      <w:r w:rsidR="008B5128" w:rsidRPr="004948AD">
        <w:rPr>
          <w:rFonts w:ascii="Cambria" w:hAnsi="Cambria" w:cstheme="minorHAnsi"/>
          <w:color w:val="000000" w:themeColor="text1"/>
        </w:rPr>
        <w:t>že</w:t>
      </w:r>
      <w:r w:rsidRPr="004948AD">
        <w:rPr>
          <w:rFonts w:ascii="Cambria" w:hAnsi="Cambria" w:cstheme="minorHAnsi"/>
          <w:color w:val="000000" w:themeColor="text1"/>
        </w:rPr>
        <w:t xml:space="preserve"> se omogućiti dvostruko mentorstvo</w:t>
      </w:r>
      <w:r w:rsidR="008B5128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 xml:space="preserve">ako za to postoji potreba (primjerice, interdisciplinarnost istraživanja, provođenje istraživanja u više ustanova). </w:t>
      </w:r>
    </w:p>
    <w:p w14:paraId="4DEAE0B1" w14:textId="0FB38ED0" w:rsidR="00FA0116" w:rsidRPr="004948AD" w:rsidRDefault="00FA0116" w:rsidP="00FA0116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(8)</w:t>
      </w:r>
      <w:r w:rsidRPr="004948AD">
        <w:rPr>
          <w:rFonts w:ascii="Cambria" w:hAnsi="Cambria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Mentor ne može biti osoba za koju je utvrđeno da je svojim ponašanjem povrijedila odredbe Etičkog kodeksa Sveučilišta ili odredbe etičkih pravilnika pojedine struke.</w:t>
      </w:r>
    </w:p>
    <w:p w14:paraId="487AB573" w14:textId="3E04BA96" w:rsidR="00806F44" w:rsidRPr="004948AD" w:rsidRDefault="00806F44" w:rsidP="00806F44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</w:t>
      </w:r>
      <w:r w:rsidR="00FA0116" w:rsidRPr="004948AD">
        <w:rPr>
          <w:rFonts w:ascii="Cambria" w:hAnsi="Cambria" w:cstheme="minorHAnsi"/>
          <w:color w:val="000000" w:themeColor="text1"/>
        </w:rPr>
        <w:t>9</w:t>
      </w:r>
      <w:r w:rsidRPr="004948AD">
        <w:rPr>
          <w:rFonts w:ascii="Cambria" w:hAnsi="Cambria" w:cstheme="minorHAnsi"/>
          <w:color w:val="000000" w:themeColor="text1"/>
        </w:rPr>
        <w:t xml:space="preserve">) Nastavnik Sveučilišta može biti mentor na drugome </w:t>
      </w:r>
      <w:r w:rsidR="00871A4A" w:rsidRPr="004948AD">
        <w:rPr>
          <w:rFonts w:ascii="Cambria" w:hAnsi="Cambria" w:cstheme="minorHAnsi"/>
          <w:color w:val="000000" w:themeColor="text1"/>
        </w:rPr>
        <w:t xml:space="preserve">visokom </w:t>
      </w:r>
      <w:r w:rsidRPr="004948AD">
        <w:rPr>
          <w:rFonts w:ascii="Cambria" w:hAnsi="Cambria" w:cstheme="minorHAnsi"/>
          <w:color w:val="000000" w:themeColor="text1"/>
        </w:rPr>
        <w:t>učilištu uz suglasnost rektora.</w:t>
      </w:r>
    </w:p>
    <w:p w14:paraId="3B67EDBA" w14:textId="77777777" w:rsidR="009B270F" w:rsidRPr="004948AD" w:rsidRDefault="009B270F" w:rsidP="009C62F8">
      <w:pPr>
        <w:spacing w:after="120"/>
        <w:jc w:val="both"/>
        <w:rPr>
          <w:rFonts w:ascii="Cambria" w:hAnsi="Cambria" w:cstheme="minorHAnsi"/>
          <w:b/>
          <w:color w:val="000000" w:themeColor="text1"/>
        </w:rPr>
      </w:pPr>
    </w:p>
    <w:p w14:paraId="29A1FD62" w14:textId="1E93F402" w:rsidR="000273F1" w:rsidRPr="004948AD" w:rsidRDefault="00B13C67" w:rsidP="009C62F8">
      <w:pPr>
        <w:spacing w:after="120"/>
        <w:jc w:val="both"/>
        <w:rPr>
          <w:rFonts w:ascii="Cambria" w:hAnsi="Cambria" w:cstheme="minorHAnsi"/>
          <w:b/>
          <w:color w:val="000000" w:themeColor="text1"/>
        </w:rPr>
      </w:pPr>
      <w:r w:rsidRPr="004948AD">
        <w:rPr>
          <w:rFonts w:ascii="Cambria" w:hAnsi="Cambria" w:cstheme="minorHAnsi"/>
          <w:b/>
          <w:color w:val="000000" w:themeColor="text1"/>
        </w:rPr>
        <w:t>X</w:t>
      </w:r>
      <w:r w:rsidR="006D2A7E" w:rsidRPr="004948AD">
        <w:rPr>
          <w:rFonts w:ascii="Cambria" w:hAnsi="Cambria" w:cstheme="minorHAnsi"/>
          <w:b/>
          <w:color w:val="000000" w:themeColor="text1"/>
        </w:rPr>
        <w:t>I</w:t>
      </w:r>
      <w:r w:rsidRPr="004948AD">
        <w:rPr>
          <w:rFonts w:ascii="Cambria" w:hAnsi="Cambria" w:cstheme="minorHAnsi"/>
          <w:b/>
          <w:color w:val="000000" w:themeColor="text1"/>
        </w:rPr>
        <w:t>. OBVEZE MENTORA</w:t>
      </w:r>
    </w:p>
    <w:p w14:paraId="468252AC" w14:textId="1ED4484E" w:rsidR="000273F1" w:rsidRPr="004948AD" w:rsidRDefault="000273F1" w:rsidP="009C62F8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Članak 1</w:t>
      </w:r>
      <w:r w:rsidR="006D2A7E" w:rsidRPr="004948AD">
        <w:rPr>
          <w:rFonts w:ascii="Cambria" w:hAnsi="Cambria" w:cstheme="minorHAnsi"/>
          <w:color w:val="000000" w:themeColor="text1"/>
        </w:rPr>
        <w:t>5</w:t>
      </w:r>
      <w:r w:rsidRPr="004948AD">
        <w:rPr>
          <w:rFonts w:ascii="Cambria" w:hAnsi="Cambria" w:cstheme="minorHAnsi"/>
          <w:color w:val="000000" w:themeColor="text1"/>
        </w:rPr>
        <w:t>.</w:t>
      </w:r>
    </w:p>
    <w:p w14:paraId="10AA618F" w14:textId="4146C9BD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(1) Mentor je obvezan voditi studenta tijekom izrade doktorskog rada, pratiti kvalitetu studentova rada, poticati objavljivanje njegovih radova </w:t>
      </w:r>
      <w:r w:rsidR="00B13C67" w:rsidRPr="004948AD">
        <w:rPr>
          <w:rFonts w:ascii="Cambria" w:hAnsi="Cambria" w:cstheme="minorHAnsi"/>
          <w:color w:val="000000" w:themeColor="text1"/>
        </w:rPr>
        <w:t>i</w:t>
      </w:r>
      <w:r w:rsidRPr="004948AD">
        <w:rPr>
          <w:rFonts w:ascii="Cambria" w:hAnsi="Cambria" w:cstheme="minorHAnsi"/>
          <w:color w:val="000000" w:themeColor="text1"/>
        </w:rPr>
        <w:t xml:space="preserve"> omogućiti </w:t>
      </w:r>
      <w:r w:rsidR="00B13C67" w:rsidRPr="004948AD">
        <w:rPr>
          <w:rFonts w:ascii="Cambria" w:hAnsi="Cambria" w:cstheme="minorHAnsi"/>
          <w:color w:val="000000" w:themeColor="text1"/>
        </w:rPr>
        <w:t xml:space="preserve">mu </w:t>
      </w:r>
      <w:r w:rsidRPr="004948AD">
        <w:rPr>
          <w:rFonts w:ascii="Cambria" w:hAnsi="Cambria" w:cstheme="minorHAnsi"/>
          <w:color w:val="000000" w:themeColor="text1"/>
        </w:rPr>
        <w:t>sudjelovanje u znanstvenim</w:t>
      </w:r>
      <w:r w:rsidR="00561F0B" w:rsidRPr="004948AD">
        <w:rPr>
          <w:rFonts w:ascii="Cambria" w:hAnsi="Cambria" w:cstheme="minorHAnsi"/>
          <w:color w:val="000000" w:themeColor="text1"/>
        </w:rPr>
        <w:t xml:space="preserve"> </w:t>
      </w:r>
      <w:r w:rsidR="00563E35" w:rsidRPr="004948AD">
        <w:rPr>
          <w:rFonts w:ascii="Cambria" w:hAnsi="Cambria" w:cstheme="minorHAnsi"/>
          <w:color w:val="000000" w:themeColor="text1"/>
        </w:rPr>
        <w:t xml:space="preserve">ili umjetničkim </w:t>
      </w:r>
      <w:r w:rsidRPr="004948AD">
        <w:rPr>
          <w:rFonts w:ascii="Cambria" w:hAnsi="Cambria" w:cstheme="minorHAnsi"/>
          <w:color w:val="000000" w:themeColor="text1"/>
        </w:rPr>
        <w:t xml:space="preserve">projektima. </w:t>
      </w:r>
    </w:p>
    <w:p w14:paraId="5DFADCE8" w14:textId="623974F9" w:rsidR="0039769A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(2) </w:t>
      </w:r>
      <w:r w:rsidR="0039769A" w:rsidRPr="004948AD">
        <w:rPr>
          <w:rFonts w:ascii="Cambria" w:hAnsi="Cambria" w:cstheme="minorHAnsi"/>
          <w:color w:val="000000" w:themeColor="text1"/>
        </w:rPr>
        <w:t xml:space="preserve">Mentor provjerava </w:t>
      </w:r>
      <w:r w:rsidR="005E6F4D" w:rsidRPr="004948AD">
        <w:rPr>
          <w:rFonts w:ascii="Cambria" w:hAnsi="Cambria" w:cstheme="minorHAnsi"/>
          <w:color w:val="000000" w:themeColor="text1"/>
        </w:rPr>
        <w:t>provedene</w:t>
      </w:r>
      <w:r w:rsidR="0039769A" w:rsidRPr="004948AD">
        <w:rPr>
          <w:rFonts w:ascii="Cambria" w:hAnsi="Cambria" w:cstheme="minorHAnsi"/>
          <w:color w:val="000000" w:themeColor="text1"/>
        </w:rPr>
        <w:t xml:space="preserve"> znanstveno-istraživačk</w:t>
      </w:r>
      <w:r w:rsidR="005E6F4D" w:rsidRPr="004948AD">
        <w:rPr>
          <w:rFonts w:ascii="Cambria" w:hAnsi="Cambria" w:cstheme="minorHAnsi"/>
          <w:color w:val="000000" w:themeColor="text1"/>
        </w:rPr>
        <w:t>e</w:t>
      </w:r>
      <w:r w:rsidR="0039769A" w:rsidRPr="004948AD">
        <w:rPr>
          <w:rFonts w:ascii="Cambria" w:hAnsi="Cambria" w:cstheme="minorHAnsi"/>
          <w:color w:val="000000" w:themeColor="text1"/>
        </w:rPr>
        <w:t xml:space="preserve"> </w:t>
      </w:r>
      <w:r w:rsidR="00563E35" w:rsidRPr="004948AD">
        <w:rPr>
          <w:rFonts w:ascii="Cambria" w:hAnsi="Cambria" w:cstheme="minorHAnsi"/>
          <w:color w:val="000000" w:themeColor="text1"/>
        </w:rPr>
        <w:t xml:space="preserve">ili umjetničko-istraživačke </w:t>
      </w:r>
      <w:r w:rsidR="0039769A" w:rsidRPr="004948AD">
        <w:rPr>
          <w:rFonts w:ascii="Cambria" w:hAnsi="Cambria" w:cstheme="minorHAnsi"/>
          <w:color w:val="000000" w:themeColor="text1"/>
        </w:rPr>
        <w:t>aktivnosti predviđen</w:t>
      </w:r>
      <w:r w:rsidR="005E6F4D" w:rsidRPr="004948AD">
        <w:rPr>
          <w:rFonts w:ascii="Cambria" w:hAnsi="Cambria" w:cstheme="minorHAnsi"/>
          <w:color w:val="000000" w:themeColor="text1"/>
        </w:rPr>
        <w:t>e</w:t>
      </w:r>
      <w:r w:rsidR="0039769A" w:rsidRPr="004948AD">
        <w:rPr>
          <w:rFonts w:ascii="Cambria" w:hAnsi="Cambria" w:cstheme="minorHAnsi"/>
          <w:color w:val="000000" w:themeColor="text1"/>
        </w:rPr>
        <w:t xml:space="preserve"> studijskim programom i izvedbenim planom studija te potvrđuje izvedivost okvirnog plana istraživanja studenta prilikom prijave teme doktorskog rada.</w:t>
      </w:r>
    </w:p>
    <w:p w14:paraId="511A7F7F" w14:textId="03C5BF0B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(3) Mentor </w:t>
      </w:r>
      <w:r w:rsidR="001219B0" w:rsidRPr="004948AD">
        <w:rPr>
          <w:rFonts w:ascii="Cambria" w:hAnsi="Cambria" w:cstheme="minorHAnsi"/>
          <w:color w:val="000000" w:themeColor="text1"/>
        </w:rPr>
        <w:t xml:space="preserve">jednom </w:t>
      </w:r>
      <w:r w:rsidRPr="004948AD">
        <w:rPr>
          <w:rFonts w:ascii="Cambria" w:hAnsi="Cambria" w:cstheme="minorHAnsi"/>
          <w:color w:val="000000" w:themeColor="text1"/>
        </w:rPr>
        <w:t xml:space="preserve">godišnje podnosi izvješće o napretku studenta </w:t>
      </w:r>
      <w:r w:rsidR="00D52F88" w:rsidRPr="004948AD">
        <w:rPr>
          <w:rFonts w:ascii="Cambria" w:hAnsi="Cambria" w:cstheme="minorHAnsi"/>
          <w:color w:val="000000" w:themeColor="text1"/>
        </w:rPr>
        <w:t xml:space="preserve">voditelju doktorskog studija i </w:t>
      </w:r>
      <w:r w:rsidR="001219B0" w:rsidRPr="004948AD">
        <w:rPr>
          <w:rFonts w:ascii="Cambria" w:hAnsi="Cambria" w:cstheme="minorHAnsi"/>
          <w:color w:val="000000" w:themeColor="text1"/>
        </w:rPr>
        <w:t>Odsjeku za poslijediplomske studij</w:t>
      </w:r>
      <w:r w:rsidR="00D52F88" w:rsidRPr="004948AD">
        <w:rPr>
          <w:rFonts w:ascii="Cambria" w:hAnsi="Cambria" w:cstheme="minorHAnsi"/>
          <w:color w:val="000000" w:themeColor="text1"/>
        </w:rPr>
        <w:t>e</w:t>
      </w:r>
      <w:r w:rsidR="001219B0" w:rsidRPr="004948AD">
        <w:rPr>
          <w:rFonts w:ascii="Cambria" w:hAnsi="Cambria" w:cstheme="minorHAnsi"/>
          <w:color w:val="000000" w:themeColor="text1"/>
        </w:rPr>
        <w:t xml:space="preserve"> i cjeloživotno obrazovanje</w:t>
      </w:r>
      <w:r w:rsidR="00D52F88" w:rsidRPr="004948AD">
        <w:rPr>
          <w:rFonts w:ascii="Cambria" w:hAnsi="Cambria" w:cstheme="minorHAnsi"/>
          <w:color w:val="000000" w:themeColor="text1"/>
        </w:rPr>
        <w:t xml:space="preserve"> </w:t>
      </w:r>
      <w:r w:rsidR="001219B0" w:rsidRPr="004948AD">
        <w:rPr>
          <w:rFonts w:ascii="Cambria" w:hAnsi="Cambria" w:cstheme="minorHAnsi"/>
          <w:color w:val="000000" w:themeColor="text1"/>
        </w:rPr>
        <w:t>na propisanom obrascu</w:t>
      </w:r>
      <w:r w:rsidR="00D52F88" w:rsidRPr="004948AD">
        <w:rPr>
          <w:rFonts w:ascii="Cambria" w:hAnsi="Cambria" w:cstheme="minorHAnsi"/>
          <w:color w:val="000000" w:themeColor="text1"/>
        </w:rPr>
        <w:t>.</w:t>
      </w:r>
    </w:p>
    <w:p w14:paraId="009A134B" w14:textId="77777777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</w:p>
    <w:p w14:paraId="5E901160" w14:textId="0CC1B0A5" w:rsidR="009B270F" w:rsidRPr="004948AD" w:rsidRDefault="009B270F" w:rsidP="009B270F">
      <w:pPr>
        <w:spacing w:after="120"/>
        <w:jc w:val="both"/>
        <w:rPr>
          <w:rFonts w:ascii="Cambria" w:hAnsi="Cambria" w:cstheme="minorHAnsi"/>
          <w:b/>
          <w:color w:val="000000" w:themeColor="text1"/>
        </w:rPr>
      </w:pPr>
      <w:r w:rsidRPr="004948AD">
        <w:rPr>
          <w:rFonts w:ascii="Cambria" w:hAnsi="Cambria" w:cstheme="minorHAnsi"/>
          <w:b/>
          <w:color w:val="000000" w:themeColor="text1"/>
        </w:rPr>
        <w:t>XII. PRIHVAĆANJE TEME DOKTORSKOG RADA</w:t>
      </w:r>
    </w:p>
    <w:p w14:paraId="57F765BE" w14:textId="09D6AA51" w:rsidR="009B270F" w:rsidRPr="004948AD" w:rsidRDefault="009B270F" w:rsidP="009B270F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Članak 1</w:t>
      </w:r>
      <w:r w:rsidR="00E82B01" w:rsidRPr="004948AD">
        <w:rPr>
          <w:rFonts w:ascii="Cambria" w:hAnsi="Cambria" w:cstheme="minorHAnsi"/>
          <w:color w:val="000000" w:themeColor="text1"/>
        </w:rPr>
        <w:t>6</w:t>
      </w:r>
      <w:r w:rsidRPr="004948AD">
        <w:rPr>
          <w:rFonts w:ascii="Cambria" w:hAnsi="Cambria" w:cstheme="minorHAnsi"/>
          <w:color w:val="000000" w:themeColor="text1"/>
        </w:rPr>
        <w:t>.</w:t>
      </w:r>
    </w:p>
    <w:p w14:paraId="49070A02" w14:textId="0ADF9246" w:rsidR="009B270F" w:rsidRPr="004948AD" w:rsidRDefault="009B270F" w:rsidP="009B270F">
      <w:pPr>
        <w:spacing w:after="120"/>
        <w:jc w:val="both"/>
        <w:rPr>
          <w:rFonts w:ascii="Cambria" w:hAnsi="Cambria" w:cstheme="minorHAnsi"/>
          <w:dstrike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(1) Postupak prihvaćanja teme doktorskog rada pokreće student uz suglasnost mentora podnošenjem prijave teme Senatu, odnosno fakultetskom vijeću </w:t>
      </w:r>
      <w:r w:rsidR="00F23FC2" w:rsidRPr="004948AD">
        <w:rPr>
          <w:rFonts w:ascii="Cambria" w:hAnsi="Cambria" w:cstheme="minorHAnsi"/>
          <w:color w:val="000000" w:themeColor="text1"/>
        </w:rPr>
        <w:t xml:space="preserve">sastavnice </w:t>
      </w:r>
      <w:r w:rsidRPr="004948AD">
        <w:rPr>
          <w:rFonts w:ascii="Cambria" w:hAnsi="Cambria" w:cstheme="minorHAnsi"/>
          <w:color w:val="000000" w:themeColor="text1"/>
        </w:rPr>
        <w:t>putem Odsjeka za poslijediplomske studije i cjeloživotno obrazovanje na propisanom obrascu Sveučilišta.</w:t>
      </w:r>
    </w:p>
    <w:p w14:paraId="2E17BC5B" w14:textId="1B1D0984" w:rsidR="009B270F" w:rsidRPr="004948AD" w:rsidRDefault="009B270F" w:rsidP="009B270F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(2) Nakon zaprimanja prijave voditelj doktorskog studija utvrđuje je li prijava potpuna, nakon čega </w:t>
      </w:r>
      <w:bookmarkStart w:id="5" w:name="_Hlk215574143"/>
      <w:r w:rsidRPr="004948AD">
        <w:rPr>
          <w:rFonts w:ascii="Cambria" w:hAnsi="Cambria" w:cstheme="minorHAnsi"/>
          <w:color w:val="000000" w:themeColor="text1"/>
        </w:rPr>
        <w:t xml:space="preserve">Senat, odnosno fakultetsko </w:t>
      </w:r>
      <w:bookmarkEnd w:id="5"/>
      <w:r w:rsidRPr="004948AD">
        <w:rPr>
          <w:rFonts w:ascii="Cambria" w:hAnsi="Cambria" w:cstheme="minorHAnsi"/>
          <w:color w:val="000000" w:themeColor="text1"/>
        </w:rPr>
        <w:t xml:space="preserve">vijeće imenuje najmanje tročlano povjerenstvo za ocjenu teme. </w:t>
      </w:r>
    </w:p>
    <w:p w14:paraId="5FA1A96D" w14:textId="77777777" w:rsidR="009B270F" w:rsidRPr="004948AD" w:rsidRDefault="009B270F" w:rsidP="009B270F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(3) Mentori ne mogu biti članovi povjerenstva, a najmanje jedan član povjerenstva mora biti osoba koja nije nastavnik na studiju niti zaposlenik Sveučilišta. </w:t>
      </w:r>
    </w:p>
    <w:p w14:paraId="57EDA78B" w14:textId="70892BE6" w:rsidR="009B270F" w:rsidRPr="004948AD" w:rsidRDefault="009B270F" w:rsidP="009B270F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(4) Članovi povjerenstva za ocjenu teme doktorskog rada moraju biti zaposleni </w:t>
      </w:r>
      <w:r w:rsidR="00BD25CB" w:rsidRPr="004948AD">
        <w:rPr>
          <w:rFonts w:ascii="Cambria" w:hAnsi="Cambria" w:cstheme="minorHAnsi"/>
          <w:color w:val="000000" w:themeColor="text1"/>
        </w:rPr>
        <w:t xml:space="preserve">na znanstveno-nastavnom </w:t>
      </w:r>
      <w:r w:rsidR="00925CB0" w:rsidRPr="004948AD">
        <w:rPr>
          <w:rFonts w:ascii="Cambria" w:hAnsi="Cambria" w:cstheme="minorHAnsi"/>
          <w:color w:val="000000" w:themeColor="text1"/>
        </w:rPr>
        <w:t xml:space="preserve">ili umjetničko-nastavnom </w:t>
      </w:r>
      <w:r w:rsidR="00BD25CB" w:rsidRPr="004948AD">
        <w:rPr>
          <w:rFonts w:ascii="Cambria" w:hAnsi="Cambria" w:cstheme="minorHAnsi"/>
          <w:color w:val="000000" w:themeColor="text1"/>
        </w:rPr>
        <w:t xml:space="preserve">radnom mjestu ili </w:t>
      </w:r>
      <w:r w:rsidR="00056769" w:rsidRPr="004948AD">
        <w:rPr>
          <w:rFonts w:ascii="Cambria" w:hAnsi="Cambria" w:cstheme="minorHAnsi"/>
          <w:color w:val="000000" w:themeColor="text1"/>
        </w:rPr>
        <w:t xml:space="preserve">radnom mjestu znanstvenog suradnika koji ima valjani izbor u </w:t>
      </w:r>
      <w:bookmarkStart w:id="6" w:name="_Hlk215835073"/>
      <w:r w:rsidR="005F735C" w:rsidRPr="004948AD">
        <w:rPr>
          <w:rFonts w:ascii="Cambria" w:hAnsi="Cambria" w:cstheme="minorHAnsi"/>
          <w:color w:val="000000" w:themeColor="text1"/>
        </w:rPr>
        <w:t xml:space="preserve">znanstveno-nastavnog </w:t>
      </w:r>
      <w:bookmarkEnd w:id="6"/>
      <w:r w:rsidR="00056769" w:rsidRPr="004948AD">
        <w:rPr>
          <w:rFonts w:ascii="Cambria" w:hAnsi="Cambria" w:cstheme="minorHAnsi"/>
          <w:color w:val="000000" w:themeColor="text1"/>
        </w:rPr>
        <w:t>naslovnog nastavnika</w:t>
      </w:r>
      <w:r w:rsidR="00B87A51" w:rsidRPr="004948AD">
        <w:rPr>
          <w:rFonts w:ascii="Cambria" w:hAnsi="Cambria" w:cstheme="minorHAnsi"/>
          <w:color w:val="000000" w:themeColor="text1"/>
        </w:rPr>
        <w:t xml:space="preserve"> ili ekvivalentnom radnom mjestu članu povjerenstva iz inozemstva.</w:t>
      </w:r>
    </w:p>
    <w:p w14:paraId="0DA842EF" w14:textId="3D90B098" w:rsidR="009B270F" w:rsidRPr="004948AD" w:rsidRDefault="009B270F" w:rsidP="009B270F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</w:t>
      </w:r>
      <w:r w:rsidR="00BB000A" w:rsidRPr="004948AD">
        <w:rPr>
          <w:rFonts w:ascii="Cambria" w:hAnsi="Cambria" w:cstheme="minorHAnsi"/>
          <w:color w:val="000000" w:themeColor="text1"/>
        </w:rPr>
        <w:t>5</w:t>
      </w:r>
      <w:r w:rsidRPr="004948AD">
        <w:rPr>
          <w:rFonts w:ascii="Cambria" w:hAnsi="Cambria" w:cstheme="minorHAnsi"/>
          <w:color w:val="000000" w:themeColor="text1"/>
        </w:rPr>
        <w:t>) Obavijest o javnom izlaganju teme doktorskog rada objavljuje se na mrežnim stranicama Sveučilišta najkasnije osam (8) dana prije javnog izlaganja teme.</w:t>
      </w:r>
    </w:p>
    <w:p w14:paraId="0B1C857F" w14:textId="00666619" w:rsidR="009B270F" w:rsidRPr="004948AD" w:rsidRDefault="009B270F" w:rsidP="009B270F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lastRenderedPageBreak/>
        <w:t>(</w:t>
      </w:r>
      <w:r w:rsidR="00BB000A" w:rsidRPr="004948AD">
        <w:rPr>
          <w:rFonts w:ascii="Cambria" w:hAnsi="Cambria" w:cstheme="minorHAnsi"/>
          <w:color w:val="000000" w:themeColor="text1"/>
        </w:rPr>
        <w:t>6</w:t>
      </w:r>
      <w:r w:rsidRPr="004948AD">
        <w:rPr>
          <w:rFonts w:ascii="Cambria" w:hAnsi="Cambria" w:cstheme="minorHAnsi"/>
          <w:color w:val="000000" w:themeColor="text1"/>
        </w:rPr>
        <w:t xml:space="preserve">) Povjerenstvo sastavlja izvješće o ocjeni teme </w:t>
      </w:r>
      <w:r w:rsidR="00BB000A" w:rsidRPr="004948AD">
        <w:rPr>
          <w:rFonts w:ascii="Cambria" w:hAnsi="Cambria" w:cstheme="minorHAnsi"/>
          <w:color w:val="000000" w:themeColor="text1"/>
        </w:rPr>
        <w:t>koje može biti pozitivno ili negativno naj</w:t>
      </w:r>
      <w:r w:rsidRPr="004948AD">
        <w:rPr>
          <w:rFonts w:ascii="Cambria" w:hAnsi="Cambria" w:cstheme="minorHAnsi"/>
          <w:color w:val="000000" w:themeColor="text1"/>
        </w:rPr>
        <w:t xml:space="preserve">kasnije u roku od tri mjeseca od dana obrane teme doktorskog rada i dostavlja ga </w:t>
      </w:r>
      <w:r w:rsidR="00BB000A" w:rsidRPr="004948AD">
        <w:rPr>
          <w:rFonts w:ascii="Cambria" w:hAnsi="Cambria" w:cstheme="minorHAnsi"/>
          <w:color w:val="000000" w:themeColor="text1"/>
        </w:rPr>
        <w:t xml:space="preserve">Senatu, odnosno fakultetskom </w:t>
      </w:r>
      <w:r w:rsidRPr="004948AD">
        <w:rPr>
          <w:rFonts w:ascii="Cambria" w:hAnsi="Cambria" w:cstheme="minorHAnsi"/>
          <w:color w:val="000000" w:themeColor="text1"/>
        </w:rPr>
        <w:t>vijeću koje donosi odluku o prihvaćanju</w:t>
      </w:r>
      <w:r w:rsidR="00BB000A" w:rsidRPr="004948AD">
        <w:rPr>
          <w:rFonts w:ascii="Cambria" w:hAnsi="Cambria" w:cstheme="minorHAnsi"/>
          <w:color w:val="000000" w:themeColor="text1"/>
        </w:rPr>
        <w:t xml:space="preserve"> ili</w:t>
      </w:r>
      <w:r w:rsidRPr="004948AD">
        <w:rPr>
          <w:rFonts w:ascii="Cambria" w:hAnsi="Cambria" w:cstheme="minorHAnsi"/>
          <w:color w:val="000000" w:themeColor="text1"/>
        </w:rPr>
        <w:t xml:space="preserve"> neprihvaćanju izvješća povjerenstva za ocjenu teme doktorskog rada.</w:t>
      </w:r>
    </w:p>
    <w:p w14:paraId="572FDB8A" w14:textId="77777777" w:rsidR="00045AE1" w:rsidRPr="004948AD" w:rsidRDefault="00045AE1" w:rsidP="00045AE1">
      <w:pPr>
        <w:spacing w:after="120"/>
        <w:jc w:val="both"/>
        <w:rPr>
          <w:rFonts w:ascii="Cambria" w:hAnsi="Cambria" w:cstheme="minorHAnsi"/>
          <w:b/>
          <w:color w:val="000000" w:themeColor="text1"/>
        </w:rPr>
      </w:pPr>
    </w:p>
    <w:p w14:paraId="290E4A5C" w14:textId="43C4F244" w:rsidR="00045AE1" w:rsidRPr="004948AD" w:rsidRDefault="00045AE1" w:rsidP="00045AE1">
      <w:pPr>
        <w:spacing w:after="120"/>
        <w:jc w:val="both"/>
        <w:rPr>
          <w:rFonts w:ascii="Cambria" w:hAnsi="Cambria" w:cstheme="minorHAnsi"/>
          <w:b/>
          <w:color w:val="000000" w:themeColor="text1"/>
        </w:rPr>
      </w:pPr>
      <w:r w:rsidRPr="004948AD">
        <w:rPr>
          <w:rFonts w:ascii="Cambria" w:hAnsi="Cambria" w:cstheme="minorHAnsi"/>
          <w:b/>
          <w:color w:val="000000" w:themeColor="text1"/>
        </w:rPr>
        <w:t>XIII. DOKTORSKI RAD</w:t>
      </w:r>
    </w:p>
    <w:p w14:paraId="3AB71E9D" w14:textId="30D54742" w:rsidR="00045AE1" w:rsidRPr="004948AD" w:rsidRDefault="00045AE1" w:rsidP="00045AE1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Članak 1</w:t>
      </w:r>
      <w:r w:rsidR="00E82B01" w:rsidRPr="004948AD">
        <w:rPr>
          <w:rFonts w:ascii="Cambria" w:hAnsi="Cambria" w:cstheme="minorHAnsi"/>
          <w:color w:val="000000" w:themeColor="text1"/>
        </w:rPr>
        <w:t>7</w:t>
      </w:r>
      <w:r w:rsidRPr="004948AD">
        <w:rPr>
          <w:rFonts w:ascii="Cambria" w:hAnsi="Cambria" w:cstheme="minorHAnsi"/>
          <w:color w:val="000000" w:themeColor="text1"/>
        </w:rPr>
        <w:t>.</w:t>
      </w:r>
    </w:p>
    <w:p w14:paraId="1E1E45FA" w14:textId="10BA4617" w:rsidR="00045AE1" w:rsidRPr="004948AD" w:rsidRDefault="00045AE1" w:rsidP="00045AE1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(1) Doktorski rad piše se i brani na hrvatskom jeziku, a za združeni studij na engleskom jeziku. Doktorski rad se može, na temelju pisanog zahtjeva studenta, uz prethodnu suglasnost mentora i Senata, odnosno fakultetskog vijeća</w:t>
      </w:r>
      <w:r w:rsidR="00F23FC2" w:rsidRPr="004948AD">
        <w:rPr>
          <w:rFonts w:ascii="Cambria" w:hAnsi="Cambria" w:cstheme="minorHAnsi"/>
          <w:color w:val="000000" w:themeColor="text1"/>
        </w:rPr>
        <w:t xml:space="preserve"> sastavnice</w:t>
      </w:r>
      <w:r w:rsidRPr="004948AD">
        <w:rPr>
          <w:rFonts w:ascii="Cambria" w:hAnsi="Cambria" w:cstheme="minorHAnsi"/>
          <w:color w:val="000000" w:themeColor="text1"/>
        </w:rPr>
        <w:t xml:space="preserve">, napisati i obraniti i na jednom od svjetskih jezika. </w:t>
      </w:r>
    </w:p>
    <w:p w14:paraId="6E3EA172" w14:textId="76865C03" w:rsidR="00045AE1" w:rsidRPr="004948AD" w:rsidRDefault="00045AE1" w:rsidP="00045AE1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(2) Upute za pisanje doktorskog rada objavljuju se na mrežnoj stranici Sveučilišta. </w:t>
      </w:r>
    </w:p>
    <w:p w14:paraId="3F9254D4" w14:textId="4F2288F9" w:rsidR="00045AE1" w:rsidRPr="004948AD" w:rsidRDefault="00045AE1" w:rsidP="00045AE1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Članak </w:t>
      </w:r>
      <w:r w:rsidR="00E82B01" w:rsidRPr="004948AD">
        <w:rPr>
          <w:rFonts w:ascii="Cambria" w:hAnsi="Cambria" w:cstheme="minorHAnsi"/>
          <w:color w:val="000000" w:themeColor="text1"/>
        </w:rPr>
        <w:t>18</w:t>
      </w:r>
      <w:r w:rsidRPr="004948AD">
        <w:rPr>
          <w:rFonts w:ascii="Cambria" w:hAnsi="Cambria" w:cstheme="minorHAnsi"/>
          <w:color w:val="000000" w:themeColor="text1"/>
        </w:rPr>
        <w:t>.</w:t>
      </w:r>
    </w:p>
    <w:p w14:paraId="6BCD0C86" w14:textId="77777777" w:rsidR="00045AE1" w:rsidRPr="004948AD" w:rsidRDefault="00045AE1" w:rsidP="00045AE1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(1) Doktorski studij završava polaganjem ispita, izvršenjem drugih studijskih obveza te izradom i obranom doktorskog rada.</w:t>
      </w:r>
    </w:p>
    <w:p w14:paraId="346663C5" w14:textId="5BA9769A" w:rsidR="00045AE1" w:rsidRPr="004948AD" w:rsidRDefault="00045AE1" w:rsidP="00045AE1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(2) Doktorski rad je znanstveni rad, u obliku znanstvene monografije.</w:t>
      </w:r>
    </w:p>
    <w:p w14:paraId="37B6D088" w14:textId="77777777" w:rsidR="00971FE5" w:rsidRPr="004948AD" w:rsidRDefault="00991BAC" w:rsidP="00971FE5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(3) </w:t>
      </w:r>
      <w:r w:rsidR="00971FE5" w:rsidRPr="004948AD">
        <w:rPr>
          <w:rFonts w:ascii="Cambria" w:hAnsi="Cambria" w:cstheme="minorHAnsi"/>
          <w:color w:val="000000" w:themeColor="text1"/>
        </w:rPr>
        <w:t>Doktorski rad u umjetničkom području je izvorno i inovativno umjetničko istraživanje u kontekstu suvremenoga umjetničkog stvaralaštva i završava predstavljanjem umjetničkog ostvarenja i njemu sukladnim teorijskim radom.</w:t>
      </w:r>
    </w:p>
    <w:p w14:paraId="570E5668" w14:textId="14A16521" w:rsidR="00045AE1" w:rsidRPr="004948AD" w:rsidRDefault="00045AE1" w:rsidP="00045AE1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</w:t>
      </w:r>
      <w:r w:rsidR="00991BAC" w:rsidRPr="004948AD">
        <w:rPr>
          <w:rFonts w:ascii="Cambria" w:hAnsi="Cambria" w:cstheme="minorHAnsi"/>
          <w:color w:val="000000" w:themeColor="text1"/>
        </w:rPr>
        <w:t>4</w:t>
      </w:r>
      <w:r w:rsidRPr="004948AD">
        <w:rPr>
          <w:rFonts w:ascii="Cambria" w:hAnsi="Cambria" w:cstheme="minorHAnsi"/>
          <w:color w:val="000000" w:themeColor="text1"/>
        </w:rPr>
        <w:t xml:space="preserve">) Neposredno prije predaje doktorskog rada student je dužan dostaviti Odsjeku za poslijediplomske studije i cjeloživotno obrazovanje i voditelju doktorskog studija dokaz o provjeri autentičnosti doktorskog rada. </w:t>
      </w:r>
    </w:p>
    <w:p w14:paraId="3BD9AEA9" w14:textId="77777777" w:rsidR="00045AE1" w:rsidRPr="004948AD" w:rsidRDefault="00045AE1" w:rsidP="009C62F8">
      <w:pPr>
        <w:spacing w:after="120"/>
        <w:jc w:val="both"/>
        <w:rPr>
          <w:rFonts w:ascii="Cambria" w:hAnsi="Cambria" w:cstheme="minorHAnsi"/>
          <w:b/>
          <w:color w:val="000000" w:themeColor="text1"/>
        </w:rPr>
      </w:pPr>
    </w:p>
    <w:p w14:paraId="1BA6F164" w14:textId="424E5A6C" w:rsidR="000273F1" w:rsidRPr="004948AD" w:rsidRDefault="000273F1" w:rsidP="009C62F8">
      <w:pPr>
        <w:spacing w:after="120"/>
        <w:jc w:val="both"/>
        <w:rPr>
          <w:rFonts w:ascii="Cambria" w:hAnsi="Cambria" w:cstheme="minorHAnsi"/>
          <w:b/>
          <w:color w:val="000000" w:themeColor="text1"/>
        </w:rPr>
      </w:pPr>
      <w:r w:rsidRPr="004948AD">
        <w:rPr>
          <w:rFonts w:ascii="Cambria" w:hAnsi="Cambria" w:cstheme="minorHAnsi"/>
          <w:b/>
          <w:color w:val="000000" w:themeColor="text1"/>
        </w:rPr>
        <w:t>X</w:t>
      </w:r>
      <w:r w:rsidR="0030249B" w:rsidRPr="004948AD">
        <w:rPr>
          <w:rFonts w:ascii="Cambria" w:hAnsi="Cambria" w:cstheme="minorHAnsi"/>
          <w:b/>
          <w:color w:val="000000" w:themeColor="text1"/>
        </w:rPr>
        <w:t>I</w:t>
      </w:r>
      <w:r w:rsidR="00045AE1" w:rsidRPr="004948AD">
        <w:rPr>
          <w:rFonts w:ascii="Cambria" w:hAnsi="Cambria" w:cstheme="minorHAnsi"/>
          <w:b/>
          <w:color w:val="000000" w:themeColor="text1"/>
        </w:rPr>
        <w:t>V</w:t>
      </w:r>
      <w:r w:rsidRPr="004948AD">
        <w:rPr>
          <w:rFonts w:ascii="Cambria" w:hAnsi="Cambria" w:cstheme="minorHAnsi"/>
          <w:b/>
          <w:color w:val="000000" w:themeColor="text1"/>
        </w:rPr>
        <w:t>. POSTUPAK OCJENE DOKTORSKOG RADA</w:t>
      </w:r>
    </w:p>
    <w:p w14:paraId="6E874C8A" w14:textId="7D31DF4D" w:rsidR="000273F1" w:rsidRPr="004948AD" w:rsidRDefault="000273F1" w:rsidP="009C62F8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Članak </w:t>
      </w:r>
      <w:r w:rsidR="00E82B01" w:rsidRPr="004948AD">
        <w:rPr>
          <w:rFonts w:ascii="Cambria" w:hAnsi="Cambria" w:cstheme="minorHAnsi"/>
          <w:color w:val="000000" w:themeColor="text1"/>
        </w:rPr>
        <w:t>19</w:t>
      </w:r>
      <w:r w:rsidRPr="004948AD">
        <w:rPr>
          <w:rFonts w:ascii="Cambria" w:hAnsi="Cambria" w:cstheme="minorHAnsi"/>
          <w:color w:val="000000" w:themeColor="text1"/>
        </w:rPr>
        <w:t>.</w:t>
      </w:r>
    </w:p>
    <w:p w14:paraId="57902CDA" w14:textId="4205136F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(1) Postupak ocjene doktorskog rada pokreće student podnošenjem prijave </w:t>
      </w:r>
      <w:r w:rsidR="007C20CB" w:rsidRPr="004948AD">
        <w:rPr>
          <w:rFonts w:ascii="Cambria" w:hAnsi="Cambria" w:cstheme="minorHAnsi"/>
          <w:color w:val="000000" w:themeColor="text1"/>
        </w:rPr>
        <w:t xml:space="preserve">Senatu, odnosno </w:t>
      </w:r>
      <w:r w:rsidR="006E712A" w:rsidRPr="004948AD">
        <w:rPr>
          <w:rFonts w:ascii="Cambria" w:hAnsi="Cambria" w:cstheme="minorHAnsi"/>
          <w:color w:val="000000" w:themeColor="text1"/>
        </w:rPr>
        <w:t xml:space="preserve">fakultetskom vijeću </w:t>
      </w:r>
      <w:r w:rsidR="006C64DC" w:rsidRPr="004948AD">
        <w:rPr>
          <w:rFonts w:ascii="Cambria" w:hAnsi="Cambria" w:cstheme="minorHAnsi"/>
          <w:color w:val="000000" w:themeColor="text1"/>
        </w:rPr>
        <w:t xml:space="preserve">sastavnice </w:t>
      </w:r>
      <w:r w:rsidR="006E712A" w:rsidRPr="004948AD">
        <w:rPr>
          <w:rFonts w:ascii="Cambria" w:hAnsi="Cambria" w:cstheme="minorHAnsi"/>
          <w:color w:val="000000" w:themeColor="text1"/>
        </w:rPr>
        <w:t>putem Odsjeka za poslijediplomske studije i cjeloživotno obrazovanje na propisanom obrascu Sveučilišta</w:t>
      </w:r>
      <w:r w:rsidRPr="004948AD">
        <w:rPr>
          <w:rFonts w:ascii="Cambria" w:hAnsi="Cambria" w:cstheme="minorHAnsi"/>
          <w:color w:val="000000" w:themeColor="text1"/>
        </w:rPr>
        <w:t xml:space="preserve"> sa svom potrebnom dokumentacijom koja uključuje suglasnost i mišljenje mentora o doktorskom radu. </w:t>
      </w:r>
    </w:p>
    <w:p w14:paraId="511579D7" w14:textId="52C14ED7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(2) Student </w:t>
      </w:r>
      <w:r w:rsidR="00DE0B19" w:rsidRPr="004948AD">
        <w:rPr>
          <w:rFonts w:ascii="Cambria" w:hAnsi="Cambria" w:cstheme="minorHAnsi"/>
          <w:color w:val="000000" w:themeColor="text1"/>
        </w:rPr>
        <w:t xml:space="preserve">predaje </w:t>
      </w:r>
      <w:r w:rsidRPr="004948AD">
        <w:rPr>
          <w:rFonts w:ascii="Cambria" w:hAnsi="Cambria" w:cstheme="minorHAnsi"/>
          <w:color w:val="000000" w:themeColor="text1"/>
        </w:rPr>
        <w:t>doktorski rad u</w:t>
      </w:r>
      <w:r w:rsidR="00DE0B1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elektroničkom obliku</w:t>
      </w:r>
      <w:r w:rsidR="00303DCA" w:rsidRPr="004948AD">
        <w:rPr>
          <w:rFonts w:ascii="Cambria" w:hAnsi="Cambria" w:cstheme="minorHAnsi"/>
          <w:color w:val="000000" w:themeColor="text1"/>
        </w:rPr>
        <w:t xml:space="preserve">. </w:t>
      </w:r>
    </w:p>
    <w:p w14:paraId="3FF0145B" w14:textId="05E6685D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(3) Uz prijavu</w:t>
      </w:r>
      <w:r w:rsidR="004947D8" w:rsidRPr="004948AD">
        <w:rPr>
          <w:rFonts w:ascii="Cambria" w:hAnsi="Cambria" w:cstheme="minorHAnsi"/>
          <w:color w:val="000000" w:themeColor="text1"/>
        </w:rPr>
        <w:t xml:space="preserve"> doktorskog rada</w:t>
      </w:r>
      <w:r w:rsidRPr="004948AD">
        <w:rPr>
          <w:rFonts w:ascii="Cambria" w:hAnsi="Cambria" w:cstheme="minorHAnsi"/>
          <w:color w:val="000000" w:themeColor="text1"/>
        </w:rPr>
        <w:t xml:space="preserve"> student je dužan priložiti zahtjev za evaluaciju znanstveno-istraživačkih</w:t>
      </w:r>
      <w:r w:rsidR="00D324A6" w:rsidRPr="004948AD">
        <w:rPr>
          <w:rFonts w:ascii="Cambria" w:hAnsi="Cambria" w:cstheme="minorHAnsi"/>
          <w:color w:val="000000" w:themeColor="text1"/>
        </w:rPr>
        <w:t xml:space="preserve"> </w:t>
      </w:r>
      <w:bookmarkStart w:id="7" w:name="_Hlk216079983"/>
      <w:r w:rsidR="00DA2FD5" w:rsidRPr="004948AD">
        <w:rPr>
          <w:rFonts w:ascii="Cambria" w:hAnsi="Cambria" w:cstheme="minorHAnsi"/>
          <w:color w:val="000000" w:themeColor="text1"/>
        </w:rPr>
        <w:t xml:space="preserve">ili umjetničko-istraživačkih </w:t>
      </w:r>
      <w:bookmarkEnd w:id="7"/>
      <w:r w:rsidRPr="004948AD">
        <w:rPr>
          <w:rFonts w:ascii="Cambria" w:hAnsi="Cambria" w:cstheme="minorHAnsi"/>
          <w:color w:val="000000" w:themeColor="text1"/>
        </w:rPr>
        <w:t>aktivnosti studenta, a Povjerenstvo za evaluaciju znanstveno-istraživačkih</w:t>
      </w:r>
      <w:r w:rsidR="00D324A6" w:rsidRPr="004948AD">
        <w:rPr>
          <w:rFonts w:ascii="Cambria" w:hAnsi="Cambria" w:cstheme="minorHAnsi"/>
          <w:color w:val="000000" w:themeColor="text1"/>
        </w:rPr>
        <w:t xml:space="preserve"> </w:t>
      </w:r>
      <w:r w:rsidR="00DA2FD5" w:rsidRPr="004948AD">
        <w:rPr>
          <w:rFonts w:ascii="Cambria" w:hAnsi="Cambria" w:cstheme="minorHAnsi"/>
          <w:color w:val="000000" w:themeColor="text1"/>
        </w:rPr>
        <w:t xml:space="preserve">ili umjetničko-istraživačkih </w:t>
      </w:r>
      <w:r w:rsidRPr="004948AD">
        <w:rPr>
          <w:rFonts w:ascii="Cambria" w:hAnsi="Cambria" w:cstheme="minorHAnsi"/>
          <w:color w:val="000000" w:themeColor="text1"/>
        </w:rPr>
        <w:t>aktivnosti pojedinog studija dužno je u roku od dva mjeseca od zaprimanja zahtjeva utvrditi je li student izvršio sve znanstveno-istraživačke</w:t>
      </w:r>
      <w:r w:rsidR="00DA2FD5" w:rsidRPr="004948AD">
        <w:rPr>
          <w:rFonts w:ascii="Cambria" w:hAnsi="Cambria"/>
          <w:color w:val="000000" w:themeColor="text1"/>
        </w:rPr>
        <w:t xml:space="preserve"> </w:t>
      </w:r>
      <w:r w:rsidR="00DA2FD5" w:rsidRPr="004948AD">
        <w:rPr>
          <w:rFonts w:ascii="Cambria" w:hAnsi="Cambria" w:cstheme="minorHAnsi"/>
          <w:color w:val="000000" w:themeColor="text1"/>
        </w:rPr>
        <w:t>ili umjetničko-</w:t>
      </w:r>
      <w:r w:rsidR="00932988" w:rsidRPr="004948AD">
        <w:rPr>
          <w:rFonts w:ascii="Cambria" w:hAnsi="Cambria" w:cstheme="minorHAnsi"/>
          <w:color w:val="000000" w:themeColor="text1"/>
        </w:rPr>
        <w:t>istraživačke</w:t>
      </w:r>
      <w:r w:rsidR="00D324A6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aktivnosti propisane studijskim programom</w:t>
      </w:r>
      <w:r w:rsidR="00032FC6" w:rsidRPr="004948AD">
        <w:rPr>
          <w:rFonts w:ascii="Cambria" w:hAnsi="Cambria" w:cstheme="minorHAnsi"/>
          <w:color w:val="000000" w:themeColor="text1"/>
        </w:rPr>
        <w:t>, ako drugačije nije propisano studijskim programom doktorskog studija.</w:t>
      </w:r>
    </w:p>
    <w:p w14:paraId="7849CC6F" w14:textId="35980AD2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(4) Nakon zaprimanja prijave studenta</w:t>
      </w:r>
      <w:r w:rsidR="00032FC6" w:rsidRPr="004948AD">
        <w:rPr>
          <w:rFonts w:ascii="Cambria" w:hAnsi="Cambria" w:cstheme="minorHAnsi"/>
          <w:color w:val="000000" w:themeColor="text1"/>
        </w:rPr>
        <w:t xml:space="preserve"> Senat Sveučilišta, odnosno </w:t>
      </w:r>
      <w:r w:rsidR="006E712A" w:rsidRPr="004948AD">
        <w:rPr>
          <w:rFonts w:ascii="Cambria" w:hAnsi="Cambria" w:cstheme="minorHAnsi"/>
          <w:color w:val="000000" w:themeColor="text1"/>
        </w:rPr>
        <w:t>fakultetsko vijeće</w:t>
      </w:r>
      <w:r w:rsidRPr="004948AD">
        <w:rPr>
          <w:rFonts w:ascii="Cambria" w:hAnsi="Cambria" w:cstheme="minorHAnsi"/>
          <w:color w:val="000000" w:themeColor="text1"/>
        </w:rPr>
        <w:t xml:space="preserve"> </w:t>
      </w:r>
      <w:r w:rsidR="006C64DC" w:rsidRPr="004948AD">
        <w:rPr>
          <w:rFonts w:ascii="Cambria" w:hAnsi="Cambria" w:cstheme="minorHAnsi"/>
          <w:color w:val="000000" w:themeColor="text1"/>
        </w:rPr>
        <w:t xml:space="preserve">sastavnice </w:t>
      </w:r>
      <w:r w:rsidRPr="004948AD">
        <w:rPr>
          <w:rFonts w:ascii="Cambria" w:hAnsi="Cambria" w:cstheme="minorHAnsi"/>
          <w:color w:val="000000" w:themeColor="text1"/>
        </w:rPr>
        <w:t xml:space="preserve">imenuje </w:t>
      </w:r>
      <w:r w:rsidR="006E712A" w:rsidRPr="004948AD">
        <w:rPr>
          <w:rFonts w:ascii="Cambria" w:hAnsi="Cambria" w:cstheme="minorHAnsi"/>
          <w:color w:val="000000" w:themeColor="text1"/>
        </w:rPr>
        <w:t xml:space="preserve">najmanje </w:t>
      </w:r>
      <w:r w:rsidRPr="004948AD">
        <w:rPr>
          <w:rFonts w:ascii="Cambria" w:hAnsi="Cambria" w:cstheme="minorHAnsi"/>
          <w:color w:val="000000" w:themeColor="text1"/>
        </w:rPr>
        <w:t xml:space="preserve">tročlano </w:t>
      </w:r>
      <w:r w:rsidR="004432E4" w:rsidRPr="004948AD">
        <w:rPr>
          <w:rFonts w:ascii="Cambria" w:hAnsi="Cambria" w:cstheme="minorHAnsi"/>
          <w:color w:val="000000" w:themeColor="text1"/>
        </w:rPr>
        <w:t>p</w:t>
      </w:r>
      <w:r w:rsidRPr="004948AD">
        <w:rPr>
          <w:rFonts w:ascii="Cambria" w:hAnsi="Cambria" w:cstheme="minorHAnsi"/>
          <w:color w:val="000000" w:themeColor="text1"/>
        </w:rPr>
        <w:t xml:space="preserve">ovjerenstvo za ocjenu doktorskog rada. </w:t>
      </w:r>
    </w:p>
    <w:p w14:paraId="4234B54F" w14:textId="14E412B0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(5) </w:t>
      </w:r>
      <w:r w:rsidR="00032FC6" w:rsidRPr="004948AD">
        <w:rPr>
          <w:rFonts w:ascii="Cambria" w:hAnsi="Cambria" w:cstheme="minorHAnsi"/>
          <w:color w:val="000000" w:themeColor="text1"/>
        </w:rPr>
        <w:t xml:space="preserve">Članovi povjerenstva za ocjenu doktorskog rada moraju biti zaposleni na znanstveno-nastavnom </w:t>
      </w:r>
      <w:r w:rsidR="00DA2FD5" w:rsidRPr="004948AD">
        <w:rPr>
          <w:rFonts w:ascii="Cambria" w:hAnsi="Cambria" w:cstheme="minorHAnsi"/>
          <w:color w:val="000000" w:themeColor="text1"/>
        </w:rPr>
        <w:t xml:space="preserve">ili umjetničko-nastavnom </w:t>
      </w:r>
      <w:r w:rsidR="00032FC6" w:rsidRPr="004948AD">
        <w:rPr>
          <w:rFonts w:ascii="Cambria" w:hAnsi="Cambria" w:cstheme="minorHAnsi"/>
          <w:color w:val="000000" w:themeColor="text1"/>
        </w:rPr>
        <w:t xml:space="preserve">radnom mjestu ili radnom mjestu znanstvenog </w:t>
      </w:r>
      <w:r w:rsidR="00032FC6" w:rsidRPr="004948AD">
        <w:rPr>
          <w:rFonts w:ascii="Cambria" w:hAnsi="Cambria" w:cstheme="minorHAnsi"/>
          <w:color w:val="000000" w:themeColor="text1"/>
        </w:rPr>
        <w:lastRenderedPageBreak/>
        <w:t xml:space="preserve">suradnika koji ima valjani izbor u </w:t>
      </w:r>
      <w:r w:rsidR="005F735C" w:rsidRPr="004948AD">
        <w:rPr>
          <w:rFonts w:ascii="Cambria" w:hAnsi="Cambria" w:cstheme="minorHAnsi"/>
          <w:color w:val="000000" w:themeColor="text1"/>
        </w:rPr>
        <w:t xml:space="preserve">znanstveno-nastavnog </w:t>
      </w:r>
      <w:r w:rsidR="00032FC6" w:rsidRPr="004948AD">
        <w:rPr>
          <w:rFonts w:ascii="Cambria" w:hAnsi="Cambria" w:cstheme="minorHAnsi"/>
          <w:color w:val="000000" w:themeColor="text1"/>
        </w:rPr>
        <w:t>naslovnog nastavnika ili ekvivalentnom radnom mjestu članu povjerenstva iz inozemstva.</w:t>
      </w:r>
    </w:p>
    <w:p w14:paraId="7B1C829E" w14:textId="1B45555F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(6) Mentor</w:t>
      </w:r>
      <w:r w:rsidR="00DD4F39" w:rsidRPr="004948AD">
        <w:rPr>
          <w:rFonts w:ascii="Cambria" w:hAnsi="Cambria" w:cstheme="minorHAnsi"/>
          <w:color w:val="000000" w:themeColor="text1"/>
        </w:rPr>
        <w:t>i</w:t>
      </w:r>
      <w:r w:rsidRPr="004948AD">
        <w:rPr>
          <w:rFonts w:ascii="Cambria" w:hAnsi="Cambria" w:cstheme="minorHAnsi"/>
          <w:color w:val="000000" w:themeColor="text1"/>
        </w:rPr>
        <w:t xml:space="preserve"> ne mo</w:t>
      </w:r>
      <w:r w:rsidR="00DD4F39" w:rsidRPr="004948AD">
        <w:rPr>
          <w:rFonts w:ascii="Cambria" w:hAnsi="Cambria" w:cstheme="minorHAnsi"/>
          <w:color w:val="000000" w:themeColor="text1"/>
        </w:rPr>
        <w:t>gu</w:t>
      </w:r>
      <w:r w:rsidRPr="004948AD">
        <w:rPr>
          <w:rFonts w:ascii="Cambria" w:hAnsi="Cambria" w:cstheme="minorHAnsi"/>
          <w:color w:val="000000" w:themeColor="text1"/>
        </w:rPr>
        <w:t xml:space="preserve"> biti član</w:t>
      </w:r>
      <w:r w:rsidR="00DD4F39" w:rsidRPr="004948AD">
        <w:rPr>
          <w:rFonts w:ascii="Cambria" w:hAnsi="Cambria" w:cstheme="minorHAnsi"/>
          <w:color w:val="000000" w:themeColor="text1"/>
        </w:rPr>
        <w:t>ovi</w:t>
      </w:r>
      <w:r w:rsidRPr="004948AD">
        <w:rPr>
          <w:rFonts w:ascii="Cambria" w:hAnsi="Cambria" w:cstheme="minorHAnsi"/>
          <w:color w:val="000000" w:themeColor="text1"/>
        </w:rPr>
        <w:t xml:space="preserve"> </w:t>
      </w:r>
      <w:r w:rsidR="00401864" w:rsidRPr="004948AD">
        <w:rPr>
          <w:rFonts w:ascii="Cambria" w:hAnsi="Cambria" w:cstheme="minorHAnsi"/>
          <w:color w:val="000000" w:themeColor="text1"/>
        </w:rPr>
        <w:t>p</w:t>
      </w:r>
      <w:r w:rsidRPr="004948AD">
        <w:rPr>
          <w:rFonts w:ascii="Cambria" w:hAnsi="Cambria" w:cstheme="minorHAnsi"/>
          <w:color w:val="000000" w:themeColor="text1"/>
        </w:rPr>
        <w:t xml:space="preserve">ovjerenstva, a najmanje jedan član Povjerenstva </w:t>
      </w:r>
      <w:r w:rsidR="00401864" w:rsidRPr="004948AD">
        <w:rPr>
          <w:rFonts w:ascii="Cambria" w:hAnsi="Cambria" w:cstheme="minorHAnsi"/>
          <w:color w:val="000000" w:themeColor="text1"/>
        </w:rPr>
        <w:t xml:space="preserve">mora </w:t>
      </w:r>
      <w:r w:rsidRPr="004948AD">
        <w:rPr>
          <w:rFonts w:ascii="Cambria" w:hAnsi="Cambria" w:cstheme="minorHAnsi"/>
          <w:color w:val="000000" w:themeColor="text1"/>
        </w:rPr>
        <w:t>biti</w:t>
      </w:r>
      <w:r w:rsidR="00401864" w:rsidRPr="004948AD">
        <w:rPr>
          <w:rFonts w:ascii="Cambria" w:hAnsi="Cambria" w:cstheme="minorHAnsi"/>
          <w:color w:val="000000" w:themeColor="text1"/>
        </w:rPr>
        <w:t xml:space="preserve"> osoba koja nije</w:t>
      </w:r>
      <w:r w:rsidRPr="004948AD">
        <w:rPr>
          <w:rFonts w:ascii="Cambria" w:hAnsi="Cambria" w:cstheme="minorHAnsi"/>
          <w:color w:val="000000" w:themeColor="text1"/>
        </w:rPr>
        <w:t xml:space="preserve"> nastavnik na studiju ni zaposlenik Sveučilišta. </w:t>
      </w:r>
    </w:p>
    <w:p w14:paraId="1DA8E373" w14:textId="75D1EA00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</w:t>
      </w:r>
      <w:r w:rsidR="00032FC6" w:rsidRPr="004948AD">
        <w:rPr>
          <w:rFonts w:ascii="Cambria" w:hAnsi="Cambria" w:cstheme="minorHAnsi"/>
          <w:color w:val="000000" w:themeColor="text1"/>
        </w:rPr>
        <w:t>7</w:t>
      </w:r>
      <w:r w:rsidRPr="004948AD">
        <w:rPr>
          <w:rFonts w:ascii="Cambria" w:hAnsi="Cambria" w:cstheme="minorHAnsi"/>
          <w:color w:val="000000" w:themeColor="text1"/>
        </w:rPr>
        <w:t xml:space="preserve">) </w:t>
      </w:r>
      <w:r w:rsidR="00C87801" w:rsidRPr="004948AD">
        <w:rPr>
          <w:rFonts w:ascii="Cambria" w:hAnsi="Cambria" w:cstheme="minorHAnsi"/>
          <w:color w:val="000000" w:themeColor="text1"/>
        </w:rPr>
        <w:t>Nositelj</w:t>
      </w:r>
      <w:r w:rsidR="00B93B94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 xml:space="preserve">doktorskog studija i </w:t>
      </w:r>
      <w:r w:rsidR="00B93B94" w:rsidRPr="004948AD">
        <w:rPr>
          <w:rFonts w:ascii="Cambria" w:hAnsi="Cambria" w:cstheme="minorHAnsi"/>
          <w:color w:val="000000" w:themeColor="text1"/>
        </w:rPr>
        <w:t xml:space="preserve">Odsjek za poslijediplomske </w:t>
      </w:r>
      <w:r w:rsidR="00650257" w:rsidRPr="004948AD">
        <w:rPr>
          <w:rFonts w:ascii="Cambria" w:hAnsi="Cambria" w:cstheme="minorHAnsi"/>
          <w:color w:val="000000" w:themeColor="text1"/>
        </w:rPr>
        <w:t>studije</w:t>
      </w:r>
      <w:r w:rsidR="00B93B94" w:rsidRPr="004948AD">
        <w:rPr>
          <w:rFonts w:ascii="Cambria" w:hAnsi="Cambria" w:cstheme="minorHAnsi"/>
          <w:color w:val="000000" w:themeColor="text1"/>
        </w:rPr>
        <w:t xml:space="preserve"> i cjeloživotno obrazovanje </w:t>
      </w:r>
      <w:r w:rsidRPr="004948AD">
        <w:rPr>
          <w:rFonts w:ascii="Cambria" w:hAnsi="Cambria" w:cstheme="minorHAnsi"/>
          <w:color w:val="000000" w:themeColor="text1"/>
        </w:rPr>
        <w:t xml:space="preserve">obavezni su doktorski rad učiniti dostupnim javnosti objavom na mrežnim stranicama </w:t>
      </w:r>
      <w:r w:rsidR="00DD4F39" w:rsidRPr="004948AD">
        <w:rPr>
          <w:rFonts w:ascii="Cambria" w:hAnsi="Cambria" w:cstheme="minorHAnsi"/>
          <w:color w:val="000000" w:themeColor="text1"/>
        </w:rPr>
        <w:t xml:space="preserve">Sveučilišta </w:t>
      </w:r>
      <w:r w:rsidRPr="004948AD">
        <w:rPr>
          <w:rFonts w:ascii="Cambria" w:hAnsi="Cambria" w:cstheme="minorHAnsi"/>
          <w:color w:val="000000" w:themeColor="text1"/>
        </w:rPr>
        <w:t xml:space="preserve">najmanje 30 dana prije dana obrane doktorskog rada. </w:t>
      </w:r>
    </w:p>
    <w:p w14:paraId="732A7144" w14:textId="004ED66C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</w:t>
      </w:r>
      <w:r w:rsidR="00032FC6" w:rsidRPr="004948AD">
        <w:rPr>
          <w:rFonts w:ascii="Cambria" w:hAnsi="Cambria" w:cstheme="minorHAnsi"/>
          <w:color w:val="000000" w:themeColor="text1"/>
        </w:rPr>
        <w:t>8</w:t>
      </w:r>
      <w:r w:rsidRPr="004948AD">
        <w:rPr>
          <w:rFonts w:ascii="Cambria" w:hAnsi="Cambria" w:cstheme="minorHAnsi"/>
          <w:color w:val="000000" w:themeColor="text1"/>
        </w:rPr>
        <w:t>) Povjerenstvo za ocjenu doktorskog rada dužno je u roku od tri mjeseca od imenovanja dati pisano izvješće s ocjenom doktorskog rada. Predsjednik povjerenstva priprema izvješće na temelju prikupljenih mišljenja članova povjerenstva, a izvješće potpisuju svi članovi povjerenstva. Svaki član povjerenstva ima pravo predati izdvojenu ocjenu.</w:t>
      </w:r>
    </w:p>
    <w:p w14:paraId="3E482A46" w14:textId="3F068B27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</w:t>
      </w:r>
      <w:r w:rsidR="00032FC6" w:rsidRPr="004948AD">
        <w:rPr>
          <w:rFonts w:ascii="Cambria" w:hAnsi="Cambria" w:cstheme="minorHAnsi"/>
          <w:color w:val="000000" w:themeColor="text1"/>
        </w:rPr>
        <w:t>9)</w:t>
      </w:r>
      <w:r w:rsidRPr="004948AD">
        <w:rPr>
          <w:rFonts w:ascii="Cambria" w:hAnsi="Cambria" w:cstheme="minorHAnsi"/>
          <w:color w:val="000000" w:themeColor="text1"/>
        </w:rPr>
        <w:t xml:space="preserve"> Povjerenstvo za ocjenu doktorskog rada u svom izvješću na </w:t>
      </w:r>
      <w:r w:rsidR="00635035" w:rsidRPr="004948AD">
        <w:rPr>
          <w:rFonts w:ascii="Cambria" w:hAnsi="Cambria" w:cstheme="minorHAnsi"/>
          <w:color w:val="000000" w:themeColor="text1"/>
        </w:rPr>
        <w:t xml:space="preserve">propisanom </w:t>
      </w:r>
      <w:r w:rsidRPr="004948AD">
        <w:rPr>
          <w:rFonts w:ascii="Cambria" w:hAnsi="Cambria" w:cstheme="minorHAnsi"/>
          <w:color w:val="000000" w:themeColor="text1"/>
        </w:rPr>
        <w:t xml:space="preserve">obrascu Sveučilišta predlaže: </w:t>
      </w:r>
    </w:p>
    <w:p w14:paraId="718AA0E9" w14:textId="16811FE9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1. prihvaćanje doktorskog rada s eksplicitnom izjavom o postignutom izvornom znanstvenom </w:t>
      </w:r>
      <w:r w:rsidR="00DA2FD5" w:rsidRPr="004948AD">
        <w:rPr>
          <w:rFonts w:ascii="Cambria" w:hAnsi="Cambria" w:cstheme="minorHAnsi"/>
          <w:color w:val="000000" w:themeColor="text1"/>
        </w:rPr>
        <w:t xml:space="preserve">ili umjetničkom </w:t>
      </w:r>
      <w:r w:rsidRPr="004948AD">
        <w:rPr>
          <w:rFonts w:ascii="Cambria" w:hAnsi="Cambria" w:cstheme="minorHAnsi"/>
          <w:color w:val="000000" w:themeColor="text1"/>
        </w:rPr>
        <w:t xml:space="preserve">doprinosu ili </w:t>
      </w:r>
    </w:p>
    <w:p w14:paraId="6E4BF08B" w14:textId="76A29213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2. </w:t>
      </w:r>
      <w:r w:rsidR="00571E3B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odbijanje doktorskog rada, nakon čega student gubi pravo stjecanja doktorata znanosti</w:t>
      </w:r>
      <w:r w:rsidR="00DA2FD5" w:rsidRPr="004948AD">
        <w:rPr>
          <w:rFonts w:ascii="Cambria" w:hAnsi="Cambria" w:cstheme="minorHAnsi"/>
          <w:color w:val="000000" w:themeColor="text1"/>
        </w:rPr>
        <w:t xml:space="preserve"> ili umjetnosti </w:t>
      </w:r>
      <w:r w:rsidRPr="004948AD">
        <w:rPr>
          <w:rFonts w:ascii="Cambria" w:hAnsi="Cambria" w:cstheme="minorHAnsi"/>
          <w:color w:val="000000" w:themeColor="text1"/>
        </w:rPr>
        <w:t xml:space="preserve">na tom studiju. </w:t>
      </w:r>
    </w:p>
    <w:p w14:paraId="725805E5" w14:textId="6C06FBA1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(1</w:t>
      </w:r>
      <w:r w:rsidR="00032FC6" w:rsidRPr="004948AD">
        <w:rPr>
          <w:rFonts w:ascii="Cambria" w:hAnsi="Cambria" w:cstheme="minorHAnsi"/>
          <w:color w:val="000000" w:themeColor="text1"/>
        </w:rPr>
        <w:t>0</w:t>
      </w:r>
      <w:r w:rsidRPr="004948AD">
        <w:rPr>
          <w:rFonts w:ascii="Cambria" w:hAnsi="Cambria" w:cstheme="minorHAnsi"/>
          <w:color w:val="000000" w:themeColor="text1"/>
        </w:rPr>
        <w:t xml:space="preserve">) Obrazloženje je obvezan dio izvješća. </w:t>
      </w:r>
    </w:p>
    <w:p w14:paraId="35E716B5" w14:textId="452F4784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(1</w:t>
      </w:r>
      <w:r w:rsidR="00032FC6" w:rsidRPr="004948AD">
        <w:rPr>
          <w:rFonts w:ascii="Cambria" w:hAnsi="Cambria" w:cstheme="minorHAnsi"/>
          <w:color w:val="000000" w:themeColor="text1"/>
        </w:rPr>
        <w:t>1</w:t>
      </w:r>
      <w:r w:rsidRPr="004948AD">
        <w:rPr>
          <w:rFonts w:ascii="Cambria" w:hAnsi="Cambria" w:cstheme="minorHAnsi"/>
          <w:color w:val="000000" w:themeColor="text1"/>
        </w:rPr>
        <w:t xml:space="preserve">) Na prvoj sljedećoj sjednici </w:t>
      </w:r>
      <w:r w:rsidR="008C0934" w:rsidRPr="004948AD">
        <w:rPr>
          <w:rFonts w:ascii="Cambria" w:hAnsi="Cambria" w:cstheme="minorHAnsi"/>
          <w:color w:val="000000" w:themeColor="text1"/>
        </w:rPr>
        <w:t xml:space="preserve">Senat, odnosno </w:t>
      </w:r>
      <w:r w:rsidR="00A55C35" w:rsidRPr="004948AD">
        <w:rPr>
          <w:rFonts w:ascii="Cambria" w:hAnsi="Cambria" w:cstheme="minorHAnsi"/>
          <w:color w:val="000000" w:themeColor="text1"/>
        </w:rPr>
        <w:t xml:space="preserve">fakultetsko vijeće </w:t>
      </w:r>
      <w:r w:rsidR="006C64DC" w:rsidRPr="004948AD">
        <w:rPr>
          <w:rFonts w:ascii="Cambria" w:hAnsi="Cambria" w:cstheme="minorHAnsi"/>
          <w:color w:val="000000" w:themeColor="text1"/>
        </w:rPr>
        <w:t xml:space="preserve">sastavnice </w:t>
      </w:r>
      <w:r w:rsidRPr="004948AD">
        <w:rPr>
          <w:rFonts w:ascii="Cambria" w:hAnsi="Cambria" w:cstheme="minorHAnsi"/>
          <w:color w:val="000000" w:themeColor="text1"/>
        </w:rPr>
        <w:t xml:space="preserve">donosi odluku o usvajanju/neusvajanju izvješća povjerenstva za ocjenu doktorskog rada te u slučaju usvajanja imenuje povjerenstvo za obranu doktorskog rada. </w:t>
      </w:r>
    </w:p>
    <w:p w14:paraId="1D2148A4" w14:textId="7861B54E" w:rsidR="00045AE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(1</w:t>
      </w:r>
      <w:r w:rsidR="00032FC6" w:rsidRPr="004948AD">
        <w:rPr>
          <w:rFonts w:ascii="Cambria" w:hAnsi="Cambria" w:cstheme="minorHAnsi"/>
          <w:color w:val="000000" w:themeColor="text1"/>
        </w:rPr>
        <w:t>2</w:t>
      </w:r>
      <w:r w:rsidRPr="004948AD">
        <w:rPr>
          <w:rFonts w:ascii="Cambria" w:hAnsi="Cambria" w:cstheme="minorHAnsi"/>
          <w:color w:val="000000" w:themeColor="text1"/>
        </w:rPr>
        <w:t xml:space="preserve">) Protiv odluke </w:t>
      </w:r>
      <w:r w:rsidR="00895280" w:rsidRPr="004948AD">
        <w:rPr>
          <w:rFonts w:ascii="Cambria" w:hAnsi="Cambria" w:cstheme="minorHAnsi"/>
          <w:color w:val="000000" w:themeColor="text1"/>
        </w:rPr>
        <w:t xml:space="preserve">Senata, odnosno fakultetskog </w:t>
      </w:r>
      <w:r w:rsidR="00325014" w:rsidRPr="004948AD">
        <w:rPr>
          <w:rFonts w:ascii="Cambria" w:hAnsi="Cambria" w:cstheme="minorHAnsi"/>
          <w:color w:val="000000" w:themeColor="text1"/>
        </w:rPr>
        <w:t xml:space="preserve">vijeća </w:t>
      </w:r>
      <w:r w:rsidRPr="004948AD">
        <w:rPr>
          <w:rFonts w:ascii="Cambria" w:hAnsi="Cambria" w:cstheme="minorHAnsi"/>
          <w:color w:val="000000" w:themeColor="text1"/>
        </w:rPr>
        <w:t>o gubitku prava studenta na stjecanje doktorata znanosti</w:t>
      </w:r>
      <w:r w:rsidR="00DA2FD5" w:rsidRPr="004948AD">
        <w:rPr>
          <w:rFonts w:ascii="Cambria" w:hAnsi="Cambria" w:cstheme="minorHAnsi"/>
          <w:color w:val="000000" w:themeColor="text1"/>
        </w:rPr>
        <w:t xml:space="preserve"> ili umjetnosti</w:t>
      </w:r>
      <w:r w:rsidRPr="004948AD">
        <w:rPr>
          <w:rFonts w:ascii="Cambria" w:hAnsi="Cambria" w:cstheme="minorHAnsi"/>
          <w:color w:val="000000" w:themeColor="text1"/>
        </w:rPr>
        <w:t xml:space="preserve">, student ima pravo žalbe u roku od 15 dana. Žalba se podnosi </w:t>
      </w:r>
      <w:r w:rsidR="00D9538F" w:rsidRPr="004948AD">
        <w:rPr>
          <w:rFonts w:ascii="Cambria" w:hAnsi="Cambria" w:cstheme="minorHAnsi"/>
          <w:color w:val="000000" w:themeColor="text1"/>
        </w:rPr>
        <w:t>rektoru</w:t>
      </w:r>
      <w:r w:rsidRPr="004948AD">
        <w:rPr>
          <w:rFonts w:ascii="Cambria" w:hAnsi="Cambria" w:cstheme="minorHAnsi"/>
          <w:color w:val="000000" w:themeColor="text1"/>
        </w:rPr>
        <w:t xml:space="preserve"> Sveučilišta</w:t>
      </w:r>
      <w:r w:rsidR="00D9538F" w:rsidRPr="004948AD">
        <w:rPr>
          <w:rFonts w:ascii="Cambria" w:hAnsi="Cambria" w:cstheme="minorHAnsi"/>
          <w:color w:val="000000" w:themeColor="text1"/>
        </w:rPr>
        <w:t xml:space="preserve"> </w:t>
      </w:r>
      <w:r w:rsidR="00DD4F39" w:rsidRPr="004948AD">
        <w:rPr>
          <w:rFonts w:ascii="Cambria" w:hAnsi="Cambria" w:cstheme="minorHAnsi"/>
          <w:color w:val="000000" w:themeColor="text1"/>
        </w:rPr>
        <w:t xml:space="preserve">koji je dužan na žalbu odgovoriti u roku od </w:t>
      </w:r>
      <w:r w:rsidR="00D9538F" w:rsidRPr="004948AD">
        <w:rPr>
          <w:rFonts w:ascii="Cambria" w:hAnsi="Cambria" w:cstheme="minorHAnsi"/>
          <w:color w:val="000000" w:themeColor="text1"/>
        </w:rPr>
        <w:t>15</w:t>
      </w:r>
      <w:r w:rsidR="00DD4F39" w:rsidRPr="004948AD">
        <w:rPr>
          <w:rFonts w:ascii="Cambria" w:hAnsi="Cambria" w:cstheme="minorHAnsi"/>
          <w:color w:val="000000" w:themeColor="text1"/>
        </w:rPr>
        <w:t xml:space="preserve"> dana od </w:t>
      </w:r>
      <w:r w:rsidR="00D9538F" w:rsidRPr="004948AD">
        <w:rPr>
          <w:rFonts w:ascii="Cambria" w:hAnsi="Cambria" w:cstheme="minorHAnsi"/>
          <w:color w:val="000000" w:themeColor="text1"/>
        </w:rPr>
        <w:t>dana podnošenja</w:t>
      </w:r>
      <w:r w:rsidR="00DD4F39" w:rsidRPr="004948AD">
        <w:rPr>
          <w:rFonts w:ascii="Cambria" w:hAnsi="Cambria" w:cstheme="minorHAnsi"/>
          <w:color w:val="000000" w:themeColor="text1"/>
        </w:rPr>
        <w:t xml:space="preserve"> primitka</w:t>
      </w:r>
      <w:r w:rsidRPr="004948AD">
        <w:rPr>
          <w:rFonts w:ascii="Cambria" w:hAnsi="Cambria" w:cstheme="minorHAnsi"/>
          <w:color w:val="000000" w:themeColor="text1"/>
        </w:rPr>
        <w:t>.</w:t>
      </w:r>
    </w:p>
    <w:p w14:paraId="2D2792D3" w14:textId="77777777" w:rsidR="00045AE1" w:rsidRPr="004948AD" w:rsidRDefault="00045AE1" w:rsidP="009C62F8">
      <w:pPr>
        <w:spacing w:after="120"/>
        <w:jc w:val="both"/>
        <w:rPr>
          <w:rFonts w:ascii="Cambria" w:hAnsi="Cambria" w:cstheme="minorHAnsi"/>
          <w:b/>
          <w:color w:val="000000" w:themeColor="text1"/>
        </w:rPr>
      </w:pPr>
    </w:p>
    <w:p w14:paraId="4C1BDE67" w14:textId="20EC87EF" w:rsidR="000273F1" w:rsidRPr="004948AD" w:rsidRDefault="000273F1" w:rsidP="009C62F8">
      <w:pPr>
        <w:spacing w:after="120"/>
        <w:jc w:val="both"/>
        <w:rPr>
          <w:rFonts w:ascii="Cambria" w:hAnsi="Cambria" w:cstheme="minorHAnsi"/>
          <w:b/>
          <w:color w:val="000000" w:themeColor="text1"/>
        </w:rPr>
      </w:pPr>
      <w:r w:rsidRPr="004948AD">
        <w:rPr>
          <w:rFonts w:ascii="Cambria" w:hAnsi="Cambria" w:cstheme="minorHAnsi"/>
          <w:b/>
          <w:color w:val="000000" w:themeColor="text1"/>
        </w:rPr>
        <w:t>X</w:t>
      </w:r>
      <w:r w:rsidR="00B93B94" w:rsidRPr="004948AD">
        <w:rPr>
          <w:rFonts w:ascii="Cambria" w:hAnsi="Cambria" w:cstheme="minorHAnsi"/>
          <w:b/>
          <w:color w:val="000000" w:themeColor="text1"/>
        </w:rPr>
        <w:t>V</w:t>
      </w:r>
      <w:r w:rsidRPr="004948AD">
        <w:rPr>
          <w:rFonts w:ascii="Cambria" w:hAnsi="Cambria" w:cstheme="minorHAnsi"/>
          <w:b/>
          <w:color w:val="000000" w:themeColor="text1"/>
        </w:rPr>
        <w:t>. POSTUPAK OBRANE DOKTORSKOG RADA</w:t>
      </w:r>
      <w:r w:rsidR="00DD4F39" w:rsidRPr="004948AD">
        <w:rPr>
          <w:rFonts w:ascii="Cambria" w:hAnsi="Cambria" w:cstheme="minorHAnsi"/>
          <w:b/>
          <w:color w:val="000000" w:themeColor="text1"/>
        </w:rPr>
        <w:t xml:space="preserve"> </w:t>
      </w:r>
    </w:p>
    <w:p w14:paraId="642FFF11" w14:textId="16A684B3" w:rsidR="000273F1" w:rsidRPr="004948AD" w:rsidRDefault="000273F1" w:rsidP="009C62F8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Članak </w:t>
      </w:r>
      <w:r w:rsidR="00045AE1" w:rsidRPr="004948AD">
        <w:rPr>
          <w:rFonts w:ascii="Cambria" w:hAnsi="Cambria" w:cstheme="minorHAnsi"/>
          <w:color w:val="000000" w:themeColor="text1"/>
        </w:rPr>
        <w:t>2</w:t>
      </w:r>
      <w:r w:rsidR="00E82B01" w:rsidRPr="004948AD">
        <w:rPr>
          <w:rFonts w:ascii="Cambria" w:hAnsi="Cambria" w:cstheme="minorHAnsi"/>
          <w:color w:val="000000" w:themeColor="text1"/>
        </w:rPr>
        <w:t>0</w:t>
      </w:r>
      <w:r w:rsidRPr="004948AD">
        <w:rPr>
          <w:rFonts w:ascii="Cambria" w:hAnsi="Cambria" w:cstheme="minorHAnsi"/>
          <w:color w:val="000000" w:themeColor="text1"/>
        </w:rPr>
        <w:t>.</w:t>
      </w:r>
    </w:p>
    <w:p w14:paraId="20590D5D" w14:textId="14A5DF00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1) Student može pristupiti obrani doktorskog rada nakon što </w:t>
      </w:r>
      <w:r w:rsidR="00045AE1" w:rsidRPr="004948AD">
        <w:rPr>
          <w:rFonts w:ascii="Cambria" w:hAnsi="Cambria" w:cstheme="minorHAnsi"/>
          <w:color w:val="000000" w:themeColor="text1"/>
        </w:rPr>
        <w:t xml:space="preserve">Senat, odnosno </w:t>
      </w:r>
      <w:r w:rsidR="00E653D3" w:rsidRPr="004948AD">
        <w:rPr>
          <w:rFonts w:ascii="Cambria" w:hAnsi="Cambria" w:cstheme="minorHAnsi"/>
          <w:color w:val="000000" w:themeColor="text1"/>
        </w:rPr>
        <w:t xml:space="preserve">fakultetsko vijeće </w:t>
      </w:r>
      <w:r w:rsidR="006C64DC" w:rsidRPr="004948AD">
        <w:rPr>
          <w:rFonts w:ascii="Cambria" w:hAnsi="Cambria" w:cstheme="minorHAnsi"/>
          <w:color w:val="000000" w:themeColor="text1"/>
        </w:rPr>
        <w:t xml:space="preserve">sastavnice </w:t>
      </w:r>
      <w:r w:rsidRPr="004948AD">
        <w:rPr>
          <w:rFonts w:ascii="Cambria" w:hAnsi="Cambria" w:cstheme="minorHAnsi"/>
          <w:color w:val="000000" w:themeColor="text1"/>
        </w:rPr>
        <w:t xml:space="preserve">prihvati pozitivnu ocjenu povjerenstva za ocjenu doktorskog rada. </w:t>
      </w:r>
    </w:p>
    <w:p w14:paraId="136268A1" w14:textId="6DB6A2D7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(2) Obrana doktorskog rada može </w:t>
      </w:r>
      <w:r w:rsidR="00DD4F39" w:rsidRPr="004948AD">
        <w:rPr>
          <w:rFonts w:ascii="Cambria" w:hAnsi="Cambria" w:cstheme="minorHAnsi"/>
          <w:color w:val="000000" w:themeColor="text1"/>
        </w:rPr>
        <w:t xml:space="preserve">se </w:t>
      </w:r>
      <w:r w:rsidRPr="004948AD">
        <w:rPr>
          <w:rFonts w:ascii="Cambria" w:hAnsi="Cambria" w:cstheme="minorHAnsi"/>
          <w:color w:val="000000" w:themeColor="text1"/>
        </w:rPr>
        <w:t xml:space="preserve">zakazati </w:t>
      </w:r>
      <w:r w:rsidR="00E92C00" w:rsidRPr="004948AD">
        <w:rPr>
          <w:rFonts w:ascii="Cambria" w:hAnsi="Cambria" w:cstheme="minorHAnsi"/>
          <w:color w:val="000000" w:themeColor="text1"/>
        </w:rPr>
        <w:t xml:space="preserve">istekom roka </w:t>
      </w:r>
      <w:r w:rsidRPr="004948AD">
        <w:rPr>
          <w:rFonts w:ascii="Cambria" w:hAnsi="Cambria" w:cstheme="minorHAnsi"/>
          <w:color w:val="000000" w:themeColor="text1"/>
        </w:rPr>
        <w:t xml:space="preserve">od </w:t>
      </w:r>
      <w:r w:rsidR="004D72AD" w:rsidRPr="004948AD">
        <w:rPr>
          <w:rFonts w:ascii="Cambria" w:hAnsi="Cambria" w:cstheme="minorHAnsi"/>
          <w:color w:val="000000" w:themeColor="text1"/>
        </w:rPr>
        <w:t>30</w:t>
      </w:r>
      <w:r w:rsidRPr="004948AD">
        <w:rPr>
          <w:rFonts w:ascii="Cambria" w:hAnsi="Cambria" w:cstheme="minorHAnsi"/>
          <w:color w:val="000000" w:themeColor="text1"/>
        </w:rPr>
        <w:t xml:space="preserve"> dana od dana donošenja odluke </w:t>
      </w:r>
      <w:r w:rsidR="00E92C00" w:rsidRPr="004948AD">
        <w:rPr>
          <w:rFonts w:ascii="Cambria" w:hAnsi="Cambria" w:cstheme="minorHAnsi"/>
          <w:color w:val="000000" w:themeColor="text1"/>
        </w:rPr>
        <w:t xml:space="preserve">o ocjeni doktorskog rada i odlukom o imenovanju povjerenstva za obranu doktorskog rada koju donosi </w:t>
      </w:r>
      <w:r w:rsidR="00045AE1" w:rsidRPr="004948AD">
        <w:rPr>
          <w:rFonts w:ascii="Cambria" w:hAnsi="Cambria" w:cstheme="minorHAnsi"/>
          <w:color w:val="000000" w:themeColor="text1"/>
        </w:rPr>
        <w:t xml:space="preserve">Senat, odnosno </w:t>
      </w:r>
      <w:r w:rsidR="00E92C00" w:rsidRPr="004948AD">
        <w:rPr>
          <w:rFonts w:ascii="Cambria" w:hAnsi="Cambria" w:cstheme="minorHAnsi"/>
          <w:color w:val="000000" w:themeColor="text1"/>
        </w:rPr>
        <w:t>fakultetsko vijeće</w:t>
      </w:r>
      <w:r w:rsidRPr="004948AD">
        <w:rPr>
          <w:rFonts w:ascii="Cambria" w:hAnsi="Cambria" w:cstheme="minorHAnsi"/>
          <w:color w:val="000000" w:themeColor="text1"/>
        </w:rPr>
        <w:t>.</w:t>
      </w:r>
    </w:p>
    <w:p w14:paraId="415492AC" w14:textId="07F3AC33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(3) Povjerenstvo za obranu doktorskog rada ima </w:t>
      </w:r>
      <w:r w:rsidR="00E92C00" w:rsidRPr="004948AD">
        <w:rPr>
          <w:rFonts w:ascii="Cambria" w:hAnsi="Cambria" w:cstheme="minorHAnsi"/>
          <w:color w:val="000000" w:themeColor="text1"/>
        </w:rPr>
        <w:t xml:space="preserve">najmanje </w:t>
      </w:r>
      <w:r w:rsidRPr="004948AD">
        <w:rPr>
          <w:rFonts w:ascii="Cambria" w:hAnsi="Cambria" w:cstheme="minorHAnsi"/>
          <w:color w:val="000000" w:themeColor="text1"/>
        </w:rPr>
        <w:t xml:space="preserve">tri člana koje imenuje </w:t>
      </w:r>
      <w:r w:rsidR="00DF2BE1" w:rsidRPr="004948AD">
        <w:rPr>
          <w:rFonts w:ascii="Cambria" w:hAnsi="Cambria" w:cstheme="minorHAnsi"/>
          <w:color w:val="000000" w:themeColor="text1"/>
        </w:rPr>
        <w:t xml:space="preserve">Senat, odnosno </w:t>
      </w:r>
      <w:r w:rsidR="00E92C00" w:rsidRPr="004948AD">
        <w:rPr>
          <w:rFonts w:ascii="Cambria" w:hAnsi="Cambria" w:cstheme="minorHAnsi"/>
          <w:color w:val="000000" w:themeColor="text1"/>
        </w:rPr>
        <w:t>fakultetsko vijeće</w:t>
      </w:r>
      <w:r w:rsidR="006C64DC" w:rsidRPr="004948AD">
        <w:rPr>
          <w:rFonts w:ascii="Cambria" w:hAnsi="Cambria" w:cstheme="minorHAnsi"/>
          <w:color w:val="000000" w:themeColor="text1"/>
        </w:rPr>
        <w:t xml:space="preserve"> sastavnice</w:t>
      </w:r>
      <w:r w:rsidRPr="004948AD">
        <w:rPr>
          <w:rFonts w:ascii="Cambria" w:hAnsi="Cambria" w:cstheme="minorHAnsi"/>
          <w:color w:val="000000" w:themeColor="text1"/>
        </w:rPr>
        <w:t xml:space="preserve">. </w:t>
      </w:r>
    </w:p>
    <w:p w14:paraId="18E3C29F" w14:textId="49CCC11D" w:rsidR="004D72AD" w:rsidRPr="004948AD" w:rsidRDefault="00E92C00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(4) </w:t>
      </w:r>
      <w:r w:rsidR="004D72AD" w:rsidRPr="004948AD">
        <w:rPr>
          <w:rFonts w:ascii="Cambria" w:hAnsi="Cambria" w:cstheme="minorHAnsi"/>
          <w:color w:val="000000" w:themeColor="text1"/>
        </w:rPr>
        <w:t>Članovi povjerenstva za obranu doktorskog rada moraju biti zaposleni na znanstveno-nastavnom</w:t>
      </w:r>
      <w:r w:rsidR="00DA2FD5" w:rsidRPr="004948AD">
        <w:rPr>
          <w:rFonts w:ascii="Cambria" w:hAnsi="Cambria" w:cstheme="minorHAnsi"/>
          <w:color w:val="000000" w:themeColor="text1"/>
        </w:rPr>
        <w:t xml:space="preserve"> ili umjetničko-nastavnom</w:t>
      </w:r>
      <w:r w:rsidR="004D72AD" w:rsidRPr="004948AD">
        <w:rPr>
          <w:rFonts w:ascii="Cambria" w:hAnsi="Cambria" w:cstheme="minorHAnsi"/>
          <w:color w:val="000000" w:themeColor="text1"/>
        </w:rPr>
        <w:t xml:space="preserve"> radnom mjestu ili radnom mjestu znanstvenog suradnika koji ima valjani izbor u </w:t>
      </w:r>
      <w:r w:rsidR="005F735C" w:rsidRPr="004948AD">
        <w:rPr>
          <w:rFonts w:ascii="Cambria" w:hAnsi="Cambria" w:cstheme="minorHAnsi"/>
          <w:color w:val="000000" w:themeColor="text1"/>
        </w:rPr>
        <w:t xml:space="preserve">znanstveno-nastavnog </w:t>
      </w:r>
      <w:r w:rsidR="004D72AD" w:rsidRPr="004948AD">
        <w:rPr>
          <w:rFonts w:ascii="Cambria" w:hAnsi="Cambria" w:cstheme="minorHAnsi"/>
          <w:color w:val="000000" w:themeColor="text1"/>
        </w:rPr>
        <w:t xml:space="preserve">naslovnog nastavnika ili ekvivalentnom radnom mjestu članu povjerenstva iz inozemstva. </w:t>
      </w:r>
    </w:p>
    <w:p w14:paraId="648BB470" w14:textId="73718023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</w:t>
      </w:r>
      <w:r w:rsidR="00E92C00" w:rsidRPr="004948AD">
        <w:rPr>
          <w:rFonts w:ascii="Cambria" w:hAnsi="Cambria" w:cstheme="minorHAnsi"/>
          <w:color w:val="000000" w:themeColor="text1"/>
        </w:rPr>
        <w:t>5</w:t>
      </w:r>
      <w:r w:rsidRPr="004948AD">
        <w:rPr>
          <w:rFonts w:ascii="Cambria" w:hAnsi="Cambria" w:cstheme="minorHAnsi"/>
          <w:color w:val="000000" w:themeColor="text1"/>
        </w:rPr>
        <w:t xml:space="preserve">) Povjerenstvo za obranu doktorskog rada može biti u jednakom sastavu kao povjerenstvo za ocjenu </w:t>
      </w:r>
      <w:r w:rsidR="00E92C00" w:rsidRPr="004948AD">
        <w:rPr>
          <w:rFonts w:ascii="Cambria" w:hAnsi="Cambria" w:cstheme="minorHAnsi"/>
          <w:color w:val="000000" w:themeColor="text1"/>
        </w:rPr>
        <w:t xml:space="preserve">teme </w:t>
      </w:r>
      <w:r w:rsidRPr="004948AD">
        <w:rPr>
          <w:rFonts w:ascii="Cambria" w:hAnsi="Cambria" w:cstheme="minorHAnsi"/>
          <w:color w:val="000000" w:themeColor="text1"/>
        </w:rPr>
        <w:t>doktorskog rada. Mentor</w:t>
      </w:r>
      <w:r w:rsidR="00E92C00" w:rsidRPr="004948AD">
        <w:rPr>
          <w:rFonts w:ascii="Cambria" w:hAnsi="Cambria" w:cstheme="minorHAnsi"/>
          <w:color w:val="000000" w:themeColor="text1"/>
        </w:rPr>
        <w:t>i</w:t>
      </w:r>
      <w:r w:rsidRPr="004948AD">
        <w:rPr>
          <w:rFonts w:ascii="Cambria" w:hAnsi="Cambria" w:cstheme="minorHAnsi"/>
          <w:color w:val="000000" w:themeColor="text1"/>
        </w:rPr>
        <w:t xml:space="preserve"> ne mo</w:t>
      </w:r>
      <w:r w:rsidR="00E92C00" w:rsidRPr="004948AD">
        <w:rPr>
          <w:rFonts w:ascii="Cambria" w:hAnsi="Cambria" w:cstheme="minorHAnsi"/>
          <w:color w:val="000000" w:themeColor="text1"/>
        </w:rPr>
        <w:t>gu</w:t>
      </w:r>
      <w:r w:rsidRPr="004948AD">
        <w:rPr>
          <w:rFonts w:ascii="Cambria" w:hAnsi="Cambria" w:cstheme="minorHAnsi"/>
          <w:color w:val="000000" w:themeColor="text1"/>
        </w:rPr>
        <w:t xml:space="preserve"> biti član</w:t>
      </w:r>
      <w:r w:rsidR="004D72AD" w:rsidRPr="004948AD">
        <w:rPr>
          <w:rFonts w:ascii="Cambria" w:hAnsi="Cambria" w:cstheme="minorHAnsi"/>
          <w:color w:val="000000" w:themeColor="text1"/>
        </w:rPr>
        <w:t>ovi</w:t>
      </w:r>
      <w:r w:rsidRPr="004948AD">
        <w:rPr>
          <w:rFonts w:ascii="Cambria" w:hAnsi="Cambria" w:cstheme="minorHAnsi"/>
          <w:color w:val="000000" w:themeColor="text1"/>
        </w:rPr>
        <w:t xml:space="preserve"> </w:t>
      </w:r>
      <w:r w:rsidR="004D72AD" w:rsidRPr="004948AD">
        <w:rPr>
          <w:rFonts w:ascii="Cambria" w:hAnsi="Cambria" w:cstheme="minorHAnsi"/>
          <w:color w:val="000000" w:themeColor="text1"/>
        </w:rPr>
        <w:t>p</w:t>
      </w:r>
      <w:r w:rsidRPr="004948AD">
        <w:rPr>
          <w:rFonts w:ascii="Cambria" w:hAnsi="Cambria" w:cstheme="minorHAnsi"/>
          <w:color w:val="000000" w:themeColor="text1"/>
        </w:rPr>
        <w:t xml:space="preserve">ovjerenstva za obranu doktorskog rada. </w:t>
      </w:r>
    </w:p>
    <w:p w14:paraId="5E96125D" w14:textId="5DCEFE1E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lastRenderedPageBreak/>
        <w:t>(</w:t>
      </w:r>
      <w:r w:rsidR="00E92C00" w:rsidRPr="004948AD">
        <w:rPr>
          <w:rFonts w:ascii="Cambria" w:hAnsi="Cambria" w:cstheme="minorHAnsi"/>
          <w:color w:val="000000" w:themeColor="text1"/>
        </w:rPr>
        <w:t>6</w:t>
      </w:r>
      <w:r w:rsidRPr="004948AD">
        <w:rPr>
          <w:rFonts w:ascii="Cambria" w:hAnsi="Cambria" w:cstheme="minorHAnsi"/>
          <w:color w:val="000000" w:themeColor="text1"/>
        </w:rPr>
        <w:t xml:space="preserve">) Obrana doktorskog rada je javna, a obavijest o obrani doktorskog rada mora biti objavljena na mrežnim stranicama Sveučilišta </w:t>
      </w:r>
      <w:r w:rsidR="0053327C" w:rsidRPr="004948AD">
        <w:rPr>
          <w:rFonts w:ascii="Cambria" w:hAnsi="Cambria" w:cstheme="minorHAnsi"/>
          <w:color w:val="000000" w:themeColor="text1"/>
        </w:rPr>
        <w:t xml:space="preserve">najkasnije </w:t>
      </w:r>
      <w:r w:rsidRPr="004948AD">
        <w:rPr>
          <w:rFonts w:ascii="Cambria" w:hAnsi="Cambria" w:cstheme="minorHAnsi"/>
          <w:color w:val="000000" w:themeColor="text1"/>
        </w:rPr>
        <w:t xml:space="preserve">8 dana prije dana obrane. </w:t>
      </w:r>
    </w:p>
    <w:p w14:paraId="3E4B6648" w14:textId="2AE37812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</w:t>
      </w:r>
      <w:r w:rsidR="00E92C00" w:rsidRPr="004948AD">
        <w:rPr>
          <w:rFonts w:ascii="Cambria" w:hAnsi="Cambria" w:cstheme="minorHAnsi"/>
          <w:color w:val="000000" w:themeColor="text1"/>
        </w:rPr>
        <w:t>7</w:t>
      </w:r>
      <w:r w:rsidRPr="004948AD">
        <w:rPr>
          <w:rFonts w:ascii="Cambria" w:hAnsi="Cambria" w:cstheme="minorHAnsi"/>
          <w:color w:val="000000" w:themeColor="text1"/>
        </w:rPr>
        <w:t xml:space="preserve">) Obrana se </w:t>
      </w:r>
      <w:r w:rsidR="004D72AD" w:rsidRPr="004948AD">
        <w:rPr>
          <w:rFonts w:ascii="Cambria" w:hAnsi="Cambria" w:cstheme="minorHAnsi"/>
          <w:color w:val="000000" w:themeColor="text1"/>
        </w:rPr>
        <w:t xml:space="preserve">u pravilu </w:t>
      </w:r>
      <w:r w:rsidRPr="004948AD">
        <w:rPr>
          <w:rFonts w:ascii="Cambria" w:hAnsi="Cambria" w:cstheme="minorHAnsi"/>
          <w:color w:val="000000" w:themeColor="text1"/>
        </w:rPr>
        <w:t>održava u prostori</w:t>
      </w:r>
      <w:r w:rsidR="0053327C" w:rsidRPr="004948AD">
        <w:rPr>
          <w:rFonts w:ascii="Cambria" w:hAnsi="Cambria" w:cstheme="minorHAnsi"/>
          <w:color w:val="000000" w:themeColor="text1"/>
        </w:rPr>
        <w:t>jama</w:t>
      </w:r>
      <w:r w:rsidRPr="004948AD">
        <w:rPr>
          <w:rFonts w:ascii="Cambria" w:hAnsi="Cambria" w:cstheme="minorHAnsi"/>
          <w:color w:val="000000" w:themeColor="text1"/>
        </w:rPr>
        <w:t xml:space="preserve"> Sveučilišta, na jeziku na kojem je napisan doktorski rad, ako se </w:t>
      </w:r>
      <w:r w:rsidR="0053327C" w:rsidRPr="004948AD">
        <w:rPr>
          <w:rFonts w:ascii="Cambria" w:hAnsi="Cambria" w:cstheme="minorHAnsi"/>
          <w:color w:val="000000" w:themeColor="text1"/>
        </w:rPr>
        <w:t>p</w:t>
      </w:r>
      <w:r w:rsidRPr="004948AD">
        <w:rPr>
          <w:rFonts w:ascii="Cambria" w:hAnsi="Cambria" w:cstheme="minorHAnsi"/>
          <w:color w:val="000000" w:themeColor="text1"/>
        </w:rPr>
        <w:t>ovjerenstvo</w:t>
      </w:r>
      <w:r w:rsidR="0053327C" w:rsidRPr="004948AD">
        <w:rPr>
          <w:rFonts w:ascii="Cambria" w:hAnsi="Cambria" w:cstheme="minorHAnsi"/>
          <w:color w:val="000000" w:themeColor="text1"/>
        </w:rPr>
        <w:t xml:space="preserve"> za obranu</w:t>
      </w:r>
      <w:r w:rsidRPr="004948AD">
        <w:rPr>
          <w:rFonts w:ascii="Cambria" w:hAnsi="Cambria" w:cstheme="minorHAnsi"/>
          <w:color w:val="000000" w:themeColor="text1"/>
        </w:rPr>
        <w:t xml:space="preserve"> </w:t>
      </w:r>
      <w:r w:rsidR="006C64DC" w:rsidRPr="004948AD">
        <w:rPr>
          <w:rFonts w:ascii="Cambria" w:hAnsi="Cambria" w:cstheme="minorHAnsi"/>
          <w:color w:val="000000" w:themeColor="text1"/>
        </w:rPr>
        <w:t xml:space="preserve">doktorskog rada </w:t>
      </w:r>
      <w:r w:rsidRPr="004948AD">
        <w:rPr>
          <w:rFonts w:ascii="Cambria" w:hAnsi="Cambria" w:cstheme="minorHAnsi"/>
          <w:color w:val="000000" w:themeColor="text1"/>
        </w:rPr>
        <w:t xml:space="preserve">drugačije ne dogovori sa studentom. </w:t>
      </w:r>
      <w:r w:rsidR="001C0897" w:rsidRPr="004948AD">
        <w:rPr>
          <w:rFonts w:ascii="Cambria" w:hAnsi="Cambria" w:cstheme="minorHAnsi"/>
          <w:color w:val="000000" w:themeColor="text1"/>
        </w:rPr>
        <w:t>U slučaju združenih doktorskih studija</w:t>
      </w:r>
      <w:r w:rsidR="004D72AD" w:rsidRPr="004948AD">
        <w:rPr>
          <w:rFonts w:ascii="Cambria" w:hAnsi="Cambria" w:cstheme="minorHAnsi"/>
          <w:color w:val="000000" w:themeColor="text1"/>
        </w:rPr>
        <w:t>,</w:t>
      </w:r>
      <w:r w:rsidR="001C0897" w:rsidRPr="004948AD">
        <w:rPr>
          <w:rFonts w:ascii="Cambria" w:hAnsi="Cambria" w:cstheme="minorHAnsi"/>
          <w:color w:val="000000" w:themeColor="text1"/>
        </w:rPr>
        <w:t xml:space="preserve"> obrana se može održati na drugom sveučilištu.</w:t>
      </w:r>
    </w:p>
    <w:p w14:paraId="6D9FB298" w14:textId="6E73EC1B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</w:t>
      </w:r>
      <w:r w:rsidR="00E92C00" w:rsidRPr="004948AD">
        <w:rPr>
          <w:rFonts w:ascii="Cambria" w:hAnsi="Cambria" w:cstheme="minorHAnsi"/>
          <w:color w:val="000000" w:themeColor="text1"/>
        </w:rPr>
        <w:t>8</w:t>
      </w:r>
      <w:r w:rsidRPr="004948AD">
        <w:rPr>
          <w:rFonts w:ascii="Cambria" w:hAnsi="Cambria" w:cstheme="minorHAnsi"/>
          <w:color w:val="000000" w:themeColor="text1"/>
        </w:rPr>
        <w:t>) Postupak obrane propisan je protokolom</w:t>
      </w:r>
      <w:r w:rsidR="0053327C" w:rsidRPr="004948AD">
        <w:rPr>
          <w:rFonts w:ascii="Cambria" w:hAnsi="Cambria" w:cstheme="minorHAnsi"/>
          <w:color w:val="000000" w:themeColor="text1"/>
        </w:rPr>
        <w:t xml:space="preserve"> </w:t>
      </w:r>
      <w:r w:rsidR="001C0897" w:rsidRPr="004948AD">
        <w:rPr>
          <w:rFonts w:ascii="Cambria" w:hAnsi="Cambria" w:cstheme="minorHAnsi"/>
          <w:color w:val="000000" w:themeColor="text1"/>
        </w:rPr>
        <w:t>doktorskog studija</w:t>
      </w:r>
      <w:r w:rsidRPr="004948AD">
        <w:rPr>
          <w:rFonts w:ascii="Cambria" w:hAnsi="Cambria" w:cstheme="minorHAnsi"/>
          <w:color w:val="000000" w:themeColor="text1"/>
        </w:rPr>
        <w:t xml:space="preserve">. </w:t>
      </w:r>
    </w:p>
    <w:p w14:paraId="22935447" w14:textId="678F7B04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</w:t>
      </w:r>
      <w:r w:rsidR="00E92C00" w:rsidRPr="004948AD">
        <w:rPr>
          <w:rFonts w:ascii="Cambria" w:hAnsi="Cambria" w:cstheme="minorHAnsi"/>
          <w:color w:val="000000" w:themeColor="text1"/>
        </w:rPr>
        <w:t>9</w:t>
      </w:r>
      <w:r w:rsidRPr="004948AD">
        <w:rPr>
          <w:rFonts w:ascii="Cambria" w:hAnsi="Cambria" w:cstheme="minorHAnsi"/>
          <w:color w:val="000000" w:themeColor="text1"/>
        </w:rPr>
        <w:t xml:space="preserve">) Povjerenstvo za obranu </w:t>
      </w:r>
      <w:r w:rsidR="00AA0987" w:rsidRPr="004948AD">
        <w:rPr>
          <w:rFonts w:ascii="Cambria" w:hAnsi="Cambria" w:cstheme="minorHAnsi"/>
          <w:color w:val="000000" w:themeColor="text1"/>
        </w:rPr>
        <w:t xml:space="preserve">doktorskog rada </w:t>
      </w:r>
      <w:r w:rsidRPr="004948AD">
        <w:rPr>
          <w:rFonts w:ascii="Cambria" w:hAnsi="Cambria" w:cstheme="minorHAnsi"/>
          <w:color w:val="000000" w:themeColor="text1"/>
        </w:rPr>
        <w:t xml:space="preserve">ocjenu donosi nakon obrane. Ocjena na obrani može biti </w:t>
      </w:r>
      <w:r w:rsidR="0053327C" w:rsidRPr="004948AD">
        <w:rPr>
          <w:rFonts w:ascii="Cambria" w:hAnsi="Cambria" w:cstheme="minorHAnsi"/>
          <w:iCs/>
          <w:color w:val="000000" w:themeColor="text1"/>
        </w:rPr>
        <w:t>„</w:t>
      </w:r>
      <w:r w:rsidRPr="004948AD">
        <w:rPr>
          <w:rFonts w:ascii="Cambria" w:hAnsi="Cambria" w:cstheme="minorHAnsi"/>
          <w:iCs/>
          <w:color w:val="000000" w:themeColor="text1"/>
        </w:rPr>
        <w:t>obranio</w:t>
      </w:r>
      <w:r w:rsidR="0053327C" w:rsidRPr="004948AD">
        <w:rPr>
          <w:rFonts w:ascii="Cambria" w:hAnsi="Cambria" w:cstheme="minorHAnsi"/>
          <w:iCs/>
          <w:color w:val="000000" w:themeColor="text1"/>
        </w:rPr>
        <w:t>“</w:t>
      </w:r>
      <w:r w:rsidRPr="004948AD">
        <w:rPr>
          <w:rFonts w:ascii="Cambria" w:hAnsi="Cambria" w:cstheme="minorHAnsi"/>
          <w:iCs/>
          <w:color w:val="000000" w:themeColor="text1"/>
        </w:rPr>
        <w:t xml:space="preserve"> ili </w:t>
      </w:r>
      <w:r w:rsidR="0053327C" w:rsidRPr="004948AD">
        <w:rPr>
          <w:rFonts w:ascii="Cambria" w:hAnsi="Cambria" w:cstheme="minorHAnsi"/>
          <w:iCs/>
          <w:color w:val="000000" w:themeColor="text1"/>
        </w:rPr>
        <w:t>„</w:t>
      </w:r>
      <w:r w:rsidRPr="004948AD">
        <w:rPr>
          <w:rFonts w:ascii="Cambria" w:hAnsi="Cambria" w:cstheme="minorHAnsi"/>
          <w:iCs/>
          <w:color w:val="000000" w:themeColor="text1"/>
        </w:rPr>
        <w:t>nije obranio</w:t>
      </w:r>
      <w:r w:rsidR="0053327C" w:rsidRPr="004948AD">
        <w:rPr>
          <w:rFonts w:ascii="Cambria" w:hAnsi="Cambria" w:cstheme="minorHAnsi"/>
          <w:iCs/>
          <w:color w:val="000000" w:themeColor="text1"/>
        </w:rPr>
        <w:t>“</w:t>
      </w:r>
      <w:r w:rsidRPr="004948AD">
        <w:rPr>
          <w:rFonts w:ascii="Cambria" w:hAnsi="Cambria" w:cstheme="minorHAnsi"/>
          <w:iCs/>
          <w:color w:val="000000" w:themeColor="text1"/>
        </w:rPr>
        <w:t>.</w:t>
      </w:r>
      <w:r w:rsidRPr="004948AD">
        <w:rPr>
          <w:rFonts w:ascii="Cambria" w:hAnsi="Cambria" w:cstheme="minorHAnsi"/>
          <w:color w:val="000000" w:themeColor="text1"/>
        </w:rPr>
        <w:t xml:space="preserve"> Ocjena se donosi većinom glasova članova povjerenstva za obranu. </w:t>
      </w:r>
    </w:p>
    <w:p w14:paraId="0914E05E" w14:textId="3CAB1743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</w:t>
      </w:r>
      <w:r w:rsidR="00E92C00" w:rsidRPr="004948AD">
        <w:rPr>
          <w:rFonts w:ascii="Cambria" w:hAnsi="Cambria" w:cstheme="minorHAnsi"/>
          <w:color w:val="000000" w:themeColor="text1"/>
        </w:rPr>
        <w:t>10</w:t>
      </w:r>
      <w:r w:rsidRPr="004948AD">
        <w:rPr>
          <w:rFonts w:ascii="Cambria" w:hAnsi="Cambria" w:cstheme="minorHAnsi"/>
          <w:color w:val="000000" w:themeColor="text1"/>
        </w:rPr>
        <w:t>) O postupku obrane sastavlja se zapisnik.</w:t>
      </w:r>
    </w:p>
    <w:p w14:paraId="1A747E50" w14:textId="0C947B74" w:rsidR="0030249B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(1</w:t>
      </w:r>
      <w:r w:rsidR="00E92C00" w:rsidRPr="004948AD">
        <w:rPr>
          <w:rFonts w:ascii="Cambria" w:hAnsi="Cambria" w:cstheme="minorHAnsi"/>
          <w:color w:val="000000" w:themeColor="text1"/>
        </w:rPr>
        <w:t>1</w:t>
      </w:r>
      <w:r w:rsidRPr="004948AD">
        <w:rPr>
          <w:rFonts w:ascii="Cambria" w:hAnsi="Cambria" w:cstheme="minorHAnsi"/>
          <w:color w:val="000000" w:themeColor="text1"/>
        </w:rPr>
        <w:t xml:space="preserve">) Obrana doktorskog rada održava se samo jedanput. </w:t>
      </w:r>
    </w:p>
    <w:p w14:paraId="2507B9BD" w14:textId="77777777" w:rsidR="000273F1" w:rsidRPr="004948AD" w:rsidRDefault="000273F1" w:rsidP="009C62F8">
      <w:pPr>
        <w:spacing w:after="120"/>
        <w:jc w:val="both"/>
        <w:rPr>
          <w:rFonts w:ascii="Cambria" w:hAnsi="Cambria" w:cstheme="minorHAnsi"/>
          <w:b/>
          <w:color w:val="000000" w:themeColor="text1"/>
        </w:rPr>
      </w:pPr>
    </w:p>
    <w:p w14:paraId="346D55A0" w14:textId="2F52F850" w:rsidR="000273F1" w:rsidRPr="004948AD" w:rsidRDefault="000273F1" w:rsidP="009C62F8">
      <w:pPr>
        <w:spacing w:after="120"/>
        <w:jc w:val="both"/>
        <w:rPr>
          <w:rFonts w:ascii="Cambria" w:hAnsi="Cambria" w:cstheme="minorHAnsi"/>
          <w:b/>
          <w:color w:val="000000" w:themeColor="text1"/>
        </w:rPr>
      </w:pPr>
      <w:r w:rsidRPr="004948AD">
        <w:rPr>
          <w:rFonts w:ascii="Cambria" w:hAnsi="Cambria" w:cstheme="minorHAnsi"/>
          <w:b/>
          <w:color w:val="000000" w:themeColor="text1"/>
        </w:rPr>
        <w:t>X</w:t>
      </w:r>
      <w:r w:rsidR="00D50D5B" w:rsidRPr="004948AD">
        <w:rPr>
          <w:rFonts w:ascii="Cambria" w:hAnsi="Cambria" w:cstheme="minorHAnsi"/>
          <w:b/>
          <w:color w:val="000000" w:themeColor="text1"/>
        </w:rPr>
        <w:t>VI</w:t>
      </w:r>
      <w:r w:rsidRPr="004948AD">
        <w:rPr>
          <w:rFonts w:ascii="Cambria" w:hAnsi="Cambria" w:cstheme="minorHAnsi"/>
          <w:b/>
          <w:color w:val="000000" w:themeColor="text1"/>
        </w:rPr>
        <w:t>. OBJAVA I POHRANA DOKTORSKOG RADA</w:t>
      </w:r>
    </w:p>
    <w:p w14:paraId="617AA1AB" w14:textId="0D8E1623" w:rsidR="000273F1" w:rsidRPr="004948AD" w:rsidRDefault="000273F1" w:rsidP="009C62F8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Članak 2</w:t>
      </w:r>
      <w:r w:rsidR="00E82B01" w:rsidRPr="004948AD">
        <w:rPr>
          <w:rFonts w:ascii="Cambria" w:hAnsi="Cambria" w:cstheme="minorHAnsi"/>
          <w:color w:val="000000" w:themeColor="text1"/>
        </w:rPr>
        <w:t>1</w:t>
      </w:r>
      <w:r w:rsidRPr="004948AD">
        <w:rPr>
          <w:rFonts w:ascii="Cambria" w:hAnsi="Cambria" w:cstheme="minorHAnsi"/>
          <w:color w:val="000000" w:themeColor="text1"/>
        </w:rPr>
        <w:t xml:space="preserve">. </w:t>
      </w:r>
    </w:p>
    <w:p w14:paraId="38990AB4" w14:textId="77777777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(1) Nositelj doktorskog studija dužan je objaviti doktorski rad u roku od 30 dana od dana obrane na nacionalnom repozitoriju odnosno repozitoriju visokog učilišta.</w:t>
      </w:r>
    </w:p>
    <w:p w14:paraId="623C7AFF" w14:textId="4F194495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(2) Doktorski rad u </w:t>
      </w:r>
      <w:r w:rsidR="00D2254A" w:rsidRPr="004948AD">
        <w:rPr>
          <w:rFonts w:ascii="Cambria" w:hAnsi="Cambria" w:cstheme="minorHAnsi"/>
          <w:color w:val="000000" w:themeColor="text1"/>
        </w:rPr>
        <w:t>fizičkom</w:t>
      </w:r>
      <w:r w:rsidRPr="004948AD">
        <w:rPr>
          <w:rFonts w:ascii="Cambria" w:hAnsi="Cambria" w:cstheme="minorHAnsi"/>
          <w:color w:val="000000" w:themeColor="text1"/>
        </w:rPr>
        <w:t xml:space="preserve"> obliku </w:t>
      </w:r>
      <w:r w:rsidR="00D2254A" w:rsidRPr="004948AD">
        <w:rPr>
          <w:rFonts w:ascii="Cambria" w:hAnsi="Cambria" w:cstheme="minorHAnsi"/>
          <w:color w:val="000000" w:themeColor="text1"/>
        </w:rPr>
        <w:t xml:space="preserve">student dostavlja Odsjeku za poslijediplomske studije i cjeloživotno obrazovanje u dva primjerka. Doktorski rad se </w:t>
      </w:r>
      <w:r w:rsidRPr="004948AD">
        <w:rPr>
          <w:rFonts w:ascii="Cambria" w:hAnsi="Cambria" w:cstheme="minorHAnsi"/>
          <w:color w:val="000000" w:themeColor="text1"/>
        </w:rPr>
        <w:t xml:space="preserve">pohranjuje u Nacionalnoj i sveučilišnoj knjižnici i Sveučilišnoj knjižnici Sveučilišta Jurja Dobrile u Puli, najkasnije </w:t>
      </w:r>
      <w:r w:rsidR="006C64DC" w:rsidRPr="004948AD">
        <w:rPr>
          <w:rFonts w:ascii="Cambria" w:hAnsi="Cambria" w:cstheme="minorHAnsi"/>
          <w:color w:val="000000" w:themeColor="text1"/>
        </w:rPr>
        <w:t>30</w:t>
      </w:r>
      <w:r w:rsidRPr="004948AD">
        <w:rPr>
          <w:rFonts w:ascii="Cambria" w:hAnsi="Cambria" w:cstheme="minorHAnsi"/>
          <w:color w:val="000000" w:themeColor="text1"/>
        </w:rPr>
        <w:t xml:space="preserve"> dana nakon obrane. </w:t>
      </w:r>
    </w:p>
    <w:p w14:paraId="1768FA2C" w14:textId="5633CE2D" w:rsidR="00DA2FD5" w:rsidRPr="004948AD" w:rsidRDefault="00DA2FD5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(3) Doktorski se rad iz umjetničkoga područja pohranjuje u skladu s djelom, na prikladan način (u pisanom obliku, u obliku fotografije, videozapisa odnosno tonskog zapisa i drugo) u Nacionalnoj i sveučilišnoj knjižnici i Sveučilišnoj knjižnici Sveučilišta Jurja Dobrile u Puli, najkasnije mjesec dana nakon obrane. </w:t>
      </w:r>
    </w:p>
    <w:p w14:paraId="721B8847" w14:textId="77777777" w:rsidR="000273F1" w:rsidRPr="004948AD" w:rsidRDefault="000273F1" w:rsidP="009C62F8">
      <w:pPr>
        <w:spacing w:after="120"/>
        <w:rPr>
          <w:rFonts w:ascii="Cambria" w:hAnsi="Cambria" w:cstheme="minorHAnsi"/>
          <w:color w:val="000000" w:themeColor="text1"/>
        </w:rPr>
      </w:pPr>
    </w:p>
    <w:p w14:paraId="2547F06C" w14:textId="59DA1390" w:rsidR="000273F1" w:rsidRPr="004948AD" w:rsidRDefault="000273F1" w:rsidP="009C62F8">
      <w:pPr>
        <w:spacing w:after="120"/>
        <w:jc w:val="both"/>
        <w:rPr>
          <w:rFonts w:ascii="Cambria" w:hAnsi="Cambria" w:cstheme="minorHAnsi"/>
          <w:b/>
          <w:color w:val="000000" w:themeColor="text1"/>
        </w:rPr>
      </w:pPr>
      <w:r w:rsidRPr="004948AD">
        <w:rPr>
          <w:rFonts w:ascii="Cambria" w:hAnsi="Cambria" w:cstheme="minorHAnsi"/>
          <w:b/>
          <w:color w:val="000000" w:themeColor="text1"/>
        </w:rPr>
        <w:t>X</w:t>
      </w:r>
      <w:r w:rsidR="00C87801" w:rsidRPr="004948AD">
        <w:rPr>
          <w:rFonts w:ascii="Cambria" w:hAnsi="Cambria" w:cstheme="minorHAnsi"/>
          <w:b/>
          <w:color w:val="000000" w:themeColor="text1"/>
        </w:rPr>
        <w:t>VII</w:t>
      </w:r>
      <w:r w:rsidRPr="004948AD">
        <w:rPr>
          <w:rFonts w:ascii="Cambria" w:hAnsi="Cambria" w:cstheme="minorHAnsi"/>
          <w:b/>
          <w:color w:val="000000" w:themeColor="text1"/>
        </w:rPr>
        <w:t xml:space="preserve">. NAČINI OSIGURAVANJA KVALITETE DOKTORSKOGA STUDIJA </w:t>
      </w:r>
    </w:p>
    <w:p w14:paraId="53DF36F9" w14:textId="11B3BE0F" w:rsidR="000273F1" w:rsidRPr="004948AD" w:rsidRDefault="000273F1" w:rsidP="009C62F8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Članak 2</w:t>
      </w:r>
      <w:r w:rsidR="00E82B01" w:rsidRPr="004948AD">
        <w:rPr>
          <w:rFonts w:ascii="Cambria" w:hAnsi="Cambria" w:cstheme="minorHAnsi"/>
          <w:color w:val="000000" w:themeColor="text1"/>
        </w:rPr>
        <w:t>2</w:t>
      </w:r>
      <w:r w:rsidRPr="004948AD">
        <w:rPr>
          <w:rFonts w:ascii="Cambria" w:hAnsi="Cambria" w:cstheme="minorHAnsi"/>
          <w:color w:val="000000" w:themeColor="text1"/>
        </w:rPr>
        <w:t xml:space="preserve">. </w:t>
      </w:r>
    </w:p>
    <w:p w14:paraId="1B769946" w14:textId="450F2175" w:rsidR="00176755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(1) </w:t>
      </w:r>
      <w:r w:rsidR="005878E4" w:rsidRPr="004948AD">
        <w:rPr>
          <w:rFonts w:ascii="Cambria" w:hAnsi="Cambria" w:cstheme="minorHAnsi"/>
          <w:color w:val="000000" w:themeColor="text1"/>
        </w:rPr>
        <w:t xml:space="preserve">Odsjek </w:t>
      </w:r>
      <w:r w:rsidRPr="004948AD">
        <w:rPr>
          <w:rFonts w:ascii="Cambria" w:hAnsi="Cambria" w:cstheme="minorHAnsi"/>
          <w:color w:val="000000" w:themeColor="text1"/>
        </w:rPr>
        <w:t xml:space="preserve">za poslijediplomske studije i cjeloživotno obrazovanje vodi evidenciju o istraživačkom radu, </w:t>
      </w:r>
      <w:r w:rsidR="009751D8" w:rsidRPr="004948AD">
        <w:rPr>
          <w:rFonts w:ascii="Cambria" w:hAnsi="Cambria" w:cstheme="minorHAnsi"/>
          <w:color w:val="000000" w:themeColor="text1"/>
        </w:rPr>
        <w:t xml:space="preserve">vodi </w:t>
      </w:r>
      <w:r w:rsidRPr="004948AD">
        <w:rPr>
          <w:rFonts w:ascii="Cambria" w:hAnsi="Cambria" w:cstheme="minorHAnsi"/>
          <w:color w:val="000000" w:themeColor="text1"/>
        </w:rPr>
        <w:t xml:space="preserve">evidenciju o broju upisanih studenata i broju studenata koji su obranili doktorski rad. </w:t>
      </w:r>
    </w:p>
    <w:p w14:paraId="354CE332" w14:textId="18D7997E" w:rsidR="000273F1" w:rsidRPr="004948AD" w:rsidRDefault="00176755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(2) </w:t>
      </w:r>
      <w:r w:rsidR="00411616" w:rsidRPr="004948AD">
        <w:rPr>
          <w:rFonts w:ascii="Cambria" w:hAnsi="Cambria" w:cstheme="minorHAnsi"/>
          <w:color w:val="000000" w:themeColor="text1"/>
        </w:rPr>
        <w:t>Voditelj</w:t>
      </w:r>
      <w:r w:rsidRPr="004948AD">
        <w:rPr>
          <w:rFonts w:ascii="Cambria" w:hAnsi="Cambria" w:cstheme="minorHAnsi"/>
          <w:color w:val="000000" w:themeColor="text1"/>
        </w:rPr>
        <w:t xml:space="preserve"> doktorskog studija dužan je voditi brigu </w:t>
      </w:r>
      <w:bookmarkStart w:id="8" w:name="_Hlk215576622"/>
      <w:r w:rsidRPr="004948AD">
        <w:rPr>
          <w:rFonts w:ascii="Cambria" w:hAnsi="Cambria" w:cstheme="minorHAnsi"/>
          <w:color w:val="000000" w:themeColor="text1"/>
        </w:rPr>
        <w:t>o praćenju i unaprjeđenju kvalitete studija</w:t>
      </w:r>
      <w:bookmarkEnd w:id="8"/>
      <w:r w:rsidRPr="004948AD">
        <w:rPr>
          <w:rFonts w:ascii="Cambria" w:hAnsi="Cambria" w:cstheme="minorHAnsi"/>
          <w:color w:val="000000" w:themeColor="text1"/>
        </w:rPr>
        <w:t xml:space="preserve"> u skladu s</w:t>
      </w:r>
      <w:r w:rsidR="00D94977" w:rsidRPr="004948AD">
        <w:rPr>
          <w:rFonts w:ascii="Cambria" w:hAnsi="Cambria" w:cstheme="minorHAnsi"/>
          <w:color w:val="000000" w:themeColor="text1"/>
        </w:rPr>
        <w:t>a</w:t>
      </w:r>
      <w:r w:rsidRPr="004948AD">
        <w:rPr>
          <w:rFonts w:ascii="Cambria" w:hAnsi="Cambria" w:cstheme="minorHAnsi"/>
          <w:color w:val="000000" w:themeColor="text1"/>
        </w:rPr>
        <w:t xml:space="preserve"> </w:t>
      </w:r>
      <w:r w:rsidR="00D94977" w:rsidRPr="004948AD">
        <w:rPr>
          <w:rFonts w:ascii="Cambria" w:hAnsi="Cambria" w:cstheme="minorHAnsi"/>
          <w:color w:val="000000" w:themeColor="text1"/>
        </w:rPr>
        <w:t>z</w:t>
      </w:r>
      <w:r w:rsidRPr="004948AD">
        <w:rPr>
          <w:rFonts w:ascii="Cambria" w:hAnsi="Cambria" w:cstheme="minorHAnsi"/>
          <w:color w:val="000000" w:themeColor="text1"/>
        </w:rPr>
        <w:t>akonom i općim aktima kojim</w:t>
      </w:r>
      <w:r w:rsidR="00D94977" w:rsidRPr="004948AD">
        <w:rPr>
          <w:rFonts w:ascii="Cambria" w:hAnsi="Cambria" w:cstheme="minorHAnsi"/>
          <w:color w:val="000000" w:themeColor="text1"/>
        </w:rPr>
        <w:t>a</w:t>
      </w:r>
      <w:r w:rsidRPr="004948AD">
        <w:rPr>
          <w:rFonts w:ascii="Cambria" w:hAnsi="Cambria" w:cstheme="minorHAnsi"/>
          <w:color w:val="000000" w:themeColor="text1"/>
        </w:rPr>
        <w:t xml:space="preserve"> se uređuje osiguravanje kvalitete u visokom obrazovanju i znanosti.</w:t>
      </w:r>
    </w:p>
    <w:p w14:paraId="206439FF" w14:textId="5C8258A3" w:rsidR="005878E4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</w:t>
      </w:r>
      <w:r w:rsidR="00176755" w:rsidRPr="004948AD">
        <w:rPr>
          <w:rFonts w:ascii="Cambria" w:hAnsi="Cambria" w:cstheme="minorHAnsi"/>
          <w:color w:val="000000" w:themeColor="text1"/>
        </w:rPr>
        <w:t>3</w:t>
      </w:r>
      <w:r w:rsidRPr="004948AD">
        <w:rPr>
          <w:rFonts w:ascii="Cambria" w:hAnsi="Cambria" w:cstheme="minorHAnsi"/>
          <w:color w:val="000000" w:themeColor="text1"/>
        </w:rPr>
        <w:t>) Voditelj doktorskoga studija vodi evidenciju o mentorima, njihovoj opterećenosti i uspješnosti.</w:t>
      </w:r>
    </w:p>
    <w:p w14:paraId="61B4CEDA" w14:textId="068C8116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</w:t>
      </w:r>
      <w:r w:rsidR="00176755" w:rsidRPr="004948AD">
        <w:rPr>
          <w:rFonts w:ascii="Cambria" w:hAnsi="Cambria" w:cstheme="minorHAnsi"/>
          <w:color w:val="000000" w:themeColor="text1"/>
        </w:rPr>
        <w:t>4</w:t>
      </w:r>
      <w:r w:rsidRPr="004948AD">
        <w:rPr>
          <w:rFonts w:ascii="Cambria" w:hAnsi="Cambria" w:cstheme="minorHAnsi"/>
          <w:color w:val="000000" w:themeColor="text1"/>
        </w:rPr>
        <w:t>) Voditelj doktorskoga studija redovito obavlja ocjenjivanje uspješnosti doktorskog studija na temelju izvješća mentora i studenata, o čemu sastavlja godišnje izvješće o radu.</w:t>
      </w:r>
    </w:p>
    <w:p w14:paraId="70706B4B" w14:textId="77777777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</w:p>
    <w:p w14:paraId="23D0FDE1" w14:textId="2C590127" w:rsidR="000273F1" w:rsidRPr="004948AD" w:rsidRDefault="000273F1" w:rsidP="002B3AB6">
      <w:pPr>
        <w:spacing w:after="120"/>
        <w:rPr>
          <w:rFonts w:ascii="Cambria" w:hAnsi="Cambria" w:cstheme="minorHAnsi"/>
          <w:b/>
          <w:color w:val="000000" w:themeColor="text1"/>
        </w:rPr>
      </w:pPr>
      <w:r w:rsidRPr="004948AD">
        <w:rPr>
          <w:rFonts w:ascii="Cambria" w:hAnsi="Cambria" w:cstheme="minorHAnsi"/>
          <w:b/>
          <w:color w:val="000000" w:themeColor="text1"/>
        </w:rPr>
        <w:lastRenderedPageBreak/>
        <w:t>XV</w:t>
      </w:r>
      <w:r w:rsidR="005878E4" w:rsidRPr="004948AD">
        <w:rPr>
          <w:rFonts w:ascii="Cambria" w:hAnsi="Cambria" w:cstheme="minorHAnsi"/>
          <w:b/>
          <w:color w:val="000000" w:themeColor="text1"/>
        </w:rPr>
        <w:t>III</w:t>
      </w:r>
      <w:r w:rsidRPr="004948AD">
        <w:rPr>
          <w:rFonts w:ascii="Cambria" w:hAnsi="Cambria" w:cstheme="minorHAnsi"/>
          <w:b/>
          <w:color w:val="000000" w:themeColor="text1"/>
        </w:rPr>
        <w:t xml:space="preserve">. POSTUPAK ODUZIMANJA AKADEMSKOG STUPNJA </w:t>
      </w:r>
      <w:r w:rsidR="00163E65" w:rsidRPr="004948AD">
        <w:rPr>
          <w:rFonts w:ascii="Cambria" w:hAnsi="Cambria" w:cstheme="minorHAnsi"/>
          <w:b/>
          <w:color w:val="000000" w:themeColor="text1"/>
        </w:rPr>
        <w:t>DOKTORA ZNANOSTI ILI DOKTORA UMJETNOSTI</w:t>
      </w:r>
    </w:p>
    <w:p w14:paraId="6F580050" w14:textId="042C9F8C" w:rsidR="009C03D8" w:rsidRPr="004948AD" w:rsidRDefault="009C03D8" w:rsidP="009C03D8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Članak 2</w:t>
      </w:r>
      <w:r w:rsidR="00E82B01" w:rsidRPr="004948AD">
        <w:rPr>
          <w:rFonts w:ascii="Cambria" w:hAnsi="Cambria" w:cstheme="minorHAnsi"/>
          <w:color w:val="000000" w:themeColor="text1"/>
        </w:rPr>
        <w:t>3</w:t>
      </w:r>
      <w:r w:rsidRPr="004948AD">
        <w:rPr>
          <w:rFonts w:ascii="Cambria" w:hAnsi="Cambria" w:cstheme="minorHAnsi"/>
          <w:color w:val="000000" w:themeColor="text1"/>
        </w:rPr>
        <w:t>.</w:t>
      </w:r>
    </w:p>
    <w:p w14:paraId="323F5045" w14:textId="4C8DCFD7" w:rsidR="009C03D8" w:rsidRPr="004948AD" w:rsidRDefault="009C03D8" w:rsidP="009C03D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(1) Akademski stupanj doktora znanosti</w:t>
      </w:r>
      <w:r w:rsidR="00163E65" w:rsidRPr="004948AD">
        <w:rPr>
          <w:rFonts w:ascii="Cambria" w:hAnsi="Cambria" w:cstheme="minorHAnsi"/>
          <w:color w:val="000000" w:themeColor="text1"/>
        </w:rPr>
        <w:t xml:space="preserve"> ili </w:t>
      </w:r>
      <w:r w:rsidR="00971FE5" w:rsidRPr="004948AD">
        <w:rPr>
          <w:rFonts w:ascii="Cambria" w:hAnsi="Cambria" w:cstheme="minorHAnsi"/>
          <w:color w:val="000000" w:themeColor="text1"/>
        </w:rPr>
        <w:t>umjetnosti</w:t>
      </w:r>
      <w:r w:rsidRPr="004948AD">
        <w:rPr>
          <w:rFonts w:ascii="Cambria" w:hAnsi="Cambria" w:cstheme="minorHAnsi"/>
          <w:color w:val="000000" w:themeColor="text1"/>
        </w:rPr>
        <w:t xml:space="preserve"> (dalje u tekstu: akademski stupanj) može se oduzeti ako se utvrdi da je stečen protivno propisanim uvjetima za njegovo stjecanje,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grubim kršenjem pravila studija ili na temelju</w:t>
      </w:r>
      <w:r w:rsidR="00650257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doktorsk</w:t>
      </w:r>
      <w:r w:rsidR="00650257" w:rsidRPr="004948AD">
        <w:rPr>
          <w:rFonts w:ascii="Cambria" w:hAnsi="Cambria" w:cstheme="minorHAnsi"/>
          <w:color w:val="000000" w:themeColor="text1"/>
        </w:rPr>
        <w:t>og rada</w:t>
      </w:r>
      <w:r w:rsidRPr="004948AD">
        <w:rPr>
          <w:rFonts w:ascii="Cambria" w:hAnsi="Cambria" w:cstheme="minorHAnsi"/>
          <w:color w:val="000000" w:themeColor="text1"/>
        </w:rPr>
        <w:t xml:space="preserve"> koj</w:t>
      </w:r>
      <w:r w:rsidR="00650257" w:rsidRPr="004948AD">
        <w:rPr>
          <w:rFonts w:ascii="Cambria" w:hAnsi="Cambria" w:cstheme="minorHAnsi"/>
          <w:color w:val="000000" w:themeColor="text1"/>
        </w:rPr>
        <w:t>i</w:t>
      </w:r>
      <w:r w:rsidRPr="004948AD">
        <w:rPr>
          <w:rFonts w:ascii="Cambria" w:hAnsi="Cambria" w:cstheme="minorHAnsi"/>
          <w:color w:val="000000" w:themeColor="text1"/>
        </w:rPr>
        <w:t xml:space="preserve"> je plagijat ili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krivotvorina.</w:t>
      </w:r>
    </w:p>
    <w:p w14:paraId="43A7F503" w14:textId="58E9AD5D" w:rsidR="000273F1" w:rsidRPr="004948AD" w:rsidRDefault="009C03D8" w:rsidP="009C03D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(2) Postupak za oduzimanje akademskog stupnja pokreće </w:t>
      </w:r>
      <w:bookmarkStart w:id="9" w:name="_Hlk215774606"/>
      <w:r w:rsidR="00BE34A6" w:rsidRPr="004948AD">
        <w:rPr>
          <w:rFonts w:ascii="Cambria" w:hAnsi="Cambria" w:cstheme="minorHAnsi"/>
          <w:color w:val="000000" w:themeColor="text1"/>
        </w:rPr>
        <w:t>Senat, odnosno fakultetsko vijeće</w:t>
      </w:r>
      <w:bookmarkEnd w:id="9"/>
      <w:r w:rsidR="006C64DC" w:rsidRPr="004948AD">
        <w:rPr>
          <w:rFonts w:ascii="Cambria" w:hAnsi="Cambria" w:cstheme="minorHAnsi"/>
          <w:color w:val="000000" w:themeColor="text1"/>
        </w:rPr>
        <w:t xml:space="preserve"> sastavnice</w:t>
      </w:r>
      <w:r w:rsidRPr="004948AD">
        <w:rPr>
          <w:rFonts w:ascii="Cambria" w:hAnsi="Cambria" w:cstheme="minorHAnsi"/>
          <w:color w:val="000000" w:themeColor="text1"/>
        </w:rPr>
        <w:t>, i to po službenoj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 xml:space="preserve">dužnosti, na prijedlog </w:t>
      </w:r>
      <w:r w:rsidR="006C64DC" w:rsidRPr="004948AD">
        <w:rPr>
          <w:rFonts w:ascii="Cambria" w:hAnsi="Cambria" w:cstheme="minorHAnsi"/>
          <w:color w:val="000000" w:themeColor="text1"/>
        </w:rPr>
        <w:t>v</w:t>
      </w:r>
      <w:r w:rsidRPr="004948AD">
        <w:rPr>
          <w:rFonts w:ascii="Cambria" w:hAnsi="Cambria" w:cstheme="minorHAnsi"/>
          <w:color w:val="000000" w:themeColor="text1"/>
        </w:rPr>
        <w:t>ijeća doktorskog studija ili na obrazloženi prijedlog zainteresiranih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osoba</w:t>
      </w:r>
      <w:r w:rsidR="00F21239" w:rsidRPr="004948AD">
        <w:rPr>
          <w:rFonts w:ascii="Cambria" w:hAnsi="Cambria" w:cstheme="minorHAnsi"/>
          <w:color w:val="000000" w:themeColor="text1"/>
        </w:rPr>
        <w:t>.</w:t>
      </w:r>
    </w:p>
    <w:p w14:paraId="4FBB666D" w14:textId="7FBB3C60" w:rsidR="009C03D8" w:rsidRPr="004948AD" w:rsidRDefault="009C03D8" w:rsidP="009C03D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(3) O pokretanju postupka za oduzimanje akademskog stupnja obavještava se osoba protiv koje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se pokreće postupak i osoba koja je uputila prijedlog.</w:t>
      </w:r>
    </w:p>
    <w:p w14:paraId="63553E69" w14:textId="458D3420" w:rsidR="009C03D8" w:rsidRPr="004948AD" w:rsidRDefault="009C03D8" w:rsidP="00F21239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Članak 2</w:t>
      </w:r>
      <w:r w:rsidR="00E82B01" w:rsidRPr="004948AD">
        <w:rPr>
          <w:rFonts w:ascii="Cambria" w:hAnsi="Cambria" w:cstheme="minorHAnsi"/>
          <w:color w:val="000000" w:themeColor="text1"/>
        </w:rPr>
        <w:t>4.</w:t>
      </w:r>
    </w:p>
    <w:p w14:paraId="6D07016C" w14:textId="3F8F2010" w:rsidR="009C03D8" w:rsidRPr="004948AD" w:rsidRDefault="009C03D8" w:rsidP="009C03D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(1) Po primitku prijedloga za pokretanje postupka za oduzimanje akademskog stupnja </w:t>
      </w:r>
      <w:r w:rsidR="00BE34A6" w:rsidRPr="004948AD">
        <w:rPr>
          <w:rFonts w:ascii="Cambria" w:hAnsi="Cambria" w:cstheme="minorHAnsi"/>
          <w:color w:val="000000" w:themeColor="text1"/>
        </w:rPr>
        <w:t xml:space="preserve">Senat, odnosno fakultetsko vijeće </w:t>
      </w:r>
      <w:r w:rsidRPr="004948AD">
        <w:rPr>
          <w:rFonts w:ascii="Cambria" w:hAnsi="Cambria" w:cstheme="minorHAnsi"/>
          <w:color w:val="000000" w:themeColor="text1"/>
        </w:rPr>
        <w:t>imenuje tročlano Povjerenstvo za ocjenjivanje prijedloga za oduzimanje akademskog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stupnja doktora znanosti</w:t>
      </w:r>
      <w:r w:rsidR="00163E65" w:rsidRPr="004948AD">
        <w:rPr>
          <w:rFonts w:ascii="Cambria" w:hAnsi="Cambria" w:cstheme="minorHAnsi"/>
          <w:color w:val="000000" w:themeColor="text1"/>
        </w:rPr>
        <w:t xml:space="preserve"> ili umjetnosti</w:t>
      </w:r>
      <w:r w:rsidRPr="004948AD">
        <w:rPr>
          <w:rFonts w:ascii="Cambria" w:hAnsi="Cambria" w:cstheme="minorHAnsi"/>
          <w:color w:val="000000" w:themeColor="text1"/>
        </w:rPr>
        <w:t xml:space="preserve"> (dalje u tekstu: Povjerenstvo).</w:t>
      </w:r>
    </w:p>
    <w:p w14:paraId="0C4ECA32" w14:textId="26D2ABCA" w:rsidR="009C03D8" w:rsidRPr="004948AD" w:rsidRDefault="009C03D8" w:rsidP="009C03D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(2) Članovi Povjerenstva moraju biti priznati stručnjaci u polju (poljima) iz kojeg je tema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doktorske disertacije, a jedan član mora biti zaposlenik druge sveučilišne ili znanstvene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institucije.</w:t>
      </w:r>
    </w:p>
    <w:p w14:paraId="7B24933B" w14:textId="74AB544C" w:rsidR="009C03D8" w:rsidRPr="004948AD" w:rsidRDefault="009C03D8" w:rsidP="009C03D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(3) Član Povjerenstva ne može biti osoba koja je u postupku stjecanja akademskog stupnja bila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član povjerenstva, mentor odnosno voditelj studija.</w:t>
      </w:r>
    </w:p>
    <w:p w14:paraId="778060C6" w14:textId="7DF8EF92" w:rsidR="009C03D8" w:rsidRPr="004948AD" w:rsidRDefault="009C03D8" w:rsidP="009C03D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(4) Povjerenstvo je dužno proučiti prijedlog za pokretanje postupka i cjelokupnu dokumentaciju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 xml:space="preserve">vezanu uz dodjeljivanje akademskog stupnja te u roku od tri mjeseca </w:t>
      </w:r>
      <w:r w:rsidR="00BE34A6" w:rsidRPr="004948AD">
        <w:rPr>
          <w:rFonts w:ascii="Cambria" w:hAnsi="Cambria" w:cstheme="minorHAnsi"/>
          <w:color w:val="000000" w:themeColor="text1"/>
        </w:rPr>
        <w:t xml:space="preserve">Senatu, odnosno fakultetskom vijeću </w:t>
      </w:r>
      <w:r w:rsidRPr="004948AD">
        <w:rPr>
          <w:rFonts w:ascii="Cambria" w:hAnsi="Cambria" w:cstheme="minorHAnsi"/>
          <w:color w:val="000000" w:themeColor="text1"/>
        </w:rPr>
        <w:t xml:space="preserve">dostaviti svoje izvješće. U slučaju potrebe, </w:t>
      </w:r>
      <w:r w:rsidR="00BE34A6" w:rsidRPr="004948AD">
        <w:rPr>
          <w:rFonts w:ascii="Cambria" w:hAnsi="Cambria" w:cstheme="minorHAnsi"/>
          <w:color w:val="000000" w:themeColor="text1"/>
        </w:rPr>
        <w:t xml:space="preserve">Senat, odnosno fakultetsko vijeće </w:t>
      </w:r>
      <w:r w:rsidR="004C0980" w:rsidRPr="004948AD">
        <w:rPr>
          <w:rFonts w:ascii="Cambria" w:hAnsi="Cambria" w:cstheme="minorHAnsi"/>
          <w:color w:val="000000" w:themeColor="text1"/>
        </w:rPr>
        <w:t xml:space="preserve">sastavnice </w:t>
      </w:r>
      <w:r w:rsidRPr="004948AD">
        <w:rPr>
          <w:rFonts w:ascii="Cambria" w:hAnsi="Cambria" w:cstheme="minorHAnsi"/>
          <w:color w:val="000000" w:themeColor="text1"/>
        </w:rPr>
        <w:t>može propisani rok zbog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opravdanog razloga produljiti.</w:t>
      </w:r>
    </w:p>
    <w:p w14:paraId="3ADAC864" w14:textId="43460F16" w:rsidR="009C03D8" w:rsidRPr="004948AD" w:rsidRDefault="009C03D8" w:rsidP="009C03D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(5) Izvješće Povjerenstva iz prethodnog stavka mora sadržavati zaključak o tome je li akademski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 xml:space="preserve">stupanj doktora znanosti </w:t>
      </w:r>
      <w:r w:rsidR="00163E65" w:rsidRPr="004948AD">
        <w:rPr>
          <w:rFonts w:ascii="Cambria" w:hAnsi="Cambria" w:cstheme="minorHAnsi"/>
          <w:color w:val="000000" w:themeColor="text1"/>
        </w:rPr>
        <w:t xml:space="preserve">ili umjetnosti </w:t>
      </w:r>
      <w:r w:rsidRPr="004948AD">
        <w:rPr>
          <w:rFonts w:ascii="Cambria" w:hAnsi="Cambria" w:cstheme="minorHAnsi"/>
          <w:color w:val="000000" w:themeColor="text1"/>
        </w:rPr>
        <w:t>stečen protivno propisanim uvjetima za njegovo stjecanje, grubim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kršenjem pravila studija ili na temelju doktorsk</w:t>
      </w:r>
      <w:r w:rsidR="00650257" w:rsidRPr="004948AD">
        <w:rPr>
          <w:rFonts w:ascii="Cambria" w:hAnsi="Cambria" w:cstheme="minorHAnsi"/>
          <w:color w:val="000000" w:themeColor="text1"/>
        </w:rPr>
        <w:t>og rada</w:t>
      </w:r>
      <w:r w:rsidRPr="004948AD">
        <w:rPr>
          <w:rFonts w:ascii="Cambria" w:hAnsi="Cambria" w:cstheme="minorHAnsi"/>
          <w:color w:val="000000" w:themeColor="text1"/>
        </w:rPr>
        <w:t xml:space="preserve"> koj</w:t>
      </w:r>
      <w:r w:rsidR="00650257" w:rsidRPr="004948AD">
        <w:rPr>
          <w:rFonts w:ascii="Cambria" w:hAnsi="Cambria" w:cstheme="minorHAnsi"/>
          <w:color w:val="000000" w:themeColor="text1"/>
        </w:rPr>
        <w:t>i</w:t>
      </w:r>
      <w:r w:rsidRPr="004948AD">
        <w:rPr>
          <w:rFonts w:ascii="Cambria" w:hAnsi="Cambria" w:cstheme="minorHAnsi"/>
          <w:color w:val="000000" w:themeColor="text1"/>
        </w:rPr>
        <w:t xml:space="preserve"> je plagijat ili krivotvorina.</w:t>
      </w:r>
    </w:p>
    <w:p w14:paraId="223E54B9" w14:textId="547DE321" w:rsidR="009C03D8" w:rsidRPr="004948AD" w:rsidRDefault="009C03D8" w:rsidP="009C03D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(6) Izvješće povjerenstva se dostavlja i osobi protiv koje se vodi postupak, koja se može očitovati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na sve okolnosti koje su predmet postupka oduzimanja akademskog stupnja u roku od 15 dana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od dana zaprimanja Izvješća.</w:t>
      </w:r>
    </w:p>
    <w:p w14:paraId="02139FA0" w14:textId="33B80964" w:rsidR="009C03D8" w:rsidRPr="004948AD" w:rsidRDefault="009C03D8" w:rsidP="00F21239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Članak 2</w:t>
      </w:r>
      <w:r w:rsidR="00E82B01" w:rsidRPr="004948AD">
        <w:rPr>
          <w:rFonts w:ascii="Cambria" w:hAnsi="Cambria" w:cstheme="minorHAnsi"/>
          <w:color w:val="000000" w:themeColor="text1"/>
        </w:rPr>
        <w:t>5</w:t>
      </w:r>
      <w:r w:rsidRPr="004948AD">
        <w:rPr>
          <w:rFonts w:ascii="Cambria" w:hAnsi="Cambria" w:cstheme="minorHAnsi"/>
          <w:color w:val="000000" w:themeColor="text1"/>
        </w:rPr>
        <w:t>.</w:t>
      </w:r>
    </w:p>
    <w:p w14:paraId="19CC4CF2" w14:textId="1CB68DD0" w:rsidR="009C03D8" w:rsidRPr="004948AD" w:rsidRDefault="009C03D8" w:rsidP="009C03D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(1) Konačnu odluku o (ne)oduzimanju akademskog stupnja </w:t>
      </w:r>
      <w:r w:rsidR="00BE34A6" w:rsidRPr="004948AD">
        <w:rPr>
          <w:rFonts w:ascii="Cambria" w:hAnsi="Cambria" w:cstheme="minorHAnsi"/>
          <w:color w:val="000000" w:themeColor="text1"/>
        </w:rPr>
        <w:t xml:space="preserve">Senat, odnosno fakultetsko vijeće </w:t>
      </w:r>
      <w:r w:rsidRPr="004948AD">
        <w:rPr>
          <w:rFonts w:ascii="Cambria" w:hAnsi="Cambria" w:cstheme="minorHAnsi"/>
          <w:color w:val="000000" w:themeColor="text1"/>
        </w:rPr>
        <w:t>donosi na temelju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prijedloga za pokretanje postupka oduzimanja akademskog stupnja, izvješća Povjerenstva i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očitovanja osobe protiv koje se vodi postupak.</w:t>
      </w:r>
    </w:p>
    <w:p w14:paraId="09D3F7D9" w14:textId="7C41AB2F" w:rsidR="009C03D8" w:rsidRPr="004948AD" w:rsidRDefault="009C03D8" w:rsidP="009C03D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(2) Nakon donošenja odluke o oduzimanju akademskog stupnja, rektor Sveučilišta donosi odluku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o poništenju diplome o doktoratu znanosti</w:t>
      </w:r>
      <w:r w:rsidR="00163E65" w:rsidRPr="004948AD">
        <w:rPr>
          <w:rFonts w:ascii="Cambria" w:hAnsi="Cambria" w:cstheme="minorHAnsi"/>
          <w:color w:val="000000" w:themeColor="text1"/>
        </w:rPr>
        <w:t xml:space="preserve"> ili doktoratu umjetnosti</w:t>
      </w:r>
      <w:r w:rsidRPr="004948AD">
        <w:rPr>
          <w:rFonts w:ascii="Cambria" w:hAnsi="Cambria" w:cstheme="minorHAnsi"/>
          <w:color w:val="000000" w:themeColor="text1"/>
        </w:rPr>
        <w:t>. Odluka se objavljuje u Narodnim novinama.</w:t>
      </w:r>
    </w:p>
    <w:p w14:paraId="30A35818" w14:textId="351AFACD" w:rsidR="009C03D8" w:rsidRPr="004948AD" w:rsidRDefault="009C03D8" w:rsidP="009C03D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lastRenderedPageBreak/>
        <w:t xml:space="preserve">(3) Odluka o oduzimanju akademskog stupnja unosi se u Knjigu doktora znanosti </w:t>
      </w:r>
      <w:r w:rsidR="00163E65" w:rsidRPr="004948AD">
        <w:rPr>
          <w:rFonts w:ascii="Cambria" w:hAnsi="Cambria" w:cstheme="minorHAnsi"/>
          <w:color w:val="000000" w:themeColor="text1"/>
        </w:rPr>
        <w:t xml:space="preserve">i umjetnosti </w:t>
      </w:r>
      <w:r w:rsidRPr="004948AD">
        <w:rPr>
          <w:rFonts w:ascii="Cambria" w:hAnsi="Cambria" w:cstheme="minorHAnsi"/>
          <w:color w:val="000000" w:themeColor="text1"/>
        </w:rPr>
        <w:t>promoviranih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na Sveučilištu Jurja Dobrile u Puli.</w:t>
      </w:r>
    </w:p>
    <w:p w14:paraId="4F4018A4" w14:textId="350C8784" w:rsidR="009C03D8" w:rsidRPr="004948AD" w:rsidRDefault="009C03D8" w:rsidP="009C03D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(4) Osoba kojoj je oduzet akademski stupanj dužna je Sveučilištu vratiti diplomu i sve isprave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vezane uz stečeni akademski stupanj.</w:t>
      </w:r>
    </w:p>
    <w:p w14:paraId="798F444C" w14:textId="6E724DA6" w:rsidR="009C03D8" w:rsidRPr="004948AD" w:rsidRDefault="009C03D8" w:rsidP="009C03D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(5) Oduzimanjem stečenog akademskog stupnja gube se i sva zvanja za čije je stjecanje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akademski stupanj bio uvjet.</w:t>
      </w:r>
    </w:p>
    <w:p w14:paraId="76F0E496" w14:textId="3494AF8F" w:rsidR="009C03D8" w:rsidRPr="004948AD" w:rsidRDefault="009C03D8" w:rsidP="009C03D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(6) Osoba kojoj je prema odredbama ovog Pravilnika oduzet akademski stupanj ne može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ponovno upisati doktorski studij na Sveučilištu Jurja Dobrile u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Puli.</w:t>
      </w:r>
    </w:p>
    <w:p w14:paraId="133ED1B4" w14:textId="4D5BB154" w:rsidR="009C03D8" w:rsidRPr="004948AD" w:rsidRDefault="009C03D8" w:rsidP="009C03D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(7) Ukoliko se postupak za oduzimanje akademskog stupnja pokrene prije svečane dodjele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diplome o doktoratu znanosti</w:t>
      </w:r>
      <w:r w:rsidR="00163E65" w:rsidRPr="004948AD">
        <w:rPr>
          <w:rFonts w:ascii="Cambria" w:hAnsi="Cambria" w:cstheme="minorHAnsi"/>
          <w:color w:val="000000" w:themeColor="text1"/>
        </w:rPr>
        <w:t xml:space="preserve"> ili umjetnosti</w:t>
      </w:r>
      <w:r w:rsidRPr="004948AD">
        <w:rPr>
          <w:rFonts w:ascii="Cambria" w:hAnsi="Cambria" w:cstheme="minorHAnsi"/>
          <w:color w:val="000000" w:themeColor="text1"/>
        </w:rPr>
        <w:t>, dodjela diplome o stečenom akademskom stupnju može se</w:t>
      </w:r>
      <w:r w:rsidR="00F21239" w:rsidRPr="004948AD">
        <w:rPr>
          <w:rFonts w:ascii="Cambria" w:hAnsi="Cambria" w:cstheme="minorHAnsi"/>
          <w:color w:val="000000" w:themeColor="text1"/>
        </w:rPr>
        <w:t xml:space="preserve"> </w:t>
      </w:r>
      <w:r w:rsidRPr="004948AD">
        <w:rPr>
          <w:rFonts w:ascii="Cambria" w:hAnsi="Cambria" w:cstheme="minorHAnsi"/>
          <w:color w:val="000000" w:themeColor="text1"/>
        </w:rPr>
        <w:t>odgoditi do okončanja postupka za oduzimanje akademskog stupnja.</w:t>
      </w:r>
    </w:p>
    <w:p w14:paraId="0DA30338" w14:textId="77777777" w:rsidR="009C03D8" w:rsidRPr="004948AD" w:rsidRDefault="009C03D8" w:rsidP="009C62F8">
      <w:pPr>
        <w:spacing w:after="120"/>
        <w:jc w:val="center"/>
        <w:rPr>
          <w:rFonts w:ascii="Cambria" w:hAnsi="Cambria" w:cstheme="minorHAnsi"/>
          <w:color w:val="000000" w:themeColor="text1"/>
        </w:rPr>
      </w:pPr>
    </w:p>
    <w:p w14:paraId="1D6F435E" w14:textId="28CB4A0E" w:rsidR="000273F1" w:rsidRPr="004948AD" w:rsidRDefault="003E3436" w:rsidP="009C62F8">
      <w:pPr>
        <w:spacing w:after="120"/>
        <w:rPr>
          <w:rFonts w:ascii="Cambria" w:hAnsi="Cambria" w:cstheme="minorHAnsi"/>
          <w:b/>
          <w:color w:val="000000" w:themeColor="text1"/>
        </w:rPr>
      </w:pPr>
      <w:r w:rsidRPr="004948AD">
        <w:rPr>
          <w:rFonts w:ascii="Cambria" w:hAnsi="Cambria" w:cstheme="minorHAnsi"/>
          <w:b/>
          <w:color w:val="000000" w:themeColor="text1"/>
        </w:rPr>
        <w:t>XIX. PRIJELAZNE I ZAVRŠNE ODREDBE</w:t>
      </w:r>
    </w:p>
    <w:p w14:paraId="50783E5F" w14:textId="6B357DDE" w:rsidR="000273F1" w:rsidRPr="004948AD" w:rsidRDefault="000273F1" w:rsidP="009C62F8">
      <w:pPr>
        <w:spacing w:after="120"/>
        <w:jc w:val="center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Članak 2</w:t>
      </w:r>
      <w:r w:rsidR="00C26D33" w:rsidRPr="004948AD">
        <w:rPr>
          <w:rFonts w:ascii="Cambria" w:hAnsi="Cambria" w:cstheme="minorHAnsi"/>
          <w:color w:val="000000" w:themeColor="text1"/>
        </w:rPr>
        <w:t>6</w:t>
      </w:r>
      <w:r w:rsidRPr="004948AD">
        <w:rPr>
          <w:rFonts w:ascii="Cambria" w:hAnsi="Cambria" w:cstheme="minorHAnsi"/>
          <w:color w:val="000000" w:themeColor="text1"/>
        </w:rPr>
        <w:t>.</w:t>
      </w:r>
    </w:p>
    <w:p w14:paraId="2FFD9875" w14:textId="1367ADA4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(1) Ovaj Pravilnik stupa na snagu osmog dana od dana objave na </w:t>
      </w:r>
      <w:r w:rsidR="003E3436" w:rsidRPr="004948AD">
        <w:rPr>
          <w:rFonts w:ascii="Cambria" w:hAnsi="Cambria" w:cstheme="minorHAnsi"/>
          <w:color w:val="000000" w:themeColor="text1"/>
        </w:rPr>
        <w:t xml:space="preserve">oglasnoj ploči i </w:t>
      </w:r>
      <w:r w:rsidRPr="004948AD">
        <w:rPr>
          <w:rFonts w:ascii="Cambria" w:hAnsi="Cambria" w:cstheme="minorHAnsi"/>
          <w:color w:val="000000" w:themeColor="text1"/>
        </w:rPr>
        <w:t>mrežnim stranicama Sveučilišta.</w:t>
      </w:r>
    </w:p>
    <w:p w14:paraId="2ECE8118" w14:textId="7918E622" w:rsidR="000273F1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(2) </w:t>
      </w:r>
      <w:r w:rsidR="003E3436" w:rsidRPr="004948AD">
        <w:rPr>
          <w:rFonts w:ascii="Cambria" w:hAnsi="Cambria" w:cstheme="minorHAnsi"/>
          <w:color w:val="000000" w:themeColor="text1"/>
        </w:rPr>
        <w:t>Propisani o</w:t>
      </w:r>
      <w:r w:rsidRPr="004948AD">
        <w:rPr>
          <w:rFonts w:ascii="Cambria" w:hAnsi="Cambria" w:cstheme="minorHAnsi"/>
          <w:color w:val="000000" w:themeColor="text1"/>
        </w:rPr>
        <w:t xml:space="preserve">brasci, Protokol obrane i Smjernice za pisanje doktorskog rada </w:t>
      </w:r>
      <w:r w:rsidR="003E3436" w:rsidRPr="004948AD">
        <w:rPr>
          <w:rFonts w:ascii="Cambria" w:hAnsi="Cambria" w:cstheme="minorHAnsi"/>
          <w:color w:val="000000" w:themeColor="text1"/>
        </w:rPr>
        <w:t>čine</w:t>
      </w:r>
      <w:r w:rsidRPr="004948AD">
        <w:rPr>
          <w:rFonts w:ascii="Cambria" w:hAnsi="Cambria" w:cstheme="minorHAnsi"/>
          <w:color w:val="000000" w:themeColor="text1"/>
        </w:rPr>
        <w:t xml:space="preserve"> sastavni dio ovog Pravilnika.</w:t>
      </w:r>
    </w:p>
    <w:p w14:paraId="07ACF4C7" w14:textId="636B81F1" w:rsidR="00561F0B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(3) Mentori koji su preuzeli mentorstvo prije stupanja na snagu ovog Pravilnika imaju pravo preuzeto mentorstvo </w:t>
      </w:r>
      <w:r w:rsidR="003E3436" w:rsidRPr="004948AD">
        <w:rPr>
          <w:rFonts w:ascii="Cambria" w:hAnsi="Cambria" w:cstheme="minorHAnsi"/>
          <w:color w:val="000000" w:themeColor="text1"/>
        </w:rPr>
        <w:t>pro</w:t>
      </w:r>
      <w:r w:rsidRPr="004948AD">
        <w:rPr>
          <w:rFonts w:ascii="Cambria" w:hAnsi="Cambria" w:cstheme="minorHAnsi"/>
          <w:color w:val="000000" w:themeColor="text1"/>
        </w:rPr>
        <w:t>vesti do kraja.</w:t>
      </w:r>
      <w:r w:rsidR="00362E4D" w:rsidRPr="004948AD">
        <w:rPr>
          <w:rFonts w:ascii="Cambria" w:hAnsi="Cambria" w:cstheme="minorHAnsi"/>
          <w:color w:val="000000" w:themeColor="text1"/>
        </w:rPr>
        <w:t xml:space="preserve"> </w:t>
      </w:r>
    </w:p>
    <w:p w14:paraId="4152A056" w14:textId="34D029DE" w:rsidR="00561F0B" w:rsidRPr="004948AD" w:rsidRDefault="000273F1" w:rsidP="009C62F8">
      <w:pPr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(</w:t>
      </w:r>
      <w:r w:rsidR="00133803" w:rsidRPr="004948AD">
        <w:rPr>
          <w:rFonts w:ascii="Cambria" w:hAnsi="Cambria" w:cstheme="minorHAnsi"/>
          <w:color w:val="000000" w:themeColor="text1"/>
        </w:rPr>
        <w:t>4</w:t>
      </w:r>
      <w:r w:rsidRPr="004948AD">
        <w:rPr>
          <w:rFonts w:ascii="Cambria" w:hAnsi="Cambria" w:cstheme="minorHAnsi"/>
          <w:color w:val="000000" w:themeColor="text1"/>
        </w:rPr>
        <w:t>) Stupanjem na snagu ovog Pravilnika prestaje važiti Pravilnik o poslijediplomskim sveučilišnim studijima (doktorskim studijima) na Sveučilištu Jurja Dobrile u Puli KLASA: 003-05/</w:t>
      </w:r>
      <w:r w:rsidR="009C03D8" w:rsidRPr="004948AD">
        <w:rPr>
          <w:rFonts w:ascii="Cambria" w:hAnsi="Cambria" w:cstheme="minorHAnsi"/>
          <w:color w:val="000000" w:themeColor="text1"/>
        </w:rPr>
        <w:t xml:space="preserve">17-01/03, URBROJ: 380-01-17-1 od 28. travnja 2017. i Izmjene i dopune Pravilnika o poslijediplomskim sveučilišnim studijima (doktorskim studijima) na Sveučilištu Jurja Dobrile u Puli KLASA: 003-05/17-01/03, URBROJ: 380-01-21-2 od 26. veljače 2021. </w:t>
      </w:r>
    </w:p>
    <w:p w14:paraId="0AC0E1AD" w14:textId="77777777" w:rsidR="00F32AE5" w:rsidRPr="004948AD" w:rsidRDefault="00F32AE5" w:rsidP="009C62F8">
      <w:pPr>
        <w:pStyle w:val="Default"/>
        <w:spacing w:after="120"/>
        <w:jc w:val="both"/>
        <w:rPr>
          <w:rFonts w:ascii="Cambria" w:hAnsi="Cambria" w:cstheme="minorHAnsi"/>
          <w:color w:val="000000" w:themeColor="text1"/>
        </w:rPr>
      </w:pPr>
    </w:p>
    <w:p w14:paraId="6D6BA86C" w14:textId="4E3E2419" w:rsidR="00F32AE5" w:rsidRPr="004948AD" w:rsidRDefault="00F32AE5" w:rsidP="009C62F8">
      <w:pPr>
        <w:pStyle w:val="Default"/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KLASA:</w:t>
      </w:r>
      <w:r w:rsidR="00397AAA">
        <w:rPr>
          <w:rFonts w:ascii="Cambria" w:hAnsi="Cambria" w:cstheme="minorHAnsi"/>
          <w:color w:val="000000" w:themeColor="text1"/>
        </w:rPr>
        <w:t xml:space="preserve"> 011-04/25-03/06</w:t>
      </w:r>
    </w:p>
    <w:p w14:paraId="44AD52CF" w14:textId="2A8DDE93" w:rsidR="00F32AE5" w:rsidRPr="004948AD" w:rsidRDefault="00F32AE5" w:rsidP="009C62F8">
      <w:pPr>
        <w:pStyle w:val="Default"/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>URBROJ:</w:t>
      </w:r>
      <w:r w:rsidR="00397AAA">
        <w:rPr>
          <w:rFonts w:ascii="Cambria" w:hAnsi="Cambria" w:cstheme="minorHAnsi"/>
          <w:color w:val="000000" w:themeColor="text1"/>
        </w:rPr>
        <w:t xml:space="preserve"> 143-01-25-1</w:t>
      </w:r>
    </w:p>
    <w:p w14:paraId="539A3D93" w14:textId="77777777" w:rsidR="005308E5" w:rsidRPr="004948AD" w:rsidRDefault="005308E5" w:rsidP="009C62F8">
      <w:pPr>
        <w:pStyle w:val="Default"/>
        <w:spacing w:after="120"/>
        <w:jc w:val="both"/>
        <w:rPr>
          <w:rFonts w:ascii="Cambria" w:hAnsi="Cambria" w:cstheme="minorHAnsi"/>
          <w:color w:val="000000" w:themeColor="text1"/>
        </w:rPr>
      </w:pPr>
    </w:p>
    <w:p w14:paraId="5D2B6500" w14:textId="30953E62" w:rsidR="000273F1" w:rsidRPr="004948AD" w:rsidRDefault="00F32AE5" w:rsidP="009C62F8">
      <w:pPr>
        <w:pStyle w:val="Default"/>
        <w:spacing w:after="120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Pula, </w:t>
      </w:r>
      <w:r w:rsidR="004948AD">
        <w:rPr>
          <w:rFonts w:ascii="Cambria" w:hAnsi="Cambria" w:cstheme="minorHAnsi"/>
          <w:color w:val="000000" w:themeColor="text1"/>
        </w:rPr>
        <w:t>9. prosinca</w:t>
      </w:r>
      <w:r w:rsidRPr="004948AD">
        <w:rPr>
          <w:rFonts w:ascii="Cambria" w:hAnsi="Cambria" w:cstheme="minorHAnsi"/>
          <w:color w:val="000000" w:themeColor="text1"/>
        </w:rPr>
        <w:t xml:space="preserve"> 2025.</w:t>
      </w:r>
      <w:r w:rsidR="004948AD">
        <w:rPr>
          <w:rFonts w:ascii="Cambria" w:hAnsi="Cambria" w:cstheme="minorHAnsi"/>
          <w:color w:val="000000" w:themeColor="text1"/>
        </w:rPr>
        <w:t xml:space="preserve"> godine</w:t>
      </w:r>
    </w:p>
    <w:p w14:paraId="64CEA6DC" w14:textId="77777777" w:rsidR="000273F1" w:rsidRPr="004948AD" w:rsidRDefault="000273F1" w:rsidP="009C62F8">
      <w:pPr>
        <w:pStyle w:val="Default"/>
        <w:spacing w:after="120"/>
        <w:jc w:val="both"/>
        <w:rPr>
          <w:rFonts w:ascii="Cambria" w:hAnsi="Cambria" w:cstheme="minorHAnsi"/>
          <w:color w:val="000000" w:themeColor="text1"/>
        </w:rPr>
      </w:pPr>
    </w:p>
    <w:p w14:paraId="66E43B68" w14:textId="2E8E165E" w:rsidR="000273F1" w:rsidRPr="004948AD" w:rsidRDefault="000273F1" w:rsidP="009C62F8">
      <w:pPr>
        <w:spacing w:after="120"/>
        <w:ind w:left="6372"/>
        <w:jc w:val="both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 xml:space="preserve">             </w:t>
      </w:r>
      <w:r w:rsidR="00F32AE5" w:rsidRPr="004948AD">
        <w:rPr>
          <w:rFonts w:ascii="Cambria" w:hAnsi="Cambria" w:cstheme="minorHAnsi"/>
          <w:color w:val="000000" w:themeColor="text1"/>
        </w:rPr>
        <w:t>REKTOR</w:t>
      </w:r>
    </w:p>
    <w:p w14:paraId="5CC7FDCA" w14:textId="0AE09E4E" w:rsidR="000273F1" w:rsidRPr="004948AD" w:rsidRDefault="000273F1" w:rsidP="009C62F8">
      <w:pPr>
        <w:spacing w:after="120"/>
        <w:ind w:firstLine="708"/>
        <w:jc w:val="right"/>
        <w:rPr>
          <w:rFonts w:ascii="Cambria" w:hAnsi="Cambria" w:cstheme="minorHAnsi"/>
          <w:color w:val="000000" w:themeColor="text1"/>
        </w:rPr>
      </w:pPr>
      <w:r w:rsidRPr="004948AD">
        <w:rPr>
          <w:rFonts w:ascii="Cambria" w:hAnsi="Cambria" w:cstheme="minorHAnsi"/>
          <w:color w:val="000000" w:themeColor="text1"/>
        </w:rPr>
        <w:tab/>
      </w:r>
      <w:r w:rsidRPr="004948AD">
        <w:rPr>
          <w:rFonts w:ascii="Cambria" w:hAnsi="Cambria" w:cstheme="minorHAnsi"/>
          <w:color w:val="000000" w:themeColor="text1"/>
        </w:rPr>
        <w:tab/>
      </w:r>
      <w:r w:rsidRPr="004948AD">
        <w:rPr>
          <w:rFonts w:ascii="Cambria" w:hAnsi="Cambria" w:cstheme="minorHAnsi"/>
          <w:color w:val="000000" w:themeColor="text1"/>
        </w:rPr>
        <w:tab/>
      </w:r>
      <w:r w:rsidRPr="004948AD">
        <w:rPr>
          <w:rFonts w:ascii="Cambria" w:hAnsi="Cambria" w:cstheme="minorHAnsi"/>
          <w:color w:val="000000" w:themeColor="text1"/>
        </w:rPr>
        <w:tab/>
      </w:r>
      <w:r w:rsidRPr="004948AD">
        <w:rPr>
          <w:rFonts w:ascii="Cambria" w:hAnsi="Cambria" w:cstheme="minorHAnsi"/>
          <w:color w:val="000000" w:themeColor="text1"/>
        </w:rPr>
        <w:tab/>
      </w:r>
      <w:r w:rsidRPr="004948AD">
        <w:rPr>
          <w:rFonts w:ascii="Cambria" w:hAnsi="Cambria" w:cstheme="minorHAnsi"/>
          <w:color w:val="000000" w:themeColor="text1"/>
        </w:rPr>
        <w:tab/>
      </w:r>
      <w:r w:rsidRPr="004948AD">
        <w:rPr>
          <w:rFonts w:ascii="Cambria" w:hAnsi="Cambria" w:cstheme="minorHAnsi"/>
          <w:color w:val="000000" w:themeColor="text1"/>
        </w:rPr>
        <w:tab/>
      </w:r>
      <w:r w:rsidR="00F32AE5" w:rsidRPr="004948AD">
        <w:rPr>
          <w:rFonts w:ascii="Cambria" w:hAnsi="Cambria" w:cstheme="minorHAnsi"/>
          <w:color w:val="000000" w:themeColor="text1"/>
        </w:rPr>
        <w:t>p</w:t>
      </w:r>
      <w:r w:rsidRPr="004948AD">
        <w:rPr>
          <w:rFonts w:ascii="Cambria" w:hAnsi="Cambria" w:cstheme="minorHAnsi"/>
          <w:color w:val="000000" w:themeColor="text1"/>
        </w:rPr>
        <w:t>rof. dr. sc. Marinko Škare</w:t>
      </w:r>
      <w:r w:rsidR="007F03BE">
        <w:rPr>
          <w:rFonts w:ascii="Cambria" w:hAnsi="Cambria" w:cstheme="minorHAnsi"/>
          <w:color w:val="000000" w:themeColor="text1"/>
        </w:rPr>
        <w:t>, v.r.</w:t>
      </w:r>
    </w:p>
    <w:p w14:paraId="6888124C" w14:textId="09D46054" w:rsidR="00B05799" w:rsidRPr="004948AD" w:rsidRDefault="00B05799" w:rsidP="004C3231">
      <w:pPr>
        <w:rPr>
          <w:rFonts w:ascii="Cambria" w:hAnsi="Cambria"/>
          <w:color w:val="000000" w:themeColor="text1"/>
        </w:rPr>
      </w:pPr>
    </w:p>
    <w:sectPr w:rsidR="00B05799" w:rsidRPr="004948AD" w:rsidSect="00097EF4">
      <w:headerReference w:type="default" r:id="rId11"/>
      <w:pgSz w:w="11906" w:h="16838"/>
      <w:pgMar w:top="1440" w:right="1440" w:bottom="709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6853B" w14:textId="77777777" w:rsidR="00AF5B12" w:rsidRDefault="00AF5B12" w:rsidP="009E17A2">
      <w:r>
        <w:separator/>
      </w:r>
    </w:p>
  </w:endnote>
  <w:endnote w:type="continuationSeparator" w:id="0">
    <w:p w14:paraId="1DDB84A8" w14:textId="77777777" w:rsidR="00AF5B12" w:rsidRDefault="00AF5B12" w:rsidP="009E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Semibol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88F4F" w14:textId="77777777" w:rsidR="00AF5B12" w:rsidRDefault="00AF5B12" w:rsidP="009E17A2">
      <w:r>
        <w:separator/>
      </w:r>
    </w:p>
  </w:footnote>
  <w:footnote w:type="continuationSeparator" w:id="0">
    <w:p w14:paraId="39444F4E" w14:textId="77777777" w:rsidR="00AF5B12" w:rsidRDefault="00AF5B12" w:rsidP="009E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8C5B" w14:textId="77777777" w:rsidR="000A350B" w:rsidRPr="009E17A2" w:rsidRDefault="000A350B" w:rsidP="009E17A2">
    <w:pPr>
      <w:autoSpaceDE w:val="0"/>
      <w:autoSpaceDN w:val="0"/>
      <w:adjustRightInd w:val="0"/>
      <w:jc w:val="right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noProof/>
        <w:color w:val="808080"/>
        <w:lang w:eastAsia="hr-HR"/>
      </w:rPr>
      <w:drawing>
        <wp:inline distT="0" distB="0" distL="0" distR="0" wp14:anchorId="7A6C85B2" wp14:editId="3051E67D">
          <wp:extent cx="735965" cy="738712"/>
          <wp:effectExtent l="0" t="0" r="6985" b="4445"/>
          <wp:docPr id="15" name="Slika 1" descr="C:\Users\Helena\Desktop\Memorandumi i pečat\default_hr – kopi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a\Desktop\Memorandumi i pečat\default_hr – kopij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55" cy="772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75E38" w14:textId="77777777" w:rsidR="000A350B" w:rsidRPr="009E17A2" w:rsidRDefault="000A350B" w:rsidP="009E17A2">
    <w:pPr>
      <w:pBdr>
        <w:bottom w:val="single" w:sz="6" w:space="1" w:color="auto"/>
      </w:pBdr>
      <w:autoSpaceDE w:val="0"/>
      <w:autoSpaceDN w:val="0"/>
      <w:adjustRightInd w:val="0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color w:val="808080"/>
      </w:rPr>
      <w:t xml:space="preserve">SVEUČILIŠTE JURJA DOBRILE U PULI </w:t>
    </w:r>
    <w:r w:rsidRPr="009E17A2">
      <w:rPr>
        <w:rFonts w:ascii="MinionPro-Semibold" w:eastAsia="Calibri" w:hAnsi="MinionPro-Semibold" w:cs="MinionPro-Semibold"/>
        <w:color w:val="000000"/>
      </w:rPr>
      <w:t xml:space="preserve">| </w:t>
    </w:r>
    <w:r w:rsidRPr="009E17A2">
      <w:rPr>
        <w:rFonts w:ascii="MinionPro-Semibold" w:eastAsia="Calibri" w:hAnsi="MinionPro-Semibold" w:cs="MinionPro-Semibold"/>
        <w:color w:val="808080"/>
      </w:rPr>
      <w:t>JURAJ DOBRILA UNIVERSITY OF PULA</w:t>
    </w:r>
  </w:p>
  <w:p w14:paraId="5C06580B" w14:textId="77777777" w:rsidR="000A350B" w:rsidRPr="009E17A2" w:rsidRDefault="000A350B" w:rsidP="009E17A2">
    <w:pPr>
      <w:tabs>
        <w:tab w:val="center" w:pos="4536"/>
        <w:tab w:val="right" w:pos="9072"/>
      </w:tabs>
      <w:rPr>
        <w:rFonts w:ascii="Calibri" w:eastAsia="Calibri" w:hAnsi="Calibri" w:cs="Times New Roman"/>
        <w:sz w:val="22"/>
        <w:szCs w:val="22"/>
      </w:rPr>
    </w:pPr>
    <w:r w:rsidRPr="009E17A2">
      <w:rPr>
        <w:rFonts w:ascii="MyriadPro-Regular" w:eastAsia="Calibri" w:hAnsi="MyriadPro-Regular" w:cs="MyriadPro-Regular"/>
        <w:color w:val="808080"/>
        <w:sz w:val="16"/>
        <w:szCs w:val="16"/>
      </w:rPr>
      <w:t>Zagrebačka 30, 52100 PULA | Tel: +385 (52) 377 000 | Fax: +385 (52) 216 416 | E-mail: ured@unipu.hr | www.unipu.hr</w:t>
    </w:r>
  </w:p>
  <w:p w14:paraId="770F8ED0" w14:textId="77777777" w:rsidR="000A350B" w:rsidRDefault="000A350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vr2cQNdPAbUpp" int2:id="Fhxk31cq">
      <int2:state int2:value="Rejected" int2:type="AugLoop_Text_Critique"/>
    </int2:textHash>
    <int2:textHash int2:hashCode="BC3EUS+j05HFFw" int2:id="shOodlxp">
      <int2:state int2:value="Rejected" int2:type="AugLoop_Text_Critique"/>
    </int2:textHash>
    <int2:textHash int2:hashCode="naKMoN3HhkzCKO" int2:id="sUMMmN8H">
      <int2:state int2:value="Rejected" int2:type="AugLoop_Text_Critique"/>
    </int2:textHash>
    <int2:textHash int2:hashCode="r3x4ri6pOid/IB" int2:id="CLSALK94">
      <int2:state int2:value="Rejected" int2:type="AugLoop_Text_Critique"/>
    </int2:textHash>
    <int2:textHash int2:hashCode="iOBviGSYEc+9nx" int2:id="D5OvPZr1">
      <int2:state int2:value="Rejected" int2:type="AugLoop_Text_Critique"/>
    </int2:textHash>
    <int2:textHash int2:hashCode="Y6RXUaPCvYQrCF" int2:id="kZU7CZsi">
      <int2:state int2:value="Rejected" int2:type="AugLoop_Text_Critique"/>
    </int2:textHash>
    <int2:textHash int2:hashCode="K9kXgTbWY4KPOL" int2:id="ytEEdQEu">
      <int2:state int2:value="Rejected" int2:type="AugLoop_Text_Critique"/>
    </int2:textHash>
    <int2:textHash int2:hashCode="Nj6yJPb/jTxRY6" int2:id="QqSrxn96">
      <int2:state int2:value="Rejected" int2:type="AugLoop_Text_Critique"/>
    </int2:textHash>
    <int2:textHash int2:hashCode="ed3HEGXlEwbL80" int2:id="7E2VXfBf">
      <int2:state int2:value="Rejected" int2:type="AugLoop_Text_Critique"/>
    </int2:textHash>
    <int2:textHash int2:hashCode="uDOTAg++Apl0NL" int2:id="g5fhTBR6">
      <int2:state int2:value="Rejected" int2:type="AugLoop_Text_Critique"/>
    </int2:textHash>
    <int2:textHash int2:hashCode="avoZtwBpHECF+j" int2:id="8fIcAJYe">
      <int2:state int2:value="Rejected" int2:type="AugLoop_Text_Critique"/>
    </int2:textHash>
    <int2:textHash int2:hashCode="1tkVHqbTnPDgOF" int2:id="DXSgdGd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082"/>
    <w:multiLevelType w:val="hybridMultilevel"/>
    <w:tmpl w:val="1BD8A7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FB300D"/>
    <w:multiLevelType w:val="hybridMultilevel"/>
    <w:tmpl w:val="4CF00A0E"/>
    <w:lvl w:ilvl="0" w:tplc="29B43830">
      <w:start w:val="1"/>
      <w:numFmt w:val="decimal"/>
      <w:lvlText w:val="%1."/>
      <w:lvlJc w:val="left"/>
      <w:pPr>
        <w:ind w:left="720" w:hanging="360"/>
      </w:pPr>
    </w:lvl>
    <w:lvl w:ilvl="1" w:tplc="F5FA2F9E">
      <w:start w:val="1"/>
      <w:numFmt w:val="lowerLetter"/>
      <w:lvlText w:val="%2."/>
      <w:lvlJc w:val="left"/>
      <w:pPr>
        <w:ind w:left="1440" w:hanging="360"/>
      </w:pPr>
    </w:lvl>
    <w:lvl w:ilvl="2" w:tplc="19C87930">
      <w:start w:val="1"/>
      <w:numFmt w:val="lowerRoman"/>
      <w:lvlText w:val="%3."/>
      <w:lvlJc w:val="right"/>
      <w:pPr>
        <w:ind w:left="2160" w:hanging="180"/>
      </w:pPr>
    </w:lvl>
    <w:lvl w:ilvl="3" w:tplc="9B242388">
      <w:start w:val="1"/>
      <w:numFmt w:val="decimal"/>
      <w:lvlText w:val="%4."/>
      <w:lvlJc w:val="left"/>
      <w:pPr>
        <w:ind w:left="2880" w:hanging="360"/>
      </w:pPr>
    </w:lvl>
    <w:lvl w:ilvl="4" w:tplc="82128614">
      <w:start w:val="1"/>
      <w:numFmt w:val="lowerLetter"/>
      <w:lvlText w:val="%5."/>
      <w:lvlJc w:val="left"/>
      <w:pPr>
        <w:ind w:left="3600" w:hanging="360"/>
      </w:pPr>
    </w:lvl>
    <w:lvl w:ilvl="5" w:tplc="479EFC4E">
      <w:start w:val="1"/>
      <w:numFmt w:val="lowerRoman"/>
      <w:lvlText w:val="%6."/>
      <w:lvlJc w:val="right"/>
      <w:pPr>
        <w:ind w:left="4320" w:hanging="180"/>
      </w:pPr>
    </w:lvl>
    <w:lvl w:ilvl="6" w:tplc="C9F0987A">
      <w:start w:val="1"/>
      <w:numFmt w:val="decimal"/>
      <w:lvlText w:val="%7."/>
      <w:lvlJc w:val="left"/>
      <w:pPr>
        <w:ind w:left="5040" w:hanging="360"/>
      </w:pPr>
    </w:lvl>
    <w:lvl w:ilvl="7" w:tplc="0FF0A674">
      <w:start w:val="1"/>
      <w:numFmt w:val="lowerLetter"/>
      <w:lvlText w:val="%8."/>
      <w:lvlJc w:val="left"/>
      <w:pPr>
        <w:ind w:left="5760" w:hanging="360"/>
      </w:pPr>
    </w:lvl>
    <w:lvl w:ilvl="8" w:tplc="3E1074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06FEB"/>
    <w:multiLevelType w:val="hybridMultilevel"/>
    <w:tmpl w:val="C858775C"/>
    <w:lvl w:ilvl="0" w:tplc="6900877A">
      <w:start w:val="1"/>
      <w:numFmt w:val="decimal"/>
      <w:lvlText w:val="%1."/>
      <w:lvlJc w:val="left"/>
      <w:pPr>
        <w:ind w:left="720" w:hanging="360"/>
      </w:pPr>
    </w:lvl>
    <w:lvl w:ilvl="1" w:tplc="B31CBDA4">
      <w:start w:val="1"/>
      <w:numFmt w:val="lowerLetter"/>
      <w:lvlText w:val="%2."/>
      <w:lvlJc w:val="left"/>
      <w:pPr>
        <w:ind w:left="1440" w:hanging="360"/>
      </w:pPr>
    </w:lvl>
    <w:lvl w:ilvl="2" w:tplc="EAA674DA">
      <w:start w:val="1"/>
      <w:numFmt w:val="lowerRoman"/>
      <w:lvlText w:val="%3."/>
      <w:lvlJc w:val="right"/>
      <w:pPr>
        <w:ind w:left="2160" w:hanging="180"/>
      </w:pPr>
    </w:lvl>
    <w:lvl w:ilvl="3" w:tplc="2D823124">
      <w:start w:val="1"/>
      <w:numFmt w:val="decimal"/>
      <w:lvlText w:val="%4."/>
      <w:lvlJc w:val="left"/>
      <w:pPr>
        <w:ind w:left="2880" w:hanging="360"/>
      </w:pPr>
    </w:lvl>
    <w:lvl w:ilvl="4" w:tplc="B81828E2">
      <w:start w:val="1"/>
      <w:numFmt w:val="lowerLetter"/>
      <w:lvlText w:val="%5."/>
      <w:lvlJc w:val="left"/>
      <w:pPr>
        <w:ind w:left="3600" w:hanging="360"/>
      </w:pPr>
    </w:lvl>
    <w:lvl w:ilvl="5" w:tplc="ADEA7DA6">
      <w:start w:val="1"/>
      <w:numFmt w:val="lowerRoman"/>
      <w:lvlText w:val="%6."/>
      <w:lvlJc w:val="right"/>
      <w:pPr>
        <w:ind w:left="4320" w:hanging="180"/>
      </w:pPr>
    </w:lvl>
    <w:lvl w:ilvl="6" w:tplc="D9B6B9E4">
      <w:start w:val="1"/>
      <w:numFmt w:val="decimal"/>
      <w:lvlText w:val="%7."/>
      <w:lvlJc w:val="left"/>
      <w:pPr>
        <w:ind w:left="5040" w:hanging="360"/>
      </w:pPr>
    </w:lvl>
    <w:lvl w:ilvl="7" w:tplc="CDCCA874">
      <w:start w:val="1"/>
      <w:numFmt w:val="lowerLetter"/>
      <w:lvlText w:val="%8."/>
      <w:lvlJc w:val="left"/>
      <w:pPr>
        <w:ind w:left="5760" w:hanging="360"/>
      </w:pPr>
    </w:lvl>
    <w:lvl w:ilvl="8" w:tplc="D5C690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C08C2"/>
    <w:multiLevelType w:val="hybridMultilevel"/>
    <w:tmpl w:val="55ACF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36264"/>
    <w:multiLevelType w:val="hybridMultilevel"/>
    <w:tmpl w:val="8B748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B0ECF"/>
    <w:multiLevelType w:val="hybridMultilevel"/>
    <w:tmpl w:val="90EAC5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E399B"/>
    <w:multiLevelType w:val="hybridMultilevel"/>
    <w:tmpl w:val="8CBECC4C"/>
    <w:lvl w:ilvl="0" w:tplc="5546B98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46E30"/>
    <w:multiLevelType w:val="hybridMultilevel"/>
    <w:tmpl w:val="E43C85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728D3B4">
      <w:start w:val="1"/>
      <w:numFmt w:val="lowerLetter"/>
      <w:lvlText w:val="%2."/>
      <w:lvlJc w:val="left"/>
      <w:pPr>
        <w:ind w:left="1440" w:hanging="360"/>
      </w:pPr>
    </w:lvl>
    <w:lvl w:ilvl="2" w:tplc="602AA978">
      <w:start w:val="1"/>
      <w:numFmt w:val="lowerRoman"/>
      <w:lvlText w:val="%3."/>
      <w:lvlJc w:val="right"/>
      <w:pPr>
        <w:ind w:left="2160" w:hanging="180"/>
      </w:pPr>
    </w:lvl>
    <w:lvl w:ilvl="3" w:tplc="E3802DF0">
      <w:start w:val="1"/>
      <w:numFmt w:val="decimal"/>
      <w:lvlText w:val="%4."/>
      <w:lvlJc w:val="left"/>
      <w:pPr>
        <w:ind w:left="2880" w:hanging="360"/>
      </w:pPr>
    </w:lvl>
    <w:lvl w:ilvl="4" w:tplc="BFE071A6">
      <w:start w:val="1"/>
      <w:numFmt w:val="lowerLetter"/>
      <w:lvlText w:val="%5."/>
      <w:lvlJc w:val="left"/>
      <w:pPr>
        <w:ind w:left="3600" w:hanging="360"/>
      </w:pPr>
    </w:lvl>
    <w:lvl w:ilvl="5" w:tplc="5920B3B4">
      <w:start w:val="1"/>
      <w:numFmt w:val="lowerRoman"/>
      <w:lvlText w:val="%6."/>
      <w:lvlJc w:val="right"/>
      <w:pPr>
        <w:ind w:left="4320" w:hanging="180"/>
      </w:pPr>
    </w:lvl>
    <w:lvl w:ilvl="6" w:tplc="9C54A8B2">
      <w:start w:val="1"/>
      <w:numFmt w:val="decimal"/>
      <w:lvlText w:val="%7."/>
      <w:lvlJc w:val="left"/>
      <w:pPr>
        <w:ind w:left="5040" w:hanging="360"/>
      </w:pPr>
    </w:lvl>
    <w:lvl w:ilvl="7" w:tplc="1F1CE780">
      <w:start w:val="1"/>
      <w:numFmt w:val="lowerLetter"/>
      <w:lvlText w:val="%8."/>
      <w:lvlJc w:val="left"/>
      <w:pPr>
        <w:ind w:left="5760" w:hanging="360"/>
      </w:pPr>
    </w:lvl>
    <w:lvl w:ilvl="8" w:tplc="B658F5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73C6E"/>
    <w:multiLevelType w:val="hybridMultilevel"/>
    <w:tmpl w:val="4782C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463C7"/>
    <w:multiLevelType w:val="hybridMultilevel"/>
    <w:tmpl w:val="496E7A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80093"/>
    <w:multiLevelType w:val="hybridMultilevel"/>
    <w:tmpl w:val="55D8B728"/>
    <w:lvl w:ilvl="0" w:tplc="307A46EC">
      <w:start w:val="1"/>
      <w:numFmt w:val="decimal"/>
      <w:lvlText w:val="%1."/>
      <w:lvlJc w:val="left"/>
      <w:pPr>
        <w:ind w:left="720" w:hanging="360"/>
      </w:pPr>
    </w:lvl>
    <w:lvl w:ilvl="1" w:tplc="53E87336">
      <w:start w:val="1"/>
      <w:numFmt w:val="lowerLetter"/>
      <w:lvlText w:val="%2."/>
      <w:lvlJc w:val="left"/>
      <w:pPr>
        <w:ind w:left="1440" w:hanging="360"/>
      </w:pPr>
    </w:lvl>
    <w:lvl w:ilvl="2" w:tplc="49C0A4E6">
      <w:start w:val="1"/>
      <w:numFmt w:val="lowerRoman"/>
      <w:lvlText w:val="%3."/>
      <w:lvlJc w:val="right"/>
      <w:pPr>
        <w:ind w:left="2160" w:hanging="180"/>
      </w:pPr>
    </w:lvl>
    <w:lvl w:ilvl="3" w:tplc="8E0A9A88">
      <w:start w:val="1"/>
      <w:numFmt w:val="decimal"/>
      <w:lvlText w:val="%4."/>
      <w:lvlJc w:val="left"/>
      <w:pPr>
        <w:ind w:left="2880" w:hanging="360"/>
      </w:pPr>
    </w:lvl>
    <w:lvl w:ilvl="4" w:tplc="C5A61A2E">
      <w:start w:val="1"/>
      <w:numFmt w:val="lowerLetter"/>
      <w:lvlText w:val="%5."/>
      <w:lvlJc w:val="left"/>
      <w:pPr>
        <w:ind w:left="3600" w:hanging="360"/>
      </w:pPr>
    </w:lvl>
    <w:lvl w:ilvl="5" w:tplc="DED07E42">
      <w:start w:val="1"/>
      <w:numFmt w:val="lowerRoman"/>
      <w:lvlText w:val="%6."/>
      <w:lvlJc w:val="right"/>
      <w:pPr>
        <w:ind w:left="4320" w:hanging="180"/>
      </w:pPr>
    </w:lvl>
    <w:lvl w:ilvl="6" w:tplc="4B568F52">
      <w:start w:val="1"/>
      <w:numFmt w:val="decimal"/>
      <w:lvlText w:val="%7."/>
      <w:lvlJc w:val="left"/>
      <w:pPr>
        <w:ind w:left="5040" w:hanging="360"/>
      </w:pPr>
    </w:lvl>
    <w:lvl w:ilvl="7" w:tplc="CDE68F1A">
      <w:start w:val="1"/>
      <w:numFmt w:val="lowerLetter"/>
      <w:lvlText w:val="%8."/>
      <w:lvlJc w:val="left"/>
      <w:pPr>
        <w:ind w:left="5760" w:hanging="360"/>
      </w:pPr>
    </w:lvl>
    <w:lvl w:ilvl="8" w:tplc="531E0B1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45AF7"/>
    <w:multiLevelType w:val="hybridMultilevel"/>
    <w:tmpl w:val="C382EC1C"/>
    <w:lvl w:ilvl="0" w:tplc="A9967BCC">
      <w:start w:val="1"/>
      <w:numFmt w:val="decimal"/>
      <w:lvlText w:val="(%1)"/>
      <w:lvlJc w:val="left"/>
      <w:pPr>
        <w:ind w:left="804" w:hanging="44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7737F"/>
    <w:multiLevelType w:val="hybridMultilevel"/>
    <w:tmpl w:val="5EDA656C"/>
    <w:lvl w:ilvl="0" w:tplc="3B104412">
      <w:start w:val="1"/>
      <w:numFmt w:val="decimal"/>
      <w:lvlText w:val="%1."/>
      <w:lvlJc w:val="left"/>
      <w:pPr>
        <w:ind w:left="720" w:hanging="360"/>
      </w:pPr>
    </w:lvl>
    <w:lvl w:ilvl="1" w:tplc="D9DC6AE4">
      <w:start w:val="1"/>
      <w:numFmt w:val="lowerLetter"/>
      <w:lvlText w:val="%2."/>
      <w:lvlJc w:val="left"/>
      <w:pPr>
        <w:ind w:left="1440" w:hanging="360"/>
      </w:pPr>
    </w:lvl>
    <w:lvl w:ilvl="2" w:tplc="097087FE">
      <w:start w:val="1"/>
      <w:numFmt w:val="lowerRoman"/>
      <w:lvlText w:val="%3."/>
      <w:lvlJc w:val="right"/>
      <w:pPr>
        <w:ind w:left="2160" w:hanging="180"/>
      </w:pPr>
    </w:lvl>
    <w:lvl w:ilvl="3" w:tplc="BC967A2A">
      <w:start w:val="1"/>
      <w:numFmt w:val="decimal"/>
      <w:lvlText w:val="%4."/>
      <w:lvlJc w:val="left"/>
      <w:pPr>
        <w:ind w:left="2880" w:hanging="360"/>
      </w:pPr>
    </w:lvl>
    <w:lvl w:ilvl="4" w:tplc="42EEF1FA">
      <w:start w:val="1"/>
      <w:numFmt w:val="lowerLetter"/>
      <w:lvlText w:val="%5."/>
      <w:lvlJc w:val="left"/>
      <w:pPr>
        <w:ind w:left="3600" w:hanging="360"/>
      </w:pPr>
    </w:lvl>
    <w:lvl w:ilvl="5" w:tplc="A516D474">
      <w:start w:val="1"/>
      <w:numFmt w:val="lowerRoman"/>
      <w:lvlText w:val="%6."/>
      <w:lvlJc w:val="right"/>
      <w:pPr>
        <w:ind w:left="4320" w:hanging="180"/>
      </w:pPr>
    </w:lvl>
    <w:lvl w:ilvl="6" w:tplc="E4C02664">
      <w:start w:val="1"/>
      <w:numFmt w:val="decimal"/>
      <w:lvlText w:val="%7."/>
      <w:lvlJc w:val="left"/>
      <w:pPr>
        <w:ind w:left="5040" w:hanging="360"/>
      </w:pPr>
    </w:lvl>
    <w:lvl w:ilvl="7" w:tplc="3FFE561C">
      <w:start w:val="1"/>
      <w:numFmt w:val="lowerLetter"/>
      <w:lvlText w:val="%8."/>
      <w:lvlJc w:val="left"/>
      <w:pPr>
        <w:ind w:left="5760" w:hanging="360"/>
      </w:pPr>
    </w:lvl>
    <w:lvl w:ilvl="8" w:tplc="D8CA7D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2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24"/>
    <w:rsid w:val="00000192"/>
    <w:rsid w:val="0000075B"/>
    <w:rsid w:val="00011581"/>
    <w:rsid w:val="0001333E"/>
    <w:rsid w:val="00020E0D"/>
    <w:rsid w:val="00023424"/>
    <w:rsid w:val="00023612"/>
    <w:rsid w:val="0002404E"/>
    <w:rsid w:val="000273F1"/>
    <w:rsid w:val="00030522"/>
    <w:rsid w:val="000327AD"/>
    <w:rsid w:val="00032FC6"/>
    <w:rsid w:val="00033EC3"/>
    <w:rsid w:val="00035536"/>
    <w:rsid w:val="00037F69"/>
    <w:rsid w:val="000401D2"/>
    <w:rsid w:val="00041224"/>
    <w:rsid w:val="000446F5"/>
    <w:rsid w:val="00045AE1"/>
    <w:rsid w:val="0004704E"/>
    <w:rsid w:val="000507D7"/>
    <w:rsid w:val="00056769"/>
    <w:rsid w:val="00057F6D"/>
    <w:rsid w:val="000620B9"/>
    <w:rsid w:val="00063B98"/>
    <w:rsid w:val="00066F8A"/>
    <w:rsid w:val="0007750A"/>
    <w:rsid w:val="00085C46"/>
    <w:rsid w:val="00095814"/>
    <w:rsid w:val="00097EF4"/>
    <w:rsid w:val="000A350B"/>
    <w:rsid w:val="000A7C39"/>
    <w:rsid w:val="000B0069"/>
    <w:rsid w:val="000C7DFD"/>
    <w:rsid w:val="000D0549"/>
    <w:rsid w:val="000D2ED8"/>
    <w:rsid w:val="000E0499"/>
    <w:rsid w:val="000E419B"/>
    <w:rsid w:val="001005F3"/>
    <w:rsid w:val="00114470"/>
    <w:rsid w:val="00115C86"/>
    <w:rsid w:val="0011704B"/>
    <w:rsid w:val="0012194C"/>
    <w:rsid w:val="001219B0"/>
    <w:rsid w:val="00126D4B"/>
    <w:rsid w:val="001301D7"/>
    <w:rsid w:val="00133803"/>
    <w:rsid w:val="001349BC"/>
    <w:rsid w:val="0014618A"/>
    <w:rsid w:val="00150762"/>
    <w:rsid w:val="00153AC6"/>
    <w:rsid w:val="00163E65"/>
    <w:rsid w:val="00166BDF"/>
    <w:rsid w:val="00176755"/>
    <w:rsid w:val="001816CA"/>
    <w:rsid w:val="00187724"/>
    <w:rsid w:val="00190859"/>
    <w:rsid w:val="00190E8C"/>
    <w:rsid w:val="0019152A"/>
    <w:rsid w:val="00191FE8"/>
    <w:rsid w:val="001B23E5"/>
    <w:rsid w:val="001C0897"/>
    <w:rsid w:val="001D616F"/>
    <w:rsid w:val="001D79D8"/>
    <w:rsid w:val="001E1E30"/>
    <w:rsid w:val="001E3011"/>
    <w:rsid w:val="001E5082"/>
    <w:rsid w:val="002026EF"/>
    <w:rsid w:val="0020676D"/>
    <w:rsid w:val="002101A7"/>
    <w:rsid w:val="00213BBB"/>
    <w:rsid w:val="00213E06"/>
    <w:rsid w:val="0022133D"/>
    <w:rsid w:val="00221773"/>
    <w:rsid w:val="0023018F"/>
    <w:rsid w:val="002439CC"/>
    <w:rsid w:val="002444C3"/>
    <w:rsid w:val="00244A62"/>
    <w:rsid w:val="00244ED4"/>
    <w:rsid w:val="002522B6"/>
    <w:rsid w:val="002561BE"/>
    <w:rsid w:val="002607E7"/>
    <w:rsid w:val="0026136C"/>
    <w:rsid w:val="00261619"/>
    <w:rsid w:val="00264ACE"/>
    <w:rsid w:val="00264BCC"/>
    <w:rsid w:val="00271343"/>
    <w:rsid w:val="002770D8"/>
    <w:rsid w:val="00291252"/>
    <w:rsid w:val="00291A91"/>
    <w:rsid w:val="002A2877"/>
    <w:rsid w:val="002A6795"/>
    <w:rsid w:val="002A7FB3"/>
    <w:rsid w:val="002B2CD3"/>
    <w:rsid w:val="002B3AB6"/>
    <w:rsid w:val="002B4D00"/>
    <w:rsid w:val="002B5D54"/>
    <w:rsid w:val="002B6BAB"/>
    <w:rsid w:val="002C1153"/>
    <w:rsid w:val="002C5D10"/>
    <w:rsid w:val="002C725A"/>
    <w:rsid w:val="002D0B80"/>
    <w:rsid w:val="002D1938"/>
    <w:rsid w:val="002D46FE"/>
    <w:rsid w:val="002D5520"/>
    <w:rsid w:val="002D5D94"/>
    <w:rsid w:val="002E07DE"/>
    <w:rsid w:val="002E4CCF"/>
    <w:rsid w:val="002E5C35"/>
    <w:rsid w:val="002F2E1B"/>
    <w:rsid w:val="002F60CC"/>
    <w:rsid w:val="002F762B"/>
    <w:rsid w:val="0030249B"/>
    <w:rsid w:val="00303DCA"/>
    <w:rsid w:val="00314878"/>
    <w:rsid w:val="0032474A"/>
    <w:rsid w:val="00324FDE"/>
    <w:rsid w:val="00325014"/>
    <w:rsid w:val="003303F1"/>
    <w:rsid w:val="003405E0"/>
    <w:rsid w:val="0034092B"/>
    <w:rsid w:val="00354B04"/>
    <w:rsid w:val="003601E2"/>
    <w:rsid w:val="00362E4D"/>
    <w:rsid w:val="00367A30"/>
    <w:rsid w:val="00370B5B"/>
    <w:rsid w:val="00380253"/>
    <w:rsid w:val="00394D56"/>
    <w:rsid w:val="00395AEF"/>
    <w:rsid w:val="003970F1"/>
    <w:rsid w:val="0039769A"/>
    <w:rsid w:val="00397AAA"/>
    <w:rsid w:val="003A0BEA"/>
    <w:rsid w:val="003A355F"/>
    <w:rsid w:val="003C0CCF"/>
    <w:rsid w:val="003C4F61"/>
    <w:rsid w:val="003C6C06"/>
    <w:rsid w:val="003D0BFE"/>
    <w:rsid w:val="003D3B90"/>
    <w:rsid w:val="003D5278"/>
    <w:rsid w:val="003D5899"/>
    <w:rsid w:val="003E3436"/>
    <w:rsid w:val="003E4C5A"/>
    <w:rsid w:val="003F2A97"/>
    <w:rsid w:val="003F5A97"/>
    <w:rsid w:val="00401864"/>
    <w:rsid w:val="00410D96"/>
    <w:rsid w:val="00411616"/>
    <w:rsid w:val="00414C78"/>
    <w:rsid w:val="00416A82"/>
    <w:rsid w:val="004171AE"/>
    <w:rsid w:val="00423D9C"/>
    <w:rsid w:val="0043526D"/>
    <w:rsid w:val="004432E4"/>
    <w:rsid w:val="00456876"/>
    <w:rsid w:val="00461476"/>
    <w:rsid w:val="00462BCF"/>
    <w:rsid w:val="00467221"/>
    <w:rsid w:val="00474731"/>
    <w:rsid w:val="0048391F"/>
    <w:rsid w:val="004947D8"/>
    <w:rsid w:val="004948AD"/>
    <w:rsid w:val="0049751E"/>
    <w:rsid w:val="004B002C"/>
    <w:rsid w:val="004B1164"/>
    <w:rsid w:val="004C0980"/>
    <w:rsid w:val="004C3231"/>
    <w:rsid w:val="004C6E1A"/>
    <w:rsid w:val="004D03F9"/>
    <w:rsid w:val="004D21DF"/>
    <w:rsid w:val="004D72AD"/>
    <w:rsid w:val="004F05CC"/>
    <w:rsid w:val="00500480"/>
    <w:rsid w:val="00500EE9"/>
    <w:rsid w:val="00505407"/>
    <w:rsid w:val="00506184"/>
    <w:rsid w:val="00512165"/>
    <w:rsid w:val="00516FB1"/>
    <w:rsid w:val="00523F13"/>
    <w:rsid w:val="00525DC0"/>
    <w:rsid w:val="005308E5"/>
    <w:rsid w:val="0053327C"/>
    <w:rsid w:val="005442B0"/>
    <w:rsid w:val="0054496E"/>
    <w:rsid w:val="005524BE"/>
    <w:rsid w:val="00556B32"/>
    <w:rsid w:val="00561F0B"/>
    <w:rsid w:val="00563E35"/>
    <w:rsid w:val="005667A4"/>
    <w:rsid w:val="0057126B"/>
    <w:rsid w:val="00571E3B"/>
    <w:rsid w:val="00572624"/>
    <w:rsid w:val="00584B0E"/>
    <w:rsid w:val="005878E4"/>
    <w:rsid w:val="005937F3"/>
    <w:rsid w:val="00595A2E"/>
    <w:rsid w:val="00596BBE"/>
    <w:rsid w:val="005A468F"/>
    <w:rsid w:val="005C14A6"/>
    <w:rsid w:val="005C26C4"/>
    <w:rsid w:val="005C29E8"/>
    <w:rsid w:val="005D3ED2"/>
    <w:rsid w:val="005D4737"/>
    <w:rsid w:val="005D6C17"/>
    <w:rsid w:val="005E5EA9"/>
    <w:rsid w:val="005E6AA3"/>
    <w:rsid w:val="005E6F4D"/>
    <w:rsid w:val="005F0B4C"/>
    <w:rsid w:val="005F281C"/>
    <w:rsid w:val="005F31E6"/>
    <w:rsid w:val="005F735C"/>
    <w:rsid w:val="006008D7"/>
    <w:rsid w:val="00606D7C"/>
    <w:rsid w:val="00612062"/>
    <w:rsid w:val="006152EB"/>
    <w:rsid w:val="00620E80"/>
    <w:rsid w:val="00621A0B"/>
    <w:rsid w:val="0062222C"/>
    <w:rsid w:val="00622D60"/>
    <w:rsid w:val="00623F1B"/>
    <w:rsid w:val="0062793E"/>
    <w:rsid w:val="00627D8D"/>
    <w:rsid w:val="00630582"/>
    <w:rsid w:val="00635035"/>
    <w:rsid w:val="006357A9"/>
    <w:rsid w:val="006369BC"/>
    <w:rsid w:val="00641F30"/>
    <w:rsid w:val="006453A6"/>
    <w:rsid w:val="00650257"/>
    <w:rsid w:val="00657EA4"/>
    <w:rsid w:val="0066442B"/>
    <w:rsid w:val="00676A80"/>
    <w:rsid w:val="00682F4E"/>
    <w:rsid w:val="006853E9"/>
    <w:rsid w:val="00690173"/>
    <w:rsid w:val="006911C3"/>
    <w:rsid w:val="00692600"/>
    <w:rsid w:val="006A0D94"/>
    <w:rsid w:val="006A252E"/>
    <w:rsid w:val="006A2C14"/>
    <w:rsid w:val="006A35F7"/>
    <w:rsid w:val="006A5F5D"/>
    <w:rsid w:val="006B09AB"/>
    <w:rsid w:val="006B26A2"/>
    <w:rsid w:val="006B47CD"/>
    <w:rsid w:val="006B565F"/>
    <w:rsid w:val="006B7EE1"/>
    <w:rsid w:val="006C3681"/>
    <w:rsid w:val="006C4E8C"/>
    <w:rsid w:val="006C64DC"/>
    <w:rsid w:val="006C671C"/>
    <w:rsid w:val="006D0BEC"/>
    <w:rsid w:val="006D2A7E"/>
    <w:rsid w:val="006D62AE"/>
    <w:rsid w:val="006D7495"/>
    <w:rsid w:val="006E6DD0"/>
    <w:rsid w:val="006E6F1A"/>
    <w:rsid w:val="006E712A"/>
    <w:rsid w:val="006F0F76"/>
    <w:rsid w:val="006F1E94"/>
    <w:rsid w:val="006F361D"/>
    <w:rsid w:val="006F3890"/>
    <w:rsid w:val="007034FE"/>
    <w:rsid w:val="00707732"/>
    <w:rsid w:val="00710026"/>
    <w:rsid w:val="007113DE"/>
    <w:rsid w:val="00712299"/>
    <w:rsid w:val="007229CC"/>
    <w:rsid w:val="00723A39"/>
    <w:rsid w:val="0072417F"/>
    <w:rsid w:val="00734DED"/>
    <w:rsid w:val="00742D65"/>
    <w:rsid w:val="0074400C"/>
    <w:rsid w:val="00754A1B"/>
    <w:rsid w:val="00755765"/>
    <w:rsid w:val="00760E29"/>
    <w:rsid w:val="00760EC6"/>
    <w:rsid w:val="00764C5B"/>
    <w:rsid w:val="00765DC0"/>
    <w:rsid w:val="0076787B"/>
    <w:rsid w:val="00777406"/>
    <w:rsid w:val="00782FB9"/>
    <w:rsid w:val="00785BBD"/>
    <w:rsid w:val="00796220"/>
    <w:rsid w:val="00797429"/>
    <w:rsid w:val="007A5C70"/>
    <w:rsid w:val="007A7FEA"/>
    <w:rsid w:val="007C0E44"/>
    <w:rsid w:val="007C20CB"/>
    <w:rsid w:val="007C7975"/>
    <w:rsid w:val="007E0252"/>
    <w:rsid w:val="007E21F5"/>
    <w:rsid w:val="007E61A7"/>
    <w:rsid w:val="007E7A07"/>
    <w:rsid w:val="007F03BE"/>
    <w:rsid w:val="007F5157"/>
    <w:rsid w:val="007F6DFA"/>
    <w:rsid w:val="00803C92"/>
    <w:rsid w:val="008046CD"/>
    <w:rsid w:val="00806F44"/>
    <w:rsid w:val="00807769"/>
    <w:rsid w:val="008135A1"/>
    <w:rsid w:val="00826C00"/>
    <w:rsid w:val="008317B1"/>
    <w:rsid w:val="008334F2"/>
    <w:rsid w:val="00833A55"/>
    <w:rsid w:val="00834694"/>
    <w:rsid w:val="00847172"/>
    <w:rsid w:val="0085572F"/>
    <w:rsid w:val="00864061"/>
    <w:rsid w:val="00864E14"/>
    <w:rsid w:val="00871A4A"/>
    <w:rsid w:val="00874C63"/>
    <w:rsid w:val="008755B3"/>
    <w:rsid w:val="00876FFF"/>
    <w:rsid w:val="00892B79"/>
    <w:rsid w:val="00894451"/>
    <w:rsid w:val="00895280"/>
    <w:rsid w:val="008A0829"/>
    <w:rsid w:val="008A17E5"/>
    <w:rsid w:val="008A3D8C"/>
    <w:rsid w:val="008A4340"/>
    <w:rsid w:val="008B1910"/>
    <w:rsid w:val="008B2721"/>
    <w:rsid w:val="008B2CF2"/>
    <w:rsid w:val="008B5128"/>
    <w:rsid w:val="008C0934"/>
    <w:rsid w:val="008C7F96"/>
    <w:rsid w:val="008E3328"/>
    <w:rsid w:val="008E354A"/>
    <w:rsid w:val="008E6FDC"/>
    <w:rsid w:val="00901905"/>
    <w:rsid w:val="00902A4A"/>
    <w:rsid w:val="00912461"/>
    <w:rsid w:val="00913CD9"/>
    <w:rsid w:val="00925108"/>
    <w:rsid w:val="00925CB0"/>
    <w:rsid w:val="009327F9"/>
    <w:rsid w:val="00932988"/>
    <w:rsid w:val="00941164"/>
    <w:rsid w:val="009425C8"/>
    <w:rsid w:val="009450DB"/>
    <w:rsid w:val="00945FF9"/>
    <w:rsid w:val="009473A6"/>
    <w:rsid w:val="00947448"/>
    <w:rsid w:val="00956C2D"/>
    <w:rsid w:val="00961678"/>
    <w:rsid w:val="00961908"/>
    <w:rsid w:val="0096423A"/>
    <w:rsid w:val="00971FE0"/>
    <w:rsid w:val="00971FE5"/>
    <w:rsid w:val="00972737"/>
    <w:rsid w:val="009751D8"/>
    <w:rsid w:val="00975EDB"/>
    <w:rsid w:val="00976D5B"/>
    <w:rsid w:val="00991BAC"/>
    <w:rsid w:val="00993A9C"/>
    <w:rsid w:val="00993C30"/>
    <w:rsid w:val="009A1D4A"/>
    <w:rsid w:val="009B0715"/>
    <w:rsid w:val="009B270F"/>
    <w:rsid w:val="009B75AC"/>
    <w:rsid w:val="009C03D8"/>
    <w:rsid w:val="009C0766"/>
    <w:rsid w:val="009C0898"/>
    <w:rsid w:val="009C62F8"/>
    <w:rsid w:val="009C66A7"/>
    <w:rsid w:val="009D19E7"/>
    <w:rsid w:val="009D391B"/>
    <w:rsid w:val="009D7BA1"/>
    <w:rsid w:val="009E17A2"/>
    <w:rsid w:val="009E1AC0"/>
    <w:rsid w:val="009E3484"/>
    <w:rsid w:val="00A22DE8"/>
    <w:rsid w:val="00A24485"/>
    <w:rsid w:val="00A248CF"/>
    <w:rsid w:val="00A25D76"/>
    <w:rsid w:val="00A265EB"/>
    <w:rsid w:val="00A26789"/>
    <w:rsid w:val="00A345C3"/>
    <w:rsid w:val="00A4344F"/>
    <w:rsid w:val="00A50D30"/>
    <w:rsid w:val="00A53780"/>
    <w:rsid w:val="00A55C35"/>
    <w:rsid w:val="00A62581"/>
    <w:rsid w:val="00A648A9"/>
    <w:rsid w:val="00A6602C"/>
    <w:rsid w:val="00A66291"/>
    <w:rsid w:val="00A72FC5"/>
    <w:rsid w:val="00A81C58"/>
    <w:rsid w:val="00A835C5"/>
    <w:rsid w:val="00A87B26"/>
    <w:rsid w:val="00AA0987"/>
    <w:rsid w:val="00AA307A"/>
    <w:rsid w:val="00AA4CAC"/>
    <w:rsid w:val="00AA5571"/>
    <w:rsid w:val="00AA7432"/>
    <w:rsid w:val="00AA767F"/>
    <w:rsid w:val="00AB7253"/>
    <w:rsid w:val="00AC7D83"/>
    <w:rsid w:val="00AD04DF"/>
    <w:rsid w:val="00AF4CAC"/>
    <w:rsid w:val="00AF5B12"/>
    <w:rsid w:val="00B05799"/>
    <w:rsid w:val="00B063BE"/>
    <w:rsid w:val="00B112FD"/>
    <w:rsid w:val="00B11E15"/>
    <w:rsid w:val="00B13C67"/>
    <w:rsid w:val="00B21CFD"/>
    <w:rsid w:val="00B22404"/>
    <w:rsid w:val="00B27E16"/>
    <w:rsid w:val="00B3239C"/>
    <w:rsid w:val="00B40BCD"/>
    <w:rsid w:val="00B46E70"/>
    <w:rsid w:val="00B524CA"/>
    <w:rsid w:val="00B552BA"/>
    <w:rsid w:val="00B55D87"/>
    <w:rsid w:val="00B70555"/>
    <w:rsid w:val="00B72023"/>
    <w:rsid w:val="00B77BBA"/>
    <w:rsid w:val="00B827C0"/>
    <w:rsid w:val="00B832D1"/>
    <w:rsid w:val="00B8526C"/>
    <w:rsid w:val="00B87A51"/>
    <w:rsid w:val="00B93B94"/>
    <w:rsid w:val="00BA6BF0"/>
    <w:rsid w:val="00BB000A"/>
    <w:rsid w:val="00BB23B1"/>
    <w:rsid w:val="00BB6A2B"/>
    <w:rsid w:val="00BC6A72"/>
    <w:rsid w:val="00BD1902"/>
    <w:rsid w:val="00BD25CB"/>
    <w:rsid w:val="00BD4CC8"/>
    <w:rsid w:val="00BD78ED"/>
    <w:rsid w:val="00BE34A6"/>
    <w:rsid w:val="00BE4A44"/>
    <w:rsid w:val="00BF0B50"/>
    <w:rsid w:val="00C1004B"/>
    <w:rsid w:val="00C1318B"/>
    <w:rsid w:val="00C1663B"/>
    <w:rsid w:val="00C26D33"/>
    <w:rsid w:val="00C33005"/>
    <w:rsid w:val="00C330B2"/>
    <w:rsid w:val="00C36DF9"/>
    <w:rsid w:val="00C413C0"/>
    <w:rsid w:val="00C42A29"/>
    <w:rsid w:val="00C43EAC"/>
    <w:rsid w:val="00C45B86"/>
    <w:rsid w:val="00C5466C"/>
    <w:rsid w:val="00C66209"/>
    <w:rsid w:val="00C854B5"/>
    <w:rsid w:val="00C87801"/>
    <w:rsid w:val="00C934CB"/>
    <w:rsid w:val="00C9559C"/>
    <w:rsid w:val="00CA0E91"/>
    <w:rsid w:val="00CB65FA"/>
    <w:rsid w:val="00CB7B19"/>
    <w:rsid w:val="00CC578C"/>
    <w:rsid w:val="00CC7073"/>
    <w:rsid w:val="00CD0963"/>
    <w:rsid w:val="00CE1A41"/>
    <w:rsid w:val="00CE2361"/>
    <w:rsid w:val="00CE2768"/>
    <w:rsid w:val="00CE6850"/>
    <w:rsid w:val="00CF4276"/>
    <w:rsid w:val="00CF51C4"/>
    <w:rsid w:val="00D0247F"/>
    <w:rsid w:val="00D1086E"/>
    <w:rsid w:val="00D135D2"/>
    <w:rsid w:val="00D2254A"/>
    <w:rsid w:val="00D324A6"/>
    <w:rsid w:val="00D34C8D"/>
    <w:rsid w:val="00D35033"/>
    <w:rsid w:val="00D42443"/>
    <w:rsid w:val="00D47AD0"/>
    <w:rsid w:val="00D50A9D"/>
    <w:rsid w:val="00D50D5B"/>
    <w:rsid w:val="00D519F3"/>
    <w:rsid w:val="00D51EE2"/>
    <w:rsid w:val="00D52F88"/>
    <w:rsid w:val="00D63174"/>
    <w:rsid w:val="00D64B91"/>
    <w:rsid w:val="00D73B8F"/>
    <w:rsid w:val="00D7765F"/>
    <w:rsid w:val="00D92333"/>
    <w:rsid w:val="00D94977"/>
    <w:rsid w:val="00D9538F"/>
    <w:rsid w:val="00D97133"/>
    <w:rsid w:val="00DA2FD5"/>
    <w:rsid w:val="00DA73CF"/>
    <w:rsid w:val="00DB178F"/>
    <w:rsid w:val="00DB2FD5"/>
    <w:rsid w:val="00DC0089"/>
    <w:rsid w:val="00DD4227"/>
    <w:rsid w:val="00DD4F39"/>
    <w:rsid w:val="00DE0B19"/>
    <w:rsid w:val="00DE1F22"/>
    <w:rsid w:val="00DE29E3"/>
    <w:rsid w:val="00DE69B2"/>
    <w:rsid w:val="00DF2BE1"/>
    <w:rsid w:val="00DF4D6E"/>
    <w:rsid w:val="00E02D0B"/>
    <w:rsid w:val="00E03662"/>
    <w:rsid w:val="00E06F5B"/>
    <w:rsid w:val="00E10758"/>
    <w:rsid w:val="00E13CB4"/>
    <w:rsid w:val="00E24BFC"/>
    <w:rsid w:val="00E37570"/>
    <w:rsid w:val="00E37FB8"/>
    <w:rsid w:val="00E465BB"/>
    <w:rsid w:val="00E46BED"/>
    <w:rsid w:val="00E47D87"/>
    <w:rsid w:val="00E51E08"/>
    <w:rsid w:val="00E653D3"/>
    <w:rsid w:val="00E82B01"/>
    <w:rsid w:val="00E92C00"/>
    <w:rsid w:val="00E95CC0"/>
    <w:rsid w:val="00E9767E"/>
    <w:rsid w:val="00EA34AB"/>
    <w:rsid w:val="00EB16C4"/>
    <w:rsid w:val="00EB4BC3"/>
    <w:rsid w:val="00EC22BC"/>
    <w:rsid w:val="00ED2F6D"/>
    <w:rsid w:val="00ED3F96"/>
    <w:rsid w:val="00ED5EE1"/>
    <w:rsid w:val="00ED6F6F"/>
    <w:rsid w:val="00EE3F27"/>
    <w:rsid w:val="00F0528F"/>
    <w:rsid w:val="00F06465"/>
    <w:rsid w:val="00F117ED"/>
    <w:rsid w:val="00F13CE4"/>
    <w:rsid w:val="00F211EC"/>
    <w:rsid w:val="00F21239"/>
    <w:rsid w:val="00F23FC2"/>
    <w:rsid w:val="00F278A5"/>
    <w:rsid w:val="00F32AE5"/>
    <w:rsid w:val="00F359DA"/>
    <w:rsid w:val="00F36E4E"/>
    <w:rsid w:val="00F507C0"/>
    <w:rsid w:val="00F73E9D"/>
    <w:rsid w:val="00F7425B"/>
    <w:rsid w:val="00F754FC"/>
    <w:rsid w:val="00F76FAE"/>
    <w:rsid w:val="00F809B0"/>
    <w:rsid w:val="00F84A3B"/>
    <w:rsid w:val="00F952C8"/>
    <w:rsid w:val="00FA0116"/>
    <w:rsid w:val="00FA6463"/>
    <w:rsid w:val="00FC15BB"/>
    <w:rsid w:val="00FD2D25"/>
    <w:rsid w:val="00FD4801"/>
    <w:rsid w:val="00FD7EED"/>
    <w:rsid w:val="00FE0D66"/>
    <w:rsid w:val="00FE53C6"/>
    <w:rsid w:val="03397799"/>
    <w:rsid w:val="04181437"/>
    <w:rsid w:val="04251B30"/>
    <w:rsid w:val="043036A2"/>
    <w:rsid w:val="04C18ABF"/>
    <w:rsid w:val="04FD4448"/>
    <w:rsid w:val="067CEBFC"/>
    <w:rsid w:val="079F6A20"/>
    <w:rsid w:val="07AA4935"/>
    <w:rsid w:val="089030E9"/>
    <w:rsid w:val="08C2EB48"/>
    <w:rsid w:val="095C1077"/>
    <w:rsid w:val="09C3C8BD"/>
    <w:rsid w:val="0ABAEAD4"/>
    <w:rsid w:val="0B2D5A5A"/>
    <w:rsid w:val="0B5C3BEF"/>
    <w:rsid w:val="0B91FE66"/>
    <w:rsid w:val="0BEBE856"/>
    <w:rsid w:val="0C232D75"/>
    <w:rsid w:val="0D2C3CB0"/>
    <w:rsid w:val="0DA67B27"/>
    <w:rsid w:val="0E13C50C"/>
    <w:rsid w:val="0F409DB7"/>
    <w:rsid w:val="0F91F534"/>
    <w:rsid w:val="10742004"/>
    <w:rsid w:val="10DF60B7"/>
    <w:rsid w:val="11C966E3"/>
    <w:rsid w:val="1204D180"/>
    <w:rsid w:val="1205AEE0"/>
    <w:rsid w:val="127E1B65"/>
    <w:rsid w:val="13194E89"/>
    <w:rsid w:val="1386025B"/>
    <w:rsid w:val="15057D26"/>
    <w:rsid w:val="1516AD65"/>
    <w:rsid w:val="1523FA8E"/>
    <w:rsid w:val="15A3176C"/>
    <w:rsid w:val="1602F162"/>
    <w:rsid w:val="16A541C9"/>
    <w:rsid w:val="175CD26B"/>
    <w:rsid w:val="177B459D"/>
    <w:rsid w:val="17F52ACF"/>
    <w:rsid w:val="18055B0E"/>
    <w:rsid w:val="184EE689"/>
    <w:rsid w:val="189EDDB5"/>
    <w:rsid w:val="18B19BF0"/>
    <w:rsid w:val="18D8AAED"/>
    <w:rsid w:val="19BCEFC2"/>
    <w:rsid w:val="1A5092E0"/>
    <w:rsid w:val="1A586595"/>
    <w:rsid w:val="1A94D193"/>
    <w:rsid w:val="1AC6E13F"/>
    <w:rsid w:val="1B307A4F"/>
    <w:rsid w:val="1B5BEFD6"/>
    <w:rsid w:val="1B9F7261"/>
    <w:rsid w:val="1BFC8823"/>
    <w:rsid w:val="1D15037A"/>
    <w:rsid w:val="1E64A0CC"/>
    <w:rsid w:val="1F9E7728"/>
    <w:rsid w:val="20220C9F"/>
    <w:rsid w:val="21279A87"/>
    <w:rsid w:val="21745D97"/>
    <w:rsid w:val="21A78AE5"/>
    <w:rsid w:val="23E16B8B"/>
    <w:rsid w:val="2589D22E"/>
    <w:rsid w:val="26102662"/>
    <w:rsid w:val="2673C704"/>
    <w:rsid w:val="26D80C73"/>
    <w:rsid w:val="275B54A0"/>
    <w:rsid w:val="276D4BA4"/>
    <w:rsid w:val="27B14E86"/>
    <w:rsid w:val="27DF10DC"/>
    <w:rsid w:val="27E6C90A"/>
    <w:rsid w:val="27EA43DC"/>
    <w:rsid w:val="2840BFED"/>
    <w:rsid w:val="294C1A72"/>
    <w:rsid w:val="2997BB71"/>
    <w:rsid w:val="29D188A9"/>
    <w:rsid w:val="29DF062C"/>
    <w:rsid w:val="29F8ACE8"/>
    <w:rsid w:val="2A1155C8"/>
    <w:rsid w:val="2A23A8E3"/>
    <w:rsid w:val="2A2D0377"/>
    <w:rsid w:val="2A5018E4"/>
    <w:rsid w:val="2AF6B43F"/>
    <w:rsid w:val="2B842630"/>
    <w:rsid w:val="2C76AD49"/>
    <w:rsid w:val="2EAC6DE3"/>
    <w:rsid w:val="2EC2789E"/>
    <w:rsid w:val="2EE8F225"/>
    <w:rsid w:val="2FD7D10C"/>
    <w:rsid w:val="2FFAFADE"/>
    <w:rsid w:val="30CC1B91"/>
    <w:rsid w:val="318A612A"/>
    <w:rsid w:val="319EF736"/>
    <w:rsid w:val="31DD5F7E"/>
    <w:rsid w:val="31FF3CF3"/>
    <w:rsid w:val="337467BC"/>
    <w:rsid w:val="33BC2E59"/>
    <w:rsid w:val="34906316"/>
    <w:rsid w:val="3572D3E8"/>
    <w:rsid w:val="3595F605"/>
    <w:rsid w:val="35F32623"/>
    <w:rsid w:val="365556D4"/>
    <w:rsid w:val="396515F5"/>
    <w:rsid w:val="39945BDC"/>
    <w:rsid w:val="3A22C4BD"/>
    <w:rsid w:val="3B00E656"/>
    <w:rsid w:val="3BA7D1D1"/>
    <w:rsid w:val="3BC79FA6"/>
    <w:rsid w:val="3BCA9F76"/>
    <w:rsid w:val="3BE02731"/>
    <w:rsid w:val="3FC9C66C"/>
    <w:rsid w:val="3FD58934"/>
    <w:rsid w:val="4268918C"/>
    <w:rsid w:val="42EEBFBF"/>
    <w:rsid w:val="47C64101"/>
    <w:rsid w:val="483E53A1"/>
    <w:rsid w:val="48F8272E"/>
    <w:rsid w:val="49621162"/>
    <w:rsid w:val="4A8D3998"/>
    <w:rsid w:val="4B163176"/>
    <w:rsid w:val="4B359893"/>
    <w:rsid w:val="4CB13FD0"/>
    <w:rsid w:val="4D0003C2"/>
    <w:rsid w:val="4D5B06F0"/>
    <w:rsid w:val="4FE8E092"/>
    <w:rsid w:val="50350944"/>
    <w:rsid w:val="50F8F271"/>
    <w:rsid w:val="51F01598"/>
    <w:rsid w:val="521A61C4"/>
    <w:rsid w:val="5237D276"/>
    <w:rsid w:val="526C32CF"/>
    <w:rsid w:val="540C57BC"/>
    <w:rsid w:val="5469BBC0"/>
    <w:rsid w:val="54B611F9"/>
    <w:rsid w:val="54C1B0EE"/>
    <w:rsid w:val="5630A371"/>
    <w:rsid w:val="569C2892"/>
    <w:rsid w:val="572C5F3F"/>
    <w:rsid w:val="585AD8FD"/>
    <w:rsid w:val="585F14BB"/>
    <w:rsid w:val="58606F6F"/>
    <w:rsid w:val="58C82FA0"/>
    <w:rsid w:val="58DBA3E4"/>
    <w:rsid w:val="595CA399"/>
    <w:rsid w:val="59A8505A"/>
    <w:rsid w:val="5A5EE5BE"/>
    <w:rsid w:val="5ACCE38F"/>
    <w:rsid w:val="5B91AD81"/>
    <w:rsid w:val="5C45D413"/>
    <w:rsid w:val="5D57889B"/>
    <w:rsid w:val="5DBE4D1C"/>
    <w:rsid w:val="5E088979"/>
    <w:rsid w:val="5E3ABB00"/>
    <w:rsid w:val="5EAAF756"/>
    <w:rsid w:val="5EC2EFB9"/>
    <w:rsid w:val="5EED0669"/>
    <w:rsid w:val="5EFB2C9B"/>
    <w:rsid w:val="5FA6DCCE"/>
    <w:rsid w:val="600E8E0C"/>
    <w:rsid w:val="60248114"/>
    <w:rsid w:val="62152785"/>
    <w:rsid w:val="623B5300"/>
    <w:rsid w:val="63CF1EF3"/>
    <w:rsid w:val="64BC59DB"/>
    <w:rsid w:val="65E69B70"/>
    <w:rsid w:val="6617C4D2"/>
    <w:rsid w:val="6748B9B6"/>
    <w:rsid w:val="6748E076"/>
    <w:rsid w:val="679FE291"/>
    <w:rsid w:val="68BA474F"/>
    <w:rsid w:val="68BE27B3"/>
    <w:rsid w:val="691AA4BA"/>
    <w:rsid w:val="6994ABCB"/>
    <w:rsid w:val="69C57536"/>
    <w:rsid w:val="6AAF67E7"/>
    <w:rsid w:val="6AB549D3"/>
    <w:rsid w:val="6AF1CAA7"/>
    <w:rsid w:val="6C00BE68"/>
    <w:rsid w:val="6C118765"/>
    <w:rsid w:val="6C3B413A"/>
    <w:rsid w:val="6C6236A2"/>
    <w:rsid w:val="6C7C7339"/>
    <w:rsid w:val="6CB1EDBD"/>
    <w:rsid w:val="6D6ECBF4"/>
    <w:rsid w:val="6DD34FBE"/>
    <w:rsid w:val="6DF4CC84"/>
    <w:rsid w:val="6DF4FDF5"/>
    <w:rsid w:val="6E62673E"/>
    <w:rsid w:val="6E8A3F48"/>
    <w:rsid w:val="6EBF95D1"/>
    <w:rsid w:val="6F111876"/>
    <w:rsid w:val="6F445235"/>
    <w:rsid w:val="6F697C48"/>
    <w:rsid w:val="6FCC9D6E"/>
    <w:rsid w:val="700CFAC5"/>
    <w:rsid w:val="710091A5"/>
    <w:rsid w:val="71CCBA9A"/>
    <w:rsid w:val="739D7FB6"/>
    <w:rsid w:val="73A85EEA"/>
    <w:rsid w:val="7424B9A2"/>
    <w:rsid w:val="744B9FF0"/>
    <w:rsid w:val="74BAD268"/>
    <w:rsid w:val="74F68664"/>
    <w:rsid w:val="759C7842"/>
    <w:rsid w:val="7658D6D6"/>
    <w:rsid w:val="765D8DD6"/>
    <w:rsid w:val="76DFABCB"/>
    <w:rsid w:val="770D7FD9"/>
    <w:rsid w:val="7717617B"/>
    <w:rsid w:val="77748CCE"/>
    <w:rsid w:val="77AD62ED"/>
    <w:rsid w:val="77CB9E3E"/>
    <w:rsid w:val="7831C7FA"/>
    <w:rsid w:val="7852C733"/>
    <w:rsid w:val="786DE72F"/>
    <w:rsid w:val="78784353"/>
    <w:rsid w:val="795FD654"/>
    <w:rsid w:val="7B4CD477"/>
    <w:rsid w:val="7CF0A9DA"/>
    <w:rsid w:val="7D22BA74"/>
    <w:rsid w:val="7D761B0D"/>
    <w:rsid w:val="7E49DFC2"/>
    <w:rsid w:val="7EBA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CDF0"/>
  <w15:chartTrackingRefBased/>
  <w15:docId w15:val="{B919A9E3-CF4B-A445-802E-4C6DAA4B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7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A2"/>
  </w:style>
  <w:style w:type="paragraph" w:styleId="Footer">
    <w:name w:val="footer"/>
    <w:basedOn w:val="Normal"/>
    <w:link w:val="Foot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A2"/>
  </w:style>
  <w:style w:type="character" w:styleId="Strong">
    <w:name w:val="Strong"/>
    <w:basedOn w:val="DefaultParagraphFont"/>
    <w:uiPriority w:val="22"/>
    <w:qFormat/>
    <w:rsid w:val="00A265EB"/>
    <w:rPr>
      <w:b/>
      <w:bCs/>
    </w:rPr>
  </w:style>
  <w:style w:type="table" w:styleId="TableGrid">
    <w:name w:val="Table Grid"/>
    <w:basedOn w:val="TableNormal"/>
    <w:uiPriority w:val="39"/>
    <w:rsid w:val="0057126B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73F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hr-HR"/>
    </w:rPr>
  </w:style>
  <w:style w:type="character" w:customStyle="1" w:styleId="preformatted-text">
    <w:name w:val="preformatted-text"/>
    <w:basedOn w:val="DefaultParagraphFont"/>
    <w:rsid w:val="000273F1"/>
  </w:style>
  <w:style w:type="character" w:styleId="CommentReference">
    <w:name w:val="annotation reference"/>
    <w:basedOn w:val="DefaultParagraphFont"/>
    <w:uiPriority w:val="99"/>
    <w:semiHidden/>
    <w:unhideWhenUsed/>
    <w:rsid w:val="000D0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5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248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499E891176840BDFA0F3BDFECC919" ma:contentTypeVersion="11" ma:contentTypeDescription="Stvaranje novog dokumenta." ma:contentTypeScope="" ma:versionID="e69b98b66e570bbb837acba97aac9521">
  <xsd:schema xmlns:xsd="http://www.w3.org/2001/XMLSchema" xmlns:xs="http://www.w3.org/2001/XMLSchema" xmlns:p="http://schemas.microsoft.com/office/2006/metadata/properties" xmlns:ns2="c60dc187-d970-46a5-91dd-249b0a2ea06d" xmlns:ns3="5992de91-f198-4810-bc30-f7254ec7400a" targetNamespace="http://schemas.microsoft.com/office/2006/metadata/properties" ma:root="true" ma:fieldsID="0944a81f41633820b0e3c56c64d9c54f" ns2:_="" ns3:_="">
    <xsd:import namespace="c60dc187-d970-46a5-91dd-249b0a2ea06d"/>
    <xsd:import namespace="5992de91-f198-4810-bc30-f7254ec74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dc187-d970-46a5-91dd-249b0a2ea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de91-f198-4810-bc30-f7254ec74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3E2B6-2221-486B-9A1E-A76BA16B0A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05B285-5EA2-43A5-A101-C55890427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EDBF2-844C-4B97-AFF4-F9DE17BF9A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61CE4C-71C2-41F9-A157-8D2A0FEC6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dc187-d970-46a5-91dd-249b0a2ea06d"/>
    <ds:schemaRef ds:uri="5992de91-f198-4810-bc30-f7254ec74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4288</Words>
  <Characters>24442</Characters>
  <Application>Microsoft Office Word</Application>
  <DocSecurity>0</DocSecurity>
  <Lines>203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Škare</dc:creator>
  <cp:keywords/>
  <dc:description/>
  <cp:lastModifiedBy>Helena Uležić</cp:lastModifiedBy>
  <cp:revision>3</cp:revision>
  <cp:lastPrinted>2026-03-25T12:27:00Z</cp:lastPrinted>
  <dcterms:created xsi:type="dcterms:W3CDTF">2026-03-25T12:26:00Z</dcterms:created>
  <dcterms:modified xsi:type="dcterms:W3CDTF">2026-03-25T12:50:00Z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0x0101005B5499E891176840BDFA0F3BDFECC919</vt:lpwstr>
  </property>
</Properties>
</file>