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0BF88" w14:textId="2E68D837" w:rsidR="00B413A8" w:rsidRDefault="00B413A8" w:rsidP="00B413A8">
      <w:pPr>
        <w:jc w:val="center"/>
        <w:outlineLvl w:val="0"/>
        <w:rPr>
          <w:rFonts w:ascii="Cambria" w:hAnsi="Cambria"/>
          <w:b/>
          <w:sz w:val="22"/>
        </w:rPr>
      </w:pPr>
      <w:r>
        <w:rPr>
          <w:rFonts w:ascii="Cambria" w:hAnsi="Cambria"/>
          <w:b/>
          <w:noProof/>
          <w:sz w:val="22"/>
        </w:rPr>
        <w:drawing>
          <wp:inline distT="0" distB="0" distL="0" distR="0" wp14:anchorId="7F2CD693" wp14:editId="1E689D57">
            <wp:extent cx="2933700" cy="9239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923925"/>
                    </a:xfrm>
                    <a:prstGeom prst="rect">
                      <a:avLst/>
                    </a:prstGeom>
                    <a:noFill/>
                    <a:ln>
                      <a:noFill/>
                    </a:ln>
                  </pic:spPr>
                </pic:pic>
              </a:graphicData>
            </a:graphic>
          </wp:inline>
        </w:drawing>
      </w:r>
    </w:p>
    <w:p w14:paraId="4730C79B" w14:textId="77777777" w:rsidR="00B413A8" w:rsidRDefault="00B413A8" w:rsidP="00B413A8">
      <w:pPr>
        <w:jc w:val="center"/>
        <w:outlineLvl w:val="0"/>
        <w:rPr>
          <w:rFonts w:ascii="Cambria" w:hAnsi="Cambria"/>
          <w:b/>
          <w:sz w:val="22"/>
        </w:rPr>
      </w:pPr>
    </w:p>
    <w:p w14:paraId="3566613F" w14:textId="77777777" w:rsidR="00B413A8" w:rsidRDefault="00B413A8" w:rsidP="00B413A8">
      <w:pPr>
        <w:jc w:val="center"/>
        <w:outlineLvl w:val="0"/>
        <w:rPr>
          <w:rFonts w:ascii="Cambria" w:hAnsi="Cambria"/>
          <w:b/>
          <w:caps/>
          <w:sz w:val="28"/>
          <w:szCs w:val="26"/>
        </w:rPr>
      </w:pPr>
      <w:r>
        <w:rPr>
          <w:rFonts w:ascii="Cambria" w:hAnsi="Cambria"/>
          <w:b/>
          <w:caps/>
          <w:sz w:val="28"/>
          <w:szCs w:val="26"/>
        </w:rPr>
        <w:t>IZVANREDNI sveučilišni prijediplomski studij Rani i predškolski odgoj i obrazovanje u akademskoj godini 2025./2026.</w:t>
      </w:r>
    </w:p>
    <w:p w14:paraId="222A7A1C" w14:textId="77777777" w:rsidR="005A30DC" w:rsidRDefault="005A30DC" w:rsidP="00255C21">
      <w:pPr>
        <w:spacing w:after="160" w:line="259" w:lineRule="auto"/>
        <w:jc w:val="center"/>
        <w:rPr>
          <w:rFonts w:ascii="Cambria" w:hAnsi="Cambria"/>
          <w:b/>
          <w:szCs w:val="22"/>
        </w:rPr>
      </w:pPr>
    </w:p>
    <w:p w14:paraId="732B4939" w14:textId="77777777" w:rsidR="005A30DC" w:rsidRPr="00F6665F" w:rsidRDefault="005A30DC" w:rsidP="005A30DC">
      <w:pPr>
        <w:autoSpaceDE w:val="0"/>
        <w:autoSpaceDN w:val="0"/>
        <w:adjustRightInd w:val="0"/>
        <w:spacing w:after="120" w:line="276" w:lineRule="auto"/>
        <w:jc w:val="center"/>
        <w:rPr>
          <w:rFonts w:ascii="Cambria" w:eastAsia="Calibri" w:hAnsi="Cambria"/>
          <w:b/>
          <w:caps/>
          <w:lang w:eastAsia="en-US"/>
        </w:rPr>
      </w:pPr>
      <w:bookmarkStart w:id="0" w:name="_Hlk135860258"/>
      <w:r w:rsidRPr="00F6665F">
        <w:rPr>
          <w:rFonts w:ascii="Cambria" w:eastAsia="Calibri" w:hAnsi="Cambria"/>
          <w:b/>
          <w:caps/>
          <w:lang w:eastAsia="en-US"/>
        </w:rPr>
        <w:t>1. GODINA</w:t>
      </w:r>
    </w:p>
    <w:tbl>
      <w:tblPr>
        <w:tblW w:w="96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8"/>
        <w:gridCol w:w="3686"/>
        <w:gridCol w:w="850"/>
        <w:gridCol w:w="709"/>
        <w:gridCol w:w="709"/>
        <w:gridCol w:w="826"/>
      </w:tblGrid>
      <w:tr w:rsidR="005A30DC" w:rsidRPr="00F6665F" w14:paraId="7C467C10" w14:textId="77777777" w:rsidTr="005A30DC">
        <w:trPr>
          <w:jc w:val="center"/>
        </w:trPr>
        <w:tc>
          <w:tcPr>
            <w:tcW w:w="9618" w:type="dxa"/>
            <w:gridSpan w:val="6"/>
            <w:shd w:val="clear" w:color="auto" w:fill="33CCCC"/>
            <w:vAlign w:val="center"/>
          </w:tcPr>
          <w:bookmarkEnd w:id="0"/>
          <w:p w14:paraId="5EA50891" w14:textId="77777777" w:rsidR="005A30DC" w:rsidRPr="00F6665F" w:rsidRDefault="005A30DC" w:rsidP="005A30DC">
            <w:pPr>
              <w:spacing w:before="20" w:after="20"/>
              <w:jc w:val="center"/>
              <w:rPr>
                <w:rFonts w:ascii="Cambria" w:hAnsi="Cambria"/>
                <w:b/>
              </w:rPr>
            </w:pPr>
            <w:r w:rsidRPr="00F6665F">
              <w:rPr>
                <w:rFonts w:ascii="Cambria" w:hAnsi="Cambria"/>
                <w:b/>
              </w:rPr>
              <w:t>I. semestar</w:t>
            </w:r>
          </w:p>
        </w:tc>
      </w:tr>
      <w:tr w:rsidR="005A30DC" w:rsidRPr="00F6665F" w14:paraId="6FC712B1" w14:textId="77777777" w:rsidTr="005A30DC">
        <w:trPr>
          <w:jc w:val="center"/>
        </w:trPr>
        <w:tc>
          <w:tcPr>
            <w:tcW w:w="2838" w:type="dxa"/>
            <w:vAlign w:val="center"/>
          </w:tcPr>
          <w:p w14:paraId="37126667" w14:textId="77777777" w:rsidR="005A30DC" w:rsidRPr="00F6665F" w:rsidRDefault="005A30DC" w:rsidP="005A30DC">
            <w:pPr>
              <w:spacing w:before="20" w:after="20"/>
              <w:jc w:val="center"/>
              <w:rPr>
                <w:rFonts w:ascii="Cambria" w:hAnsi="Cambria"/>
                <w:b/>
              </w:rPr>
            </w:pPr>
            <w:r w:rsidRPr="00F6665F">
              <w:rPr>
                <w:rFonts w:ascii="Cambria" w:hAnsi="Cambria"/>
                <w:b/>
              </w:rPr>
              <w:t>Obavezni kolegiji</w:t>
            </w:r>
          </w:p>
        </w:tc>
        <w:tc>
          <w:tcPr>
            <w:tcW w:w="3686" w:type="dxa"/>
            <w:vAlign w:val="center"/>
          </w:tcPr>
          <w:p w14:paraId="57EF492B" w14:textId="77777777" w:rsidR="005A30DC" w:rsidRPr="00F6665F" w:rsidRDefault="005A30DC" w:rsidP="005A30DC">
            <w:pPr>
              <w:spacing w:before="20" w:after="20"/>
              <w:jc w:val="center"/>
              <w:rPr>
                <w:rFonts w:ascii="Cambria" w:hAnsi="Cambria"/>
                <w:b/>
              </w:rPr>
            </w:pPr>
            <w:r w:rsidRPr="00F6665F">
              <w:rPr>
                <w:rFonts w:ascii="Cambria" w:hAnsi="Cambria"/>
                <w:b/>
              </w:rPr>
              <w:t>Nastavnik</w:t>
            </w:r>
          </w:p>
        </w:tc>
        <w:tc>
          <w:tcPr>
            <w:tcW w:w="850" w:type="dxa"/>
            <w:shd w:val="clear" w:color="auto" w:fill="auto"/>
            <w:vAlign w:val="center"/>
          </w:tcPr>
          <w:p w14:paraId="11D6E8F7" w14:textId="77777777" w:rsidR="005A30DC" w:rsidRPr="00F6665F" w:rsidRDefault="005A30DC" w:rsidP="005A30DC">
            <w:pPr>
              <w:spacing w:before="20" w:after="20"/>
              <w:jc w:val="center"/>
              <w:rPr>
                <w:rFonts w:ascii="Cambria" w:hAnsi="Cambria"/>
                <w:b/>
              </w:rPr>
            </w:pPr>
            <w:r w:rsidRPr="00F6665F">
              <w:rPr>
                <w:rFonts w:ascii="Cambria" w:hAnsi="Cambria"/>
                <w:b/>
              </w:rPr>
              <w:t>P</w:t>
            </w:r>
          </w:p>
        </w:tc>
        <w:tc>
          <w:tcPr>
            <w:tcW w:w="709" w:type="dxa"/>
            <w:shd w:val="clear" w:color="auto" w:fill="auto"/>
            <w:vAlign w:val="center"/>
          </w:tcPr>
          <w:p w14:paraId="7CB4063F" w14:textId="77777777" w:rsidR="005A30DC" w:rsidRPr="00F6665F" w:rsidRDefault="005A30DC" w:rsidP="005A30DC">
            <w:pPr>
              <w:spacing w:before="20" w:after="20"/>
              <w:jc w:val="center"/>
              <w:rPr>
                <w:rFonts w:ascii="Cambria" w:hAnsi="Cambria"/>
                <w:b/>
              </w:rPr>
            </w:pPr>
            <w:r w:rsidRPr="00F6665F">
              <w:rPr>
                <w:rFonts w:ascii="Cambria" w:hAnsi="Cambria"/>
                <w:b/>
              </w:rPr>
              <w:t>S</w:t>
            </w:r>
          </w:p>
        </w:tc>
        <w:tc>
          <w:tcPr>
            <w:tcW w:w="709" w:type="dxa"/>
            <w:shd w:val="clear" w:color="auto" w:fill="auto"/>
            <w:vAlign w:val="center"/>
          </w:tcPr>
          <w:p w14:paraId="216099C5" w14:textId="77777777" w:rsidR="005A30DC" w:rsidRPr="00F6665F" w:rsidRDefault="005A30DC" w:rsidP="005A30DC">
            <w:pPr>
              <w:spacing w:before="20" w:after="20"/>
              <w:jc w:val="center"/>
              <w:rPr>
                <w:rFonts w:ascii="Cambria" w:hAnsi="Cambria"/>
                <w:b/>
              </w:rPr>
            </w:pPr>
            <w:r w:rsidRPr="00F6665F">
              <w:rPr>
                <w:rFonts w:ascii="Cambria" w:hAnsi="Cambria"/>
                <w:b/>
              </w:rPr>
              <w:t>V</w:t>
            </w:r>
          </w:p>
        </w:tc>
        <w:tc>
          <w:tcPr>
            <w:tcW w:w="826" w:type="dxa"/>
            <w:shd w:val="clear" w:color="auto" w:fill="auto"/>
            <w:vAlign w:val="center"/>
          </w:tcPr>
          <w:p w14:paraId="11F7F036" w14:textId="77777777" w:rsidR="005A30DC" w:rsidRPr="00F6665F" w:rsidRDefault="005A30DC" w:rsidP="005A30DC">
            <w:pPr>
              <w:spacing w:before="20" w:after="20"/>
              <w:jc w:val="center"/>
              <w:rPr>
                <w:rFonts w:ascii="Cambria" w:hAnsi="Cambria"/>
                <w:b/>
              </w:rPr>
            </w:pPr>
            <w:r w:rsidRPr="00F6665F">
              <w:rPr>
                <w:rFonts w:ascii="Cambria" w:hAnsi="Cambria"/>
                <w:b/>
              </w:rPr>
              <w:t>ECTS</w:t>
            </w:r>
          </w:p>
        </w:tc>
      </w:tr>
      <w:tr w:rsidR="005A30DC" w:rsidRPr="00F6665F" w14:paraId="46C670FD" w14:textId="77777777" w:rsidTr="005A30DC">
        <w:trPr>
          <w:jc w:val="center"/>
        </w:trPr>
        <w:tc>
          <w:tcPr>
            <w:tcW w:w="2838" w:type="dxa"/>
            <w:vAlign w:val="center"/>
          </w:tcPr>
          <w:p w14:paraId="432510A7" w14:textId="77777777" w:rsidR="005A30DC" w:rsidRPr="00F6665F" w:rsidRDefault="005A30DC" w:rsidP="005A30DC">
            <w:pPr>
              <w:spacing w:before="20" w:after="20"/>
              <w:rPr>
                <w:rFonts w:ascii="Cambria" w:hAnsi="Cambria"/>
                <w:b/>
              </w:rPr>
            </w:pPr>
            <w:r w:rsidRPr="00F6665F">
              <w:rPr>
                <w:rFonts w:ascii="Cambria" w:hAnsi="Cambria"/>
                <w:b/>
              </w:rPr>
              <w:t>200056</w:t>
            </w:r>
          </w:p>
          <w:p w14:paraId="7FFCB659" w14:textId="77777777" w:rsidR="005A30DC" w:rsidRPr="00F6665F" w:rsidRDefault="005A30DC" w:rsidP="005A30DC">
            <w:pPr>
              <w:spacing w:before="20" w:after="20"/>
              <w:rPr>
                <w:rFonts w:ascii="Cambria" w:hAnsi="Cambria"/>
              </w:rPr>
            </w:pPr>
            <w:r w:rsidRPr="00F6665F">
              <w:rPr>
                <w:rFonts w:ascii="Cambria" w:hAnsi="Cambria"/>
              </w:rPr>
              <w:t>Opća pedagogija</w:t>
            </w:r>
          </w:p>
        </w:tc>
        <w:tc>
          <w:tcPr>
            <w:tcW w:w="3686" w:type="dxa"/>
            <w:vAlign w:val="center"/>
          </w:tcPr>
          <w:p w14:paraId="1CEC72D0" w14:textId="77777777" w:rsidR="005A30DC" w:rsidRPr="00B4742E" w:rsidRDefault="005A30DC" w:rsidP="005A30DC">
            <w:pPr>
              <w:rPr>
                <w:rFonts w:ascii="Cambria" w:hAnsi="Cambria"/>
                <w:color w:val="000000" w:themeColor="text1"/>
              </w:rPr>
            </w:pPr>
            <w:r w:rsidRPr="007671A5">
              <w:rPr>
                <w:rFonts w:ascii="Cambria" w:hAnsi="Cambria"/>
                <w:color w:val="000000" w:themeColor="text1"/>
              </w:rPr>
              <w:t>doc. dr. sc. Irena Kiss</w:t>
            </w:r>
          </w:p>
        </w:tc>
        <w:tc>
          <w:tcPr>
            <w:tcW w:w="850" w:type="dxa"/>
            <w:shd w:val="clear" w:color="auto" w:fill="auto"/>
            <w:vAlign w:val="center"/>
          </w:tcPr>
          <w:p w14:paraId="35FD606B"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709" w:type="dxa"/>
            <w:shd w:val="clear" w:color="auto" w:fill="auto"/>
            <w:vAlign w:val="center"/>
          </w:tcPr>
          <w:p w14:paraId="5468ADF4"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709" w:type="dxa"/>
            <w:shd w:val="clear" w:color="auto" w:fill="auto"/>
            <w:vAlign w:val="center"/>
          </w:tcPr>
          <w:p w14:paraId="4EE6559D"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826" w:type="dxa"/>
            <w:shd w:val="clear" w:color="auto" w:fill="auto"/>
            <w:vAlign w:val="center"/>
          </w:tcPr>
          <w:p w14:paraId="756F380E" w14:textId="77777777" w:rsidR="005A30DC" w:rsidRPr="00F6665F" w:rsidRDefault="005A30DC" w:rsidP="005A30DC">
            <w:pPr>
              <w:spacing w:before="20" w:after="20"/>
              <w:jc w:val="center"/>
              <w:rPr>
                <w:rFonts w:ascii="Cambria" w:hAnsi="Cambria"/>
              </w:rPr>
            </w:pPr>
            <w:r w:rsidRPr="00F6665F">
              <w:rPr>
                <w:rFonts w:ascii="Cambria" w:hAnsi="Cambria"/>
              </w:rPr>
              <w:t>5</w:t>
            </w:r>
          </w:p>
        </w:tc>
      </w:tr>
      <w:tr w:rsidR="005A30DC" w:rsidRPr="00F6665F" w14:paraId="68E35534" w14:textId="77777777" w:rsidTr="005A30DC">
        <w:trPr>
          <w:jc w:val="center"/>
        </w:trPr>
        <w:tc>
          <w:tcPr>
            <w:tcW w:w="2838" w:type="dxa"/>
            <w:vAlign w:val="center"/>
          </w:tcPr>
          <w:p w14:paraId="45E97626" w14:textId="77777777" w:rsidR="005A30DC" w:rsidRPr="00F6665F" w:rsidRDefault="005A30DC" w:rsidP="005A30DC">
            <w:pPr>
              <w:spacing w:before="20" w:after="20"/>
              <w:rPr>
                <w:rFonts w:ascii="Cambria" w:hAnsi="Cambria"/>
                <w:b/>
              </w:rPr>
            </w:pPr>
            <w:r w:rsidRPr="00F6665F">
              <w:rPr>
                <w:rFonts w:ascii="Cambria" w:hAnsi="Cambria"/>
                <w:b/>
              </w:rPr>
              <w:t>200055</w:t>
            </w:r>
          </w:p>
          <w:p w14:paraId="28665A49" w14:textId="77777777" w:rsidR="005A30DC" w:rsidRPr="00F6665F" w:rsidRDefault="005A30DC" w:rsidP="005A30DC">
            <w:pPr>
              <w:spacing w:before="20" w:after="20"/>
              <w:rPr>
                <w:rFonts w:ascii="Cambria" w:hAnsi="Cambria"/>
              </w:rPr>
            </w:pPr>
            <w:r w:rsidRPr="00F6665F">
              <w:rPr>
                <w:rFonts w:ascii="Cambria" w:hAnsi="Cambria"/>
              </w:rPr>
              <w:t>Opća psihologija</w:t>
            </w:r>
          </w:p>
        </w:tc>
        <w:tc>
          <w:tcPr>
            <w:tcW w:w="3686" w:type="dxa"/>
            <w:vAlign w:val="center"/>
          </w:tcPr>
          <w:p w14:paraId="79A26B1F" w14:textId="77777777" w:rsidR="005A30DC" w:rsidRPr="00F6665F" w:rsidRDefault="005A30DC" w:rsidP="005A30DC">
            <w:pPr>
              <w:spacing w:before="20" w:after="20"/>
              <w:rPr>
                <w:rFonts w:ascii="Cambria" w:hAnsi="Cambria"/>
              </w:rPr>
            </w:pPr>
            <w:r w:rsidRPr="00F6665F">
              <w:rPr>
                <w:rFonts w:ascii="Cambria" w:hAnsi="Cambria"/>
              </w:rPr>
              <w:t>doc. dr. sc. Marlena Plavšić</w:t>
            </w:r>
          </w:p>
          <w:p w14:paraId="66F484D6" w14:textId="77777777" w:rsidR="005A30DC" w:rsidRPr="00F6665F" w:rsidRDefault="005A30DC" w:rsidP="005A30DC">
            <w:pPr>
              <w:spacing w:before="20" w:after="20"/>
              <w:rPr>
                <w:rFonts w:ascii="Cambria" w:hAnsi="Cambria"/>
              </w:rPr>
            </w:pPr>
            <w:r w:rsidRPr="005969F0">
              <w:rPr>
                <w:rFonts w:ascii="Cambria" w:hAnsi="Cambria"/>
              </w:rPr>
              <w:t>dr. sc. Renata Martinčić Marić, pred.</w:t>
            </w:r>
          </w:p>
        </w:tc>
        <w:tc>
          <w:tcPr>
            <w:tcW w:w="850" w:type="dxa"/>
            <w:shd w:val="clear" w:color="auto" w:fill="auto"/>
            <w:vAlign w:val="center"/>
          </w:tcPr>
          <w:p w14:paraId="4D98FA41"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00C57AC4"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33035AF0"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826" w:type="dxa"/>
            <w:shd w:val="clear" w:color="auto" w:fill="auto"/>
            <w:vAlign w:val="center"/>
          </w:tcPr>
          <w:p w14:paraId="22C489B3"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668B6413" w14:textId="77777777" w:rsidTr="005A30DC">
        <w:trPr>
          <w:jc w:val="center"/>
        </w:trPr>
        <w:tc>
          <w:tcPr>
            <w:tcW w:w="2838" w:type="dxa"/>
            <w:vAlign w:val="center"/>
          </w:tcPr>
          <w:p w14:paraId="7448A4C9" w14:textId="77777777" w:rsidR="005A30DC" w:rsidRPr="00F6665F" w:rsidRDefault="005A30DC" w:rsidP="005A30DC">
            <w:pPr>
              <w:spacing w:before="20" w:after="20"/>
              <w:rPr>
                <w:rFonts w:ascii="Cambria" w:hAnsi="Cambria"/>
                <w:b/>
              </w:rPr>
            </w:pPr>
            <w:r w:rsidRPr="00F6665F">
              <w:rPr>
                <w:rFonts w:ascii="Cambria" w:hAnsi="Cambria"/>
                <w:b/>
              </w:rPr>
              <w:t>200058</w:t>
            </w:r>
          </w:p>
          <w:p w14:paraId="21E6A2F7" w14:textId="77777777" w:rsidR="005A30DC" w:rsidRPr="00F6665F" w:rsidRDefault="005A30DC" w:rsidP="005A30DC">
            <w:pPr>
              <w:spacing w:before="20" w:after="20"/>
              <w:rPr>
                <w:rFonts w:ascii="Cambria" w:hAnsi="Cambria"/>
              </w:rPr>
            </w:pPr>
            <w:r w:rsidRPr="00F6665F">
              <w:rPr>
                <w:rFonts w:ascii="Cambria" w:hAnsi="Cambria"/>
              </w:rPr>
              <w:t>Hrvatski jezik 1</w:t>
            </w:r>
          </w:p>
        </w:tc>
        <w:tc>
          <w:tcPr>
            <w:tcW w:w="3686" w:type="dxa"/>
            <w:vAlign w:val="center"/>
          </w:tcPr>
          <w:p w14:paraId="28069F98" w14:textId="77777777" w:rsidR="005A30DC" w:rsidRPr="00F6665F" w:rsidRDefault="005A30DC" w:rsidP="005A30DC">
            <w:pPr>
              <w:spacing w:before="20" w:after="20"/>
              <w:rPr>
                <w:rFonts w:ascii="Cambria" w:hAnsi="Cambria"/>
              </w:rPr>
            </w:pPr>
            <w:r w:rsidRPr="00F6665F">
              <w:rPr>
                <w:rFonts w:ascii="Cambria" w:hAnsi="Cambria"/>
              </w:rPr>
              <w:t>izv. prof. dr. sc. Helena Pavletić</w:t>
            </w:r>
          </w:p>
          <w:p w14:paraId="21255719" w14:textId="77777777" w:rsidR="005A30DC" w:rsidRPr="002564EA" w:rsidRDefault="005A30DC" w:rsidP="005A30DC">
            <w:pPr>
              <w:spacing w:before="20" w:after="20"/>
              <w:rPr>
                <w:rFonts w:ascii="Cambria" w:hAnsi="Cambria"/>
              </w:rPr>
            </w:pPr>
            <w:r>
              <w:rPr>
                <w:rFonts w:ascii="Cambria" w:hAnsi="Cambria"/>
              </w:rPr>
              <w:t>doc. dr. sc. Ivana Nežić</w:t>
            </w:r>
          </w:p>
        </w:tc>
        <w:tc>
          <w:tcPr>
            <w:tcW w:w="850" w:type="dxa"/>
            <w:shd w:val="clear" w:color="auto" w:fill="auto"/>
            <w:vAlign w:val="center"/>
          </w:tcPr>
          <w:p w14:paraId="308B1B7F"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709" w:type="dxa"/>
            <w:shd w:val="clear" w:color="auto" w:fill="auto"/>
            <w:vAlign w:val="center"/>
          </w:tcPr>
          <w:p w14:paraId="63AAA091"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23DEB4D1"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6" w:type="dxa"/>
            <w:shd w:val="clear" w:color="auto" w:fill="auto"/>
            <w:vAlign w:val="center"/>
          </w:tcPr>
          <w:p w14:paraId="31CB7D1C"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60A79337" w14:textId="77777777" w:rsidTr="005A30DC">
        <w:trPr>
          <w:jc w:val="center"/>
        </w:trPr>
        <w:tc>
          <w:tcPr>
            <w:tcW w:w="2838" w:type="dxa"/>
            <w:tcBorders>
              <w:top w:val="single" w:sz="4" w:space="0" w:color="auto"/>
              <w:left w:val="single" w:sz="4" w:space="0" w:color="auto"/>
              <w:bottom w:val="single" w:sz="4" w:space="0" w:color="auto"/>
              <w:right w:val="single" w:sz="4" w:space="0" w:color="auto"/>
            </w:tcBorders>
            <w:vAlign w:val="center"/>
          </w:tcPr>
          <w:p w14:paraId="0C8B22FE" w14:textId="77777777" w:rsidR="005A30DC" w:rsidRPr="00F6665F" w:rsidRDefault="005A30DC" w:rsidP="005A30DC">
            <w:pPr>
              <w:spacing w:before="20" w:after="20"/>
              <w:rPr>
                <w:rFonts w:ascii="Cambria" w:hAnsi="Cambria"/>
                <w:b/>
              </w:rPr>
            </w:pPr>
            <w:r w:rsidRPr="00F6665F">
              <w:rPr>
                <w:rFonts w:ascii="Cambria" w:hAnsi="Cambria"/>
                <w:b/>
              </w:rPr>
              <w:t>200163</w:t>
            </w:r>
          </w:p>
          <w:p w14:paraId="50CA27F0" w14:textId="77777777" w:rsidR="005A30DC" w:rsidRPr="00F6665F" w:rsidRDefault="005A30DC" w:rsidP="005A30DC">
            <w:pPr>
              <w:spacing w:before="20" w:after="20"/>
              <w:rPr>
                <w:rFonts w:ascii="Cambria" w:hAnsi="Cambria"/>
              </w:rPr>
            </w:pPr>
            <w:r w:rsidRPr="00F6665F">
              <w:rPr>
                <w:rFonts w:ascii="Cambria" w:hAnsi="Cambria"/>
              </w:rPr>
              <w:t>Glazbena kultura</w:t>
            </w:r>
          </w:p>
        </w:tc>
        <w:tc>
          <w:tcPr>
            <w:tcW w:w="3686" w:type="dxa"/>
            <w:tcBorders>
              <w:top w:val="single" w:sz="4" w:space="0" w:color="auto"/>
              <w:left w:val="single" w:sz="4" w:space="0" w:color="auto"/>
              <w:bottom w:val="single" w:sz="4" w:space="0" w:color="auto"/>
              <w:right w:val="single" w:sz="4" w:space="0" w:color="auto"/>
            </w:tcBorders>
            <w:vAlign w:val="center"/>
          </w:tcPr>
          <w:p w14:paraId="766B0ED5" w14:textId="77777777" w:rsidR="005A30DC" w:rsidRPr="00F6665F" w:rsidRDefault="005A30DC" w:rsidP="005A30DC">
            <w:pPr>
              <w:spacing w:before="20" w:after="20"/>
              <w:rPr>
                <w:rFonts w:ascii="Cambria" w:hAnsi="Cambria"/>
              </w:rPr>
            </w:pPr>
            <w:r w:rsidRPr="00F6665F">
              <w:rPr>
                <w:rFonts w:ascii="Cambria" w:hAnsi="Cambria"/>
              </w:rPr>
              <w:t>prof. dr. sc. Ivana Paula Gortan</w:t>
            </w:r>
            <w:r>
              <w:rPr>
                <w:rFonts w:ascii="Cambria" w:hAnsi="Cambria"/>
              </w:rPr>
              <w:t>-</w:t>
            </w:r>
            <w:r w:rsidRPr="00F6665F">
              <w:rPr>
                <w:rFonts w:ascii="Cambria" w:hAnsi="Cambria"/>
              </w:rPr>
              <w:t>Carlin</w:t>
            </w:r>
          </w:p>
          <w:p w14:paraId="0424E9C2" w14:textId="77777777" w:rsidR="005A30DC" w:rsidRPr="00F6665F" w:rsidRDefault="005A30DC" w:rsidP="005A30DC">
            <w:pPr>
              <w:spacing w:before="20" w:after="20"/>
              <w:rPr>
                <w:rFonts w:ascii="Cambria" w:hAnsi="Cambria"/>
              </w:rPr>
            </w:pPr>
            <w:r w:rsidRPr="00F6665F">
              <w:rPr>
                <w:rFonts w:ascii="Cambria" w:hAnsi="Cambria"/>
              </w:rPr>
              <w:t>mr. sc. Branko Radić, pred.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286C01"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C42281"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6C74EB"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22CE5535"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54903AA3" w14:textId="77777777" w:rsidTr="005A30DC">
        <w:trPr>
          <w:jc w:val="center"/>
        </w:trPr>
        <w:tc>
          <w:tcPr>
            <w:tcW w:w="2838" w:type="dxa"/>
            <w:vAlign w:val="center"/>
          </w:tcPr>
          <w:p w14:paraId="17C79154" w14:textId="77777777" w:rsidR="005A30DC" w:rsidRPr="00F6665F" w:rsidRDefault="005A30DC" w:rsidP="005A30DC">
            <w:pPr>
              <w:spacing w:before="20" w:after="20"/>
              <w:rPr>
                <w:rFonts w:ascii="Cambria" w:hAnsi="Cambria"/>
                <w:b/>
              </w:rPr>
            </w:pPr>
            <w:r w:rsidRPr="00F6665F">
              <w:rPr>
                <w:rFonts w:ascii="Cambria" w:hAnsi="Cambria"/>
                <w:b/>
              </w:rPr>
              <w:t>200159</w:t>
            </w:r>
          </w:p>
          <w:p w14:paraId="5E1F1004" w14:textId="77777777" w:rsidR="005A30DC" w:rsidRPr="00F6665F" w:rsidRDefault="005A30DC" w:rsidP="005A30DC">
            <w:pPr>
              <w:spacing w:before="20" w:after="20"/>
              <w:rPr>
                <w:rFonts w:ascii="Cambria" w:hAnsi="Cambria"/>
              </w:rPr>
            </w:pPr>
            <w:r w:rsidRPr="00F6665F">
              <w:rPr>
                <w:rFonts w:ascii="Cambria" w:hAnsi="Cambria"/>
              </w:rPr>
              <w:t>IKT u ranom i predškolskom odgoju i obrazovanju</w:t>
            </w:r>
          </w:p>
        </w:tc>
        <w:tc>
          <w:tcPr>
            <w:tcW w:w="3686" w:type="dxa"/>
            <w:vAlign w:val="center"/>
          </w:tcPr>
          <w:p w14:paraId="68B654C0" w14:textId="77777777" w:rsidR="005A30DC" w:rsidRPr="00D2597F" w:rsidRDefault="005A30DC" w:rsidP="005A30DC">
            <w:pPr>
              <w:spacing w:before="20" w:after="20"/>
              <w:jc w:val="both"/>
              <w:rPr>
                <w:rFonts w:ascii="Cambria" w:hAnsi="Cambria"/>
              </w:rPr>
            </w:pPr>
            <w:r>
              <w:rPr>
                <w:rFonts w:ascii="Cambria" w:hAnsi="Cambria"/>
              </w:rPr>
              <w:t>izv. prof. dr. sc. Marina Diković</w:t>
            </w:r>
          </w:p>
        </w:tc>
        <w:tc>
          <w:tcPr>
            <w:tcW w:w="850" w:type="dxa"/>
            <w:shd w:val="clear" w:color="auto" w:fill="auto"/>
            <w:vAlign w:val="center"/>
          </w:tcPr>
          <w:p w14:paraId="35DE27C9"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26A92249" w14:textId="77777777" w:rsidR="005A30DC" w:rsidRPr="00F6665F" w:rsidRDefault="005A30DC" w:rsidP="005A30DC">
            <w:pPr>
              <w:spacing w:before="20" w:after="20"/>
              <w:jc w:val="center"/>
              <w:rPr>
                <w:rFonts w:ascii="Cambria" w:hAnsi="Cambria"/>
              </w:rPr>
            </w:pPr>
            <w:r>
              <w:rPr>
                <w:rFonts w:ascii="Cambria" w:hAnsi="Cambria"/>
              </w:rPr>
              <w:t>4</w:t>
            </w:r>
          </w:p>
        </w:tc>
        <w:tc>
          <w:tcPr>
            <w:tcW w:w="709" w:type="dxa"/>
            <w:shd w:val="clear" w:color="auto" w:fill="auto"/>
            <w:vAlign w:val="center"/>
          </w:tcPr>
          <w:p w14:paraId="4195234F" w14:textId="77777777" w:rsidR="005A30DC" w:rsidRPr="00F6665F" w:rsidRDefault="005A30DC" w:rsidP="005A30DC">
            <w:pPr>
              <w:spacing w:before="20" w:after="20"/>
              <w:jc w:val="center"/>
              <w:rPr>
                <w:rFonts w:ascii="Cambria" w:hAnsi="Cambria"/>
              </w:rPr>
            </w:pPr>
            <w:r>
              <w:rPr>
                <w:rFonts w:ascii="Cambria" w:hAnsi="Cambria"/>
              </w:rPr>
              <w:t>3</w:t>
            </w:r>
            <w:r w:rsidRPr="00F6665F">
              <w:rPr>
                <w:rFonts w:ascii="Cambria" w:hAnsi="Cambria"/>
              </w:rPr>
              <w:t>,5</w:t>
            </w:r>
          </w:p>
        </w:tc>
        <w:tc>
          <w:tcPr>
            <w:tcW w:w="826" w:type="dxa"/>
            <w:shd w:val="clear" w:color="auto" w:fill="auto"/>
            <w:vAlign w:val="center"/>
          </w:tcPr>
          <w:p w14:paraId="117870E8"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413C5CF4" w14:textId="77777777" w:rsidTr="005A30DC">
        <w:trPr>
          <w:jc w:val="center"/>
        </w:trPr>
        <w:tc>
          <w:tcPr>
            <w:tcW w:w="2838" w:type="dxa"/>
            <w:vAlign w:val="center"/>
          </w:tcPr>
          <w:p w14:paraId="3C266E8F" w14:textId="77777777" w:rsidR="005A30DC" w:rsidRPr="00F6665F" w:rsidRDefault="005A30DC" w:rsidP="005A30DC">
            <w:pPr>
              <w:spacing w:before="20" w:after="20"/>
              <w:rPr>
                <w:rFonts w:ascii="Cambria" w:hAnsi="Cambria"/>
                <w:b/>
              </w:rPr>
            </w:pPr>
            <w:r w:rsidRPr="00F6665F">
              <w:rPr>
                <w:rFonts w:ascii="Cambria" w:hAnsi="Cambria"/>
                <w:b/>
              </w:rPr>
              <w:t>200059</w:t>
            </w:r>
          </w:p>
          <w:p w14:paraId="296C3AA5" w14:textId="77777777" w:rsidR="005A30DC" w:rsidRPr="00F6665F" w:rsidRDefault="005A30DC" w:rsidP="005A30DC">
            <w:pPr>
              <w:spacing w:before="20" w:after="20"/>
              <w:rPr>
                <w:rFonts w:ascii="Cambria" w:hAnsi="Cambria"/>
              </w:rPr>
            </w:pPr>
            <w:r w:rsidRPr="00F6665F">
              <w:rPr>
                <w:rFonts w:ascii="Cambria" w:hAnsi="Cambria"/>
              </w:rPr>
              <w:t>Zaštita zdravlja i njega predškolskog djeteta</w:t>
            </w:r>
          </w:p>
        </w:tc>
        <w:tc>
          <w:tcPr>
            <w:tcW w:w="3686" w:type="dxa"/>
            <w:vAlign w:val="center"/>
          </w:tcPr>
          <w:p w14:paraId="3997D311" w14:textId="77777777" w:rsidR="005A30DC" w:rsidRPr="005A30DC" w:rsidRDefault="005A30DC" w:rsidP="005A30DC">
            <w:pPr>
              <w:spacing w:before="20" w:after="20"/>
              <w:rPr>
                <w:rFonts w:ascii="Cambria" w:hAnsi="Cambria"/>
              </w:rPr>
            </w:pPr>
            <w:r w:rsidRPr="005A30DC">
              <w:rPr>
                <w:rFonts w:ascii="Cambria" w:hAnsi="Cambria"/>
              </w:rPr>
              <w:t>doc. dr. sc. Dijana Majstorović</w:t>
            </w:r>
          </w:p>
          <w:p w14:paraId="10891808" w14:textId="77777777" w:rsidR="005A30DC" w:rsidRPr="004B33D4" w:rsidRDefault="005A30DC" w:rsidP="005A30DC">
            <w:pPr>
              <w:spacing w:before="20" w:after="20"/>
              <w:rPr>
                <w:rFonts w:ascii="Cambria" w:hAnsi="Cambria"/>
              </w:rPr>
            </w:pPr>
            <w:r w:rsidRPr="005A30DC">
              <w:rPr>
                <w:rFonts w:ascii="Cambria" w:hAnsi="Cambria"/>
              </w:rPr>
              <w:t>doc. dr. sc. Nataša Rojnić Putarek</w:t>
            </w:r>
          </w:p>
        </w:tc>
        <w:tc>
          <w:tcPr>
            <w:tcW w:w="850" w:type="dxa"/>
            <w:shd w:val="clear" w:color="auto" w:fill="auto"/>
            <w:vAlign w:val="center"/>
          </w:tcPr>
          <w:p w14:paraId="766BB11C"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1C7686F2"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709" w:type="dxa"/>
            <w:shd w:val="clear" w:color="auto" w:fill="auto"/>
            <w:vAlign w:val="center"/>
          </w:tcPr>
          <w:p w14:paraId="0A23AA7D"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826" w:type="dxa"/>
            <w:shd w:val="clear" w:color="auto" w:fill="auto"/>
            <w:vAlign w:val="center"/>
          </w:tcPr>
          <w:p w14:paraId="15503635"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0EAD7D07" w14:textId="77777777" w:rsidTr="005A30DC">
        <w:trPr>
          <w:trHeight w:val="1527"/>
          <w:jc w:val="center"/>
        </w:trPr>
        <w:tc>
          <w:tcPr>
            <w:tcW w:w="2838" w:type="dxa"/>
          </w:tcPr>
          <w:p w14:paraId="43C6E457" w14:textId="77777777" w:rsidR="005A30DC" w:rsidRPr="00F6665F" w:rsidRDefault="005A30DC" w:rsidP="005A30DC">
            <w:pPr>
              <w:spacing w:before="20" w:after="20"/>
              <w:rPr>
                <w:rFonts w:ascii="Cambria" w:hAnsi="Cambria"/>
              </w:rPr>
            </w:pPr>
            <w:r w:rsidRPr="00F6665F">
              <w:rPr>
                <w:rFonts w:ascii="Cambria" w:hAnsi="Cambria"/>
              </w:rPr>
              <w:t xml:space="preserve">Strani jezik* </w:t>
            </w:r>
          </w:p>
          <w:p w14:paraId="4032C66E" w14:textId="77777777" w:rsidR="005A30DC" w:rsidRPr="00F6665F" w:rsidRDefault="005A30DC" w:rsidP="005A30DC">
            <w:pPr>
              <w:spacing w:before="20" w:after="20"/>
              <w:rPr>
                <w:rFonts w:ascii="Cambria" w:hAnsi="Cambria"/>
              </w:rPr>
            </w:pPr>
            <w:r w:rsidRPr="00F6665F">
              <w:rPr>
                <w:rFonts w:ascii="Cambria" w:hAnsi="Cambria"/>
                <w:b/>
              </w:rPr>
              <w:t xml:space="preserve">200120 </w:t>
            </w:r>
            <w:r w:rsidRPr="00F6665F">
              <w:rPr>
                <w:rFonts w:ascii="Cambria" w:hAnsi="Cambria"/>
              </w:rPr>
              <w:t>Engleski jezik 1</w:t>
            </w:r>
          </w:p>
          <w:p w14:paraId="76F34838" w14:textId="77777777" w:rsidR="005A30DC" w:rsidRPr="00F6665F" w:rsidRDefault="005A30DC" w:rsidP="005A30DC">
            <w:pPr>
              <w:spacing w:before="20" w:after="20"/>
              <w:rPr>
                <w:rFonts w:ascii="Cambria" w:hAnsi="Cambria"/>
              </w:rPr>
            </w:pPr>
          </w:p>
          <w:p w14:paraId="6E267983" w14:textId="77777777" w:rsidR="005A30DC" w:rsidRPr="00F6665F" w:rsidRDefault="005A30DC" w:rsidP="005A30DC">
            <w:pPr>
              <w:spacing w:before="20" w:after="20"/>
              <w:rPr>
                <w:rFonts w:ascii="Cambria" w:hAnsi="Cambria"/>
              </w:rPr>
            </w:pPr>
          </w:p>
          <w:p w14:paraId="55108974" w14:textId="77777777" w:rsidR="005A30DC" w:rsidRPr="00F6665F" w:rsidRDefault="005A30DC" w:rsidP="005A30DC">
            <w:pPr>
              <w:spacing w:before="20" w:after="20"/>
              <w:rPr>
                <w:rFonts w:ascii="Cambria" w:hAnsi="Cambria"/>
              </w:rPr>
            </w:pPr>
            <w:r w:rsidRPr="00F6665F">
              <w:rPr>
                <w:rFonts w:ascii="Cambria" w:hAnsi="Cambria"/>
                <w:b/>
              </w:rPr>
              <w:t xml:space="preserve">200122 </w:t>
            </w:r>
            <w:r w:rsidRPr="00F6665F">
              <w:rPr>
                <w:rFonts w:ascii="Cambria" w:hAnsi="Cambria"/>
              </w:rPr>
              <w:t>Njemački jezik 1</w:t>
            </w:r>
          </w:p>
          <w:p w14:paraId="76761283" w14:textId="77777777" w:rsidR="005A30DC" w:rsidRPr="00F6665F" w:rsidRDefault="005A30DC" w:rsidP="005A30DC">
            <w:pPr>
              <w:spacing w:before="20" w:after="20"/>
              <w:rPr>
                <w:rFonts w:ascii="Cambria" w:hAnsi="Cambria"/>
              </w:rPr>
            </w:pPr>
            <w:r w:rsidRPr="00F6665F">
              <w:rPr>
                <w:rFonts w:ascii="Cambria" w:hAnsi="Cambria"/>
                <w:b/>
              </w:rPr>
              <w:t xml:space="preserve">200123 </w:t>
            </w:r>
            <w:r w:rsidRPr="00F6665F">
              <w:rPr>
                <w:rFonts w:ascii="Cambria" w:hAnsi="Cambria"/>
              </w:rPr>
              <w:t>Talijanski jezik 1</w:t>
            </w:r>
          </w:p>
        </w:tc>
        <w:tc>
          <w:tcPr>
            <w:tcW w:w="3686" w:type="dxa"/>
          </w:tcPr>
          <w:p w14:paraId="2AB11098" w14:textId="77777777" w:rsidR="005A30DC" w:rsidRPr="00F6665F" w:rsidRDefault="005A30DC" w:rsidP="005A30DC">
            <w:pPr>
              <w:spacing w:before="20" w:after="20"/>
              <w:rPr>
                <w:rFonts w:ascii="Cambria" w:hAnsi="Cambria"/>
              </w:rPr>
            </w:pPr>
          </w:p>
          <w:p w14:paraId="65D66B5C" w14:textId="77777777" w:rsidR="005A30DC" w:rsidRPr="00F6665F" w:rsidRDefault="005A30DC" w:rsidP="005A30DC">
            <w:pPr>
              <w:spacing w:before="20" w:after="20"/>
              <w:rPr>
                <w:rFonts w:ascii="Cambria" w:hAnsi="Cambria"/>
              </w:rPr>
            </w:pPr>
            <w:r w:rsidRPr="00F6665F">
              <w:rPr>
                <w:rFonts w:ascii="Cambria" w:hAnsi="Cambria"/>
              </w:rPr>
              <w:t>izv. prof. dr. sc. Mauro Dujmović</w:t>
            </w:r>
          </w:p>
          <w:p w14:paraId="6DE1A7F3" w14:textId="061F6B6B" w:rsidR="005A30DC" w:rsidRPr="000D4A5D" w:rsidRDefault="005A30DC" w:rsidP="005A30DC">
            <w:pPr>
              <w:spacing w:before="20" w:after="20"/>
              <w:rPr>
                <w:rFonts w:ascii="Cambria" w:hAnsi="Cambria"/>
              </w:rPr>
            </w:pPr>
            <w:r>
              <w:rPr>
                <w:rFonts w:ascii="Cambria" w:hAnsi="Cambria"/>
              </w:rPr>
              <w:t xml:space="preserve">Ivan Žufić, </w:t>
            </w:r>
            <w:r w:rsidR="00735D75">
              <w:rPr>
                <w:rFonts w:ascii="Cambria" w:hAnsi="Cambria"/>
              </w:rPr>
              <w:t xml:space="preserve">naslovni </w:t>
            </w:r>
            <w:r>
              <w:rPr>
                <w:rFonts w:ascii="Cambria" w:hAnsi="Cambria"/>
              </w:rPr>
              <w:t xml:space="preserve">pred. </w:t>
            </w:r>
          </w:p>
          <w:p w14:paraId="04F4F4F7" w14:textId="77777777" w:rsidR="005A30DC" w:rsidRDefault="005A30DC" w:rsidP="005A30DC">
            <w:pPr>
              <w:spacing w:before="20" w:after="20"/>
              <w:rPr>
                <w:rFonts w:ascii="Cambria" w:hAnsi="Cambria"/>
              </w:rPr>
            </w:pPr>
          </w:p>
          <w:p w14:paraId="4466598F" w14:textId="77777777" w:rsidR="005A30DC" w:rsidRPr="00F6665F" w:rsidRDefault="005A30DC" w:rsidP="005A30DC">
            <w:pPr>
              <w:spacing w:before="20" w:after="20"/>
              <w:rPr>
                <w:rFonts w:ascii="Cambria" w:hAnsi="Cambria"/>
              </w:rPr>
            </w:pPr>
            <w:r w:rsidRPr="00F6665F">
              <w:rPr>
                <w:rFonts w:ascii="Cambria" w:hAnsi="Cambria"/>
              </w:rPr>
              <w:t>Marieta Djaković, v. pred.</w:t>
            </w:r>
          </w:p>
          <w:p w14:paraId="258694C6" w14:textId="77777777" w:rsidR="005A30DC" w:rsidRPr="00F6665F" w:rsidRDefault="005A30DC" w:rsidP="005A30DC">
            <w:pPr>
              <w:spacing w:before="20" w:after="20"/>
              <w:rPr>
                <w:rFonts w:ascii="Cambria" w:hAnsi="Cambria"/>
              </w:rPr>
            </w:pPr>
            <w:r w:rsidRPr="004A02A0">
              <w:rPr>
                <w:rFonts w:ascii="Cambria" w:hAnsi="Cambria"/>
              </w:rPr>
              <w:t>izv. prof. dr. sc. Lorena Lazarić</w:t>
            </w:r>
          </w:p>
        </w:tc>
        <w:tc>
          <w:tcPr>
            <w:tcW w:w="850" w:type="dxa"/>
            <w:shd w:val="clear" w:color="auto" w:fill="auto"/>
            <w:vAlign w:val="center"/>
          </w:tcPr>
          <w:p w14:paraId="370630E5"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038E872E"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0DE495DA"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6" w:type="dxa"/>
            <w:shd w:val="clear" w:color="auto" w:fill="auto"/>
            <w:vAlign w:val="center"/>
          </w:tcPr>
          <w:p w14:paraId="15559122"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34C0EED1" w14:textId="77777777" w:rsidTr="005A30DC">
        <w:trPr>
          <w:jc w:val="center"/>
        </w:trPr>
        <w:tc>
          <w:tcPr>
            <w:tcW w:w="2838" w:type="dxa"/>
            <w:tcBorders>
              <w:top w:val="single" w:sz="4" w:space="0" w:color="auto"/>
            </w:tcBorders>
            <w:vAlign w:val="center"/>
          </w:tcPr>
          <w:p w14:paraId="30A22772" w14:textId="77777777" w:rsidR="005A30DC" w:rsidRPr="00F6665F" w:rsidRDefault="005A30DC" w:rsidP="005A30DC">
            <w:pPr>
              <w:spacing w:before="20" w:after="20"/>
              <w:rPr>
                <w:rFonts w:ascii="Cambria" w:hAnsi="Cambria"/>
                <w:b/>
              </w:rPr>
            </w:pPr>
            <w:r w:rsidRPr="00F6665F">
              <w:rPr>
                <w:rFonts w:ascii="Cambria" w:hAnsi="Cambria"/>
                <w:b/>
              </w:rPr>
              <w:t>200124</w:t>
            </w:r>
          </w:p>
          <w:p w14:paraId="57D01934" w14:textId="77777777" w:rsidR="005A30DC" w:rsidRPr="00F6665F" w:rsidRDefault="005A30DC" w:rsidP="005A30DC">
            <w:pPr>
              <w:spacing w:before="20" w:after="20"/>
              <w:rPr>
                <w:rFonts w:ascii="Cambria" w:hAnsi="Cambria"/>
              </w:rPr>
            </w:pPr>
            <w:r w:rsidRPr="00F6665F">
              <w:rPr>
                <w:rFonts w:ascii="Cambria" w:hAnsi="Cambria"/>
              </w:rPr>
              <w:t>Osnove informatike</w:t>
            </w:r>
          </w:p>
        </w:tc>
        <w:tc>
          <w:tcPr>
            <w:tcW w:w="3686" w:type="dxa"/>
            <w:tcBorders>
              <w:top w:val="single" w:sz="4" w:space="0" w:color="auto"/>
            </w:tcBorders>
            <w:vAlign w:val="center"/>
          </w:tcPr>
          <w:p w14:paraId="6563C318" w14:textId="77777777" w:rsidR="005A30DC" w:rsidRPr="005969F0" w:rsidRDefault="005A30DC" w:rsidP="005A30DC">
            <w:pPr>
              <w:spacing w:before="20" w:after="20"/>
              <w:rPr>
                <w:rFonts w:ascii="Cambria" w:hAnsi="Cambria"/>
              </w:rPr>
            </w:pPr>
            <w:r>
              <w:rPr>
                <w:rFonts w:ascii="Cambria" w:hAnsi="Cambria"/>
              </w:rPr>
              <w:t>i</w:t>
            </w:r>
            <w:r w:rsidRPr="00AA4A3A">
              <w:rPr>
                <w:rFonts w:ascii="Cambria" w:hAnsi="Cambria"/>
              </w:rPr>
              <w:t>zv. prof. dr. sc. Snježana Babić</w:t>
            </w:r>
          </w:p>
          <w:p w14:paraId="3F405C71" w14:textId="77777777" w:rsidR="005A30DC" w:rsidRPr="00D2597F" w:rsidRDefault="005A30DC" w:rsidP="005A30DC">
            <w:pPr>
              <w:spacing w:before="20" w:after="20"/>
              <w:rPr>
                <w:rFonts w:ascii="Cambria" w:hAnsi="Cambria"/>
              </w:rPr>
            </w:pPr>
            <w:r w:rsidRPr="005969F0">
              <w:rPr>
                <w:rFonts w:ascii="Cambria" w:hAnsi="Cambria"/>
              </w:rPr>
              <w:t>Janko Žufić, v. pred.</w:t>
            </w:r>
            <w:r>
              <w:rPr>
                <w:rFonts w:ascii="Cambria" w:hAnsi="Cambria"/>
              </w:rPr>
              <w:t xml:space="preserve"> </w:t>
            </w:r>
          </w:p>
        </w:tc>
        <w:tc>
          <w:tcPr>
            <w:tcW w:w="850" w:type="dxa"/>
            <w:shd w:val="clear" w:color="auto" w:fill="auto"/>
            <w:vAlign w:val="center"/>
          </w:tcPr>
          <w:p w14:paraId="23272408"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2F9E1D9A"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5FE2567D"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26" w:type="dxa"/>
            <w:shd w:val="clear" w:color="auto" w:fill="auto"/>
            <w:vAlign w:val="center"/>
          </w:tcPr>
          <w:p w14:paraId="091CE66F"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1FBAF491" w14:textId="77777777" w:rsidTr="005A30DC">
        <w:trPr>
          <w:jc w:val="center"/>
        </w:trPr>
        <w:tc>
          <w:tcPr>
            <w:tcW w:w="2838" w:type="dxa"/>
            <w:vAlign w:val="center"/>
          </w:tcPr>
          <w:p w14:paraId="68968E22" w14:textId="77777777" w:rsidR="005A30DC" w:rsidRPr="00F6665F" w:rsidRDefault="005A30DC" w:rsidP="005A30DC">
            <w:pPr>
              <w:spacing w:before="20" w:after="20"/>
              <w:rPr>
                <w:rFonts w:ascii="Cambria" w:hAnsi="Cambria"/>
                <w:b/>
              </w:rPr>
            </w:pPr>
            <w:r w:rsidRPr="00F6665F">
              <w:rPr>
                <w:rFonts w:ascii="Cambria" w:hAnsi="Cambria"/>
                <w:b/>
              </w:rPr>
              <w:t>200125</w:t>
            </w:r>
          </w:p>
          <w:p w14:paraId="72D78FC1" w14:textId="77777777" w:rsidR="005A30DC" w:rsidRPr="00F6665F" w:rsidRDefault="005A30DC" w:rsidP="005A30DC">
            <w:pPr>
              <w:spacing w:before="20" w:after="20"/>
              <w:rPr>
                <w:rFonts w:ascii="Cambria" w:hAnsi="Cambria"/>
              </w:rPr>
            </w:pPr>
            <w:r w:rsidRPr="00F6665F">
              <w:rPr>
                <w:rFonts w:ascii="Cambria" w:hAnsi="Cambria"/>
              </w:rPr>
              <w:t>Kineziološka kultura 1</w:t>
            </w:r>
          </w:p>
        </w:tc>
        <w:tc>
          <w:tcPr>
            <w:tcW w:w="3686" w:type="dxa"/>
            <w:shd w:val="clear" w:color="auto" w:fill="auto"/>
            <w:vAlign w:val="center"/>
          </w:tcPr>
          <w:p w14:paraId="52B2E469" w14:textId="77777777" w:rsidR="005A30DC" w:rsidRPr="00F6665F" w:rsidRDefault="005A30DC" w:rsidP="005A30DC">
            <w:pPr>
              <w:spacing w:before="20" w:after="20"/>
              <w:rPr>
                <w:rFonts w:ascii="Cambria" w:hAnsi="Cambria"/>
              </w:rPr>
            </w:pPr>
            <w:r w:rsidRPr="00F6665F">
              <w:rPr>
                <w:rFonts w:ascii="Cambria" w:hAnsi="Cambria"/>
              </w:rPr>
              <w:t>prof. dr. sc. Iva Blažević</w:t>
            </w:r>
          </w:p>
          <w:p w14:paraId="33F16F61" w14:textId="77777777" w:rsidR="005A30DC" w:rsidRPr="00F6665F" w:rsidRDefault="005A30DC" w:rsidP="005A30DC">
            <w:pPr>
              <w:spacing w:before="20" w:after="20"/>
              <w:rPr>
                <w:rFonts w:ascii="Cambria" w:hAnsi="Cambria"/>
              </w:rPr>
            </w:pPr>
            <w:r w:rsidRPr="00F6665F">
              <w:rPr>
                <w:rFonts w:ascii="Cambria" w:hAnsi="Cambria"/>
              </w:rPr>
              <w:t>dr. sc. Ivan Oreb, pred.</w:t>
            </w:r>
          </w:p>
        </w:tc>
        <w:tc>
          <w:tcPr>
            <w:tcW w:w="850" w:type="dxa"/>
            <w:shd w:val="clear" w:color="auto" w:fill="auto"/>
            <w:vAlign w:val="center"/>
          </w:tcPr>
          <w:p w14:paraId="504AB0E8"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5C7197DC"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0CDBBC20"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26" w:type="dxa"/>
            <w:shd w:val="clear" w:color="auto" w:fill="auto"/>
            <w:vAlign w:val="center"/>
          </w:tcPr>
          <w:p w14:paraId="64CCCBFF" w14:textId="77777777" w:rsidR="005A30DC" w:rsidRPr="00F6665F" w:rsidRDefault="005A30DC" w:rsidP="005A30DC">
            <w:pPr>
              <w:spacing w:before="20" w:after="20"/>
              <w:jc w:val="center"/>
              <w:rPr>
                <w:rFonts w:ascii="Cambria" w:hAnsi="Cambria"/>
              </w:rPr>
            </w:pPr>
            <w:r w:rsidRPr="00F6665F">
              <w:rPr>
                <w:rFonts w:ascii="Cambria" w:hAnsi="Cambria"/>
              </w:rPr>
              <w:t>1</w:t>
            </w:r>
          </w:p>
        </w:tc>
      </w:tr>
      <w:tr w:rsidR="005A30DC" w:rsidRPr="00F6665F" w14:paraId="06527177" w14:textId="77777777" w:rsidTr="005A30DC">
        <w:trPr>
          <w:jc w:val="center"/>
        </w:trPr>
        <w:tc>
          <w:tcPr>
            <w:tcW w:w="2838" w:type="dxa"/>
            <w:vAlign w:val="center"/>
          </w:tcPr>
          <w:p w14:paraId="62452CF9" w14:textId="77777777" w:rsidR="005A30DC" w:rsidRPr="00F6665F" w:rsidRDefault="005A30DC" w:rsidP="005A30DC">
            <w:pPr>
              <w:spacing w:before="20" w:after="20"/>
              <w:rPr>
                <w:rFonts w:ascii="Cambria" w:hAnsi="Cambria"/>
                <w:b/>
              </w:rPr>
            </w:pPr>
            <w:r w:rsidRPr="00F6665F">
              <w:rPr>
                <w:rFonts w:ascii="Cambria" w:hAnsi="Cambria"/>
                <w:b/>
              </w:rPr>
              <w:t>200129</w:t>
            </w:r>
          </w:p>
          <w:p w14:paraId="12DB458B" w14:textId="77777777" w:rsidR="005A30DC" w:rsidRPr="00F6665F" w:rsidRDefault="005A30DC" w:rsidP="005A30DC">
            <w:pPr>
              <w:spacing w:before="20" w:after="20"/>
              <w:rPr>
                <w:rFonts w:ascii="Cambria" w:hAnsi="Cambria"/>
              </w:rPr>
            </w:pPr>
            <w:r w:rsidRPr="00F6665F">
              <w:rPr>
                <w:rFonts w:ascii="Cambria" w:hAnsi="Cambria"/>
              </w:rPr>
              <w:t>Stručna praksa 1</w:t>
            </w:r>
          </w:p>
        </w:tc>
        <w:tc>
          <w:tcPr>
            <w:tcW w:w="3686" w:type="dxa"/>
            <w:vAlign w:val="center"/>
          </w:tcPr>
          <w:p w14:paraId="0107AD5B" w14:textId="77777777" w:rsidR="005A30DC" w:rsidRPr="003C26E1" w:rsidRDefault="005A30DC" w:rsidP="005A30DC">
            <w:pPr>
              <w:spacing w:before="20" w:after="20"/>
              <w:rPr>
                <w:rFonts w:ascii="Cambria" w:hAnsi="Cambria"/>
              </w:rPr>
            </w:pPr>
            <w:r w:rsidRPr="003C26E1">
              <w:rPr>
                <w:rFonts w:ascii="Cambria" w:hAnsi="Cambria"/>
              </w:rPr>
              <w:t>izv. prof. dr. sc. Sandra Kadum</w:t>
            </w:r>
          </w:p>
          <w:p w14:paraId="1E9236F4" w14:textId="77777777" w:rsidR="005A30DC" w:rsidRPr="00F6665F" w:rsidRDefault="005A30DC" w:rsidP="005A30DC">
            <w:pPr>
              <w:spacing w:before="20" w:after="20"/>
              <w:rPr>
                <w:rFonts w:ascii="Cambria" w:hAnsi="Cambria"/>
              </w:rPr>
            </w:pPr>
            <w:r w:rsidRPr="003C26E1">
              <w:rPr>
                <w:rFonts w:ascii="Cambria" w:hAnsi="Cambria"/>
              </w:rPr>
              <w:t>dr. sc. Renata Martinčić Marić, pred.</w:t>
            </w:r>
          </w:p>
        </w:tc>
        <w:tc>
          <w:tcPr>
            <w:tcW w:w="2268" w:type="dxa"/>
            <w:gridSpan w:val="3"/>
            <w:shd w:val="clear" w:color="auto" w:fill="auto"/>
            <w:vAlign w:val="center"/>
          </w:tcPr>
          <w:p w14:paraId="6A52FFA3" w14:textId="77777777" w:rsidR="005A30DC" w:rsidRPr="00F6665F" w:rsidRDefault="005A30DC" w:rsidP="005A30DC">
            <w:pPr>
              <w:spacing w:before="20" w:after="20"/>
              <w:jc w:val="center"/>
              <w:rPr>
                <w:rFonts w:ascii="Cambria" w:hAnsi="Cambria"/>
              </w:rPr>
            </w:pPr>
            <w:r w:rsidRPr="00F6665F">
              <w:rPr>
                <w:rFonts w:ascii="Cambria" w:hAnsi="Cambria"/>
              </w:rPr>
              <w:t xml:space="preserve">2 </w:t>
            </w:r>
            <w:r w:rsidRPr="00D46BDA">
              <w:rPr>
                <w:rFonts w:ascii="Cambria" w:hAnsi="Cambria"/>
              </w:rPr>
              <w:t>tjedna (50 sati)</w:t>
            </w:r>
          </w:p>
        </w:tc>
        <w:tc>
          <w:tcPr>
            <w:tcW w:w="826" w:type="dxa"/>
            <w:shd w:val="clear" w:color="auto" w:fill="auto"/>
            <w:vAlign w:val="center"/>
          </w:tcPr>
          <w:p w14:paraId="0D26031F"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326235D4" w14:textId="77777777" w:rsidTr="005A30DC">
        <w:trPr>
          <w:jc w:val="center"/>
        </w:trPr>
        <w:tc>
          <w:tcPr>
            <w:tcW w:w="2838" w:type="dxa"/>
            <w:vAlign w:val="center"/>
          </w:tcPr>
          <w:p w14:paraId="23D7945C" w14:textId="77777777" w:rsidR="005A30DC" w:rsidRPr="00F6665F" w:rsidRDefault="005A30DC" w:rsidP="005A30DC">
            <w:pPr>
              <w:spacing w:before="20" w:after="20"/>
              <w:jc w:val="right"/>
              <w:rPr>
                <w:rFonts w:ascii="Cambria" w:hAnsi="Cambria"/>
                <w:b/>
              </w:rPr>
            </w:pPr>
            <w:r>
              <w:rPr>
                <w:rFonts w:ascii="Cambria" w:hAnsi="Cambria"/>
                <w:b/>
              </w:rPr>
              <w:t>Ukupno:</w:t>
            </w:r>
          </w:p>
        </w:tc>
        <w:tc>
          <w:tcPr>
            <w:tcW w:w="3686" w:type="dxa"/>
            <w:vAlign w:val="center"/>
          </w:tcPr>
          <w:p w14:paraId="206354C2" w14:textId="77777777" w:rsidR="005A30DC" w:rsidRPr="0024210E" w:rsidRDefault="005A30DC" w:rsidP="005A30DC">
            <w:pPr>
              <w:spacing w:before="20" w:after="20"/>
              <w:rPr>
                <w:rFonts w:ascii="Cambria" w:hAnsi="Cambria"/>
                <w:b/>
              </w:rPr>
            </w:pPr>
            <w:r w:rsidRPr="0024210E">
              <w:rPr>
                <w:rFonts w:ascii="Cambria" w:hAnsi="Cambria"/>
                <w:b/>
              </w:rPr>
              <w:t>10 kolegija</w:t>
            </w:r>
          </w:p>
        </w:tc>
        <w:tc>
          <w:tcPr>
            <w:tcW w:w="2268" w:type="dxa"/>
            <w:gridSpan w:val="3"/>
            <w:shd w:val="clear" w:color="auto" w:fill="auto"/>
            <w:vAlign w:val="center"/>
          </w:tcPr>
          <w:p w14:paraId="1DB746F5" w14:textId="77777777" w:rsidR="005A30DC" w:rsidRPr="00F6665F" w:rsidRDefault="005A30DC" w:rsidP="005A30DC">
            <w:pPr>
              <w:spacing w:before="20" w:after="20"/>
              <w:jc w:val="center"/>
              <w:rPr>
                <w:rFonts w:ascii="Cambria" w:hAnsi="Cambria"/>
              </w:rPr>
            </w:pPr>
          </w:p>
        </w:tc>
        <w:tc>
          <w:tcPr>
            <w:tcW w:w="826" w:type="dxa"/>
            <w:shd w:val="clear" w:color="auto" w:fill="auto"/>
            <w:vAlign w:val="center"/>
          </w:tcPr>
          <w:p w14:paraId="1B29EC7D" w14:textId="77777777" w:rsidR="005A30DC" w:rsidRPr="0024210E" w:rsidRDefault="005A30DC" w:rsidP="005A30DC">
            <w:pPr>
              <w:spacing w:before="20" w:after="20"/>
              <w:jc w:val="center"/>
              <w:rPr>
                <w:rFonts w:ascii="Cambria" w:hAnsi="Cambria"/>
                <w:b/>
              </w:rPr>
            </w:pPr>
            <w:r w:rsidRPr="0024210E">
              <w:rPr>
                <w:rFonts w:ascii="Cambria" w:hAnsi="Cambria"/>
                <w:b/>
              </w:rPr>
              <w:t>30</w:t>
            </w:r>
          </w:p>
        </w:tc>
      </w:tr>
    </w:tbl>
    <w:p w14:paraId="7CB7C540" w14:textId="77777777" w:rsidR="005A30DC" w:rsidRDefault="005A30DC" w:rsidP="005A30DC">
      <w:pPr>
        <w:rPr>
          <w:rFonts w:ascii="Cambria" w:hAnsi="Cambria"/>
        </w:rPr>
      </w:pPr>
      <w:r w:rsidRPr="00F6665F">
        <w:rPr>
          <w:rFonts w:ascii="Cambria" w:hAnsi="Cambria"/>
        </w:rPr>
        <w:t xml:space="preserve">* </w:t>
      </w:r>
      <w:r>
        <w:rPr>
          <w:rFonts w:ascii="Cambria" w:hAnsi="Cambria"/>
        </w:rPr>
        <w:t>S</w:t>
      </w:r>
      <w:r w:rsidRPr="00F6665F">
        <w:rPr>
          <w:rFonts w:ascii="Cambria" w:hAnsi="Cambria"/>
        </w:rPr>
        <w:t>tudent upisuje onaj strani jezik koji je slušao u srednjoj školi ili prilaže dokaz o znanju jezika razine B1 prema Zajedničkom europskom referentnom okviru za jezike</w:t>
      </w:r>
      <w:r>
        <w:rPr>
          <w:rFonts w:ascii="Cambria" w:hAnsi="Cambria"/>
        </w:rPr>
        <w:t>.</w:t>
      </w:r>
    </w:p>
    <w:p w14:paraId="31173424" w14:textId="77777777" w:rsidR="005A30DC" w:rsidRPr="00F6665F" w:rsidRDefault="005A30DC" w:rsidP="005A30DC">
      <w:pPr>
        <w:ind w:left="142"/>
        <w:jc w:val="both"/>
        <w:rPr>
          <w:rFonts w:ascii="Cambria" w:hAnsi="Cambria"/>
        </w:rPr>
      </w:pPr>
    </w:p>
    <w:tbl>
      <w:tblPr>
        <w:tblW w:w="96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74"/>
        <w:gridCol w:w="3544"/>
        <w:gridCol w:w="850"/>
        <w:gridCol w:w="709"/>
        <w:gridCol w:w="709"/>
        <w:gridCol w:w="825"/>
      </w:tblGrid>
      <w:tr w:rsidR="005A30DC" w:rsidRPr="00F6665F" w14:paraId="1F585AC5" w14:textId="77777777" w:rsidTr="005A30DC">
        <w:trPr>
          <w:jc w:val="center"/>
        </w:trPr>
        <w:tc>
          <w:tcPr>
            <w:tcW w:w="9611" w:type="dxa"/>
            <w:gridSpan w:val="6"/>
            <w:shd w:val="clear" w:color="auto" w:fill="33CCCC"/>
            <w:vAlign w:val="center"/>
          </w:tcPr>
          <w:p w14:paraId="623827B6" w14:textId="77777777" w:rsidR="005A30DC" w:rsidRPr="00F6665F" w:rsidRDefault="005A30DC" w:rsidP="005A30DC">
            <w:pPr>
              <w:spacing w:before="20" w:after="20"/>
              <w:jc w:val="center"/>
              <w:rPr>
                <w:rFonts w:ascii="Cambria" w:hAnsi="Cambria"/>
                <w:b/>
              </w:rPr>
            </w:pPr>
            <w:r w:rsidRPr="00F6665F">
              <w:rPr>
                <w:rFonts w:ascii="Cambria" w:hAnsi="Cambria"/>
                <w:b/>
              </w:rPr>
              <w:t>II. semestar</w:t>
            </w:r>
          </w:p>
        </w:tc>
      </w:tr>
      <w:tr w:rsidR="005A30DC" w:rsidRPr="00F6665F" w14:paraId="40BB7547" w14:textId="77777777" w:rsidTr="005A30DC">
        <w:trPr>
          <w:jc w:val="center"/>
        </w:trPr>
        <w:tc>
          <w:tcPr>
            <w:tcW w:w="2974" w:type="dxa"/>
            <w:vAlign w:val="center"/>
          </w:tcPr>
          <w:p w14:paraId="1B9EEF64" w14:textId="77777777" w:rsidR="005A30DC" w:rsidRPr="00F6665F" w:rsidRDefault="005A30DC" w:rsidP="005A30DC">
            <w:pPr>
              <w:spacing w:before="20" w:after="20"/>
              <w:jc w:val="center"/>
              <w:rPr>
                <w:rFonts w:ascii="Cambria" w:hAnsi="Cambria"/>
                <w:b/>
              </w:rPr>
            </w:pPr>
            <w:r w:rsidRPr="00F6665F">
              <w:rPr>
                <w:rFonts w:ascii="Cambria" w:hAnsi="Cambria"/>
                <w:b/>
              </w:rPr>
              <w:t>Obavezni kolegiji</w:t>
            </w:r>
          </w:p>
        </w:tc>
        <w:tc>
          <w:tcPr>
            <w:tcW w:w="3544" w:type="dxa"/>
            <w:vAlign w:val="center"/>
          </w:tcPr>
          <w:p w14:paraId="3B528F2B" w14:textId="77777777" w:rsidR="005A30DC" w:rsidRPr="00F6665F" w:rsidRDefault="005A30DC" w:rsidP="005A30DC">
            <w:pPr>
              <w:spacing w:before="20" w:after="20"/>
              <w:jc w:val="center"/>
              <w:rPr>
                <w:rFonts w:ascii="Cambria" w:hAnsi="Cambria"/>
                <w:b/>
              </w:rPr>
            </w:pPr>
            <w:r w:rsidRPr="00F6665F">
              <w:rPr>
                <w:rFonts w:ascii="Cambria" w:hAnsi="Cambria"/>
                <w:b/>
              </w:rPr>
              <w:t>Nastavnik</w:t>
            </w:r>
          </w:p>
        </w:tc>
        <w:tc>
          <w:tcPr>
            <w:tcW w:w="850" w:type="dxa"/>
            <w:shd w:val="clear" w:color="auto" w:fill="auto"/>
            <w:vAlign w:val="center"/>
          </w:tcPr>
          <w:p w14:paraId="694B352B" w14:textId="77777777" w:rsidR="005A30DC" w:rsidRPr="00F6665F" w:rsidRDefault="005A30DC" w:rsidP="005A30DC">
            <w:pPr>
              <w:spacing w:before="20" w:after="20"/>
              <w:jc w:val="center"/>
              <w:rPr>
                <w:rFonts w:ascii="Cambria" w:hAnsi="Cambria"/>
                <w:b/>
              </w:rPr>
            </w:pPr>
            <w:r w:rsidRPr="00F6665F">
              <w:rPr>
                <w:rFonts w:ascii="Cambria" w:hAnsi="Cambria"/>
                <w:b/>
              </w:rPr>
              <w:t>P</w:t>
            </w:r>
          </w:p>
        </w:tc>
        <w:tc>
          <w:tcPr>
            <w:tcW w:w="709" w:type="dxa"/>
            <w:shd w:val="clear" w:color="auto" w:fill="auto"/>
            <w:vAlign w:val="center"/>
          </w:tcPr>
          <w:p w14:paraId="05439694" w14:textId="77777777" w:rsidR="005A30DC" w:rsidRPr="00F6665F" w:rsidRDefault="005A30DC" w:rsidP="005A30DC">
            <w:pPr>
              <w:spacing w:before="20" w:after="20"/>
              <w:jc w:val="center"/>
              <w:rPr>
                <w:rFonts w:ascii="Cambria" w:hAnsi="Cambria"/>
                <w:b/>
              </w:rPr>
            </w:pPr>
            <w:r w:rsidRPr="00F6665F">
              <w:rPr>
                <w:rFonts w:ascii="Cambria" w:hAnsi="Cambria"/>
                <w:b/>
              </w:rPr>
              <w:t>S</w:t>
            </w:r>
          </w:p>
        </w:tc>
        <w:tc>
          <w:tcPr>
            <w:tcW w:w="709" w:type="dxa"/>
            <w:shd w:val="clear" w:color="auto" w:fill="auto"/>
            <w:vAlign w:val="center"/>
          </w:tcPr>
          <w:p w14:paraId="0CF46B15" w14:textId="77777777" w:rsidR="005A30DC" w:rsidRPr="00F6665F" w:rsidRDefault="005A30DC" w:rsidP="005A30DC">
            <w:pPr>
              <w:spacing w:before="20" w:after="20"/>
              <w:jc w:val="center"/>
              <w:rPr>
                <w:rFonts w:ascii="Cambria" w:hAnsi="Cambria"/>
                <w:b/>
              </w:rPr>
            </w:pPr>
            <w:r w:rsidRPr="00F6665F">
              <w:rPr>
                <w:rFonts w:ascii="Cambria" w:hAnsi="Cambria"/>
                <w:b/>
              </w:rPr>
              <w:t>V</w:t>
            </w:r>
          </w:p>
        </w:tc>
        <w:tc>
          <w:tcPr>
            <w:tcW w:w="825" w:type="dxa"/>
            <w:shd w:val="clear" w:color="auto" w:fill="auto"/>
            <w:vAlign w:val="center"/>
          </w:tcPr>
          <w:p w14:paraId="17BCCAC4" w14:textId="77777777" w:rsidR="005A30DC" w:rsidRPr="00F6665F" w:rsidRDefault="005A30DC" w:rsidP="005A30DC">
            <w:pPr>
              <w:spacing w:before="20" w:after="20"/>
              <w:jc w:val="center"/>
              <w:rPr>
                <w:rFonts w:ascii="Cambria" w:hAnsi="Cambria"/>
                <w:b/>
              </w:rPr>
            </w:pPr>
            <w:r w:rsidRPr="00F6665F">
              <w:rPr>
                <w:rFonts w:ascii="Cambria" w:hAnsi="Cambria"/>
                <w:b/>
              </w:rPr>
              <w:t>ECTS</w:t>
            </w:r>
          </w:p>
        </w:tc>
      </w:tr>
      <w:tr w:rsidR="005A30DC" w:rsidRPr="00F6665F" w14:paraId="43E1DBDF" w14:textId="77777777" w:rsidTr="005A30DC">
        <w:trPr>
          <w:jc w:val="center"/>
        </w:trPr>
        <w:tc>
          <w:tcPr>
            <w:tcW w:w="2974" w:type="dxa"/>
            <w:tcBorders>
              <w:bottom w:val="single" w:sz="4" w:space="0" w:color="auto"/>
            </w:tcBorders>
            <w:vAlign w:val="center"/>
          </w:tcPr>
          <w:p w14:paraId="728F07D8" w14:textId="77777777" w:rsidR="005A30DC" w:rsidRPr="00F6665F" w:rsidRDefault="005A30DC" w:rsidP="005A30DC">
            <w:pPr>
              <w:spacing w:before="20" w:after="20"/>
              <w:rPr>
                <w:rFonts w:ascii="Cambria" w:hAnsi="Cambria"/>
                <w:b/>
              </w:rPr>
            </w:pPr>
            <w:r w:rsidRPr="00F6665F">
              <w:rPr>
                <w:rFonts w:ascii="Cambria" w:hAnsi="Cambria"/>
                <w:b/>
              </w:rPr>
              <w:t>200153</w:t>
            </w:r>
          </w:p>
          <w:p w14:paraId="742CEE9D" w14:textId="77777777" w:rsidR="005A30DC" w:rsidRPr="00F6665F" w:rsidRDefault="005A30DC" w:rsidP="005A30DC">
            <w:pPr>
              <w:spacing w:before="20" w:after="20"/>
              <w:rPr>
                <w:rFonts w:ascii="Cambria" w:hAnsi="Cambria"/>
              </w:rPr>
            </w:pPr>
            <w:r w:rsidRPr="00F6665F">
              <w:rPr>
                <w:rFonts w:ascii="Cambria" w:hAnsi="Cambria"/>
              </w:rPr>
              <w:lastRenderedPageBreak/>
              <w:t>Hrvatski jezik 2</w:t>
            </w:r>
          </w:p>
        </w:tc>
        <w:tc>
          <w:tcPr>
            <w:tcW w:w="3544" w:type="dxa"/>
            <w:tcBorders>
              <w:bottom w:val="single" w:sz="4" w:space="0" w:color="auto"/>
            </w:tcBorders>
            <w:vAlign w:val="center"/>
          </w:tcPr>
          <w:p w14:paraId="7ACAF4B1" w14:textId="77777777" w:rsidR="005A30DC" w:rsidRPr="00F6665F" w:rsidRDefault="005A30DC" w:rsidP="005A30DC">
            <w:pPr>
              <w:spacing w:before="20" w:after="20"/>
              <w:rPr>
                <w:rFonts w:ascii="Cambria" w:hAnsi="Cambria"/>
              </w:rPr>
            </w:pPr>
            <w:r w:rsidRPr="00F6665F">
              <w:rPr>
                <w:rFonts w:ascii="Cambria" w:hAnsi="Cambria"/>
              </w:rPr>
              <w:lastRenderedPageBreak/>
              <w:t>izv. prof. dr. sc. Helena Pavletić</w:t>
            </w:r>
          </w:p>
          <w:p w14:paraId="571A2DA6" w14:textId="77777777" w:rsidR="005A30DC" w:rsidRPr="0076643B" w:rsidRDefault="005A30DC" w:rsidP="005A30DC">
            <w:pPr>
              <w:spacing w:before="20" w:after="20"/>
              <w:rPr>
                <w:rFonts w:ascii="Cambria" w:hAnsi="Cambria"/>
              </w:rPr>
            </w:pPr>
            <w:r>
              <w:rPr>
                <w:rFonts w:ascii="Cambria" w:hAnsi="Cambria"/>
              </w:rPr>
              <w:lastRenderedPageBreak/>
              <w:t>doc. dr. sc. Ivana Nežić</w:t>
            </w:r>
          </w:p>
        </w:tc>
        <w:tc>
          <w:tcPr>
            <w:tcW w:w="850" w:type="dxa"/>
            <w:tcBorders>
              <w:bottom w:val="single" w:sz="4" w:space="0" w:color="auto"/>
            </w:tcBorders>
            <w:shd w:val="clear" w:color="auto" w:fill="auto"/>
            <w:vAlign w:val="center"/>
          </w:tcPr>
          <w:p w14:paraId="2256232E" w14:textId="77777777" w:rsidR="005A30DC" w:rsidRPr="00F6665F" w:rsidRDefault="005A30DC" w:rsidP="005A30DC">
            <w:pPr>
              <w:spacing w:before="20" w:after="20"/>
              <w:jc w:val="center"/>
              <w:rPr>
                <w:rFonts w:ascii="Cambria" w:hAnsi="Cambria"/>
              </w:rPr>
            </w:pPr>
            <w:r w:rsidRPr="00F6665F">
              <w:rPr>
                <w:rFonts w:ascii="Cambria" w:hAnsi="Cambria"/>
              </w:rPr>
              <w:lastRenderedPageBreak/>
              <w:t>15</w:t>
            </w:r>
          </w:p>
        </w:tc>
        <w:tc>
          <w:tcPr>
            <w:tcW w:w="709" w:type="dxa"/>
            <w:tcBorders>
              <w:bottom w:val="single" w:sz="4" w:space="0" w:color="auto"/>
            </w:tcBorders>
            <w:shd w:val="clear" w:color="auto" w:fill="auto"/>
            <w:vAlign w:val="center"/>
          </w:tcPr>
          <w:p w14:paraId="5D906870"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tcBorders>
              <w:bottom w:val="single" w:sz="4" w:space="0" w:color="auto"/>
            </w:tcBorders>
            <w:shd w:val="clear" w:color="auto" w:fill="auto"/>
            <w:vAlign w:val="center"/>
          </w:tcPr>
          <w:p w14:paraId="08036A88"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5" w:type="dxa"/>
            <w:tcBorders>
              <w:bottom w:val="single" w:sz="4" w:space="0" w:color="auto"/>
            </w:tcBorders>
            <w:shd w:val="clear" w:color="auto" w:fill="auto"/>
            <w:vAlign w:val="center"/>
          </w:tcPr>
          <w:p w14:paraId="061A8EB8"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2D4EC662" w14:textId="77777777" w:rsidTr="005A30DC">
        <w:trPr>
          <w:trHeight w:val="346"/>
          <w:jc w:val="center"/>
        </w:trPr>
        <w:tc>
          <w:tcPr>
            <w:tcW w:w="2974" w:type="dxa"/>
          </w:tcPr>
          <w:p w14:paraId="4ABCC83D" w14:textId="77777777" w:rsidR="005A30DC" w:rsidRPr="00F6665F" w:rsidRDefault="005A30DC" w:rsidP="005A30DC">
            <w:pPr>
              <w:spacing w:before="20" w:after="20"/>
              <w:rPr>
                <w:rFonts w:ascii="Cambria" w:hAnsi="Cambria"/>
              </w:rPr>
            </w:pPr>
            <w:r w:rsidRPr="00F6665F">
              <w:rPr>
                <w:rFonts w:ascii="Cambria" w:hAnsi="Cambria"/>
              </w:rPr>
              <w:t xml:space="preserve">Strani jezik* </w:t>
            </w:r>
          </w:p>
          <w:p w14:paraId="475A97EA" w14:textId="77777777" w:rsidR="005A30DC" w:rsidRPr="00F6665F" w:rsidRDefault="005A30DC" w:rsidP="005A30DC">
            <w:pPr>
              <w:spacing w:before="20" w:after="20"/>
              <w:rPr>
                <w:rFonts w:ascii="Cambria" w:hAnsi="Cambria"/>
              </w:rPr>
            </w:pPr>
            <w:r w:rsidRPr="00F6665F">
              <w:rPr>
                <w:rFonts w:ascii="Cambria" w:hAnsi="Cambria"/>
                <w:b/>
              </w:rPr>
              <w:t xml:space="preserve">200155 </w:t>
            </w:r>
            <w:r w:rsidRPr="00F6665F">
              <w:rPr>
                <w:rFonts w:ascii="Cambria" w:hAnsi="Cambria"/>
              </w:rPr>
              <w:t>Engleski jezik 2</w:t>
            </w:r>
          </w:p>
          <w:p w14:paraId="7982B7FB" w14:textId="77777777" w:rsidR="005A30DC" w:rsidRPr="00F6665F" w:rsidRDefault="005A30DC" w:rsidP="005A30DC">
            <w:pPr>
              <w:spacing w:before="20" w:after="20"/>
              <w:rPr>
                <w:rFonts w:ascii="Cambria" w:hAnsi="Cambria"/>
              </w:rPr>
            </w:pPr>
          </w:p>
          <w:p w14:paraId="26D91F6E" w14:textId="77777777" w:rsidR="005A30DC" w:rsidRPr="00F6665F" w:rsidRDefault="005A30DC" w:rsidP="005A30DC">
            <w:pPr>
              <w:spacing w:before="20" w:after="20"/>
              <w:rPr>
                <w:rFonts w:ascii="Cambria" w:hAnsi="Cambria"/>
              </w:rPr>
            </w:pPr>
          </w:p>
          <w:p w14:paraId="7297938D" w14:textId="77777777" w:rsidR="005A30DC" w:rsidRPr="00F6665F" w:rsidRDefault="005A30DC" w:rsidP="005A30DC">
            <w:pPr>
              <w:spacing w:before="20" w:after="20"/>
              <w:rPr>
                <w:rFonts w:ascii="Cambria" w:hAnsi="Cambria"/>
              </w:rPr>
            </w:pPr>
            <w:r w:rsidRPr="00F6665F">
              <w:rPr>
                <w:rFonts w:ascii="Cambria" w:hAnsi="Cambria"/>
                <w:b/>
              </w:rPr>
              <w:t xml:space="preserve">200156 </w:t>
            </w:r>
            <w:r w:rsidRPr="00F6665F">
              <w:rPr>
                <w:rFonts w:ascii="Cambria" w:hAnsi="Cambria"/>
              </w:rPr>
              <w:t>Njemački jezik 2</w:t>
            </w:r>
          </w:p>
          <w:p w14:paraId="3C048B33" w14:textId="77777777" w:rsidR="005A30DC" w:rsidRPr="00F6665F" w:rsidRDefault="005A30DC" w:rsidP="005A30DC">
            <w:pPr>
              <w:spacing w:before="20" w:after="20"/>
              <w:rPr>
                <w:rFonts w:ascii="Cambria" w:hAnsi="Cambria"/>
                <w:b/>
              </w:rPr>
            </w:pPr>
          </w:p>
          <w:p w14:paraId="155CEA7D" w14:textId="77777777" w:rsidR="005A30DC" w:rsidRPr="00F6665F" w:rsidRDefault="005A30DC" w:rsidP="005A30DC">
            <w:pPr>
              <w:spacing w:before="20" w:after="20"/>
              <w:rPr>
                <w:rFonts w:ascii="Cambria" w:hAnsi="Cambria"/>
              </w:rPr>
            </w:pPr>
            <w:r w:rsidRPr="00F6665F">
              <w:rPr>
                <w:rFonts w:ascii="Cambria" w:hAnsi="Cambria"/>
                <w:b/>
              </w:rPr>
              <w:t xml:space="preserve">200157 </w:t>
            </w:r>
            <w:r w:rsidRPr="00F6665F">
              <w:rPr>
                <w:rFonts w:ascii="Cambria" w:hAnsi="Cambria"/>
              </w:rPr>
              <w:t>Talijanski jezik 2</w:t>
            </w:r>
          </w:p>
        </w:tc>
        <w:tc>
          <w:tcPr>
            <w:tcW w:w="3544" w:type="dxa"/>
          </w:tcPr>
          <w:p w14:paraId="289C716A" w14:textId="77777777" w:rsidR="005A30DC" w:rsidRPr="00F6665F" w:rsidRDefault="005A30DC" w:rsidP="005A30DC">
            <w:pPr>
              <w:spacing w:before="20" w:after="20"/>
              <w:rPr>
                <w:rFonts w:ascii="Cambria" w:hAnsi="Cambria"/>
              </w:rPr>
            </w:pPr>
          </w:p>
          <w:p w14:paraId="14B7A53C" w14:textId="77777777" w:rsidR="005A30DC" w:rsidRPr="00F6665F" w:rsidRDefault="005A30DC" w:rsidP="005A30DC">
            <w:pPr>
              <w:spacing w:before="20" w:after="20"/>
              <w:rPr>
                <w:rFonts w:ascii="Cambria" w:hAnsi="Cambria"/>
              </w:rPr>
            </w:pPr>
            <w:r w:rsidRPr="00F6665F">
              <w:rPr>
                <w:rFonts w:ascii="Cambria" w:hAnsi="Cambria"/>
              </w:rPr>
              <w:t>izv. prof. dr. sc. Mauro Dujmović</w:t>
            </w:r>
          </w:p>
          <w:p w14:paraId="644AAB56" w14:textId="0664FA1E" w:rsidR="005A30DC" w:rsidRPr="0076643B" w:rsidRDefault="005A30DC" w:rsidP="005A30DC">
            <w:pPr>
              <w:spacing w:before="20" w:after="20"/>
              <w:rPr>
                <w:rFonts w:ascii="Cambria" w:hAnsi="Cambria"/>
              </w:rPr>
            </w:pPr>
            <w:r>
              <w:rPr>
                <w:rFonts w:ascii="Cambria" w:hAnsi="Cambria"/>
              </w:rPr>
              <w:t xml:space="preserve">Ivan Žufić, </w:t>
            </w:r>
            <w:r w:rsidR="00D567D4">
              <w:rPr>
                <w:rFonts w:ascii="Cambria" w:hAnsi="Cambria"/>
              </w:rPr>
              <w:t xml:space="preserve">naslovni </w:t>
            </w:r>
            <w:r>
              <w:rPr>
                <w:rFonts w:ascii="Cambria" w:hAnsi="Cambria"/>
              </w:rPr>
              <w:t>pred.</w:t>
            </w:r>
          </w:p>
          <w:p w14:paraId="1F9BF975" w14:textId="77777777" w:rsidR="005A30DC" w:rsidRDefault="005A30DC" w:rsidP="005A30DC">
            <w:pPr>
              <w:spacing w:before="20" w:after="20"/>
              <w:rPr>
                <w:rFonts w:ascii="Cambria" w:hAnsi="Cambria"/>
              </w:rPr>
            </w:pPr>
          </w:p>
          <w:p w14:paraId="3DBDB09B" w14:textId="77777777" w:rsidR="005A30DC" w:rsidRPr="00F6665F" w:rsidRDefault="005A30DC" w:rsidP="005A30DC">
            <w:pPr>
              <w:spacing w:before="20" w:after="20"/>
              <w:rPr>
                <w:rFonts w:ascii="Cambria" w:hAnsi="Cambria"/>
              </w:rPr>
            </w:pPr>
            <w:r w:rsidRPr="00F6665F">
              <w:rPr>
                <w:rFonts w:ascii="Cambria" w:hAnsi="Cambria"/>
              </w:rPr>
              <w:t>Mar</w:t>
            </w:r>
            <w:r>
              <w:rPr>
                <w:rFonts w:ascii="Cambria" w:hAnsi="Cambria"/>
              </w:rPr>
              <w:t>i</w:t>
            </w:r>
            <w:r w:rsidRPr="00F6665F">
              <w:rPr>
                <w:rFonts w:ascii="Cambria" w:hAnsi="Cambria"/>
              </w:rPr>
              <w:t>eta Djaković, v. pred.</w:t>
            </w:r>
          </w:p>
          <w:p w14:paraId="312CFF81" w14:textId="77777777" w:rsidR="005A30DC" w:rsidRPr="00F6665F" w:rsidRDefault="005A30DC" w:rsidP="005A30DC">
            <w:pPr>
              <w:spacing w:before="20" w:after="20"/>
              <w:rPr>
                <w:rFonts w:ascii="Cambria" w:hAnsi="Cambria"/>
              </w:rPr>
            </w:pPr>
          </w:p>
          <w:p w14:paraId="2652BF7F" w14:textId="77777777" w:rsidR="005A30DC" w:rsidRPr="00F6665F" w:rsidRDefault="005A30DC" w:rsidP="005A30DC">
            <w:pPr>
              <w:spacing w:before="20" w:after="20"/>
              <w:rPr>
                <w:rFonts w:ascii="Cambria" w:hAnsi="Cambria"/>
              </w:rPr>
            </w:pPr>
            <w:r w:rsidRPr="004A02A0">
              <w:rPr>
                <w:rFonts w:ascii="Cambria" w:hAnsi="Cambria"/>
              </w:rPr>
              <w:t>izv. prof. dr. sc. Lorena Lazarić</w:t>
            </w:r>
          </w:p>
        </w:tc>
        <w:tc>
          <w:tcPr>
            <w:tcW w:w="850" w:type="dxa"/>
            <w:shd w:val="clear" w:color="auto" w:fill="auto"/>
            <w:vAlign w:val="center"/>
          </w:tcPr>
          <w:p w14:paraId="4F89377D"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5E2293C5"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6F8BD2D7"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5" w:type="dxa"/>
            <w:shd w:val="clear" w:color="auto" w:fill="auto"/>
            <w:vAlign w:val="center"/>
          </w:tcPr>
          <w:p w14:paraId="62247FFC"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649ECA6A" w14:textId="77777777" w:rsidTr="005A30DC">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421D5D4A" w14:textId="77777777" w:rsidR="005A30DC" w:rsidRPr="00F6665F" w:rsidRDefault="005A30DC" w:rsidP="005A30DC">
            <w:pPr>
              <w:spacing w:before="20" w:after="20"/>
              <w:rPr>
                <w:rFonts w:ascii="Cambria" w:hAnsi="Cambria"/>
                <w:b/>
              </w:rPr>
            </w:pPr>
            <w:r w:rsidRPr="00F6665F">
              <w:rPr>
                <w:rFonts w:ascii="Cambria" w:hAnsi="Cambria"/>
                <w:b/>
              </w:rPr>
              <w:t>200158</w:t>
            </w:r>
          </w:p>
          <w:p w14:paraId="7B90C8DB" w14:textId="77777777" w:rsidR="005A30DC" w:rsidRPr="00F6665F" w:rsidRDefault="005A30DC" w:rsidP="005A30DC">
            <w:pPr>
              <w:spacing w:before="20" w:after="20"/>
              <w:rPr>
                <w:rFonts w:ascii="Cambria" w:hAnsi="Cambria"/>
              </w:rPr>
            </w:pPr>
            <w:r w:rsidRPr="00F6665F">
              <w:rPr>
                <w:rFonts w:ascii="Cambria" w:hAnsi="Cambria"/>
              </w:rPr>
              <w:t>Obiteljska pedagogija</w:t>
            </w:r>
          </w:p>
        </w:tc>
        <w:tc>
          <w:tcPr>
            <w:tcW w:w="3544" w:type="dxa"/>
            <w:tcBorders>
              <w:top w:val="single" w:sz="4" w:space="0" w:color="auto"/>
              <w:left w:val="single" w:sz="4" w:space="0" w:color="auto"/>
              <w:bottom w:val="single" w:sz="4" w:space="0" w:color="auto"/>
              <w:right w:val="single" w:sz="4" w:space="0" w:color="auto"/>
            </w:tcBorders>
            <w:vAlign w:val="center"/>
          </w:tcPr>
          <w:p w14:paraId="7C7665C0" w14:textId="77777777" w:rsidR="005A30DC" w:rsidRPr="00DB0CFB" w:rsidRDefault="005A30DC" w:rsidP="005A30DC">
            <w:pPr>
              <w:spacing w:before="20" w:after="20"/>
              <w:rPr>
                <w:rFonts w:ascii="Cambria" w:eastAsia="Calibri" w:hAnsi="Cambria"/>
                <w:color w:val="000000" w:themeColor="text1"/>
              </w:rPr>
            </w:pPr>
            <w:r>
              <w:rPr>
                <w:rFonts w:ascii="Cambria" w:eastAsia="Calibri" w:hAnsi="Cambria"/>
                <w:color w:val="000000" w:themeColor="text1"/>
              </w:rPr>
              <w:t>i</w:t>
            </w:r>
            <w:r w:rsidRPr="00DB0CFB">
              <w:rPr>
                <w:rFonts w:ascii="Cambria" w:eastAsia="Calibri" w:hAnsi="Cambria"/>
                <w:color w:val="000000" w:themeColor="text1"/>
              </w:rPr>
              <w:t>zv. prof. dr. sc. Marina Diković</w:t>
            </w:r>
          </w:p>
          <w:p w14:paraId="652A820A" w14:textId="77777777" w:rsidR="005A30DC" w:rsidRPr="00F6665F" w:rsidRDefault="005A30DC" w:rsidP="005A30DC">
            <w:pPr>
              <w:spacing w:before="20" w:after="20"/>
              <w:rPr>
                <w:rFonts w:ascii="Cambria" w:hAnsi="Cambria"/>
              </w:rPr>
            </w:pPr>
            <w:r>
              <w:rPr>
                <w:rFonts w:ascii="Cambria" w:hAnsi="Cambria"/>
              </w:rPr>
              <w:t>Monika Terlević, asistentica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CBAD40"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C22E24"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70F644"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EA46AB7"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1DA73207" w14:textId="77777777" w:rsidTr="005A30DC">
        <w:trPr>
          <w:jc w:val="center"/>
        </w:trPr>
        <w:tc>
          <w:tcPr>
            <w:tcW w:w="2974" w:type="dxa"/>
            <w:vAlign w:val="center"/>
          </w:tcPr>
          <w:p w14:paraId="3AC83FD7" w14:textId="77777777" w:rsidR="005A30DC" w:rsidRPr="00F6665F" w:rsidRDefault="005A30DC" w:rsidP="005A30DC">
            <w:pPr>
              <w:spacing w:before="20" w:after="20"/>
              <w:rPr>
                <w:rFonts w:ascii="Cambria" w:hAnsi="Cambria"/>
                <w:b/>
              </w:rPr>
            </w:pPr>
            <w:r w:rsidRPr="00F6665F">
              <w:rPr>
                <w:rFonts w:ascii="Cambria" w:hAnsi="Cambria"/>
                <w:b/>
              </w:rPr>
              <w:t>200057</w:t>
            </w:r>
          </w:p>
          <w:p w14:paraId="2F45F432" w14:textId="77777777" w:rsidR="005A30DC" w:rsidRPr="00F6665F" w:rsidRDefault="005A30DC" w:rsidP="005A30DC">
            <w:pPr>
              <w:spacing w:before="20" w:after="20"/>
              <w:rPr>
                <w:rFonts w:ascii="Cambria" w:hAnsi="Cambria"/>
              </w:rPr>
            </w:pPr>
            <w:r w:rsidRPr="00F6665F">
              <w:rPr>
                <w:rFonts w:ascii="Cambria" w:hAnsi="Cambria"/>
              </w:rPr>
              <w:t>Sociologija odgoja i obrazovanja</w:t>
            </w:r>
          </w:p>
        </w:tc>
        <w:tc>
          <w:tcPr>
            <w:tcW w:w="3544" w:type="dxa"/>
            <w:vAlign w:val="center"/>
          </w:tcPr>
          <w:p w14:paraId="29B5FAE1" w14:textId="77777777" w:rsidR="005A30DC" w:rsidRPr="00F6665F" w:rsidRDefault="005A30DC" w:rsidP="005A30DC">
            <w:pPr>
              <w:spacing w:before="20" w:after="20"/>
              <w:rPr>
                <w:rFonts w:ascii="Cambria" w:hAnsi="Cambria"/>
              </w:rPr>
            </w:pPr>
            <w:r w:rsidRPr="00F6665F">
              <w:rPr>
                <w:rFonts w:ascii="Cambria" w:hAnsi="Cambria"/>
              </w:rPr>
              <w:t>izv. prof. dr. sc. Mauro Dujmović</w:t>
            </w:r>
          </w:p>
          <w:p w14:paraId="456665FA" w14:textId="77777777" w:rsidR="005A30DC" w:rsidRPr="00F6665F" w:rsidRDefault="005A30DC" w:rsidP="005A30DC">
            <w:pPr>
              <w:spacing w:before="20" w:after="20"/>
              <w:rPr>
                <w:rFonts w:ascii="Cambria" w:hAnsi="Cambria"/>
              </w:rPr>
            </w:pPr>
            <w:r w:rsidRPr="00F6665F">
              <w:rPr>
                <w:rFonts w:ascii="Cambria" w:hAnsi="Cambria"/>
              </w:rPr>
              <w:t>dr. sc. Edgar Buršić, v. pred.</w:t>
            </w:r>
          </w:p>
        </w:tc>
        <w:tc>
          <w:tcPr>
            <w:tcW w:w="850" w:type="dxa"/>
            <w:shd w:val="clear" w:color="auto" w:fill="auto"/>
            <w:vAlign w:val="center"/>
          </w:tcPr>
          <w:p w14:paraId="0462F24E"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62F63C94"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1B7ED3FB"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825" w:type="dxa"/>
            <w:shd w:val="clear" w:color="auto" w:fill="auto"/>
            <w:vAlign w:val="center"/>
          </w:tcPr>
          <w:p w14:paraId="6B971255"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51AC4D49" w14:textId="77777777" w:rsidTr="005A30DC">
        <w:trPr>
          <w:jc w:val="center"/>
        </w:trPr>
        <w:tc>
          <w:tcPr>
            <w:tcW w:w="2974" w:type="dxa"/>
            <w:vAlign w:val="center"/>
          </w:tcPr>
          <w:p w14:paraId="323706CB" w14:textId="77777777" w:rsidR="005A30DC" w:rsidRPr="00F6665F" w:rsidRDefault="005A30DC" w:rsidP="005A30DC">
            <w:pPr>
              <w:spacing w:before="20" w:after="20"/>
              <w:rPr>
                <w:rFonts w:ascii="Cambria" w:hAnsi="Cambria"/>
                <w:b/>
              </w:rPr>
            </w:pPr>
            <w:r w:rsidRPr="00F6665F">
              <w:rPr>
                <w:rFonts w:ascii="Cambria" w:hAnsi="Cambria"/>
                <w:b/>
              </w:rPr>
              <w:t>200053</w:t>
            </w:r>
          </w:p>
          <w:p w14:paraId="040C61D5" w14:textId="77777777" w:rsidR="005A30DC" w:rsidRPr="00F6665F" w:rsidRDefault="005A30DC" w:rsidP="005A30DC">
            <w:pPr>
              <w:spacing w:before="20" w:after="20"/>
              <w:rPr>
                <w:rFonts w:ascii="Cambria" w:hAnsi="Cambria"/>
              </w:rPr>
            </w:pPr>
            <w:r w:rsidRPr="00F6665F">
              <w:rPr>
                <w:rFonts w:ascii="Cambria" w:hAnsi="Cambria"/>
              </w:rPr>
              <w:t>Filozofija odgoja i etika poziva</w:t>
            </w:r>
          </w:p>
        </w:tc>
        <w:tc>
          <w:tcPr>
            <w:tcW w:w="3544" w:type="dxa"/>
            <w:vAlign w:val="center"/>
          </w:tcPr>
          <w:p w14:paraId="6A11D1D0" w14:textId="77777777" w:rsidR="005A30DC" w:rsidRPr="00F6665F" w:rsidRDefault="005A30DC" w:rsidP="005A30DC">
            <w:pPr>
              <w:rPr>
                <w:rFonts w:ascii="Cambria" w:hAnsi="Cambria"/>
                <w:lang w:val="en-GB"/>
              </w:rPr>
            </w:pPr>
            <w:r w:rsidRPr="00F6665F">
              <w:rPr>
                <w:rFonts w:ascii="Cambria" w:hAnsi="Cambria"/>
                <w:lang w:val="en-GB"/>
              </w:rPr>
              <w:t>doc. dr. sc. Alen Tafra</w:t>
            </w:r>
          </w:p>
        </w:tc>
        <w:tc>
          <w:tcPr>
            <w:tcW w:w="850" w:type="dxa"/>
            <w:shd w:val="clear" w:color="auto" w:fill="auto"/>
            <w:vAlign w:val="center"/>
          </w:tcPr>
          <w:p w14:paraId="48AB038F"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709" w:type="dxa"/>
            <w:shd w:val="clear" w:color="auto" w:fill="auto"/>
            <w:vAlign w:val="center"/>
          </w:tcPr>
          <w:p w14:paraId="63B46D79"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1BD8A3B6"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825" w:type="dxa"/>
            <w:shd w:val="clear" w:color="auto" w:fill="auto"/>
            <w:vAlign w:val="center"/>
          </w:tcPr>
          <w:p w14:paraId="610D2E0B"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03C026BC" w14:textId="77777777" w:rsidTr="005A30DC">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5A1DDBEF" w14:textId="77777777" w:rsidR="005A30DC" w:rsidRPr="00F6665F" w:rsidRDefault="005A30DC" w:rsidP="005A30DC">
            <w:pPr>
              <w:spacing w:before="20" w:after="20"/>
              <w:rPr>
                <w:rFonts w:ascii="Cambria" w:hAnsi="Cambria"/>
                <w:b/>
              </w:rPr>
            </w:pPr>
            <w:r w:rsidRPr="00F6665F">
              <w:rPr>
                <w:rFonts w:ascii="Cambria" w:hAnsi="Cambria"/>
                <w:b/>
              </w:rPr>
              <w:t>200168</w:t>
            </w:r>
          </w:p>
          <w:p w14:paraId="468B47AD" w14:textId="77777777" w:rsidR="005A30DC" w:rsidRPr="00F6665F" w:rsidRDefault="005A30DC" w:rsidP="005A30DC">
            <w:pPr>
              <w:spacing w:before="20" w:after="20"/>
              <w:rPr>
                <w:rFonts w:ascii="Cambria" w:hAnsi="Cambria"/>
              </w:rPr>
            </w:pPr>
            <w:r w:rsidRPr="00F6665F">
              <w:rPr>
                <w:rFonts w:ascii="Cambria" w:hAnsi="Cambria"/>
              </w:rPr>
              <w:t>Metodologija pedagogijskih istraživanja</w:t>
            </w:r>
          </w:p>
        </w:tc>
        <w:tc>
          <w:tcPr>
            <w:tcW w:w="3544" w:type="dxa"/>
            <w:tcBorders>
              <w:top w:val="single" w:sz="4" w:space="0" w:color="auto"/>
              <w:left w:val="single" w:sz="4" w:space="0" w:color="auto"/>
              <w:bottom w:val="single" w:sz="4" w:space="0" w:color="auto"/>
              <w:right w:val="single" w:sz="4" w:space="0" w:color="auto"/>
            </w:tcBorders>
            <w:vAlign w:val="center"/>
          </w:tcPr>
          <w:p w14:paraId="6849883E" w14:textId="77777777" w:rsidR="005A30DC" w:rsidRPr="00F6665F" w:rsidRDefault="005A30DC" w:rsidP="005A30DC">
            <w:pPr>
              <w:spacing w:before="20" w:after="20"/>
              <w:rPr>
                <w:rFonts w:ascii="Cambria" w:hAnsi="Cambria"/>
              </w:rPr>
            </w:pPr>
            <w:r w:rsidRPr="00F6665F">
              <w:rPr>
                <w:rFonts w:ascii="Cambria" w:hAnsi="Cambria"/>
              </w:rPr>
              <w:t>doc. dr. sc. Irena Kiss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FCAEE7"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CEC1D6"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EF1A7E"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28D80EE5"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0FB69F8E" w14:textId="77777777" w:rsidTr="005A30DC">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7D9AAEF8" w14:textId="77777777" w:rsidR="005A30DC" w:rsidRPr="00F6665F" w:rsidRDefault="005A30DC" w:rsidP="005A30DC">
            <w:pPr>
              <w:spacing w:before="20" w:after="20"/>
              <w:rPr>
                <w:rFonts w:ascii="Cambria" w:hAnsi="Cambria"/>
                <w:b/>
              </w:rPr>
            </w:pPr>
            <w:r w:rsidRPr="00F6665F">
              <w:rPr>
                <w:rFonts w:ascii="Cambria" w:hAnsi="Cambria"/>
                <w:b/>
              </w:rPr>
              <w:t>200169</w:t>
            </w:r>
          </w:p>
          <w:p w14:paraId="32375489" w14:textId="77777777" w:rsidR="005A30DC" w:rsidRPr="00F6665F" w:rsidRDefault="005A30DC" w:rsidP="005A30DC">
            <w:pPr>
              <w:spacing w:before="20" w:after="20"/>
              <w:rPr>
                <w:rFonts w:ascii="Cambria" w:hAnsi="Cambria"/>
              </w:rPr>
            </w:pPr>
            <w:r w:rsidRPr="00F6665F">
              <w:rPr>
                <w:rFonts w:ascii="Cambria" w:hAnsi="Cambria"/>
              </w:rPr>
              <w:t>Razvojna psihologija</w:t>
            </w:r>
          </w:p>
        </w:tc>
        <w:tc>
          <w:tcPr>
            <w:tcW w:w="3544" w:type="dxa"/>
            <w:tcBorders>
              <w:top w:val="single" w:sz="4" w:space="0" w:color="auto"/>
              <w:left w:val="single" w:sz="4" w:space="0" w:color="auto"/>
              <w:bottom w:val="single" w:sz="4" w:space="0" w:color="auto"/>
              <w:right w:val="single" w:sz="4" w:space="0" w:color="auto"/>
            </w:tcBorders>
            <w:vAlign w:val="center"/>
          </w:tcPr>
          <w:p w14:paraId="0FB2C9BD" w14:textId="77777777" w:rsidR="005A30DC" w:rsidRPr="00F6665F" w:rsidRDefault="005A30DC" w:rsidP="005A30DC">
            <w:pPr>
              <w:spacing w:before="20" w:after="20"/>
              <w:rPr>
                <w:rFonts w:ascii="Cambria" w:hAnsi="Cambria"/>
              </w:rPr>
            </w:pPr>
            <w:r w:rsidRPr="00F6665F">
              <w:rPr>
                <w:rFonts w:ascii="Cambria" w:hAnsi="Cambria"/>
              </w:rPr>
              <w:t>doc. dr. sc. Marlena Plavšić</w:t>
            </w:r>
          </w:p>
          <w:p w14:paraId="58F21374" w14:textId="77777777" w:rsidR="005A30DC" w:rsidRPr="00F6665F" w:rsidRDefault="005A30DC" w:rsidP="005A30DC">
            <w:pPr>
              <w:spacing w:before="20" w:after="20"/>
              <w:rPr>
                <w:rFonts w:ascii="Cambria" w:hAnsi="Cambria"/>
              </w:rPr>
            </w:pPr>
            <w:r w:rsidRPr="005969F0">
              <w:rPr>
                <w:rFonts w:ascii="Cambria" w:hAnsi="Cambria"/>
              </w:rPr>
              <w:t>dr. sc. Renata Martinčić Marić, pred.</w:t>
            </w:r>
          </w:p>
          <w:p w14:paraId="59E12108" w14:textId="77777777" w:rsidR="005A30DC" w:rsidRPr="00F6665F" w:rsidRDefault="005A30DC" w:rsidP="005A30DC">
            <w:pPr>
              <w:spacing w:before="20" w:after="20"/>
              <w:rPr>
                <w:rFonts w:ascii="Cambria" w:hAnsi="Cambria"/>
              </w:rPr>
            </w:pPr>
            <w:r w:rsidRPr="00F6665F">
              <w:rPr>
                <w:rFonts w:ascii="Cambria" w:hAnsi="Cambria"/>
              </w:rPr>
              <w:t>Sanja Tatković, asistentica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BD0C38"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8A91CA"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07DD3B"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EBEFB2C" w14:textId="77777777" w:rsidR="005A30DC" w:rsidRPr="00F6665F" w:rsidRDefault="005A30DC" w:rsidP="005A30DC">
            <w:pPr>
              <w:spacing w:before="20" w:after="20"/>
              <w:jc w:val="center"/>
              <w:rPr>
                <w:rFonts w:ascii="Cambria" w:hAnsi="Cambria"/>
              </w:rPr>
            </w:pPr>
            <w:r w:rsidRPr="00F6665F">
              <w:rPr>
                <w:rFonts w:ascii="Cambria" w:hAnsi="Cambria"/>
              </w:rPr>
              <w:t>5</w:t>
            </w:r>
          </w:p>
        </w:tc>
      </w:tr>
      <w:tr w:rsidR="005A30DC" w:rsidRPr="00F6665F" w14:paraId="6A808F9E" w14:textId="77777777" w:rsidTr="005A30DC">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6C13B285" w14:textId="77777777" w:rsidR="005A30DC" w:rsidRPr="00F6665F" w:rsidRDefault="005A30DC" w:rsidP="005A30DC">
            <w:pPr>
              <w:spacing w:before="20" w:after="20"/>
              <w:rPr>
                <w:rFonts w:ascii="Cambria" w:hAnsi="Cambria"/>
                <w:b/>
              </w:rPr>
            </w:pPr>
            <w:r w:rsidRPr="00F6665F">
              <w:rPr>
                <w:rFonts w:ascii="Cambria" w:hAnsi="Cambria"/>
                <w:b/>
              </w:rPr>
              <w:t>200170</w:t>
            </w:r>
          </w:p>
          <w:p w14:paraId="4AB49166" w14:textId="77777777" w:rsidR="005A30DC" w:rsidRPr="00F6665F" w:rsidRDefault="005A30DC" w:rsidP="005A30DC">
            <w:pPr>
              <w:spacing w:before="20" w:after="20"/>
              <w:rPr>
                <w:rFonts w:ascii="Cambria" w:hAnsi="Cambria"/>
              </w:rPr>
            </w:pPr>
            <w:r w:rsidRPr="00F6665F">
              <w:rPr>
                <w:rFonts w:ascii="Cambria" w:hAnsi="Cambria"/>
              </w:rPr>
              <w:t>Kineziološka kultura 2</w:t>
            </w:r>
          </w:p>
        </w:tc>
        <w:tc>
          <w:tcPr>
            <w:tcW w:w="3544" w:type="dxa"/>
            <w:tcBorders>
              <w:top w:val="single" w:sz="4" w:space="0" w:color="auto"/>
              <w:left w:val="single" w:sz="4" w:space="0" w:color="auto"/>
              <w:bottom w:val="single" w:sz="4" w:space="0" w:color="auto"/>
              <w:right w:val="single" w:sz="4" w:space="0" w:color="auto"/>
            </w:tcBorders>
            <w:vAlign w:val="center"/>
          </w:tcPr>
          <w:p w14:paraId="0C3AE447" w14:textId="77777777" w:rsidR="005A30DC" w:rsidRPr="00F6665F" w:rsidRDefault="005A30DC" w:rsidP="005A30DC">
            <w:pPr>
              <w:spacing w:before="20" w:after="20"/>
              <w:rPr>
                <w:rFonts w:ascii="Cambria" w:hAnsi="Cambria"/>
              </w:rPr>
            </w:pPr>
            <w:r w:rsidRPr="00F6665F">
              <w:rPr>
                <w:rFonts w:ascii="Cambria" w:hAnsi="Cambria"/>
              </w:rPr>
              <w:t>prof. dr. sc. Iva Blažević</w:t>
            </w:r>
          </w:p>
          <w:p w14:paraId="4A5432B0" w14:textId="77777777" w:rsidR="005A30DC" w:rsidRPr="00F6665F" w:rsidRDefault="005A30DC" w:rsidP="005A30DC">
            <w:pPr>
              <w:spacing w:before="20" w:after="20"/>
              <w:rPr>
                <w:rFonts w:ascii="Cambria" w:hAnsi="Cambria"/>
              </w:rPr>
            </w:pPr>
            <w:r w:rsidRPr="00F6665F">
              <w:rPr>
                <w:rFonts w:ascii="Cambria" w:hAnsi="Cambria"/>
              </w:rPr>
              <w:t>dr. sc. Ivan Oreb, pred.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295AF0"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926A3A"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020006"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FC7AE90" w14:textId="77777777" w:rsidR="005A30DC" w:rsidRPr="00F6665F" w:rsidRDefault="005A30DC" w:rsidP="005A30DC">
            <w:pPr>
              <w:spacing w:before="20" w:after="20"/>
              <w:jc w:val="center"/>
              <w:rPr>
                <w:rFonts w:ascii="Cambria" w:hAnsi="Cambria"/>
              </w:rPr>
            </w:pPr>
            <w:r w:rsidRPr="00F6665F">
              <w:rPr>
                <w:rFonts w:ascii="Cambria" w:hAnsi="Cambria"/>
              </w:rPr>
              <w:t>1</w:t>
            </w:r>
          </w:p>
        </w:tc>
      </w:tr>
      <w:tr w:rsidR="005A30DC" w:rsidRPr="00F6665F" w14:paraId="44DE98C0" w14:textId="77777777" w:rsidTr="005A30DC">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6112A146" w14:textId="77777777" w:rsidR="005A30DC" w:rsidRPr="00F6665F" w:rsidRDefault="005A30DC" w:rsidP="005A30DC">
            <w:pPr>
              <w:spacing w:before="20" w:after="20"/>
              <w:rPr>
                <w:rFonts w:ascii="Cambria" w:hAnsi="Cambria"/>
              </w:rPr>
            </w:pPr>
            <w:r w:rsidRPr="00F6665F">
              <w:rPr>
                <w:rFonts w:ascii="Cambria" w:hAnsi="Cambria"/>
              </w:rPr>
              <w:t>Izborni kolegij 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C1E475" w14:textId="77777777" w:rsidR="005A30DC" w:rsidRPr="00F6665F" w:rsidRDefault="005A30DC" w:rsidP="005A30DC">
            <w:pPr>
              <w:spacing w:before="20" w:after="20"/>
              <w:rPr>
                <w:rFonts w:ascii="Cambria" w:hAnsi="Cambria"/>
              </w:rPr>
            </w:pPr>
          </w:p>
        </w:tc>
        <w:tc>
          <w:tcPr>
            <w:tcW w:w="850" w:type="dxa"/>
            <w:shd w:val="clear" w:color="auto" w:fill="auto"/>
            <w:vAlign w:val="center"/>
          </w:tcPr>
          <w:p w14:paraId="036610CF"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7D9F806E"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6B0EF4BE"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7D015BC"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1685FF0B" w14:textId="77777777" w:rsidTr="005A30DC">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2A96D438" w14:textId="77777777" w:rsidR="005A30DC" w:rsidRPr="00F6665F" w:rsidRDefault="005A30DC" w:rsidP="005A30DC">
            <w:pPr>
              <w:spacing w:before="20" w:after="20"/>
              <w:rPr>
                <w:rFonts w:ascii="Cambria" w:hAnsi="Cambria"/>
              </w:rPr>
            </w:pPr>
            <w:r w:rsidRPr="00F6665F">
              <w:rPr>
                <w:rFonts w:ascii="Cambria" w:hAnsi="Cambria"/>
              </w:rPr>
              <w:t>Izborni kolegij 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7583358" w14:textId="77777777" w:rsidR="005A30DC" w:rsidRPr="00F6665F" w:rsidRDefault="005A30DC" w:rsidP="005A30DC">
            <w:pPr>
              <w:spacing w:before="20" w:after="20"/>
              <w:rPr>
                <w:rFonts w:ascii="Cambria" w:hAnsi="Cambria"/>
              </w:rPr>
            </w:pPr>
          </w:p>
        </w:tc>
        <w:tc>
          <w:tcPr>
            <w:tcW w:w="850" w:type="dxa"/>
            <w:shd w:val="clear" w:color="auto" w:fill="auto"/>
            <w:vAlign w:val="center"/>
          </w:tcPr>
          <w:p w14:paraId="0DB6B05B"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3498506D"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5252365F"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6FCAD02"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042A790C" w14:textId="77777777" w:rsidTr="005A30DC">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2D961041" w14:textId="77777777" w:rsidR="005A30DC" w:rsidRPr="0024210E" w:rsidRDefault="005A30DC" w:rsidP="005A30DC">
            <w:pPr>
              <w:spacing w:before="20" w:after="20"/>
              <w:jc w:val="right"/>
              <w:rPr>
                <w:rFonts w:ascii="Cambria" w:hAnsi="Cambria"/>
                <w:b/>
              </w:rPr>
            </w:pPr>
            <w:r w:rsidRPr="0024210E">
              <w:rPr>
                <w:rFonts w:ascii="Cambria" w:hAnsi="Cambria"/>
                <w:b/>
              </w:rPr>
              <w:t xml:space="preserve">Ukupno: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0FA5D7C" w14:textId="77777777" w:rsidR="005A30DC" w:rsidRPr="0024210E" w:rsidRDefault="005A30DC" w:rsidP="005A30DC">
            <w:pPr>
              <w:spacing w:before="20" w:after="20"/>
              <w:rPr>
                <w:rFonts w:ascii="Cambria" w:hAnsi="Cambria"/>
                <w:b/>
              </w:rPr>
            </w:pPr>
            <w:r w:rsidRPr="0024210E">
              <w:rPr>
                <w:rFonts w:ascii="Cambria" w:hAnsi="Cambria"/>
                <w:b/>
              </w:rPr>
              <w:t>10 kolegija</w:t>
            </w:r>
          </w:p>
        </w:tc>
        <w:tc>
          <w:tcPr>
            <w:tcW w:w="850" w:type="dxa"/>
            <w:shd w:val="clear" w:color="auto" w:fill="auto"/>
            <w:vAlign w:val="center"/>
          </w:tcPr>
          <w:p w14:paraId="4FE15003" w14:textId="77777777" w:rsidR="005A30DC" w:rsidRPr="0024210E" w:rsidRDefault="005A30DC" w:rsidP="005A30DC">
            <w:pPr>
              <w:spacing w:before="20" w:after="20"/>
              <w:jc w:val="center"/>
              <w:rPr>
                <w:rFonts w:ascii="Cambria" w:hAnsi="Cambria"/>
              </w:rPr>
            </w:pPr>
          </w:p>
        </w:tc>
        <w:tc>
          <w:tcPr>
            <w:tcW w:w="709" w:type="dxa"/>
            <w:shd w:val="clear" w:color="auto" w:fill="auto"/>
            <w:vAlign w:val="center"/>
          </w:tcPr>
          <w:p w14:paraId="11C76792" w14:textId="77777777" w:rsidR="005A30DC" w:rsidRPr="0024210E" w:rsidRDefault="005A30DC" w:rsidP="005A30DC">
            <w:pPr>
              <w:spacing w:before="20" w:after="20"/>
              <w:jc w:val="center"/>
              <w:rPr>
                <w:rFonts w:ascii="Cambria" w:hAnsi="Cambria"/>
              </w:rPr>
            </w:pPr>
          </w:p>
        </w:tc>
        <w:tc>
          <w:tcPr>
            <w:tcW w:w="709" w:type="dxa"/>
            <w:shd w:val="clear" w:color="auto" w:fill="auto"/>
            <w:vAlign w:val="center"/>
          </w:tcPr>
          <w:p w14:paraId="29DD15C5" w14:textId="77777777" w:rsidR="005A30DC" w:rsidRPr="0024210E" w:rsidRDefault="005A30DC" w:rsidP="005A30DC">
            <w:pPr>
              <w:spacing w:before="20" w:after="20"/>
              <w:jc w:val="center"/>
              <w:rPr>
                <w:rFonts w:ascii="Cambria" w:hAnsi="Cambria"/>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2198F638" w14:textId="77777777" w:rsidR="005A30DC" w:rsidRPr="0024210E" w:rsidRDefault="005A30DC" w:rsidP="005A30DC">
            <w:pPr>
              <w:spacing w:before="20" w:after="20"/>
              <w:jc w:val="center"/>
              <w:rPr>
                <w:rFonts w:ascii="Cambria" w:hAnsi="Cambria"/>
                <w:b/>
              </w:rPr>
            </w:pPr>
            <w:r w:rsidRPr="0024210E">
              <w:rPr>
                <w:rFonts w:ascii="Cambria" w:hAnsi="Cambria"/>
                <w:b/>
              </w:rPr>
              <w:t>30</w:t>
            </w:r>
          </w:p>
        </w:tc>
      </w:tr>
      <w:tr w:rsidR="005A30DC" w:rsidRPr="00F6665F" w14:paraId="75B6019A" w14:textId="77777777" w:rsidTr="005A30DC">
        <w:trPr>
          <w:jc w:val="center"/>
        </w:trPr>
        <w:tc>
          <w:tcPr>
            <w:tcW w:w="2974" w:type="dxa"/>
            <w:tcBorders>
              <w:top w:val="single" w:sz="4" w:space="0" w:color="auto"/>
              <w:left w:val="single" w:sz="4" w:space="0" w:color="auto"/>
              <w:bottom w:val="single" w:sz="4" w:space="0" w:color="auto"/>
              <w:right w:val="single" w:sz="4" w:space="0" w:color="auto"/>
            </w:tcBorders>
            <w:vAlign w:val="center"/>
          </w:tcPr>
          <w:p w14:paraId="6C726566" w14:textId="77777777" w:rsidR="005A30DC" w:rsidRPr="00F6665F" w:rsidRDefault="005A30DC" w:rsidP="005A30DC">
            <w:pPr>
              <w:spacing w:before="20" w:after="20"/>
              <w:rPr>
                <w:rFonts w:ascii="Cambria" w:hAnsi="Cambria"/>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BA8E20D" w14:textId="77777777" w:rsidR="005A30DC" w:rsidRPr="00F6665F" w:rsidRDefault="005A30DC" w:rsidP="005A30DC">
            <w:pPr>
              <w:spacing w:before="20" w:after="20"/>
              <w:rPr>
                <w:rFonts w:ascii="Cambria" w:hAnsi="Cambri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F5116C" w14:textId="77777777" w:rsidR="005A30DC" w:rsidRPr="00F6665F" w:rsidRDefault="005A30DC" w:rsidP="005A30DC">
            <w:pPr>
              <w:spacing w:before="20" w:after="20"/>
              <w:jc w:val="center"/>
              <w:rPr>
                <w:rFonts w:ascii="Cambria" w:hAnsi="Cambri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AA2A17" w14:textId="77777777" w:rsidR="005A30DC" w:rsidRPr="00F6665F" w:rsidRDefault="005A30DC" w:rsidP="005A30DC">
            <w:pPr>
              <w:spacing w:before="20" w:after="20"/>
              <w:jc w:val="center"/>
              <w:rPr>
                <w:rFonts w:ascii="Cambria" w:hAnsi="Cambri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1D5D43" w14:textId="77777777" w:rsidR="005A30DC" w:rsidRPr="00F6665F" w:rsidRDefault="005A30DC" w:rsidP="005A30DC">
            <w:pPr>
              <w:spacing w:before="20" w:after="20"/>
              <w:jc w:val="center"/>
              <w:rPr>
                <w:rFonts w:ascii="Cambria" w:hAnsi="Cambria"/>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C8FDA49" w14:textId="77777777" w:rsidR="005A30DC" w:rsidRPr="00F6665F" w:rsidRDefault="005A30DC" w:rsidP="005A30DC">
            <w:pPr>
              <w:spacing w:before="20" w:after="20"/>
              <w:jc w:val="center"/>
              <w:rPr>
                <w:rFonts w:ascii="Cambria" w:hAnsi="Cambria"/>
              </w:rPr>
            </w:pPr>
          </w:p>
        </w:tc>
      </w:tr>
      <w:tr w:rsidR="005A30DC" w:rsidRPr="00F6665F" w14:paraId="1B078D93" w14:textId="77777777" w:rsidTr="005A3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974" w:type="dxa"/>
            <w:shd w:val="clear" w:color="auto" w:fill="auto"/>
            <w:vAlign w:val="center"/>
          </w:tcPr>
          <w:p w14:paraId="62685E0A" w14:textId="77777777" w:rsidR="005A30DC" w:rsidRPr="00F6665F" w:rsidRDefault="005A30DC" w:rsidP="005A30DC">
            <w:pPr>
              <w:spacing w:before="20" w:after="20"/>
              <w:rPr>
                <w:rFonts w:ascii="Cambria" w:hAnsi="Cambria"/>
                <w:b/>
              </w:rPr>
            </w:pPr>
            <w:r w:rsidRPr="00F6665F">
              <w:rPr>
                <w:rFonts w:ascii="Cambria" w:hAnsi="Cambria"/>
                <w:b/>
              </w:rPr>
              <w:t xml:space="preserve">Izborni kolegiji 1,2 </w:t>
            </w:r>
          </w:p>
        </w:tc>
        <w:tc>
          <w:tcPr>
            <w:tcW w:w="3544" w:type="dxa"/>
            <w:shd w:val="clear" w:color="auto" w:fill="auto"/>
            <w:vAlign w:val="center"/>
          </w:tcPr>
          <w:p w14:paraId="58EC9174" w14:textId="77777777" w:rsidR="005A30DC" w:rsidRPr="00F6665F" w:rsidRDefault="005A30DC" w:rsidP="005A30DC">
            <w:pPr>
              <w:spacing w:before="20" w:after="20"/>
              <w:jc w:val="center"/>
              <w:rPr>
                <w:rFonts w:ascii="Cambria" w:hAnsi="Cambria"/>
                <w:b/>
              </w:rPr>
            </w:pPr>
            <w:r w:rsidRPr="00F6665F">
              <w:rPr>
                <w:rFonts w:ascii="Cambria" w:hAnsi="Cambria"/>
                <w:b/>
              </w:rPr>
              <w:t>Nastavnik</w:t>
            </w:r>
          </w:p>
        </w:tc>
        <w:tc>
          <w:tcPr>
            <w:tcW w:w="850" w:type="dxa"/>
            <w:shd w:val="clear" w:color="auto" w:fill="auto"/>
            <w:vAlign w:val="center"/>
          </w:tcPr>
          <w:p w14:paraId="0694F798" w14:textId="77777777" w:rsidR="005A30DC" w:rsidRPr="00F6665F" w:rsidRDefault="005A30DC" w:rsidP="005A30DC">
            <w:pPr>
              <w:spacing w:before="20" w:after="20"/>
              <w:jc w:val="center"/>
              <w:rPr>
                <w:rFonts w:ascii="Cambria" w:hAnsi="Cambria"/>
                <w:b/>
              </w:rPr>
            </w:pPr>
            <w:r w:rsidRPr="00F6665F">
              <w:rPr>
                <w:rFonts w:ascii="Cambria" w:hAnsi="Cambria"/>
                <w:b/>
              </w:rPr>
              <w:t>P</w:t>
            </w:r>
          </w:p>
        </w:tc>
        <w:tc>
          <w:tcPr>
            <w:tcW w:w="709" w:type="dxa"/>
            <w:shd w:val="clear" w:color="auto" w:fill="auto"/>
            <w:vAlign w:val="center"/>
          </w:tcPr>
          <w:p w14:paraId="1BEB3DA4" w14:textId="77777777" w:rsidR="005A30DC" w:rsidRPr="00F6665F" w:rsidRDefault="005A30DC" w:rsidP="005A30DC">
            <w:pPr>
              <w:spacing w:before="20" w:after="20"/>
              <w:jc w:val="center"/>
              <w:rPr>
                <w:rFonts w:ascii="Cambria" w:hAnsi="Cambria"/>
                <w:b/>
              </w:rPr>
            </w:pPr>
            <w:r w:rsidRPr="00F6665F">
              <w:rPr>
                <w:rFonts w:ascii="Cambria" w:hAnsi="Cambria"/>
                <w:b/>
              </w:rPr>
              <w:t>S</w:t>
            </w:r>
          </w:p>
        </w:tc>
        <w:tc>
          <w:tcPr>
            <w:tcW w:w="709" w:type="dxa"/>
            <w:shd w:val="clear" w:color="auto" w:fill="auto"/>
            <w:vAlign w:val="center"/>
          </w:tcPr>
          <w:p w14:paraId="2AA871A1" w14:textId="77777777" w:rsidR="005A30DC" w:rsidRPr="00F6665F" w:rsidRDefault="005A30DC" w:rsidP="005A30DC">
            <w:pPr>
              <w:spacing w:before="20" w:after="20"/>
              <w:jc w:val="center"/>
              <w:rPr>
                <w:rFonts w:ascii="Cambria" w:hAnsi="Cambria"/>
                <w:b/>
              </w:rPr>
            </w:pPr>
            <w:r w:rsidRPr="00F6665F">
              <w:rPr>
                <w:rFonts w:ascii="Cambria" w:hAnsi="Cambria"/>
                <w:b/>
              </w:rPr>
              <w:t>V</w:t>
            </w:r>
          </w:p>
        </w:tc>
        <w:tc>
          <w:tcPr>
            <w:tcW w:w="825" w:type="dxa"/>
            <w:shd w:val="clear" w:color="auto" w:fill="auto"/>
            <w:vAlign w:val="center"/>
          </w:tcPr>
          <w:p w14:paraId="1B1BF80B" w14:textId="77777777" w:rsidR="005A30DC" w:rsidRPr="00F6665F" w:rsidRDefault="005A30DC" w:rsidP="005A30DC">
            <w:pPr>
              <w:spacing w:before="20" w:after="20"/>
              <w:jc w:val="center"/>
              <w:rPr>
                <w:rFonts w:ascii="Cambria" w:hAnsi="Cambria"/>
                <w:b/>
              </w:rPr>
            </w:pPr>
            <w:r w:rsidRPr="00F6665F">
              <w:rPr>
                <w:rFonts w:ascii="Cambria" w:hAnsi="Cambria"/>
                <w:b/>
              </w:rPr>
              <w:t>ECTS</w:t>
            </w:r>
          </w:p>
        </w:tc>
      </w:tr>
      <w:tr w:rsidR="005A30DC" w:rsidRPr="00F6665F" w14:paraId="3F0C1B30" w14:textId="77777777" w:rsidTr="005A3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974" w:type="dxa"/>
            <w:shd w:val="clear" w:color="auto" w:fill="auto"/>
            <w:vAlign w:val="center"/>
          </w:tcPr>
          <w:p w14:paraId="0BCEF023" w14:textId="77777777" w:rsidR="005A30DC" w:rsidRPr="00F6665F" w:rsidRDefault="005A30DC" w:rsidP="005A30DC">
            <w:pPr>
              <w:spacing w:before="20" w:after="20"/>
              <w:rPr>
                <w:rFonts w:ascii="Cambria" w:hAnsi="Cambria"/>
                <w:b/>
              </w:rPr>
            </w:pPr>
            <w:r w:rsidRPr="00F6665F">
              <w:rPr>
                <w:rFonts w:ascii="Cambria" w:hAnsi="Cambria"/>
                <w:b/>
              </w:rPr>
              <w:t>200173</w:t>
            </w:r>
          </w:p>
          <w:p w14:paraId="1CDF16E1" w14:textId="77777777" w:rsidR="005A30DC" w:rsidRPr="00F6665F" w:rsidRDefault="005A30DC" w:rsidP="005A30DC">
            <w:pPr>
              <w:spacing w:before="20" w:after="20"/>
              <w:rPr>
                <w:rFonts w:ascii="Cambria" w:hAnsi="Cambria"/>
              </w:rPr>
            </w:pPr>
            <w:r w:rsidRPr="00F6665F">
              <w:rPr>
                <w:rFonts w:ascii="Cambria" w:hAnsi="Cambria"/>
              </w:rPr>
              <w:t>Govorno izražavanje</w:t>
            </w:r>
          </w:p>
        </w:tc>
        <w:tc>
          <w:tcPr>
            <w:tcW w:w="3544" w:type="dxa"/>
            <w:shd w:val="clear" w:color="auto" w:fill="auto"/>
            <w:vAlign w:val="center"/>
          </w:tcPr>
          <w:p w14:paraId="357D7700" w14:textId="77777777" w:rsidR="005A30DC" w:rsidRDefault="005A30DC" w:rsidP="005A30DC">
            <w:pPr>
              <w:spacing w:before="20" w:after="20"/>
              <w:rPr>
                <w:rFonts w:ascii="Cambria" w:hAnsi="Cambria"/>
              </w:rPr>
            </w:pPr>
            <w:r w:rsidRPr="00C8674B">
              <w:rPr>
                <w:rFonts w:ascii="Cambria" w:hAnsi="Cambria"/>
              </w:rPr>
              <w:t>prof. dr. sc. Kristina Riman</w:t>
            </w:r>
          </w:p>
          <w:p w14:paraId="294B1CDC" w14:textId="77777777" w:rsidR="005A30DC" w:rsidRPr="00C8674B" w:rsidRDefault="005A30DC" w:rsidP="005A30DC">
            <w:pPr>
              <w:spacing w:before="20" w:after="20"/>
              <w:rPr>
                <w:rFonts w:ascii="Cambria" w:hAnsi="Cambria"/>
                <w:color w:val="FF0000"/>
              </w:rPr>
            </w:pPr>
            <w:r w:rsidRPr="005A30DC">
              <w:rPr>
                <w:rFonts w:ascii="Cambria" w:hAnsi="Cambria"/>
              </w:rPr>
              <w:t>dr. sc. Irena Mikulaco, v. pred.</w:t>
            </w:r>
          </w:p>
        </w:tc>
        <w:tc>
          <w:tcPr>
            <w:tcW w:w="850" w:type="dxa"/>
            <w:shd w:val="clear" w:color="auto" w:fill="auto"/>
            <w:vAlign w:val="center"/>
          </w:tcPr>
          <w:p w14:paraId="419EDFF1"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0701E6FD"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6F07217E"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5" w:type="dxa"/>
            <w:shd w:val="clear" w:color="auto" w:fill="FFFFFF"/>
            <w:vAlign w:val="center"/>
          </w:tcPr>
          <w:p w14:paraId="7F9CD7B4"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041DD52E" w14:textId="77777777" w:rsidTr="005A3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974" w:type="dxa"/>
            <w:shd w:val="clear" w:color="auto" w:fill="auto"/>
            <w:vAlign w:val="center"/>
          </w:tcPr>
          <w:p w14:paraId="4E7BD196" w14:textId="77777777" w:rsidR="005A30DC" w:rsidRPr="00F6665F" w:rsidRDefault="005A30DC" w:rsidP="005A30DC">
            <w:pPr>
              <w:spacing w:before="20" w:after="20"/>
              <w:rPr>
                <w:rFonts w:ascii="Cambria" w:hAnsi="Cambria"/>
                <w:b/>
              </w:rPr>
            </w:pPr>
            <w:r w:rsidRPr="00F6665F">
              <w:rPr>
                <w:rFonts w:ascii="Cambria" w:hAnsi="Cambria"/>
                <w:b/>
              </w:rPr>
              <w:t>200174</w:t>
            </w:r>
          </w:p>
          <w:p w14:paraId="7F243677" w14:textId="77777777" w:rsidR="005A30DC" w:rsidRPr="00F6665F" w:rsidRDefault="005A30DC" w:rsidP="005A30DC">
            <w:pPr>
              <w:spacing w:before="20" w:after="20"/>
              <w:rPr>
                <w:rFonts w:ascii="Cambria" w:hAnsi="Cambria"/>
              </w:rPr>
            </w:pPr>
            <w:r w:rsidRPr="00F6665F">
              <w:rPr>
                <w:rFonts w:ascii="Cambria" w:hAnsi="Cambria"/>
              </w:rPr>
              <w:t>Web 2.0 alati</w:t>
            </w:r>
          </w:p>
        </w:tc>
        <w:tc>
          <w:tcPr>
            <w:tcW w:w="3544" w:type="dxa"/>
            <w:shd w:val="clear" w:color="auto" w:fill="auto"/>
            <w:vAlign w:val="center"/>
          </w:tcPr>
          <w:p w14:paraId="2B4A5E4E" w14:textId="77777777" w:rsidR="005A30DC" w:rsidRPr="00F6665F" w:rsidRDefault="005A30DC" w:rsidP="005A30DC">
            <w:pPr>
              <w:spacing w:before="20" w:after="20"/>
              <w:rPr>
                <w:rFonts w:ascii="Cambria" w:hAnsi="Cambria"/>
              </w:rPr>
            </w:pPr>
            <w:r>
              <w:rPr>
                <w:rFonts w:ascii="Cambria" w:hAnsi="Cambria"/>
              </w:rPr>
              <w:t>doc. dr. sc. Nikola Tanković</w:t>
            </w:r>
          </w:p>
          <w:p w14:paraId="5F109F8A" w14:textId="77777777" w:rsidR="005A30DC" w:rsidRPr="00F6665F" w:rsidRDefault="005A30DC" w:rsidP="005A30DC">
            <w:pPr>
              <w:spacing w:before="20" w:after="20"/>
              <w:rPr>
                <w:rFonts w:ascii="Cambria" w:hAnsi="Cambria"/>
              </w:rPr>
            </w:pPr>
            <w:r w:rsidRPr="00F6665F">
              <w:rPr>
                <w:rFonts w:ascii="Cambria" w:hAnsi="Cambria"/>
              </w:rPr>
              <w:t xml:space="preserve">Igor Dobrača, naslovni </w:t>
            </w:r>
            <w:r>
              <w:rPr>
                <w:rFonts w:ascii="Cambria" w:hAnsi="Cambria"/>
              </w:rPr>
              <w:t xml:space="preserve">v. </w:t>
            </w:r>
            <w:r w:rsidRPr="00F6665F">
              <w:rPr>
                <w:rFonts w:ascii="Cambria" w:hAnsi="Cambria"/>
              </w:rPr>
              <w:t>pred.</w:t>
            </w:r>
          </w:p>
        </w:tc>
        <w:tc>
          <w:tcPr>
            <w:tcW w:w="850" w:type="dxa"/>
            <w:shd w:val="clear" w:color="auto" w:fill="auto"/>
            <w:vAlign w:val="center"/>
          </w:tcPr>
          <w:p w14:paraId="1BC55CBB"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shd w:val="clear" w:color="auto" w:fill="auto"/>
            <w:vAlign w:val="center"/>
          </w:tcPr>
          <w:p w14:paraId="7D83457A"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300D4777"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5" w:type="dxa"/>
            <w:shd w:val="clear" w:color="auto" w:fill="FFFFFF"/>
            <w:vAlign w:val="center"/>
          </w:tcPr>
          <w:p w14:paraId="087B7AAC"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16A6636B" w14:textId="77777777" w:rsidTr="005A3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2974" w:type="dxa"/>
            <w:tcBorders>
              <w:top w:val="single" w:sz="2" w:space="0" w:color="auto"/>
              <w:bottom w:val="single" w:sz="2" w:space="0" w:color="auto"/>
            </w:tcBorders>
            <w:vAlign w:val="center"/>
          </w:tcPr>
          <w:p w14:paraId="0787FE23" w14:textId="77777777" w:rsidR="005A30DC" w:rsidRPr="00F6665F" w:rsidRDefault="005A30DC" w:rsidP="005A30DC">
            <w:pPr>
              <w:spacing w:before="20" w:after="20"/>
              <w:rPr>
                <w:rFonts w:ascii="Cambria" w:hAnsi="Cambria"/>
                <w:b/>
              </w:rPr>
            </w:pPr>
            <w:r w:rsidRPr="00F6665F">
              <w:rPr>
                <w:rFonts w:ascii="Cambria" w:hAnsi="Cambria"/>
                <w:b/>
              </w:rPr>
              <w:t>200175</w:t>
            </w:r>
          </w:p>
          <w:p w14:paraId="072D2F94" w14:textId="77777777" w:rsidR="005A30DC" w:rsidRPr="00F6665F" w:rsidRDefault="005A30DC" w:rsidP="005A30DC">
            <w:pPr>
              <w:spacing w:before="20" w:after="20"/>
              <w:rPr>
                <w:rFonts w:ascii="Cambria" w:hAnsi="Cambria"/>
              </w:rPr>
            </w:pPr>
            <w:r w:rsidRPr="00F6665F">
              <w:rPr>
                <w:rFonts w:ascii="Cambria" w:hAnsi="Cambria"/>
              </w:rPr>
              <w:t>Igre i djeca</w:t>
            </w:r>
          </w:p>
        </w:tc>
        <w:tc>
          <w:tcPr>
            <w:tcW w:w="3544" w:type="dxa"/>
            <w:vAlign w:val="center"/>
          </w:tcPr>
          <w:p w14:paraId="6B86F058" w14:textId="77777777" w:rsidR="005A30DC" w:rsidRPr="00F6665F" w:rsidRDefault="005A30DC" w:rsidP="005A30DC">
            <w:pPr>
              <w:spacing w:before="20" w:after="20"/>
              <w:rPr>
                <w:rFonts w:ascii="Cambria" w:hAnsi="Cambria"/>
              </w:rPr>
            </w:pPr>
            <w:r>
              <w:rPr>
                <w:rFonts w:ascii="Cambria" w:hAnsi="Cambria"/>
              </w:rPr>
              <w:t>i</w:t>
            </w:r>
            <w:r w:rsidRPr="006D4C68">
              <w:rPr>
                <w:rFonts w:ascii="Cambria" w:hAnsi="Cambria"/>
              </w:rPr>
              <w:t>zv. prof. dr. sc. Marina Diković</w:t>
            </w:r>
          </w:p>
        </w:tc>
        <w:tc>
          <w:tcPr>
            <w:tcW w:w="850" w:type="dxa"/>
            <w:shd w:val="clear" w:color="auto" w:fill="auto"/>
            <w:vAlign w:val="center"/>
          </w:tcPr>
          <w:p w14:paraId="32BF46EC"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709" w:type="dxa"/>
            <w:tcBorders>
              <w:top w:val="single" w:sz="2" w:space="0" w:color="auto"/>
              <w:bottom w:val="single" w:sz="2" w:space="0" w:color="auto"/>
            </w:tcBorders>
            <w:shd w:val="clear" w:color="auto" w:fill="auto"/>
            <w:vAlign w:val="center"/>
          </w:tcPr>
          <w:p w14:paraId="6F109563"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6A3FE602"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25" w:type="dxa"/>
            <w:tcBorders>
              <w:top w:val="single" w:sz="2" w:space="0" w:color="auto"/>
              <w:bottom w:val="single" w:sz="2" w:space="0" w:color="auto"/>
            </w:tcBorders>
            <w:shd w:val="clear" w:color="auto" w:fill="auto"/>
            <w:vAlign w:val="center"/>
          </w:tcPr>
          <w:p w14:paraId="3067BC0F" w14:textId="77777777" w:rsidR="005A30DC" w:rsidRPr="00F6665F" w:rsidRDefault="005A30DC" w:rsidP="005A30DC">
            <w:pPr>
              <w:spacing w:before="20" w:after="20"/>
              <w:jc w:val="center"/>
              <w:rPr>
                <w:rFonts w:ascii="Cambria" w:hAnsi="Cambria"/>
              </w:rPr>
            </w:pPr>
            <w:r w:rsidRPr="00F6665F">
              <w:rPr>
                <w:rFonts w:ascii="Cambria" w:hAnsi="Cambria"/>
              </w:rPr>
              <w:t>2</w:t>
            </w:r>
          </w:p>
        </w:tc>
      </w:tr>
    </w:tbl>
    <w:p w14:paraId="0840BCCB" w14:textId="77777777" w:rsidR="005A30DC" w:rsidRDefault="005A30DC" w:rsidP="005A30DC">
      <w:pPr>
        <w:jc w:val="both"/>
        <w:rPr>
          <w:rFonts w:ascii="Cambria" w:hAnsi="Cambria"/>
        </w:rPr>
      </w:pPr>
      <w:r w:rsidRPr="00F6665F">
        <w:rPr>
          <w:rFonts w:ascii="Cambria" w:hAnsi="Cambria"/>
        </w:rPr>
        <w:t xml:space="preserve">* </w:t>
      </w:r>
      <w:r>
        <w:rPr>
          <w:rFonts w:ascii="Cambria" w:hAnsi="Cambria"/>
        </w:rPr>
        <w:t>S</w:t>
      </w:r>
      <w:r w:rsidRPr="00F6665F">
        <w:rPr>
          <w:rFonts w:ascii="Cambria" w:hAnsi="Cambria"/>
        </w:rPr>
        <w:t>tudent upisuje onaj strani jezik koji je slušao u srednjoj školi ili prilaže dokaz o znanju jezika razine B1 prema Zajedničkom europskom referentnom okviru za jezike</w:t>
      </w:r>
      <w:r>
        <w:rPr>
          <w:rFonts w:ascii="Cambria" w:hAnsi="Cambria"/>
        </w:rPr>
        <w:t>.</w:t>
      </w:r>
    </w:p>
    <w:p w14:paraId="36975EB6" w14:textId="77777777" w:rsidR="005A30DC" w:rsidRDefault="005A30DC" w:rsidP="005A30DC">
      <w:pPr>
        <w:autoSpaceDE w:val="0"/>
        <w:autoSpaceDN w:val="0"/>
        <w:adjustRightInd w:val="0"/>
        <w:spacing w:after="120" w:line="276" w:lineRule="auto"/>
        <w:jc w:val="center"/>
        <w:rPr>
          <w:rFonts w:ascii="Cambria" w:hAnsi="Cambria"/>
        </w:rPr>
      </w:pPr>
    </w:p>
    <w:p w14:paraId="681930F9" w14:textId="77777777" w:rsidR="005A30DC" w:rsidRPr="00F6665F" w:rsidRDefault="005A30DC" w:rsidP="005A30DC">
      <w:pPr>
        <w:autoSpaceDE w:val="0"/>
        <w:autoSpaceDN w:val="0"/>
        <w:adjustRightInd w:val="0"/>
        <w:spacing w:after="120" w:line="276" w:lineRule="auto"/>
        <w:jc w:val="center"/>
        <w:rPr>
          <w:rFonts w:ascii="Cambria" w:eastAsia="Calibri" w:hAnsi="Cambria"/>
          <w:b/>
          <w:caps/>
          <w:lang w:eastAsia="en-US"/>
        </w:rPr>
      </w:pPr>
      <w:r w:rsidRPr="00F6665F">
        <w:rPr>
          <w:rFonts w:ascii="Cambria" w:eastAsia="Calibri" w:hAnsi="Cambria"/>
          <w:b/>
          <w:caps/>
          <w:lang w:eastAsia="en-US"/>
        </w:rPr>
        <w:t>2. GODINA</w:t>
      </w:r>
    </w:p>
    <w:tbl>
      <w:tblPr>
        <w:tblW w:w="5317"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76"/>
        <w:gridCol w:w="3933"/>
        <w:gridCol w:w="927"/>
        <w:gridCol w:w="774"/>
        <w:gridCol w:w="772"/>
        <w:gridCol w:w="929"/>
      </w:tblGrid>
      <w:tr w:rsidR="005A30DC" w:rsidRPr="00F6665F" w14:paraId="181989DB" w14:textId="77777777" w:rsidTr="005A30DC">
        <w:trPr>
          <w:cantSplit/>
        </w:trPr>
        <w:tc>
          <w:tcPr>
            <w:tcW w:w="5000" w:type="pct"/>
            <w:gridSpan w:val="6"/>
            <w:shd w:val="clear" w:color="auto" w:fill="33CCCC"/>
            <w:vAlign w:val="center"/>
          </w:tcPr>
          <w:p w14:paraId="2978BDE4" w14:textId="77777777" w:rsidR="005A30DC" w:rsidRPr="00F6665F" w:rsidRDefault="005A30DC" w:rsidP="005A30DC">
            <w:pPr>
              <w:spacing w:before="20" w:after="20"/>
              <w:jc w:val="center"/>
              <w:rPr>
                <w:rFonts w:ascii="Cambria" w:hAnsi="Cambria"/>
                <w:b/>
              </w:rPr>
            </w:pPr>
            <w:r w:rsidRPr="00F6665F">
              <w:rPr>
                <w:rFonts w:ascii="Cambria" w:hAnsi="Cambria"/>
                <w:b/>
              </w:rPr>
              <w:t>III. semestar</w:t>
            </w:r>
          </w:p>
        </w:tc>
      </w:tr>
      <w:tr w:rsidR="005A30DC" w:rsidRPr="00F6665F" w14:paraId="51DE5030" w14:textId="77777777" w:rsidTr="005A30DC">
        <w:trPr>
          <w:cantSplit/>
        </w:trPr>
        <w:tc>
          <w:tcPr>
            <w:tcW w:w="1511" w:type="pct"/>
            <w:vAlign w:val="center"/>
          </w:tcPr>
          <w:p w14:paraId="26CA489D" w14:textId="77777777" w:rsidR="005A30DC" w:rsidRPr="00F6665F" w:rsidRDefault="005A30DC" w:rsidP="005A30DC">
            <w:pPr>
              <w:spacing w:before="20" w:after="20"/>
              <w:jc w:val="center"/>
              <w:rPr>
                <w:rFonts w:ascii="Cambria" w:hAnsi="Cambria"/>
                <w:b/>
              </w:rPr>
            </w:pPr>
            <w:r w:rsidRPr="00F6665F">
              <w:rPr>
                <w:rFonts w:ascii="Cambria" w:hAnsi="Cambria"/>
                <w:b/>
              </w:rPr>
              <w:t>Obavezni kolegiji</w:t>
            </w:r>
          </w:p>
        </w:tc>
        <w:tc>
          <w:tcPr>
            <w:tcW w:w="1871" w:type="pct"/>
            <w:vAlign w:val="center"/>
          </w:tcPr>
          <w:p w14:paraId="39506F66" w14:textId="77777777" w:rsidR="005A30DC" w:rsidRPr="00F6665F" w:rsidRDefault="005A30DC" w:rsidP="005A30DC">
            <w:pPr>
              <w:spacing w:before="20" w:after="20"/>
              <w:jc w:val="center"/>
              <w:rPr>
                <w:rFonts w:ascii="Cambria" w:hAnsi="Cambria"/>
              </w:rPr>
            </w:pPr>
            <w:r w:rsidRPr="00F6665F">
              <w:rPr>
                <w:rFonts w:ascii="Cambria" w:hAnsi="Cambria"/>
                <w:b/>
              </w:rPr>
              <w:t>Nastavnici</w:t>
            </w:r>
          </w:p>
        </w:tc>
        <w:tc>
          <w:tcPr>
            <w:tcW w:w="441" w:type="pct"/>
            <w:shd w:val="clear" w:color="auto" w:fill="auto"/>
            <w:vAlign w:val="center"/>
          </w:tcPr>
          <w:p w14:paraId="5DCE7704" w14:textId="77777777" w:rsidR="005A30DC" w:rsidRPr="00F6665F" w:rsidRDefault="005A30DC" w:rsidP="005A30DC">
            <w:pPr>
              <w:spacing w:before="20" w:after="20"/>
              <w:jc w:val="center"/>
              <w:rPr>
                <w:rFonts w:ascii="Cambria" w:hAnsi="Cambria"/>
                <w:b/>
              </w:rPr>
            </w:pPr>
            <w:r w:rsidRPr="00F6665F">
              <w:rPr>
                <w:rFonts w:ascii="Cambria" w:hAnsi="Cambria"/>
                <w:b/>
              </w:rPr>
              <w:t>P</w:t>
            </w:r>
          </w:p>
        </w:tc>
        <w:tc>
          <w:tcPr>
            <w:tcW w:w="368" w:type="pct"/>
            <w:shd w:val="clear" w:color="auto" w:fill="auto"/>
            <w:vAlign w:val="center"/>
          </w:tcPr>
          <w:p w14:paraId="54B8C1EC" w14:textId="77777777" w:rsidR="005A30DC" w:rsidRPr="00F6665F" w:rsidRDefault="005A30DC" w:rsidP="005A30DC">
            <w:pPr>
              <w:spacing w:before="20" w:after="20"/>
              <w:jc w:val="center"/>
              <w:rPr>
                <w:rFonts w:ascii="Cambria" w:hAnsi="Cambria"/>
                <w:b/>
              </w:rPr>
            </w:pPr>
            <w:r w:rsidRPr="00F6665F">
              <w:rPr>
                <w:rFonts w:ascii="Cambria" w:hAnsi="Cambria"/>
                <w:b/>
              </w:rPr>
              <w:t>S</w:t>
            </w:r>
          </w:p>
        </w:tc>
        <w:tc>
          <w:tcPr>
            <w:tcW w:w="367" w:type="pct"/>
            <w:shd w:val="clear" w:color="auto" w:fill="auto"/>
            <w:vAlign w:val="center"/>
          </w:tcPr>
          <w:p w14:paraId="4EF46309" w14:textId="77777777" w:rsidR="005A30DC" w:rsidRPr="00F6665F" w:rsidRDefault="005A30DC" w:rsidP="005A30DC">
            <w:pPr>
              <w:spacing w:before="20" w:after="20"/>
              <w:jc w:val="center"/>
              <w:rPr>
                <w:rFonts w:ascii="Cambria" w:hAnsi="Cambria"/>
                <w:b/>
              </w:rPr>
            </w:pPr>
            <w:r w:rsidRPr="00F6665F">
              <w:rPr>
                <w:rFonts w:ascii="Cambria" w:hAnsi="Cambria"/>
                <w:b/>
              </w:rPr>
              <w:t>V</w:t>
            </w:r>
          </w:p>
        </w:tc>
        <w:tc>
          <w:tcPr>
            <w:tcW w:w="442" w:type="pct"/>
            <w:shd w:val="clear" w:color="auto" w:fill="auto"/>
            <w:vAlign w:val="center"/>
          </w:tcPr>
          <w:p w14:paraId="1088241E" w14:textId="77777777" w:rsidR="005A30DC" w:rsidRPr="00F6665F" w:rsidRDefault="005A30DC" w:rsidP="005A30DC">
            <w:pPr>
              <w:spacing w:before="20" w:after="20"/>
              <w:jc w:val="center"/>
              <w:rPr>
                <w:rFonts w:ascii="Cambria" w:hAnsi="Cambria"/>
                <w:b/>
              </w:rPr>
            </w:pPr>
            <w:r w:rsidRPr="00F6665F">
              <w:rPr>
                <w:rFonts w:ascii="Cambria" w:hAnsi="Cambria"/>
                <w:b/>
              </w:rPr>
              <w:t>ECTS</w:t>
            </w:r>
          </w:p>
        </w:tc>
      </w:tr>
      <w:tr w:rsidR="005A30DC" w:rsidRPr="00F6665F" w14:paraId="65E1D404" w14:textId="77777777" w:rsidTr="005A30DC">
        <w:trPr>
          <w:cantSplit/>
        </w:trPr>
        <w:tc>
          <w:tcPr>
            <w:tcW w:w="1511" w:type="pct"/>
            <w:vAlign w:val="center"/>
          </w:tcPr>
          <w:p w14:paraId="58B7319B" w14:textId="77777777" w:rsidR="005A30DC" w:rsidRPr="00F6665F" w:rsidRDefault="005A30DC" w:rsidP="005A30DC">
            <w:pPr>
              <w:spacing w:before="20" w:after="20"/>
              <w:rPr>
                <w:rFonts w:ascii="Cambria" w:hAnsi="Cambria"/>
                <w:b/>
              </w:rPr>
            </w:pPr>
            <w:r w:rsidRPr="00F6665F">
              <w:rPr>
                <w:rFonts w:ascii="Cambria" w:hAnsi="Cambria"/>
                <w:b/>
              </w:rPr>
              <w:t>200177</w:t>
            </w:r>
          </w:p>
          <w:p w14:paraId="06F6DDEE" w14:textId="77777777" w:rsidR="005A30DC" w:rsidRPr="00F6665F" w:rsidRDefault="005A30DC" w:rsidP="005A30DC">
            <w:pPr>
              <w:spacing w:before="20" w:after="20"/>
              <w:rPr>
                <w:rFonts w:ascii="Cambria" w:hAnsi="Cambria"/>
              </w:rPr>
            </w:pPr>
            <w:r w:rsidRPr="00F6665F">
              <w:rPr>
                <w:rFonts w:ascii="Cambria" w:hAnsi="Cambria"/>
              </w:rPr>
              <w:t>Psihologija rane i predškolske dobi</w:t>
            </w:r>
          </w:p>
        </w:tc>
        <w:tc>
          <w:tcPr>
            <w:tcW w:w="1871" w:type="pct"/>
            <w:vAlign w:val="center"/>
          </w:tcPr>
          <w:p w14:paraId="47ACA60A" w14:textId="77777777" w:rsidR="005A30DC" w:rsidRPr="00F6665F" w:rsidRDefault="005A30DC" w:rsidP="005A30DC">
            <w:pPr>
              <w:rPr>
                <w:rFonts w:ascii="Cambria" w:hAnsi="Cambria"/>
              </w:rPr>
            </w:pPr>
            <w:r w:rsidRPr="00F6665F">
              <w:rPr>
                <w:rFonts w:ascii="Cambria" w:hAnsi="Cambria"/>
              </w:rPr>
              <w:t>naslovna izv. prof. dr. sc. Martina Mavrinac</w:t>
            </w:r>
          </w:p>
          <w:p w14:paraId="456A9869" w14:textId="77777777" w:rsidR="005A30DC" w:rsidRPr="00F6665F" w:rsidRDefault="005A30DC" w:rsidP="005A30DC">
            <w:pPr>
              <w:rPr>
                <w:rFonts w:ascii="Cambria" w:hAnsi="Cambria"/>
              </w:rPr>
            </w:pPr>
            <w:r w:rsidRPr="005969F0">
              <w:rPr>
                <w:rFonts w:ascii="Cambria" w:hAnsi="Cambria"/>
              </w:rPr>
              <w:t>dr. sc. Renata Martinčić Marić, pred.</w:t>
            </w:r>
          </w:p>
          <w:p w14:paraId="2565D8A0" w14:textId="77777777" w:rsidR="005A30DC" w:rsidRPr="00F6665F" w:rsidRDefault="005A30DC" w:rsidP="005A30DC">
            <w:pPr>
              <w:spacing w:before="20" w:after="20"/>
              <w:rPr>
                <w:rFonts w:ascii="Cambria" w:hAnsi="Cambria"/>
              </w:rPr>
            </w:pPr>
            <w:r w:rsidRPr="00F6665F">
              <w:rPr>
                <w:rFonts w:ascii="Cambria" w:hAnsi="Cambria"/>
              </w:rPr>
              <w:t>Sanja Tatković, asistentica</w:t>
            </w:r>
          </w:p>
        </w:tc>
        <w:tc>
          <w:tcPr>
            <w:tcW w:w="441" w:type="pct"/>
            <w:shd w:val="clear" w:color="auto" w:fill="auto"/>
            <w:vAlign w:val="center"/>
          </w:tcPr>
          <w:p w14:paraId="4F343BDB"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368" w:type="pct"/>
            <w:shd w:val="clear" w:color="auto" w:fill="auto"/>
            <w:vAlign w:val="center"/>
          </w:tcPr>
          <w:p w14:paraId="21E91036"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367" w:type="pct"/>
            <w:shd w:val="clear" w:color="auto" w:fill="auto"/>
            <w:vAlign w:val="center"/>
          </w:tcPr>
          <w:p w14:paraId="051F9E52"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442" w:type="pct"/>
            <w:shd w:val="clear" w:color="auto" w:fill="auto"/>
            <w:vAlign w:val="center"/>
          </w:tcPr>
          <w:p w14:paraId="290953D5"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1BC4EE77" w14:textId="77777777" w:rsidTr="005A30DC">
        <w:trPr>
          <w:cantSplit/>
        </w:trPr>
        <w:tc>
          <w:tcPr>
            <w:tcW w:w="1511" w:type="pct"/>
            <w:vAlign w:val="center"/>
          </w:tcPr>
          <w:p w14:paraId="238F7BCA" w14:textId="77777777" w:rsidR="005A30DC" w:rsidRPr="00F6665F" w:rsidRDefault="005A30DC" w:rsidP="005A30DC">
            <w:pPr>
              <w:spacing w:before="20" w:after="20"/>
              <w:rPr>
                <w:rFonts w:ascii="Cambria" w:hAnsi="Cambria"/>
                <w:b/>
              </w:rPr>
            </w:pPr>
            <w:r w:rsidRPr="00F6665F">
              <w:rPr>
                <w:rFonts w:ascii="Cambria" w:hAnsi="Cambria"/>
                <w:b/>
              </w:rPr>
              <w:t>200178</w:t>
            </w:r>
          </w:p>
          <w:p w14:paraId="528CC228" w14:textId="77777777" w:rsidR="005A30DC" w:rsidRPr="00F6665F" w:rsidRDefault="005A30DC" w:rsidP="005A30DC">
            <w:pPr>
              <w:spacing w:before="20" w:after="20"/>
              <w:rPr>
                <w:rFonts w:ascii="Cambria" w:hAnsi="Cambria"/>
              </w:rPr>
            </w:pPr>
            <w:r w:rsidRPr="00F6665F">
              <w:rPr>
                <w:rFonts w:ascii="Cambria" w:hAnsi="Cambria"/>
              </w:rPr>
              <w:t>Pedagogija rane i predškolske dobi 1</w:t>
            </w:r>
          </w:p>
        </w:tc>
        <w:tc>
          <w:tcPr>
            <w:tcW w:w="1871" w:type="pct"/>
            <w:vAlign w:val="center"/>
          </w:tcPr>
          <w:p w14:paraId="7D016732" w14:textId="77777777" w:rsidR="005A30DC" w:rsidRPr="006D4C68" w:rsidRDefault="005A30DC" w:rsidP="005A30DC">
            <w:pPr>
              <w:spacing w:before="20" w:after="20"/>
              <w:rPr>
                <w:rFonts w:ascii="Cambria" w:hAnsi="Cambria"/>
                <w:color w:val="000000" w:themeColor="text1"/>
              </w:rPr>
            </w:pPr>
            <w:r w:rsidRPr="006D4C68">
              <w:rPr>
                <w:rFonts w:ascii="Cambria" w:hAnsi="Cambria"/>
                <w:color w:val="000000" w:themeColor="text1"/>
              </w:rPr>
              <w:t>doc. dr. sc. Danijela Blanuša Trošelj</w:t>
            </w:r>
          </w:p>
          <w:p w14:paraId="39E0F43B" w14:textId="77777777" w:rsidR="005A30DC" w:rsidRPr="00F6665F" w:rsidRDefault="005A30DC" w:rsidP="005A30DC">
            <w:pPr>
              <w:spacing w:before="20" w:after="20"/>
              <w:rPr>
                <w:rFonts w:ascii="Cambria" w:hAnsi="Cambria"/>
              </w:rPr>
            </w:pPr>
            <w:r>
              <w:rPr>
                <w:rFonts w:ascii="Cambria" w:hAnsi="Cambria"/>
              </w:rPr>
              <w:t>Monika Terlević, asistentica</w:t>
            </w:r>
          </w:p>
        </w:tc>
        <w:tc>
          <w:tcPr>
            <w:tcW w:w="441" w:type="pct"/>
            <w:shd w:val="clear" w:color="auto" w:fill="auto"/>
            <w:vAlign w:val="center"/>
          </w:tcPr>
          <w:p w14:paraId="06065A12"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368" w:type="pct"/>
            <w:shd w:val="clear" w:color="auto" w:fill="auto"/>
            <w:vAlign w:val="center"/>
          </w:tcPr>
          <w:p w14:paraId="3CBA27D3"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367" w:type="pct"/>
            <w:shd w:val="clear" w:color="auto" w:fill="auto"/>
            <w:vAlign w:val="center"/>
          </w:tcPr>
          <w:p w14:paraId="4C96A7D6"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442" w:type="pct"/>
            <w:shd w:val="clear" w:color="auto" w:fill="auto"/>
            <w:vAlign w:val="center"/>
          </w:tcPr>
          <w:p w14:paraId="4AB1A2F2"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127B2086" w14:textId="77777777" w:rsidTr="005A30DC">
        <w:trPr>
          <w:cantSplit/>
        </w:trPr>
        <w:tc>
          <w:tcPr>
            <w:tcW w:w="1511" w:type="pct"/>
            <w:tcBorders>
              <w:bottom w:val="single" w:sz="2" w:space="0" w:color="auto"/>
            </w:tcBorders>
            <w:vAlign w:val="center"/>
          </w:tcPr>
          <w:p w14:paraId="6CFD08D2" w14:textId="77777777" w:rsidR="005A30DC" w:rsidRPr="00F6665F" w:rsidRDefault="005A30DC" w:rsidP="005A30DC">
            <w:pPr>
              <w:spacing w:before="20" w:after="20"/>
              <w:rPr>
                <w:rFonts w:ascii="Cambria" w:hAnsi="Cambria"/>
                <w:b/>
              </w:rPr>
            </w:pPr>
            <w:r w:rsidRPr="00F6665F">
              <w:rPr>
                <w:rFonts w:ascii="Cambria" w:hAnsi="Cambria"/>
                <w:b/>
              </w:rPr>
              <w:lastRenderedPageBreak/>
              <w:t>200179</w:t>
            </w:r>
          </w:p>
          <w:p w14:paraId="424845F8" w14:textId="77777777" w:rsidR="005A30DC" w:rsidRPr="00F6665F" w:rsidRDefault="005A30DC" w:rsidP="005A30DC">
            <w:pPr>
              <w:spacing w:before="20" w:after="20"/>
              <w:rPr>
                <w:rFonts w:ascii="Cambria" w:hAnsi="Cambria"/>
              </w:rPr>
            </w:pPr>
            <w:r w:rsidRPr="00F6665F">
              <w:rPr>
                <w:rFonts w:ascii="Cambria" w:hAnsi="Cambria"/>
              </w:rPr>
              <w:t>Pedagogija djece s teškoćama u razvoju</w:t>
            </w:r>
          </w:p>
        </w:tc>
        <w:tc>
          <w:tcPr>
            <w:tcW w:w="1871" w:type="pct"/>
            <w:tcBorders>
              <w:bottom w:val="single" w:sz="2" w:space="0" w:color="auto"/>
            </w:tcBorders>
            <w:vAlign w:val="center"/>
          </w:tcPr>
          <w:p w14:paraId="69B1014D" w14:textId="77777777" w:rsidR="005A30DC" w:rsidRPr="00F6665F" w:rsidRDefault="005A30DC" w:rsidP="005A30DC">
            <w:pPr>
              <w:spacing w:before="20" w:after="20"/>
              <w:rPr>
                <w:rFonts w:ascii="Cambria" w:hAnsi="Cambria"/>
              </w:rPr>
            </w:pPr>
            <w:r w:rsidRPr="009E22C6">
              <w:rPr>
                <w:rFonts w:ascii="Cambria" w:hAnsi="Cambria"/>
              </w:rPr>
              <w:t>prof. dr. sc. Mirjana Radetić-Paić</w:t>
            </w:r>
          </w:p>
        </w:tc>
        <w:tc>
          <w:tcPr>
            <w:tcW w:w="441" w:type="pct"/>
            <w:tcBorders>
              <w:bottom w:val="single" w:sz="2" w:space="0" w:color="auto"/>
            </w:tcBorders>
            <w:shd w:val="clear" w:color="auto" w:fill="auto"/>
            <w:vAlign w:val="center"/>
          </w:tcPr>
          <w:p w14:paraId="468BC861"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368" w:type="pct"/>
            <w:tcBorders>
              <w:bottom w:val="single" w:sz="2" w:space="0" w:color="auto"/>
            </w:tcBorders>
            <w:shd w:val="clear" w:color="auto" w:fill="auto"/>
            <w:vAlign w:val="center"/>
          </w:tcPr>
          <w:p w14:paraId="7B93102B"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367" w:type="pct"/>
            <w:tcBorders>
              <w:bottom w:val="single" w:sz="2" w:space="0" w:color="auto"/>
            </w:tcBorders>
            <w:shd w:val="clear" w:color="auto" w:fill="auto"/>
            <w:vAlign w:val="center"/>
          </w:tcPr>
          <w:p w14:paraId="53E04724"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442" w:type="pct"/>
            <w:tcBorders>
              <w:bottom w:val="single" w:sz="2" w:space="0" w:color="auto"/>
            </w:tcBorders>
            <w:shd w:val="clear" w:color="auto" w:fill="auto"/>
            <w:vAlign w:val="center"/>
          </w:tcPr>
          <w:p w14:paraId="5E16244A" w14:textId="77777777" w:rsidR="005A30DC" w:rsidRPr="00F6665F" w:rsidRDefault="005A30DC" w:rsidP="005A30DC">
            <w:pPr>
              <w:spacing w:before="20" w:after="20"/>
              <w:jc w:val="center"/>
              <w:rPr>
                <w:rFonts w:ascii="Cambria" w:hAnsi="Cambria"/>
              </w:rPr>
            </w:pPr>
            <w:r w:rsidRPr="00F6665F">
              <w:rPr>
                <w:rFonts w:ascii="Cambria" w:hAnsi="Cambria"/>
              </w:rPr>
              <w:t>5</w:t>
            </w:r>
          </w:p>
        </w:tc>
      </w:tr>
      <w:tr w:rsidR="005A30DC" w:rsidRPr="00F6665F" w14:paraId="2639CF63" w14:textId="77777777" w:rsidTr="005A30DC">
        <w:trPr>
          <w:cantSplit/>
        </w:trPr>
        <w:tc>
          <w:tcPr>
            <w:tcW w:w="1511" w:type="pct"/>
            <w:tcBorders>
              <w:top w:val="single" w:sz="2" w:space="0" w:color="auto"/>
              <w:bottom w:val="single" w:sz="2" w:space="0" w:color="auto"/>
            </w:tcBorders>
            <w:vAlign w:val="center"/>
          </w:tcPr>
          <w:p w14:paraId="189B6EE7" w14:textId="77777777" w:rsidR="005A30DC" w:rsidRPr="00F6665F" w:rsidRDefault="005A30DC" w:rsidP="005A30DC">
            <w:pPr>
              <w:spacing w:before="20" w:after="20"/>
              <w:rPr>
                <w:rFonts w:ascii="Cambria" w:hAnsi="Cambria"/>
                <w:b/>
              </w:rPr>
            </w:pPr>
            <w:r w:rsidRPr="00F6665F">
              <w:rPr>
                <w:rFonts w:ascii="Cambria" w:hAnsi="Cambria"/>
                <w:b/>
              </w:rPr>
              <w:t>200180</w:t>
            </w:r>
          </w:p>
          <w:p w14:paraId="1DFA4C91" w14:textId="77777777" w:rsidR="005A30DC" w:rsidRPr="00F6665F" w:rsidRDefault="005A30DC" w:rsidP="005A30DC">
            <w:pPr>
              <w:spacing w:before="20" w:after="20"/>
              <w:rPr>
                <w:rFonts w:ascii="Cambria" w:hAnsi="Cambria"/>
              </w:rPr>
            </w:pPr>
            <w:r w:rsidRPr="00F6665F">
              <w:rPr>
                <w:rFonts w:ascii="Cambria" w:hAnsi="Cambria"/>
              </w:rPr>
              <w:t>Glazbeni praktikum 1</w:t>
            </w:r>
          </w:p>
        </w:tc>
        <w:tc>
          <w:tcPr>
            <w:tcW w:w="1871" w:type="pct"/>
            <w:tcBorders>
              <w:top w:val="single" w:sz="2" w:space="0" w:color="auto"/>
              <w:bottom w:val="single" w:sz="2" w:space="0" w:color="auto"/>
            </w:tcBorders>
            <w:vAlign w:val="center"/>
          </w:tcPr>
          <w:p w14:paraId="26581671" w14:textId="77777777" w:rsidR="005A30DC" w:rsidRPr="00F6665F" w:rsidRDefault="005A30DC" w:rsidP="005A30DC">
            <w:pPr>
              <w:spacing w:before="20" w:after="20"/>
              <w:rPr>
                <w:rFonts w:ascii="Cambria" w:hAnsi="Cambria"/>
              </w:rPr>
            </w:pPr>
            <w:r w:rsidRPr="00F6665F">
              <w:rPr>
                <w:rFonts w:ascii="Cambria" w:hAnsi="Cambria"/>
              </w:rPr>
              <w:t>prof. dr. sc. Ivana Paula Gortan</w:t>
            </w:r>
            <w:r>
              <w:rPr>
                <w:rFonts w:ascii="Cambria" w:hAnsi="Cambria"/>
              </w:rPr>
              <w:t>-</w:t>
            </w:r>
            <w:r w:rsidRPr="00F6665F">
              <w:rPr>
                <w:rFonts w:ascii="Cambria" w:hAnsi="Cambria"/>
              </w:rPr>
              <w:t>Carlin</w:t>
            </w:r>
          </w:p>
          <w:p w14:paraId="1C61B6A2" w14:textId="77777777" w:rsidR="005A30DC" w:rsidRPr="00D72B9F" w:rsidRDefault="005A30DC" w:rsidP="005A30DC">
            <w:pPr>
              <w:spacing w:before="20" w:after="20"/>
              <w:rPr>
                <w:rFonts w:ascii="Cambria" w:hAnsi="Cambria"/>
              </w:rPr>
            </w:pPr>
            <w:r w:rsidRPr="00BF49C2">
              <w:rPr>
                <w:rFonts w:ascii="Cambria" w:hAnsi="Cambria"/>
              </w:rPr>
              <w:t>mr. sc. Branko Radić, pred.</w:t>
            </w:r>
          </w:p>
        </w:tc>
        <w:tc>
          <w:tcPr>
            <w:tcW w:w="441" w:type="pct"/>
            <w:tcBorders>
              <w:top w:val="single" w:sz="2" w:space="0" w:color="auto"/>
              <w:bottom w:val="single" w:sz="2" w:space="0" w:color="auto"/>
            </w:tcBorders>
            <w:shd w:val="clear" w:color="auto" w:fill="auto"/>
            <w:vAlign w:val="center"/>
          </w:tcPr>
          <w:p w14:paraId="6BA82690"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8" w:type="pct"/>
            <w:tcBorders>
              <w:top w:val="single" w:sz="2" w:space="0" w:color="auto"/>
              <w:bottom w:val="single" w:sz="2" w:space="0" w:color="auto"/>
            </w:tcBorders>
            <w:shd w:val="clear" w:color="auto" w:fill="auto"/>
            <w:vAlign w:val="center"/>
          </w:tcPr>
          <w:p w14:paraId="2CDC479E"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tcBorders>
              <w:top w:val="single" w:sz="2" w:space="0" w:color="auto"/>
              <w:bottom w:val="single" w:sz="2" w:space="0" w:color="auto"/>
            </w:tcBorders>
            <w:shd w:val="clear" w:color="auto" w:fill="auto"/>
            <w:vAlign w:val="center"/>
          </w:tcPr>
          <w:p w14:paraId="19B4420E"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442" w:type="pct"/>
            <w:tcBorders>
              <w:top w:val="single" w:sz="2" w:space="0" w:color="auto"/>
              <w:bottom w:val="single" w:sz="2" w:space="0" w:color="auto"/>
            </w:tcBorders>
            <w:shd w:val="clear" w:color="auto" w:fill="auto"/>
            <w:vAlign w:val="center"/>
          </w:tcPr>
          <w:p w14:paraId="3356DBC4"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74F8D0A2" w14:textId="77777777" w:rsidTr="005A30DC">
        <w:trPr>
          <w:cantSplit/>
        </w:trPr>
        <w:tc>
          <w:tcPr>
            <w:tcW w:w="1511" w:type="pct"/>
            <w:vAlign w:val="center"/>
          </w:tcPr>
          <w:p w14:paraId="12D5D2FF" w14:textId="77777777" w:rsidR="005A30DC" w:rsidRPr="00F6665F" w:rsidRDefault="005A30DC" w:rsidP="005A30DC">
            <w:pPr>
              <w:spacing w:before="20" w:after="20"/>
              <w:rPr>
                <w:rFonts w:ascii="Cambria" w:hAnsi="Cambria"/>
                <w:b/>
              </w:rPr>
            </w:pPr>
            <w:r w:rsidRPr="00F6665F">
              <w:rPr>
                <w:rFonts w:ascii="Cambria" w:hAnsi="Cambria"/>
                <w:b/>
              </w:rPr>
              <w:t>212615</w:t>
            </w:r>
          </w:p>
          <w:p w14:paraId="300C45CC" w14:textId="77777777" w:rsidR="005A30DC" w:rsidRPr="00F6665F" w:rsidRDefault="005A30DC" w:rsidP="005A30DC">
            <w:pPr>
              <w:spacing w:before="20" w:after="20"/>
              <w:rPr>
                <w:rFonts w:ascii="Cambria" w:hAnsi="Cambria"/>
              </w:rPr>
            </w:pPr>
            <w:r w:rsidRPr="00F6665F">
              <w:rPr>
                <w:rFonts w:ascii="Cambria" w:hAnsi="Cambria"/>
              </w:rPr>
              <w:t>Likovna kultura</w:t>
            </w:r>
          </w:p>
        </w:tc>
        <w:tc>
          <w:tcPr>
            <w:tcW w:w="1871" w:type="pct"/>
            <w:vAlign w:val="center"/>
          </w:tcPr>
          <w:p w14:paraId="61DE6FAF" w14:textId="77777777" w:rsidR="005A30DC" w:rsidRPr="00F6665F" w:rsidRDefault="005A30DC" w:rsidP="005A30DC">
            <w:pPr>
              <w:spacing w:before="20" w:after="20"/>
              <w:rPr>
                <w:rFonts w:ascii="Cambria" w:hAnsi="Cambria"/>
              </w:rPr>
            </w:pPr>
            <w:r w:rsidRPr="00F6665F">
              <w:rPr>
                <w:rFonts w:ascii="Cambria" w:hAnsi="Cambria"/>
              </w:rPr>
              <w:t>doc. art. Breza Žižović</w:t>
            </w:r>
          </w:p>
          <w:p w14:paraId="2D6F7ED7" w14:textId="77777777" w:rsidR="005A30DC" w:rsidRPr="00F6665F" w:rsidRDefault="005A30DC" w:rsidP="005A30DC">
            <w:pPr>
              <w:spacing w:before="20" w:after="20"/>
              <w:rPr>
                <w:rFonts w:ascii="Cambria" w:hAnsi="Cambria"/>
              </w:rPr>
            </w:pPr>
            <w:r w:rsidRPr="005969F0">
              <w:rPr>
                <w:rFonts w:ascii="Cambria" w:hAnsi="Cambria"/>
              </w:rPr>
              <w:t>dr. sc. Urianni Merlin, prof. struč. stud.</w:t>
            </w:r>
          </w:p>
        </w:tc>
        <w:tc>
          <w:tcPr>
            <w:tcW w:w="441" w:type="pct"/>
            <w:shd w:val="clear" w:color="auto" w:fill="auto"/>
            <w:vAlign w:val="center"/>
          </w:tcPr>
          <w:p w14:paraId="2961D805"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368" w:type="pct"/>
            <w:shd w:val="clear" w:color="auto" w:fill="auto"/>
            <w:vAlign w:val="center"/>
          </w:tcPr>
          <w:p w14:paraId="29A91075"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shd w:val="clear" w:color="auto" w:fill="auto"/>
            <w:vAlign w:val="center"/>
          </w:tcPr>
          <w:p w14:paraId="55E92DC5"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442" w:type="pct"/>
            <w:shd w:val="clear" w:color="auto" w:fill="auto"/>
            <w:vAlign w:val="center"/>
          </w:tcPr>
          <w:p w14:paraId="6D8DD387"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677753E9" w14:textId="77777777" w:rsidTr="005A30DC">
        <w:trPr>
          <w:cantSplit/>
        </w:trPr>
        <w:tc>
          <w:tcPr>
            <w:tcW w:w="1511" w:type="pct"/>
            <w:vAlign w:val="center"/>
          </w:tcPr>
          <w:p w14:paraId="0868DAF4" w14:textId="77777777" w:rsidR="005A30DC" w:rsidRPr="00F6665F" w:rsidRDefault="005A30DC" w:rsidP="005A30DC">
            <w:pPr>
              <w:spacing w:before="20" w:after="20"/>
              <w:rPr>
                <w:rFonts w:ascii="Cambria" w:hAnsi="Cambria"/>
                <w:b/>
              </w:rPr>
            </w:pPr>
            <w:r w:rsidRPr="00F6665F">
              <w:rPr>
                <w:rFonts w:ascii="Cambria" w:hAnsi="Cambria"/>
                <w:b/>
              </w:rPr>
              <w:t>227277</w:t>
            </w:r>
          </w:p>
          <w:p w14:paraId="39A47F1C" w14:textId="77777777" w:rsidR="005A30DC" w:rsidRPr="00F6665F" w:rsidRDefault="005A30DC" w:rsidP="005A30DC">
            <w:pPr>
              <w:spacing w:before="20" w:after="20"/>
              <w:rPr>
                <w:rFonts w:ascii="Cambria" w:hAnsi="Cambria"/>
              </w:rPr>
            </w:pPr>
            <w:r w:rsidRPr="00F6665F">
              <w:rPr>
                <w:rFonts w:ascii="Cambria" w:hAnsi="Cambria"/>
              </w:rPr>
              <w:t>Dječja književnost</w:t>
            </w:r>
          </w:p>
        </w:tc>
        <w:tc>
          <w:tcPr>
            <w:tcW w:w="1871" w:type="pct"/>
            <w:vAlign w:val="center"/>
          </w:tcPr>
          <w:p w14:paraId="76AD1F0C" w14:textId="77777777" w:rsidR="005A30DC" w:rsidRPr="00F6665F" w:rsidRDefault="005A30DC" w:rsidP="005A30DC">
            <w:pPr>
              <w:spacing w:before="20" w:after="20"/>
              <w:rPr>
                <w:rFonts w:ascii="Cambria" w:hAnsi="Cambria"/>
              </w:rPr>
            </w:pPr>
            <w:r w:rsidRPr="009E22C6">
              <w:rPr>
                <w:rFonts w:ascii="Cambria" w:hAnsi="Cambria"/>
              </w:rPr>
              <w:t xml:space="preserve">prof. dr. sc. </w:t>
            </w:r>
            <w:r>
              <w:rPr>
                <w:rFonts w:ascii="Cambria" w:hAnsi="Cambria"/>
              </w:rPr>
              <w:t>Kristina Riman</w:t>
            </w:r>
          </w:p>
        </w:tc>
        <w:tc>
          <w:tcPr>
            <w:tcW w:w="441" w:type="pct"/>
            <w:shd w:val="clear" w:color="auto" w:fill="auto"/>
            <w:vAlign w:val="center"/>
          </w:tcPr>
          <w:p w14:paraId="6A8D134E"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368" w:type="pct"/>
            <w:shd w:val="clear" w:color="auto" w:fill="auto"/>
            <w:vAlign w:val="center"/>
          </w:tcPr>
          <w:p w14:paraId="412A9298"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367" w:type="pct"/>
            <w:shd w:val="clear" w:color="auto" w:fill="auto"/>
            <w:vAlign w:val="center"/>
          </w:tcPr>
          <w:p w14:paraId="1946A358"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442" w:type="pct"/>
            <w:shd w:val="clear" w:color="auto" w:fill="auto"/>
            <w:vAlign w:val="center"/>
          </w:tcPr>
          <w:p w14:paraId="45F51D71"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533DE16E" w14:textId="77777777" w:rsidTr="005A30DC">
        <w:trPr>
          <w:cantSplit/>
        </w:trPr>
        <w:tc>
          <w:tcPr>
            <w:tcW w:w="1511" w:type="pct"/>
            <w:vAlign w:val="center"/>
          </w:tcPr>
          <w:p w14:paraId="67DB0602" w14:textId="77777777" w:rsidR="005A30DC" w:rsidRPr="00F6665F" w:rsidRDefault="005A30DC" w:rsidP="005A30DC">
            <w:pPr>
              <w:spacing w:before="20" w:after="20"/>
              <w:rPr>
                <w:rFonts w:ascii="Cambria" w:hAnsi="Cambria"/>
                <w:b/>
              </w:rPr>
            </w:pPr>
            <w:r w:rsidRPr="00F6665F">
              <w:rPr>
                <w:rFonts w:ascii="Cambria" w:hAnsi="Cambria"/>
                <w:b/>
              </w:rPr>
              <w:t>200183</w:t>
            </w:r>
          </w:p>
          <w:p w14:paraId="588257F0" w14:textId="77777777" w:rsidR="005A30DC" w:rsidRPr="00F6665F" w:rsidRDefault="005A30DC" w:rsidP="005A30DC">
            <w:pPr>
              <w:spacing w:before="20" w:after="20"/>
              <w:rPr>
                <w:rFonts w:ascii="Cambria" w:hAnsi="Cambria"/>
              </w:rPr>
            </w:pPr>
            <w:r w:rsidRPr="00F6665F">
              <w:rPr>
                <w:rFonts w:ascii="Cambria" w:hAnsi="Cambria"/>
              </w:rPr>
              <w:t>Kineziologija</w:t>
            </w:r>
          </w:p>
        </w:tc>
        <w:tc>
          <w:tcPr>
            <w:tcW w:w="1871" w:type="pct"/>
            <w:vAlign w:val="center"/>
          </w:tcPr>
          <w:p w14:paraId="1B746A88" w14:textId="77777777" w:rsidR="005A30DC" w:rsidRPr="00F6665F" w:rsidRDefault="005A30DC" w:rsidP="005A30DC">
            <w:pPr>
              <w:spacing w:before="20" w:after="20"/>
              <w:rPr>
                <w:rFonts w:ascii="Cambria" w:hAnsi="Cambria"/>
              </w:rPr>
            </w:pPr>
            <w:r w:rsidRPr="00F6665F">
              <w:rPr>
                <w:rFonts w:ascii="Cambria" w:hAnsi="Cambria"/>
              </w:rPr>
              <w:t>prof. dr. sc. Iva Blažević</w:t>
            </w:r>
          </w:p>
        </w:tc>
        <w:tc>
          <w:tcPr>
            <w:tcW w:w="441" w:type="pct"/>
            <w:shd w:val="clear" w:color="auto" w:fill="auto"/>
            <w:vAlign w:val="center"/>
          </w:tcPr>
          <w:p w14:paraId="5C279CCD"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368" w:type="pct"/>
            <w:shd w:val="clear" w:color="auto" w:fill="auto"/>
            <w:vAlign w:val="center"/>
          </w:tcPr>
          <w:p w14:paraId="76B7438E"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shd w:val="clear" w:color="auto" w:fill="auto"/>
            <w:vAlign w:val="center"/>
          </w:tcPr>
          <w:p w14:paraId="6FA78BAE"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442" w:type="pct"/>
            <w:shd w:val="clear" w:color="auto" w:fill="auto"/>
            <w:vAlign w:val="center"/>
          </w:tcPr>
          <w:p w14:paraId="09A67E09"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045DBC25" w14:textId="77777777" w:rsidTr="005A30DC">
        <w:trPr>
          <w:cantSplit/>
        </w:trPr>
        <w:tc>
          <w:tcPr>
            <w:tcW w:w="1511" w:type="pct"/>
            <w:vAlign w:val="center"/>
          </w:tcPr>
          <w:p w14:paraId="07FE21B7" w14:textId="77777777" w:rsidR="005A30DC" w:rsidRPr="00F6665F" w:rsidRDefault="005A30DC" w:rsidP="005A30DC">
            <w:pPr>
              <w:spacing w:before="20" w:after="20"/>
              <w:rPr>
                <w:rFonts w:ascii="Cambria" w:hAnsi="Cambria"/>
                <w:b/>
              </w:rPr>
            </w:pPr>
            <w:r w:rsidRPr="00F6665F">
              <w:rPr>
                <w:rFonts w:ascii="Cambria" w:hAnsi="Cambria"/>
                <w:b/>
              </w:rPr>
              <w:t>212617</w:t>
            </w:r>
          </w:p>
          <w:p w14:paraId="3B601A69" w14:textId="77777777" w:rsidR="005A30DC" w:rsidRPr="00F6665F" w:rsidRDefault="005A30DC" w:rsidP="005A30DC">
            <w:pPr>
              <w:spacing w:before="20" w:after="20"/>
              <w:rPr>
                <w:rFonts w:ascii="Cambria" w:hAnsi="Cambria"/>
              </w:rPr>
            </w:pPr>
            <w:r w:rsidRPr="00F6665F">
              <w:rPr>
                <w:rFonts w:ascii="Cambria" w:hAnsi="Cambria"/>
              </w:rPr>
              <w:t>Kineziološka kultura 3</w:t>
            </w:r>
          </w:p>
        </w:tc>
        <w:tc>
          <w:tcPr>
            <w:tcW w:w="1871" w:type="pct"/>
            <w:vAlign w:val="center"/>
          </w:tcPr>
          <w:p w14:paraId="70E1F912" w14:textId="77777777" w:rsidR="005A30DC" w:rsidRPr="00F6665F" w:rsidRDefault="005A30DC" w:rsidP="005A30DC">
            <w:pPr>
              <w:spacing w:before="20" w:after="20"/>
              <w:rPr>
                <w:rFonts w:ascii="Cambria" w:hAnsi="Cambria"/>
              </w:rPr>
            </w:pPr>
            <w:r w:rsidRPr="00F6665F">
              <w:rPr>
                <w:rFonts w:ascii="Cambria" w:hAnsi="Cambria"/>
              </w:rPr>
              <w:t>prof. dr. sc. Iva Blažević</w:t>
            </w:r>
          </w:p>
          <w:p w14:paraId="281D19F5" w14:textId="77777777" w:rsidR="005A30DC" w:rsidRPr="00F6665F" w:rsidRDefault="005A30DC" w:rsidP="005A30DC">
            <w:pPr>
              <w:spacing w:before="20" w:after="20"/>
              <w:rPr>
                <w:rFonts w:ascii="Cambria" w:hAnsi="Cambria"/>
              </w:rPr>
            </w:pPr>
            <w:r w:rsidRPr="00F6665F">
              <w:rPr>
                <w:rFonts w:ascii="Cambria" w:hAnsi="Cambria"/>
              </w:rPr>
              <w:t>dr. sc. Ivan Oreb, pred.</w:t>
            </w:r>
          </w:p>
        </w:tc>
        <w:tc>
          <w:tcPr>
            <w:tcW w:w="441" w:type="pct"/>
            <w:shd w:val="clear" w:color="auto" w:fill="auto"/>
            <w:vAlign w:val="center"/>
          </w:tcPr>
          <w:p w14:paraId="7F798D90"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8" w:type="pct"/>
            <w:shd w:val="clear" w:color="auto" w:fill="auto"/>
            <w:vAlign w:val="center"/>
          </w:tcPr>
          <w:p w14:paraId="7538CB0A"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shd w:val="clear" w:color="auto" w:fill="auto"/>
            <w:vAlign w:val="center"/>
          </w:tcPr>
          <w:p w14:paraId="1ED2370C"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442" w:type="pct"/>
            <w:shd w:val="clear" w:color="auto" w:fill="auto"/>
            <w:vAlign w:val="center"/>
          </w:tcPr>
          <w:p w14:paraId="019676F1" w14:textId="77777777" w:rsidR="005A30DC" w:rsidRPr="00F6665F" w:rsidRDefault="005A30DC" w:rsidP="005A30DC">
            <w:pPr>
              <w:spacing w:before="20" w:after="20"/>
              <w:jc w:val="center"/>
              <w:rPr>
                <w:rFonts w:ascii="Cambria" w:hAnsi="Cambria"/>
              </w:rPr>
            </w:pPr>
            <w:r w:rsidRPr="00F6665F">
              <w:rPr>
                <w:rFonts w:ascii="Cambria" w:hAnsi="Cambria"/>
              </w:rPr>
              <w:t>1</w:t>
            </w:r>
          </w:p>
        </w:tc>
      </w:tr>
      <w:tr w:rsidR="005A30DC" w:rsidRPr="00F6665F" w14:paraId="4B89AE0B" w14:textId="77777777" w:rsidTr="005A30DC">
        <w:trPr>
          <w:cantSplit/>
        </w:trPr>
        <w:tc>
          <w:tcPr>
            <w:tcW w:w="1511" w:type="pct"/>
            <w:vAlign w:val="center"/>
          </w:tcPr>
          <w:p w14:paraId="1B077A96" w14:textId="77777777" w:rsidR="005A30DC" w:rsidRPr="00F6665F" w:rsidRDefault="005A30DC" w:rsidP="005A30DC">
            <w:pPr>
              <w:spacing w:before="20" w:after="20"/>
              <w:rPr>
                <w:rFonts w:ascii="Cambria" w:hAnsi="Cambria"/>
              </w:rPr>
            </w:pPr>
            <w:r w:rsidRPr="00F6665F">
              <w:rPr>
                <w:rFonts w:ascii="Cambria" w:hAnsi="Cambria"/>
              </w:rPr>
              <w:t>Izborni kolegij 3</w:t>
            </w:r>
          </w:p>
        </w:tc>
        <w:tc>
          <w:tcPr>
            <w:tcW w:w="1871" w:type="pct"/>
            <w:shd w:val="clear" w:color="auto" w:fill="auto"/>
            <w:vAlign w:val="center"/>
          </w:tcPr>
          <w:p w14:paraId="08F692BD" w14:textId="77777777" w:rsidR="005A30DC" w:rsidRPr="00F6665F" w:rsidRDefault="005A30DC" w:rsidP="005A30DC">
            <w:pPr>
              <w:spacing w:before="20" w:after="20"/>
              <w:rPr>
                <w:rFonts w:ascii="Cambria" w:hAnsi="Cambria"/>
              </w:rPr>
            </w:pPr>
          </w:p>
        </w:tc>
        <w:tc>
          <w:tcPr>
            <w:tcW w:w="441" w:type="pct"/>
            <w:shd w:val="clear" w:color="auto" w:fill="auto"/>
            <w:vAlign w:val="center"/>
          </w:tcPr>
          <w:p w14:paraId="7668005C" w14:textId="77777777" w:rsidR="005A30DC" w:rsidRPr="005969F0" w:rsidRDefault="005A30DC" w:rsidP="005A30DC">
            <w:pPr>
              <w:spacing w:before="20" w:after="20"/>
              <w:jc w:val="center"/>
              <w:rPr>
                <w:rFonts w:ascii="Cambria" w:hAnsi="Cambria"/>
              </w:rPr>
            </w:pPr>
            <w:r w:rsidRPr="005969F0">
              <w:rPr>
                <w:rFonts w:ascii="Cambria" w:hAnsi="Cambria"/>
              </w:rPr>
              <w:t>15</w:t>
            </w:r>
          </w:p>
        </w:tc>
        <w:tc>
          <w:tcPr>
            <w:tcW w:w="368" w:type="pct"/>
            <w:shd w:val="clear" w:color="auto" w:fill="auto"/>
            <w:vAlign w:val="center"/>
          </w:tcPr>
          <w:p w14:paraId="0EE2CB9D" w14:textId="77777777" w:rsidR="005A30DC" w:rsidRPr="005969F0" w:rsidRDefault="005A30DC" w:rsidP="005A30DC">
            <w:pPr>
              <w:spacing w:before="20" w:after="20"/>
              <w:jc w:val="center"/>
              <w:rPr>
                <w:rFonts w:ascii="Cambria" w:hAnsi="Cambria"/>
              </w:rPr>
            </w:pPr>
          </w:p>
        </w:tc>
        <w:tc>
          <w:tcPr>
            <w:tcW w:w="367" w:type="pct"/>
            <w:shd w:val="clear" w:color="auto" w:fill="auto"/>
            <w:vAlign w:val="center"/>
          </w:tcPr>
          <w:p w14:paraId="2DA9FD69" w14:textId="77777777" w:rsidR="005A30DC" w:rsidRPr="005969F0" w:rsidRDefault="005A30DC" w:rsidP="005A30DC">
            <w:pPr>
              <w:spacing w:before="20" w:after="20"/>
              <w:jc w:val="center"/>
              <w:rPr>
                <w:rFonts w:ascii="Cambria" w:hAnsi="Cambria"/>
              </w:rPr>
            </w:pPr>
          </w:p>
        </w:tc>
        <w:tc>
          <w:tcPr>
            <w:tcW w:w="442" w:type="pct"/>
            <w:shd w:val="clear" w:color="auto" w:fill="auto"/>
            <w:vAlign w:val="center"/>
          </w:tcPr>
          <w:p w14:paraId="6D6B6189"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0C6B0E4D" w14:textId="77777777" w:rsidTr="005A30DC">
        <w:trPr>
          <w:cantSplit/>
        </w:trPr>
        <w:tc>
          <w:tcPr>
            <w:tcW w:w="1511" w:type="pct"/>
            <w:vAlign w:val="center"/>
          </w:tcPr>
          <w:p w14:paraId="7BE6BDC6" w14:textId="77777777" w:rsidR="005A30DC" w:rsidRPr="00F6665F" w:rsidRDefault="005A30DC" w:rsidP="005A30DC">
            <w:pPr>
              <w:spacing w:before="20" w:after="20"/>
              <w:rPr>
                <w:rFonts w:ascii="Cambria" w:hAnsi="Cambria"/>
              </w:rPr>
            </w:pPr>
            <w:r w:rsidRPr="00F6665F">
              <w:rPr>
                <w:rFonts w:ascii="Cambria" w:hAnsi="Cambria"/>
              </w:rPr>
              <w:t>Izborni kolegij 4</w:t>
            </w:r>
          </w:p>
        </w:tc>
        <w:tc>
          <w:tcPr>
            <w:tcW w:w="1871" w:type="pct"/>
            <w:shd w:val="clear" w:color="auto" w:fill="auto"/>
            <w:vAlign w:val="center"/>
          </w:tcPr>
          <w:p w14:paraId="5E0B56B4" w14:textId="77777777" w:rsidR="005A30DC" w:rsidRPr="00F6665F" w:rsidRDefault="005A30DC" w:rsidP="005A30DC">
            <w:pPr>
              <w:spacing w:before="20" w:after="20"/>
              <w:rPr>
                <w:rFonts w:ascii="Cambria" w:hAnsi="Cambria"/>
              </w:rPr>
            </w:pPr>
          </w:p>
        </w:tc>
        <w:tc>
          <w:tcPr>
            <w:tcW w:w="441" w:type="pct"/>
            <w:shd w:val="clear" w:color="auto" w:fill="auto"/>
            <w:vAlign w:val="center"/>
          </w:tcPr>
          <w:p w14:paraId="740A284E" w14:textId="77777777" w:rsidR="005A30DC" w:rsidRPr="005969F0" w:rsidRDefault="005A30DC" w:rsidP="005A30DC">
            <w:pPr>
              <w:spacing w:before="20" w:after="20"/>
              <w:jc w:val="center"/>
              <w:rPr>
                <w:rFonts w:ascii="Cambria" w:hAnsi="Cambria"/>
              </w:rPr>
            </w:pPr>
            <w:r w:rsidRPr="005969F0">
              <w:rPr>
                <w:rFonts w:ascii="Cambria" w:hAnsi="Cambria"/>
              </w:rPr>
              <w:t>15</w:t>
            </w:r>
          </w:p>
        </w:tc>
        <w:tc>
          <w:tcPr>
            <w:tcW w:w="368" w:type="pct"/>
            <w:shd w:val="clear" w:color="auto" w:fill="auto"/>
            <w:vAlign w:val="center"/>
          </w:tcPr>
          <w:p w14:paraId="44B92E46" w14:textId="77777777" w:rsidR="005A30DC" w:rsidRPr="005969F0" w:rsidRDefault="005A30DC" w:rsidP="005A30DC">
            <w:pPr>
              <w:spacing w:before="20" w:after="20"/>
              <w:jc w:val="center"/>
              <w:rPr>
                <w:rFonts w:ascii="Cambria" w:hAnsi="Cambria"/>
              </w:rPr>
            </w:pPr>
          </w:p>
        </w:tc>
        <w:tc>
          <w:tcPr>
            <w:tcW w:w="367" w:type="pct"/>
            <w:shd w:val="clear" w:color="auto" w:fill="auto"/>
            <w:vAlign w:val="center"/>
          </w:tcPr>
          <w:p w14:paraId="0F3109AD" w14:textId="77777777" w:rsidR="005A30DC" w:rsidRPr="005969F0" w:rsidRDefault="005A30DC" w:rsidP="005A30DC">
            <w:pPr>
              <w:spacing w:before="20" w:after="20"/>
              <w:jc w:val="center"/>
              <w:rPr>
                <w:rFonts w:ascii="Cambria" w:hAnsi="Cambria"/>
              </w:rPr>
            </w:pPr>
          </w:p>
        </w:tc>
        <w:tc>
          <w:tcPr>
            <w:tcW w:w="442" w:type="pct"/>
            <w:shd w:val="clear" w:color="auto" w:fill="auto"/>
            <w:vAlign w:val="center"/>
          </w:tcPr>
          <w:p w14:paraId="674CE7F2"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56F79ECC" w14:textId="77777777" w:rsidTr="005A30DC">
        <w:trPr>
          <w:cantSplit/>
          <w:trHeight w:val="765"/>
        </w:trPr>
        <w:tc>
          <w:tcPr>
            <w:tcW w:w="1511" w:type="pct"/>
            <w:vAlign w:val="center"/>
          </w:tcPr>
          <w:p w14:paraId="02105C38" w14:textId="77777777" w:rsidR="005A30DC" w:rsidRPr="00F6665F" w:rsidRDefault="005A30DC" w:rsidP="005A30DC">
            <w:pPr>
              <w:spacing w:before="20" w:after="20"/>
              <w:rPr>
                <w:rFonts w:ascii="Cambria" w:hAnsi="Cambria"/>
                <w:b/>
              </w:rPr>
            </w:pPr>
            <w:r w:rsidRPr="00F6665F">
              <w:rPr>
                <w:rFonts w:ascii="Cambria" w:hAnsi="Cambria"/>
                <w:b/>
              </w:rPr>
              <w:t>200187</w:t>
            </w:r>
          </w:p>
          <w:p w14:paraId="48AE8551" w14:textId="77777777" w:rsidR="005A30DC" w:rsidRPr="00F6665F" w:rsidRDefault="005A30DC" w:rsidP="005A30DC">
            <w:pPr>
              <w:spacing w:before="20" w:after="20"/>
              <w:rPr>
                <w:rFonts w:ascii="Cambria" w:hAnsi="Cambria"/>
              </w:rPr>
            </w:pPr>
            <w:r w:rsidRPr="00F6665F">
              <w:rPr>
                <w:rFonts w:ascii="Cambria" w:hAnsi="Cambria"/>
              </w:rPr>
              <w:t>Stručna praksa 2</w:t>
            </w:r>
          </w:p>
        </w:tc>
        <w:tc>
          <w:tcPr>
            <w:tcW w:w="1871" w:type="pct"/>
            <w:vAlign w:val="center"/>
          </w:tcPr>
          <w:p w14:paraId="6A3D5E60" w14:textId="77777777" w:rsidR="005A30DC" w:rsidRPr="009E22C6" w:rsidRDefault="005A30DC" w:rsidP="005A30DC">
            <w:pPr>
              <w:spacing w:before="20" w:after="20"/>
              <w:rPr>
                <w:rFonts w:ascii="Cambria" w:hAnsi="Cambria"/>
              </w:rPr>
            </w:pPr>
            <w:r w:rsidRPr="009E22C6">
              <w:rPr>
                <w:rFonts w:ascii="Cambria" w:hAnsi="Cambria"/>
              </w:rPr>
              <w:t>izv. prof. dr. sc. Sandra Kadum</w:t>
            </w:r>
          </w:p>
          <w:p w14:paraId="4F5A7393" w14:textId="77777777" w:rsidR="005A30DC" w:rsidRPr="00F6665F" w:rsidRDefault="005A30DC" w:rsidP="005A30DC">
            <w:pPr>
              <w:spacing w:before="20" w:after="20"/>
              <w:rPr>
                <w:rFonts w:ascii="Cambria" w:hAnsi="Cambria"/>
              </w:rPr>
            </w:pPr>
            <w:r w:rsidRPr="009E22C6">
              <w:rPr>
                <w:rFonts w:ascii="Cambria" w:hAnsi="Cambria"/>
              </w:rPr>
              <w:t>dr. sc. Renata Martinčić Marić, pred.</w:t>
            </w:r>
          </w:p>
        </w:tc>
        <w:tc>
          <w:tcPr>
            <w:tcW w:w="1176" w:type="pct"/>
            <w:gridSpan w:val="3"/>
            <w:shd w:val="clear" w:color="auto" w:fill="auto"/>
            <w:vAlign w:val="center"/>
          </w:tcPr>
          <w:p w14:paraId="5C109B0D" w14:textId="77777777" w:rsidR="005A30DC" w:rsidRPr="00F6665F" w:rsidRDefault="005A30DC" w:rsidP="005A30DC">
            <w:pPr>
              <w:spacing w:before="20" w:after="20"/>
              <w:jc w:val="center"/>
              <w:rPr>
                <w:rFonts w:ascii="Cambria" w:hAnsi="Cambria"/>
              </w:rPr>
            </w:pPr>
            <w:r w:rsidRPr="00F6665F">
              <w:rPr>
                <w:rFonts w:ascii="Cambria" w:hAnsi="Cambria"/>
              </w:rPr>
              <w:t>1 tjedan u semestru</w:t>
            </w:r>
            <w:r>
              <w:rPr>
                <w:rFonts w:ascii="Cambria" w:hAnsi="Cambria"/>
              </w:rPr>
              <w:t xml:space="preserve"> + </w:t>
            </w:r>
            <w:r w:rsidRPr="00F6665F">
              <w:rPr>
                <w:rFonts w:ascii="Cambria" w:hAnsi="Cambria"/>
              </w:rPr>
              <w:t>2 tjedna u veljači</w:t>
            </w:r>
          </w:p>
        </w:tc>
        <w:tc>
          <w:tcPr>
            <w:tcW w:w="442" w:type="pct"/>
            <w:shd w:val="clear" w:color="auto" w:fill="auto"/>
            <w:vAlign w:val="center"/>
          </w:tcPr>
          <w:p w14:paraId="04193AF6"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1CD38EA6" w14:textId="77777777" w:rsidTr="005A30DC">
        <w:trPr>
          <w:cantSplit/>
        </w:trPr>
        <w:tc>
          <w:tcPr>
            <w:tcW w:w="1511" w:type="pct"/>
            <w:tcBorders>
              <w:top w:val="single" w:sz="2" w:space="0" w:color="auto"/>
              <w:left w:val="single" w:sz="2" w:space="0" w:color="auto"/>
              <w:bottom w:val="single" w:sz="2" w:space="0" w:color="auto"/>
              <w:right w:val="single" w:sz="2" w:space="0" w:color="auto"/>
            </w:tcBorders>
          </w:tcPr>
          <w:p w14:paraId="7493D11F" w14:textId="77777777" w:rsidR="005A30DC" w:rsidRPr="00F6665F" w:rsidRDefault="005A30DC" w:rsidP="005A30DC">
            <w:pPr>
              <w:jc w:val="right"/>
              <w:rPr>
                <w:rFonts w:ascii="Cambria" w:hAnsi="Cambria"/>
                <w:b/>
              </w:rPr>
            </w:pPr>
            <w:r w:rsidRPr="00F6665F">
              <w:rPr>
                <w:rFonts w:ascii="Cambria" w:hAnsi="Cambria"/>
                <w:b/>
              </w:rPr>
              <w:t>Ukupno:</w:t>
            </w:r>
          </w:p>
        </w:tc>
        <w:tc>
          <w:tcPr>
            <w:tcW w:w="1871" w:type="pct"/>
            <w:tcBorders>
              <w:top w:val="single" w:sz="2" w:space="0" w:color="auto"/>
              <w:left w:val="single" w:sz="2" w:space="0" w:color="auto"/>
              <w:bottom w:val="single" w:sz="2" w:space="0" w:color="auto"/>
              <w:right w:val="single" w:sz="2" w:space="0" w:color="auto"/>
            </w:tcBorders>
          </w:tcPr>
          <w:p w14:paraId="65CA8A5F" w14:textId="77777777" w:rsidR="005A30DC" w:rsidRPr="00F6665F" w:rsidRDefault="005A30DC" w:rsidP="005A30DC">
            <w:pPr>
              <w:rPr>
                <w:rFonts w:ascii="Cambria" w:hAnsi="Cambria"/>
                <w:b/>
              </w:rPr>
            </w:pPr>
            <w:r w:rsidRPr="00F6665F">
              <w:rPr>
                <w:rFonts w:ascii="Cambria" w:hAnsi="Cambria"/>
                <w:b/>
              </w:rPr>
              <w:t xml:space="preserve">10 kolegija </w:t>
            </w:r>
          </w:p>
        </w:tc>
        <w:tc>
          <w:tcPr>
            <w:tcW w:w="441" w:type="pct"/>
            <w:tcBorders>
              <w:top w:val="single" w:sz="2" w:space="0" w:color="auto"/>
              <w:left w:val="single" w:sz="2" w:space="0" w:color="auto"/>
              <w:bottom w:val="single" w:sz="2" w:space="0" w:color="auto"/>
              <w:right w:val="single" w:sz="2" w:space="0" w:color="auto"/>
            </w:tcBorders>
            <w:shd w:val="clear" w:color="auto" w:fill="auto"/>
          </w:tcPr>
          <w:p w14:paraId="262B3EF2" w14:textId="77777777" w:rsidR="005A30DC" w:rsidRPr="00F6665F" w:rsidRDefault="005A30DC" w:rsidP="005A30DC">
            <w:pPr>
              <w:rPr>
                <w:rFonts w:ascii="Cambria" w:hAnsi="Cambria"/>
                <w:b/>
              </w:rPr>
            </w:pPr>
          </w:p>
        </w:tc>
        <w:tc>
          <w:tcPr>
            <w:tcW w:w="368" w:type="pct"/>
            <w:tcBorders>
              <w:top w:val="single" w:sz="2" w:space="0" w:color="auto"/>
              <w:left w:val="single" w:sz="2" w:space="0" w:color="auto"/>
              <w:bottom w:val="single" w:sz="2" w:space="0" w:color="auto"/>
              <w:right w:val="single" w:sz="2" w:space="0" w:color="auto"/>
            </w:tcBorders>
            <w:shd w:val="clear" w:color="auto" w:fill="auto"/>
          </w:tcPr>
          <w:p w14:paraId="641A9AFC" w14:textId="77777777" w:rsidR="005A30DC" w:rsidRPr="00F6665F" w:rsidRDefault="005A30DC" w:rsidP="005A30DC">
            <w:pPr>
              <w:rPr>
                <w:rFonts w:ascii="Cambria" w:hAnsi="Cambria"/>
                <w:b/>
              </w:rPr>
            </w:pPr>
          </w:p>
        </w:tc>
        <w:tc>
          <w:tcPr>
            <w:tcW w:w="367" w:type="pct"/>
            <w:tcBorders>
              <w:top w:val="single" w:sz="2" w:space="0" w:color="auto"/>
              <w:left w:val="single" w:sz="2" w:space="0" w:color="auto"/>
              <w:bottom w:val="single" w:sz="2" w:space="0" w:color="auto"/>
              <w:right w:val="single" w:sz="2" w:space="0" w:color="auto"/>
            </w:tcBorders>
            <w:shd w:val="clear" w:color="auto" w:fill="auto"/>
          </w:tcPr>
          <w:p w14:paraId="6BB8A3EA" w14:textId="77777777" w:rsidR="005A30DC" w:rsidRPr="00F6665F" w:rsidRDefault="005A30DC" w:rsidP="005A30DC">
            <w:pPr>
              <w:rPr>
                <w:rFonts w:ascii="Cambria" w:hAnsi="Cambria"/>
                <w:b/>
              </w:rPr>
            </w:pPr>
          </w:p>
        </w:tc>
        <w:tc>
          <w:tcPr>
            <w:tcW w:w="442" w:type="pct"/>
            <w:tcBorders>
              <w:top w:val="single" w:sz="2" w:space="0" w:color="auto"/>
              <w:left w:val="single" w:sz="2" w:space="0" w:color="auto"/>
              <w:bottom w:val="single" w:sz="2" w:space="0" w:color="auto"/>
              <w:right w:val="single" w:sz="2" w:space="0" w:color="auto"/>
            </w:tcBorders>
            <w:shd w:val="clear" w:color="auto" w:fill="auto"/>
          </w:tcPr>
          <w:p w14:paraId="25753734" w14:textId="77777777" w:rsidR="005A30DC" w:rsidRPr="00F6665F" w:rsidRDefault="005A30DC" w:rsidP="005A30DC">
            <w:pPr>
              <w:rPr>
                <w:rFonts w:ascii="Cambria" w:hAnsi="Cambria"/>
                <w:b/>
              </w:rPr>
            </w:pPr>
            <w:r w:rsidRPr="00F6665F">
              <w:rPr>
                <w:rFonts w:ascii="Cambria" w:hAnsi="Cambria"/>
                <w:b/>
              </w:rPr>
              <w:t>30</w:t>
            </w:r>
          </w:p>
        </w:tc>
      </w:tr>
      <w:tr w:rsidR="005A30DC" w:rsidRPr="00F6665F" w14:paraId="75E0FC58" w14:textId="77777777" w:rsidTr="005A30DC">
        <w:trPr>
          <w:cantSplit/>
        </w:trPr>
        <w:tc>
          <w:tcPr>
            <w:tcW w:w="1511" w:type="pct"/>
            <w:vAlign w:val="center"/>
          </w:tcPr>
          <w:p w14:paraId="7B143817" w14:textId="77777777" w:rsidR="005A30DC" w:rsidRPr="00F6665F" w:rsidRDefault="005A30DC" w:rsidP="005A30DC">
            <w:pPr>
              <w:spacing w:before="20" w:after="20"/>
              <w:rPr>
                <w:rFonts w:ascii="Cambria" w:hAnsi="Cambria"/>
              </w:rPr>
            </w:pPr>
          </w:p>
        </w:tc>
        <w:tc>
          <w:tcPr>
            <w:tcW w:w="1871" w:type="pct"/>
            <w:vAlign w:val="center"/>
          </w:tcPr>
          <w:p w14:paraId="51B8B6A0" w14:textId="77777777" w:rsidR="005A30DC" w:rsidRPr="00F6665F" w:rsidRDefault="005A30DC" w:rsidP="005A30DC">
            <w:pPr>
              <w:spacing w:before="20" w:after="20"/>
              <w:rPr>
                <w:rFonts w:ascii="Cambria" w:hAnsi="Cambria"/>
                <w:i/>
              </w:rPr>
            </w:pPr>
          </w:p>
        </w:tc>
        <w:tc>
          <w:tcPr>
            <w:tcW w:w="1176" w:type="pct"/>
            <w:gridSpan w:val="3"/>
            <w:shd w:val="clear" w:color="auto" w:fill="auto"/>
            <w:vAlign w:val="center"/>
          </w:tcPr>
          <w:p w14:paraId="36430419" w14:textId="77777777" w:rsidR="005A30DC" w:rsidRPr="00F6665F" w:rsidRDefault="005A30DC" w:rsidP="005A30DC">
            <w:pPr>
              <w:spacing w:before="20" w:after="20"/>
              <w:jc w:val="center"/>
              <w:rPr>
                <w:rFonts w:ascii="Cambria" w:hAnsi="Cambria"/>
              </w:rPr>
            </w:pPr>
          </w:p>
        </w:tc>
        <w:tc>
          <w:tcPr>
            <w:tcW w:w="442" w:type="pct"/>
            <w:shd w:val="clear" w:color="auto" w:fill="auto"/>
            <w:vAlign w:val="center"/>
          </w:tcPr>
          <w:p w14:paraId="4401031B" w14:textId="77777777" w:rsidR="005A30DC" w:rsidRPr="00F6665F" w:rsidRDefault="005A30DC" w:rsidP="005A30DC">
            <w:pPr>
              <w:spacing w:before="20" w:after="20"/>
              <w:jc w:val="center"/>
              <w:rPr>
                <w:rFonts w:ascii="Cambria" w:hAnsi="Cambria"/>
              </w:rPr>
            </w:pPr>
          </w:p>
        </w:tc>
      </w:tr>
      <w:tr w:rsidR="005A30DC" w:rsidRPr="00F6665F" w14:paraId="7F5AEFB9" w14:textId="77777777" w:rsidTr="005A30DC">
        <w:trPr>
          <w:cantSplit/>
        </w:trPr>
        <w:tc>
          <w:tcPr>
            <w:tcW w:w="1511" w:type="pct"/>
            <w:vAlign w:val="center"/>
          </w:tcPr>
          <w:p w14:paraId="533DBE7E" w14:textId="77777777" w:rsidR="005A30DC" w:rsidRPr="00F6665F" w:rsidRDefault="005A30DC" w:rsidP="005A30DC">
            <w:pPr>
              <w:spacing w:before="20" w:after="20"/>
              <w:rPr>
                <w:rFonts w:ascii="Cambria" w:hAnsi="Cambria"/>
                <w:b/>
              </w:rPr>
            </w:pPr>
            <w:r w:rsidRPr="00F6665F">
              <w:rPr>
                <w:rFonts w:ascii="Cambria" w:hAnsi="Cambria"/>
                <w:b/>
              </w:rPr>
              <w:t xml:space="preserve">Izborni kolegiji 3, 4    </w:t>
            </w:r>
          </w:p>
        </w:tc>
        <w:tc>
          <w:tcPr>
            <w:tcW w:w="1871" w:type="pct"/>
            <w:vAlign w:val="center"/>
          </w:tcPr>
          <w:p w14:paraId="02C1D1CD" w14:textId="77777777" w:rsidR="005A30DC" w:rsidRPr="00F6665F" w:rsidRDefault="005A30DC" w:rsidP="005A30DC">
            <w:pPr>
              <w:spacing w:before="20" w:after="20"/>
              <w:jc w:val="center"/>
              <w:rPr>
                <w:rFonts w:ascii="Cambria" w:hAnsi="Cambria"/>
              </w:rPr>
            </w:pPr>
            <w:r w:rsidRPr="00F6665F">
              <w:rPr>
                <w:rFonts w:ascii="Cambria" w:hAnsi="Cambria"/>
                <w:b/>
              </w:rPr>
              <w:t>Nastavnici</w:t>
            </w:r>
          </w:p>
        </w:tc>
        <w:tc>
          <w:tcPr>
            <w:tcW w:w="441" w:type="pct"/>
            <w:shd w:val="clear" w:color="auto" w:fill="auto"/>
            <w:vAlign w:val="center"/>
          </w:tcPr>
          <w:p w14:paraId="609A59C5" w14:textId="77777777" w:rsidR="005A30DC" w:rsidRPr="00F6665F" w:rsidRDefault="005A30DC" w:rsidP="005A30DC">
            <w:pPr>
              <w:spacing w:before="20" w:after="20"/>
              <w:jc w:val="center"/>
              <w:rPr>
                <w:rFonts w:ascii="Cambria" w:hAnsi="Cambria"/>
                <w:b/>
              </w:rPr>
            </w:pPr>
            <w:r w:rsidRPr="00F6665F">
              <w:rPr>
                <w:rFonts w:ascii="Cambria" w:hAnsi="Cambria"/>
                <w:b/>
              </w:rPr>
              <w:t>P</w:t>
            </w:r>
          </w:p>
        </w:tc>
        <w:tc>
          <w:tcPr>
            <w:tcW w:w="368" w:type="pct"/>
            <w:shd w:val="clear" w:color="auto" w:fill="auto"/>
            <w:vAlign w:val="center"/>
          </w:tcPr>
          <w:p w14:paraId="1C72D288" w14:textId="77777777" w:rsidR="005A30DC" w:rsidRPr="00F6665F" w:rsidRDefault="005A30DC" w:rsidP="005A30DC">
            <w:pPr>
              <w:spacing w:before="20" w:after="20"/>
              <w:jc w:val="center"/>
              <w:rPr>
                <w:rFonts w:ascii="Cambria" w:hAnsi="Cambria"/>
                <w:b/>
              </w:rPr>
            </w:pPr>
            <w:r w:rsidRPr="00F6665F">
              <w:rPr>
                <w:rFonts w:ascii="Cambria" w:hAnsi="Cambria"/>
                <w:b/>
              </w:rPr>
              <w:t>S</w:t>
            </w:r>
          </w:p>
        </w:tc>
        <w:tc>
          <w:tcPr>
            <w:tcW w:w="367" w:type="pct"/>
            <w:shd w:val="clear" w:color="auto" w:fill="auto"/>
            <w:vAlign w:val="center"/>
          </w:tcPr>
          <w:p w14:paraId="7C036E77" w14:textId="77777777" w:rsidR="005A30DC" w:rsidRPr="00F6665F" w:rsidRDefault="005A30DC" w:rsidP="005A30DC">
            <w:pPr>
              <w:spacing w:before="20" w:after="20"/>
              <w:jc w:val="center"/>
              <w:rPr>
                <w:rFonts w:ascii="Cambria" w:hAnsi="Cambria"/>
                <w:b/>
              </w:rPr>
            </w:pPr>
            <w:r w:rsidRPr="00F6665F">
              <w:rPr>
                <w:rFonts w:ascii="Cambria" w:hAnsi="Cambria"/>
                <w:b/>
              </w:rPr>
              <w:t>V</w:t>
            </w:r>
          </w:p>
        </w:tc>
        <w:tc>
          <w:tcPr>
            <w:tcW w:w="442" w:type="pct"/>
            <w:shd w:val="clear" w:color="auto" w:fill="auto"/>
            <w:vAlign w:val="center"/>
          </w:tcPr>
          <w:p w14:paraId="2AB1BAE0" w14:textId="77777777" w:rsidR="005A30DC" w:rsidRPr="00F6665F" w:rsidRDefault="005A30DC" w:rsidP="005A30DC">
            <w:pPr>
              <w:spacing w:before="20" w:after="20"/>
              <w:jc w:val="center"/>
              <w:rPr>
                <w:rFonts w:ascii="Cambria" w:hAnsi="Cambria"/>
                <w:b/>
              </w:rPr>
            </w:pPr>
            <w:r w:rsidRPr="00F6665F">
              <w:rPr>
                <w:rFonts w:ascii="Cambria" w:hAnsi="Cambria"/>
                <w:b/>
              </w:rPr>
              <w:t>ECTS</w:t>
            </w:r>
          </w:p>
        </w:tc>
      </w:tr>
      <w:tr w:rsidR="005A30DC" w:rsidRPr="00F6665F" w14:paraId="5F230773" w14:textId="77777777" w:rsidTr="005A30DC">
        <w:trPr>
          <w:cantSplit/>
        </w:trPr>
        <w:tc>
          <w:tcPr>
            <w:tcW w:w="1511" w:type="pct"/>
            <w:vAlign w:val="center"/>
          </w:tcPr>
          <w:p w14:paraId="5EAB8FEE" w14:textId="77777777" w:rsidR="005A30DC" w:rsidRPr="00F6665F" w:rsidRDefault="005A30DC" w:rsidP="005A30DC">
            <w:pPr>
              <w:spacing w:before="20" w:after="20"/>
              <w:rPr>
                <w:rFonts w:ascii="Cambria" w:hAnsi="Cambria"/>
                <w:b/>
              </w:rPr>
            </w:pPr>
            <w:r w:rsidRPr="00F6665F">
              <w:rPr>
                <w:rFonts w:ascii="Cambria" w:hAnsi="Cambria"/>
                <w:b/>
              </w:rPr>
              <w:t>200188</w:t>
            </w:r>
          </w:p>
          <w:p w14:paraId="76BD83E3" w14:textId="77777777" w:rsidR="005A30DC" w:rsidRPr="00F6665F" w:rsidRDefault="005A30DC" w:rsidP="005A30DC">
            <w:pPr>
              <w:spacing w:before="20" w:after="20"/>
              <w:rPr>
                <w:rFonts w:ascii="Cambria" w:hAnsi="Cambria"/>
              </w:rPr>
            </w:pPr>
            <w:r w:rsidRPr="00F6665F">
              <w:rPr>
                <w:rFonts w:ascii="Cambria" w:hAnsi="Cambria"/>
              </w:rPr>
              <w:t>Usmena zavičajna baština</w:t>
            </w:r>
          </w:p>
        </w:tc>
        <w:tc>
          <w:tcPr>
            <w:tcW w:w="1871" w:type="pct"/>
            <w:vAlign w:val="center"/>
          </w:tcPr>
          <w:p w14:paraId="5F7980EB" w14:textId="77777777" w:rsidR="005A30DC" w:rsidRPr="00F6665F" w:rsidRDefault="005A30DC" w:rsidP="005A30DC">
            <w:pPr>
              <w:spacing w:before="20" w:after="20"/>
              <w:rPr>
                <w:rFonts w:ascii="Cambria" w:hAnsi="Cambria"/>
              </w:rPr>
            </w:pPr>
            <w:r w:rsidRPr="00F6665F">
              <w:rPr>
                <w:rFonts w:ascii="Cambria" w:hAnsi="Cambria"/>
              </w:rPr>
              <w:t>prof. dr. sc. Vjekoslava Jurdana</w:t>
            </w:r>
          </w:p>
        </w:tc>
        <w:tc>
          <w:tcPr>
            <w:tcW w:w="441" w:type="pct"/>
            <w:shd w:val="clear" w:color="auto" w:fill="auto"/>
            <w:vAlign w:val="center"/>
          </w:tcPr>
          <w:p w14:paraId="53538F1C"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368" w:type="pct"/>
            <w:shd w:val="clear" w:color="auto" w:fill="auto"/>
            <w:vAlign w:val="center"/>
          </w:tcPr>
          <w:p w14:paraId="47A619E9" w14:textId="77777777" w:rsidR="005A30DC" w:rsidRPr="009E22C6" w:rsidRDefault="005A30DC" w:rsidP="005A30DC">
            <w:pPr>
              <w:spacing w:before="20" w:after="20"/>
              <w:jc w:val="center"/>
              <w:rPr>
                <w:rFonts w:ascii="Cambria" w:hAnsi="Cambria"/>
              </w:rPr>
            </w:pPr>
            <w:r w:rsidRPr="009E22C6">
              <w:rPr>
                <w:rFonts w:ascii="Cambria" w:hAnsi="Cambria"/>
              </w:rPr>
              <w:t>7,5</w:t>
            </w:r>
          </w:p>
        </w:tc>
        <w:tc>
          <w:tcPr>
            <w:tcW w:w="367" w:type="pct"/>
            <w:shd w:val="clear" w:color="auto" w:fill="auto"/>
            <w:vAlign w:val="center"/>
          </w:tcPr>
          <w:p w14:paraId="4A3CD955" w14:textId="77777777" w:rsidR="005A30DC" w:rsidRPr="009E22C6" w:rsidRDefault="005A30DC" w:rsidP="005A30DC">
            <w:pPr>
              <w:spacing w:before="20" w:after="20"/>
              <w:jc w:val="center"/>
              <w:rPr>
                <w:rFonts w:ascii="Cambria" w:hAnsi="Cambria"/>
              </w:rPr>
            </w:pPr>
            <w:r w:rsidRPr="009E22C6">
              <w:rPr>
                <w:rFonts w:ascii="Cambria" w:hAnsi="Cambria"/>
              </w:rPr>
              <w:t>0</w:t>
            </w:r>
          </w:p>
        </w:tc>
        <w:tc>
          <w:tcPr>
            <w:tcW w:w="442" w:type="pct"/>
            <w:shd w:val="clear" w:color="auto" w:fill="auto"/>
            <w:vAlign w:val="center"/>
          </w:tcPr>
          <w:p w14:paraId="1B6A7BFB"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574F93A3" w14:textId="77777777" w:rsidTr="005A30DC">
        <w:trPr>
          <w:cantSplit/>
        </w:trPr>
        <w:tc>
          <w:tcPr>
            <w:tcW w:w="1511" w:type="pct"/>
            <w:vAlign w:val="center"/>
          </w:tcPr>
          <w:p w14:paraId="5DE1BA9D" w14:textId="77777777" w:rsidR="005A30DC" w:rsidRPr="00F6665F" w:rsidRDefault="005A30DC" w:rsidP="005A30DC">
            <w:pPr>
              <w:spacing w:before="20" w:after="20"/>
              <w:rPr>
                <w:rFonts w:ascii="Cambria" w:hAnsi="Cambria"/>
                <w:b/>
              </w:rPr>
            </w:pPr>
            <w:r w:rsidRPr="00F6665F">
              <w:rPr>
                <w:rFonts w:ascii="Cambria" w:hAnsi="Cambria"/>
                <w:b/>
              </w:rPr>
              <w:t>200189</w:t>
            </w:r>
          </w:p>
          <w:p w14:paraId="37C11232" w14:textId="77777777" w:rsidR="005A30DC" w:rsidRPr="00F6665F" w:rsidRDefault="005A30DC" w:rsidP="005A30DC">
            <w:pPr>
              <w:spacing w:before="20" w:after="20"/>
              <w:rPr>
                <w:rFonts w:ascii="Cambria" w:hAnsi="Cambria"/>
              </w:rPr>
            </w:pPr>
            <w:r w:rsidRPr="00F6665F">
              <w:rPr>
                <w:rFonts w:ascii="Cambria" w:hAnsi="Cambria"/>
              </w:rPr>
              <w:t>Likovno stvaralaštvo – oblik i boja</w:t>
            </w:r>
          </w:p>
        </w:tc>
        <w:tc>
          <w:tcPr>
            <w:tcW w:w="1871" w:type="pct"/>
            <w:vAlign w:val="center"/>
          </w:tcPr>
          <w:p w14:paraId="04E3D6FE" w14:textId="77777777" w:rsidR="005A30DC" w:rsidRDefault="005A30DC" w:rsidP="005A30DC">
            <w:pPr>
              <w:spacing w:before="20" w:after="20"/>
              <w:rPr>
                <w:rFonts w:ascii="Cambria" w:hAnsi="Cambria"/>
              </w:rPr>
            </w:pPr>
            <w:r w:rsidRPr="00F6665F">
              <w:rPr>
                <w:rFonts w:ascii="Cambria" w:hAnsi="Cambria"/>
              </w:rPr>
              <w:t>doc. art. Breza Žižović</w:t>
            </w:r>
          </w:p>
          <w:p w14:paraId="33BB850C" w14:textId="77777777" w:rsidR="005A30DC" w:rsidRPr="00F6665F" w:rsidRDefault="005A30DC" w:rsidP="005A30DC">
            <w:pPr>
              <w:spacing w:before="20" w:after="20"/>
              <w:rPr>
                <w:rFonts w:ascii="Cambria" w:hAnsi="Cambria"/>
              </w:rPr>
            </w:pPr>
            <w:r w:rsidRPr="005969F0">
              <w:rPr>
                <w:rFonts w:ascii="Cambria" w:hAnsi="Cambria"/>
              </w:rPr>
              <w:t>dr. sc. Urianni Merlin, prof. str</w:t>
            </w:r>
            <w:r>
              <w:rPr>
                <w:rFonts w:ascii="Cambria" w:hAnsi="Cambria"/>
              </w:rPr>
              <w:t>uč.</w:t>
            </w:r>
            <w:r w:rsidRPr="005969F0">
              <w:rPr>
                <w:rFonts w:ascii="Cambria" w:hAnsi="Cambria"/>
              </w:rPr>
              <w:t xml:space="preserve"> stud.</w:t>
            </w:r>
            <w:r>
              <w:rPr>
                <w:rFonts w:ascii="Cambria" w:hAnsi="Cambria"/>
              </w:rPr>
              <w:t xml:space="preserve"> </w:t>
            </w:r>
          </w:p>
        </w:tc>
        <w:tc>
          <w:tcPr>
            <w:tcW w:w="441" w:type="pct"/>
            <w:shd w:val="clear" w:color="auto" w:fill="auto"/>
            <w:vAlign w:val="center"/>
          </w:tcPr>
          <w:p w14:paraId="3BEBEEBB"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368" w:type="pct"/>
            <w:shd w:val="clear" w:color="auto" w:fill="auto"/>
            <w:vAlign w:val="center"/>
          </w:tcPr>
          <w:p w14:paraId="65325FD0"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shd w:val="clear" w:color="auto" w:fill="auto"/>
            <w:vAlign w:val="center"/>
          </w:tcPr>
          <w:p w14:paraId="58928D45"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442" w:type="pct"/>
            <w:shd w:val="clear" w:color="auto" w:fill="auto"/>
            <w:vAlign w:val="center"/>
          </w:tcPr>
          <w:p w14:paraId="094280B0"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610972D9" w14:textId="77777777" w:rsidTr="005A30DC">
        <w:trPr>
          <w:cantSplit/>
        </w:trPr>
        <w:tc>
          <w:tcPr>
            <w:tcW w:w="1511" w:type="pct"/>
            <w:vAlign w:val="center"/>
          </w:tcPr>
          <w:p w14:paraId="22DFBACB" w14:textId="77777777" w:rsidR="005A30DC" w:rsidRPr="00F6665F" w:rsidRDefault="005A30DC" w:rsidP="005A30DC">
            <w:pPr>
              <w:spacing w:before="20" w:after="20"/>
              <w:rPr>
                <w:rFonts w:ascii="Cambria" w:hAnsi="Cambria"/>
                <w:b/>
              </w:rPr>
            </w:pPr>
            <w:r w:rsidRPr="00F6665F">
              <w:rPr>
                <w:rFonts w:ascii="Cambria" w:hAnsi="Cambria"/>
                <w:b/>
              </w:rPr>
              <w:t>200190</w:t>
            </w:r>
          </w:p>
          <w:p w14:paraId="7C0DCAC5" w14:textId="77777777" w:rsidR="005A30DC" w:rsidRPr="00953D75" w:rsidRDefault="005A30DC" w:rsidP="005A30DC">
            <w:pPr>
              <w:rPr>
                <w:rFonts w:ascii="Cambria" w:hAnsi="Cambria" w:cs="Calibri"/>
              </w:rPr>
            </w:pPr>
            <w:r w:rsidRPr="00953D75">
              <w:rPr>
                <w:rFonts w:ascii="Cambria" w:hAnsi="Cambria" w:cs="Calibri"/>
              </w:rPr>
              <w:t>Suvremeni talijanski jezik 1</w:t>
            </w:r>
            <w:r>
              <w:rPr>
                <w:rFonts w:ascii="Cambria" w:hAnsi="Cambria" w:cs="Calibri"/>
              </w:rPr>
              <w:t>*</w:t>
            </w:r>
          </w:p>
        </w:tc>
        <w:tc>
          <w:tcPr>
            <w:tcW w:w="1871" w:type="pct"/>
            <w:vAlign w:val="center"/>
          </w:tcPr>
          <w:p w14:paraId="3828DD48" w14:textId="77777777" w:rsidR="005A30DC" w:rsidRPr="00953D75" w:rsidRDefault="005A30DC" w:rsidP="005A30DC">
            <w:pPr>
              <w:rPr>
                <w:rFonts w:ascii="Cambria" w:hAnsi="Cambria" w:cs="Calibri"/>
              </w:rPr>
            </w:pPr>
            <w:r w:rsidRPr="004A02A0">
              <w:rPr>
                <w:rFonts w:ascii="Cambria" w:hAnsi="Cambria" w:cs="Calibri"/>
              </w:rPr>
              <w:t>izv. prof. dr. sc. Lorena Lazarić</w:t>
            </w:r>
          </w:p>
        </w:tc>
        <w:tc>
          <w:tcPr>
            <w:tcW w:w="441" w:type="pct"/>
            <w:shd w:val="clear" w:color="auto" w:fill="auto"/>
            <w:vAlign w:val="center"/>
          </w:tcPr>
          <w:p w14:paraId="12BDD46C" w14:textId="77777777" w:rsidR="005A30DC" w:rsidRPr="00953D75" w:rsidRDefault="005A30DC" w:rsidP="005A30DC">
            <w:pPr>
              <w:jc w:val="center"/>
              <w:rPr>
                <w:rFonts w:ascii="Cambria" w:hAnsi="Cambria" w:cs="Calibri"/>
              </w:rPr>
            </w:pPr>
            <w:r w:rsidRPr="00F6665F">
              <w:rPr>
                <w:rFonts w:ascii="Cambria" w:hAnsi="Cambria"/>
              </w:rPr>
              <w:t>7,5</w:t>
            </w:r>
          </w:p>
        </w:tc>
        <w:tc>
          <w:tcPr>
            <w:tcW w:w="368" w:type="pct"/>
            <w:shd w:val="clear" w:color="auto" w:fill="auto"/>
            <w:vAlign w:val="center"/>
          </w:tcPr>
          <w:p w14:paraId="178AEEBB" w14:textId="77777777" w:rsidR="005A30DC" w:rsidRPr="00953D75" w:rsidRDefault="005A30DC" w:rsidP="005A30DC">
            <w:pPr>
              <w:jc w:val="center"/>
              <w:rPr>
                <w:rFonts w:ascii="Cambria" w:hAnsi="Cambria" w:cs="Calibri"/>
              </w:rPr>
            </w:pPr>
            <w:r w:rsidRPr="00953D75">
              <w:rPr>
                <w:rFonts w:ascii="Cambria" w:hAnsi="Cambria" w:cs="Calibri"/>
              </w:rPr>
              <w:t>0</w:t>
            </w:r>
          </w:p>
        </w:tc>
        <w:tc>
          <w:tcPr>
            <w:tcW w:w="367" w:type="pct"/>
            <w:shd w:val="clear" w:color="auto" w:fill="auto"/>
            <w:vAlign w:val="center"/>
          </w:tcPr>
          <w:p w14:paraId="47F537F3" w14:textId="77777777" w:rsidR="005A30DC" w:rsidRPr="00953D75" w:rsidRDefault="005A30DC" w:rsidP="005A30DC">
            <w:pPr>
              <w:jc w:val="center"/>
              <w:rPr>
                <w:rFonts w:ascii="Cambria" w:hAnsi="Cambria" w:cs="Calibri"/>
              </w:rPr>
            </w:pPr>
            <w:r w:rsidRPr="00F6665F">
              <w:rPr>
                <w:rFonts w:ascii="Cambria" w:hAnsi="Cambria"/>
              </w:rPr>
              <w:t>7,5</w:t>
            </w:r>
          </w:p>
        </w:tc>
        <w:tc>
          <w:tcPr>
            <w:tcW w:w="442" w:type="pct"/>
            <w:shd w:val="clear" w:color="auto" w:fill="auto"/>
            <w:vAlign w:val="center"/>
          </w:tcPr>
          <w:p w14:paraId="25705213" w14:textId="77777777" w:rsidR="005A30DC" w:rsidRPr="00953D75" w:rsidRDefault="005A30DC" w:rsidP="005A30DC">
            <w:pPr>
              <w:jc w:val="center"/>
              <w:rPr>
                <w:rFonts w:ascii="Cambria" w:hAnsi="Cambria" w:cs="Calibri"/>
              </w:rPr>
            </w:pPr>
            <w:r w:rsidRPr="00953D75">
              <w:rPr>
                <w:rFonts w:ascii="Cambria" w:hAnsi="Cambria" w:cs="Calibri"/>
              </w:rPr>
              <w:t>2</w:t>
            </w:r>
          </w:p>
        </w:tc>
      </w:tr>
      <w:tr w:rsidR="005A30DC" w:rsidRPr="00F6665F" w14:paraId="6D259EB1" w14:textId="77777777" w:rsidTr="005A30DC">
        <w:trPr>
          <w:cantSplit/>
        </w:trPr>
        <w:tc>
          <w:tcPr>
            <w:tcW w:w="1511" w:type="pct"/>
            <w:vAlign w:val="center"/>
          </w:tcPr>
          <w:p w14:paraId="4287E7C4" w14:textId="77777777" w:rsidR="005A30DC" w:rsidRPr="00F6665F" w:rsidRDefault="005A30DC" w:rsidP="005A30DC">
            <w:pPr>
              <w:spacing w:before="20" w:after="20"/>
              <w:rPr>
                <w:rFonts w:ascii="Cambria" w:hAnsi="Cambria"/>
                <w:b/>
              </w:rPr>
            </w:pPr>
            <w:r w:rsidRPr="00F6665F">
              <w:rPr>
                <w:rFonts w:ascii="Cambria" w:hAnsi="Cambria"/>
                <w:b/>
              </w:rPr>
              <w:t>200185</w:t>
            </w:r>
          </w:p>
          <w:p w14:paraId="72D32A7C" w14:textId="77777777" w:rsidR="005A30DC" w:rsidRPr="00953D75" w:rsidRDefault="005A30DC" w:rsidP="005A30DC">
            <w:pPr>
              <w:rPr>
                <w:rFonts w:ascii="Cambria" w:hAnsi="Cambria" w:cs="Calibri"/>
                <w:lang w:val="it-IT"/>
              </w:rPr>
            </w:pPr>
            <w:r w:rsidRPr="007B644C">
              <w:rPr>
                <w:rFonts w:ascii="Cambria" w:hAnsi="Cambria" w:cs="Calibri"/>
                <w:lang w:val="it-IT"/>
              </w:rPr>
              <w:t>Psihologija komuniciranja</w:t>
            </w:r>
          </w:p>
        </w:tc>
        <w:tc>
          <w:tcPr>
            <w:tcW w:w="1871" w:type="pct"/>
            <w:vAlign w:val="center"/>
          </w:tcPr>
          <w:p w14:paraId="2A11C08C" w14:textId="77777777" w:rsidR="005A30DC" w:rsidRDefault="005A30DC" w:rsidP="005A30DC">
            <w:pPr>
              <w:rPr>
                <w:rFonts w:ascii="Cambria" w:hAnsi="Cambria" w:cs="Calibri"/>
              </w:rPr>
            </w:pPr>
            <w:r w:rsidRPr="00953D75">
              <w:rPr>
                <w:rFonts w:ascii="Cambria" w:hAnsi="Cambria" w:cs="Calibri"/>
              </w:rPr>
              <w:t>prof. dr. sc. Neala Ambrosi-Randić</w:t>
            </w:r>
          </w:p>
          <w:p w14:paraId="06148B1D" w14:textId="77777777" w:rsidR="005A30DC" w:rsidRPr="00953D75" w:rsidRDefault="005A30DC" w:rsidP="005A30DC">
            <w:pPr>
              <w:rPr>
                <w:rFonts w:ascii="Cambria" w:hAnsi="Cambria" w:cs="Calibri"/>
              </w:rPr>
            </w:pPr>
            <w:r w:rsidRPr="005A30DC">
              <w:rPr>
                <w:rFonts w:ascii="Cambria" w:hAnsi="Cambria" w:cs="Calibri"/>
              </w:rPr>
              <w:t>dr. sc. Renata Martinčić Marić, pred.</w:t>
            </w:r>
            <w:r>
              <w:rPr>
                <w:rFonts w:ascii="Cambria" w:hAnsi="Cambria" w:cs="Calibri"/>
              </w:rPr>
              <w:t xml:space="preserve"> </w:t>
            </w:r>
          </w:p>
        </w:tc>
        <w:tc>
          <w:tcPr>
            <w:tcW w:w="441" w:type="pct"/>
            <w:shd w:val="clear" w:color="auto" w:fill="auto"/>
            <w:vAlign w:val="center"/>
          </w:tcPr>
          <w:p w14:paraId="5D297940" w14:textId="77777777" w:rsidR="005A30DC" w:rsidRPr="00953D75" w:rsidRDefault="005A30DC" w:rsidP="005A30DC">
            <w:pPr>
              <w:jc w:val="center"/>
              <w:rPr>
                <w:rFonts w:ascii="Cambria" w:hAnsi="Cambria" w:cs="Calibri"/>
              </w:rPr>
            </w:pPr>
            <w:r w:rsidRPr="00F6665F">
              <w:rPr>
                <w:rFonts w:ascii="Cambria" w:hAnsi="Cambria"/>
              </w:rPr>
              <w:t>7,5</w:t>
            </w:r>
          </w:p>
        </w:tc>
        <w:tc>
          <w:tcPr>
            <w:tcW w:w="368" w:type="pct"/>
            <w:shd w:val="clear" w:color="auto" w:fill="auto"/>
            <w:vAlign w:val="center"/>
          </w:tcPr>
          <w:p w14:paraId="1B1D826A" w14:textId="77777777" w:rsidR="005A30DC" w:rsidRPr="00953D75" w:rsidRDefault="005A30DC" w:rsidP="005A30DC">
            <w:pPr>
              <w:jc w:val="center"/>
              <w:rPr>
                <w:rFonts w:ascii="Cambria" w:hAnsi="Cambria" w:cs="Calibri"/>
              </w:rPr>
            </w:pPr>
            <w:r w:rsidRPr="00953D75">
              <w:rPr>
                <w:rFonts w:ascii="Cambria" w:hAnsi="Cambria" w:cs="Calibri"/>
              </w:rPr>
              <w:t>0</w:t>
            </w:r>
          </w:p>
        </w:tc>
        <w:tc>
          <w:tcPr>
            <w:tcW w:w="367" w:type="pct"/>
            <w:shd w:val="clear" w:color="auto" w:fill="auto"/>
            <w:vAlign w:val="center"/>
          </w:tcPr>
          <w:p w14:paraId="5620E124" w14:textId="77777777" w:rsidR="005A30DC" w:rsidRPr="00953D75" w:rsidRDefault="005A30DC" w:rsidP="005A30DC">
            <w:pPr>
              <w:jc w:val="center"/>
              <w:rPr>
                <w:rFonts w:ascii="Cambria" w:hAnsi="Cambria" w:cs="Calibri"/>
              </w:rPr>
            </w:pPr>
            <w:r w:rsidRPr="00F6665F">
              <w:rPr>
                <w:rFonts w:ascii="Cambria" w:hAnsi="Cambria"/>
              </w:rPr>
              <w:t>7,5</w:t>
            </w:r>
          </w:p>
        </w:tc>
        <w:tc>
          <w:tcPr>
            <w:tcW w:w="442" w:type="pct"/>
            <w:shd w:val="clear" w:color="auto" w:fill="auto"/>
            <w:vAlign w:val="center"/>
          </w:tcPr>
          <w:p w14:paraId="466A0A9A" w14:textId="77777777" w:rsidR="005A30DC" w:rsidRPr="00953D75" w:rsidRDefault="005A30DC" w:rsidP="005A30DC">
            <w:pPr>
              <w:jc w:val="center"/>
              <w:rPr>
                <w:rFonts w:ascii="Cambria" w:hAnsi="Cambria" w:cs="Calibri"/>
              </w:rPr>
            </w:pPr>
            <w:r w:rsidRPr="00953D75">
              <w:rPr>
                <w:rFonts w:ascii="Cambria" w:hAnsi="Cambria" w:cs="Calibri"/>
              </w:rPr>
              <w:t>2</w:t>
            </w:r>
          </w:p>
        </w:tc>
      </w:tr>
      <w:tr w:rsidR="005A30DC" w:rsidRPr="00F6665F" w14:paraId="03282BC3" w14:textId="77777777" w:rsidTr="005A30DC">
        <w:trPr>
          <w:cantSplit/>
        </w:trPr>
        <w:tc>
          <w:tcPr>
            <w:tcW w:w="1511" w:type="pct"/>
            <w:vAlign w:val="center"/>
          </w:tcPr>
          <w:p w14:paraId="5745E9F4" w14:textId="77777777" w:rsidR="005A30DC" w:rsidRPr="00F6665F" w:rsidRDefault="005A30DC" w:rsidP="005A30DC">
            <w:pPr>
              <w:spacing w:before="20" w:after="20"/>
              <w:rPr>
                <w:rFonts w:ascii="Cambria" w:hAnsi="Cambria"/>
                <w:b/>
              </w:rPr>
            </w:pPr>
            <w:r w:rsidRPr="00F6665F">
              <w:rPr>
                <w:rFonts w:ascii="Cambria" w:hAnsi="Cambria"/>
                <w:b/>
              </w:rPr>
              <w:t>200184</w:t>
            </w:r>
          </w:p>
          <w:p w14:paraId="302D2702" w14:textId="77777777" w:rsidR="005A30DC" w:rsidRPr="00953D75" w:rsidRDefault="005A30DC" w:rsidP="005A30DC">
            <w:pPr>
              <w:rPr>
                <w:rFonts w:ascii="Cambria" w:hAnsi="Cambria" w:cs="Calibri"/>
              </w:rPr>
            </w:pPr>
            <w:r w:rsidRPr="00953D75">
              <w:rPr>
                <w:rFonts w:ascii="Cambria" w:hAnsi="Cambria" w:cs="Calibri"/>
              </w:rPr>
              <w:t>Interkulturalna komunikacija</w:t>
            </w:r>
            <w:r>
              <w:rPr>
                <w:rFonts w:ascii="Cambria" w:hAnsi="Cambria" w:cs="Calibri"/>
              </w:rPr>
              <w:t>*</w:t>
            </w:r>
          </w:p>
        </w:tc>
        <w:tc>
          <w:tcPr>
            <w:tcW w:w="1871" w:type="pct"/>
            <w:vAlign w:val="center"/>
          </w:tcPr>
          <w:p w14:paraId="4F3E4ABF" w14:textId="77777777" w:rsidR="005A30DC" w:rsidRPr="00EC1E4B" w:rsidRDefault="005A30DC" w:rsidP="005A30DC">
            <w:pPr>
              <w:rPr>
                <w:rFonts w:ascii="Cambria" w:hAnsi="Cambria" w:cs="Calibri"/>
              </w:rPr>
            </w:pPr>
            <w:r w:rsidRPr="005969F0">
              <w:rPr>
                <w:rFonts w:ascii="Cambria" w:hAnsi="Cambria" w:cs="Calibri"/>
              </w:rPr>
              <w:t>naslovna izv. prof. dr. sc. Dijana Drandić</w:t>
            </w:r>
          </w:p>
        </w:tc>
        <w:tc>
          <w:tcPr>
            <w:tcW w:w="441" w:type="pct"/>
            <w:shd w:val="clear" w:color="auto" w:fill="auto"/>
            <w:vAlign w:val="center"/>
          </w:tcPr>
          <w:p w14:paraId="23C6651E" w14:textId="77777777" w:rsidR="005A30DC" w:rsidRPr="00953D75" w:rsidRDefault="005A30DC" w:rsidP="005A30DC">
            <w:pPr>
              <w:jc w:val="center"/>
              <w:rPr>
                <w:rFonts w:ascii="Cambria" w:hAnsi="Cambria" w:cs="Calibri"/>
              </w:rPr>
            </w:pPr>
            <w:r w:rsidRPr="00F6665F">
              <w:rPr>
                <w:rFonts w:ascii="Cambria" w:hAnsi="Cambria"/>
              </w:rPr>
              <w:t>7,5</w:t>
            </w:r>
          </w:p>
        </w:tc>
        <w:tc>
          <w:tcPr>
            <w:tcW w:w="368" w:type="pct"/>
            <w:shd w:val="clear" w:color="auto" w:fill="auto"/>
            <w:vAlign w:val="center"/>
          </w:tcPr>
          <w:p w14:paraId="0D2200AD" w14:textId="77777777" w:rsidR="005A30DC" w:rsidRPr="00953D75" w:rsidRDefault="005A30DC" w:rsidP="005A30DC">
            <w:pPr>
              <w:jc w:val="center"/>
              <w:rPr>
                <w:rFonts w:ascii="Cambria" w:hAnsi="Cambria" w:cs="Calibri"/>
              </w:rPr>
            </w:pPr>
            <w:r w:rsidRPr="00953D75">
              <w:rPr>
                <w:rFonts w:ascii="Cambria" w:hAnsi="Cambria" w:cs="Calibri"/>
              </w:rPr>
              <w:t>0</w:t>
            </w:r>
          </w:p>
        </w:tc>
        <w:tc>
          <w:tcPr>
            <w:tcW w:w="367" w:type="pct"/>
            <w:shd w:val="clear" w:color="auto" w:fill="auto"/>
            <w:vAlign w:val="center"/>
          </w:tcPr>
          <w:p w14:paraId="6C8098FA" w14:textId="77777777" w:rsidR="005A30DC" w:rsidRPr="00953D75" w:rsidRDefault="005A30DC" w:rsidP="005A30DC">
            <w:pPr>
              <w:jc w:val="center"/>
              <w:rPr>
                <w:rFonts w:ascii="Cambria" w:hAnsi="Cambria" w:cs="Calibri"/>
              </w:rPr>
            </w:pPr>
            <w:r w:rsidRPr="00F6665F">
              <w:rPr>
                <w:rFonts w:ascii="Cambria" w:hAnsi="Cambria"/>
              </w:rPr>
              <w:t>7,5</w:t>
            </w:r>
          </w:p>
        </w:tc>
        <w:tc>
          <w:tcPr>
            <w:tcW w:w="442" w:type="pct"/>
            <w:shd w:val="clear" w:color="auto" w:fill="auto"/>
            <w:vAlign w:val="center"/>
          </w:tcPr>
          <w:p w14:paraId="1C79AE80" w14:textId="77777777" w:rsidR="005A30DC" w:rsidRPr="00953D75" w:rsidRDefault="005A30DC" w:rsidP="005A30DC">
            <w:pPr>
              <w:jc w:val="center"/>
              <w:rPr>
                <w:rFonts w:ascii="Cambria" w:hAnsi="Cambria" w:cs="Calibri"/>
              </w:rPr>
            </w:pPr>
            <w:r w:rsidRPr="00953D75">
              <w:rPr>
                <w:rFonts w:ascii="Cambria" w:hAnsi="Cambria" w:cs="Calibri"/>
              </w:rPr>
              <w:t>2</w:t>
            </w:r>
          </w:p>
        </w:tc>
      </w:tr>
    </w:tbl>
    <w:p w14:paraId="3723815A" w14:textId="77777777" w:rsidR="005A30DC" w:rsidRDefault="005A30DC" w:rsidP="005A30DC">
      <w:pPr>
        <w:rPr>
          <w:rFonts w:ascii="Cambria" w:hAnsi="Cambria"/>
        </w:rPr>
      </w:pPr>
      <w:bookmarkStart w:id="1" w:name="_Hlk198052780"/>
      <w:r>
        <w:rPr>
          <w:rFonts w:ascii="Cambria" w:hAnsi="Cambria"/>
        </w:rPr>
        <w:t>*</w:t>
      </w:r>
      <w:r w:rsidRPr="00C904D7">
        <w:t xml:space="preserve"> </w:t>
      </w:r>
      <w:r w:rsidRPr="00C904D7">
        <w:rPr>
          <w:rFonts w:ascii="Cambria" w:hAnsi="Cambria"/>
        </w:rPr>
        <w:t>kolegij se neće izvoditi u akademskoj 2025./2026.</w:t>
      </w:r>
      <w:r>
        <w:rPr>
          <w:rFonts w:ascii="Cambria" w:hAnsi="Cambria"/>
        </w:rPr>
        <w:t xml:space="preserve"> godini</w:t>
      </w:r>
    </w:p>
    <w:bookmarkEnd w:id="1"/>
    <w:p w14:paraId="6826254C" w14:textId="77777777" w:rsidR="005A30DC" w:rsidRPr="00F6665F" w:rsidRDefault="005A30DC" w:rsidP="005A30DC">
      <w:pPr>
        <w:rPr>
          <w:rFonts w:ascii="Cambria" w:hAnsi="Cambria"/>
        </w:rPr>
      </w:pPr>
    </w:p>
    <w:tbl>
      <w:tblPr>
        <w:tblW w:w="5317"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5"/>
        <w:gridCol w:w="4173"/>
        <w:gridCol w:w="774"/>
        <w:gridCol w:w="618"/>
        <w:gridCol w:w="772"/>
        <w:gridCol w:w="929"/>
      </w:tblGrid>
      <w:tr w:rsidR="005A30DC" w:rsidRPr="00F6665F" w14:paraId="1B460984" w14:textId="77777777" w:rsidTr="005A30DC">
        <w:trPr>
          <w:cantSplit/>
          <w:trHeight w:val="75"/>
        </w:trPr>
        <w:tc>
          <w:tcPr>
            <w:tcW w:w="5000" w:type="pct"/>
            <w:gridSpan w:val="6"/>
            <w:shd w:val="clear" w:color="auto" w:fill="33CCCC"/>
            <w:vAlign w:val="center"/>
          </w:tcPr>
          <w:p w14:paraId="1A71D005" w14:textId="77777777" w:rsidR="005A30DC" w:rsidRPr="00F6665F" w:rsidRDefault="005A30DC" w:rsidP="005A30DC">
            <w:pPr>
              <w:spacing w:before="20" w:after="20"/>
              <w:jc w:val="center"/>
              <w:rPr>
                <w:rFonts w:ascii="Cambria" w:hAnsi="Cambria"/>
                <w:b/>
              </w:rPr>
            </w:pPr>
            <w:r w:rsidRPr="00F6665F">
              <w:rPr>
                <w:rFonts w:ascii="Cambria" w:hAnsi="Cambria"/>
                <w:b/>
              </w:rPr>
              <w:t>IV. semestar</w:t>
            </w:r>
          </w:p>
        </w:tc>
      </w:tr>
      <w:tr w:rsidR="005A30DC" w:rsidRPr="00F6665F" w14:paraId="3047A82D" w14:textId="77777777" w:rsidTr="005A30DC">
        <w:trPr>
          <w:cantSplit/>
        </w:trPr>
        <w:tc>
          <w:tcPr>
            <w:tcW w:w="1544" w:type="pct"/>
            <w:vAlign w:val="center"/>
          </w:tcPr>
          <w:p w14:paraId="68E7BB2F" w14:textId="77777777" w:rsidR="005A30DC" w:rsidRPr="00F6665F" w:rsidRDefault="005A30DC" w:rsidP="005A30DC">
            <w:pPr>
              <w:spacing w:before="20" w:after="20"/>
              <w:jc w:val="center"/>
              <w:rPr>
                <w:rFonts w:ascii="Cambria" w:hAnsi="Cambria"/>
                <w:b/>
              </w:rPr>
            </w:pPr>
            <w:r w:rsidRPr="00F6665F">
              <w:rPr>
                <w:rFonts w:ascii="Cambria" w:hAnsi="Cambria"/>
                <w:b/>
              </w:rPr>
              <w:t>Obavezni kolegiji</w:t>
            </w:r>
          </w:p>
        </w:tc>
        <w:tc>
          <w:tcPr>
            <w:tcW w:w="1985" w:type="pct"/>
            <w:vAlign w:val="center"/>
          </w:tcPr>
          <w:p w14:paraId="1D04D6B0" w14:textId="77777777" w:rsidR="005A30DC" w:rsidRPr="00F6665F" w:rsidRDefault="005A30DC" w:rsidP="005A30DC">
            <w:pPr>
              <w:spacing w:before="20" w:after="20"/>
              <w:jc w:val="center"/>
              <w:rPr>
                <w:rFonts w:ascii="Cambria" w:hAnsi="Cambria"/>
              </w:rPr>
            </w:pPr>
            <w:r w:rsidRPr="00F6665F">
              <w:rPr>
                <w:rFonts w:ascii="Cambria" w:hAnsi="Cambria"/>
                <w:b/>
              </w:rPr>
              <w:t>Nastavnici</w:t>
            </w:r>
          </w:p>
        </w:tc>
        <w:tc>
          <w:tcPr>
            <w:tcW w:w="368" w:type="pct"/>
            <w:shd w:val="clear" w:color="auto" w:fill="auto"/>
            <w:vAlign w:val="center"/>
          </w:tcPr>
          <w:p w14:paraId="5DACE4E5" w14:textId="77777777" w:rsidR="005A30DC" w:rsidRPr="00F6665F" w:rsidRDefault="005A30DC" w:rsidP="005A30DC">
            <w:pPr>
              <w:spacing w:before="20" w:after="20"/>
              <w:jc w:val="center"/>
              <w:rPr>
                <w:rFonts w:ascii="Cambria" w:hAnsi="Cambria"/>
                <w:b/>
              </w:rPr>
            </w:pPr>
            <w:r w:rsidRPr="00F6665F">
              <w:rPr>
                <w:rFonts w:ascii="Cambria" w:hAnsi="Cambria"/>
                <w:b/>
              </w:rPr>
              <w:t>P</w:t>
            </w:r>
          </w:p>
        </w:tc>
        <w:tc>
          <w:tcPr>
            <w:tcW w:w="294" w:type="pct"/>
            <w:shd w:val="clear" w:color="auto" w:fill="auto"/>
            <w:vAlign w:val="center"/>
          </w:tcPr>
          <w:p w14:paraId="4CD5FF8E" w14:textId="77777777" w:rsidR="005A30DC" w:rsidRPr="00F6665F" w:rsidRDefault="005A30DC" w:rsidP="005A30DC">
            <w:pPr>
              <w:spacing w:before="20" w:after="20"/>
              <w:jc w:val="center"/>
              <w:rPr>
                <w:rFonts w:ascii="Cambria" w:hAnsi="Cambria"/>
                <w:b/>
              </w:rPr>
            </w:pPr>
            <w:r w:rsidRPr="00F6665F">
              <w:rPr>
                <w:rFonts w:ascii="Cambria" w:hAnsi="Cambria"/>
                <w:b/>
              </w:rPr>
              <w:t>S</w:t>
            </w:r>
          </w:p>
        </w:tc>
        <w:tc>
          <w:tcPr>
            <w:tcW w:w="367" w:type="pct"/>
            <w:shd w:val="clear" w:color="auto" w:fill="auto"/>
            <w:vAlign w:val="center"/>
          </w:tcPr>
          <w:p w14:paraId="48B9C6AC" w14:textId="77777777" w:rsidR="005A30DC" w:rsidRPr="00F6665F" w:rsidRDefault="005A30DC" w:rsidP="005A30DC">
            <w:pPr>
              <w:spacing w:before="20" w:after="20"/>
              <w:jc w:val="center"/>
              <w:rPr>
                <w:rFonts w:ascii="Cambria" w:hAnsi="Cambria"/>
                <w:b/>
              </w:rPr>
            </w:pPr>
            <w:r w:rsidRPr="00F6665F">
              <w:rPr>
                <w:rFonts w:ascii="Cambria" w:hAnsi="Cambria"/>
                <w:b/>
              </w:rPr>
              <w:t>V</w:t>
            </w:r>
          </w:p>
        </w:tc>
        <w:tc>
          <w:tcPr>
            <w:tcW w:w="441" w:type="pct"/>
            <w:shd w:val="clear" w:color="auto" w:fill="auto"/>
            <w:vAlign w:val="center"/>
          </w:tcPr>
          <w:p w14:paraId="1A079764" w14:textId="77777777" w:rsidR="005A30DC" w:rsidRPr="00F6665F" w:rsidRDefault="005A30DC" w:rsidP="005A30DC">
            <w:pPr>
              <w:spacing w:before="20" w:after="20"/>
              <w:jc w:val="center"/>
              <w:rPr>
                <w:rFonts w:ascii="Cambria" w:hAnsi="Cambria"/>
                <w:b/>
              </w:rPr>
            </w:pPr>
            <w:r w:rsidRPr="00F6665F">
              <w:rPr>
                <w:rFonts w:ascii="Cambria" w:hAnsi="Cambria"/>
                <w:b/>
              </w:rPr>
              <w:t>ECTS</w:t>
            </w:r>
          </w:p>
        </w:tc>
      </w:tr>
      <w:tr w:rsidR="005A30DC" w:rsidRPr="00F6665F" w14:paraId="09833D15" w14:textId="77777777" w:rsidTr="005A30DC">
        <w:trPr>
          <w:cantSplit/>
        </w:trPr>
        <w:tc>
          <w:tcPr>
            <w:tcW w:w="1544" w:type="pct"/>
            <w:vAlign w:val="center"/>
          </w:tcPr>
          <w:p w14:paraId="480B9FD0" w14:textId="77777777" w:rsidR="005A30DC" w:rsidRPr="00F6665F" w:rsidRDefault="005A30DC" w:rsidP="005A30DC">
            <w:pPr>
              <w:spacing w:before="20" w:after="20"/>
              <w:rPr>
                <w:rFonts w:ascii="Cambria" w:hAnsi="Cambria"/>
                <w:b/>
              </w:rPr>
            </w:pPr>
            <w:r w:rsidRPr="00F6665F">
              <w:rPr>
                <w:rFonts w:ascii="Cambria" w:hAnsi="Cambria"/>
                <w:b/>
              </w:rPr>
              <w:t>200193</w:t>
            </w:r>
          </w:p>
          <w:p w14:paraId="00FEC3C3" w14:textId="77777777" w:rsidR="005A30DC" w:rsidRPr="00F6665F" w:rsidRDefault="005A30DC" w:rsidP="005A30DC">
            <w:pPr>
              <w:spacing w:before="20" w:after="20"/>
              <w:rPr>
                <w:rFonts w:ascii="Cambria" w:hAnsi="Cambria"/>
                <w:b/>
              </w:rPr>
            </w:pPr>
            <w:r w:rsidRPr="00F6665F">
              <w:rPr>
                <w:rFonts w:ascii="Cambria" w:hAnsi="Cambria"/>
              </w:rPr>
              <w:t>Pedagogija rane i predškolske dobi 2</w:t>
            </w:r>
          </w:p>
        </w:tc>
        <w:tc>
          <w:tcPr>
            <w:tcW w:w="1985" w:type="pct"/>
            <w:vAlign w:val="center"/>
          </w:tcPr>
          <w:p w14:paraId="48A8B11C" w14:textId="77777777" w:rsidR="005A30DC" w:rsidRPr="006D4C68" w:rsidRDefault="005A30DC" w:rsidP="005A30DC">
            <w:pPr>
              <w:spacing w:before="20" w:after="20"/>
              <w:rPr>
                <w:rFonts w:ascii="Cambria" w:hAnsi="Cambria"/>
                <w:color w:val="000000" w:themeColor="text1"/>
              </w:rPr>
            </w:pPr>
            <w:r w:rsidRPr="006D4C68">
              <w:rPr>
                <w:rFonts w:ascii="Cambria" w:hAnsi="Cambria"/>
                <w:color w:val="000000" w:themeColor="text1"/>
              </w:rPr>
              <w:t>doc. dr. sc. Danijela Blanuša Trošelj</w:t>
            </w:r>
          </w:p>
          <w:p w14:paraId="0A9F4B87" w14:textId="77777777" w:rsidR="005A30DC" w:rsidRPr="00F6665F" w:rsidRDefault="005A30DC" w:rsidP="005A30DC">
            <w:pPr>
              <w:spacing w:before="20" w:after="20"/>
              <w:rPr>
                <w:rFonts w:ascii="Cambria" w:hAnsi="Cambria"/>
              </w:rPr>
            </w:pPr>
            <w:r>
              <w:rPr>
                <w:rFonts w:ascii="Cambria" w:hAnsi="Cambria"/>
              </w:rPr>
              <w:t>Monika Terlević, asistentica</w:t>
            </w:r>
          </w:p>
        </w:tc>
        <w:tc>
          <w:tcPr>
            <w:tcW w:w="368" w:type="pct"/>
            <w:shd w:val="clear" w:color="auto" w:fill="auto"/>
            <w:vAlign w:val="center"/>
          </w:tcPr>
          <w:p w14:paraId="1C213C82"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294" w:type="pct"/>
            <w:shd w:val="clear" w:color="auto" w:fill="auto"/>
            <w:vAlign w:val="center"/>
          </w:tcPr>
          <w:p w14:paraId="421AFF20"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shd w:val="clear" w:color="auto" w:fill="auto"/>
            <w:vAlign w:val="center"/>
          </w:tcPr>
          <w:p w14:paraId="20BA356F"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441" w:type="pct"/>
            <w:shd w:val="clear" w:color="auto" w:fill="auto"/>
            <w:vAlign w:val="center"/>
          </w:tcPr>
          <w:p w14:paraId="22A0AFC1"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122882F8" w14:textId="77777777" w:rsidTr="005A30DC">
        <w:trPr>
          <w:cantSplit/>
        </w:trPr>
        <w:tc>
          <w:tcPr>
            <w:tcW w:w="1544" w:type="pct"/>
            <w:vAlign w:val="center"/>
          </w:tcPr>
          <w:p w14:paraId="0ACB0A6D" w14:textId="77777777" w:rsidR="005A30DC" w:rsidRPr="00F6665F" w:rsidRDefault="005A30DC" w:rsidP="005A30DC">
            <w:pPr>
              <w:spacing w:before="20" w:after="20"/>
              <w:rPr>
                <w:rFonts w:ascii="Cambria" w:hAnsi="Cambria"/>
                <w:b/>
              </w:rPr>
            </w:pPr>
            <w:r w:rsidRPr="00F6665F">
              <w:rPr>
                <w:rFonts w:ascii="Cambria" w:hAnsi="Cambria"/>
                <w:b/>
              </w:rPr>
              <w:t>200195</w:t>
            </w:r>
          </w:p>
          <w:p w14:paraId="2A5BA920" w14:textId="77777777" w:rsidR="005A30DC" w:rsidRPr="00F6665F" w:rsidRDefault="005A30DC" w:rsidP="005A30DC">
            <w:pPr>
              <w:spacing w:before="20" w:after="20"/>
              <w:rPr>
                <w:rFonts w:ascii="Cambria" w:hAnsi="Cambria"/>
              </w:rPr>
            </w:pPr>
            <w:r w:rsidRPr="00F6665F">
              <w:rPr>
                <w:rFonts w:ascii="Cambria" w:hAnsi="Cambria"/>
              </w:rPr>
              <w:t>Glazbeni praktikum 2</w:t>
            </w:r>
          </w:p>
        </w:tc>
        <w:tc>
          <w:tcPr>
            <w:tcW w:w="1985" w:type="pct"/>
            <w:vAlign w:val="center"/>
          </w:tcPr>
          <w:p w14:paraId="19740CF0" w14:textId="77777777" w:rsidR="005A30DC" w:rsidRPr="00F6665F" w:rsidRDefault="005A30DC" w:rsidP="005A30DC">
            <w:pPr>
              <w:spacing w:before="20" w:after="20"/>
              <w:rPr>
                <w:rFonts w:ascii="Cambria" w:hAnsi="Cambria"/>
              </w:rPr>
            </w:pPr>
            <w:r w:rsidRPr="00F6665F">
              <w:rPr>
                <w:rFonts w:ascii="Cambria" w:hAnsi="Cambria"/>
              </w:rPr>
              <w:t>prof. dr. sc. Ivana Paula Gortan</w:t>
            </w:r>
            <w:r>
              <w:rPr>
                <w:rFonts w:ascii="Cambria" w:hAnsi="Cambria"/>
              </w:rPr>
              <w:t>-</w:t>
            </w:r>
            <w:r w:rsidRPr="00F6665F">
              <w:rPr>
                <w:rFonts w:ascii="Cambria" w:hAnsi="Cambria"/>
              </w:rPr>
              <w:t>Carlin</w:t>
            </w:r>
          </w:p>
          <w:p w14:paraId="142124A3" w14:textId="77777777" w:rsidR="005A30DC" w:rsidRPr="00062226" w:rsidRDefault="005A30DC" w:rsidP="005A30DC">
            <w:pPr>
              <w:spacing w:before="20" w:after="20"/>
              <w:rPr>
                <w:rFonts w:ascii="Cambria" w:hAnsi="Cambria"/>
                <w:highlight w:val="yellow"/>
              </w:rPr>
            </w:pPr>
            <w:r w:rsidRPr="00062226">
              <w:rPr>
                <w:rFonts w:ascii="Cambria" w:hAnsi="Cambria"/>
              </w:rPr>
              <w:t>mr. sc. Branko Radić, pred.</w:t>
            </w:r>
          </w:p>
        </w:tc>
        <w:tc>
          <w:tcPr>
            <w:tcW w:w="368" w:type="pct"/>
            <w:shd w:val="clear" w:color="auto" w:fill="auto"/>
            <w:vAlign w:val="center"/>
          </w:tcPr>
          <w:p w14:paraId="568745B3"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294" w:type="pct"/>
            <w:shd w:val="clear" w:color="auto" w:fill="auto"/>
            <w:vAlign w:val="center"/>
          </w:tcPr>
          <w:p w14:paraId="1E89BE9E"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shd w:val="clear" w:color="auto" w:fill="auto"/>
            <w:vAlign w:val="center"/>
          </w:tcPr>
          <w:p w14:paraId="25627E07"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441" w:type="pct"/>
            <w:shd w:val="clear" w:color="auto" w:fill="auto"/>
            <w:vAlign w:val="center"/>
          </w:tcPr>
          <w:p w14:paraId="4E89A916"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7A5A677F" w14:textId="77777777" w:rsidTr="005A30DC">
        <w:trPr>
          <w:cantSplit/>
        </w:trPr>
        <w:tc>
          <w:tcPr>
            <w:tcW w:w="1544" w:type="pct"/>
            <w:tcBorders>
              <w:bottom w:val="single" w:sz="2" w:space="0" w:color="auto"/>
            </w:tcBorders>
            <w:vAlign w:val="center"/>
          </w:tcPr>
          <w:p w14:paraId="37350CA1" w14:textId="77777777" w:rsidR="005A30DC" w:rsidRPr="00F6665F" w:rsidRDefault="005A30DC" w:rsidP="005A30DC">
            <w:pPr>
              <w:spacing w:before="20" w:after="20"/>
              <w:rPr>
                <w:rFonts w:ascii="Cambria" w:hAnsi="Cambria"/>
                <w:b/>
              </w:rPr>
            </w:pPr>
            <w:r w:rsidRPr="00F6665F">
              <w:rPr>
                <w:rFonts w:ascii="Cambria" w:hAnsi="Cambria"/>
                <w:b/>
              </w:rPr>
              <w:t>212625</w:t>
            </w:r>
          </w:p>
          <w:p w14:paraId="09326099" w14:textId="77777777" w:rsidR="005A30DC" w:rsidRPr="00F6665F" w:rsidRDefault="005A30DC" w:rsidP="005A30DC">
            <w:pPr>
              <w:spacing w:before="20" w:after="20"/>
              <w:rPr>
                <w:rFonts w:ascii="Cambria" w:hAnsi="Cambria"/>
              </w:rPr>
            </w:pPr>
            <w:r w:rsidRPr="00F6665F">
              <w:rPr>
                <w:rFonts w:ascii="Cambria" w:hAnsi="Cambria"/>
              </w:rPr>
              <w:t>Lutkarstvo i scenska kultura</w:t>
            </w:r>
          </w:p>
        </w:tc>
        <w:tc>
          <w:tcPr>
            <w:tcW w:w="1985" w:type="pct"/>
            <w:tcBorders>
              <w:bottom w:val="single" w:sz="2" w:space="0" w:color="auto"/>
            </w:tcBorders>
            <w:vAlign w:val="center"/>
          </w:tcPr>
          <w:p w14:paraId="6CB07478" w14:textId="77777777" w:rsidR="005A30DC" w:rsidRDefault="005A30DC" w:rsidP="005A30DC">
            <w:pPr>
              <w:spacing w:before="20" w:after="20"/>
              <w:rPr>
                <w:rFonts w:ascii="Cambria" w:hAnsi="Cambria"/>
              </w:rPr>
            </w:pPr>
            <w:r w:rsidRPr="00F6665F">
              <w:rPr>
                <w:rFonts w:ascii="Cambria" w:hAnsi="Cambria"/>
              </w:rPr>
              <w:t>doc. art. Breza Žižović</w:t>
            </w:r>
          </w:p>
          <w:p w14:paraId="487103D9" w14:textId="2D78740B" w:rsidR="005A30DC" w:rsidRPr="00F6665F" w:rsidRDefault="005A30DC" w:rsidP="005A30DC">
            <w:pPr>
              <w:spacing w:before="20" w:after="20"/>
              <w:rPr>
                <w:rFonts w:ascii="Cambria" w:hAnsi="Cambria"/>
              </w:rPr>
            </w:pPr>
            <w:r w:rsidRPr="005969F0">
              <w:rPr>
                <w:rFonts w:ascii="Cambria" w:hAnsi="Cambria"/>
              </w:rPr>
              <w:t>dr. sc. Urianni Merlin, prof. str</w:t>
            </w:r>
            <w:r w:rsidR="00482A97">
              <w:rPr>
                <w:rFonts w:ascii="Cambria" w:hAnsi="Cambria"/>
              </w:rPr>
              <w:t>uč</w:t>
            </w:r>
            <w:r w:rsidRPr="005969F0">
              <w:rPr>
                <w:rFonts w:ascii="Cambria" w:hAnsi="Cambria"/>
              </w:rPr>
              <w:t>. stud.</w:t>
            </w:r>
          </w:p>
        </w:tc>
        <w:tc>
          <w:tcPr>
            <w:tcW w:w="368" w:type="pct"/>
            <w:tcBorders>
              <w:bottom w:val="single" w:sz="2" w:space="0" w:color="auto"/>
            </w:tcBorders>
            <w:shd w:val="clear" w:color="auto" w:fill="auto"/>
            <w:vAlign w:val="center"/>
          </w:tcPr>
          <w:p w14:paraId="32AD772C"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294" w:type="pct"/>
            <w:tcBorders>
              <w:bottom w:val="single" w:sz="2" w:space="0" w:color="auto"/>
            </w:tcBorders>
            <w:shd w:val="clear" w:color="auto" w:fill="auto"/>
            <w:vAlign w:val="center"/>
          </w:tcPr>
          <w:p w14:paraId="43C19692"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tcBorders>
              <w:bottom w:val="single" w:sz="2" w:space="0" w:color="auto"/>
            </w:tcBorders>
            <w:shd w:val="clear" w:color="auto" w:fill="auto"/>
            <w:vAlign w:val="center"/>
          </w:tcPr>
          <w:p w14:paraId="74BA32BB" w14:textId="77777777" w:rsidR="005A30DC" w:rsidRPr="00F6665F" w:rsidRDefault="005A30DC" w:rsidP="005A30DC">
            <w:pPr>
              <w:spacing w:before="20" w:after="20"/>
              <w:jc w:val="center"/>
              <w:rPr>
                <w:rFonts w:ascii="Cambria" w:hAnsi="Cambria"/>
              </w:rPr>
            </w:pPr>
            <w:r>
              <w:rPr>
                <w:rFonts w:ascii="Cambria" w:hAnsi="Cambria"/>
              </w:rPr>
              <w:t>7,5</w:t>
            </w:r>
          </w:p>
        </w:tc>
        <w:tc>
          <w:tcPr>
            <w:tcW w:w="441" w:type="pct"/>
            <w:tcBorders>
              <w:bottom w:val="single" w:sz="2" w:space="0" w:color="auto"/>
            </w:tcBorders>
            <w:shd w:val="clear" w:color="auto" w:fill="auto"/>
            <w:vAlign w:val="center"/>
          </w:tcPr>
          <w:p w14:paraId="26392C04"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4DB772D5" w14:textId="77777777" w:rsidTr="005A30DC">
        <w:trPr>
          <w:cantSplit/>
        </w:trPr>
        <w:tc>
          <w:tcPr>
            <w:tcW w:w="1544" w:type="pct"/>
            <w:tcBorders>
              <w:bottom w:val="single" w:sz="2" w:space="0" w:color="auto"/>
            </w:tcBorders>
            <w:vAlign w:val="center"/>
          </w:tcPr>
          <w:p w14:paraId="79416F5D" w14:textId="77777777" w:rsidR="005A30DC" w:rsidRPr="00F6665F" w:rsidRDefault="005A30DC" w:rsidP="005A30DC">
            <w:pPr>
              <w:spacing w:before="20" w:after="20"/>
              <w:rPr>
                <w:rFonts w:ascii="Cambria" w:hAnsi="Cambria"/>
                <w:b/>
              </w:rPr>
            </w:pPr>
            <w:r w:rsidRPr="00F6665F">
              <w:rPr>
                <w:rFonts w:ascii="Cambria" w:hAnsi="Cambria"/>
                <w:b/>
              </w:rPr>
              <w:t>212629</w:t>
            </w:r>
          </w:p>
          <w:p w14:paraId="5E5A4948" w14:textId="77777777" w:rsidR="005A30DC" w:rsidRPr="00F6665F" w:rsidRDefault="005A30DC" w:rsidP="005A30DC">
            <w:pPr>
              <w:spacing w:before="20" w:after="20"/>
              <w:rPr>
                <w:rFonts w:ascii="Cambria" w:hAnsi="Cambria"/>
              </w:rPr>
            </w:pPr>
            <w:r w:rsidRPr="00F6665F">
              <w:rPr>
                <w:rFonts w:ascii="Cambria" w:hAnsi="Cambria"/>
              </w:rPr>
              <w:t>Medijska kultura</w:t>
            </w:r>
          </w:p>
        </w:tc>
        <w:tc>
          <w:tcPr>
            <w:tcW w:w="1985" w:type="pct"/>
            <w:tcBorders>
              <w:bottom w:val="single" w:sz="2" w:space="0" w:color="auto"/>
            </w:tcBorders>
            <w:vAlign w:val="center"/>
          </w:tcPr>
          <w:p w14:paraId="48BA2ACB" w14:textId="77777777" w:rsidR="005A30DC" w:rsidRPr="00F6665F" w:rsidRDefault="005A30DC" w:rsidP="005A30DC">
            <w:pPr>
              <w:spacing w:before="20" w:after="20"/>
              <w:rPr>
                <w:rFonts w:ascii="Cambria" w:hAnsi="Cambria"/>
              </w:rPr>
            </w:pPr>
            <w:r w:rsidRPr="00E9795B">
              <w:rPr>
                <w:rFonts w:ascii="Cambria" w:hAnsi="Cambria"/>
              </w:rPr>
              <w:t>prof. dr. sc. Kristina Riman</w:t>
            </w:r>
          </w:p>
        </w:tc>
        <w:tc>
          <w:tcPr>
            <w:tcW w:w="368" w:type="pct"/>
            <w:tcBorders>
              <w:bottom w:val="single" w:sz="2" w:space="0" w:color="auto"/>
            </w:tcBorders>
            <w:shd w:val="clear" w:color="auto" w:fill="auto"/>
            <w:vAlign w:val="center"/>
          </w:tcPr>
          <w:p w14:paraId="29088D35"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294" w:type="pct"/>
            <w:tcBorders>
              <w:bottom w:val="single" w:sz="2" w:space="0" w:color="auto"/>
            </w:tcBorders>
            <w:shd w:val="clear" w:color="auto" w:fill="auto"/>
            <w:vAlign w:val="center"/>
          </w:tcPr>
          <w:p w14:paraId="481DED77"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367" w:type="pct"/>
            <w:tcBorders>
              <w:bottom w:val="single" w:sz="2" w:space="0" w:color="auto"/>
            </w:tcBorders>
            <w:shd w:val="clear" w:color="auto" w:fill="auto"/>
            <w:vAlign w:val="center"/>
          </w:tcPr>
          <w:p w14:paraId="3F2BC573"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441" w:type="pct"/>
            <w:tcBorders>
              <w:bottom w:val="single" w:sz="2" w:space="0" w:color="auto"/>
            </w:tcBorders>
            <w:shd w:val="clear" w:color="auto" w:fill="auto"/>
            <w:vAlign w:val="center"/>
          </w:tcPr>
          <w:p w14:paraId="0D4290BE"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3A602150" w14:textId="77777777" w:rsidTr="005A30DC">
        <w:trPr>
          <w:cantSplit/>
        </w:trPr>
        <w:tc>
          <w:tcPr>
            <w:tcW w:w="1544" w:type="pct"/>
            <w:tcBorders>
              <w:top w:val="single" w:sz="2" w:space="0" w:color="auto"/>
              <w:bottom w:val="single" w:sz="2" w:space="0" w:color="auto"/>
            </w:tcBorders>
            <w:vAlign w:val="center"/>
          </w:tcPr>
          <w:p w14:paraId="11BD3CDC" w14:textId="77777777" w:rsidR="005A30DC" w:rsidRPr="00F6665F" w:rsidRDefault="005A30DC" w:rsidP="005A30DC">
            <w:pPr>
              <w:spacing w:before="20" w:after="20"/>
              <w:rPr>
                <w:rFonts w:ascii="Cambria" w:hAnsi="Cambria"/>
                <w:b/>
              </w:rPr>
            </w:pPr>
            <w:r w:rsidRPr="00F6665F">
              <w:rPr>
                <w:rFonts w:ascii="Cambria" w:hAnsi="Cambria"/>
                <w:b/>
              </w:rPr>
              <w:t>200009</w:t>
            </w:r>
          </w:p>
          <w:p w14:paraId="23D4717B" w14:textId="77777777" w:rsidR="005A30DC" w:rsidRPr="00F6665F" w:rsidRDefault="005A30DC" w:rsidP="005A30DC">
            <w:pPr>
              <w:spacing w:before="20" w:after="20"/>
              <w:rPr>
                <w:rFonts w:ascii="Cambria" w:hAnsi="Cambria"/>
              </w:rPr>
            </w:pPr>
            <w:r w:rsidRPr="00F6665F">
              <w:rPr>
                <w:rFonts w:ascii="Cambria" w:hAnsi="Cambria"/>
              </w:rPr>
              <w:t>Raznolikost živog svijeta i ekologija</w:t>
            </w:r>
          </w:p>
        </w:tc>
        <w:tc>
          <w:tcPr>
            <w:tcW w:w="1985" w:type="pct"/>
            <w:tcBorders>
              <w:top w:val="single" w:sz="2" w:space="0" w:color="auto"/>
              <w:bottom w:val="single" w:sz="2" w:space="0" w:color="auto"/>
            </w:tcBorders>
            <w:vAlign w:val="center"/>
          </w:tcPr>
          <w:p w14:paraId="28123FF2" w14:textId="77777777" w:rsidR="005A30DC" w:rsidRPr="00F6665F" w:rsidRDefault="005A30DC" w:rsidP="005A30DC">
            <w:pPr>
              <w:spacing w:before="20" w:after="20"/>
              <w:rPr>
                <w:rFonts w:ascii="Cambria" w:hAnsi="Cambria"/>
              </w:rPr>
            </w:pPr>
            <w:r w:rsidRPr="00F6665F">
              <w:rPr>
                <w:rFonts w:ascii="Cambria" w:hAnsi="Cambria"/>
              </w:rPr>
              <w:t>prof. dr. sc. Mauro Štifanić</w:t>
            </w:r>
          </w:p>
          <w:p w14:paraId="5F2BEC99" w14:textId="77777777" w:rsidR="005A30DC" w:rsidRPr="00F6665F" w:rsidRDefault="005A30DC" w:rsidP="005A30DC">
            <w:pPr>
              <w:spacing w:before="20" w:after="20"/>
              <w:rPr>
                <w:rFonts w:ascii="Cambria" w:hAnsi="Cambria"/>
              </w:rPr>
            </w:pPr>
            <w:r w:rsidRPr="00F6665F">
              <w:rPr>
                <w:rFonts w:ascii="Cambria" w:hAnsi="Cambria"/>
              </w:rPr>
              <w:t>izv. prof. dr. sc. Ines Kovačić</w:t>
            </w:r>
          </w:p>
        </w:tc>
        <w:tc>
          <w:tcPr>
            <w:tcW w:w="368" w:type="pct"/>
            <w:tcBorders>
              <w:top w:val="single" w:sz="2" w:space="0" w:color="auto"/>
              <w:bottom w:val="single" w:sz="2" w:space="0" w:color="auto"/>
            </w:tcBorders>
            <w:shd w:val="clear" w:color="auto" w:fill="auto"/>
            <w:vAlign w:val="center"/>
          </w:tcPr>
          <w:p w14:paraId="33208093"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294" w:type="pct"/>
            <w:tcBorders>
              <w:top w:val="single" w:sz="2" w:space="0" w:color="auto"/>
              <w:bottom w:val="single" w:sz="2" w:space="0" w:color="auto"/>
            </w:tcBorders>
            <w:shd w:val="clear" w:color="auto" w:fill="auto"/>
            <w:vAlign w:val="center"/>
          </w:tcPr>
          <w:p w14:paraId="00F15CD3"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tcBorders>
              <w:top w:val="single" w:sz="2" w:space="0" w:color="auto"/>
              <w:bottom w:val="single" w:sz="2" w:space="0" w:color="auto"/>
            </w:tcBorders>
            <w:shd w:val="clear" w:color="auto" w:fill="auto"/>
            <w:vAlign w:val="center"/>
          </w:tcPr>
          <w:p w14:paraId="4682C0D3"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441" w:type="pct"/>
            <w:tcBorders>
              <w:top w:val="single" w:sz="2" w:space="0" w:color="auto"/>
              <w:bottom w:val="single" w:sz="2" w:space="0" w:color="auto"/>
            </w:tcBorders>
            <w:shd w:val="clear" w:color="auto" w:fill="auto"/>
            <w:vAlign w:val="center"/>
          </w:tcPr>
          <w:p w14:paraId="212C4502"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701274A8" w14:textId="77777777" w:rsidTr="005A30DC">
        <w:trPr>
          <w:cantSplit/>
        </w:trPr>
        <w:tc>
          <w:tcPr>
            <w:tcW w:w="1544" w:type="pct"/>
            <w:tcBorders>
              <w:top w:val="single" w:sz="2" w:space="0" w:color="auto"/>
            </w:tcBorders>
            <w:vAlign w:val="center"/>
          </w:tcPr>
          <w:p w14:paraId="14EACDC3" w14:textId="77777777" w:rsidR="005A30DC" w:rsidRPr="00F6665F" w:rsidRDefault="005A30DC" w:rsidP="005A30DC">
            <w:pPr>
              <w:spacing w:before="20" w:after="20"/>
              <w:rPr>
                <w:rFonts w:ascii="Cambria" w:hAnsi="Cambria"/>
                <w:b/>
              </w:rPr>
            </w:pPr>
            <w:r w:rsidRPr="00F6665F">
              <w:rPr>
                <w:rFonts w:ascii="Cambria" w:hAnsi="Cambria"/>
                <w:b/>
              </w:rPr>
              <w:lastRenderedPageBreak/>
              <w:t>200200</w:t>
            </w:r>
          </w:p>
          <w:p w14:paraId="0EE46133" w14:textId="77777777" w:rsidR="005A30DC" w:rsidRPr="00F6665F" w:rsidRDefault="005A30DC" w:rsidP="005A30DC">
            <w:pPr>
              <w:spacing w:before="20" w:after="20"/>
              <w:rPr>
                <w:rFonts w:ascii="Cambria" w:hAnsi="Cambria"/>
              </w:rPr>
            </w:pPr>
            <w:r w:rsidRPr="00F6665F">
              <w:rPr>
                <w:rFonts w:ascii="Cambria" w:hAnsi="Cambria"/>
              </w:rPr>
              <w:t>Kineziološka metodika u integriranom kurikulumu 1</w:t>
            </w:r>
          </w:p>
        </w:tc>
        <w:tc>
          <w:tcPr>
            <w:tcW w:w="1985" w:type="pct"/>
            <w:tcBorders>
              <w:top w:val="single" w:sz="2" w:space="0" w:color="auto"/>
            </w:tcBorders>
            <w:vAlign w:val="center"/>
          </w:tcPr>
          <w:p w14:paraId="6A718D35" w14:textId="77777777" w:rsidR="005A30DC" w:rsidRPr="00F6665F" w:rsidRDefault="005A30DC" w:rsidP="005A30DC">
            <w:pPr>
              <w:spacing w:before="20" w:after="20"/>
              <w:rPr>
                <w:rFonts w:ascii="Cambria" w:hAnsi="Cambria"/>
              </w:rPr>
            </w:pPr>
            <w:r w:rsidRPr="00F6665F">
              <w:rPr>
                <w:rFonts w:ascii="Cambria" w:hAnsi="Cambria"/>
              </w:rPr>
              <w:t xml:space="preserve">prof. dr. sc. Iva Blažević </w:t>
            </w:r>
          </w:p>
        </w:tc>
        <w:tc>
          <w:tcPr>
            <w:tcW w:w="368" w:type="pct"/>
            <w:tcBorders>
              <w:top w:val="single" w:sz="2" w:space="0" w:color="auto"/>
            </w:tcBorders>
            <w:shd w:val="clear" w:color="auto" w:fill="auto"/>
            <w:vAlign w:val="center"/>
          </w:tcPr>
          <w:p w14:paraId="2143267D"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294" w:type="pct"/>
            <w:tcBorders>
              <w:top w:val="single" w:sz="2" w:space="0" w:color="auto"/>
            </w:tcBorders>
            <w:shd w:val="clear" w:color="auto" w:fill="auto"/>
            <w:vAlign w:val="center"/>
          </w:tcPr>
          <w:p w14:paraId="28284308"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tcBorders>
              <w:top w:val="single" w:sz="2" w:space="0" w:color="auto"/>
            </w:tcBorders>
            <w:shd w:val="clear" w:color="auto" w:fill="auto"/>
            <w:vAlign w:val="center"/>
          </w:tcPr>
          <w:p w14:paraId="2BA05789"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441" w:type="pct"/>
            <w:tcBorders>
              <w:top w:val="single" w:sz="2" w:space="0" w:color="auto"/>
            </w:tcBorders>
            <w:shd w:val="clear" w:color="auto" w:fill="auto"/>
            <w:vAlign w:val="center"/>
          </w:tcPr>
          <w:p w14:paraId="414ADD24"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4D9EA12A" w14:textId="77777777" w:rsidTr="005A30DC">
        <w:trPr>
          <w:cantSplit/>
        </w:trPr>
        <w:tc>
          <w:tcPr>
            <w:tcW w:w="1544" w:type="pct"/>
            <w:tcBorders>
              <w:top w:val="single" w:sz="2" w:space="0" w:color="auto"/>
            </w:tcBorders>
            <w:vAlign w:val="center"/>
          </w:tcPr>
          <w:p w14:paraId="0F125548" w14:textId="77777777" w:rsidR="005A30DC" w:rsidRPr="00F6665F" w:rsidRDefault="005A30DC" w:rsidP="005A30DC">
            <w:pPr>
              <w:spacing w:before="20" w:after="20"/>
              <w:rPr>
                <w:rFonts w:ascii="Cambria" w:hAnsi="Cambria"/>
                <w:b/>
              </w:rPr>
            </w:pPr>
            <w:r w:rsidRPr="00F6665F">
              <w:rPr>
                <w:rFonts w:ascii="Cambria" w:hAnsi="Cambria"/>
                <w:b/>
              </w:rPr>
              <w:t>212631</w:t>
            </w:r>
          </w:p>
          <w:p w14:paraId="4D5E758F" w14:textId="77777777" w:rsidR="005A30DC" w:rsidRPr="00F6665F" w:rsidRDefault="005A30DC" w:rsidP="005A30DC">
            <w:pPr>
              <w:spacing w:before="20" w:after="20"/>
              <w:rPr>
                <w:rFonts w:ascii="Cambria" w:hAnsi="Cambria"/>
              </w:rPr>
            </w:pPr>
            <w:r w:rsidRPr="00F6665F">
              <w:rPr>
                <w:rFonts w:ascii="Cambria" w:hAnsi="Cambria"/>
              </w:rPr>
              <w:t>Metodika govorne komunikacije u integriranom kurikulumu 1</w:t>
            </w:r>
          </w:p>
        </w:tc>
        <w:tc>
          <w:tcPr>
            <w:tcW w:w="1985" w:type="pct"/>
            <w:tcBorders>
              <w:top w:val="single" w:sz="2" w:space="0" w:color="auto"/>
            </w:tcBorders>
            <w:vAlign w:val="center"/>
          </w:tcPr>
          <w:p w14:paraId="3BD0D6F3" w14:textId="77777777" w:rsidR="005A30DC" w:rsidRDefault="005A30DC" w:rsidP="005A30DC">
            <w:pPr>
              <w:spacing w:before="20" w:after="20"/>
              <w:rPr>
                <w:rFonts w:ascii="Cambria" w:hAnsi="Cambria"/>
                <w:color w:val="000000" w:themeColor="text1"/>
              </w:rPr>
            </w:pPr>
            <w:r w:rsidRPr="006D4C68">
              <w:rPr>
                <w:rFonts w:ascii="Cambria" w:hAnsi="Cambria"/>
                <w:color w:val="000000" w:themeColor="text1"/>
              </w:rPr>
              <w:t>doc. dr. sc. Danijela Blanuša Trošelj</w:t>
            </w:r>
          </w:p>
          <w:p w14:paraId="55D3069C" w14:textId="77777777" w:rsidR="005A30DC" w:rsidRPr="009B567C" w:rsidRDefault="005A30DC" w:rsidP="005A30DC">
            <w:pPr>
              <w:spacing w:before="20" w:after="20"/>
              <w:rPr>
                <w:rFonts w:ascii="Cambria" w:hAnsi="Cambria"/>
                <w:color w:val="000000" w:themeColor="text1"/>
              </w:rPr>
            </w:pPr>
            <w:r>
              <w:rPr>
                <w:rFonts w:ascii="Cambria" w:hAnsi="Cambria"/>
                <w:color w:val="000000" w:themeColor="text1"/>
              </w:rPr>
              <w:t>Monika Terlević, asistentica</w:t>
            </w:r>
          </w:p>
        </w:tc>
        <w:tc>
          <w:tcPr>
            <w:tcW w:w="368" w:type="pct"/>
            <w:tcBorders>
              <w:top w:val="single" w:sz="2" w:space="0" w:color="auto"/>
            </w:tcBorders>
            <w:shd w:val="clear" w:color="auto" w:fill="auto"/>
            <w:vAlign w:val="center"/>
          </w:tcPr>
          <w:p w14:paraId="1BB182D0"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294" w:type="pct"/>
            <w:tcBorders>
              <w:top w:val="single" w:sz="2" w:space="0" w:color="auto"/>
            </w:tcBorders>
            <w:shd w:val="clear" w:color="auto" w:fill="auto"/>
            <w:vAlign w:val="center"/>
          </w:tcPr>
          <w:p w14:paraId="03F42DDF"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367" w:type="pct"/>
            <w:tcBorders>
              <w:top w:val="single" w:sz="2" w:space="0" w:color="auto"/>
            </w:tcBorders>
            <w:shd w:val="clear" w:color="auto" w:fill="auto"/>
            <w:vAlign w:val="center"/>
          </w:tcPr>
          <w:p w14:paraId="4990825A"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441" w:type="pct"/>
            <w:tcBorders>
              <w:top w:val="single" w:sz="2" w:space="0" w:color="auto"/>
            </w:tcBorders>
            <w:shd w:val="clear" w:color="auto" w:fill="auto"/>
            <w:vAlign w:val="center"/>
          </w:tcPr>
          <w:p w14:paraId="47E59554"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17922155" w14:textId="77777777" w:rsidTr="005A30DC">
        <w:trPr>
          <w:cantSplit/>
        </w:trPr>
        <w:tc>
          <w:tcPr>
            <w:tcW w:w="1544" w:type="pct"/>
            <w:tcBorders>
              <w:top w:val="single" w:sz="2" w:space="0" w:color="auto"/>
            </w:tcBorders>
            <w:vAlign w:val="center"/>
          </w:tcPr>
          <w:p w14:paraId="5999A671" w14:textId="77777777" w:rsidR="005A30DC" w:rsidRPr="00F6665F" w:rsidRDefault="005A30DC" w:rsidP="005A30DC">
            <w:pPr>
              <w:spacing w:before="20" w:after="20"/>
              <w:rPr>
                <w:rFonts w:ascii="Cambria" w:hAnsi="Cambria"/>
                <w:b/>
              </w:rPr>
            </w:pPr>
            <w:r w:rsidRPr="00F6665F">
              <w:rPr>
                <w:rFonts w:ascii="Cambria" w:hAnsi="Cambria"/>
                <w:b/>
              </w:rPr>
              <w:t>212632</w:t>
            </w:r>
          </w:p>
          <w:p w14:paraId="76932340" w14:textId="77777777" w:rsidR="005A30DC" w:rsidRPr="00F6665F" w:rsidRDefault="005A30DC" w:rsidP="005A30DC">
            <w:pPr>
              <w:spacing w:before="20" w:after="20"/>
              <w:rPr>
                <w:rFonts w:ascii="Cambria" w:hAnsi="Cambria"/>
              </w:rPr>
            </w:pPr>
            <w:r w:rsidRPr="00F6665F">
              <w:rPr>
                <w:rFonts w:ascii="Cambria" w:hAnsi="Cambria"/>
              </w:rPr>
              <w:t>Metodika upoznavanja okoline i početnih matematičkih pojmova u integriranom kurikulumu 1</w:t>
            </w:r>
          </w:p>
        </w:tc>
        <w:tc>
          <w:tcPr>
            <w:tcW w:w="1985" w:type="pct"/>
            <w:tcBorders>
              <w:top w:val="single" w:sz="2" w:space="0" w:color="auto"/>
            </w:tcBorders>
            <w:vAlign w:val="center"/>
          </w:tcPr>
          <w:p w14:paraId="05BC452A" w14:textId="77777777" w:rsidR="005A30DC" w:rsidRPr="005A30DC" w:rsidRDefault="005A30DC" w:rsidP="005A30DC">
            <w:pPr>
              <w:spacing w:before="20" w:after="20"/>
              <w:rPr>
                <w:rFonts w:ascii="Cambria" w:hAnsi="Cambria"/>
              </w:rPr>
            </w:pPr>
            <w:r w:rsidRPr="00B02363">
              <w:rPr>
                <w:rFonts w:ascii="Cambria" w:hAnsi="Cambria"/>
              </w:rPr>
              <w:t>prof. dr. sc. Lidija Vujičić</w:t>
            </w:r>
            <w:r>
              <w:rPr>
                <w:rFonts w:ascii="Cambria" w:hAnsi="Cambria"/>
              </w:rPr>
              <w:t xml:space="preserve">, </w:t>
            </w:r>
            <w:r w:rsidRPr="005A30DC">
              <w:rPr>
                <w:rFonts w:ascii="Cambria" w:hAnsi="Cambria"/>
              </w:rPr>
              <w:t>redovita profesorica u trajnom izboru</w:t>
            </w:r>
          </w:p>
          <w:p w14:paraId="22B619ED" w14:textId="77777777" w:rsidR="005A30DC" w:rsidRPr="00F6665F" w:rsidRDefault="005A30DC" w:rsidP="005A30DC">
            <w:pPr>
              <w:spacing w:before="20" w:after="20"/>
              <w:rPr>
                <w:rFonts w:ascii="Cambria" w:hAnsi="Cambria"/>
              </w:rPr>
            </w:pPr>
            <w:r w:rsidRPr="005A30DC">
              <w:rPr>
                <w:rFonts w:ascii="Cambria" w:hAnsi="Cambria"/>
              </w:rPr>
              <w:t>Kristina Alviž, asistentica</w:t>
            </w:r>
          </w:p>
        </w:tc>
        <w:tc>
          <w:tcPr>
            <w:tcW w:w="368" w:type="pct"/>
            <w:tcBorders>
              <w:top w:val="single" w:sz="2" w:space="0" w:color="auto"/>
            </w:tcBorders>
            <w:shd w:val="clear" w:color="auto" w:fill="auto"/>
            <w:vAlign w:val="center"/>
          </w:tcPr>
          <w:p w14:paraId="3F0D5F61"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294" w:type="pct"/>
            <w:tcBorders>
              <w:top w:val="single" w:sz="2" w:space="0" w:color="auto"/>
            </w:tcBorders>
            <w:shd w:val="clear" w:color="auto" w:fill="auto"/>
            <w:vAlign w:val="center"/>
          </w:tcPr>
          <w:p w14:paraId="7F10F49C"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367" w:type="pct"/>
            <w:tcBorders>
              <w:top w:val="single" w:sz="2" w:space="0" w:color="auto"/>
            </w:tcBorders>
            <w:shd w:val="clear" w:color="auto" w:fill="auto"/>
            <w:vAlign w:val="center"/>
          </w:tcPr>
          <w:p w14:paraId="488505D9"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441" w:type="pct"/>
            <w:tcBorders>
              <w:top w:val="single" w:sz="2" w:space="0" w:color="auto"/>
            </w:tcBorders>
            <w:shd w:val="clear" w:color="auto" w:fill="auto"/>
            <w:vAlign w:val="center"/>
          </w:tcPr>
          <w:p w14:paraId="323E355E"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64C388D9" w14:textId="77777777" w:rsidTr="005A30DC">
        <w:trPr>
          <w:cantSplit/>
        </w:trPr>
        <w:tc>
          <w:tcPr>
            <w:tcW w:w="1544" w:type="pct"/>
            <w:vAlign w:val="center"/>
          </w:tcPr>
          <w:p w14:paraId="5C15669C" w14:textId="77777777" w:rsidR="005A30DC" w:rsidRPr="00F6665F" w:rsidRDefault="005A30DC" w:rsidP="005A30DC">
            <w:pPr>
              <w:spacing w:before="20" w:after="20"/>
              <w:rPr>
                <w:rFonts w:ascii="Cambria" w:hAnsi="Cambria"/>
                <w:b/>
              </w:rPr>
            </w:pPr>
            <w:r w:rsidRPr="00F6665F">
              <w:rPr>
                <w:rFonts w:ascii="Cambria" w:hAnsi="Cambria"/>
                <w:b/>
              </w:rPr>
              <w:t>200210</w:t>
            </w:r>
          </w:p>
          <w:p w14:paraId="3C0E595F" w14:textId="77777777" w:rsidR="005A30DC" w:rsidRPr="00F6665F" w:rsidRDefault="005A30DC" w:rsidP="005A30DC">
            <w:pPr>
              <w:spacing w:before="20" w:after="20"/>
              <w:rPr>
                <w:rFonts w:ascii="Cambria" w:hAnsi="Cambria"/>
              </w:rPr>
            </w:pPr>
            <w:r w:rsidRPr="00F6665F">
              <w:rPr>
                <w:rFonts w:ascii="Cambria" w:hAnsi="Cambria"/>
              </w:rPr>
              <w:t>Kineziološka kultura 4</w:t>
            </w:r>
          </w:p>
        </w:tc>
        <w:tc>
          <w:tcPr>
            <w:tcW w:w="1985" w:type="pct"/>
            <w:vAlign w:val="center"/>
          </w:tcPr>
          <w:p w14:paraId="0D875E2B" w14:textId="77777777" w:rsidR="005A30DC" w:rsidRPr="00F6665F" w:rsidRDefault="005A30DC" w:rsidP="005A30DC">
            <w:pPr>
              <w:spacing w:before="20" w:after="20"/>
              <w:rPr>
                <w:rFonts w:ascii="Cambria" w:hAnsi="Cambria"/>
              </w:rPr>
            </w:pPr>
            <w:r w:rsidRPr="00F6665F">
              <w:rPr>
                <w:rFonts w:ascii="Cambria" w:hAnsi="Cambria"/>
              </w:rPr>
              <w:t>prof. dr. sc. Iva Blažević</w:t>
            </w:r>
          </w:p>
          <w:p w14:paraId="1D344422" w14:textId="77777777" w:rsidR="005A30DC" w:rsidRPr="00F6665F" w:rsidRDefault="005A30DC" w:rsidP="005A30DC">
            <w:pPr>
              <w:spacing w:before="20" w:after="20"/>
              <w:rPr>
                <w:rFonts w:ascii="Cambria" w:hAnsi="Cambria"/>
              </w:rPr>
            </w:pPr>
            <w:r w:rsidRPr="00F6665F">
              <w:rPr>
                <w:rFonts w:ascii="Cambria" w:hAnsi="Cambria"/>
              </w:rPr>
              <w:t>dr. sc. Ivan Oreb, pred.</w:t>
            </w:r>
          </w:p>
        </w:tc>
        <w:tc>
          <w:tcPr>
            <w:tcW w:w="368" w:type="pct"/>
            <w:shd w:val="clear" w:color="auto" w:fill="auto"/>
            <w:vAlign w:val="center"/>
          </w:tcPr>
          <w:p w14:paraId="79267BC7"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294" w:type="pct"/>
            <w:shd w:val="clear" w:color="auto" w:fill="auto"/>
            <w:vAlign w:val="center"/>
          </w:tcPr>
          <w:p w14:paraId="546780AC"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367" w:type="pct"/>
            <w:shd w:val="clear" w:color="auto" w:fill="auto"/>
            <w:vAlign w:val="center"/>
          </w:tcPr>
          <w:p w14:paraId="21C0183C"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441" w:type="pct"/>
            <w:shd w:val="clear" w:color="auto" w:fill="auto"/>
            <w:vAlign w:val="center"/>
          </w:tcPr>
          <w:p w14:paraId="616E6FCA" w14:textId="77777777" w:rsidR="005A30DC" w:rsidRPr="00F6665F" w:rsidRDefault="005A30DC" w:rsidP="005A30DC">
            <w:pPr>
              <w:spacing w:before="20" w:after="20"/>
              <w:jc w:val="center"/>
              <w:rPr>
                <w:rFonts w:ascii="Cambria" w:hAnsi="Cambria"/>
              </w:rPr>
            </w:pPr>
            <w:r w:rsidRPr="00F6665F">
              <w:rPr>
                <w:rFonts w:ascii="Cambria" w:hAnsi="Cambria"/>
              </w:rPr>
              <w:t>1</w:t>
            </w:r>
          </w:p>
        </w:tc>
      </w:tr>
      <w:tr w:rsidR="005A30DC" w:rsidRPr="00F6665F" w14:paraId="383621DC" w14:textId="77777777" w:rsidTr="005A30DC">
        <w:trPr>
          <w:cantSplit/>
        </w:trPr>
        <w:tc>
          <w:tcPr>
            <w:tcW w:w="1544" w:type="pct"/>
            <w:tcBorders>
              <w:top w:val="single" w:sz="2" w:space="0" w:color="auto"/>
            </w:tcBorders>
            <w:vAlign w:val="center"/>
          </w:tcPr>
          <w:p w14:paraId="3C65DF53" w14:textId="77777777" w:rsidR="005A30DC" w:rsidRPr="00F6665F" w:rsidRDefault="005A30DC" w:rsidP="005A30DC">
            <w:pPr>
              <w:spacing w:before="20" w:after="20"/>
              <w:rPr>
                <w:rFonts w:ascii="Cambria" w:hAnsi="Cambria"/>
              </w:rPr>
            </w:pPr>
            <w:r w:rsidRPr="00F6665F">
              <w:rPr>
                <w:rFonts w:ascii="Cambria" w:hAnsi="Cambria"/>
              </w:rPr>
              <w:t>Izborni kolegij 5</w:t>
            </w:r>
          </w:p>
        </w:tc>
        <w:tc>
          <w:tcPr>
            <w:tcW w:w="1985" w:type="pct"/>
            <w:tcBorders>
              <w:top w:val="single" w:sz="2" w:space="0" w:color="auto"/>
            </w:tcBorders>
            <w:shd w:val="clear" w:color="auto" w:fill="auto"/>
            <w:vAlign w:val="center"/>
          </w:tcPr>
          <w:p w14:paraId="2B353B9C" w14:textId="77777777" w:rsidR="005A30DC" w:rsidRPr="00F6665F" w:rsidRDefault="005A30DC" w:rsidP="005A30DC">
            <w:pPr>
              <w:spacing w:before="20" w:after="20"/>
              <w:rPr>
                <w:rFonts w:ascii="Cambria" w:hAnsi="Cambria"/>
              </w:rPr>
            </w:pPr>
          </w:p>
        </w:tc>
        <w:tc>
          <w:tcPr>
            <w:tcW w:w="368" w:type="pct"/>
            <w:tcBorders>
              <w:top w:val="single" w:sz="2" w:space="0" w:color="auto"/>
            </w:tcBorders>
            <w:shd w:val="clear" w:color="auto" w:fill="auto"/>
            <w:vAlign w:val="center"/>
          </w:tcPr>
          <w:p w14:paraId="343C9BF3"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294" w:type="pct"/>
            <w:tcBorders>
              <w:top w:val="single" w:sz="2" w:space="0" w:color="auto"/>
            </w:tcBorders>
            <w:shd w:val="clear" w:color="auto" w:fill="auto"/>
            <w:vAlign w:val="center"/>
          </w:tcPr>
          <w:p w14:paraId="14378FAC" w14:textId="77777777" w:rsidR="005A30DC" w:rsidRPr="00F6665F" w:rsidRDefault="005A30DC" w:rsidP="005A30DC">
            <w:pPr>
              <w:spacing w:before="20" w:after="20"/>
              <w:jc w:val="center"/>
              <w:rPr>
                <w:rFonts w:ascii="Cambria" w:hAnsi="Cambria"/>
              </w:rPr>
            </w:pPr>
          </w:p>
        </w:tc>
        <w:tc>
          <w:tcPr>
            <w:tcW w:w="367" w:type="pct"/>
            <w:tcBorders>
              <w:top w:val="single" w:sz="2" w:space="0" w:color="auto"/>
            </w:tcBorders>
            <w:shd w:val="clear" w:color="auto" w:fill="auto"/>
            <w:vAlign w:val="center"/>
          </w:tcPr>
          <w:p w14:paraId="328F7D85" w14:textId="77777777" w:rsidR="005A30DC" w:rsidRPr="00F6665F" w:rsidRDefault="005A30DC" w:rsidP="005A30DC">
            <w:pPr>
              <w:spacing w:before="20" w:after="20"/>
              <w:jc w:val="center"/>
              <w:rPr>
                <w:rFonts w:ascii="Cambria" w:hAnsi="Cambria"/>
              </w:rPr>
            </w:pPr>
          </w:p>
        </w:tc>
        <w:tc>
          <w:tcPr>
            <w:tcW w:w="441" w:type="pct"/>
            <w:tcBorders>
              <w:top w:val="single" w:sz="2" w:space="0" w:color="auto"/>
            </w:tcBorders>
            <w:shd w:val="clear" w:color="auto" w:fill="auto"/>
            <w:vAlign w:val="center"/>
          </w:tcPr>
          <w:p w14:paraId="45CF2E75"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2BF66E23" w14:textId="77777777" w:rsidTr="005A30DC">
        <w:trPr>
          <w:cantSplit/>
        </w:trPr>
        <w:tc>
          <w:tcPr>
            <w:tcW w:w="1544" w:type="pct"/>
            <w:tcBorders>
              <w:top w:val="single" w:sz="2" w:space="0" w:color="auto"/>
            </w:tcBorders>
            <w:vAlign w:val="center"/>
          </w:tcPr>
          <w:p w14:paraId="0FBDC938" w14:textId="77777777" w:rsidR="005A30DC" w:rsidRPr="00F6665F" w:rsidRDefault="005A30DC" w:rsidP="005A30DC">
            <w:pPr>
              <w:spacing w:before="20" w:after="20"/>
              <w:rPr>
                <w:rFonts w:ascii="Cambria" w:hAnsi="Cambria"/>
              </w:rPr>
            </w:pPr>
            <w:r w:rsidRPr="00F6665F">
              <w:rPr>
                <w:rFonts w:ascii="Cambria" w:hAnsi="Cambria"/>
              </w:rPr>
              <w:t>Izborni kolegij 6</w:t>
            </w:r>
          </w:p>
        </w:tc>
        <w:tc>
          <w:tcPr>
            <w:tcW w:w="1985" w:type="pct"/>
            <w:tcBorders>
              <w:top w:val="single" w:sz="2" w:space="0" w:color="auto"/>
            </w:tcBorders>
            <w:shd w:val="clear" w:color="auto" w:fill="auto"/>
            <w:vAlign w:val="center"/>
          </w:tcPr>
          <w:p w14:paraId="7EDD2A14" w14:textId="77777777" w:rsidR="005A30DC" w:rsidRPr="00F6665F" w:rsidRDefault="005A30DC" w:rsidP="005A30DC">
            <w:pPr>
              <w:spacing w:before="20" w:after="20"/>
              <w:rPr>
                <w:rFonts w:ascii="Cambria" w:hAnsi="Cambria"/>
              </w:rPr>
            </w:pPr>
          </w:p>
        </w:tc>
        <w:tc>
          <w:tcPr>
            <w:tcW w:w="368" w:type="pct"/>
            <w:tcBorders>
              <w:top w:val="single" w:sz="2" w:space="0" w:color="auto"/>
            </w:tcBorders>
            <w:shd w:val="clear" w:color="auto" w:fill="auto"/>
            <w:vAlign w:val="center"/>
          </w:tcPr>
          <w:p w14:paraId="05A43F13"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294" w:type="pct"/>
            <w:tcBorders>
              <w:top w:val="single" w:sz="2" w:space="0" w:color="auto"/>
            </w:tcBorders>
            <w:shd w:val="clear" w:color="auto" w:fill="auto"/>
            <w:vAlign w:val="center"/>
          </w:tcPr>
          <w:p w14:paraId="09146E7C" w14:textId="77777777" w:rsidR="005A30DC" w:rsidRPr="00F6665F" w:rsidRDefault="005A30DC" w:rsidP="005A30DC">
            <w:pPr>
              <w:spacing w:before="20" w:after="20"/>
              <w:jc w:val="center"/>
              <w:rPr>
                <w:rFonts w:ascii="Cambria" w:hAnsi="Cambria"/>
              </w:rPr>
            </w:pPr>
          </w:p>
        </w:tc>
        <w:tc>
          <w:tcPr>
            <w:tcW w:w="367" w:type="pct"/>
            <w:tcBorders>
              <w:top w:val="single" w:sz="2" w:space="0" w:color="auto"/>
            </w:tcBorders>
            <w:shd w:val="clear" w:color="auto" w:fill="auto"/>
            <w:vAlign w:val="center"/>
          </w:tcPr>
          <w:p w14:paraId="6FDF2F76" w14:textId="77777777" w:rsidR="005A30DC" w:rsidRPr="00F6665F" w:rsidRDefault="005A30DC" w:rsidP="005A30DC">
            <w:pPr>
              <w:spacing w:before="20" w:after="20"/>
              <w:jc w:val="center"/>
              <w:rPr>
                <w:rFonts w:ascii="Cambria" w:hAnsi="Cambria"/>
              </w:rPr>
            </w:pPr>
          </w:p>
        </w:tc>
        <w:tc>
          <w:tcPr>
            <w:tcW w:w="441" w:type="pct"/>
            <w:tcBorders>
              <w:top w:val="single" w:sz="2" w:space="0" w:color="auto"/>
            </w:tcBorders>
            <w:shd w:val="clear" w:color="auto" w:fill="auto"/>
            <w:vAlign w:val="center"/>
          </w:tcPr>
          <w:p w14:paraId="602CA658"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68FD8D8B" w14:textId="77777777" w:rsidTr="005A30DC">
        <w:trPr>
          <w:cantSplit/>
        </w:trPr>
        <w:tc>
          <w:tcPr>
            <w:tcW w:w="1544" w:type="pct"/>
            <w:tcBorders>
              <w:top w:val="single" w:sz="2" w:space="0" w:color="auto"/>
              <w:left w:val="single" w:sz="2" w:space="0" w:color="auto"/>
              <w:bottom w:val="single" w:sz="2" w:space="0" w:color="auto"/>
              <w:right w:val="single" w:sz="2" w:space="0" w:color="auto"/>
            </w:tcBorders>
          </w:tcPr>
          <w:p w14:paraId="27EC0B55" w14:textId="77777777" w:rsidR="005A30DC" w:rsidRPr="00F6665F" w:rsidRDefault="005A30DC" w:rsidP="005A30DC">
            <w:pPr>
              <w:jc w:val="right"/>
              <w:rPr>
                <w:rFonts w:ascii="Cambria" w:hAnsi="Cambria"/>
                <w:b/>
              </w:rPr>
            </w:pPr>
            <w:r w:rsidRPr="00F6665F">
              <w:rPr>
                <w:rFonts w:ascii="Cambria" w:hAnsi="Cambria"/>
                <w:b/>
              </w:rPr>
              <w:t>Ukupno:</w:t>
            </w:r>
          </w:p>
        </w:tc>
        <w:tc>
          <w:tcPr>
            <w:tcW w:w="1985" w:type="pct"/>
            <w:tcBorders>
              <w:top w:val="single" w:sz="2" w:space="0" w:color="auto"/>
              <w:left w:val="single" w:sz="2" w:space="0" w:color="auto"/>
              <w:bottom w:val="single" w:sz="2" w:space="0" w:color="auto"/>
              <w:right w:val="single" w:sz="2" w:space="0" w:color="auto"/>
            </w:tcBorders>
          </w:tcPr>
          <w:p w14:paraId="257B94D2" w14:textId="77777777" w:rsidR="005A30DC" w:rsidRPr="00F6665F" w:rsidRDefault="005A30DC" w:rsidP="005A30DC">
            <w:pPr>
              <w:spacing w:before="20" w:after="20"/>
              <w:rPr>
                <w:rFonts w:ascii="Cambria" w:hAnsi="Cambria"/>
                <w:b/>
              </w:rPr>
            </w:pPr>
            <w:r w:rsidRPr="00F6665F">
              <w:rPr>
                <w:rFonts w:ascii="Cambria" w:hAnsi="Cambria"/>
                <w:b/>
              </w:rPr>
              <w:t xml:space="preserve">11 kolegija </w:t>
            </w:r>
          </w:p>
        </w:tc>
        <w:tc>
          <w:tcPr>
            <w:tcW w:w="368" w:type="pct"/>
            <w:tcBorders>
              <w:top w:val="single" w:sz="2" w:space="0" w:color="auto"/>
              <w:left w:val="single" w:sz="2" w:space="0" w:color="auto"/>
              <w:bottom w:val="single" w:sz="2" w:space="0" w:color="auto"/>
              <w:right w:val="single" w:sz="2" w:space="0" w:color="auto"/>
            </w:tcBorders>
            <w:shd w:val="clear" w:color="auto" w:fill="auto"/>
          </w:tcPr>
          <w:p w14:paraId="11090712" w14:textId="77777777" w:rsidR="005A30DC" w:rsidRPr="00F6665F" w:rsidRDefault="005A30DC" w:rsidP="005A30DC">
            <w:pPr>
              <w:jc w:val="center"/>
              <w:rPr>
                <w:rFonts w:ascii="Cambria" w:hAnsi="Cambria"/>
                <w:b/>
              </w:rPr>
            </w:pP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2260FBA8" w14:textId="77777777" w:rsidR="005A30DC" w:rsidRPr="00F6665F" w:rsidRDefault="005A30DC" w:rsidP="005A30DC">
            <w:pPr>
              <w:jc w:val="center"/>
              <w:rPr>
                <w:rFonts w:ascii="Cambria" w:hAnsi="Cambria"/>
                <w:b/>
              </w:rPr>
            </w:pPr>
          </w:p>
        </w:tc>
        <w:tc>
          <w:tcPr>
            <w:tcW w:w="367" w:type="pct"/>
            <w:tcBorders>
              <w:top w:val="single" w:sz="2" w:space="0" w:color="auto"/>
              <w:left w:val="single" w:sz="2" w:space="0" w:color="auto"/>
              <w:bottom w:val="single" w:sz="2" w:space="0" w:color="auto"/>
              <w:right w:val="single" w:sz="2" w:space="0" w:color="auto"/>
            </w:tcBorders>
            <w:shd w:val="clear" w:color="auto" w:fill="auto"/>
          </w:tcPr>
          <w:p w14:paraId="7DA325C2" w14:textId="77777777" w:rsidR="005A30DC" w:rsidRPr="00F6665F" w:rsidRDefault="005A30DC" w:rsidP="005A30DC">
            <w:pPr>
              <w:jc w:val="center"/>
              <w:rPr>
                <w:rFonts w:ascii="Cambria" w:hAnsi="Cambria"/>
                <w:b/>
              </w:rPr>
            </w:pPr>
          </w:p>
        </w:tc>
        <w:tc>
          <w:tcPr>
            <w:tcW w:w="441" w:type="pct"/>
            <w:tcBorders>
              <w:top w:val="single" w:sz="2" w:space="0" w:color="auto"/>
              <w:left w:val="single" w:sz="2" w:space="0" w:color="auto"/>
              <w:bottom w:val="single" w:sz="2" w:space="0" w:color="auto"/>
              <w:right w:val="single" w:sz="2" w:space="0" w:color="auto"/>
            </w:tcBorders>
            <w:shd w:val="clear" w:color="auto" w:fill="auto"/>
          </w:tcPr>
          <w:p w14:paraId="76EC797C" w14:textId="77777777" w:rsidR="005A30DC" w:rsidRPr="00F6665F" w:rsidRDefault="005A30DC" w:rsidP="005A30DC">
            <w:pPr>
              <w:jc w:val="center"/>
              <w:rPr>
                <w:rFonts w:ascii="Cambria" w:hAnsi="Cambria"/>
                <w:b/>
              </w:rPr>
            </w:pPr>
            <w:r w:rsidRPr="00F6665F">
              <w:rPr>
                <w:rFonts w:ascii="Cambria" w:hAnsi="Cambria"/>
                <w:b/>
              </w:rPr>
              <w:t>30</w:t>
            </w:r>
          </w:p>
        </w:tc>
      </w:tr>
      <w:tr w:rsidR="005A30DC" w:rsidRPr="00F6665F" w14:paraId="4DD46C2F" w14:textId="77777777" w:rsidTr="005A30DC">
        <w:trPr>
          <w:cantSplit/>
        </w:trPr>
        <w:tc>
          <w:tcPr>
            <w:tcW w:w="5000" w:type="pct"/>
            <w:gridSpan w:val="6"/>
            <w:tcBorders>
              <w:top w:val="single" w:sz="2" w:space="0" w:color="auto"/>
              <w:left w:val="single" w:sz="2" w:space="0" w:color="auto"/>
              <w:bottom w:val="single" w:sz="2" w:space="0" w:color="auto"/>
              <w:right w:val="single" w:sz="2" w:space="0" w:color="auto"/>
            </w:tcBorders>
          </w:tcPr>
          <w:p w14:paraId="622C054E" w14:textId="77777777" w:rsidR="005A30DC" w:rsidRPr="00F6665F" w:rsidRDefault="005A30DC" w:rsidP="005A30DC">
            <w:pPr>
              <w:jc w:val="center"/>
              <w:rPr>
                <w:rFonts w:ascii="Cambria" w:hAnsi="Cambria"/>
                <w:b/>
              </w:rPr>
            </w:pPr>
          </w:p>
        </w:tc>
      </w:tr>
      <w:tr w:rsidR="005A30DC" w:rsidRPr="00F6665F" w14:paraId="7B71B492" w14:textId="77777777" w:rsidTr="005A30DC">
        <w:trPr>
          <w:cantSplit/>
        </w:trPr>
        <w:tc>
          <w:tcPr>
            <w:tcW w:w="1544" w:type="pct"/>
            <w:vAlign w:val="center"/>
          </w:tcPr>
          <w:p w14:paraId="694721A9" w14:textId="77777777" w:rsidR="005A30DC" w:rsidRPr="00F6665F" w:rsidRDefault="005A30DC" w:rsidP="005A30DC">
            <w:pPr>
              <w:spacing w:before="20" w:after="20"/>
              <w:rPr>
                <w:rFonts w:ascii="Cambria" w:hAnsi="Cambria"/>
                <w:b/>
              </w:rPr>
            </w:pPr>
            <w:r w:rsidRPr="00F6665F">
              <w:rPr>
                <w:rFonts w:ascii="Cambria" w:hAnsi="Cambria"/>
                <w:b/>
              </w:rPr>
              <w:t>Izborni kolegiji 5, 6</w:t>
            </w:r>
          </w:p>
        </w:tc>
        <w:tc>
          <w:tcPr>
            <w:tcW w:w="1985" w:type="pct"/>
            <w:vAlign w:val="center"/>
          </w:tcPr>
          <w:p w14:paraId="68E34162" w14:textId="77777777" w:rsidR="005A30DC" w:rsidRPr="00F6665F" w:rsidRDefault="005A30DC" w:rsidP="005A30DC">
            <w:pPr>
              <w:spacing w:before="20" w:after="20"/>
              <w:jc w:val="center"/>
              <w:rPr>
                <w:rFonts w:ascii="Cambria" w:hAnsi="Cambria"/>
              </w:rPr>
            </w:pPr>
            <w:r w:rsidRPr="00F6665F">
              <w:rPr>
                <w:rFonts w:ascii="Cambria" w:hAnsi="Cambria"/>
                <w:b/>
              </w:rPr>
              <w:t>Nastavnici</w:t>
            </w:r>
          </w:p>
        </w:tc>
        <w:tc>
          <w:tcPr>
            <w:tcW w:w="368" w:type="pct"/>
            <w:shd w:val="clear" w:color="auto" w:fill="auto"/>
            <w:vAlign w:val="center"/>
          </w:tcPr>
          <w:p w14:paraId="71504981" w14:textId="77777777" w:rsidR="005A30DC" w:rsidRPr="00F6665F" w:rsidRDefault="005A30DC" w:rsidP="005A30DC">
            <w:pPr>
              <w:spacing w:before="20" w:after="20"/>
              <w:jc w:val="center"/>
              <w:rPr>
                <w:rFonts w:ascii="Cambria" w:hAnsi="Cambria"/>
                <w:b/>
              </w:rPr>
            </w:pPr>
            <w:r w:rsidRPr="00F6665F">
              <w:rPr>
                <w:rFonts w:ascii="Cambria" w:hAnsi="Cambria"/>
                <w:b/>
              </w:rPr>
              <w:t>P</w:t>
            </w:r>
          </w:p>
        </w:tc>
        <w:tc>
          <w:tcPr>
            <w:tcW w:w="294" w:type="pct"/>
            <w:shd w:val="clear" w:color="auto" w:fill="auto"/>
            <w:vAlign w:val="center"/>
          </w:tcPr>
          <w:p w14:paraId="3020D233" w14:textId="77777777" w:rsidR="005A30DC" w:rsidRPr="00F6665F" w:rsidRDefault="005A30DC" w:rsidP="005A30DC">
            <w:pPr>
              <w:spacing w:before="20" w:after="20"/>
              <w:jc w:val="center"/>
              <w:rPr>
                <w:rFonts w:ascii="Cambria" w:hAnsi="Cambria"/>
                <w:b/>
              </w:rPr>
            </w:pPr>
            <w:r w:rsidRPr="00F6665F">
              <w:rPr>
                <w:rFonts w:ascii="Cambria" w:hAnsi="Cambria"/>
                <w:b/>
              </w:rPr>
              <w:t>S</w:t>
            </w:r>
          </w:p>
        </w:tc>
        <w:tc>
          <w:tcPr>
            <w:tcW w:w="367" w:type="pct"/>
            <w:shd w:val="clear" w:color="auto" w:fill="auto"/>
            <w:vAlign w:val="center"/>
          </w:tcPr>
          <w:p w14:paraId="762CBD93" w14:textId="77777777" w:rsidR="005A30DC" w:rsidRPr="00F6665F" w:rsidRDefault="005A30DC" w:rsidP="005A30DC">
            <w:pPr>
              <w:spacing w:before="20" w:after="20"/>
              <w:jc w:val="center"/>
              <w:rPr>
                <w:rFonts w:ascii="Cambria" w:hAnsi="Cambria"/>
                <w:b/>
              </w:rPr>
            </w:pPr>
            <w:r w:rsidRPr="00F6665F">
              <w:rPr>
                <w:rFonts w:ascii="Cambria" w:hAnsi="Cambria"/>
                <w:b/>
              </w:rPr>
              <w:t>V</w:t>
            </w:r>
          </w:p>
        </w:tc>
        <w:tc>
          <w:tcPr>
            <w:tcW w:w="441" w:type="pct"/>
            <w:shd w:val="clear" w:color="auto" w:fill="auto"/>
            <w:vAlign w:val="center"/>
          </w:tcPr>
          <w:p w14:paraId="2D71A272" w14:textId="77777777" w:rsidR="005A30DC" w:rsidRPr="00F6665F" w:rsidRDefault="005A30DC" w:rsidP="005A30DC">
            <w:pPr>
              <w:spacing w:before="20" w:after="20"/>
              <w:jc w:val="center"/>
              <w:rPr>
                <w:rFonts w:ascii="Cambria" w:hAnsi="Cambria"/>
                <w:b/>
              </w:rPr>
            </w:pPr>
            <w:r w:rsidRPr="00F6665F">
              <w:rPr>
                <w:rFonts w:ascii="Cambria" w:hAnsi="Cambria"/>
                <w:b/>
              </w:rPr>
              <w:t>ECTS</w:t>
            </w:r>
          </w:p>
        </w:tc>
      </w:tr>
      <w:tr w:rsidR="005A30DC" w:rsidRPr="00F6665F" w14:paraId="597AAA96" w14:textId="77777777" w:rsidTr="005A30DC">
        <w:trPr>
          <w:cantSplit/>
        </w:trPr>
        <w:tc>
          <w:tcPr>
            <w:tcW w:w="1544" w:type="pct"/>
          </w:tcPr>
          <w:p w14:paraId="542937FA" w14:textId="77777777" w:rsidR="005A30DC" w:rsidRPr="00F6665F" w:rsidRDefault="005A30DC" w:rsidP="005A30DC">
            <w:pPr>
              <w:spacing w:before="20" w:after="20"/>
              <w:rPr>
                <w:rFonts w:ascii="Cambria" w:hAnsi="Cambria"/>
                <w:b/>
              </w:rPr>
            </w:pPr>
            <w:r w:rsidRPr="00F6665F">
              <w:rPr>
                <w:rFonts w:ascii="Cambria" w:hAnsi="Cambria"/>
                <w:b/>
              </w:rPr>
              <w:t>200212</w:t>
            </w:r>
          </w:p>
          <w:p w14:paraId="4C55643C" w14:textId="77777777" w:rsidR="005A30DC" w:rsidRPr="00F6665F" w:rsidRDefault="005A30DC" w:rsidP="005A30DC">
            <w:pPr>
              <w:rPr>
                <w:rFonts w:ascii="Cambria" w:hAnsi="Cambria"/>
              </w:rPr>
            </w:pPr>
            <w:r w:rsidRPr="00F6665F">
              <w:rPr>
                <w:rFonts w:ascii="Cambria" w:hAnsi="Cambria"/>
              </w:rPr>
              <w:t xml:space="preserve">Likovno stvaralaštvo: Grafika </w:t>
            </w:r>
          </w:p>
        </w:tc>
        <w:tc>
          <w:tcPr>
            <w:tcW w:w="1985" w:type="pct"/>
            <w:vAlign w:val="center"/>
          </w:tcPr>
          <w:p w14:paraId="02F339A7" w14:textId="77777777" w:rsidR="005A30DC" w:rsidRPr="00F6665F" w:rsidRDefault="005A30DC" w:rsidP="005A30DC">
            <w:pPr>
              <w:rPr>
                <w:rFonts w:ascii="Cambria" w:hAnsi="Cambria"/>
              </w:rPr>
            </w:pPr>
            <w:r w:rsidRPr="00F6665F">
              <w:rPr>
                <w:rFonts w:ascii="Cambria" w:hAnsi="Cambria"/>
              </w:rPr>
              <w:t>izv. prof. art. Aleksandra Rotar</w:t>
            </w:r>
          </w:p>
        </w:tc>
        <w:tc>
          <w:tcPr>
            <w:tcW w:w="368" w:type="pct"/>
            <w:shd w:val="clear" w:color="auto" w:fill="auto"/>
            <w:vAlign w:val="center"/>
          </w:tcPr>
          <w:p w14:paraId="47F765B4" w14:textId="77777777" w:rsidR="005A30DC" w:rsidRPr="00F6665F" w:rsidRDefault="005A30DC" w:rsidP="005A30DC">
            <w:pPr>
              <w:jc w:val="center"/>
              <w:rPr>
                <w:rFonts w:ascii="Cambria" w:hAnsi="Cambria"/>
              </w:rPr>
            </w:pPr>
            <w:r w:rsidRPr="00F6665F">
              <w:rPr>
                <w:rFonts w:ascii="Cambria" w:hAnsi="Cambria"/>
              </w:rPr>
              <w:t>7,5</w:t>
            </w:r>
          </w:p>
        </w:tc>
        <w:tc>
          <w:tcPr>
            <w:tcW w:w="294" w:type="pct"/>
            <w:shd w:val="clear" w:color="auto" w:fill="auto"/>
            <w:vAlign w:val="center"/>
          </w:tcPr>
          <w:p w14:paraId="79058068" w14:textId="77777777" w:rsidR="005A30DC" w:rsidRPr="00F6665F" w:rsidRDefault="005A30DC" w:rsidP="005A30DC">
            <w:pPr>
              <w:jc w:val="center"/>
              <w:rPr>
                <w:rFonts w:ascii="Cambria" w:hAnsi="Cambria"/>
              </w:rPr>
            </w:pPr>
            <w:r w:rsidRPr="00F6665F">
              <w:rPr>
                <w:rFonts w:ascii="Cambria" w:hAnsi="Cambria"/>
              </w:rPr>
              <w:t>0</w:t>
            </w:r>
          </w:p>
        </w:tc>
        <w:tc>
          <w:tcPr>
            <w:tcW w:w="367" w:type="pct"/>
            <w:shd w:val="clear" w:color="auto" w:fill="auto"/>
            <w:vAlign w:val="center"/>
          </w:tcPr>
          <w:p w14:paraId="631C1AB4" w14:textId="77777777" w:rsidR="005A30DC" w:rsidRPr="00F6665F" w:rsidRDefault="005A30DC" w:rsidP="005A30DC">
            <w:pPr>
              <w:jc w:val="center"/>
              <w:rPr>
                <w:rFonts w:ascii="Cambria" w:hAnsi="Cambria"/>
              </w:rPr>
            </w:pPr>
            <w:r w:rsidRPr="00F6665F">
              <w:rPr>
                <w:rFonts w:ascii="Cambria" w:hAnsi="Cambria"/>
              </w:rPr>
              <w:t>7,5</w:t>
            </w:r>
          </w:p>
        </w:tc>
        <w:tc>
          <w:tcPr>
            <w:tcW w:w="441" w:type="pct"/>
            <w:shd w:val="clear" w:color="auto" w:fill="auto"/>
            <w:vAlign w:val="center"/>
          </w:tcPr>
          <w:p w14:paraId="48394E39" w14:textId="77777777" w:rsidR="005A30DC" w:rsidRPr="00F6665F" w:rsidRDefault="005A30DC" w:rsidP="005A30DC">
            <w:pPr>
              <w:jc w:val="center"/>
              <w:rPr>
                <w:rFonts w:ascii="Cambria" w:hAnsi="Cambria"/>
              </w:rPr>
            </w:pPr>
            <w:r w:rsidRPr="00F6665F">
              <w:rPr>
                <w:rFonts w:ascii="Cambria" w:hAnsi="Cambria"/>
              </w:rPr>
              <w:t>2</w:t>
            </w:r>
          </w:p>
        </w:tc>
      </w:tr>
      <w:tr w:rsidR="005A30DC" w:rsidRPr="00F6665F" w14:paraId="00F169C7" w14:textId="77777777" w:rsidTr="005A30DC">
        <w:trPr>
          <w:cantSplit/>
        </w:trPr>
        <w:tc>
          <w:tcPr>
            <w:tcW w:w="1544" w:type="pct"/>
          </w:tcPr>
          <w:p w14:paraId="51EF1A14" w14:textId="77777777" w:rsidR="005A30DC" w:rsidRPr="00F6665F" w:rsidRDefault="005A30DC" w:rsidP="005A30DC">
            <w:pPr>
              <w:spacing w:before="20" w:after="20"/>
              <w:rPr>
                <w:rFonts w:ascii="Cambria" w:hAnsi="Cambria"/>
                <w:b/>
              </w:rPr>
            </w:pPr>
            <w:r w:rsidRPr="00F6665F">
              <w:rPr>
                <w:rFonts w:ascii="Cambria" w:hAnsi="Cambria"/>
                <w:b/>
              </w:rPr>
              <w:t>227123</w:t>
            </w:r>
          </w:p>
          <w:p w14:paraId="5CC84615" w14:textId="77777777" w:rsidR="005A30DC" w:rsidRPr="00F6665F" w:rsidRDefault="005A30DC" w:rsidP="005A30DC">
            <w:pPr>
              <w:rPr>
                <w:rFonts w:ascii="Cambria" w:hAnsi="Cambria"/>
              </w:rPr>
            </w:pPr>
            <w:r w:rsidRPr="00F6665F">
              <w:rPr>
                <w:rFonts w:ascii="Cambria" w:hAnsi="Cambria"/>
              </w:rPr>
              <w:t>Rani emocionalni razvoj</w:t>
            </w:r>
          </w:p>
        </w:tc>
        <w:tc>
          <w:tcPr>
            <w:tcW w:w="1985" w:type="pct"/>
          </w:tcPr>
          <w:p w14:paraId="0A358526" w14:textId="77777777" w:rsidR="005A30DC" w:rsidRPr="00F6665F" w:rsidRDefault="005A30DC" w:rsidP="005A30DC">
            <w:pPr>
              <w:rPr>
                <w:rFonts w:ascii="Cambria" w:hAnsi="Cambria"/>
              </w:rPr>
            </w:pPr>
            <w:r w:rsidRPr="00F6665F">
              <w:rPr>
                <w:rFonts w:ascii="Cambria" w:hAnsi="Cambria"/>
              </w:rPr>
              <w:t>izv. prof. dr. sc. Martina Mavrinac</w:t>
            </w:r>
          </w:p>
          <w:p w14:paraId="4241BD66" w14:textId="77777777" w:rsidR="005A30DC" w:rsidRPr="00F6665F" w:rsidRDefault="005A30DC" w:rsidP="005A30DC">
            <w:pPr>
              <w:rPr>
                <w:rFonts w:ascii="Cambria" w:hAnsi="Cambria"/>
              </w:rPr>
            </w:pPr>
            <w:r w:rsidRPr="005969F0">
              <w:rPr>
                <w:rFonts w:ascii="Cambria" w:hAnsi="Cambria"/>
              </w:rPr>
              <w:t>dr. sc. Renata Martinčić Marić, pred.</w:t>
            </w:r>
          </w:p>
        </w:tc>
        <w:tc>
          <w:tcPr>
            <w:tcW w:w="368" w:type="pct"/>
            <w:shd w:val="clear" w:color="auto" w:fill="auto"/>
            <w:vAlign w:val="center"/>
          </w:tcPr>
          <w:p w14:paraId="6F0BCD8A" w14:textId="77777777" w:rsidR="005A30DC" w:rsidRPr="00F6665F" w:rsidRDefault="005A30DC" w:rsidP="005A30DC">
            <w:pPr>
              <w:jc w:val="center"/>
              <w:rPr>
                <w:rFonts w:ascii="Cambria" w:hAnsi="Cambria"/>
              </w:rPr>
            </w:pPr>
            <w:r w:rsidRPr="00F6665F">
              <w:rPr>
                <w:rFonts w:ascii="Cambria" w:hAnsi="Cambria"/>
              </w:rPr>
              <w:t>7,5</w:t>
            </w:r>
          </w:p>
        </w:tc>
        <w:tc>
          <w:tcPr>
            <w:tcW w:w="294" w:type="pct"/>
            <w:shd w:val="clear" w:color="auto" w:fill="auto"/>
            <w:vAlign w:val="center"/>
          </w:tcPr>
          <w:p w14:paraId="32D91F05" w14:textId="77777777" w:rsidR="005A30DC" w:rsidRPr="00F6665F" w:rsidRDefault="005A30DC" w:rsidP="005A30DC">
            <w:pPr>
              <w:jc w:val="center"/>
              <w:rPr>
                <w:rFonts w:ascii="Cambria" w:hAnsi="Cambria"/>
              </w:rPr>
            </w:pPr>
            <w:r>
              <w:rPr>
                <w:rFonts w:ascii="Cambria" w:hAnsi="Cambria"/>
              </w:rPr>
              <w:t>0</w:t>
            </w:r>
          </w:p>
        </w:tc>
        <w:tc>
          <w:tcPr>
            <w:tcW w:w="367" w:type="pct"/>
            <w:shd w:val="clear" w:color="auto" w:fill="auto"/>
            <w:vAlign w:val="center"/>
          </w:tcPr>
          <w:p w14:paraId="4E87CE45" w14:textId="77777777" w:rsidR="005A30DC" w:rsidRPr="00F6665F" w:rsidRDefault="005A30DC" w:rsidP="005A30DC">
            <w:pPr>
              <w:jc w:val="center"/>
              <w:rPr>
                <w:rFonts w:ascii="Cambria" w:hAnsi="Cambria"/>
              </w:rPr>
            </w:pPr>
            <w:r>
              <w:rPr>
                <w:rFonts w:ascii="Cambria" w:hAnsi="Cambria"/>
              </w:rPr>
              <w:t>7,5</w:t>
            </w:r>
          </w:p>
        </w:tc>
        <w:tc>
          <w:tcPr>
            <w:tcW w:w="441" w:type="pct"/>
            <w:shd w:val="clear" w:color="auto" w:fill="auto"/>
            <w:vAlign w:val="center"/>
          </w:tcPr>
          <w:p w14:paraId="4B010389" w14:textId="77777777" w:rsidR="005A30DC" w:rsidRPr="00F6665F" w:rsidRDefault="005A30DC" w:rsidP="005A30DC">
            <w:pPr>
              <w:jc w:val="center"/>
              <w:rPr>
                <w:rFonts w:ascii="Cambria" w:hAnsi="Cambria"/>
              </w:rPr>
            </w:pPr>
            <w:r w:rsidRPr="00F6665F">
              <w:rPr>
                <w:rFonts w:ascii="Cambria" w:hAnsi="Cambria"/>
              </w:rPr>
              <w:t>2</w:t>
            </w:r>
          </w:p>
        </w:tc>
      </w:tr>
      <w:tr w:rsidR="005A30DC" w:rsidRPr="00F6665F" w14:paraId="7171E923" w14:textId="77777777" w:rsidTr="005A30DC">
        <w:trPr>
          <w:cantSplit/>
        </w:trPr>
        <w:tc>
          <w:tcPr>
            <w:tcW w:w="1544" w:type="pct"/>
          </w:tcPr>
          <w:p w14:paraId="4873A3F3" w14:textId="77777777" w:rsidR="005A30DC" w:rsidRPr="00F6665F" w:rsidRDefault="005A30DC" w:rsidP="005A30DC">
            <w:pPr>
              <w:spacing w:before="20" w:after="20"/>
              <w:rPr>
                <w:rFonts w:ascii="Cambria" w:hAnsi="Cambria"/>
                <w:b/>
              </w:rPr>
            </w:pPr>
            <w:r w:rsidRPr="00F6665F">
              <w:rPr>
                <w:rFonts w:ascii="Cambria" w:hAnsi="Cambria"/>
                <w:b/>
              </w:rPr>
              <w:t>200216</w:t>
            </w:r>
          </w:p>
          <w:p w14:paraId="17658503" w14:textId="77777777" w:rsidR="005A30DC" w:rsidRPr="00F6665F" w:rsidRDefault="005A30DC" w:rsidP="005A30DC">
            <w:pPr>
              <w:rPr>
                <w:rFonts w:ascii="Cambria" w:hAnsi="Cambria"/>
              </w:rPr>
            </w:pPr>
            <w:r w:rsidRPr="00F6665F">
              <w:rPr>
                <w:rFonts w:ascii="Cambria" w:hAnsi="Cambria"/>
              </w:rPr>
              <w:t>Suvremeni talijanski jezik 2</w:t>
            </w:r>
            <w:r>
              <w:rPr>
                <w:rFonts w:ascii="Cambria" w:hAnsi="Cambria"/>
              </w:rPr>
              <w:t>**</w:t>
            </w:r>
          </w:p>
        </w:tc>
        <w:tc>
          <w:tcPr>
            <w:tcW w:w="1985" w:type="pct"/>
            <w:vAlign w:val="center"/>
          </w:tcPr>
          <w:p w14:paraId="2CAC79F7" w14:textId="77777777" w:rsidR="005A30DC" w:rsidRPr="00F6665F" w:rsidRDefault="005A30DC" w:rsidP="005A30DC">
            <w:pPr>
              <w:rPr>
                <w:rFonts w:ascii="Cambria" w:hAnsi="Cambria"/>
              </w:rPr>
            </w:pPr>
            <w:r w:rsidRPr="004A02A0">
              <w:rPr>
                <w:rFonts w:ascii="Cambria" w:hAnsi="Cambria"/>
              </w:rPr>
              <w:t>izv. prof. dr. sc. Lorena Lazarić</w:t>
            </w:r>
          </w:p>
        </w:tc>
        <w:tc>
          <w:tcPr>
            <w:tcW w:w="368" w:type="pct"/>
            <w:shd w:val="clear" w:color="auto" w:fill="auto"/>
            <w:vAlign w:val="center"/>
          </w:tcPr>
          <w:p w14:paraId="6FCFC335" w14:textId="77777777" w:rsidR="005A30DC" w:rsidRPr="00F6665F" w:rsidRDefault="005A30DC" w:rsidP="005A30DC">
            <w:pPr>
              <w:jc w:val="center"/>
              <w:rPr>
                <w:rFonts w:ascii="Cambria" w:hAnsi="Cambria"/>
              </w:rPr>
            </w:pPr>
            <w:r w:rsidRPr="00F6665F">
              <w:rPr>
                <w:rFonts w:ascii="Cambria" w:hAnsi="Cambria"/>
              </w:rPr>
              <w:t>7,5</w:t>
            </w:r>
          </w:p>
        </w:tc>
        <w:tc>
          <w:tcPr>
            <w:tcW w:w="294" w:type="pct"/>
            <w:shd w:val="clear" w:color="auto" w:fill="auto"/>
            <w:vAlign w:val="center"/>
          </w:tcPr>
          <w:p w14:paraId="1080B73A" w14:textId="77777777" w:rsidR="005A30DC" w:rsidRPr="00F6665F" w:rsidRDefault="005A30DC" w:rsidP="005A30DC">
            <w:pPr>
              <w:jc w:val="center"/>
              <w:rPr>
                <w:rFonts w:ascii="Cambria" w:hAnsi="Cambria"/>
              </w:rPr>
            </w:pPr>
            <w:r w:rsidRPr="00F6665F">
              <w:rPr>
                <w:rFonts w:ascii="Cambria" w:hAnsi="Cambria"/>
              </w:rPr>
              <w:t>0</w:t>
            </w:r>
          </w:p>
        </w:tc>
        <w:tc>
          <w:tcPr>
            <w:tcW w:w="367" w:type="pct"/>
            <w:shd w:val="clear" w:color="auto" w:fill="auto"/>
            <w:vAlign w:val="center"/>
          </w:tcPr>
          <w:p w14:paraId="3501DFFF" w14:textId="77777777" w:rsidR="005A30DC" w:rsidRPr="00F6665F" w:rsidRDefault="005A30DC" w:rsidP="005A30DC">
            <w:pPr>
              <w:jc w:val="center"/>
              <w:rPr>
                <w:rFonts w:ascii="Cambria" w:hAnsi="Cambria"/>
              </w:rPr>
            </w:pPr>
            <w:r w:rsidRPr="00F6665F">
              <w:rPr>
                <w:rFonts w:ascii="Cambria" w:hAnsi="Cambria"/>
              </w:rPr>
              <w:t>7,5</w:t>
            </w:r>
          </w:p>
        </w:tc>
        <w:tc>
          <w:tcPr>
            <w:tcW w:w="441" w:type="pct"/>
            <w:shd w:val="clear" w:color="auto" w:fill="auto"/>
            <w:vAlign w:val="center"/>
          </w:tcPr>
          <w:p w14:paraId="23FB0EC2" w14:textId="77777777" w:rsidR="005A30DC" w:rsidRPr="00F6665F" w:rsidRDefault="005A30DC" w:rsidP="005A30DC">
            <w:pPr>
              <w:jc w:val="center"/>
              <w:rPr>
                <w:rFonts w:ascii="Cambria" w:hAnsi="Cambria"/>
              </w:rPr>
            </w:pPr>
            <w:r w:rsidRPr="00F6665F">
              <w:rPr>
                <w:rFonts w:ascii="Cambria" w:hAnsi="Cambria"/>
              </w:rPr>
              <w:t>2</w:t>
            </w:r>
          </w:p>
        </w:tc>
      </w:tr>
      <w:tr w:rsidR="005A30DC" w:rsidRPr="00F6665F" w14:paraId="1563C5CF" w14:textId="77777777" w:rsidTr="005A30DC">
        <w:trPr>
          <w:cantSplit/>
        </w:trPr>
        <w:tc>
          <w:tcPr>
            <w:tcW w:w="1544" w:type="pct"/>
          </w:tcPr>
          <w:p w14:paraId="3A09DA8D" w14:textId="77777777" w:rsidR="005A30DC" w:rsidRPr="00F6665F" w:rsidRDefault="005A30DC" w:rsidP="005A30DC">
            <w:pPr>
              <w:spacing w:before="20" w:after="20"/>
              <w:rPr>
                <w:rFonts w:ascii="Cambria" w:hAnsi="Cambria"/>
                <w:b/>
              </w:rPr>
            </w:pPr>
            <w:r w:rsidRPr="00F6665F">
              <w:rPr>
                <w:rFonts w:ascii="Cambria" w:hAnsi="Cambria"/>
                <w:b/>
              </w:rPr>
              <w:t>200217</w:t>
            </w:r>
          </w:p>
          <w:p w14:paraId="2712305C" w14:textId="77777777" w:rsidR="005A30DC" w:rsidRPr="00F6665F" w:rsidRDefault="005A30DC" w:rsidP="005A30DC">
            <w:pPr>
              <w:rPr>
                <w:rFonts w:ascii="Cambria" w:hAnsi="Cambria"/>
              </w:rPr>
            </w:pPr>
            <w:r w:rsidRPr="00F6665F">
              <w:rPr>
                <w:rFonts w:ascii="Cambria" w:hAnsi="Cambria"/>
              </w:rPr>
              <w:t>Rana dvojezičnost i višejezičnost*</w:t>
            </w:r>
          </w:p>
        </w:tc>
        <w:tc>
          <w:tcPr>
            <w:tcW w:w="1985" w:type="pct"/>
            <w:vAlign w:val="center"/>
          </w:tcPr>
          <w:p w14:paraId="7FD60ACA" w14:textId="77777777" w:rsidR="005A30DC" w:rsidRPr="00F6665F" w:rsidRDefault="005A30DC" w:rsidP="005A30DC">
            <w:pPr>
              <w:rPr>
                <w:rFonts w:ascii="Cambria" w:hAnsi="Cambria"/>
              </w:rPr>
            </w:pPr>
            <w:r w:rsidRPr="00F6665F">
              <w:rPr>
                <w:rFonts w:ascii="Cambria" w:hAnsi="Cambria"/>
              </w:rPr>
              <w:t>izv. prof. dr. sc. Nada Poropat</w:t>
            </w:r>
            <w:r>
              <w:rPr>
                <w:rFonts w:ascii="Cambria" w:hAnsi="Cambria"/>
              </w:rPr>
              <w:t xml:space="preserve"> </w:t>
            </w:r>
            <w:r w:rsidRPr="00F6665F">
              <w:rPr>
                <w:rFonts w:ascii="Cambria" w:hAnsi="Cambria"/>
              </w:rPr>
              <w:t>Jeletić</w:t>
            </w:r>
          </w:p>
        </w:tc>
        <w:tc>
          <w:tcPr>
            <w:tcW w:w="368" w:type="pct"/>
            <w:shd w:val="clear" w:color="auto" w:fill="auto"/>
            <w:vAlign w:val="center"/>
          </w:tcPr>
          <w:p w14:paraId="5168F1A0" w14:textId="77777777" w:rsidR="005A30DC" w:rsidRPr="00F6665F" w:rsidRDefault="005A30DC" w:rsidP="005A30DC">
            <w:pPr>
              <w:jc w:val="center"/>
              <w:rPr>
                <w:rFonts w:ascii="Cambria" w:hAnsi="Cambria"/>
              </w:rPr>
            </w:pPr>
            <w:r w:rsidRPr="00F6665F">
              <w:rPr>
                <w:rFonts w:ascii="Cambria" w:hAnsi="Cambria"/>
              </w:rPr>
              <w:t>7,5</w:t>
            </w:r>
          </w:p>
        </w:tc>
        <w:tc>
          <w:tcPr>
            <w:tcW w:w="294" w:type="pct"/>
            <w:shd w:val="clear" w:color="auto" w:fill="auto"/>
            <w:vAlign w:val="center"/>
          </w:tcPr>
          <w:p w14:paraId="420A65E9" w14:textId="77777777" w:rsidR="005A30DC" w:rsidRPr="00F6665F" w:rsidRDefault="005A30DC" w:rsidP="005A30DC">
            <w:pPr>
              <w:jc w:val="center"/>
              <w:rPr>
                <w:rFonts w:ascii="Cambria" w:hAnsi="Cambria"/>
              </w:rPr>
            </w:pPr>
            <w:r w:rsidRPr="00F6665F">
              <w:rPr>
                <w:rFonts w:ascii="Cambria" w:hAnsi="Cambria"/>
              </w:rPr>
              <w:t>0</w:t>
            </w:r>
          </w:p>
        </w:tc>
        <w:tc>
          <w:tcPr>
            <w:tcW w:w="367" w:type="pct"/>
            <w:shd w:val="clear" w:color="auto" w:fill="auto"/>
            <w:vAlign w:val="center"/>
          </w:tcPr>
          <w:p w14:paraId="23F46CDE" w14:textId="77777777" w:rsidR="005A30DC" w:rsidRPr="00F6665F" w:rsidRDefault="005A30DC" w:rsidP="005A30DC">
            <w:pPr>
              <w:jc w:val="center"/>
              <w:rPr>
                <w:rFonts w:ascii="Cambria" w:hAnsi="Cambria"/>
              </w:rPr>
            </w:pPr>
            <w:r w:rsidRPr="00F6665F">
              <w:rPr>
                <w:rFonts w:ascii="Cambria" w:hAnsi="Cambria"/>
              </w:rPr>
              <w:t>7,5</w:t>
            </w:r>
          </w:p>
        </w:tc>
        <w:tc>
          <w:tcPr>
            <w:tcW w:w="441" w:type="pct"/>
            <w:shd w:val="clear" w:color="auto" w:fill="auto"/>
            <w:vAlign w:val="center"/>
          </w:tcPr>
          <w:p w14:paraId="73015697" w14:textId="77777777" w:rsidR="005A30DC" w:rsidRPr="00F6665F" w:rsidRDefault="005A30DC" w:rsidP="005A30DC">
            <w:pPr>
              <w:jc w:val="center"/>
              <w:rPr>
                <w:rFonts w:ascii="Cambria" w:hAnsi="Cambria"/>
              </w:rPr>
            </w:pPr>
            <w:r w:rsidRPr="00F6665F">
              <w:rPr>
                <w:rFonts w:ascii="Cambria" w:hAnsi="Cambria"/>
              </w:rPr>
              <w:t>2</w:t>
            </w:r>
          </w:p>
        </w:tc>
      </w:tr>
      <w:tr w:rsidR="005A30DC" w:rsidRPr="00F6665F" w14:paraId="2099C663" w14:textId="77777777" w:rsidTr="005A30DC">
        <w:trPr>
          <w:cantSplit/>
        </w:trPr>
        <w:tc>
          <w:tcPr>
            <w:tcW w:w="1544" w:type="pct"/>
          </w:tcPr>
          <w:p w14:paraId="2FA85FDB" w14:textId="77777777" w:rsidR="005A30DC" w:rsidRPr="00B02363" w:rsidRDefault="005A30DC" w:rsidP="005A30DC">
            <w:pPr>
              <w:rPr>
                <w:rFonts w:ascii="Cambria" w:hAnsi="Cambria"/>
                <w:b/>
              </w:rPr>
            </w:pPr>
            <w:r w:rsidRPr="00AA4A3A">
              <w:rPr>
                <w:rFonts w:ascii="Cambria" w:hAnsi="Cambria"/>
                <w:b/>
              </w:rPr>
              <w:t>200206</w:t>
            </w:r>
          </w:p>
          <w:p w14:paraId="69721D3D" w14:textId="77777777" w:rsidR="005A30DC" w:rsidRPr="00F6665F" w:rsidRDefault="005A30DC" w:rsidP="005A30DC">
            <w:pPr>
              <w:rPr>
                <w:rFonts w:ascii="Cambria" w:hAnsi="Cambria"/>
              </w:rPr>
            </w:pPr>
            <w:r>
              <w:rPr>
                <w:rFonts w:ascii="Cambria" w:hAnsi="Cambria"/>
              </w:rPr>
              <w:t>Osnove zbornog pjevanja</w:t>
            </w:r>
          </w:p>
        </w:tc>
        <w:tc>
          <w:tcPr>
            <w:tcW w:w="1985" w:type="pct"/>
          </w:tcPr>
          <w:p w14:paraId="59D88E57" w14:textId="77777777" w:rsidR="005A30DC" w:rsidRPr="00F6665F" w:rsidRDefault="005A30DC" w:rsidP="005A30DC">
            <w:pPr>
              <w:spacing w:before="20" w:after="20"/>
              <w:rPr>
                <w:rFonts w:ascii="Cambria" w:hAnsi="Cambria"/>
              </w:rPr>
            </w:pPr>
            <w:r w:rsidRPr="00F6665F">
              <w:rPr>
                <w:rFonts w:ascii="Cambria" w:hAnsi="Cambria"/>
              </w:rPr>
              <w:t>prof. dr. sc. Ivana Paula Gortan</w:t>
            </w:r>
            <w:r>
              <w:rPr>
                <w:rFonts w:ascii="Cambria" w:hAnsi="Cambria"/>
              </w:rPr>
              <w:t>-</w:t>
            </w:r>
            <w:r w:rsidRPr="00F6665F">
              <w:rPr>
                <w:rFonts w:ascii="Cambria" w:hAnsi="Cambria"/>
              </w:rPr>
              <w:t>Carlin</w:t>
            </w:r>
          </w:p>
          <w:p w14:paraId="63D98FFF" w14:textId="77777777" w:rsidR="005A30DC" w:rsidRPr="00F6665F" w:rsidRDefault="005A30DC" w:rsidP="005A30DC">
            <w:pPr>
              <w:spacing w:before="20" w:after="20"/>
              <w:rPr>
                <w:rFonts w:ascii="Cambria" w:hAnsi="Cambria"/>
              </w:rPr>
            </w:pPr>
            <w:r w:rsidRPr="00F6665F">
              <w:rPr>
                <w:rFonts w:ascii="Cambria" w:hAnsi="Cambria"/>
              </w:rPr>
              <w:t>mr. sc. Branko Radić, pred.</w:t>
            </w:r>
          </w:p>
        </w:tc>
        <w:tc>
          <w:tcPr>
            <w:tcW w:w="368" w:type="pct"/>
            <w:shd w:val="clear" w:color="auto" w:fill="auto"/>
            <w:vAlign w:val="center"/>
          </w:tcPr>
          <w:p w14:paraId="2C761529" w14:textId="77777777" w:rsidR="005A30DC" w:rsidRPr="00F6665F" w:rsidRDefault="005A30DC" w:rsidP="005A30DC">
            <w:pPr>
              <w:jc w:val="center"/>
              <w:rPr>
                <w:rFonts w:ascii="Cambria" w:hAnsi="Cambria"/>
              </w:rPr>
            </w:pPr>
            <w:r>
              <w:rPr>
                <w:rFonts w:ascii="Cambria" w:hAnsi="Cambria"/>
              </w:rPr>
              <w:t>7,5</w:t>
            </w:r>
          </w:p>
        </w:tc>
        <w:tc>
          <w:tcPr>
            <w:tcW w:w="294" w:type="pct"/>
            <w:shd w:val="clear" w:color="auto" w:fill="auto"/>
            <w:vAlign w:val="center"/>
          </w:tcPr>
          <w:p w14:paraId="49169279" w14:textId="77777777" w:rsidR="005A30DC" w:rsidRPr="00F6665F" w:rsidRDefault="005A30DC" w:rsidP="005A30DC">
            <w:pPr>
              <w:jc w:val="center"/>
              <w:rPr>
                <w:rFonts w:ascii="Cambria" w:hAnsi="Cambria"/>
              </w:rPr>
            </w:pPr>
            <w:r w:rsidRPr="00F6665F">
              <w:rPr>
                <w:rFonts w:ascii="Cambria" w:hAnsi="Cambria"/>
              </w:rPr>
              <w:t>0</w:t>
            </w:r>
          </w:p>
        </w:tc>
        <w:tc>
          <w:tcPr>
            <w:tcW w:w="367" w:type="pct"/>
            <w:shd w:val="clear" w:color="auto" w:fill="auto"/>
            <w:vAlign w:val="center"/>
          </w:tcPr>
          <w:p w14:paraId="01FDF7DD" w14:textId="77777777" w:rsidR="005A30DC" w:rsidRPr="00F6665F" w:rsidRDefault="005A30DC" w:rsidP="005A30DC">
            <w:pPr>
              <w:jc w:val="center"/>
              <w:rPr>
                <w:rFonts w:ascii="Cambria" w:hAnsi="Cambria"/>
              </w:rPr>
            </w:pPr>
            <w:r>
              <w:rPr>
                <w:rFonts w:ascii="Cambria" w:hAnsi="Cambria"/>
              </w:rPr>
              <w:t>7,5</w:t>
            </w:r>
          </w:p>
        </w:tc>
        <w:tc>
          <w:tcPr>
            <w:tcW w:w="441" w:type="pct"/>
            <w:shd w:val="clear" w:color="auto" w:fill="auto"/>
            <w:vAlign w:val="center"/>
          </w:tcPr>
          <w:p w14:paraId="071A8CD7" w14:textId="77777777" w:rsidR="005A30DC" w:rsidRPr="00F6665F" w:rsidRDefault="005A30DC" w:rsidP="005A30DC">
            <w:pPr>
              <w:jc w:val="center"/>
              <w:rPr>
                <w:rFonts w:ascii="Cambria" w:hAnsi="Cambria"/>
              </w:rPr>
            </w:pPr>
            <w:r w:rsidRPr="00F6665F">
              <w:rPr>
                <w:rFonts w:ascii="Cambria" w:hAnsi="Cambria"/>
              </w:rPr>
              <w:t>2</w:t>
            </w:r>
          </w:p>
        </w:tc>
      </w:tr>
      <w:tr w:rsidR="005A30DC" w:rsidRPr="00F6665F" w14:paraId="1525C79E" w14:textId="77777777" w:rsidTr="005A30DC">
        <w:trPr>
          <w:cantSplit/>
        </w:trPr>
        <w:tc>
          <w:tcPr>
            <w:tcW w:w="1544" w:type="pct"/>
          </w:tcPr>
          <w:p w14:paraId="465C89DD" w14:textId="77777777" w:rsidR="005A30DC" w:rsidRPr="00F6665F" w:rsidRDefault="005A30DC" w:rsidP="005A30DC">
            <w:pPr>
              <w:spacing w:before="20" w:after="20"/>
              <w:rPr>
                <w:rFonts w:ascii="Cambria" w:hAnsi="Cambria"/>
                <w:b/>
              </w:rPr>
            </w:pPr>
            <w:r w:rsidRPr="00F6665F">
              <w:rPr>
                <w:rFonts w:ascii="Cambria" w:hAnsi="Cambria"/>
                <w:b/>
              </w:rPr>
              <w:t>248063</w:t>
            </w:r>
          </w:p>
          <w:p w14:paraId="6721BFEF" w14:textId="77777777" w:rsidR="005A30DC" w:rsidRPr="00F6665F" w:rsidRDefault="005A30DC" w:rsidP="005A30DC">
            <w:pPr>
              <w:spacing w:before="20" w:after="20"/>
              <w:rPr>
                <w:rFonts w:ascii="Cambria" w:hAnsi="Cambria"/>
              </w:rPr>
            </w:pPr>
            <w:r w:rsidRPr="00F6665F">
              <w:rPr>
                <w:rFonts w:ascii="Cambria" w:hAnsi="Cambria"/>
              </w:rPr>
              <w:t>Hrvatski dječji roman</w:t>
            </w:r>
          </w:p>
        </w:tc>
        <w:tc>
          <w:tcPr>
            <w:tcW w:w="1985" w:type="pct"/>
            <w:vAlign w:val="center"/>
          </w:tcPr>
          <w:p w14:paraId="14CD117D" w14:textId="77777777" w:rsidR="005A30DC" w:rsidRPr="00F6665F" w:rsidRDefault="005A30DC" w:rsidP="005A30DC">
            <w:pPr>
              <w:spacing w:before="20" w:after="20"/>
              <w:rPr>
                <w:rFonts w:ascii="Cambria" w:hAnsi="Cambria"/>
              </w:rPr>
            </w:pPr>
            <w:r w:rsidRPr="00F6665F">
              <w:rPr>
                <w:rFonts w:ascii="Cambria" w:hAnsi="Cambria"/>
              </w:rPr>
              <w:t>prof. dr. sc. Kristina Riman</w:t>
            </w:r>
          </w:p>
        </w:tc>
        <w:tc>
          <w:tcPr>
            <w:tcW w:w="368" w:type="pct"/>
            <w:shd w:val="clear" w:color="auto" w:fill="auto"/>
            <w:vAlign w:val="center"/>
          </w:tcPr>
          <w:p w14:paraId="1A249DD6" w14:textId="77777777" w:rsidR="005A30DC" w:rsidRPr="00F6665F" w:rsidRDefault="005A30DC" w:rsidP="005A30DC">
            <w:pPr>
              <w:jc w:val="center"/>
              <w:rPr>
                <w:rFonts w:ascii="Cambria" w:hAnsi="Cambria"/>
              </w:rPr>
            </w:pPr>
            <w:r w:rsidRPr="00F6665F">
              <w:rPr>
                <w:rFonts w:ascii="Cambria" w:hAnsi="Cambria"/>
              </w:rPr>
              <w:t>7,5</w:t>
            </w:r>
          </w:p>
        </w:tc>
        <w:tc>
          <w:tcPr>
            <w:tcW w:w="294" w:type="pct"/>
            <w:shd w:val="clear" w:color="auto" w:fill="auto"/>
            <w:vAlign w:val="center"/>
          </w:tcPr>
          <w:p w14:paraId="09C7E1C7" w14:textId="77777777" w:rsidR="005A30DC" w:rsidRPr="00F6665F" w:rsidRDefault="005A30DC" w:rsidP="005A30DC">
            <w:pPr>
              <w:jc w:val="center"/>
              <w:rPr>
                <w:rFonts w:ascii="Cambria" w:hAnsi="Cambria"/>
              </w:rPr>
            </w:pPr>
            <w:r w:rsidRPr="00F6665F">
              <w:rPr>
                <w:rFonts w:ascii="Cambria" w:hAnsi="Cambria"/>
              </w:rPr>
              <w:t>7,5</w:t>
            </w:r>
          </w:p>
        </w:tc>
        <w:tc>
          <w:tcPr>
            <w:tcW w:w="367" w:type="pct"/>
            <w:shd w:val="clear" w:color="auto" w:fill="auto"/>
            <w:vAlign w:val="center"/>
          </w:tcPr>
          <w:p w14:paraId="542D4A43" w14:textId="77777777" w:rsidR="005A30DC" w:rsidRPr="00F6665F" w:rsidRDefault="005A30DC" w:rsidP="005A30DC">
            <w:pPr>
              <w:jc w:val="center"/>
              <w:rPr>
                <w:rFonts w:ascii="Cambria" w:hAnsi="Cambria"/>
              </w:rPr>
            </w:pPr>
            <w:r w:rsidRPr="00F6665F">
              <w:rPr>
                <w:rFonts w:ascii="Cambria" w:hAnsi="Cambria"/>
              </w:rPr>
              <w:t>0</w:t>
            </w:r>
          </w:p>
        </w:tc>
        <w:tc>
          <w:tcPr>
            <w:tcW w:w="441" w:type="pct"/>
            <w:shd w:val="clear" w:color="auto" w:fill="auto"/>
            <w:vAlign w:val="center"/>
          </w:tcPr>
          <w:p w14:paraId="6886C44E" w14:textId="77777777" w:rsidR="005A30DC" w:rsidRPr="00F6665F" w:rsidRDefault="005A30DC" w:rsidP="005A30DC">
            <w:pPr>
              <w:jc w:val="center"/>
              <w:rPr>
                <w:rFonts w:ascii="Cambria" w:hAnsi="Cambria"/>
              </w:rPr>
            </w:pPr>
            <w:r w:rsidRPr="00F6665F">
              <w:rPr>
                <w:rFonts w:ascii="Cambria" w:hAnsi="Cambria"/>
              </w:rPr>
              <w:t>2</w:t>
            </w:r>
          </w:p>
        </w:tc>
      </w:tr>
    </w:tbl>
    <w:p w14:paraId="6567C5B9" w14:textId="77777777" w:rsidR="005A30DC" w:rsidRDefault="005A30DC" w:rsidP="005A30DC">
      <w:pPr>
        <w:jc w:val="both"/>
        <w:rPr>
          <w:rFonts w:ascii="Cambria" w:hAnsi="Cambria"/>
        </w:rPr>
      </w:pPr>
      <w:r w:rsidRPr="00F6665F">
        <w:rPr>
          <w:rFonts w:ascii="Cambria" w:hAnsi="Cambria"/>
        </w:rPr>
        <w:t>* kolegij se izvodi na talijanskom jeziku</w:t>
      </w:r>
    </w:p>
    <w:p w14:paraId="5919356E" w14:textId="77777777" w:rsidR="005A30DC" w:rsidRDefault="005A30DC" w:rsidP="005A30DC">
      <w:pPr>
        <w:rPr>
          <w:rFonts w:ascii="Cambria" w:hAnsi="Cambria"/>
        </w:rPr>
      </w:pPr>
      <w:r>
        <w:rPr>
          <w:rFonts w:ascii="Cambria" w:hAnsi="Cambria"/>
        </w:rPr>
        <w:t>**</w:t>
      </w:r>
      <w:r w:rsidRPr="00C904D7">
        <w:t xml:space="preserve"> </w:t>
      </w:r>
      <w:r w:rsidRPr="00C904D7">
        <w:rPr>
          <w:rFonts w:ascii="Cambria" w:hAnsi="Cambria"/>
        </w:rPr>
        <w:t>kolegij se neće izvoditi u akademskoj 2025./2026.</w:t>
      </w:r>
      <w:r>
        <w:rPr>
          <w:rFonts w:ascii="Cambria" w:hAnsi="Cambria"/>
        </w:rPr>
        <w:t xml:space="preserve"> godini</w:t>
      </w:r>
    </w:p>
    <w:p w14:paraId="37239407" w14:textId="77777777" w:rsidR="005A30DC" w:rsidRPr="00F6665F" w:rsidRDefault="005A30DC" w:rsidP="005A30DC">
      <w:pPr>
        <w:jc w:val="both"/>
        <w:rPr>
          <w:rFonts w:ascii="Cambria" w:hAnsi="Cambria"/>
        </w:rPr>
      </w:pPr>
    </w:p>
    <w:p w14:paraId="6AF2ACED" w14:textId="77777777" w:rsidR="005A30DC" w:rsidRPr="00F6665F" w:rsidRDefault="005A30DC" w:rsidP="005A30DC">
      <w:pPr>
        <w:jc w:val="both"/>
        <w:rPr>
          <w:rFonts w:ascii="Cambria" w:hAnsi="Cambria"/>
        </w:rPr>
      </w:pPr>
    </w:p>
    <w:p w14:paraId="7AE0FEE0" w14:textId="77777777" w:rsidR="005A30DC" w:rsidRPr="00F6665F" w:rsidRDefault="005A30DC" w:rsidP="005A30DC">
      <w:pPr>
        <w:autoSpaceDE w:val="0"/>
        <w:autoSpaceDN w:val="0"/>
        <w:adjustRightInd w:val="0"/>
        <w:spacing w:after="120" w:line="276" w:lineRule="auto"/>
        <w:jc w:val="center"/>
        <w:rPr>
          <w:rFonts w:ascii="Cambria" w:eastAsia="Calibri" w:hAnsi="Cambria"/>
          <w:b/>
          <w:caps/>
          <w:lang w:eastAsia="en-US"/>
        </w:rPr>
      </w:pPr>
      <w:r w:rsidRPr="00F6665F">
        <w:rPr>
          <w:rFonts w:ascii="Cambria" w:eastAsia="Calibri" w:hAnsi="Cambria"/>
          <w:b/>
          <w:caps/>
          <w:lang w:eastAsia="en-US"/>
        </w:rPr>
        <w:t>3. GODINA</w:t>
      </w:r>
    </w:p>
    <w:tbl>
      <w:tblPr>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74"/>
        <w:gridCol w:w="3817"/>
        <w:gridCol w:w="709"/>
        <w:gridCol w:w="577"/>
        <w:gridCol w:w="698"/>
        <w:gridCol w:w="861"/>
      </w:tblGrid>
      <w:tr w:rsidR="005A30DC" w:rsidRPr="00F6665F" w14:paraId="78EFC67B" w14:textId="77777777" w:rsidTr="005A30DC">
        <w:trPr>
          <w:jc w:val="center"/>
        </w:trPr>
        <w:tc>
          <w:tcPr>
            <w:tcW w:w="9636" w:type="dxa"/>
            <w:gridSpan w:val="6"/>
            <w:shd w:val="clear" w:color="auto" w:fill="33CCCC"/>
            <w:vAlign w:val="center"/>
          </w:tcPr>
          <w:p w14:paraId="249EBE1B" w14:textId="77777777" w:rsidR="005A30DC" w:rsidRPr="00F6665F" w:rsidRDefault="005A30DC" w:rsidP="005A30DC">
            <w:pPr>
              <w:spacing w:before="20" w:after="20"/>
              <w:jc w:val="center"/>
              <w:rPr>
                <w:rFonts w:ascii="Cambria" w:hAnsi="Cambria"/>
                <w:b/>
              </w:rPr>
            </w:pPr>
            <w:r w:rsidRPr="00F6665F">
              <w:rPr>
                <w:rFonts w:ascii="Cambria" w:hAnsi="Cambria"/>
                <w:b/>
              </w:rPr>
              <w:t>V. semestar</w:t>
            </w:r>
          </w:p>
        </w:tc>
      </w:tr>
      <w:tr w:rsidR="005A30DC" w:rsidRPr="00F6665F" w14:paraId="5AC437FA" w14:textId="77777777" w:rsidTr="005A30DC">
        <w:trPr>
          <w:jc w:val="center"/>
        </w:trPr>
        <w:tc>
          <w:tcPr>
            <w:tcW w:w="2974" w:type="dxa"/>
            <w:vAlign w:val="center"/>
          </w:tcPr>
          <w:p w14:paraId="219E5120" w14:textId="77777777" w:rsidR="005A30DC" w:rsidRPr="00F6665F" w:rsidRDefault="005A30DC" w:rsidP="005A30DC">
            <w:pPr>
              <w:spacing w:before="20" w:after="20"/>
              <w:jc w:val="center"/>
              <w:rPr>
                <w:rFonts w:ascii="Cambria" w:hAnsi="Cambria"/>
                <w:b/>
              </w:rPr>
            </w:pPr>
            <w:r w:rsidRPr="00F6665F">
              <w:rPr>
                <w:rFonts w:ascii="Cambria" w:hAnsi="Cambria"/>
                <w:b/>
              </w:rPr>
              <w:t>Obavezni kolegiji</w:t>
            </w:r>
          </w:p>
        </w:tc>
        <w:tc>
          <w:tcPr>
            <w:tcW w:w="3817" w:type="dxa"/>
            <w:vAlign w:val="center"/>
          </w:tcPr>
          <w:p w14:paraId="519AF697" w14:textId="77777777" w:rsidR="005A30DC" w:rsidRPr="00F6665F" w:rsidRDefault="005A30DC" w:rsidP="005A30DC">
            <w:pPr>
              <w:spacing w:before="20" w:after="20"/>
              <w:jc w:val="center"/>
              <w:rPr>
                <w:rFonts w:ascii="Cambria" w:hAnsi="Cambria"/>
                <w:b/>
              </w:rPr>
            </w:pPr>
            <w:r w:rsidRPr="00F6665F">
              <w:rPr>
                <w:rFonts w:ascii="Cambria" w:hAnsi="Cambria"/>
                <w:b/>
              </w:rPr>
              <w:t>Nastavnik</w:t>
            </w:r>
          </w:p>
        </w:tc>
        <w:tc>
          <w:tcPr>
            <w:tcW w:w="709" w:type="dxa"/>
            <w:shd w:val="clear" w:color="auto" w:fill="auto"/>
            <w:vAlign w:val="center"/>
          </w:tcPr>
          <w:p w14:paraId="40F2E103" w14:textId="77777777" w:rsidR="005A30DC" w:rsidRPr="00F6665F" w:rsidRDefault="005A30DC" w:rsidP="005A30DC">
            <w:pPr>
              <w:spacing w:before="20" w:after="20"/>
              <w:jc w:val="center"/>
              <w:rPr>
                <w:rFonts w:ascii="Cambria" w:hAnsi="Cambria"/>
                <w:b/>
              </w:rPr>
            </w:pPr>
            <w:r w:rsidRPr="00F6665F">
              <w:rPr>
                <w:rFonts w:ascii="Cambria" w:hAnsi="Cambria"/>
                <w:b/>
              </w:rPr>
              <w:t>P</w:t>
            </w:r>
          </w:p>
        </w:tc>
        <w:tc>
          <w:tcPr>
            <w:tcW w:w="577" w:type="dxa"/>
            <w:shd w:val="clear" w:color="auto" w:fill="auto"/>
            <w:vAlign w:val="center"/>
          </w:tcPr>
          <w:p w14:paraId="40AF07FB" w14:textId="77777777" w:rsidR="005A30DC" w:rsidRPr="00F6665F" w:rsidRDefault="005A30DC" w:rsidP="005A30DC">
            <w:pPr>
              <w:spacing w:before="20" w:after="20"/>
              <w:jc w:val="center"/>
              <w:rPr>
                <w:rFonts w:ascii="Cambria" w:hAnsi="Cambria"/>
                <w:b/>
              </w:rPr>
            </w:pPr>
            <w:r w:rsidRPr="00F6665F">
              <w:rPr>
                <w:rFonts w:ascii="Cambria" w:hAnsi="Cambria"/>
                <w:b/>
              </w:rPr>
              <w:t>S</w:t>
            </w:r>
          </w:p>
        </w:tc>
        <w:tc>
          <w:tcPr>
            <w:tcW w:w="698" w:type="dxa"/>
            <w:shd w:val="clear" w:color="auto" w:fill="auto"/>
            <w:vAlign w:val="center"/>
          </w:tcPr>
          <w:p w14:paraId="15D20480" w14:textId="77777777" w:rsidR="005A30DC" w:rsidRPr="00F6665F" w:rsidRDefault="005A30DC" w:rsidP="005A30DC">
            <w:pPr>
              <w:spacing w:before="20" w:after="20"/>
              <w:jc w:val="center"/>
              <w:rPr>
                <w:rFonts w:ascii="Cambria" w:hAnsi="Cambria"/>
                <w:b/>
              </w:rPr>
            </w:pPr>
            <w:r w:rsidRPr="00F6665F">
              <w:rPr>
                <w:rFonts w:ascii="Cambria" w:hAnsi="Cambria"/>
                <w:b/>
              </w:rPr>
              <w:t>V</w:t>
            </w:r>
          </w:p>
        </w:tc>
        <w:tc>
          <w:tcPr>
            <w:tcW w:w="861" w:type="dxa"/>
            <w:shd w:val="clear" w:color="auto" w:fill="auto"/>
            <w:vAlign w:val="center"/>
          </w:tcPr>
          <w:p w14:paraId="35034D96" w14:textId="77777777" w:rsidR="005A30DC" w:rsidRPr="00F6665F" w:rsidRDefault="005A30DC" w:rsidP="005A30DC">
            <w:pPr>
              <w:spacing w:before="20" w:after="20"/>
              <w:jc w:val="center"/>
              <w:rPr>
                <w:rFonts w:ascii="Cambria" w:hAnsi="Cambria"/>
                <w:b/>
              </w:rPr>
            </w:pPr>
            <w:r w:rsidRPr="00F6665F">
              <w:rPr>
                <w:rFonts w:ascii="Cambria" w:hAnsi="Cambria"/>
                <w:b/>
              </w:rPr>
              <w:t>ECTS</w:t>
            </w:r>
          </w:p>
        </w:tc>
      </w:tr>
      <w:tr w:rsidR="005A30DC" w:rsidRPr="00F6665F" w14:paraId="32E04A94" w14:textId="77777777" w:rsidTr="005A30DC">
        <w:trPr>
          <w:jc w:val="center"/>
        </w:trPr>
        <w:tc>
          <w:tcPr>
            <w:tcW w:w="2974" w:type="dxa"/>
            <w:vAlign w:val="center"/>
          </w:tcPr>
          <w:p w14:paraId="34A44C69" w14:textId="77777777" w:rsidR="005A30DC" w:rsidRPr="00F6665F" w:rsidRDefault="005A30DC" w:rsidP="005A30DC">
            <w:pPr>
              <w:spacing w:before="20" w:after="20"/>
              <w:rPr>
                <w:rFonts w:ascii="Cambria" w:hAnsi="Cambria"/>
                <w:b/>
              </w:rPr>
            </w:pPr>
            <w:r w:rsidRPr="00F6665F">
              <w:rPr>
                <w:rFonts w:ascii="Cambria" w:hAnsi="Cambria"/>
                <w:b/>
              </w:rPr>
              <w:t>200219</w:t>
            </w:r>
          </w:p>
          <w:p w14:paraId="1E1422C7" w14:textId="77777777" w:rsidR="005A30DC" w:rsidRPr="00F6665F" w:rsidRDefault="005A30DC" w:rsidP="005A30DC">
            <w:pPr>
              <w:spacing w:before="20" w:after="20"/>
              <w:rPr>
                <w:rFonts w:ascii="Cambria" w:hAnsi="Cambria"/>
              </w:rPr>
            </w:pPr>
            <w:r w:rsidRPr="00F6665F">
              <w:rPr>
                <w:rFonts w:ascii="Cambria" w:hAnsi="Cambria"/>
              </w:rPr>
              <w:t>Teorije predškolskog odgoja</w:t>
            </w:r>
          </w:p>
        </w:tc>
        <w:tc>
          <w:tcPr>
            <w:tcW w:w="3817" w:type="dxa"/>
            <w:vAlign w:val="center"/>
          </w:tcPr>
          <w:p w14:paraId="0586DC7A" w14:textId="77777777" w:rsidR="005A30DC" w:rsidRPr="00F6665F" w:rsidRDefault="005A30DC" w:rsidP="005A30DC">
            <w:pPr>
              <w:spacing w:before="20" w:after="20"/>
              <w:rPr>
                <w:rFonts w:ascii="Cambria" w:hAnsi="Cambria"/>
              </w:rPr>
            </w:pPr>
            <w:r w:rsidRPr="00F6665F">
              <w:rPr>
                <w:rFonts w:ascii="Cambria" w:hAnsi="Cambria"/>
              </w:rPr>
              <w:t>prof. dr. sc. Maja Ružić</w:t>
            </w:r>
          </w:p>
        </w:tc>
        <w:tc>
          <w:tcPr>
            <w:tcW w:w="709" w:type="dxa"/>
            <w:shd w:val="clear" w:color="auto" w:fill="auto"/>
            <w:vAlign w:val="center"/>
          </w:tcPr>
          <w:p w14:paraId="21C4DFEE"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77" w:type="dxa"/>
            <w:shd w:val="clear" w:color="auto" w:fill="auto"/>
            <w:vAlign w:val="center"/>
          </w:tcPr>
          <w:p w14:paraId="18CF7C5D"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698" w:type="dxa"/>
            <w:shd w:val="clear" w:color="auto" w:fill="auto"/>
            <w:vAlign w:val="center"/>
          </w:tcPr>
          <w:p w14:paraId="6AE2B986"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861" w:type="dxa"/>
            <w:shd w:val="clear" w:color="auto" w:fill="auto"/>
            <w:vAlign w:val="center"/>
          </w:tcPr>
          <w:p w14:paraId="16F43D4C"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7F5081F9" w14:textId="77777777" w:rsidTr="005A30DC">
        <w:trPr>
          <w:jc w:val="center"/>
        </w:trPr>
        <w:tc>
          <w:tcPr>
            <w:tcW w:w="2974" w:type="dxa"/>
            <w:vAlign w:val="center"/>
          </w:tcPr>
          <w:p w14:paraId="6199CB8F" w14:textId="77777777" w:rsidR="005A30DC" w:rsidRPr="00F6665F" w:rsidRDefault="005A30DC" w:rsidP="005A30DC">
            <w:pPr>
              <w:spacing w:before="20" w:after="20"/>
              <w:rPr>
                <w:rFonts w:ascii="Cambria" w:hAnsi="Cambria"/>
                <w:b/>
              </w:rPr>
            </w:pPr>
            <w:r w:rsidRPr="00F6665F">
              <w:rPr>
                <w:rFonts w:ascii="Cambria" w:hAnsi="Cambria"/>
                <w:b/>
              </w:rPr>
              <w:t>200221</w:t>
            </w:r>
          </w:p>
          <w:p w14:paraId="642304D7" w14:textId="77777777" w:rsidR="005A30DC" w:rsidRPr="00F6665F" w:rsidRDefault="005A30DC" w:rsidP="005A30DC">
            <w:pPr>
              <w:spacing w:before="20" w:after="20"/>
              <w:rPr>
                <w:rFonts w:ascii="Cambria" w:hAnsi="Cambria"/>
              </w:rPr>
            </w:pPr>
            <w:r w:rsidRPr="00F6665F">
              <w:rPr>
                <w:rFonts w:ascii="Cambria" w:hAnsi="Cambria"/>
              </w:rPr>
              <w:t>Metodika govorne komunikacije u integriranom kurikulumu 2</w:t>
            </w:r>
          </w:p>
        </w:tc>
        <w:tc>
          <w:tcPr>
            <w:tcW w:w="3817" w:type="dxa"/>
            <w:vAlign w:val="center"/>
          </w:tcPr>
          <w:p w14:paraId="2E7D886B" w14:textId="77777777" w:rsidR="005A30DC" w:rsidRPr="00B02363" w:rsidRDefault="005A30DC" w:rsidP="005A30DC">
            <w:pPr>
              <w:spacing w:before="20" w:after="20"/>
              <w:rPr>
                <w:rFonts w:ascii="Cambria" w:hAnsi="Cambria"/>
              </w:rPr>
            </w:pPr>
            <w:r w:rsidRPr="00B02363">
              <w:rPr>
                <w:rFonts w:ascii="Cambria" w:hAnsi="Cambria"/>
              </w:rPr>
              <w:t>doc. dr. sc. Danijela Blanuša Trošelj</w:t>
            </w:r>
          </w:p>
          <w:p w14:paraId="20E74252" w14:textId="77777777" w:rsidR="005A30DC" w:rsidRPr="005969F0" w:rsidRDefault="005A30DC" w:rsidP="005A30DC">
            <w:pPr>
              <w:spacing w:before="20" w:after="20"/>
              <w:rPr>
                <w:rFonts w:ascii="Cambria" w:hAnsi="Cambria"/>
              </w:rPr>
            </w:pPr>
            <w:r w:rsidRPr="00B02363">
              <w:rPr>
                <w:rFonts w:ascii="Cambria" w:hAnsi="Cambria"/>
              </w:rPr>
              <w:t>Tamara Brussich, naslovna asistentica</w:t>
            </w:r>
          </w:p>
        </w:tc>
        <w:tc>
          <w:tcPr>
            <w:tcW w:w="709" w:type="dxa"/>
            <w:shd w:val="clear" w:color="auto" w:fill="auto"/>
            <w:vAlign w:val="center"/>
          </w:tcPr>
          <w:p w14:paraId="62E80846"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77" w:type="dxa"/>
            <w:shd w:val="clear" w:color="auto" w:fill="auto"/>
            <w:vAlign w:val="center"/>
          </w:tcPr>
          <w:p w14:paraId="7A924004"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698" w:type="dxa"/>
            <w:shd w:val="clear" w:color="auto" w:fill="auto"/>
            <w:vAlign w:val="center"/>
          </w:tcPr>
          <w:p w14:paraId="57AECA72"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61" w:type="dxa"/>
            <w:shd w:val="clear" w:color="auto" w:fill="auto"/>
            <w:vAlign w:val="center"/>
          </w:tcPr>
          <w:p w14:paraId="67994DF4"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267AB227" w14:textId="77777777" w:rsidTr="005A30DC">
        <w:trPr>
          <w:jc w:val="center"/>
        </w:trPr>
        <w:tc>
          <w:tcPr>
            <w:tcW w:w="2974" w:type="dxa"/>
            <w:tcBorders>
              <w:bottom w:val="single" w:sz="2" w:space="0" w:color="auto"/>
            </w:tcBorders>
            <w:vAlign w:val="center"/>
          </w:tcPr>
          <w:p w14:paraId="4E9722B8" w14:textId="77777777" w:rsidR="005A30DC" w:rsidRPr="00F6665F" w:rsidRDefault="005A30DC" w:rsidP="005A30DC">
            <w:pPr>
              <w:spacing w:before="20" w:after="20"/>
              <w:rPr>
                <w:rFonts w:ascii="Cambria" w:hAnsi="Cambria"/>
                <w:b/>
              </w:rPr>
            </w:pPr>
            <w:r w:rsidRPr="00F6665F">
              <w:rPr>
                <w:rFonts w:ascii="Cambria" w:hAnsi="Cambria"/>
                <w:b/>
              </w:rPr>
              <w:t>200226</w:t>
            </w:r>
          </w:p>
          <w:p w14:paraId="171BD107" w14:textId="77777777" w:rsidR="005A30DC" w:rsidRPr="00F6665F" w:rsidRDefault="005A30DC" w:rsidP="005A30DC">
            <w:pPr>
              <w:spacing w:before="20" w:after="20"/>
              <w:rPr>
                <w:rFonts w:ascii="Cambria" w:hAnsi="Cambria"/>
              </w:rPr>
            </w:pPr>
            <w:r w:rsidRPr="00F6665F">
              <w:rPr>
                <w:rFonts w:ascii="Cambria" w:hAnsi="Cambria"/>
              </w:rPr>
              <w:t xml:space="preserve">Metodika upoznavanja okoline i početnih matematičkih pojmova u </w:t>
            </w:r>
            <w:r w:rsidRPr="00F6665F">
              <w:rPr>
                <w:rFonts w:ascii="Cambria" w:hAnsi="Cambria"/>
              </w:rPr>
              <w:lastRenderedPageBreak/>
              <w:t>integriranom kurikulumu 2</w:t>
            </w:r>
          </w:p>
        </w:tc>
        <w:tc>
          <w:tcPr>
            <w:tcW w:w="3817" w:type="dxa"/>
            <w:tcBorders>
              <w:bottom w:val="single" w:sz="2" w:space="0" w:color="auto"/>
            </w:tcBorders>
            <w:vAlign w:val="center"/>
          </w:tcPr>
          <w:p w14:paraId="212EA767" w14:textId="77777777" w:rsidR="005A30DC" w:rsidRPr="00F6665F" w:rsidRDefault="005A30DC" w:rsidP="005A30DC">
            <w:pPr>
              <w:spacing w:before="20" w:after="20"/>
              <w:rPr>
                <w:rFonts w:ascii="Cambria" w:hAnsi="Cambria"/>
              </w:rPr>
            </w:pPr>
            <w:r w:rsidRPr="00F6665F">
              <w:rPr>
                <w:rFonts w:ascii="Cambria" w:hAnsi="Cambria"/>
              </w:rPr>
              <w:lastRenderedPageBreak/>
              <w:t>izv. prof. dr. sc. Sandra Kadum</w:t>
            </w:r>
          </w:p>
          <w:p w14:paraId="15D8D431" w14:textId="77777777" w:rsidR="005A30DC" w:rsidRPr="00F6665F" w:rsidRDefault="005A30DC" w:rsidP="005A30DC">
            <w:pPr>
              <w:spacing w:before="20" w:after="20"/>
              <w:rPr>
                <w:rFonts w:ascii="Cambria" w:hAnsi="Cambria"/>
              </w:rPr>
            </w:pPr>
            <w:r>
              <w:rPr>
                <w:rFonts w:ascii="Cambria" w:hAnsi="Cambria"/>
              </w:rPr>
              <w:t>Kristina Alviž,</w:t>
            </w:r>
            <w:r w:rsidRPr="00F6665F">
              <w:rPr>
                <w:rFonts w:ascii="Cambria" w:hAnsi="Cambria"/>
              </w:rPr>
              <w:t xml:space="preserve"> asistentica</w:t>
            </w:r>
          </w:p>
        </w:tc>
        <w:tc>
          <w:tcPr>
            <w:tcW w:w="709" w:type="dxa"/>
            <w:tcBorders>
              <w:bottom w:val="single" w:sz="2" w:space="0" w:color="auto"/>
            </w:tcBorders>
            <w:shd w:val="clear" w:color="auto" w:fill="auto"/>
            <w:vAlign w:val="center"/>
          </w:tcPr>
          <w:p w14:paraId="3A511100"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77" w:type="dxa"/>
            <w:tcBorders>
              <w:bottom w:val="single" w:sz="2" w:space="0" w:color="auto"/>
            </w:tcBorders>
            <w:shd w:val="clear" w:color="auto" w:fill="auto"/>
            <w:vAlign w:val="center"/>
          </w:tcPr>
          <w:p w14:paraId="5306057D"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698" w:type="dxa"/>
            <w:tcBorders>
              <w:bottom w:val="single" w:sz="2" w:space="0" w:color="auto"/>
            </w:tcBorders>
            <w:shd w:val="clear" w:color="auto" w:fill="auto"/>
            <w:vAlign w:val="center"/>
          </w:tcPr>
          <w:p w14:paraId="290D7A1B"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61" w:type="dxa"/>
            <w:tcBorders>
              <w:bottom w:val="single" w:sz="2" w:space="0" w:color="auto"/>
            </w:tcBorders>
            <w:shd w:val="clear" w:color="auto" w:fill="auto"/>
            <w:vAlign w:val="center"/>
          </w:tcPr>
          <w:p w14:paraId="051234A8"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5078C7AD" w14:textId="77777777" w:rsidTr="005A30DC">
        <w:trPr>
          <w:jc w:val="center"/>
        </w:trPr>
        <w:tc>
          <w:tcPr>
            <w:tcW w:w="2974" w:type="dxa"/>
            <w:tcBorders>
              <w:top w:val="single" w:sz="2" w:space="0" w:color="auto"/>
              <w:bottom w:val="single" w:sz="2" w:space="0" w:color="auto"/>
            </w:tcBorders>
            <w:vAlign w:val="center"/>
          </w:tcPr>
          <w:p w14:paraId="4C114095" w14:textId="77777777" w:rsidR="005A30DC" w:rsidRPr="00F6665F" w:rsidRDefault="005A30DC" w:rsidP="005A30DC">
            <w:pPr>
              <w:spacing w:before="20" w:after="20"/>
              <w:rPr>
                <w:rFonts w:ascii="Cambria" w:hAnsi="Cambria"/>
                <w:b/>
              </w:rPr>
            </w:pPr>
            <w:r w:rsidRPr="00F6665F">
              <w:rPr>
                <w:rFonts w:ascii="Cambria" w:hAnsi="Cambria"/>
                <w:b/>
              </w:rPr>
              <w:t>227124</w:t>
            </w:r>
          </w:p>
          <w:p w14:paraId="4CE779BB" w14:textId="77777777" w:rsidR="005A30DC" w:rsidRPr="00F6665F" w:rsidRDefault="005A30DC" w:rsidP="005A30DC">
            <w:pPr>
              <w:spacing w:before="20" w:after="20"/>
              <w:rPr>
                <w:rFonts w:ascii="Cambria" w:hAnsi="Cambria"/>
              </w:rPr>
            </w:pPr>
            <w:r w:rsidRPr="00F6665F">
              <w:rPr>
                <w:rFonts w:ascii="Cambria" w:hAnsi="Cambria"/>
              </w:rPr>
              <w:t>Metodika likovne kulture u integriranom kurikulumu 1</w:t>
            </w:r>
          </w:p>
        </w:tc>
        <w:tc>
          <w:tcPr>
            <w:tcW w:w="3817" w:type="dxa"/>
            <w:tcBorders>
              <w:top w:val="single" w:sz="2" w:space="0" w:color="auto"/>
              <w:bottom w:val="single" w:sz="2" w:space="0" w:color="auto"/>
            </w:tcBorders>
            <w:vAlign w:val="center"/>
          </w:tcPr>
          <w:p w14:paraId="6735E076" w14:textId="77777777" w:rsidR="005A30DC" w:rsidRPr="00F6665F" w:rsidRDefault="005A30DC" w:rsidP="005A30DC">
            <w:pPr>
              <w:spacing w:before="20" w:after="20"/>
              <w:rPr>
                <w:rFonts w:ascii="Cambria" w:hAnsi="Cambria"/>
              </w:rPr>
            </w:pPr>
            <w:r w:rsidRPr="00F6665F">
              <w:rPr>
                <w:rFonts w:ascii="Cambria" w:hAnsi="Cambria"/>
              </w:rPr>
              <w:t>doc. art. Breza Žižović</w:t>
            </w:r>
          </w:p>
          <w:p w14:paraId="18F0ED6E" w14:textId="77777777" w:rsidR="005A30DC" w:rsidRPr="00F6665F" w:rsidRDefault="005A30DC" w:rsidP="005A30DC">
            <w:pPr>
              <w:spacing w:before="20" w:after="20"/>
              <w:rPr>
                <w:rFonts w:ascii="Cambria" w:hAnsi="Cambria"/>
              </w:rPr>
            </w:pPr>
            <w:r w:rsidRPr="001A7A91">
              <w:rPr>
                <w:rFonts w:ascii="Cambria" w:hAnsi="Cambria"/>
              </w:rPr>
              <w:t>dr. sc. Urianni Merlin, prof. struč. stud.</w:t>
            </w:r>
          </w:p>
        </w:tc>
        <w:tc>
          <w:tcPr>
            <w:tcW w:w="709" w:type="dxa"/>
            <w:tcBorders>
              <w:top w:val="single" w:sz="2" w:space="0" w:color="auto"/>
              <w:bottom w:val="single" w:sz="2" w:space="0" w:color="auto"/>
            </w:tcBorders>
            <w:shd w:val="clear" w:color="auto" w:fill="auto"/>
            <w:vAlign w:val="center"/>
          </w:tcPr>
          <w:p w14:paraId="6DD15147"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77" w:type="dxa"/>
            <w:tcBorders>
              <w:top w:val="single" w:sz="2" w:space="0" w:color="auto"/>
              <w:bottom w:val="single" w:sz="2" w:space="0" w:color="auto"/>
            </w:tcBorders>
            <w:shd w:val="clear" w:color="auto" w:fill="auto"/>
            <w:vAlign w:val="center"/>
          </w:tcPr>
          <w:p w14:paraId="1227F31A"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698" w:type="dxa"/>
            <w:tcBorders>
              <w:top w:val="single" w:sz="2" w:space="0" w:color="auto"/>
              <w:bottom w:val="single" w:sz="2" w:space="0" w:color="auto"/>
            </w:tcBorders>
            <w:shd w:val="clear" w:color="auto" w:fill="auto"/>
            <w:vAlign w:val="center"/>
          </w:tcPr>
          <w:p w14:paraId="21A5EBE9"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61" w:type="dxa"/>
            <w:tcBorders>
              <w:top w:val="single" w:sz="2" w:space="0" w:color="auto"/>
              <w:bottom w:val="single" w:sz="2" w:space="0" w:color="auto"/>
            </w:tcBorders>
            <w:shd w:val="clear" w:color="auto" w:fill="auto"/>
            <w:vAlign w:val="center"/>
          </w:tcPr>
          <w:p w14:paraId="75581DB6"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2B068CE5" w14:textId="77777777" w:rsidTr="005A30DC">
        <w:trPr>
          <w:jc w:val="center"/>
        </w:trPr>
        <w:tc>
          <w:tcPr>
            <w:tcW w:w="2974" w:type="dxa"/>
            <w:tcBorders>
              <w:top w:val="single" w:sz="2" w:space="0" w:color="auto"/>
            </w:tcBorders>
            <w:vAlign w:val="center"/>
          </w:tcPr>
          <w:p w14:paraId="44911BBA" w14:textId="77777777" w:rsidR="005A30DC" w:rsidRPr="00F6665F" w:rsidRDefault="005A30DC" w:rsidP="005A30DC">
            <w:pPr>
              <w:spacing w:before="20" w:after="20"/>
              <w:rPr>
                <w:rFonts w:ascii="Cambria" w:hAnsi="Cambria"/>
                <w:b/>
              </w:rPr>
            </w:pPr>
            <w:r w:rsidRPr="00F6665F">
              <w:rPr>
                <w:rFonts w:ascii="Cambria" w:hAnsi="Cambria"/>
                <w:b/>
              </w:rPr>
              <w:t>227070</w:t>
            </w:r>
          </w:p>
          <w:p w14:paraId="0DE18D48" w14:textId="77777777" w:rsidR="005A30DC" w:rsidRPr="00F6665F" w:rsidRDefault="005A30DC" w:rsidP="005A30DC">
            <w:pPr>
              <w:spacing w:before="20" w:after="20"/>
              <w:rPr>
                <w:rFonts w:ascii="Cambria" w:hAnsi="Cambria"/>
              </w:rPr>
            </w:pPr>
            <w:r w:rsidRPr="00F6665F">
              <w:rPr>
                <w:rFonts w:ascii="Cambria" w:hAnsi="Cambria"/>
              </w:rPr>
              <w:t>Metodika glazbene kulture u integriranom kurikulumu 1</w:t>
            </w:r>
          </w:p>
        </w:tc>
        <w:tc>
          <w:tcPr>
            <w:tcW w:w="3817" w:type="dxa"/>
            <w:tcBorders>
              <w:top w:val="single" w:sz="2" w:space="0" w:color="auto"/>
            </w:tcBorders>
            <w:vAlign w:val="center"/>
          </w:tcPr>
          <w:p w14:paraId="20F5CD6A" w14:textId="77777777" w:rsidR="005A30DC" w:rsidRPr="00F6665F" w:rsidRDefault="005A30DC" w:rsidP="005A30DC">
            <w:pPr>
              <w:spacing w:before="20" w:after="20"/>
              <w:rPr>
                <w:rFonts w:ascii="Cambria" w:hAnsi="Cambria"/>
              </w:rPr>
            </w:pPr>
            <w:r w:rsidRPr="00F6665F">
              <w:rPr>
                <w:rFonts w:ascii="Cambria" w:hAnsi="Cambria"/>
              </w:rPr>
              <w:t>prof. dr. sc. Ivana Paula Gortan</w:t>
            </w:r>
            <w:r>
              <w:rPr>
                <w:rFonts w:ascii="Cambria" w:hAnsi="Cambria"/>
              </w:rPr>
              <w:t>-</w:t>
            </w:r>
            <w:r w:rsidRPr="00F6665F">
              <w:rPr>
                <w:rFonts w:ascii="Cambria" w:hAnsi="Cambria"/>
              </w:rPr>
              <w:t>Carlin</w:t>
            </w:r>
          </w:p>
          <w:p w14:paraId="10D60F36" w14:textId="77777777" w:rsidR="005A30DC" w:rsidRPr="00F6665F" w:rsidRDefault="005A30DC" w:rsidP="005A30DC">
            <w:pPr>
              <w:spacing w:before="20" w:after="20"/>
              <w:rPr>
                <w:rFonts w:ascii="Cambria" w:hAnsi="Cambria"/>
              </w:rPr>
            </w:pPr>
            <w:r w:rsidRPr="00F6665F">
              <w:rPr>
                <w:rFonts w:ascii="Cambria" w:hAnsi="Cambria"/>
              </w:rPr>
              <w:t>mr. sc. Branko Radić, pred.</w:t>
            </w:r>
          </w:p>
        </w:tc>
        <w:tc>
          <w:tcPr>
            <w:tcW w:w="709" w:type="dxa"/>
            <w:tcBorders>
              <w:top w:val="single" w:sz="2" w:space="0" w:color="auto"/>
            </w:tcBorders>
            <w:shd w:val="clear" w:color="auto" w:fill="auto"/>
            <w:vAlign w:val="center"/>
          </w:tcPr>
          <w:p w14:paraId="7F124AD4"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77" w:type="dxa"/>
            <w:tcBorders>
              <w:top w:val="single" w:sz="2" w:space="0" w:color="auto"/>
            </w:tcBorders>
            <w:shd w:val="clear" w:color="auto" w:fill="auto"/>
            <w:vAlign w:val="center"/>
          </w:tcPr>
          <w:p w14:paraId="7BCD9A67"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698" w:type="dxa"/>
            <w:tcBorders>
              <w:top w:val="single" w:sz="2" w:space="0" w:color="auto"/>
            </w:tcBorders>
            <w:shd w:val="clear" w:color="auto" w:fill="auto"/>
            <w:vAlign w:val="center"/>
          </w:tcPr>
          <w:p w14:paraId="19A95722"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61" w:type="dxa"/>
            <w:tcBorders>
              <w:top w:val="single" w:sz="2" w:space="0" w:color="auto"/>
            </w:tcBorders>
            <w:shd w:val="clear" w:color="auto" w:fill="auto"/>
            <w:vAlign w:val="center"/>
          </w:tcPr>
          <w:p w14:paraId="1080749E"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7DF561AA" w14:textId="77777777" w:rsidTr="005A30DC">
        <w:trPr>
          <w:jc w:val="center"/>
        </w:trPr>
        <w:tc>
          <w:tcPr>
            <w:tcW w:w="2974" w:type="dxa"/>
            <w:tcBorders>
              <w:top w:val="single" w:sz="2" w:space="0" w:color="auto"/>
            </w:tcBorders>
            <w:vAlign w:val="center"/>
          </w:tcPr>
          <w:p w14:paraId="3557E936" w14:textId="77777777" w:rsidR="005A30DC" w:rsidRPr="00F6665F" w:rsidRDefault="005A30DC" w:rsidP="005A30DC">
            <w:pPr>
              <w:spacing w:before="20" w:after="20"/>
              <w:rPr>
                <w:rFonts w:ascii="Cambria" w:hAnsi="Cambria"/>
                <w:b/>
              </w:rPr>
            </w:pPr>
            <w:r w:rsidRPr="00F6665F">
              <w:rPr>
                <w:rFonts w:ascii="Cambria" w:hAnsi="Cambria"/>
                <w:b/>
              </w:rPr>
              <w:t>227071</w:t>
            </w:r>
          </w:p>
          <w:p w14:paraId="089A830E" w14:textId="77777777" w:rsidR="005A30DC" w:rsidRPr="00F6665F" w:rsidRDefault="005A30DC" w:rsidP="005A30DC">
            <w:pPr>
              <w:spacing w:before="20" w:after="20"/>
              <w:rPr>
                <w:rFonts w:ascii="Cambria" w:hAnsi="Cambria"/>
              </w:rPr>
            </w:pPr>
            <w:r w:rsidRPr="00F6665F">
              <w:rPr>
                <w:rFonts w:ascii="Cambria" w:hAnsi="Cambria"/>
              </w:rPr>
              <w:t>Kineziološka metodika u integriranom kurikulumu 2</w:t>
            </w:r>
          </w:p>
        </w:tc>
        <w:tc>
          <w:tcPr>
            <w:tcW w:w="3817" w:type="dxa"/>
            <w:tcBorders>
              <w:top w:val="single" w:sz="2" w:space="0" w:color="auto"/>
            </w:tcBorders>
            <w:vAlign w:val="center"/>
          </w:tcPr>
          <w:p w14:paraId="2AA259AC" w14:textId="77777777" w:rsidR="005A30DC" w:rsidRPr="00F6665F" w:rsidRDefault="005A30DC" w:rsidP="005A30DC">
            <w:pPr>
              <w:spacing w:before="20" w:after="20"/>
              <w:rPr>
                <w:rFonts w:ascii="Cambria" w:hAnsi="Cambria"/>
              </w:rPr>
            </w:pPr>
            <w:r>
              <w:rPr>
                <w:rFonts w:ascii="Cambria" w:hAnsi="Cambria"/>
              </w:rPr>
              <w:t>prof. dr. sc. Iva Blažević</w:t>
            </w:r>
          </w:p>
        </w:tc>
        <w:tc>
          <w:tcPr>
            <w:tcW w:w="709" w:type="dxa"/>
            <w:tcBorders>
              <w:top w:val="single" w:sz="2" w:space="0" w:color="auto"/>
            </w:tcBorders>
            <w:shd w:val="clear" w:color="auto" w:fill="auto"/>
            <w:vAlign w:val="center"/>
          </w:tcPr>
          <w:p w14:paraId="3156EE0E"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77" w:type="dxa"/>
            <w:tcBorders>
              <w:top w:val="single" w:sz="2" w:space="0" w:color="auto"/>
            </w:tcBorders>
            <w:shd w:val="clear" w:color="auto" w:fill="auto"/>
            <w:vAlign w:val="center"/>
          </w:tcPr>
          <w:p w14:paraId="6EF76F5E"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698" w:type="dxa"/>
            <w:tcBorders>
              <w:top w:val="single" w:sz="2" w:space="0" w:color="auto"/>
            </w:tcBorders>
            <w:shd w:val="clear" w:color="auto" w:fill="auto"/>
            <w:vAlign w:val="center"/>
          </w:tcPr>
          <w:p w14:paraId="257852A6"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61" w:type="dxa"/>
            <w:tcBorders>
              <w:top w:val="single" w:sz="2" w:space="0" w:color="auto"/>
            </w:tcBorders>
            <w:shd w:val="clear" w:color="auto" w:fill="auto"/>
            <w:vAlign w:val="center"/>
          </w:tcPr>
          <w:p w14:paraId="14077A8E"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6414747A" w14:textId="77777777" w:rsidTr="005A30DC">
        <w:trPr>
          <w:jc w:val="center"/>
        </w:trPr>
        <w:tc>
          <w:tcPr>
            <w:tcW w:w="2974" w:type="dxa"/>
            <w:vAlign w:val="center"/>
          </w:tcPr>
          <w:p w14:paraId="49B0ACEB" w14:textId="77777777" w:rsidR="005A30DC" w:rsidRPr="00F6665F" w:rsidRDefault="005A30DC" w:rsidP="005A30DC">
            <w:pPr>
              <w:spacing w:before="20" w:after="20"/>
              <w:rPr>
                <w:rFonts w:ascii="Cambria" w:hAnsi="Cambria"/>
              </w:rPr>
            </w:pPr>
            <w:r w:rsidRPr="00F6665F">
              <w:rPr>
                <w:rFonts w:ascii="Cambria" w:hAnsi="Cambria"/>
              </w:rPr>
              <w:t>Izborni kolegij 7</w:t>
            </w:r>
          </w:p>
        </w:tc>
        <w:tc>
          <w:tcPr>
            <w:tcW w:w="3817" w:type="dxa"/>
            <w:vAlign w:val="center"/>
          </w:tcPr>
          <w:p w14:paraId="19E69E72" w14:textId="77777777" w:rsidR="005A30DC" w:rsidRPr="00F6665F" w:rsidRDefault="005A30DC" w:rsidP="005A30DC">
            <w:pPr>
              <w:spacing w:before="20" w:after="20"/>
              <w:rPr>
                <w:rFonts w:ascii="Cambria" w:hAnsi="Cambria"/>
              </w:rPr>
            </w:pPr>
          </w:p>
        </w:tc>
        <w:tc>
          <w:tcPr>
            <w:tcW w:w="709" w:type="dxa"/>
            <w:shd w:val="clear" w:color="auto" w:fill="auto"/>
            <w:vAlign w:val="center"/>
          </w:tcPr>
          <w:p w14:paraId="3F59448B"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77" w:type="dxa"/>
            <w:shd w:val="clear" w:color="auto" w:fill="auto"/>
            <w:vAlign w:val="center"/>
          </w:tcPr>
          <w:p w14:paraId="5EA76D20"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698" w:type="dxa"/>
            <w:shd w:val="clear" w:color="auto" w:fill="auto"/>
            <w:vAlign w:val="center"/>
          </w:tcPr>
          <w:p w14:paraId="58123C4A"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61" w:type="dxa"/>
            <w:shd w:val="clear" w:color="auto" w:fill="auto"/>
            <w:vAlign w:val="center"/>
          </w:tcPr>
          <w:p w14:paraId="4E9FD0A7"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08D8E19B" w14:textId="77777777" w:rsidTr="005A30DC">
        <w:trPr>
          <w:jc w:val="center"/>
        </w:trPr>
        <w:tc>
          <w:tcPr>
            <w:tcW w:w="2974" w:type="dxa"/>
            <w:vAlign w:val="center"/>
          </w:tcPr>
          <w:p w14:paraId="7FC5560A" w14:textId="77777777" w:rsidR="005A30DC" w:rsidRPr="00F6665F" w:rsidRDefault="005A30DC" w:rsidP="005A30DC">
            <w:pPr>
              <w:spacing w:before="20" w:after="20"/>
              <w:rPr>
                <w:rFonts w:ascii="Cambria" w:hAnsi="Cambria"/>
              </w:rPr>
            </w:pPr>
            <w:r w:rsidRPr="00F6665F">
              <w:rPr>
                <w:rFonts w:ascii="Cambria" w:hAnsi="Cambria"/>
              </w:rPr>
              <w:t>Izborni kolegij 8</w:t>
            </w:r>
          </w:p>
        </w:tc>
        <w:tc>
          <w:tcPr>
            <w:tcW w:w="3817" w:type="dxa"/>
            <w:vAlign w:val="center"/>
          </w:tcPr>
          <w:p w14:paraId="5082C926" w14:textId="77777777" w:rsidR="005A30DC" w:rsidRPr="00F6665F" w:rsidRDefault="005A30DC" w:rsidP="005A30DC">
            <w:pPr>
              <w:spacing w:before="20" w:after="20"/>
              <w:rPr>
                <w:rFonts w:ascii="Cambria" w:hAnsi="Cambria"/>
              </w:rPr>
            </w:pPr>
          </w:p>
        </w:tc>
        <w:tc>
          <w:tcPr>
            <w:tcW w:w="709" w:type="dxa"/>
            <w:shd w:val="clear" w:color="auto" w:fill="auto"/>
            <w:vAlign w:val="center"/>
          </w:tcPr>
          <w:p w14:paraId="446B9909"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77" w:type="dxa"/>
            <w:shd w:val="clear" w:color="auto" w:fill="auto"/>
            <w:vAlign w:val="center"/>
          </w:tcPr>
          <w:p w14:paraId="6EDACD20"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698" w:type="dxa"/>
            <w:shd w:val="clear" w:color="auto" w:fill="auto"/>
            <w:vAlign w:val="center"/>
          </w:tcPr>
          <w:p w14:paraId="5AFC432D"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61" w:type="dxa"/>
            <w:shd w:val="clear" w:color="auto" w:fill="auto"/>
            <w:vAlign w:val="center"/>
          </w:tcPr>
          <w:p w14:paraId="1AAA0D9C"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24491186" w14:textId="77777777" w:rsidTr="005A30DC">
        <w:trPr>
          <w:jc w:val="center"/>
        </w:trPr>
        <w:tc>
          <w:tcPr>
            <w:tcW w:w="2974" w:type="dxa"/>
            <w:vAlign w:val="center"/>
          </w:tcPr>
          <w:p w14:paraId="0353B92D" w14:textId="77777777" w:rsidR="005A30DC" w:rsidRPr="00F6665F" w:rsidRDefault="005A30DC" w:rsidP="005A30DC">
            <w:pPr>
              <w:spacing w:before="20" w:after="20"/>
              <w:rPr>
                <w:rFonts w:ascii="Cambria" w:hAnsi="Cambria"/>
                <w:b/>
              </w:rPr>
            </w:pPr>
            <w:r w:rsidRPr="00F6665F">
              <w:rPr>
                <w:rFonts w:ascii="Cambria" w:hAnsi="Cambria"/>
                <w:b/>
              </w:rPr>
              <w:t>200022</w:t>
            </w:r>
          </w:p>
          <w:p w14:paraId="3DF399DC" w14:textId="77777777" w:rsidR="005A30DC" w:rsidRPr="00F6665F" w:rsidRDefault="005A30DC" w:rsidP="005A30DC">
            <w:pPr>
              <w:spacing w:before="20" w:after="20"/>
              <w:rPr>
                <w:rFonts w:ascii="Cambria" w:hAnsi="Cambria"/>
              </w:rPr>
            </w:pPr>
            <w:r w:rsidRPr="00F6665F">
              <w:rPr>
                <w:rFonts w:ascii="Cambria" w:hAnsi="Cambria"/>
              </w:rPr>
              <w:t>Stručna praksa 3</w:t>
            </w:r>
          </w:p>
        </w:tc>
        <w:tc>
          <w:tcPr>
            <w:tcW w:w="3817" w:type="dxa"/>
            <w:vAlign w:val="center"/>
          </w:tcPr>
          <w:p w14:paraId="456274B3" w14:textId="77777777" w:rsidR="005A30DC" w:rsidRPr="00986F19" w:rsidRDefault="005A30DC" w:rsidP="005A30DC">
            <w:pPr>
              <w:spacing w:before="20" w:after="20"/>
              <w:rPr>
                <w:rFonts w:ascii="Cambria" w:hAnsi="Cambria"/>
              </w:rPr>
            </w:pPr>
            <w:r w:rsidRPr="00986F19">
              <w:rPr>
                <w:rFonts w:ascii="Cambria" w:hAnsi="Cambria"/>
              </w:rPr>
              <w:t>izv. prof. dr. sc. Sandra Kadum</w:t>
            </w:r>
          </w:p>
          <w:p w14:paraId="6D23D775" w14:textId="77777777" w:rsidR="005A30DC" w:rsidRPr="00F6665F" w:rsidRDefault="005A30DC" w:rsidP="005A30DC">
            <w:pPr>
              <w:spacing w:before="20" w:after="20"/>
              <w:rPr>
                <w:rFonts w:ascii="Cambria" w:hAnsi="Cambria"/>
              </w:rPr>
            </w:pPr>
            <w:r w:rsidRPr="00986F19">
              <w:rPr>
                <w:rFonts w:ascii="Cambria" w:hAnsi="Cambria"/>
              </w:rPr>
              <w:t>dr. sc. Renata Martinčić Marić, pred.</w:t>
            </w:r>
          </w:p>
        </w:tc>
        <w:tc>
          <w:tcPr>
            <w:tcW w:w="1984" w:type="dxa"/>
            <w:gridSpan w:val="3"/>
            <w:shd w:val="clear" w:color="auto" w:fill="auto"/>
            <w:vAlign w:val="center"/>
          </w:tcPr>
          <w:p w14:paraId="130D9AF1" w14:textId="77777777" w:rsidR="005A30DC" w:rsidRPr="00F6665F" w:rsidRDefault="005A30DC" w:rsidP="005A30DC">
            <w:pPr>
              <w:spacing w:before="20" w:after="20"/>
              <w:jc w:val="center"/>
              <w:rPr>
                <w:rFonts w:ascii="Cambria" w:hAnsi="Cambria"/>
              </w:rPr>
            </w:pPr>
            <w:r w:rsidRPr="00F6665F">
              <w:rPr>
                <w:rFonts w:ascii="Cambria" w:hAnsi="Cambria"/>
              </w:rPr>
              <w:t>4 tjedna (100 sati)</w:t>
            </w:r>
          </w:p>
        </w:tc>
        <w:tc>
          <w:tcPr>
            <w:tcW w:w="861" w:type="dxa"/>
            <w:shd w:val="clear" w:color="auto" w:fill="auto"/>
            <w:vAlign w:val="center"/>
          </w:tcPr>
          <w:p w14:paraId="0BFDD7B6" w14:textId="77777777" w:rsidR="005A30DC" w:rsidRPr="00F6665F" w:rsidRDefault="005A30DC" w:rsidP="005A30DC">
            <w:pPr>
              <w:spacing w:before="20" w:after="20"/>
              <w:jc w:val="center"/>
              <w:rPr>
                <w:rFonts w:ascii="Cambria" w:hAnsi="Cambria"/>
              </w:rPr>
            </w:pPr>
            <w:r w:rsidRPr="00F6665F">
              <w:rPr>
                <w:rFonts w:ascii="Cambria" w:hAnsi="Cambria"/>
              </w:rPr>
              <w:t>3</w:t>
            </w:r>
          </w:p>
        </w:tc>
      </w:tr>
      <w:tr w:rsidR="005A30DC" w:rsidRPr="00F6665F" w14:paraId="1F15CE6F" w14:textId="77777777" w:rsidTr="005A30DC">
        <w:trPr>
          <w:jc w:val="center"/>
        </w:trPr>
        <w:tc>
          <w:tcPr>
            <w:tcW w:w="2974" w:type="dxa"/>
            <w:vAlign w:val="center"/>
          </w:tcPr>
          <w:p w14:paraId="22320232" w14:textId="77777777" w:rsidR="005A30DC" w:rsidRPr="00F6665F" w:rsidRDefault="005A30DC" w:rsidP="005A30DC">
            <w:pPr>
              <w:spacing w:before="20" w:after="20"/>
              <w:jc w:val="right"/>
              <w:rPr>
                <w:rFonts w:ascii="Cambria" w:hAnsi="Cambria"/>
                <w:b/>
              </w:rPr>
            </w:pPr>
            <w:r>
              <w:rPr>
                <w:rFonts w:ascii="Cambria" w:hAnsi="Cambria"/>
                <w:b/>
              </w:rPr>
              <w:t>Ukupno:</w:t>
            </w:r>
          </w:p>
        </w:tc>
        <w:tc>
          <w:tcPr>
            <w:tcW w:w="3817" w:type="dxa"/>
            <w:vAlign w:val="center"/>
          </w:tcPr>
          <w:p w14:paraId="738AFAB3" w14:textId="77777777" w:rsidR="005A30DC" w:rsidRPr="00FA4BFD" w:rsidRDefault="005A30DC" w:rsidP="005A30DC">
            <w:pPr>
              <w:spacing w:before="20" w:after="20"/>
              <w:rPr>
                <w:rFonts w:ascii="Cambria" w:hAnsi="Cambria"/>
                <w:b/>
                <w:highlight w:val="yellow"/>
              </w:rPr>
            </w:pPr>
            <w:r w:rsidRPr="00FA4BFD">
              <w:rPr>
                <w:rFonts w:ascii="Cambria" w:hAnsi="Cambria"/>
                <w:b/>
              </w:rPr>
              <w:t>9 kolegija</w:t>
            </w:r>
          </w:p>
        </w:tc>
        <w:tc>
          <w:tcPr>
            <w:tcW w:w="1984" w:type="dxa"/>
            <w:gridSpan w:val="3"/>
            <w:shd w:val="clear" w:color="auto" w:fill="auto"/>
            <w:vAlign w:val="center"/>
          </w:tcPr>
          <w:p w14:paraId="35C08A42" w14:textId="77777777" w:rsidR="005A30DC" w:rsidRPr="00F6665F" w:rsidRDefault="005A30DC" w:rsidP="005A30DC">
            <w:pPr>
              <w:spacing w:before="20" w:after="20"/>
              <w:jc w:val="center"/>
              <w:rPr>
                <w:rFonts w:ascii="Cambria" w:hAnsi="Cambria"/>
              </w:rPr>
            </w:pPr>
          </w:p>
        </w:tc>
        <w:tc>
          <w:tcPr>
            <w:tcW w:w="861" w:type="dxa"/>
            <w:shd w:val="clear" w:color="auto" w:fill="auto"/>
            <w:vAlign w:val="center"/>
          </w:tcPr>
          <w:p w14:paraId="3684C8BD" w14:textId="77777777" w:rsidR="005A30DC" w:rsidRPr="00F6665F" w:rsidRDefault="005A30DC" w:rsidP="005A30DC">
            <w:pPr>
              <w:spacing w:before="20" w:after="20"/>
              <w:jc w:val="center"/>
              <w:rPr>
                <w:rFonts w:ascii="Cambria" w:hAnsi="Cambria"/>
              </w:rPr>
            </w:pPr>
            <w:r>
              <w:rPr>
                <w:rFonts w:ascii="Cambria" w:hAnsi="Cambria"/>
              </w:rPr>
              <w:t>30</w:t>
            </w:r>
          </w:p>
        </w:tc>
      </w:tr>
      <w:tr w:rsidR="005A30DC" w:rsidRPr="00F6665F" w14:paraId="0313643C" w14:textId="77777777" w:rsidTr="005A30DC">
        <w:trPr>
          <w:jc w:val="center"/>
        </w:trPr>
        <w:tc>
          <w:tcPr>
            <w:tcW w:w="9636" w:type="dxa"/>
            <w:gridSpan w:val="6"/>
            <w:vAlign w:val="center"/>
          </w:tcPr>
          <w:p w14:paraId="229D2EA6" w14:textId="77777777" w:rsidR="005A30DC" w:rsidRDefault="005A30DC" w:rsidP="005A30DC">
            <w:pPr>
              <w:spacing w:before="20" w:after="20"/>
              <w:jc w:val="center"/>
              <w:rPr>
                <w:rFonts w:ascii="Cambria" w:hAnsi="Cambria"/>
              </w:rPr>
            </w:pPr>
          </w:p>
        </w:tc>
      </w:tr>
      <w:tr w:rsidR="005A30DC" w:rsidRPr="00F6665F" w14:paraId="0D00B93C" w14:textId="77777777" w:rsidTr="005A30DC">
        <w:trPr>
          <w:jc w:val="center"/>
        </w:trPr>
        <w:tc>
          <w:tcPr>
            <w:tcW w:w="2974" w:type="dxa"/>
            <w:vAlign w:val="center"/>
          </w:tcPr>
          <w:p w14:paraId="19F901AE" w14:textId="77777777" w:rsidR="005A30DC" w:rsidRPr="00F6665F" w:rsidRDefault="005A30DC" w:rsidP="005A30DC">
            <w:pPr>
              <w:spacing w:before="20" w:after="20"/>
              <w:rPr>
                <w:rFonts w:ascii="Cambria" w:hAnsi="Cambria"/>
                <w:b/>
              </w:rPr>
            </w:pPr>
            <w:r w:rsidRPr="00F6665F">
              <w:rPr>
                <w:rFonts w:ascii="Cambria" w:hAnsi="Cambria"/>
                <w:b/>
              </w:rPr>
              <w:t>Izborni kolegiji 7, 8</w:t>
            </w:r>
          </w:p>
        </w:tc>
        <w:tc>
          <w:tcPr>
            <w:tcW w:w="3817" w:type="dxa"/>
            <w:vAlign w:val="center"/>
          </w:tcPr>
          <w:p w14:paraId="00C22651" w14:textId="77777777" w:rsidR="005A30DC" w:rsidRPr="00F6665F" w:rsidRDefault="005A30DC" w:rsidP="005A30DC">
            <w:pPr>
              <w:spacing w:before="20" w:after="20"/>
              <w:jc w:val="center"/>
              <w:rPr>
                <w:rFonts w:ascii="Cambria" w:hAnsi="Cambria"/>
                <w:b/>
              </w:rPr>
            </w:pPr>
            <w:r w:rsidRPr="00F6665F">
              <w:rPr>
                <w:rFonts w:ascii="Cambria" w:hAnsi="Cambria"/>
                <w:b/>
              </w:rPr>
              <w:t>Nastavnik</w:t>
            </w:r>
          </w:p>
        </w:tc>
        <w:tc>
          <w:tcPr>
            <w:tcW w:w="709" w:type="dxa"/>
            <w:shd w:val="clear" w:color="auto" w:fill="auto"/>
            <w:vAlign w:val="center"/>
          </w:tcPr>
          <w:p w14:paraId="33449B16" w14:textId="77777777" w:rsidR="005A30DC" w:rsidRPr="00F6665F" w:rsidRDefault="005A30DC" w:rsidP="005A30DC">
            <w:pPr>
              <w:spacing w:before="20" w:after="20"/>
              <w:jc w:val="center"/>
              <w:rPr>
                <w:rFonts w:ascii="Cambria" w:hAnsi="Cambria"/>
                <w:b/>
              </w:rPr>
            </w:pPr>
            <w:r w:rsidRPr="00F6665F">
              <w:rPr>
                <w:rFonts w:ascii="Cambria" w:hAnsi="Cambria"/>
                <w:b/>
              </w:rPr>
              <w:t>P</w:t>
            </w:r>
          </w:p>
        </w:tc>
        <w:tc>
          <w:tcPr>
            <w:tcW w:w="577" w:type="dxa"/>
            <w:shd w:val="clear" w:color="auto" w:fill="auto"/>
            <w:vAlign w:val="center"/>
          </w:tcPr>
          <w:p w14:paraId="69FE7488" w14:textId="77777777" w:rsidR="005A30DC" w:rsidRPr="00F6665F" w:rsidRDefault="005A30DC" w:rsidP="005A30DC">
            <w:pPr>
              <w:spacing w:before="20" w:after="20"/>
              <w:jc w:val="center"/>
              <w:rPr>
                <w:rFonts w:ascii="Cambria" w:hAnsi="Cambria"/>
                <w:b/>
              </w:rPr>
            </w:pPr>
            <w:r w:rsidRPr="00F6665F">
              <w:rPr>
                <w:rFonts w:ascii="Cambria" w:hAnsi="Cambria"/>
                <w:b/>
              </w:rPr>
              <w:t>S</w:t>
            </w:r>
          </w:p>
        </w:tc>
        <w:tc>
          <w:tcPr>
            <w:tcW w:w="698" w:type="dxa"/>
            <w:shd w:val="clear" w:color="auto" w:fill="auto"/>
            <w:vAlign w:val="center"/>
          </w:tcPr>
          <w:p w14:paraId="61C96D11" w14:textId="77777777" w:rsidR="005A30DC" w:rsidRPr="00F6665F" w:rsidRDefault="005A30DC" w:rsidP="005A30DC">
            <w:pPr>
              <w:spacing w:before="20" w:after="20"/>
              <w:jc w:val="center"/>
              <w:rPr>
                <w:rFonts w:ascii="Cambria" w:hAnsi="Cambria"/>
                <w:b/>
              </w:rPr>
            </w:pPr>
            <w:r w:rsidRPr="00F6665F">
              <w:rPr>
                <w:rFonts w:ascii="Cambria" w:hAnsi="Cambria"/>
                <w:b/>
              </w:rPr>
              <w:t>V</w:t>
            </w:r>
          </w:p>
        </w:tc>
        <w:tc>
          <w:tcPr>
            <w:tcW w:w="861" w:type="dxa"/>
            <w:shd w:val="clear" w:color="auto" w:fill="auto"/>
            <w:vAlign w:val="center"/>
          </w:tcPr>
          <w:p w14:paraId="076A1DAA" w14:textId="77777777" w:rsidR="005A30DC" w:rsidRPr="00F6665F" w:rsidRDefault="005A30DC" w:rsidP="005A30DC">
            <w:pPr>
              <w:spacing w:before="20" w:after="20"/>
              <w:jc w:val="center"/>
              <w:rPr>
                <w:rFonts w:ascii="Cambria" w:hAnsi="Cambria"/>
                <w:b/>
              </w:rPr>
            </w:pPr>
            <w:r w:rsidRPr="00F6665F">
              <w:rPr>
                <w:rFonts w:ascii="Cambria" w:hAnsi="Cambria"/>
                <w:b/>
              </w:rPr>
              <w:t>ECTS</w:t>
            </w:r>
          </w:p>
        </w:tc>
      </w:tr>
      <w:tr w:rsidR="005A30DC" w:rsidRPr="00F6665F" w14:paraId="71A70258" w14:textId="77777777" w:rsidTr="005A30DC">
        <w:trPr>
          <w:jc w:val="center"/>
        </w:trPr>
        <w:tc>
          <w:tcPr>
            <w:tcW w:w="2974" w:type="dxa"/>
            <w:vAlign w:val="center"/>
          </w:tcPr>
          <w:p w14:paraId="6FCEE84B" w14:textId="77777777" w:rsidR="005A30DC" w:rsidRPr="00F6665F" w:rsidRDefault="005A30DC" w:rsidP="005A30DC">
            <w:pPr>
              <w:spacing w:before="20" w:after="20"/>
              <w:rPr>
                <w:rFonts w:ascii="Cambria" w:hAnsi="Cambria"/>
                <w:b/>
              </w:rPr>
            </w:pPr>
            <w:r w:rsidRPr="00F6665F">
              <w:rPr>
                <w:rFonts w:ascii="Cambria" w:hAnsi="Cambria"/>
                <w:b/>
              </w:rPr>
              <w:t>200241</w:t>
            </w:r>
          </w:p>
          <w:p w14:paraId="6FB2799B" w14:textId="77777777" w:rsidR="005A30DC" w:rsidRPr="00F6665F" w:rsidRDefault="005A30DC" w:rsidP="005A30DC">
            <w:pPr>
              <w:spacing w:before="20" w:after="20"/>
              <w:rPr>
                <w:rFonts w:ascii="Cambria" w:hAnsi="Cambria"/>
              </w:rPr>
            </w:pPr>
            <w:r w:rsidRPr="00F6665F">
              <w:rPr>
                <w:rFonts w:ascii="Cambria" w:hAnsi="Cambria"/>
              </w:rPr>
              <w:t>Trening socijalnih vještina</w:t>
            </w:r>
          </w:p>
        </w:tc>
        <w:tc>
          <w:tcPr>
            <w:tcW w:w="3817" w:type="dxa"/>
            <w:vAlign w:val="center"/>
          </w:tcPr>
          <w:p w14:paraId="2CF032F6" w14:textId="77777777" w:rsidR="005A30DC" w:rsidRPr="00F6665F" w:rsidRDefault="005A30DC" w:rsidP="005A30DC">
            <w:pPr>
              <w:spacing w:before="20" w:after="20"/>
              <w:rPr>
                <w:rFonts w:ascii="Cambria" w:hAnsi="Cambria"/>
              </w:rPr>
            </w:pPr>
            <w:r w:rsidRPr="00F6665F">
              <w:rPr>
                <w:rFonts w:ascii="Cambria" w:hAnsi="Cambria"/>
              </w:rPr>
              <w:t>prof. dr. sc. Mirjana Radetić-Paić</w:t>
            </w:r>
          </w:p>
        </w:tc>
        <w:tc>
          <w:tcPr>
            <w:tcW w:w="709" w:type="dxa"/>
            <w:shd w:val="clear" w:color="auto" w:fill="auto"/>
            <w:vAlign w:val="center"/>
          </w:tcPr>
          <w:p w14:paraId="15DFC064"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77" w:type="dxa"/>
            <w:shd w:val="clear" w:color="auto" w:fill="auto"/>
            <w:vAlign w:val="center"/>
          </w:tcPr>
          <w:p w14:paraId="43E47892"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698" w:type="dxa"/>
            <w:shd w:val="clear" w:color="auto" w:fill="auto"/>
            <w:vAlign w:val="center"/>
          </w:tcPr>
          <w:p w14:paraId="2EF25461"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61" w:type="dxa"/>
            <w:shd w:val="clear" w:color="auto" w:fill="FFFFFF"/>
            <w:vAlign w:val="center"/>
          </w:tcPr>
          <w:p w14:paraId="219BD0D3"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3F4DD03F" w14:textId="77777777" w:rsidTr="005A30DC">
        <w:trPr>
          <w:jc w:val="center"/>
        </w:trPr>
        <w:tc>
          <w:tcPr>
            <w:tcW w:w="2974" w:type="dxa"/>
            <w:vAlign w:val="center"/>
          </w:tcPr>
          <w:p w14:paraId="2F11E60D" w14:textId="77777777" w:rsidR="005A30DC" w:rsidRPr="00F6665F" w:rsidRDefault="005A30DC" w:rsidP="005A30DC">
            <w:pPr>
              <w:spacing w:before="20" w:after="20"/>
              <w:rPr>
                <w:rFonts w:ascii="Cambria" w:hAnsi="Cambria"/>
                <w:b/>
              </w:rPr>
            </w:pPr>
            <w:r w:rsidRPr="00F6665F">
              <w:rPr>
                <w:rFonts w:ascii="Cambria" w:hAnsi="Cambria"/>
                <w:b/>
              </w:rPr>
              <w:t>200242</w:t>
            </w:r>
          </w:p>
          <w:p w14:paraId="5CB352C5" w14:textId="77777777" w:rsidR="005A30DC" w:rsidRPr="00F6665F" w:rsidRDefault="005A30DC" w:rsidP="005A30DC">
            <w:pPr>
              <w:spacing w:before="20" w:after="20"/>
              <w:rPr>
                <w:rFonts w:ascii="Cambria" w:hAnsi="Cambria"/>
              </w:rPr>
            </w:pPr>
            <w:r w:rsidRPr="00F6665F">
              <w:rPr>
                <w:rFonts w:ascii="Cambria" w:hAnsi="Cambria"/>
              </w:rPr>
              <w:t>Suvremeni talijanski jezik 3</w:t>
            </w:r>
            <w:r>
              <w:rPr>
                <w:rFonts w:ascii="Cambria" w:hAnsi="Cambria"/>
              </w:rPr>
              <w:t>*</w:t>
            </w:r>
          </w:p>
        </w:tc>
        <w:tc>
          <w:tcPr>
            <w:tcW w:w="3817" w:type="dxa"/>
            <w:vAlign w:val="center"/>
          </w:tcPr>
          <w:p w14:paraId="667B256F" w14:textId="77777777" w:rsidR="005A30DC" w:rsidRPr="00F6665F" w:rsidRDefault="005A30DC" w:rsidP="005A30DC">
            <w:pPr>
              <w:spacing w:before="20" w:after="20"/>
              <w:rPr>
                <w:rFonts w:ascii="Cambria" w:hAnsi="Cambria"/>
              </w:rPr>
            </w:pPr>
            <w:r w:rsidRPr="004A02A0">
              <w:rPr>
                <w:rFonts w:ascii="Cambria" w:hAnsi="Cambria"/>
              </w:rPr>
              <w:t>izv. prof. dr. sc. Lorena Lazarić</w:t>
            </w:r>
          </w:p>
        </w:tc>
        <w:tc>
          <w:tcPr>
            <w:tcW w:w="709" w:type="dxa"/>
            <w:shd w:val="clear" w:color="auto" w:fill="auto"/>
            <w:vAlign w:val="center"/>
          </w:tcPr>
          <w:p w14:paraId="1D57F34F"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77" w:type="dxa"/>
            <w:shd w:val="clear" w:color="auto" w:fill="auto"/>
            <w:vAlign w:val="center"/>
          </w:tcPr>
          <w:p w14:paraId="521DEB53"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698" w:type="dxa"/>
            <w:shd w:val="clear" w:color="auto" w:fill="auto"/>
            <w:vAlign w:val="center"/>
          </w:tcPr>
          <w:p w14:paraId="60D9AFE2"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861" w:type="dxa"/>
            <w:shd w:val="clear" w:color="auto" w:fill="FFFFFF"/>
            <w:vAlign w:val="center"/>
          </w:tcPr>
          <w:p w14:paraId="1A3D5E0D" w14:textId="77777777" w:rsidR="005A30DC" w:rsidRPr="00F6665F" w:rsidRDefault="005A30DC" w:rsidP="005A30DC">
            <w:pPr>
              <w:spacing w:before="20" w:after="20"/>
              <w:jc w:val="center"/>
              <w:rPr>
                <w:rFonts w:ascii="Cambria" w:hAnsi="Cambria"/>
              </w:rPr>
            </w:pPr>
            <w:r w:rsidRPr="00F6665F">
              <w:rPr>
                <w:rFonts w:ascii="Cambria" w:hAnsi="Cambria"/>
              </w:rPr>
              <w:t>2</w:t>
            </w:r>
          </w:p>
        </w:tc>
      </w:tr>
      <w:tr w:rsidR="005A30DC" w:rsidRPr="00F6665F" w14:paraId="20277341" w14:textId="77777777" w:rsidTr="005A30DC">
        <w:trPr>
          <w:jc w:val="center"/>
        </w:trPr>
        <w:tc>
          <w:tcPr>
            <w:tcW w:w="2974" w:type="dxa"/>
          </w:tcPr>
          <w:p w14:paraId="273ACB38" w14:textId="77777777" w:rsidR="005A30DC" w:rsidRDefault="005A30DC" w:rsidP="005A30DC">
            <w:pPr>
              <w:rPr>
                <w:rFonts w:ascii="Cambria" w:hAnsi="Cambria"/>
                <w:b/>
              </w:rPr>
            </w:pPr>
            <w:r>
              <w:rPr>
                <w:rFonts w:ascii="Cambria" w:hAnsi="Cambria"/>
                <w:b/>
              </w:rPr>
              <w:t>200250</w:t>
            </w:r>
          </w:p>
          <w:p w14:paraId="1592DE04" w14:textId="77777777" w:rsidR="005A30DC" w:rsidRPr="00F6665F" w:rsidRDefault="005A30DC" w:rsidP="005A30DC">
            <w:pPr>
              <w:rPr>
                <w:rFonts w:ascii="Cambria" w:hAnsi="Cambria"/>
              </w:rPr>
            </w:pPr>
            <w:r>
              <w:rPr>
                <w:rFonts w:ascii="Cambria" w:hAnsi="Cambria"/>
              </w:rPr>
              <w:t>Kreativna glazbena radionica</w:t>
            </w:r>
            <w:r w:rsidRPr="00F6665F">
              <w:rPr>
                <w:rFonts w:ascii="Cambria" w:hAnsi="Cambria"/>
              </w:rPr>
              <w:t xml:space="preserve"> </w:t>
            </w:r>
          </w:p>
        </w:tc>
        <w:tc>
          <w:tcPr>
            <w:tcW w:w="3817" w:type="dxa"/>
            <w:vAlign w:val="center"/>
          </w:tcPr>
          <w:p w14:paraId="3E5BFB8C" w14:textId="77777777" w:rsidR="005A30DC" w:rsidRPr="00F6665F" w:rsidRDefault="005A30DC" w:rsidP="005A30DC">
            <w:pPr>
              <w:spacing w:before="20" w:after="20"/>
              <w:rPr>
                <w:rFonts w:ascii="Cambria" w:hAnsi="Cambria"/>
              </w:rPr>
            </w:pPr>
            <w:r w:rsidRPr="00F6665F">
              <w:rPr>
                <w:rFonts w:ascii="Cambria" w:hAnsi="Cambria"/>
              </w:rPr>
              <w:t>prof. dr. sc. Ivana Paula Gortan</w:t>
            </w:r>
            <w:r>
              <w:rPr>
                <w:rFonts w:ascii="Cambria" w:hAnsi="Cambria"/>
              </w:rPr>
              <w:t>-</w:t>
            </w:r>
            <w:r w:rsidRPr="00F6665F">
              <w:rPr>
                <w:rFonts w:ascii="Cambria" w:hAnsi="Cambria"/>
              </w:rPr>
              <w:t>Carlin</w:t>
            </w:r>
          </w:p>
          <w:p w14:paraId="69CDF742" w14:textId="77777777" w:rsidR="005A30DC" w:rsidRPr="00F6665F" w:rsidRDefault="005A30DC" w:rsidP="005A30DC">
            <w:pPr>
              <w:rPr>
                <w:rFonts w:ascii="Cambria" w:hAnsi="Cambria"/>
              </w:rPr>
            </w:pPr>
            <w:r w:rsidRPr="00F6665F">
              <w:rPr>
                <w:rFonts w:ascii="Cambria" w:hAnsi="Cambria"/>
              </w:rPr>
              <w:t>mr. sc. Branko Radić, pred.</w:t>
            </w:r>
          </w:p>
        </w:tc>
        <w:tc>
          <w:tcPr>
            <w:tcW w:w="709" w:type="dxa"/>
            <w:shd w:val="clear" w:color="auto" w:fill="auto"/>
            <w:vAlign w:val="center"/>
          </w:tcPr>
          <w:p w14:paraId="1D93912B" w14:textId="77777777" w:rsidR="005A30DC" w:rsidRPr="00F6665F" w:rsidRDefault="005A30DC" w:rsidP="005A30DC">
            <w:pPr>
              <w:jc w:val="center"/>
              <w:rPr>
                <w:rFonts w:ascii="Cambria" w:hAnsi="Cambria"/>
              </w:rPr>
            </w:pPr>
            <w:r>
              <w:rPr>
                <w:rFonts w:ascii="Cambria" w:hAnsi="Cambria"/>
              </w:rPr>
              <w:t>0</w:t>
            </w:r>
          </w:p>
        </w:tc>
        <w:tc>
          <w:tcPr>
            <w:tcW w:w="577" w:type="dxa"/>
            <w:shd w:val="clear" w:color="auto" w:fill="auto"/>
            <w:vAlign w:val="center"/>
          </w:tcPr>
          <w:p w14:paraId="4134F191" w14:textId="77777777" w:rsidR="005A30DC" w:rsidRPr="00F6665F" w:rsidRDefault="005A30DC" w:rsidP="005A30DC">
            <w:pPr>
              <w:jc w:val="center"/>
              <w:rPr>
                <w:rFonts w:ascii="Cambria" w:hAnsi="Cambria"/>
              </w:rPr>
            </w:pPr>
            <w:r w:rsidRPr="00F6665F">
              <w:rPr>
                <w:rFonts w:ascii="Cambria" w:hAnsi="Cambria"/>
              </w:rPr>
              <w:t>0</w:t>
            </w:r>
          </w:p>
        </w:tc>
        <w:tc>
          <w:tcPr>
            <w:tcW w:w="698" w:type="dxa"/>
            <w:shd w:val="clear" w:color="auto" w:fill="auto"/>
            <w:vAlign w:val="center"/>
          </w:tcPr>
          <w:p w14:paraId="27242470" w14:textId="77777777" w:rsidR="005A30DC" w:rsidRPr="00F6665F" w:rsidRDefault="005A30DC" w:rsidP="005A30DC">
            <w:pPr>
              <w:jc w:val="center"/>
              <w:rPr>
                <w:rFonts w:ascii="Cambria" w:hAnsi="Cambria"/>
              </w:rPr>
            </w:pPr>
            <w:r>
              <w:rPr>
                <w:rFonts w:ascii="Cambria" w:hAnsi="Cambria"/>
              </w:rPr>
              <w:t>30</w:t>
            </w:r>
          </w:p>
        </w:tc>
        <w:tc>
          <w:tcPr>
            <w:tcW w:w="861" w:type="dxa"/>
            <w:shd w:val="clear" w:color="auto" w:fill="FFFFFF"/>
            <w:vAlign w:val="center"/>
          </w:tcPr>
          <w:p w14:paraId="3096B195" w14:textId="77777777" w:rsidR="005A30DC" w:rsidRPr="00F6665F" w:rsidRDefault="005A30DC" w:rsidP="005A30DC">
            <w:pPr>
              <w:jc w:val="center"/>
              <w:rPr>
                <w:rFonts w:ascii="Cambria" w:hAnsi="Cambria"/>
              </w:rPr>
            </w:pPr>
            <w:r w:rsidRPr="00F6665F">
              <w:rPr>
                <w:rFonts w:ascii="Cambria" w:hAnsi="Cambria"/>
              </w:rPr>
              <w:t>2</w:t>
            </w:r>
          </w:p>
        </w:tc>
      </w:tr>
      <w:tr w:rsidR="005A30DC" w:rsidRPr="00F6665F" w14:paraId="7B650CC9" w14:textId="77777777" w:rsidTr="005A30DC">
        <w:trPr>
          <w:jc w:val="center"/>
        </w:trPr>
        <w:tc>
          <w:tcPr>
            <w:tcW w:w="2974" w:type="dxa"/>
          </w:tcPr>
          <w:p w14:paraId="247D3B17" w14:textId="77777777" w:rsidR="005A30DC" w:rsidRPr="00F6665F" w:rsidRDefault="005A30DC" w:rsidP="005A30DC">
            <w:pPr>
              <w:rPr>
                <w:rFonts w:ascii="Cambria" w:hAnsi="Cambria"/>
                <w:b/>
              </w:rPr>
            </w:pPr>
            <w:r w:rsidRPr="00F6665F">
              <w:rPr>
                <w:rFonts w:ascii="Cambria" w:hAnsi="Cambria"/>
                <w:b/>
              </w:rPr>
              <w:t>200237</w:t>
            </w:r>
          </w:p>
          <w:p w14:paraId="735096DA" w14:textId="77777777" w:rsidR="005A30DC" w:rsidRPr="00F6665F" w:rsidRDefault="005A30DC" w:rsidP="005A30DC">
            <w:pPr>
              <w:rPr>
                <w:rFonts w:ascii="Cambria" w:hAnsi="Cambria"/>
              </w:rPr>
            </w:pPr>
            <w:r w:rsidRPr="00F6665F">
              <w:rPr>
                <w:rFonts w:ascii="Cambria" w:hAnsi="Cambria"/>
              </w:rPr>
              <w:t>Predškola</w:t>
            </w:r>
            <w:r>
              <w:rPr>
                <w:rFonts w:ascii="Cambria" w:hAnsi="Cambria"/>
              </w:rPr>
              <w:t>*</w:t>
            </w:r>
          </w:p>
        </w:tc>
        <w:tc>
          <w:tcPr>
            <w:tcW w:w="3817" w:type="dxa"/>
            <w:vAlign w:val="center"/>
          </w:tcPr>
          <w:p w14:paraId="75B81D8E" w14:textId="77777777" w:rsidR="005A30DC" w:rsidRPr="00F6665F" w:rsidRDefault="005A30DC" w:rsidP="005A30DC">
            <w:pPr>
              <w:rPr>
                <w:rFonts w:ascii="Cambria" w:hAnsi="Cambria"/>
              </w:rPr>
            </w:pPr>
            <w:r>
              <w:rPr>
                <w:rFonts w:ascii="Cambria" w:hAnsi="Cambria"/>
              </w:rPr>
              <w:t>izv. prof.</w:t>
            </w:r>
            <w:r w:rsidRPr="00F6665F">
              <w:rPr>
                <w:rFonts w:ascii="Cambria" w:hAnsi="Cambria"/>
              </w:rPr>
              <w:t xml:space="preserve"> dr. sc. </w:t>
            </w:r>
            <w:r>
              <w:rPr>
                <w:rFonts w:ascii="Cambria" w:hAnsi="Cambria"/>
              </w:rPr>
              <w:t>Sandra Kadum</w:t>
            </w:r>
          </w:p>
        </w:tc>
        <w:tc>
          <w:tcPr>
            <w:tcW w:w="709" w:type="dxa"/>
            <w:shd w:val="clear" w:color="auto" w:fill="auto"/>
            <w:vAlign w:val="center"/>
          </w:tcPr>
          <w:p w14:paraId="3352D43C" w14:textId="77777777" w:rsidR="005A30DC" w:rsidRPr="00F6665F" w:rsidRDefault="005A30DC" w:rsidP="005A30DC">
            <w:pPr>
              <w:jc w:val="center"/>
              <w:rPr>
                <w:rFonts w:ascii="Cambria" w:hAnsi="Cambria"/>
              </w:rPr>
            </w:pPr>
            <w:r w:rsidRPr="00F6665F">
              <w:rPr>
                <w:rFonts w:ascii="Cambria" w:hAnsi="Cambria"/>
              </w:rPr>
              <w:t>7,5</w:t>
            </w:r>
          </w:p>
        </w:tc>
        <w:tc>
          <w:tcPr>
            <w:tcW w:w="577" w:type="dxa"/>
            <w:shd w:val="clear" w:color="auto" w:fill="auto"/>
            <w:vAlign w:val="center"/>
          </w:tcPr>
          <w:p w14:paraId="0BA4E12F" w14:textId="77777777" w:rsidR="005A30DC" w:rsidRPr="00F6665F" w:rsidRDefault="005A30DC" w:rsidP="005A30DC">
            <w:pPr>
              <w:jc w:val="center"/>
              <w:rPr>
                <w:rFonts w:ascii="Cambria" w:hAnsi="Cambria"/>
              </w:rPr>
            </w:pPr>
            <w:r w:rsidRPr="00F6665F">
              <w:rPr>
                <w:rFonts w:ascii="Cambria" w:hAnsi="Cambria"/>
              </w:rPr>
              <w:t>0</w:t>
            </w:r>
          </w:p>
        </w:tc>
        <w:tc>
          <w:tcPr>
            <w:tcW w:w="698" w:type="dxa"/>
            <w:shd w:val="clear" w:color="auto" w:fill="auto"/>
            <w:vAlign w:val="center"/>
          </w:tcPr>
          <w:p w14:paraId="4F5F8451" w14:textId="77777777" w:rsidR="005A30DC" w:rsidRPr="00F6665F" w:rsidRDefault="005A30DC" w:rsidP="005A30DC">
            <w:pPr>
              <w:jc w:val="center"/>
              <w:rPr>
                <w:rFonts w:ascii="Cambria" w:hAnsi="Cambria"/>
              </w:rPr>
            </w:pPr>
            <w:r w:rsidRPr="00F6665F">
              <w:rPr>
                <w:rFonts w:ascii="Cambria" w:hAnsi="Cambria"/>
              </w:rPr>
              <w:t>7,5</w:t>
            </w:r>
          </w:p>
        </w:tc>
        <w:tc>
          <w:tcPr>
            <w:tcW w:w="861" w:type="dxa"/>
            <w:shd w:val="clear" w:color="auto" w:fill="FFFFFF"/>
            <w:vAlign w:val="center"/>
          </w:tcPr>
          <w:p w14:paraId="1E63F2C4" w14:textId="77777777" w:rsidR="005A30DC" w:rsidRPr="00F6665F" w:rsidRDefault="005A30DC" w:rsidP="005A30DC">
            <w:pPr>
              <w:jc w:val="center"/>
              <w:rPr>
                <w:rFonts w:ascii="Cambria" w:hAnsi="Cambria"/>
              </w:rPr>
            </w:pPr>
            <w:r w:rsidRPr="00F6665F">
              <w:rPr>
                <w:rFonts w:ascii="Cambria" w:hAnsi="Cambria"/>
              </w:rPr>
              <w:t>2</w:t>
            </w:r>
          </w:p>
        </w:tc>
      </w:tr>
      <w:tr w:rsidR="005A30DC" w:rsidRPr="00F6665F" w14:paraId="61C43F30" w14:textId="77777777" w:rsidTr="005A30DC">
        <w:trPr>
          <w:jc w:val="center"/>
        </w:trPr>
        <w:tc>
          <w:tcPr>
            <w:tcW w:w="2974" w:type="dxa"/>
          </w:tcPr>
          <w:p w14:paraId="6EA87513" w14:textId="77777777" w:rsidR="005A30DC" w:rsidRPr="00DB0D3F" w:rsidRDefault="005A30DC" w:rsidP="005A30DC">
            <w:pPr>
              <w:rPr>
                <w:rFonts w:ascii="Cambria" w:hAnsi="Cambria"/>
                <w:b/>
              </w:rPr>
            </w:pPr>
            <w:r w:rsidRPr="00DB0D3F">
              <w:rPr>
                <w:rFonts w:ascii="Cambria" w:hAnsi="Cambria"/>
                <w:b/>
              </w:rPr>
              <w:t xml:space="preserve">nova šifra </w:t>
            </w:r>
          </w:p>
          <w:p w14:paraId="4FA0560F" w14:textId="77777777" w:rsidR="005A30DC" w:rsidRPr="00F6665F" w:rsidRDefault="005A30DC" w:rsidP="005A30DC">
            <w:pPr>
              <w:rPr>
                <w:rFonts w:ascii="Cambria" w:hAnsi="Cambria"/>
              </w:rPr>
            </w:pPr>
            <w:r>
              <w:rPr>
                <w:rFonts w:ascii="Cambria" w:hAnsi="Cambria"/>
              </w:rPr>
              <w:t>O</w:t>
            </w:r>
            <w:r w:rsidRPr="00F6665F">
              <w:rPr>
                <w:rFonts w:ascii="Cambria" w:hAnsi="Cambria"/>
              </w:rPr>
              <w:t xml:space="preserve">dgoj i obrazovanje za ljudska prava </w:t>
            </w:r>
          </w:p>
        </w:tc>
        <w:tc>
          <w:tcPr>
            <w:tcW w:w="3817" w:type="dxa"/>
            <w:vAlign w:val="center"/>
          </w:tcPr>
          <w:p w14:paraId="5512568A" w14:textId="77777777" w:rsidR="005A30DC" w:rsidRPr="00F6665F" w:rsidRDefault="005A30DC" w:rsidP="005A30DC">
            <w:pPr>
              <w:rPr>
                <w:rFonts w:ascii="Cambria" w:hAnsi="Cambria"/>
              </w:rPr>
            </w:pPr>
            <w:r w:rsidRPr="00F6665F">
              <w:rPr>
                <w:rFonts w:ascii="Cambria" w:hAnsi="Cambria"/>
              </w:rPr>
              <w:t>izv. prof. dr. sc. Marina Diković</w:t>
            </w:r>
          </w:p>
        </w:tc>
        <w:tc>
          <w:tcPr>
            <w:tcW w:w="709" w:type="dxa"/>
            <w:shd w:val="clear" w:color="auto" w:fill="auto"/>
            <w:vAlign w:val="center"/>
          </w:tcPr>
          <w:p w14:paraId="3B8EC4D9" w14:textId="77777777" w:rsidR="005A30DC" w:rsidRPr="00F6665F" w:rsidRDefault="005A30DC" w:rsidP="005A30DC">
            <w:pPr>
              <w:jc w:val="center"/>
              <w:rPr>
                <w:rFonts w:ascii="Cambria" w:hAnsi="Cambria"/>
              </w:rPr>
            </w:pPr>
            <w:r w:rsidRPr="00F6665F">
              <w:rPr>
                <w:rFonts w:ascii="Cambria" w:hAnsi="Cambria"/>
              </w:rPr>
              <w:t>7,5</w:t>
            </w:r>
          </w:p>
        </w:tc>
        <w:tc>
          <w:tcPr>
            <w:tcW w:w="577" w:type="dxa"/>
            <w:shd w:val="clear" w:color="auto" w:fill="auto"/>
            <w:vAlign w:val="center"/>
          </w:tcPr>
          <w:p w14:paraId="6F229511" w14:textId="77777777" w:rsidR="005A30DC" w:rsidRPr="00F6665F" w:rsidRDefault="005A30DC" w:rsidP="005A30DC">
            <w:pPr>
              <w:jc w:val="center"/>
              <w:rPr>
                <w:rFonts w:ascii="Cambria" w:hAnsi="Cambria"/>
              </w:rPr>
            </w:pPr>
            <w:r w:rsidRPr="00F6665F">
              <w:rPr>
                <w:rFonts w:ascii="Cambria" w:hAnsi="Cambria"/>
              </w:rPr>
              <w:t>0</w:t>
            </w:r>
          </w:p>
        </w:tc>
        <w:tc>
          <w:tcPr>
            <w:tcW w:w="698" w:type="dxa"/>
            <w:shd w:val="clear" w:color="auto" w:fill="auto"/>
            <w:vAlign w:val="center"/>
          </w:tcPr>
          <w:p w14:paraId="1CBD9E05" w14:textId="77777777" w:rsidR="005A30DC" w:rsidRPr="00F6665F" w:rsidRDefault="005A30DC" w:rsidP="005A30DC">
            <w:pPr>
              <w:jc w:val="center"/>
              <w:rPr>
                <w:rFonts w:ascii="Cambria" w:hAnsi="Cambria"/>
              </w:rPr>
            </w:pPr>
            <w:r w:rsidRPr="00F6665F">
              <w:rPr>
                <w:rFonts w:ascii="Cambria" w:hAnsi="Cambria"/>
              </w:rPr>
              <w:t>7,5</w:t>
            </w:r>
          </w:p>
        </w:tc>
        <w:tc>
          <w:tcPr>
            <w:tcW w:w="861" w:type="dxa"/>
            <w:shd w:val="clear" w:color="auto" w:fill="FFFFFF"/>
            <w:vAlign w:val="center"/>
          </w:tcPr>
          <w:p w14:paraId="3163EE93" w14:textId="77777777" w:rsidR="005A30DC" w:rsidRPr="00F6665F" w:rsidRDefault="005A30DC" w:rsidP="005A30DC">
            <w:pPr>
              <w:jc w:val="center"/>
              <w:rPr>
                <w:rFonts w:ascii="Cambria" w:hAnsi="Cambria"/>
              </w:rPr>
            </w:pPr>
            <w:r w:rsidRPr="00F6665F">
              <w:rPr>
                <w:rFonts w:ascii="Cambria" w:hAnsi="Cambria"/>
              </w:rPr>
              <w:t>2</w:t>
            </w:r>
          </w:p>
        </w:tc>
      </w:tr>
      <w:tr w:rsidR="005A30DC" w:rsidRPr="00F6665F" w14:paraId="4C7A3734" w14:textId="77777777" w:rsidTr="005A30DC">
        <w:trPr>
          <w:jc w:val="center"/>
        </w:trPr>
        <w:tc>
          <w:tcPr>
            <w:tcW w:w="2974" w:type="dxa"/>
          </w:tcPr>
          <w:p w14:paraId="40B900B6" w14:textId="77777777" w:rsidR="005A30DC" w:rsidRPr="00DB0D3F" w:rsidRDefault="005A30DC" w:rsidP="005A30DC">
            <w:pPr>
              <w:rPr>
                <w:rFonts w:ascii="Cambria" w:hAnsi="Cambria"/>
                <w:b/>
              </w:rPr>
            </w:pPr>
            <w:r w:rsidRPr="00DB0D3F">
              <w:rPr>
                <w:rFonts w:ascii="Cambria" w:hAnsi="Cambria"/>
                <w:b/>
              </w:rPr>
              <w:t>nova šifra</w:t>
            </w:r>
          </w:p>
          <w:p w14:paraId="145D0BA7" w14:textId="77777777" w:rsidR="005A30DC" w:rsidRPr="00F6665F" w:rsidRDefault="005A30DC" w:rsidP="005A30DC">
            <w:pPr>
              <w:rPr>
                <w:rFonts w:ascii="Cambria" w:hAnsi="Cambria"/>
              </w:rPr>
            </w:pPr>
            <w:r w:rsidRPr="00F6665F">
              <w:rPr>
                <w:rFonts w:ascii="Cambria" w:hAnsi="Cambria"/>
              </w:rPr>
              <w:t>Rad s darovitom djecom</w:t>
            </w:r>
          </w:p>
        </w:tc>
        <w:tc>
          <w:tcPr>
            <w:tcW w:w="3817" w:type="dxa"/>
            <w:vAlign w:val="center"/>
          </w:tcPr>
          <w:p w14:paraId="5094CEB9" w14:textId="77777777" w:rsidR="005A30DC" w:rsidRPr="00F6665F" w:rsidRDefault="005A30DC" w:rsidP="005A30DC">
            <w:pPr>
              <w:rPr>
                <w:rFonts w:ascii="Cambria" w:hAnsi="Cambria"/>
              </w:rPr>
            </w:pPr>
            <w:r w:rsidRPr="00F6665F">
              <w:rPr>
                <w:rFonts w:ascii="Cambria" w:hAnsi="Cambria"/>
              </w:rPr>
              <w:t>izv. prof. dr. sc. Andrea Debeljuh</w:t>
            </w:r>
          </w:p>
        </w:tc>
        <w:tc>
          <w:tcPr>
            <w:tcW w:w="709" w:type="dxa"/>
            <w:shd w:val="clear" w:color="auto" w:fill="auto"/>
            <w:vAlign w:val="center"/>
          </w:tcPr>
          <w:p w14:paraId="77CB6CDD" w14:textId="77777777" w:rsidR="005A30DC" w:rsidRPr="00F6665F" w:rsidRDefault="005A30DC" w:rsidP="005A30DC">
            <w:pPr>
              <w:jc w:val="center"/>
              <w:rPr>
                <w:rFonts w:ascii="Cambria" w:hAnsi="Cambria"/>
              </w:rPr>
            </w:pPr>
            <w:r w:rsidRPr="00F6665F">
              <w:rPr>
                <w:rFonts w:ascii="Cambria" w:hAnsi="Cambria"/>
              </w:rPr>
              <w:t>7,5</w:t>
            </w:r>
          </w:p>
        </w:tc>
        <w:tc>
          <w:tcPr>
            <w:tcW w:w="577" w:type="dxa"/>
            <w:shd w:val="clear" w:color="auto" w:fill="auto"/>
            <w:vAlign w:val="center"/>
          </w:tcPr>
          <w:p w14:paraId="521C5C6F" w14:textId="77777777" w:rsidR="005A30DC" w:rsidRPr="00F6665F" w:rsidRDefault="005A30DC" w:rsidP="005A30DC">
            <w:pPr>
              <w:jc w:val="center"/>
              <w:rPr>
                <w:rFonts w:ascii="Cambria" w:hAnsi="Cambria"/>
              </w:rPr>
            </w:pPr>
            <w:r w:rsidRPr="00F6665F">
              <w:rPr>
                <w:rFonts w:ascii="Cambria" w:hAnsi="Cambria"/>
              </w:rPr>
              <w:t>0</w:t>
            </w:r>
          </w:p>
        </w:tc>
        <w:tc>
          <w:tcPr>
            <w:tcW w:w="698" w:type="dxa"/>
            <w:shd w:val="clear" w:color="auto" w:fill="auto"/>
            <w:vAlign w:val="center"/>
          </w:tcPr>
          <w:p w14:paraId="2512FBCC" w14:textId="77777777" w:rsidR="005A30DC" w:rsidRPr="00F6665F" w:rsidRDefault="005A30DC" w:rsidP="005A30DC">
            <w:pPr>
              <w:jc w:val="center"/>
              <w:rPr>
                <w:rFonts w:ascii="Cambria" w:hAnsi="Cambria"/>
              </w:rPr>
            </w:pPr>
            <w:r w:rsidRPr="00F6665F">
              <w:rPr>
                <w:rFonts w:ascii="Cambria" w:hAnsi="Cambria"/>
              </w:rPr>
              <w:t>7,5</w:t>
            </w:r>
          </w:p>
        </w:tc>
        <w:tc>
          <w:tcPr>
            <w:tcW w:w="861" w:type="dxa"/>
            <w:shd w:val="clear" w:color="auto" w:fill="FFFFFF"/>
            <w:vAlign w:val="center"/>
          </w:tcPr>
          <w:p w14:paraId="6452830B" w14:textId="77777777" w:rsidR="005A30DC" w:rsidRPr="00F6665F" w:rsidRDefault="005A30DC" w:rsidP="005A30DC">
            <w:pPr>
              <w:jc w:val="center"/>
              <w:rPr>
                <w:rFonts w:ascii="Cambria" w:hAnsi="Cambria"/>
              </w:rPr>
            </w:pPr>
            <w:r w:rsidRPr="00F6665F">
              <w:rPr>
                <w:rFonts w:ascii="Cambria" w:hAnsi="Cambria"/>
              </w:rPr>
              <w:t>2</w:t>
            </w:r>
          </w:p>
        </w:tc>
      </w:tr>
    </w:tbl>
    <w:p w14:paraId="07A4A98D" w14:textId="77777777" w:rsidR="005A30DC" w:rsidRDefault="005A30DC" w:rsidP="005A30DC">
      <w:pPr>
        <w:jc w:val="both"/>
        <w:rPr>
          <w:rFonts w:ascii="Cambria" w:hAnsi="Cambria"/>
        </w:rPr>
      </w:pPr>
      <w:r>
        <w:rPr>
          <w:rFonts w:ascii="Cambria" w:hAnsi="Cambria"/>
        </w:rPr>
        <w:t>*kolegij se neće izvoditi u akademskoj 2025./2026. godini</w:t>
      </w:r>
    </w:p>
    <w:p w14:paraId="530929AA" w14:textId="77777777" w:rsidR="005A30DC" w:rsidRPr="00F6665F" w:rsidRDefault="005A30DC" w:rsidP="005A30DC">
      <w:pPr>
        <w:jc w:val="both"/>
        <w:rPr>
          <w:rFonts w:ascii="Cambria" w:hAnsi="Cambria"/>
        </w:rPr>
      </w:pPr>
    </w:p>
    <w:tbl>
      <w:tblPr>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2"/>
        <w:gridCol w:w="3966"/>
        <w:gridCol w:w="712"/>
        <w:gridCol w:w="567"/>
        <w:gridCol w:w="709"/>
        <w:gridCol w:w="850"/>
      </w:tblGrid>
      <w:tr w:rsidR="005A30DC" w:rsidRPr="00F6665F" w14:paraId="345C7CD1" w14:textId="77777777" w:rsidTr="005A30DC">
        <w:trPr>
          <w:jc w:val="center"/>
        </w:trPr>
        <w:tc>
          <w:tcPr>
            <w:tcW w:w="9636" w:type="dxa"/>
            <w:gridSpan w:val="6"/>
            <w:shd w:val="clear" w:color="auto" w:fill="33CCCC"/>
            <w:vAlign w:val="center"/>
          </w:tcPr>
          <w:p w14:paraId="21903561" w14:textId="77777777" w:rsidR="005A30DC" w:rsidRPr="00F6665F" w:rsidRDefault="005A30DC" w:rsidP="005A30DC">
            <w:pPr>
              <w:spacing w:before="20" w:after="20"/>
              <w:jc w:val="center"/>
              <w:rPr>
                <w:rFonts w:ascii="Cambria" w:hAnsi="Cambria"/>
                <w:b/>
              </w:rPr>
            </w:pPr>
            <w:r w:rsidRPr="00F6665F">
              <w:rPr>
                <w:rFonts w:ascii="Cambria" w:hAnsi="Cambria"/>
                <w:b/>
              </w:rPr>
              <w:t>VI. semestar</w:t>
            </w:r>
          </w:p>
        </w:tc>
      </w:tr>
      <w:tr w:rsidR="005A30DC" w:rsidRPr="00F6665F" w14:paraId="5615E6CE" w14:textId="77777777" w:rsidTr="005A30DC">
        <w:trPr>
          <w:jc w:val="center"/>
        </w:trPr>
        <w:tc>
          <w:tcPr>
            <w:tcW w:w="2832" w:type="dxa"/>
            <w:vAlign w:val="center"/>
          </w:tcPr>
          <w:p w14:paraId="5B2D28B4" w14:textId="77777777" w:rsidR="005A30DC" w:rsidRPr="00F6665F" w:rsidRDefault="005A30DC" w:rsidP="005A30DC">
            <w:pPr>
              <w:spacing w:before="20" w:after="20"/>
              <w:jc w:val="center"/>
              <w:rPr>
                <w:rFonts w:ascii="Cambria" w:hAnsi="Cambria"/>
                <w:b/>
              </w:rPr>
            </w:pPr>
            <w:r w:rsidRPr="00F6665F">
              <w:rPr>
                <w:rFonts w:ascii="Cambria" w:hAnsi="Cambria"/>
                <w:b/>
              </w:rPr>
              <w:t>Obavezni kolegiji</w:t>
            </w:r>
          </w:p>
        </w:tc>
        <w:tc>
          <w:tcPr>
            <w:tcW w:w="3966" w:type="dxa"/>
            <w:vAlign w:val="center"/>
          </w:tcPr>
          <w:p w14:paraId="6E7F65DE" w14:textId="77777777" w:rsidR="005A30DC" w:rsidRPr="00F6665F" w:rsidRDefault="005A30DC" w:rsidP="005A30DC">
            <w:pPr>
              <w:spacing w:before="20" w:after="20"/>
              <w:jc w:val="center"/>
              <w:rPr>
                <w:rFonts w:ascii="Cambria" w:hAnsi="Cambria"/>
                <w:b/>
              </w:rPr>
            </w:pPr>
            <w:r w:rsidRPr="00F6665F">
              <w:rPr>
                <w:rFonts w:ascii="Cambria" w:hAnsi="Cambria"/>
                <w:b/>
              </w:rPr>
              <w:t>Nastavnik</w:t>
            </w:r>
          </w:p>
        </w:tc>
        <w:tc>
          <w:tcPr>
            <w:tcW w:w="712" w:type="dxa"/>
            <w:shd w:val="clear" w:color="auto" w:fill="auto"/>
            <w:vAlign w:val="center"/>
          </w:tcPr>
          <w:p w14:paraId="2873E5BE" w14:textId="77777777" w:rsidR="005A30DC" w:rsidRPr="00F6665F" w:rsidRDefault="005A30DC" w:rsidP="005A30DC">
            <w:pPr>
              <w:spacing w:before="20" w:after="20"/>
              <w:jc w:val="center"/>
              <w:rPr>
                <w:rFonts w:ascii="Cambria" w:hAnsi="Cambria"/>
                <w:b/>
              </w:rPr>
            </w:pPr>
            <w:r w:rsidRPr="00F6665F">
              <w:rPr>
                <w:rFonts w:ascii="Cambria" w:hAnsi="Cambria"/>
                <w:b/>
              </w:rPr>
              <w:t>P</w:t>
            </w:r>
          </w:p>
        </w:tc>
        <w:tc>
          <w:tcPr>
            <w:tcW w:w="567" w:type="dxa"/>
            <w:shd w:val="clear" w:color="auto" w:fill="auto"/>
            <w:vAlign w:val="center"/>
          </w:tcPr>
          <w:p w14:paraId="014179AD" w14:textId="77777777" w:rsidR="005A30DC" w:rsidRPr="00F6665F" w:rsidRDefault="005A30DC" w:rsidP="005A30DC">
            <w:pPr>
              <w:spacing w:before="20" w:after="20"/>
              <w:jc w:val="center"/>
              <w:rPr>
                <w:rFonts w:ascii="Cambria" w:hAnsi="Cambria"/>
                <w:b/>
              </w:rPr>
            </w:pPr>
            <w:r w:rsidRPr="00F6665F">
              <w:rPr>
                <w:rFonts w:ascii="Cambria" w:hAnsi="Cambria"/>
                <w:b/>
              </w:rPr>
              <w:t>S</w:t>
            </w:r>
          </w:p>
        </w:tc>
        <w:tc>
          <w:tcPr>
            <w:tcW w:w="709" w:type="dxa"/>
            <w:shd w:val="clear" w:color="auto" w:fill="auto"/>
            <w:vAlign w:val="center"/>
          </w:tcPr>
          <w:p w14:paraId="47E5988C" w14:textId="77777777" w:rsidR="005A30DC" w:rsidRPr="00F6665F" w:rsidRDefault="005A30DC" w:rsidP="005A30DC">
            <w:pPr>
              <w:spacing w:before="20" w:after="20"/>
              <w:jc w:val="center"/>
              <w:rPr>
                <w:rFonts w:ascii="Cambria" w:hAnsi="Cambria"/>
                <w:b/>
              </w:rPr>
            </w:pPr>
            <w:r w:rsidRPr="00F6665F">
              <w:rPr>
                <w:rFonts w:ascii="Cambria" w:hAnsi="Cambria"/>
                <w:b/>
              </w:rPr>
              <w:t>V</w:t>
            </w:r>
          </w:p>
        </w:tc>
        <w:tc>
          <w:tcPr>
            <w:tcW w:w="850" w:type="dxa"/>
            <w:shd w:val="clear" w:color="auto" w:fill="auto"/>
            <w:vAlign w:val="center"/>
          </w:tcPr>
          <w:p w14:paraId="4E19FD44" w14:textId="77777777" w:rsidR="005A30DC" w:rsidRPr="00F6665F" w:rsidRDefault="005A30DC" w:rsidP="005A30DC">
            <w:pPr>
              <w:spacing w:before="20" w:after="20"/>
              <w:jc w:val="center"/>
              <w:rPr>
                <w:rFonts w:ascii="Cambria" w:hAnsi="Cambria"/>
                <w:b/>
              </w:rPr>
            </w:pPr>
            <w:r w:rsidRPr="00F6665F">
              <w:rPr>
                <w:rFonts w:ascii="Cambria" w:hAnsi="Cambria"/>
                <w:b/>
              </w:rPr>
              <w:t>ECTS</w:t>
            </w:r>
          </w:p>
        </w:tc>
      </w:tr>
      <w:tr w:rsidR="005A30DC" w:rsidRPr="00F6665F" w14:paraId="6FFD487C" w14:textId="77777777" w:rsidTr="005A30DC">
        <w:trPr>
          <w:jc w:val="center"/>
        </w:trPr>
        <w:tc>
          <w:tcPr>
            <w:tcW w:w="2832" w:type="dxa"/>
            <w:vAlign w:val="center"/>
          </w:tcPr>
          <w:p w14:paraId="21444328" w14:textId="77777777" w:rsidR="005A30DC" w:rsidRPr="00F6665F" w:rsidRDefault="005A30DC" w:rsidP="005A30DC">
            <w:pPr>
              <w:spacing w:before="20" w:after="20"/>
              <w:rPr>
                <w:rFonts w:ascii="Cambria" w:hAnsi="Cambria"/>
                <w:b/>
              </w:rPr>
            </w:pPr>
            <w:r w:rsidRPr="00F6665F">
              <w:rPr>
                <w:rFonts w:ascii="Cambria" w:hAnsi="Cambria"/>
                <w:b/>
              </w:rPr>
              <w:t>200243</w:t>
            </w:r>
          </w:p>
          <w:p w14:paraId="52D11299" w14:textId="77777777" w:rsidR="005A30DC" w:rsidRPr="00F6665F" w:rsidRDefault="005A30DC" w:rsidP="005A30DC">
            <w:pPr>
              <w:spacing w:before="20" w:after="20"/>
              <w:rPr>
                <w:rFonts w:ascii="Cambria" w:hAnsi="Cambria"/>
              </w:rPr>
            </w:pPr>
            <w:r w:rsidRPr="00F6665F">
              <w:rPr>
                <w:rFonts w:ascii="Cambria" w:hAnsi="Cambria"/>
              </w:rPr>
              <w:t>Metodika govorne komunikacije u integriranom kurikulumu 3</w:t>
            </w:r>
          </w:p>
        </w:tc>
        <w:tc>
          <w:tcPr>
            <w:tcW w:w="3966" w:type="dxa"/>
            <w:vAlign w:val="center"/>
          </w:tcPr>
          <w:p w14:paraId="39C352D8" w14:textId="77777777" w:rsidR="005A30DC" w:rsidRPr="00216F3A" w:rsidRDefault="005A30DC" w:rsidP="005A30DC">
            <w:pPr>
              <w:spacing w:before="20" w:after="20"/>
              <w:rPr>
                <w:rFonts w:ascii="Cambria" w:hAnsi="Cambria"/>
                <w:color w:val="000000" w:themeColor="text1"/>
              </w:rPr>
            </w:pPr>
            <w:r w:rsidRPr="00216F3A">
              <w:rPr>
                <w:rFonts w:ascii="Cambria" w:hAnsi="Cambria"/>
                <w:color w:val="000000" w:themeColor="text1"/>
              </w:rPr>
              <w:t>doc. dr. sc. Danijela Blanuša Trošelj</w:t>
            </w:r>
          </w:p>
          <w:p w14:paraId="154E0B74" w14:textId="77777777" w:rsidR="005A30DC" w:rsidRPr="00F6665F" w:rsidRDefault="005A30DC" w:rsidP="005A30DC">
            <w:pPr>
              <w:spacing w:before="20" w:after="20"/>
              <w:rPr>
                <w:rFonts w:ascii="Cambria" w:hAnsi="Cambria"/>
              </w:rPr>
            </w:pPr>
            <w:r>
              <w:rPr>
                <w:rFonts w:ascii="Cambria" w:hAnsi="Cambria"/>
                <w:color w:val="000000" w:themeColor="text1"/>
              </w:rPr>
              <w:t>Tamara Brussich</w:t>
            </w:r>
            <w:r w:rsidRPr="00216F3A">
              <w:rPr>
                <w:rFonts w:ascii="Cambria" w:hAnsi="Cambria"/>
                <w:color w:val="000000" w:themeColor="text1"/>
              </w:rPr>
              <w:t xml:space="preserve">, </w:t>
            </w:r>
            <w:r>
              <w:rPr>
                <w:rFonts w:ascii="Cambria" w:hAnsi="Cambria"/>
                <w:color w:val="000000" w:themeColor="text1"/>
              </w:rPr>
              <w:t xml:space="preserve">naslovna </w:t>
            </w:r>
            <w:r w:rsidRPr="00216F3A">
              <w:rPr>
                <w:rFonts w:ascii="Cambria" w:hAnsi="Cambria"/>
                <w:color w:val="000000" w:themeColor="text1"/>
              </w:rPr>
              <w:t>asistentica</w:t>
            </w:r>
          </w:p>
        </w:tc>
        <w:tc>
          <w:tcPr>
            <w:tcW w:w="712" w:type="dxa"/>
            <w:shd w:val="clear" w:color="auto" w:fill="auto"/>
            <w:vAlign w:val="center"/>
          </w:tcPr>
          <w:p w14:paraId="6E1A1297"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67" w:type="dxa"/>
            <w:shd w:val="clear" w:color="auto" w:fill="auto"/>
            <w:vAlign w:val="center"/>
          </w:tcPr>
          <w:p w14:paraId="7948268F"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5FFC37F4"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50" w:type="dxa"/>
            <w:shd w:val="clear" w:color="auto" w:fill="auto"/>
            <w:vAlign w:val="center"/>
          </w:tcPr>
          <w:p w14:paraId="69FB7D28"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35BAE14D" w14:textId="77777777" w:rsidTr="005A30DC">
        <w:trPr>
          <w:jc w:val="center"/>
        </w:trPr>
        <w:tc>
          <w:tcPr>
            <w:tcW w:w="2832" w:type="dxa"/>
            <w:vAlign w:val="center"/>
          </w:tcPr>
          <w:p w14:paraId="62D2BEE5" w14:textId="77777777" w:rsidR="005A30DC" w:rsidRPr="00F6665F" w:rsidRDefault="005A30DC" w:rsidP="005A30DC">
            <w:pPr>
              <w:spacing w:before="20" w:after="20"/>
              <w:rPr>
                <w:rFonts w:ascii="Cambria" w:hAnsi="Cambria"/>
                <w:b/>
              </w:rPr>
            </w:pPr>
            <w:r w:rsidRPr="00F6665F">
              <w:rPr>
                <w:rFonts w:ascii="Cambria" w:hAnsi="Cambria"/>
                <w:b/>
              </w:rPr>
              <w:t>200244</w:t>
            </w:r>
          </w:p>
          <w:p w14:paraId="49F24F27" w14:textId="77777777" w:rsidR="005A30DC" w:rsidRPr="00F6665F" w:rsidRDefault="005A30DC" w:rsidP="005A30DC">
            <w:pPr>
              <w:spacing w:before="20" w:after="20"/>
              <w:rPr>
                <w:rFonts w:ascii="Cambria" w:hAnsi="Cambria"/>
              </w:rPr>
            </w:pPr>
            <w:r w:rsidRPr="00F6665F">
              <w:rPr>
                <w:rFonts w:ascii="Cambria" w:hAnsi="Cambria"/>
              </w:rPr>
              <w:t>Metodika upoznavanja okoline i početnih matematičkih pojmova u integriranom kurikulumu 3</w:t>
            </w:r>
          </w:p>
        </w:tc>
        <w:tc>
          <w:tcPr>
            <w:tcW w:w="3966" w:type="dxa"/>
            <w:vAlign w:val="center"/>
          </w:tcPr>
          <w:p w14:paraId="6FD35D96" w14:textId="77777777" w:rsidR="005A30DC" w:rsidRPr="00F6665F" w:rsidRDefault="005A30DC" w:rsidP="005A30DC">
            <w:pPr>
              <w:rPr>
                <w:rFonts w:ascii="Cambria" w:eastAsia="Calibri" w:hAnsi="Cambria"/>
                <w:lang w:eastAsia="en-US"/>
              </w:rPr>
            </w:pPr>
            <w:r w:rsidRPr="00F6665F">
              <w:rPr>
                <w:rFonts w:ascii="Cambria" w:eastAsia="Calibri" w:hAnsi="Cambria"/>
                <w:lang w:eastAsia="en-US"/>
              </w:rPr>
              <w:t>izv. prof. dr. sc. Sandra Kadum</w:t>
            </w:r>
          </w:p>
          <w:p w14:paraId="1ABA3C34" w14:textId="77777777" w:rsidR="005A30DC" w:rsidRPr="00F6665F" w:rsidRDefault="005A30DC" w:rsidP="005A30DC">
            <w:pPr>
              <w:spacing w:before="20" w:after="20"/>
              <w:rPr>
                <w:rFonts w:ascii="Cambria" w:hAnsi="Cambria"/>
              </w:rPr>
            </w:pPr>
            <w:r>
              <w:rPr>
                <w:rFonts w:ascii="Cambria" w:hAnsi="Cambria"/>
              </w:rPr>
              <w:t>Kristina Alviž</w:t>
            </w:r>
            <w:r w:rsidRPr="00F6665F">
              <w:rPr>
                <w:rFonts w:ascii="Cambria" w:hAnsi="Cambria"/>
              </w:rPr>
              <w:t>, asistentica</w:t>
            </w:r>
          </w:p>
        </w:tc>
        <w:tc>
          <w:tcPr>
            <w:tcW w:w="712" w:type="dxa"/>
            <w:shd w:val="clear" w:color="auto" w:fill="auto"/>
            <w:vAlign w:val="center"/>
          </w:tcPr>
          <w:p w14:paraId="75A46257"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67" w:type="dxa"/>
            <w:shd w:val="clear" w:color="auto" w:fill="auto"/>
            <w:vAlign w:val="center"/>
          </w:tcPr>
          <w:p w14:paraId="3E5DA070"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shd w:val="clear" w:color="auto" w:fill="auto"/>
            <w:vAlign w:val="center"/>
          </w:tcPr>
          <w:p w14:paraId="28E0B3D8"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50" w:type="dxa"/>
            <w:shd w:val="clear" w:color="auto" w:fill="auto"/>
            <w:vAlign w:val="center"/>
          </w:tcPr>
          <w:p w14:paraId="4F602010"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6ABFADB7" w14:textId="77777777" w:rsidTr="005A30DC">
        <w:trPr>
          <w:jc w:val="center"/>
        </w:trPr>
        <w:tc>
          <w:tcPr>
            <w:tcW w:w="2832" w:type="dxa"/>
            <w:tcBorders>
              <w:bottom w:val="single" w:sz="2" w:space="0" w:color="auto"/>
            </w:tcBorders>
            <w:vAlign w:val="center"/>
          </w:tcPr>
          <w:p w14:paraId="5D62187E" w14:textId="77777777" w:rsidR="005A30DC" w:rsidRPr="00F6665F" w:rsidRDefault="005A30DC" w:rsidP="005A30DC">
            <w:pPr>
              <w:spacing w:before="20" w:after="20"/>
              <w:rPr>
                <w:rFonts w:ascii="Cambria" w:hAnsi="Cambria"/>
                <w:b/>
              </w:rPr>
            </w:pPr>
            <w:r w:rsidRPr="00F6665F">
              <w:rPr>
                <w:rFonts w:ascii="Cambria" w:hAnsi="Cambria"/>
                <w:b/>
              </w:rPr>
              <w:lastRenderedPageBreak/>
              <w:t>200251</w:t>
            </w:r>
          </w:p>
          <w:p w14:paraId="17528B98" w14:textId="77777777" w:rsidR="005A30DC" w:rsidRPr="00F6665F" w:rsidRDefault="005A30DC" w:rsidP="005A30DC">
            <w:pPr>
              <w:spacing w:before="20" w:after="20"/>
              <w:rPr>
                <w:rFonts w:ascii="Cambria" w:hAnsi="Cambria"/>
              </w:rPr>
            </w:pPr>
            <w:r w:rsidRPr="00F6665F">
              <w:rPr>
                <w:rFonts w:ascii="Cambria" w:hAnsi="Cambria"/>
              </w:rPr>
              <w:t>Metodika likovne kulture u integriranom kurikulumu 2</w:t>
            </w:r>
          </w:p>
        </w:tc>
        <w:tc>
          <w:tcPr>
            <w:tcW w:w="3966" w:type="dxa"/>
            <w:tcBorders>
              <w:bottom w:val="single" w:sz="2" w:space="0" w:color="auto"/>
            </w:tcBorders>
            <w:vAlign w:val="center"/>
          </w:tcPr>
          <w:p w14:paraId="54C1F652" w14:textId="77777777" w:rsidR="005A30DC" w:rsidRPr="00F6665F" w:rsidRDefault="005A30DC" w:rsidP="005A30DC">
            <w:pPr>
              <w:spacing w:before="20" w:after="20"/>
              <w:rPr>
                <w:rFonts w:ascii="Cambria" w:hAnsi="Cambria"/>
              </w:rPr>
            </w:pPr>
            <w:r w:rsidRPr="00F6665F">
              <w:rPr>
                <w:rFonts w:ascii="Cambria" w:hAnsi="Cambria"/>
              </w:rPr>
              <w:t>doc. art. Breza Žižović</w:t>
            </w:r>
          </w:p>
          <w:p w14:paraId="30139928" w14:textId="77777777" w:rsidR="005A30DC" w:rsidRPr="00F6665F" w:rsidRDefault="005A30DC" w:rsidP="005A30DC">
            <w:pPr>
              <w:spacing w:before="20" w:after="20"/>
              <w:rPr>
                <w:rFonts w:ascii="Cambria" w:hAnsi="Cambria"/>
              </w:rPr>
            </w:pPr>
            <w:r w:rsidRPr="001A7A91">
              <w:rPr>
                <w:rFonts w:ascii="Cambria" w:hAnsi="Cambria"/>
              </w:rPr>
              <w:t>dr. sc. Urianni Merlin, prof. struč. stud.</w:t>
            </w:r>
          </w:p>
        </w:tc>
        <w:tc>
          <w:tcPr>
            <w:tcW w:w="712" w:type="dxa"/>
            <w:tcBorders>
              <w:bottom w:val="single" w:sz="2" w:space="0" w:color="auto"/>
            </w:tcBorders>
            <w:shd w:val="clear" w:color="auto" w:fill="auto"/>
            <w:vAlign w:val="center"/>
          </w:tcPr>
          <w:p w14:paraId="7AE7668C"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67" w:type="dxa"/>
            <w:tcBorders>
              <w:bottom w:val="single" w:sz="2" w:space="0" w:color="auto"/>
            </w:tcBorders>
            <w:shd w:val="clear" w:color="auto" w:fill="auto"/>
            <w:vAlign w:val="center"/>
          </w:tcPr>
          <w:p w14:paraId="1A5612F4"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tcBorders>
              <w:bottom w:val="single" w:sz="2" w:space="0" w:color="auto"/>
            </w:tcBorders>
            <w:shd w:val="clear" w:color="auto" w:fill="auto"/>
            <w:vAlign w:val="center"/>
          </w:tcPr>
          <w:p w14:paraId="7321EB7C"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50" w:type="dxa"/>
            <w:tcBorders>
              <w:bottom w:val="single" w:sz="2" w:space="0" w:color="auto"/>
            </w:tcBorders>
            <w:shd w:val="clear" w:color="auto" w:fill="auto"/>
            <w:vAlign w:val="center"/>
          </w:tcPr>
          <w:p w14:paraId="7753F3DF"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60FEFACE" w14:textId="77777777" w:rsidTr="005A30DC">
        <w:trPr>
          <w:jc w:val="center"/>
        </w:trPr>
        <w:tc>
          <w:tcPr>
            <w:tcW w:w="2832" w:type="dxa"/>
            <w:tcBorders>
              <w:top w:val="single" w:sz="2" w:space="0" w:color="auto"/>
              <w:bottom w:val="single" w:sz="2" w:space="0" w:color="auto"/>
            </w:tcBorders>
            <w:vAlign w:val="center"/>
          </w:tcPr>
          <w:p w14:paraId="5678417C" w14:textId="77777777" w:rsidR="005A30DC" w:rsidRPr="00F6665F" w:rsidRDefault="005A30DC" w:rsidP="005A30DC">
            <w:pPr>
              <w:spacing w:before="20" w:after="20"/>
              <w:rPr>
                <w:rFonts w:ascii="Cambria" w:hAnsi="Cambria"/>
                <w:b/>
              </w:rPr>
            </w:pPr>
            <w:r w:rsidRPr="00F6665F">
              <w:rPr>
                <w:rFonts w:ascii="Cambria" w:hAnsi="Cambria"/>
                <w:b/>
              </w:rPr>
              <w:t>227072</w:t>
            </w:r>
          </w:p>
          <w:p w14:paraId="5E75237D" w14:textId="77777777" w:rsidR="005A30DC" w:rsidRPr="00F6665F" w:rsidRDefault="005A30DC" w:rsidP="005A30DC">
            <w:pPr>
              <w:spacing w:before="20" w:after="20"/>
              <w:rPr>
                <w:rFonts w:ascii="Cambria" w:hAnsi="Cambria"/>
              </w:rPr>
            </w:pPr>
            <w:r w:rsidRPr="00F6665F">
              <w:rPr>
                <w:rFonts w:ascii="Cambria" w:hAnsi="Cambria"/>
              </w:rPr>
              <w:t>Metodika glazbene kulture u integriranom kurikulumu 2</w:t>
            </w:r>
          </w:p>
        </w:tc>
        <w:tc>
          <w:tcPr>
            <w:tcW w:w="3966" w:type="dxa"/>
            <w:tcBorders>
              <w:top w:val="single" w:sz="2" w:space="0" w:color="auto"/>
              <w:bottom w:val="single" w:sz="2" w:space="0" w:color="auto"/>
            </w:tcBorders>
            <w:vAlign w:val="center"/>
          </w:tcPr>
          <w:p w14:paraId="4EDF4C66" w14:textId="77777777" w:rsidR="005A30DC" w:rsidRPr="00F6665F" w:rsidRDefault="005A30DC" w:rsidP="005A30DC">
            <w:pPr>
              <w:spacing w:before="20" w:after="20"/>
              <w:rPr>
                <w:rFonts w:ascii="Cambria" w:hAnsi="Cambria"/>
              </w:rPr>
            </w:pPr>
            <w:r w:rsidRPr="00F6665F">
              <w:rPr>
                <w:rFonts w:ascii="Cambria" w:hAnsi="Cambria"/>
              </w:rPr>
              <w:t>prof. dr. sc. Ivana Paula Gortan</w:t>
            </w:r>
            <w:r>
              <w:rPr>
                <w:rFonts w:ascii="Cambria" w:hAnsi="Cambria"/>
              </w:rPr>
              <w:t>-</w:t>
            </w:r>
            <w:r w:rsidRPr="00F6665F">
              <w:rPr>
                <w:rFonts w:ascii="Cambria" w:hAnsi="Cambria"/>
              </w:rPr>
              <w:t>Carlin</w:t>
            </w:r>
          </w:p>
          <w:p w14:paraId="6782C4A9" w14:textId="77777777" w:rsidR="005A30DC" w:rsidRPr="00F6665F" w:rsidRDefault="005A30DC" w:rsidP="005A30DC">
            <w:pPr>
              <w:spacing w:before="20" w:after="20"/>
              <w:rPr>
                <w:rFonts w:ascii="Cambria" w:hAnsi="Cambria"/>
              </w:rPr>
            </w:pPr>
            <w:r w:rsidRPr="00F6665F">
              <w:rPr>
                <w:rFonts w:ascii="Cambria" w:hAnsi="Cambria"/>
              </w:rPr>
              <w:t>mr. sc. Branko Radić, pred.</w:t>
            </w:r>
          </w:p>
        </w:tc>
        <w:tc>
          <w:tcPr>
            <w:tcW w:w="712" w:type="dxa"/>
            <w:tcBorders>
              <w:top w:val="single" w:sz="2" w:space="0" w:color="auto"/>
              <w:bottom w:val="single" w:sz="2" w:space="0" w:color="auto"/>
            </w:tcBorders>
            <w:shd w:val="clear" w:color="auto" w:fill="auto"/>
            <w:vAlign w:val="center"/>
          </w:tcPr>
          <w:p w14:paraId="1EBF7EE8"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67" w:type="dxa"/>
            <w:tcBorders>
              <w:top w:val="single" w:sz="2" w:space="0" w:color="auto"/>
              <w:bottom w:val="single" w:sz="2" w:space="0" w:color="auto"/>
            </w:tcBorders>
            <w:shd w:val="clear" w:color="auto" w:fill="auto"/>
            <w:vAlign w:val="center"/>
          </w:tcPr>
          <w:p w14:paraId="33745942"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tcBorders>
              <w:top w:val="single" w:sz="2" w:space="0" w:color="auto"/>
              <w:bottom w:val="single" w:sz="2" w:space="0" w:color="auto"/>
            </w:tcBorders>
            <w:shd w:val="clear" w:color="auto" w:fill="auto"/>
            <w:vAlign w:val="center"/>
          </w:tcPr>
          <w:p w14:paraId="1190FDB0"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50" w:type="dxa"/>
            <w:tcBorders>
              <w:top w:val="single" w:sz="2" w:space="0" w:color="auto"/>
              <w:bottom w:val="single" w:sz="2" w:space="0" w:color="auto"/>
            </w:tcBorders>
            <w:shd w:val="clear" w:color="auto" w:fill="auto"/>
            <w:vAlign w:val="center"/>
          </w:tcPr>
          <w:p w14:paraId="02611212"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446AC93F" w14:textId="77777777" w:rsidTr="005A30DC">
        <w:trPr>
          <w:jc w:val="center"/>
        </w:trPr>
        <w:tc>
          <w:tcPr>
            <w:tcW w:w="2832" w:type="dxa"/>
            <w:tcBorders>
              <w:top w:val="single" w:sz="2" w:space="0" w:color="auto"/>
            </w:tcBorders>
            <w:vAlign w:val="center"/>
          </w:tcPr>
          <w:p w14:paraId="30E88881" w14:textId="77777777" w:rsidR="005A30DC" w:rsidRPr="00F6665F" w:rsidRDefault="005A30DC" w:rsidP="005A30DC">
            <w:pPr>
              <w:spacing w:before="20" w:after="20"/>
              <w:rPr>
                <w:rFonts w:ascii="Cambria" w:hAnsi="Cambria"/>
                <w:b/>
              </w:rPr>
            </w:pPr>
            <w:r w:rsidRPr="00F6665F">
              <w:rPr>
                <w:rFonts w:ascii="Cambria" w:hAnsi="Cambria"/>
                <w:b/>
              </w:rPr>
              <w:t>227073</w:t>
            </w:r>
          </w:p>
          <w:p w14:paraId="63C99B45" w14:textId="77777777" w:rsidR="005A30DC" w:rsidRPr="00F6665F" w:rsidRDefault="005A30DC" w:rsidP="005A30DC">
            <w:pPr>
              <w:spacing w:before="20" w:after="20"/>
              <w:rPr>
                <w:rFonts w:ascii="Cambria" w:hAnsi="Cambria"/>
              </w:rPr>
            </w:pPr>
            <w:r w:rsidRPr="00F6665F">
              <w:rPr>
                <w:rFonts w:ascii="Cambria" w:hAnsi="Cambria"/>
              </w:rPr>
              <w:t>Kineziološka metodika u integriranom kurikulumu 3</w:t>
            </w:r>
          </w:p>
        </w:tc>
        <w:tc>
          <w:tcPr>
            <w:tcW w:w="3966" w:type="dxa"/>
            <w:tcBorders>
              <w:top w:val="single" w:sz="2" w:space="0" w:color="auto"/>
            </w:tcBorders>
            <w:vAlign w:val="center"/>
          </w:tcPr>
          <w:p w14:paraId="4856A12C" w14:textId="77777777" w:rsidR="005A30DC" w:rsidRPr="00B16304" w:rsidRDefault="005A30DC" w:rsidP="005A30DC">
            <w:pPr>
              <w:spacing w:before="20" w:after="20"/>
              <w:rPr>
                <w:rFonts w:ascii="Cambria" w:hAnsi="Cambria"/>
              </w:rPr>
            </w:pPr>
            <w:r>
              <w:rPr>
                <w:rFonts w:ascii="Cambria" w:hAnsi="Cambria"/>
              </w:rPr>
              <w:t>prof. dr. sc. Iva Blažević</w:t>
            </w:r>
          </w:p>
        </w:tc>
        <w:tc>
          <w:tcPr>
            <w:tcW w:w="712" w:type="dxa"/>
            <w:tcBorders>
              <w:top w:val="single" w:sz="2" w:space="0" w:color="auto"/>
            </w:tcBorders>
            <w:shd w:val="clear" w:color="auto" w:fill="auto"/>
            <w:vAlign w:val="center"/>
          </w:tcPr>
          <w:p w14:paraId="3E71FF88"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67" w:type="dxa"/>
            <w:tcBorders>
              <w:top w:val="single" w:sz="2" w:space="0" w:color="auto"/>
            </w:tcBorders>
            <w:shd w:val="clear" w:color="auto" w:fill="auto"/>
            <w:vAlign w:val="center"/>
          </w:tcPr>
          <w:p w14:paraId="3664E97C"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tcBorders>
              <w:top w:val="single" w:sz="2" w:space="0" w:color="auto"/>
            </w:tcBorders>
            <w:shd w:val="clear" w:color="auto" w:fill="auto"/>
            <w:vAlign w:val="center"/>
          </w:tcPr>
          <w:p w14:paraId="585E1529"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50" w:type="dxa"/>
            <w:tcBorders>
              <w:top w:val="single" w:sz="2" w:space="0" w:color="auto"/>
            </w:tcBorders>
            <w:shd w:val="clear" w:color="auto" w:fill="auto"/>
            <w:vAlign w:val="center"/>
          </w:tcPr>
          <w:p w14:paraId="2C5E9AF1"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4FDC028D" w14:textId="77777777" w:rsidTr="005A30DC">
        <w:trPr>
          <w:jc w:val="center"/>
        </w:trPr>
        <w:tc>
          <w:tcPr>
            <w:tcW w:w="2832" w:type="dxa"/>
            <w:tcBorders>
              <w:top w:val="single" w:sz="2" w:space="0" w:color="auto"/>
            </w:tcBorders>
            <w:vAlign w:val="center"/>
          </w:tcPr>
          <w:p w14:paraId="4FB74A7B" w14:textId="77777777" w:rsidR="005A30DC" w:rsidRPr="00F6665F" w:rsidRDefault="005A30DC" w:rsidP="005A30DC">
            <w:pPr>
              <w:spacing w:before="20" w:after="20"/>
              <w:rPr>
                <w:rFonts w:ascii="Cambria" w:hAnsi="Cambria"/>
                <w:b/>
              </w:rPr>
            </w:pPr>
            <w:r w:rsidRPr="00F6665F">
              <w:rPr>
                <w:rFonts w:ascii="Cambria" w:hAnsi="Cambria"/>
                <w:b/>
              </w:rPr>
              <w:t>227074</w:t>
            </w:r>
          </w:p>
          <w:p w14:paraId="45B12D4C" w14:textId="77777777" w:rsidR="005A30DC" w:rsidRPr="00F6665F" w:rsidRDefault="005A30DC" w:rsidP="005A30DC">
            <w:pPr>
              <w:spacing w:before="20" w:after="20"/>
              <w:rPr>
                <w:rFonts w:ascii="Cambria" w:hAnsi="Cambria"/>
              </w:rPr>
            </w:pPr>
            <w:r w:rsidRPr="00F6665F">
              <w:rPr>
                <w:rFonts w:ascii="Cambria" w:hAnsi="Cambria"/>
              </w:rPr>
              <w:t>Metodika rada u jaslicama u integriranom kurikulumu</w:t>
            </w:r>
          </w:p>
        </w:tc>
        <w:tc>
          <w:tcPr>
            <w:tcW w:w="3966" w:type="dxa"/>
            <w:tcBorders>
              <w:top w:val="single" w:sz="2" w:space="0" w:color="auto"/>
            </w:tcBorders>
            <w:vAlign w:val="center"/>
          </w:tcPr>
          <w:p w14:paraId="39238391" w14:textId="77777777" w:rsidR="005A30DC" w:rsidRPr="00B16304" w:rsidRDefault="005A30DC" w:rsidP="005A30DC">
            <w:pPr>
              <w:spacing w:before="20" w:after="20"/>
              <w:rPr>
                <w:rFonts w:ascii="Cambria" w:hAnsi="Cambria"/>
              </w:rPr>
            </w:pPr>
            <w:r w:rsidRPr="00B16304">
              <w:rPr>
                <w:rFonts w:ascii="Cambria" w:hAnsi="Cambria"/>
              </w:rPr>
              <w:t>izv. prof. dr. sc. Marina Diković</w:t>
            </w:r>
          </w:p>
          <w:p w14:paraId="227B2C0B" w14:textId="77777777" w:rsidR="005A30DC" w:rsidRPr="00B16304" w:rsidRDefault="005A30DC" w:rsidP="005A30DC">
            <w:pPr>
              <w:spacing w:before="20" w:after="20"/>
              <w:rPr>
                <w:rFonts w:ascii="Cambria" w:hAnsi="Cambria"/>
              </w:rPr>
            </w:pPr>
            <w:r w:rsidRPr="00B16304">
              <w:rPr>
                <w:rFonts w:ascii="Cambria" w:hAnsi="Cambria"/>
              </w:rPr>
              <w:t>doc. dr. sc. Danijela Blanuša Trošelj</w:t>
            </w:r>
          </w:p>
        </w:tc>
        <w:tc>
          <w:tcPr>
            <w:tcW w:w="712" w:type="dxa"/>
            <w:tcBorders>
              <w:top w:val="single" w:sz="2" w:space="0" w:color="auto"/>
            </w:tcBorders>
            <w:shd w:val="clear" w:color="auto" w:fill="auto"/>
            <w:vAlign w:val="center"/>
          </w:tcPr>
          <w:p w14:paraId="6A5557B8" w14:textId="77777777" w:rsidR="005A30DC" w:rsidRPr="00F6665F" w:rsidRDefault="005A30DC" w:rsidP="005A30DC">
            <w:pPr>
              <w:spacing w:before="20" w:after="20"/>
              <w:jc w:val="center"/>
              <w:rPr>
                <w:rFonts w:ascii="Cambria" w:hAnsi="Cambria"/>
              </w:rPr>
            </w:pPr>
            <w:r w:rsidRPr="00F6665F">
              <w:rPr>
                <w:rFonts w:ascii="Cambria" w:hAnsi="Cambria"/>
              </w:rPr>
              <w:t>7,5</w:t>
            </w:r>
          </w:p>
        </w:tc>
        <w:tc>
          <w:tcPr>
            <w:tcW w:w="567" w:type="dxa"/>
            <w:tcBorders>
              <w:top w:val="single" w:sz="2" w:space="0" w:color="auto"/>
            </w:tcBorders>
            <w:shd w:val="clear" w:color="auto" w:fill="auto"/>
            <w:vAlign w:val="center"/>
          </w:tcPr>
          <w:p w14:paraId="671310BF" w14:textId="77777777" w:rsidR="005A30DC" w:rsidRPr="00F6665F" w:rsidRDefault="005A30DC" w:rsidP="005A30DC">
            <w:pPr>
              <w:spacing w:before="20" w:after="20"/>
              <w:jc w:val="center"/>
              <w:rPr>
                <w:rFonts w:ascii="Cambria" w:hAnsi="Cambria"/>
              </w:rPr>
            </w:pPr>
            <w:r w:rsidRPr="00F6665F">
              <w:rPr>
                <w:rFonts w:ascii="Cambria" w:hAnsi="Cambria"/>
              </w:rPr>
              <w:t>0</w:t>
            </w:r>
          </w:p>
        </w:tc>
        <w:tc>
          <w:tcPr>
            <w:tcW w:w="709" w:type="dxa"/>
            <w:tcBorders>
              <w:top w:val="single" w:sz="2" w:space="0" w:color="auto"/>
            </w:tcBorders>
            <w:shd w:val="clear" w:color="auto" w:fill="auto"/>
            <w:vAlign w:val="center"/>
          </w:tcPr>
          <w:p w14:paraId="61766699" w14:textId="77777777" w:rsidR="005A30DC" w:rsidRPr="00F6665F" w:rsidRDefault="005A30DC" w:rsidP="005A30DC">
            <w:pPr>
              <w:spacing w:before="20" w:after="20"/>
              <w:jc w:val="center"/>
              <w:rPr>
                <w:rFonts w:ascii="Cambria" w:hAnsi="Cambria"/>
              </w:rPr>
            </w:pPr>
            <w:r w:rsidRPr="00F6665F">
              <w:rPr>
                <w:rFonts w:ascii="Cambria" w:hAnsi="Cambria"/>
              </w:rPr>
              <w:t>15</w:t>
            </w:r>
          </w:p>
        </w:tc>
        <w:tc>
          <w:tcPr>
            <w:tcW w:w="850" w:type="dxa"/>
            <w:tcBorders>
              <w:top w:val="single" w:sz="2" w:space="0" w:color="auto"/>
            </w:tcBorders>
            <w:shd w:val="clear" w:color="auto" w:fill="auto"/>
            <w:vAlign w:val="center"/>
          </w:tcPr>
          <w:p w14:paraId="164AD50D" w14:textId="77777777" w:rsidR="005A30DC" w:rsidRPr="00F6665F" w:rsidRDefault="005A30DC" w:rsidP="005A30DC">
            <w:pPr>
              <w:spacing w:before="20" w:after="20"/>
              <w:jc w:val="center"/>
              <w:rPr>
                <w:rFonts w:ascii="Cambria" w:hAnsi="Cambria"/>
              </w:rPr>
            </w:pPr>
            <w:r w:rsidRPr="00F6665F">
              <w:rPr>
                <w:rFonts w:ascii="Cambria" w:hAnsi="Cambria"/>
              </w:rPr>
              <w:t>4</w:t>
            </w:r>
          </w:p>
        </w:tc>
      </w:tr>
      <w:tr w:rsidR="005A30DC" w:rsidRPr="00F6665F" w14:paraId="14B9AC09" w14:textId="77777777" w:rsidTr="005A30DC">
        <w:trPr>
          <w:jc w:val="center"/>
        </w:trPr>
        <w:tc>
          <w:tcPr>
            <w:tcW w:w="2832" w:type="dxa"/>
            <w:vAlign w:val="center"/>
          </w:tcPr>
          <w:p w14:paraId="465AC938" w14:textId="77777777" w:rsidR="005A30DC" w:rsidRPr="00F6665F" w:rsidRDefault="005A30DC" w:rsidP="005A30DC">
            <w:pPr>
              <w:spacing w:before="20" w:after="20"/>
              <w:rPr>
                <w:rFonts w:ascii="Cambria" w:hAnsi="Cambria"/>
                <w:b/>
              </w:rPr>
            </w:pPr>
            <w:r w:rsidRPr="00F6665F">
              <w:rPr>
                <w:rFonts w:ascii="Cambria" w:hAnsi="Cambria"/>
                <w:b/>
              </w:rPr>
              <w:t>227075</w:t>
            </w:r>
          </w:p>
          <w:p w14:paraId="23E635B3" w14:textId="77777777" w:rsidR="005A30DC" w:rsidRPr="00F6665F" w:rsidRDefault="005A30DC" w:rsidP="005A30DC">
            <w:pPr>
              <w:spacing w:before="20" w:after="20"/>
              <w:rPr>
                <w:rFonts w:ascii="Cambria" w:hAnsi="Cambria"/>
              </w:rPr>
            </w:pPr>
            <w:r w:rsidRPr="00F6665F">
              <w:rPr>
                <w:rFonts w:ascii="Cambria" w:hAnsi="Cambria"/>
              </w:rPr>
              <w:t>Završni ispit</w:t>
            </w:r>
          </w:p>
        </w:tc>
        <w:tc>
          <w:tcPr>
            <w:tcW w:w="3966" w:type="dxa"/>
            <w:vAlign w:val="center"/>
          </w:tcPr>
          <w:p w14:paraId="51A6CB06" w14:textId="77777777" w:rsidR="005A30DC" w:rsidRPr="00F6665F" w:rsidRDefault="005A30DC" w:rsidP="005A30DC">
            <w:pPr>
              <w:spacing w:before="20" w:after="20"/>
              <w:rPr>
                <w:rFonts w:ascii="Cambria" w:hAnsi="Cambria"/>
              </w:rPr>
            </w:pPr>
          </w:p>
        </w:tc>
        <w:tc>
          <w:tcPr>
            <w:tcW w:w="712" w:type="dxa"/>
            <w:shd w:val="clear" w:color="auto" w:fill="auto"/>
            <w:vAlign w:val="center"/>
          </w:tcPr>
          <w:p w14:paraId="06C78B76" w14:textId="77777777" w:rsidR="005A30DC" w:rsidRPr="00F6665F" w:rsidRDefault="005A30DC" w:rsidP="005A30DC">
            <w:pPr>
              <w:spacing w:before="20" w:after="20"/>
              <w:jc w:val="center"/>
              <w:rPr>
                <w:rFonts w:ascii="Cambria" w:hAnsi="Cambria"/>
              </w:rPr>
            </w:pPr>
          </w:p>
        </w:tc>
        <w:tc>
          <w:tcPr>
            <w:tcW w:w="567" w:type="dxa"/>
            <w:shd w:val="clear" w:color="auto" w:fill="auto"/>
            <w:vAlign w:val="center"/>
          </w:tcPr>
          <w:p w14:paraId="303DDF05" w14:textId="77777777" w:rsidR="005A30DC" w:rsidRPr="00F6665F" w:rsidRDefault="005A30DC" w:rsidP="005A30DC">
            <w:pPr>
              <w:spacing w:before="20" w:after="20"/>
              <w:jc w:val="center"/>
              <w:rPr>
                <w:rFonts w:ascii="Cambria" w:hAnsi="Cambria"/>
              </w:rPr>
            </w:pPr>
          </w:p>
        </w:tc>
        <w:tc>
          <w:tcPr>
            <w:tcW w:w="709" w:type="dxa"/>
            <w:shd w:val="clear" w:color="auto" w:fill="auto"/>
            <w:vAlign w:val="center"/>
          </w:tcPr>
          <w:p w14:paraId="50A1A2A6" w14:textId="77777777" w:rsidR="005A30DC" w:rsidRPr="00F6665F" w:rsidRDefault="005A30DC" w:rsidP="005A30DC">
            <w:pPr>
              <w:spacing w:before="20" w:after="20"/>
              <w:jc w:val="center"/>
              <w:rPr>
                <w:rFonts w:ascii="Cambria" w:hAnsi="Cambria"/>
              </w:rPr>
            </w:pPr>
          </w:p>
        </w:tc>
        <w:tc>
          <w:tcPr>
            <w:tcW w:w="850" w:type="dxa"/>
            <w:shd w:val="clear" w:color="auto" w:fill="auto"/>
            <w:vAlign w:val="center"/>
          </w:tcPr>
          <w:p w14:paraId="63E9A05B" w14:textId="77777777" w:rsidR="005A30DC" w:rsidRPr="00F6665F" w:rsidRDefault="005A30DC" w:rsidP="005A30DC">
            <w:pPr>
              <w:spacing w:before="20" w:after="20"/>
              <w:jc w:val="center"/>
              <w:rPr>
                <w:rFonts w:ascii="Cambria" w:hAnsi="Cambria"/>
              </w:rPr>
            </w:pPr>
            <w:r w:rsidRPr="00F6665F">
              <w:rPr>
                <w:rFonts w:ascii="Cambria" w:hAnsi="Cambria"/>
              </w:rPr>
              <w:t>6</w:t>
            </w:r>
          </w:p>
        </w:tc>
      </w:tr>
      <w:tr w:rsidR="005A30DC" w:rsidRPr="00F6665F" w14:paraId="4639E2A1" w14:textId="77777777" w:rsidTr="005A30DC">
        <w:trPr>
          <w:jc w:val="center"/>
        </w:trPr>
        <w:tc>
          <w:tcPr>
            <w:tcW w:w="2832" w:type="dxa"/>
            <w:vAlign w:val="center"/>
          </w:tcPr>
          <w:p w14:paraId="32099B1B" w14:textId="77777777" w:rsidR="005A30DC" w:rsidRPr="00F6665F" w:rsidRDefault="005A30DC" w:rsidP="005A30DC">
            <w:pPr>
              <w:spacing w:before="20" w:after="20"/>
              <w:jc w:val="right"/>
              <w:rPr>
                <w:rFonts w:ascii="Cambria" w:hAnsi="Cambria"/>
                <w:b/>
              </w:rPr>
            </w:pPr>
            <w:r>
              <w:rPr>
                <w:rFonts w:ascii="Cambria" w:hAnsi="Cambria"/>
                <w:b/>
              </w:rPr>
              <w:t>Ukupno:</w:t>
            </w:r>
          </w:p>
        </w:tc>
        <w:tc>
          <w:tcPr>
            <w:tcW w:w="3966" w:type="dxa"/>
            <w:vAlign w:val="center"/>
          </w:tcPr>
          <w:p w14:paraId="35901960" w14:textId="77777777" w:rsidR="005A30DC" w:rsidRPr="000D0A4E" w:rsidRDefault="005A30DC" w:rsidP="005A30DC">
            <w:pPr>
              <w:spacing w:before="20" w:after="20"/>
              <w:rPr>
                <w:rFonts w:ascii="Cambria" w:hAnsi="Cambria"/>
                <w:b/>
              </w:rPr>
            </w:pPr>
            <w:r w:rsidRPr="000D0A4E">
              <w:rPr>
                <w:rFonts w:ascii="Cambria" w:hAnsi="Cambria"/>
                <w:b/>
              </w:rPr>
              <w:t>6 kolegija + Završni ispit</w:t>
            </w:r>
          </w:p>
        </w:tc>
        <w:tc>
          <w:tcPr>
            <w:tcW w:w="712" w:type="dxa"/>
            <w:shd w:val="clear" w:color="auto" w:fill="FFFFFF"/>
            <w:vAlign w:val="center"/>
          </w:tcPr>
          <w:p w14:paraId="742A450C" w14:textId="77777777" w:rsidR="005A30DC" w:rsidRPr="000D0A4E" w:rsidRDefault="005A30DC" w:rsidP="005A30DC">
            <w:pPr>
              <w:spacing w:before="20" w:after="20"/>
              <w:jc w:val="center"/>
              <w:rPr>
                <w:rFonts w:ascii="Cambria" w:hAnsi="Cambria"/>
                <w:b/>
              </w:rPr>
            </w:pPr>
          </w:p>
        </w:tc>
        <w:tc>
          <w:tcPr>
            <w:tcW w:w="567" w:type="dxa"/>
            <w:shd w:val="clear" w:color="auto" w:fill="FFFFFF"/>
            <w:vAlign w:val="center"/>
          </w:tcPr>
          <w:p w14:paraId="14A7E103" w14:textId="77777777" w:rsidR="005A30DC" w:rsidRPr="000D0A4E" w:rsidRDefault="005A30DC" w:rsidP="005A30DC">
            <w:pPr>
              <w:spacing w:before="20" w:after="20"/>
              <w:jc w:val="center"/>
              <w:rPr>
                <w:rFonts w:ascii="Cambria" w:hAnsi="Cambria"/>
                <w:b/>
              </w:rPr>
            </w:pPr>
          </w:p>
        </w:tc>
        <w:tc>
          <w:tcPr>
            <w:tcW w:w="709" w:type="dxa"/>
            <w:shd w:val="clear" w:color="auto" w:fill="FFFFFF"/>
            <w:vAlign w:val="center"/>
          </w:tcPr>
          <w:p w14:paraId="076FE91D" w14:textId="77777777" w:rsidR="005A30DC" w:rsidRPr="000D0A4E" w:rsidRDefault="005A30DC" w:rsidP="005A30DC">
            <w:pPr>
              <w:spacing w:before="20" w:after="20"/>
              <w:jc w:val="center"/>
              <w:rPr>
                <w:rFonts w:ascii="Cambria" w:hAnsi="Cambria"/>
                <w:b/>
              </w:rPr>
            </w:pPr>
          </w:p>
        </w:tc>
        <w:tc>
          <w:tcPr>
            <w:tcW w:w="850" w:type="dxa"/>
            <w:shd w:val="clear" w:color="auto" w:fill="auto"/>
            <w:vAlign w:val="center"/>
          </w:tcPr>
          <w:p w14:paraId="6B4EB9C6" w14:textId="77777777" w:rsidR="005A30DC" w:rsidRPr="000D0A4E" w:rsidRDefault="005A30DC" w:rsidP="005A30DC">
            <w:pPr>
              <w:spacing w:before="20" w:after="20"/>
              <w:jc w:val="center"/>
              <w:rPr>
                <w:rFonts w:ascii="Cambria" w:hAnsi="Cambria"/>
                <w:b/>
              </w:rPr>
            </w:pPr>
            <w:r w:rsidRPr="000D0A4E">
              <w:rPr>
                <w:rFonts w:ascii="Cambria" w:hAnsi="Cambria"/>
                <w:b/>
              </w:rPr>
              <w:t>30</w:t>
            </w:r>
          </w:p>
        </w:tc>
      </w:tr>
    </w:tbl>
    <w:p w14:paraId="35B82483" w14:textId="77777777" w:rsidR="005A30DC" w:rsidRPr="00F6665F" w:rsidRDefault="005A30DC" w:rsidP="005A30DC">
      <w:pPr>
        <w:rPr>
          <w:rFonts w:ascii="Cambria" w:hAnsi="Cambria"/>
          <w:caps/>
        </w:rPr>
      </w:pPr>
    </w:p>
    <w:p w14:paraId="745D9040" w14:textId="77777777" w:rsidR="005A30DC" w:rsidRDefault="005A30DC" w:rsidP="005A30DC"/>
    <w:p w14:paraId="2A05B235" w14:textId="38034ADA" w:rsidR="005A30DC" w:rsidRDefault="005A30DC">
      <w:pPr>
        <w:spacing w:after="160" w:line="259" w:lineRule="auto"/>
        <w:rPr>
          <w:rFonts w:ascii="Cambria" w:hAnsi="Cambria"/>
          <w:b/>
          <w:szCs w:val="22"/>
        </w:rPr>
      </w:pPr>
      <w:r>
        <w:rPr>
          <w:rFonts w:ascii="Cambria" w:hAnsi="Cambria"/>
          <w:b/>
          <w:szCs w:val="22"/>
        </w:rPr>
        <w:br w:type="page"/>
      </w:r>
    </w:p>
    <w:p w14:paraId="715B5473" w14:textId="77777777" w:rsidR="005A30DC" w:rsidRDefault="005A30DC">
      <w:pPr>
        <w:spacing w:after="160" w:line="259" w:lineRule="auto"/>
        <w:rPr>
          <w:rFonts w:ascii="Cambria" w:hAnsi="Cambria"/>
          <w:b/>
          <w:szCs w:val="22"/>
        </w:rPr>
      </w:pPr>
    </w:p>
    <w:p w14:paraId="12CF40EC" w14:textId="5A05DEE3" w:rsidR="001B2ABA" w:rsidRDefault="00255C21" w:rsidP="00255C21">
      <w:pPr>
        <w:spacing w:after="160" w:line="259" w:lineRule="auto"/>
        <w:jc w:val="center"/>
        <w:rPr>
          <w:rFonts w:ascii="Cambria" w:hAnsi="Cambria"/>
          <w:b/>
          <w:szCs w:val="22"/>
        </w:rPr>
      </w:pPr>
      <w:r w:rsidRPr="006A55E7">
        <w:rPr>
          <w:rFonts w:ascii="Cambria" w:hAnsi="Cambria"/>
          <w:b/>
          <w:szCs w:val="22"/>
        </w:rPr>
        <w:t>I. semestar</w:t>
      </w: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4"/>
        <w:gridCol w:w="2545"/>
        <w:gridCol w:w="1841"/>
        <w:gridCol w:w="2843"/>
      </w:tblGrid>
      <w:tr w:rsidR="005A30DC" w:rsidRPr="002D7F99" w14:paraId="126AB691" w14:textId="77777777" w:rsidTr="005A30DC">
        <w:trPr>
          <w:trHeight w:val="400"/>
        </w:trPr>
        <w:tc>
          <w:tcPr>
            <w:tcW w:w="9923" w:type="dxa"/>
            <w:gridSpan w:val="4"/>
            <w:shd w:val="clear" w:color="auto" w:fill="F3F3F3"/>
          </w:tcPr>
          <w:p w14:paraId="0E0FE256" w14:textId="77777777" w:rsidR="005A30DC" w:rsidRPr="00DC6ABE" w:rsidRDefault="005A30DC" w:rsidP="005A30DC">
            <w:pPr>
              <w:widowControl w:val="0"/>
              <w:autoSpaceDE w:val="0"/>
              <w:autoSpaceDN w:val="0"/>
              <w:spacing w:before="65"/>
              <w:ind w:left="5309"/>
              <w:jc w:val="center"/>
              <w:rPr>
                <w:rFonts w:ascii="Cambria" w:eastAsia="Cambria" w:hAnsi="Cambria" w:cs="Cambria"/>
                <w:b/>
                <w:sz w:val="22"/>
                <w:szCs w:val="22"/>
                <w:lang w:eastAsia="en-US"/>
              </w:rPr>
            </w:pPr>
            <w:r>
              <w:rPr>
                <w:rFonts w:ascii="Cambria" w:eastAsia="Cambria" w:hAnsi="Cambria" w:cs="Cambria"/>
                <w:sz w:val="22"/>
                <w:szCs w:val="22"/>
                <w:lang w:eastAsia="en-US"/>
              </w:rPr>
              <w:t xml:space="preserve">              </w:t>
            </w:r>
            <w:r w:rsidRPr="00DC6ABE">
              <w:rPr>
                <w:rFonts w:ascii="Cambria" w:eastAsia="Cambria" w:hAnsi="Cambria" w:cs="Cambria"/>
                <w:b/>
                <w:sz w:val="22"/>
                <w:szCs w:val="22"/>
                <w:lang w:eastAsia="en-US"/>
              </w:rPr>
              <w:t>IZVEDBENI</w:t>
            </w:r>
            <w:r w:rsidRPr="00DC6ABE">
              <w:rPr>
                <w:rFonts w:ascii="Cambria" w:eastAsia="Cambria" w:hAnsi="Cambria" w:cs="Cambria"/>
                <w:b/>
                <w:spacing w:val="-4"/>
                <w:sz w:val="22"/>
                <w:szCs w:val="22"/>
                <w:lang w:eastAsia="en-US"/>
              </w:rPr>
              <w:t xml:space="preserve"> </w:t>
            </w:r>
            <w:r w:rsidRPr="00DC6ABE">
              <w:rPr>
                <w:rFonts w:ascii="Cambria" w:eastAsia="Cambria" w:hAnsi="Cambria" w:cs="Cambria"/>
                <w:b/>
                <w:sz w:val="22"/>
                <w:szCs w:val="22"/>
                <w:lang w:eastAsia="en-US"/>
              </w:rPr>
              <w:t>PLAN</w:t>
            </w:r>
            <w:r w:rsidRPr="00DC6ABE">
              <w:rPr>
                <w:rFonts w:ascii="Cambria" w:eastAsia="Cambria" w:hAnsi="Cambria" w:cs="Cambria"/>
                <w:b/>
                <w:spacing w:val="-5"/>
                <w:sz w:val="22"/>
                <w:szCs w:val="22"/>
                <w:lang w:eastAsia="en-US"/>
              </w:rPr>
              <w:t xml:space="preserve"> </w:t>
            </w:r>
            <w:r w:rsidRPr="00DC6ABE">
              <w:rPr>
                <w:rFonts w:ascii="Cambria" w:eastAsia="Cambria" w:hAnsi="Cambria" w:cs="Cambria"/>
                <w:b/>
                <w:sz w:val="22"/>
                <w:szCs w:val="22"/>
                <w:lang w:eastAsia="en-US"/>
              </w:rPr>
              <w:t>NASTAVE</w:t>
            </w:r>
            <w:r w:rsidRPr="00DC6ABE">
              <w:rPr>
                <w:rFonts w:ascii="Cambria" w:eastAsia="Cambria" w:hAnsi="Cambria" w:cs="Cambria"/>
                <w:b/>
                <w:spacing w:val="-3"/>
                <w:sz w:val="22"/>
                <w:szCs w:val="22"/>
                <w:lang w:eastAsia="en-US"/>
              </w:rPr>
              <w:t xml:space="preserve"> </w:t>
            </w:r>
            <w:r w:rsidRPr="00DC6ABE">
              <w:rPr>
                <w:rFonts w:ascii="Cambria" w:eastAsia="Cambria" w:hAnsi="Cambria" w:cs="Cambria"/>
                <w:b/>
                <w:sz w:val="22"/>
                <w:szCs w:val="22"/>
                <w:lang w:eastAsia="en-US"/>
              </w:rPr>
              <w:t>KOLEGIJA</w:t>
            </w:r>
          </w:p>
        </w:tc>
      </w:tr>
      <w:tr w:rsidR="005A30DC" w:rsidRPr="002D7F99" w14:paraId="4E8A3BB3" w14:textId="77777777" w:rsidTr="005A30DC">
        <w:trPr>
          <w:trHeight w:val="662"/>
        </w:trPr>
        <w:tc>
          <w:tcPr>
            <w:tcW w:w="2694" w:type="dxa"/>
            <w:shd w:val="clear" w:color="auto" w:fill="F3F3F3"/>
          </w:tcPr>
          <w:p w14:paraId="22EA8A6E" w14:textId="77777777" w:rsidR="005A30DC" w:rsidRPr="002D7F99" w:rsidRDefault="005A30DC" w:rsidP="005A30DC">
            <w:pPr>
              <w:widowControl w:val="0"/>
              <w:autoSpaceDE w:val="0"/>
              <w:autoSpaceDN w:val="0"/>
              <w:spacing w:before="195"/>
              <w:ind w:left="146"/>
              <w:rPr>
                <w:rFonts w:ascii="Cambria" w:eastAsia="Cambria" w:hAnsi="Cambria" w:cs="Cambria"/>
                <w:sz w:val="22"/>
                <w:szCs w:val="22"/>
                <w:lang w:eastAsia="en-US"/>
              </w:rPr>
            </w:pPr>
            <w:r w:rsidRPr="002D7F99">
              <w:rPr>
                <w:rFonts w:ascii="Cambria" w:eastAsia="Cambria" w:hAnsi="Cambria" w:cs="Cambria"/>
                <w:sz w:val="22"/>
                <w:szCs w:val="22"/>
                <w:lang w:eastAsia="en-US"/>
              </w:rPr>
              <w:t>Kod</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naziv</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kolegija</w:t>
            </w:r>
          </w:p>
        </w:tc>
        <w:tc>
          <w:tcPr>
            <w:tcW w:w="7229" w:type="dxa"/>
            <w:gridSpan w:val="3"/>
          </w:tcPr>
          <w:p w14:paraId="1ACD68D1" w14:textId="77777777" w:rsidR="005A30DC" w:rsidRPr="002D7F99" w:rsidRDefault="005A30DC" w:rsidP="005A30DC">
            <w:pPr>
              <w:widowControl w:val="0"/>
              <w:autoSpaceDE w:val="0"/>
              <w:autoSpaceDN w:val="0"/>
              <w:spacing w:before="67" w:line="257" w:lineRule="exact"/>
              <w:ind w:left="143"/>
              <w:rPr>
                <w:rFonts w:ascii="Cambria" w:eastAsia="Cambria" w:hAnsi="Cambria" w:cs="Cambria"/>
                <w:sz w:val="22"/>
                <w:szCs w:val="22"/>
                <w:lang w:eastAsia="en-US"/>
              </w:rPr>
            </w:pPr>
            <w:r w:rsidRPr="002D7F99">
              <w:rPr>
                <w:rFonts w:ascii="Cambria" w:eastAsia="Cambria" w:hAnsi="Cambria" w:cs="Cambria"/>
                <w:sz w:val="22"/>
                <w:szCs w:val="22"/>
                <w:lang w:eastAsia="en-US"/>
              </w:rPr>
              <w:t>200056</w:t>
            </w:r>
          </w:p>
          <w:p w14:paraId="553ADF02" w14:textId="77777777" w:rsidR="005A30DC" w:rsidRPr="002D7F99" w:rsidRDefault="005A30DC" w:rsidP="005A30DC">
            <w:pPr>
              <w:widowControl w:val="0"/>
              <w:autoSpaceDE w:val="0"/>
              <w:autoSpaceDN w:val="0"/>
              <w:spacing w:line="257" w:lineRule="exact"/>
              <w:ind w:left="143"/>
              <w:rPr>
                <w:rFonts w:ascii="Cambria" w:eastAsia="Cambria" w:hAnsi="Cambria" w:cs="Cambria"/>
                <w:sz w:val="22"/>
                <w:szCs w:val="22"/>
                <w:lang w:eastAsia="en-US"/>
              </w:rPr>
            </w:pPr>
            <w:r w:rsidRPr="002D7F99">
              <w:rPr>
                <w:rFonts w:ascii="Cambria" w:eastAsia="Cambria" w:hAnsi="Cambria" w:cs="Cambria"/>
                <w:sz w:val="22"/>
                <w:szCs w:val="22"/>
                <w:lang w:eastAsia="en-US"/>
              </w:rPr>
              <w:t>Opća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pedagogija</w:t>
            </w:r>
          </w:p>
        </w:tc>
      </w:tr>
      <w:tr w:rsidR="005A30DC" w:rsidRPr="002D7F99" w14:paraId="0C042BAE" w14:textId="77777777" w:rsidTr="005A30DC">
        <w:trPr>
          <w:trHeight w:val="460"/>
        </w:trPr>
        <w:tc>
          <w:tcPr>
            <w:tcW w:w="2694" w:type="dxa"/>
            <w:shd w:val="clear" w:color="auto" w:fill="F3F3F3"/>
          </w:tcPr>
          <w:p w14:paraId="2821120D" w14:textId="77777777" w:rsidR="005A30DC" w:rsidRDefault="005A30DC" w:rsidP="005A30DC">
            <w:pPr>
              <w:widowControl w:val="0"/>
              <w:autoSpaceDE w:val="0"/>
              <w:autoSpaceDN w:val="0"/>
              <w:ind w:left="146"/>
              <w:rPr>
                <w:rFonts w:ascii="Cambria" w:eastAsia="Cambria" w:hAnsi="Cambria" w:cs="Cambria"/>
                <w:sz w:val="22"/>
                <w:szCs w:val="22"/>
                <w:lang w:eastAsia="en-US"/>
              </w:rPr>
            </w:pPr>
            <w:r w:rsidRPr="002D7F99">
              <w:rPr>
                <w:rFonts w:ascii="Cambria" w:eastAsia="Cambria" w:hAnsi="Cambria" w:cs="Cambria"/>
                <w:sz w:val="22"/>
                <w:szCs w:val="22"/>
                <w:lang w:eastAsia="en-US"/>
              </w:rPr>
              <w:t>Nastavnica</w:t>
            </w:r>
          </w:p>
          <w:p w14:paraId="17BE5644" w14:textId="45DFD0C8" w:rsidR="005A30DC" w:rsidRPr="002D7F99" w:rsidRDefault="005A30DC" w:rsidP="005A30DC">
            <w:pPr>
              <w:widowControl w:val="0"/>
              <w:autoSpaceDE w:val="0"/>
              <w:autoSpaceDN w:val="0"/>
              <w:rPr>
                <w:rFonts w:ascii="Cambria" w:eastAsia="Cambria" w:hAnsi="Cambria" w:cs="Cambria"/>
                <w:sz w:val="22"/>
                <w:szCs w:val="22"/>
                <w:lang w:eastAsia="en-US"/>
              </w:rPr>
            </w:pPr>
          </w:p>
        </w:tc>
        <w:tc>
          <w:tcPr>
            <w:tcW w:w="7229" w:type="dxa"/>
            <w:gridSpan w:val="3"/>
          </w:tcPr>
          <w:p w14:paraId="2C852C60" w14:textId="7BC81523" w:rsidR="005A30DC" w:rsidRPr="002D7F99" w:rsidRDefault="005A30DC" w:rsidP="005A30DC">
            <w:pPr>
              <w:widowControl w:val="0"/>
              <w:autoSpaceDE w:val="0"/>
              <w:autoSpaceDN w:val="0"/>
              <w:ind w:left="143"/>
              <w:rPr>
                <w:rFonts w:ascii="Cambria" w:eastAsia="Cambria" w:hAnsi="Cambria" w:cs="Cambria"/>
                <w:sz w:val="22"/>
                <w:szCs w:val="22"/>
                <w:lang w:eastAsia="en-US"/>
              </w:rPr>
            </w:pPr>
            <w:hyperlink r:id="rId9" w:history="1">
              <w:r w:rsidRPr="002D7F99">
                <w:rPr>
                  <w:rStyle w:val="Hiperveza"/>
                  <w:rFonts w:eastAsia="Cambria" w:cs="Cambria"/>
                  <w:szCs w:val="22"/>
                  <w:lang w:eastAsia="en-US"/>
                </w:rPr>
                <w:t>D</w:t>
              </w:r>
              <w:r w:rsidRPr="002D7F99">
                <w:rPr>
                  <w:rStyle w:val="Hiperveza"/>
                  <w:rFonts w:ascii="Cambria" w:eastAsia="Cambria" w:hAnsi="Cambria" w:cs="Cambria"/>
                  <w:sz w:val="22"/>
                  <w:szCs w:val="22"/>
                  <w:lang w:eastAsia="en-US"/>
                </w:rPr>
                <w:t>oc.</w:t>
              </w:r>
              <w:r w:rsidRPr="002D7F99">
                <w:rPr>
                  <w:rStyle w:val="Hiperveza"/>
                  <w:rFonts w:ascii="Cambria" w:eastAsia="Cambria" w:hAnsi="Cambria" w:cs="Cambria"/>
                  <w:spacing w:val="-2"/>
                  <w:sz w:val="22"/>
                  <w:szCs w:val="22"/>
                  <w:lang w:eastAsia="en-US"/>
                </w:rPr>
                <w:t xml:space="preserve"> </w:t>
              </w:r>
              <w:r w:rsidRPr="002D7F99">
                <w:rPr>
                  <w:rStyle w:val="Hiperveza"/>
                  <w:rFonts w:ascii="Cambria" w:eastAsia="Cambria" w:hAnsi="Cambria" w:cs="Cambria"/>
                  <w:sz w:val="22"/>
                  <w:szCs w:val="22"/>
                  <w:lang w:eastAsia="en-US"/>
                </w:rPr>
                <w:t>dr.</w:t>
              </w:r>
              <w:r w:rsidRPr="002D7F99">
                <w:rPr>
                  <w:rStyle w:val="Hiperveza"/>
                  <w:rFonts w:ascii="Cambria" w:eastAsia="Cambria" w:hAnsi="Cambria" w:cs="Cambria"/>
                  <w:spacing w:val="-4"/>
                  <w:sz w:val="22"/>
                  <w:szCs w:val="22"/>
                  <w:lang w:eastAsia="en-US"/>
                </w:rPr>
                <w:t xml:space="preserve"> </w:t>
              </w:r>
              <w:r w:rsidRPr="002D7F99">
                <w:rPr>
                  <w:rStyle w:val="Hiperveza"/>
                  <w:rFonts w:ascii="Cambria" w:eastAsia="Cambria" w:hAnsi="Cambria" w:cs="Cambria"/>
                  <w:sz w:val="22"/>
                  <w:szCs w:val="22"/>
                  <w:lang w:eastAsia="en-US"/>
                </w:rPr>
                <w:t>sc.</w:t>
              </w:r>
              <w:r w:rsidRPr="002D7F99">
                <w:rPr>
                  <w:rStyle w:val="Hiperveza"/>
                  <w:rFonts w:ascii="Cambria" w:eastAsia="Cambria" w:hAnsi="Cambria" w:cs="Cambria"/>
                  <w:spacing w:val="-2"/>
                  <w:sz w:val="22"/>
                  <w:szCs w:val="22"/>
                  <w:lang w:eastAsia="en-US"/>
                </w:rPr>
                <w:t xml:space="preserve"> </w:t>
              </w:r>
              <w:r w:rsidRPr="002D7F99">
                <w:rPr>
                  <w:rStyle w:val="Hiperveza"/>
                  <w:rFonts w:ascii="Cambria" w:eastAsia="Cambria" w:hAnsi="Cambria" w:cs="Cambria"/>
                  <w:sz w:val="22"/>
                  <w:szCs w:val="22"/>
                  <w:lang w:eastAsia="en-US"/>
                </w:rPr>
                <w:t>Irena Kiss</w:t>
              </w:r>
            </w:hyperlink>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(nositeljica)</w:t>
            </w:r>
          </w:p>
        </w:tc>
      </w:tr>
      <w:tr w:rsidR="005A30DC" w:rsidRPr="002D7F99" w14:paraId="3BA5DAE5" w14:textId="77777777" w:rsidTr="005A30DC">
        <w:trPr>
          <w:trHeight w:val="659"/>
        </w:trPr>
        <w:tc>
          <w:tcPr>
            <w:tcW w:w="2694" w:type="dxa"/>
            <w:shd w:val="clear" w:color="auto" w:fill="F3F3F3"/>
          </w:tcPr>
          <w:p w14:paraId="170C6CA8" w14:textId="77777777" w:rsidR="005A30DC" w:rsidRPr="002D7F99" w:rsidRDefault="005A30DC" w:rsidP="005A30DC">
            <w:pPr>
              <w:widowControl w:val="0"/>
              <w:autoSpaceDE w:val="0"/>
              <w:autoSpaceDN w:val="0"/>
              <w:spacing w:before="194"/>
              <w:ind w:left="146"/>
              <w:rPr>
                <w:rFonts w:ascii="Cambria" w:eastAsia="Cambria" w:hAnsi="Cambria" w:cs="Cambria"/>
                <w:sz w:val="22"/>
                <w:szCs w:val="22"/>
                <w:lang w:eastAsia="en-US"/>
              </w:rPr>
            </w:pPr>
            <w:r w:rsidRPr="002D7F99">
              <w:rPr>
                <w:rFonts w:ascii="Cambria" w:eastAsia="Cambria" w:hAnsi="Cambria" w:cs="Cambria"/>
                <w:sz w:val="22"/>
                <w:szCs w:val="22"/>
                <w:lang w:eastAsia="en-US"/>
              </w:rPr>
              <w:t>Studijski</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program</w:t>
            </w:r>
          </w:p>
        </w:tc>
        <w:tc>
          <w:tcPr>
            <w:tcW w:w="7229" w:type="dxa"/>
            <w:gridSpan w:val="3"/>
          </w:tcPr>
          <w:p w14:paraId="52B13695" w14:textId="77777777" w:rsidR="005A30DC" w:rsidRPr="002D7F99" w:rsidRDefault="005A30DC" w:rsidP="005A30DC">
            <w:pPr>
              <w:widowControl w:val="0"/>
              <w:autoSpaceDE w:val="0"/>
              <w:autoSpaceDN w:val="0"/>
              <w:spacing w:before="65" w:line="257" w:lineRule="exact"/>
              <w:ind w:left="143"/>
              <w:rPr>
                <w:rFonts w:ascii="Cambria" w:eastAsia="Cambria" w:hAnsi="Cambria" w:cs="Cambria"/>
                <w:sz w:val="22"/>
                <w:szCs w:val="22"/>
                <w:lang w:eastAsia="en-US"/>
              </w:rPr>
            </w:pPr>
            <w:r w:rsidRPr="002D7F99">
              <w:rPr>
                <w:rFonts w:ascii="Cambria" w:eastAsia="Cambria" w:hAnsi="Cambria" w:cs="Cambria"/>
                <w:sz w:val="22"/>
                <w:szCs w:val="22"/>
                <w:lang w:eastAsia="en-US"/>
              </w:rPr>
              <w:t>Sveučilišni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prijediplomski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studij</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Rani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predškolski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odgoj</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i</w:t>
            </w:r>
          </w:p>
          <w:p w14:paraId="7387CBE4" w14:textId="77777777" w:rsidR="005A30DC" w:rsidRPr="002D7F99" w:rsidRDefault="005A30DC" w:rsidP="005A30DC">
            <w:pPr>
              <w:widowControl w:val="0"/>
              <w:autoSpaceDE w:val="0"/>
              <w:autoSpaceDN w:val="0"/>
              <w:spacing w:line="257" w:lineRule="exact"/>
              <w:ind w:left="143"/>
              <w:rPr>
                <w:rFonts w:ascii="Cambria" w:eastAsia="Cambria" w:hAnsi="Cambria" w:cs="Cambria"/>
                <w:sz w:val="22"/>
                <w:szCs w:val="22"/>
                <w:lang w:eastAsia="en-US"/>
              </w:rPr>
            </w:pPr>
            <w:r w:rsidRPr="002D7F99">
              <w:rPr>
                <w:rFonts w:ascii="Cambria" w:eastAsia="Cambria" w:hAnsi="Cambria" w:cs="Cambria"/>
                <w:sz w:val="22"/>
                <w:szCs w:val="22"/>
                <w:lang w:eastAsia="en-US"/>
              </w:rPr>
              <w:t>obrazovanje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na</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hrvatskom</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jeziku</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(izvanredni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studij)</w:t>
            </w:r>
          </w:p>
        </w:tc>
      </w:tr>
      <w:tr w:rsidR="005A30DC" w:rsidRPr="002D7F99" w14:paraId="6D338AAD" w14:textId="77777777" w:rsidTr="005A30DC">
        <w:trPr>
          <w:trHeight w:val="402"/>
        </w:trPr>
        <w:tc>
          <w:tcPr>
            <w:tcW w:w="2694" w:type="dxa"/>
            <w:shd w:val="clear" w:color="auto" w:fill="F3F3F3"/>
          </w:tcPr>
          <w:p w14:paraId="64CB60C6" w14:textId="77777777" w:rsidR="005A30DC" w:rsidRPr="002D7F99" w:rsidRDefault="005A30DC" w:rsidP="005A30DC">
            <w:pPr>
              <w:widowControl w:val="0"/>
              <w:autoSpaceDE w:val="0"/>
              <w:autoSpaceDN w:val="0"/>
              <w:spacing w:before="65"/>
              <w:ind w:left="146"/>
              <w:rPr>
                <w:rFonts w:ascii="Cambria" w:eastAsia="Cambria" w:hAnsi="Cambria" w:cs="Cambria"/>
                <w:sz w:val="22"/>
                <w:szCs w:val="22"/>
                <w:lang w:eastAsia="en-US"/>
              </w:rPr>
            </w:pPr>
            <w:r w:rsidRPr="002D7F99">
              <w:rPr>
                <w:rFonts w:ascii="Cambria" w:eastAsia="Cambria" w:hAnsi="Cambria" w:cs="Cambria"/>
                <w:sz w:val="22"/>
                <w:szCs w:val="22"/>
                <w:lang w:eastAsia="en-US"/>
              </w:rPr>
              <w:t>Vrsta</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kolegija</w:t>
            </w:r>
          </w:p>
        </w:tc>
        <w:tc>
          <w:tcPr>
            <w:tcW w:w="2545" w:type="dxa"/>
          </w:tcPr>
          <w:p w14:paraId="694C871C" w14:textId="77777777" w:rsidR="005A30DC" w:rsidRPr="002D7F99" w:rsidRDefault="005A30DC" w:rsidP="005A30DC">
            <w:pPr>
              <w:widowControl w:val="0"/>
              <w:autoSpaceDE w:val="0"/>
              <w:autoSpaceDN w:val="0"/>
              <w:spacing w:before="65"/>
              <w:ind w:left="143"/>
              <w:rPr>
                <w:rFonts w:ascii="Cambria" w:eastAsia="Cambria" w:hAnsi="Cambria" w:cs="Cambria"/>
                <w:sz w:val="22"/>
                <w:szCs w:val="22"/>
                <w:lang w:eastAsia="en-US"/>
              </w:rPr>
            </w:pPr>
            <w:r w:rsidRPr="002D7F99">
              <w:rPr>
                <w:rFonts w:ascii="Cambria" w:eastAsia="Cambria" w:hAnsi="Cambria" w:cs="Cambria"/>
                <w:sz w:val="22"/>
                <w:szCs w:val="22"/>
                <w:lang w:eastAsia="en-US"/>
              </w:rPr>
              <w:t>obvezan</w:t>
            </w:r>
          </w:p>
        </w:tc>
        <w:tc>
          <w:tcPr>
            <w:tcW w:w="1841" w:type="dxa"/>
            <w:shd w:val="clear" w:color="auto" w:fill="E6E6E6"/>
          </w:tcPr>
          <w:p w14:paraId="37E82EB0" w14:textId="77777777" w:rsidR="005A30DC" w:rsidRPr="002D7F99" w:rsidRDefault="005A30DC" w:rsidP="005A30DC">
            <w:pPr>
              <w:widowControl w:val="0"/>
              <w:autoSpaceDE w:val="0"/>
              <w:autoSpaceDN w:val="0"/>
              <w:spacing w:before="65"/>
              <w:ind w:left="143"/>
              <w:rPr>
                <w:rFonts w:ascii="Cambria" w:eastAsia="Cambria" w:hAnsi="Cambria" w:cs="Cambria"/>
                <w:sz w:val="22"/>
                <w:szCs w:val="22"/>
                <w:lang w:eastAsia="en-US"/>
              </w:rPr>
            </w:pPr>
            <w:r w:rsidRPr="002D7F99">
              <w:rPr>
                <w:rFonts w:ascii="Cambria" w:eastAsia="Cambria" w:hAnsi="Cambria" w:cs="Cambria"/>
                <w:sz w:val="22"/>
                <w:szCs w:val="22"/>
                <w:lang w:eastAsia="en-US"/>
              </w:rPr>
              <w:t>Razina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kolegija</w:t>
            </w:r>
          </w:p>
        </w:tc>
        <w:tc>
          <w:tcPr>
            <w:tcW w:w="2843" w:type="dxa"/>
          </w:tcPr>
          <w:p w14:paraId="6153F6E5" w14:textId="77777777" w:rsidR="005A30DC" w:rsidRPr="002D7F99" w:rsidRDefault="005A30DC" w:rsidP="005A30DC">
            <w:pPr>
              <w:widowControl w:val="0"/>
              <w:autoSpaceDE w:val="0"/>
              <w:autoSpaceDN w:val="0"/>
              <w:spacing w:before="65"/>
              <w:ind w:left="145"/>
              <w:rPr>
                <w:rFonts w:ascii="Cambria" w:eastAsia="Cambria" w:hAnsi="Cambria" w:cs="Cambria"/>
                <w:sz w:val="22"/>
                <w:szCs w:val="22"/>
                <w:lang w:eastAsia="en-US"/>
              </w:rPr>
            </w:pPr>
            <w:r w:rsidRPr="002D7F99">
              <w:rPr>
                <w:rFonts w:ascii="Cambria" w:eastAsia="Cambria" w:hAnsi="Cambria" w:cs="Cambria"/>
                <w:sz w:val="22"/>
                <w:szCs w:val="22"/>
                <w:lang w:eastAsia="en-US"/>
              </w:rPr>
              <w:t>prijediplomski</w:t>
            </w:r>
          </w:p>
        </w:tc>
      </w:tr>
      <w:tr w:rsidR="005A30DC" w:rsidRPr="002D7F99" w14:paraId="2136BB1E" w14:textId="77777777" w:rsidTr="005A30DC">
        <w:trPr>
          <w:trHeight w:val="402"/>
        </w:trPr>
        <w:tc>
          <w:tcPr>
            <w:tcW w:w="2694" w:type="dxa"/>
            <w:shd w:val="clear" w:color="auto" w:fill="F3F3F3"/>
          </w:tcPr>
          <w:p w14:paraId="6D5C06BB" w14:textId="77777777" w:rsidR="005A30DC" w:rsidRPr="002D7F99" w:rsidRDefault="005A30DC" w:rsidP="005A30DC">
            <w:pPr>
              <w:widowControl w:val="0"/>
              <w:autoSpaceDE w:val="0"/>
              <w:autoSpaceDN w:val="0"/>
              <w:spacing w:before="65"/>
              <w:ind w:left="146"/>
              <w:rPr>
                <w:rFonts w:ascii="Cambria" w:eastAsia="Cambria" w:hAnsi="Cambria" w:cs="Cambria"/>
                <w:sz w:val="22"/>
                <w:szCs w:val="22"/>
                <w:lang w:eastAsia="en-US"/>
              </w:rPr>
            </w:pPr>
            <w:r w:rsidRPr="002D7F99">
              <w:rPr>
                <w:rFonts w:ascii="Cambria" w:eastAsia="Cambria" w:hAnsi="Cambria" w:cs="Cambria"/>
                <w:sz w:val="22"/>
                <w:szCs w:val="22"/>
                <w:lang w:eastAsia="en-US"/>
              </w:rPr>
              <w:t>Semestar</w:t>
            </w:r>
          </w:p>
        </w:tc>
        <w:tc>
          <w:tcPr>
            <w:tcW w:w="2545" w:type="dxa"/>
          </w:tcPr>
          <w:p w14:paraId="7E7B25BF" w14:textId="77777777" w:rsidR="005A30DC" w:rsidRPr="002D7F99" w:rsidRDefault="005A30DC" w:rsidP="005A30DC">
            <w:pPr>
              <w:widowControl w:val="0"/>
              <w:autoSpaceDE w:val="0"/>
              <w:autoSpaceDN w:val="0"/>
              <w:spacing w:before="65"/>
              <w:ind w:left="143"/>
              <w:rPr>
                <w:rFonts w:ascii="Cambria" w:eastAsia="Cambria" w:hAnsi="Cambria" w:cs="Cambria"/>
                <w:sz w:val="22"/>
                <w:szCs w:val="22"/>
                <w:lang w:eastAsia="en-US"/>
              </w:rPr>
            </w:pPr>
            <w:r w:rsidRPr="002D7F99">
              <w:rPr>
                <w:rFonts w:ascii="Cambria" w:eastAsia="Cambria" w:hAnsi="Cambria" w:cs="Cambria"/>
                <w:sz w:val="22"/>
                <w:szCs w:val="22"/>
                <w:lang w:eastAsia="en-US"/>
              </w:rPr>
              <w:t>zimski</w:t>
            </w:r>
          </w:p>
        </w:tc>
        <w:tc>
          <w:tcPr>
            <w:tcW w:w="1841" w:type="dxa"/>
            <w:shd w:val="clear" w:color="auto" w:fill="E6E6E6"/>
          </w:tcPr>
          <w:p w14:paraId="55640D4B" w14:textId="77777777" w:rsidR="005A30DC" w:rsidRPr="002D7F99" w:rsidRDefault="005A30DC" w:rsidP="005A30DC">
            <w:pPr>
              <w:widowControl w:val="0"/>
              <w:autoSpaceDE w:val="0"/>
              <w:autoSpaceDN w:val="0"/>
              <w:spacing w:before="65"/>
              <w:ind w:left="143"/>
              <w:rPr>
                <w:rFonts w:ascii="Cambria" w:eastAsia="Cambria" w:hAnsi="Cambria" w:cs="Cambria"/>
                <w:sz w:val="22"/>
                <w:szCs w:val="22"/>
                <w:lang w:eastAsia="en-US"/>
              </w:rPr>
            </w:pPr>
            <w:r w:rsidRPr="002D7F99">
              <w:rPr>
                <w:rFonts w:ascii="Cambria" w:eastAsia="Cambria" w:hAnsi="Cambria" w:cs="Cambria"/>
                <w:sz w:val="22"/>
                <w:szCs w:val="22"/>
                <w:lang w:eastAsia="en-US"/>
              </w:rPr>
              <w:t>Godina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studija</w:t>
            </w:r>
          </w:p>
        </w:tc>
        <w:tc>
          <w:tcPr>
            <w:tcW w:w="2843" w:type="dxa"/>
          </w:tcPr>
          <w:p w14:paraId="7A5EC84A" w14:textId="77777777" w:rsidR="005A30DC" w:rsidRPr="002D7F99" w:rsidRDefault="005A30DC" w:rsidP="005A30DC">
            <w:pPr>
              <w:widowControl w:val="0"/>
              <w:autoSpaceDE w:val="0"/>
              <w:autoSpaceDN w:val="0"/>
              <w:spacing w:before="65"/>
              <w:ind w:left="145"/>
              <w:rPr>
                <w:rFonts w:ascii="Cambria" w:eastAsia="Cambria" w:hAnsi="Cambria" w:cs="Cambria"/>
                <w:sz w:val="22"/>
                <w:szCs w:val="22"/>
                <w:lang w:eastAsia="en-US"/>
              </w:rPr>
            </w:pPr>
            <w:r w:rsidRPr="002D7F99">
              <w:rPr>
                <w:rFonts w:ascii="Cambria" w:eastAsia="Cambria" w:hAnsi="Cambria" w:cs="Cambria"/>
                <w:sz w:val="22"/>
                <w:szCs w:val="22"/>
                <w:lang w:eastAsia="en-US"/>
              </w:rPr>
              <w:t>I.</w:t>
            </w:r>
          </w:p>
        </w:tc>
      </w:tr>
      <w:tr w:rsidR="005A30DC" w:rsidRPr="002D7F99" w14:paraId="586BB903" w14:textId="77777777" w:rsidTr="005A30DC">
        <w:trPr>
          <w:trHeight w:val="659"/>
        </w:trPr>
        <w:tc>
          <w:tcPr>
            <w:tcW w:w="2694" w:type="dxa"/>
            <w:shd w:val="clear" w:color="auto" w:fill="F3F3F3"/>
          </w:tcPr>
          <w:p w14:paraId="4BB527AB" w14:textId="77777777" w:rsidR="005A30DC" w:rsidRPr="002D7F99" w:rsidRDefault="005A30DC" w:rsidP="005A30DC">
            <w:pPr>
              <w:widowControl w:val="0"/>
              <w:autoSpaceDE w:val="0"/>
              <w:autoSpaceDN w:val="0"/>
              <w:spacing w:before="194"/>
              <w:ind w:left="146"/>
              <w:rPr>
                <w:rFonts w:ascii="Cambria" w:eastAsia="Cambria" w:hAnsi="Cambria" w:cs="Cambria"/>
                <w:sz w:val="22"/>
                <w:szCs w:val="22"/>
                <w:lang w:eastAsia="en-US"/>
              </w:rPr>
            </w:pPr>
            <w:r w:rsidRPr="002D7F99">
              <w:rPr>
                <w:rFonts w:ascii="Cambria" w:eastAsia="Cambria" w:hAnsi="Cambria" w:cs="Cambria"/>
                <w:sz w:val="22"/>
                <w:szCs w:val="22"/>
                <w:lang w:eastAsia="en-US"/>
              </w:rPr>
              <w:t>Mjesto</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izvođenja</w:t>
            </w:r>
          </w:p>
        </w:tc>
        <w:tc>
          <w:tcPr>
            <w:tcW w:w="2545" w:type="dxa"/>
          </w:tcPr>
          <w:p w14:paraId="7FBFA6AE" w14:textId="77777777" w:rsidR="005A30DC" w:rsidRPr="002D7F99" w:rsidRDefault="005A30DC" w:rsidP="005A30DC">
            <w:pPr>
              <w:widowControl w:val="0"/>
              <w:autoSpaceDE w:val="0"/>
              <w:autoSpaceDN w:val="0"/>
              <w:spacing w:before="194"/>
              <w:ind w:left="143"/>
              <w:rPr>
                <w:rFonts w:ascii="Cambria" w:eastAsia="Cambria" w:hAnsi="Cambria" w:cs="Cambria"/>
                <w:sz w:val="22"/>
                <w:szCs w:val="22"/>
                <w:lang w:eastAsia="en-US"/>
              </w:rPr>
            </w:pPr>
            <w:r>
              <w:rPr>
                <w:rFonts w:ascii="Cambria" w:eastAsia="Cambria" w:hAnsi="Cambria" w:cs="Cambria"/>
                <w:sz w:val="22"/>
                <w:szCs w:val="22"/>
                <w:lang w:eastAsia="en-US"/>
              </w:rPr>
              <w:t>učionica</w:t>
            </w:r>
          </w:p>
        </w:tc>
        <w:tc>
          <w:tcPr>
            <w:tcW w:w="1841" w:type="dxa"/>
            <w:shd w:val="clear" w:color="auto" w:fill="E6E6E6"/>
          </w:tcPr>
          <w:p w14:paraId="766A6010" w14:textId="77777777" w:rsidR="005A30DC" w:rsidRPr="002D7F99" w:rsidRDefault="005A30DC" w:rsidP="005A30DC">
            <w:pPr>
              <w:widowControl w:val="0"/>
              <w:autoSpaceDE w:val="0"/>
              <w:autoSpaceDN w:val="0"/>
              <w:spacing w:before="194"/>
              <w:ind w:left="143"/>
              <w:rPr>
                <w:rFonts w:ascii="Cambria" w:eastAsia="Cambria" w:hAnsi="Cambria" w:cs="Cambria"/>
                <w:sz w:val="22"/>
                <w:szCs w:val="22"/>
                <w:lang w:eastAsia="en-US"/>
              </w:rPr>
            </w:pPr>
            <w:r w:rsidRPr="002D7F99">
              <w:rPr>
                <w:rFonts w:ascii="Cambria" w:eastAsia="Cambria" w:hAnsi="Cambria" w:cs="Cambria"/>
                <w:sz w:val="22"/>
                <w:szCs w:val="22"/>
                <w:lang w:eastAsia="en-US"/>
              </w:rPr>
              <w:t>Jezik</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izvođenja</w:t>
            </w:r>
          </w:p>
        </w:tc>
        <w:tc>
          <w:tcPr>
            <w:tcW w:w="2843" w:type="dxa"/>
          </w:tcPr>
          <w:p w14:paraId="69F43395" w14:textId="77777777" w:rsidR="005A30DC" w:rsidRPr="002D7F99" w:rsidRDefault="005A30DC" w:rsidP="005A30DC">
            <w:pPr>
              <w:widowControl w:val="0"/>
              <w:autoSpaceDE w:val="0"/>
              <w:autoSpaceDN w:val="0"/>
              <w:spacing w:before="65"/>
              <w:ind w:left="145" w:right="1194"/>
              <w:rPr>
                <w:rFonts w:ascii="Cambria" w:eastAsia="Cambria" w:hAnsi="Cambria" w:cs="Cambria"/>
                <w:sz w:val="22"/>
                <w:szCs w:val="22"/>
                <w:lang w:eastAsia="en-US"/>
              </w:rPr>
            </w:pPr>
            <w:r w:rsidRPr="002D7F99">
              <w:rPr>
                <w:rFonts w:ascii="Cambria" w:eastAsia="Cambria" w:hAnsi="Cambria" w:cs="Cambria"/>
                <w:sz w:val="22"/>
                <w:szCs w:val="22"/>
                <w:lang w:eastAsia="en-US"/>
              </w:rPr>
              <w:t>hrvatski</w:t>
            </w:r>
          </w:p>
        </w:tc>
      </w:tr>
      <w:tr w:rsidR="005A30DC" w:rsidRPr="002D7F99" w14:paraId="101ABB8D" w14:textId="77777777" w:rsidTr="005A30DC">
        <w:trPr>
          <w:trHeight w:val="659"/>
        </w:trPr>
        <w:tc>
          <w:tcPr>
            <w:tcW w:w="2694" w:type="dxa"/>
            <w:shd w:val="clear" w:color="auto" w:fill="F3F3F3"/>
          </w:tcPr>
          <w:p w14:paraId="37A598C8" w14:textId="77777777" w:rsidR="005A30DC" w:rsidRPr="002D7F99" w:rsidRDefault="005A30DC" w:rsidP="005A30DC">
            <w:pPr>
              <w:widowControl w:val="0"/>
              <w:autoSpaceDE w:val="0"/>
              <w:autoSpaceDN w:val="0"/>
              <w:spacing w:before="195"/>
              <w:ind w:left="146"/>
              <w:rPr>
                <w:rFonts w:ascii="Cambria" w:eastAsia="Cambria" w:hAnsi="Cambria" w:cs="Cambria"/>
                <w:sz w:val="22"/>
                <w:szCs w:val="22"/>
                <w:lang w:eastAsia="en-US"/>
              </w:rPr>
            </w:pPr>
            <w:r w:rsidRPr="002D7F99">
              <w:rPr>
                <w:rFonts w:ascii="Cambria" w:eastAsia="Cambria" w:hAnsi="Cambria" w:cs="Cambria"/>
                <w:sz w:val="22"/>
                <w:szCs w:val="22"/>
                <w:lang w:eastAsia="en-US"/>
              </w:rPr>
              <w:t>Broj</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ECTS</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bodova</w:t>
            </w:r>
          </w:p>
        </w:tc>
        <w:tc>
          <w:tcPr>
            <w:tcW w:w="2545" w:type="dxa"/>
          </w:tcPr>
          <w:p w14:paraId="66E311B0" w14:textId="77777777" w:rsidR="005A30DC" w:rsidRPr="002D7F99" w:rsidRDefault="005A30DC" w:rsidP="005A30DC">
            <w:pPr>
              <w:widowControl w:val="0"/>
              <w:autoSpaceDE w:val="0"/>
              <w:autoSpaceDN w:val="0"/>
              <w:spacing w:before="195"/>
              <w:ind w:left="143"/>
              <w:rPr>
                <w:rFonts w:ascii="Cambria" w:eastAsia="Cambria" w:hAnsi="Cambria" w:cs="Cambria"/>
                <w:sz w:val="22"/>
                <w:szCs w:val="22"/>
                <w:lang w:eastAsia="en-US"/>
              </w:rPr>
            </w:pPr>
            <w:r w:rsidRPr="002D7F99">
              <w:rPr>
                <w:rFonts w:ascii="Cambria" w:eastAsia="Cambria" w:hAnsi="Cambria" w:cs="Cambria"/>
                <w:sz w:val="22"/>
                <w:szCs w:val="22"/>
                <w:lang w:eastAsia="en-US"/>
              </w:rPr>
              <w:t>5</w:t>
            </w:r>
          </w:p>
        </w:tc>
        <w:tc>
          <w:tcPr>
            <w:tcW w:w="1841" w:type="dxa"/>
            <w:shd w:val="clear" w:color="auto" w:fill="E6E6E6"/>
          </w:tcPr>
          <w:p w14:paraId="302A6F65" w14:textId="77777777" w:rsidR="005A30DC" w:rsidRPr="002D7F99" w:rsidRDefault="005A30DC" w:rsidP="005A30DC">
            <w:pPr>
              <w:widowControl w:val="0"/>
              <w:autoSpaceDE w:val="0"/>
              <w:autoSpaceDN w:val="0"/>
              <w:spacing w:before="65"/>
              <w:ind w:left="143" w:right="701"/>
              <w:rPr>
                <w:rFonts w:ascii="Cambria" w:eastAsia="Cambria" w:hAnsi="Cambria" w:cs="Cambria"/>
                <w:sz w:val="22"/>
                <w:szCs w:val="22"/>
                <w:lang w:eastAsia="en-US"/>
              </w:rPr>
            </w:pPr>
            <w:r w:rsidRPr="002D7F99">
              <w:rPr>
                <w:rFonts w:ascii="Cambria" w:eastAsia="Cambria" w:hAnsi="Cambria" w:cs="Cambria"/>
                <w:sz w:val="22"/>
                <w:szCs w:val="22"/>
                <w:lang w:eastAsia="en-US"/>
              </w:rPr>
              <w:t>Broj sati u</w:t>
            </w:r>
            <w:r w:rsidRPr="002D7F99">
              <w:rPr>
                <w:rFonts w:ascii="Cambria" w:eastAsia="Cambria" w:hAnsi="Cambria" w:cs="Cambria"/>
                <w:spacing w:val="-46"/>
                <w:sz w:val="22"/>
                <w:szCs w:val="22"/>
                <w:lang w:eastAsia="en-US"/>
              </w:rPr>
              <w:t xml:space="preserve"> </w:t>
            </w:r>
            <w:r w:rsidRPr="002D7F99">
              <w:rPr>
                <w:rFonts w:ascii="Cambria" w:eastAsia="Cambria" w:hAnsi="Cambria" w:cs="Cambria"/>
                <w:sz w:val="22"/>
                <w:szCs w:val="22"/>
                <w:lang w:eastAsia="en-US"/>
              </w:rPr>
              <w:t>semestru</w:t>
            </w:r>
          </w:p>
        </w:tc>
        <w:tc>
          <w:tcPr>
            <w:tcW w:w="2843" w:type="dxa"/>
          </w:tcPr>
          <w:p w14:paraId="67004317" w14:textId="77777777" w:rsidR="005A30DC" w:rsidRPr="002D7F99" w:rsidRDefault="005A30DC" w:rsidP="005A30DC">
            <w:pPr>
              <w:widowControl w:val="0"/>
              <w:autoSpaceDE w:val="0"/>
              <w:autoSpaceDN w:val="0"/>
              <w:spacing w:before="195"/>
              <w:ind w:left="145"/>
              <w:rPr>
                <w:rFonts w:ascii="Cambria" w:eastAsia="Cambria" w:hAnsi="Cambria" w:cs="Cambria"/>
                <w:sz w:val="22"/>
                <w:szCs w:val="22"/>
                <w:lang w:eastAsia="en-US"/>
              </w:rPr>
            </w:pPr>
            <w:r w:rsidRPr="002D7F99">
              <w:rPr>
                <w:rFonts w:ascii="Cambria" w:eastAsia="Cambria" w:hAnsi="Cambria" w:cs="Cambria"/>
                <w:sz w:val="22"/>
                <w:szCs w:val="22"/>
                <w:lang w:eastAsia="en-US"/>
              </w:rPr>
              <w:t>15P</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15S –</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0V</w:t>
            </w:r>
          </w:p>
        </w:tc>
      </w:tr>
      <w:tr w:rsidR="005A30DC" w:rsidRPr="002D7F99" w14:paraId="00494DA1" w14:textId="77777777" w:rsidTr="005A30DC">
        <w:trPr>
          <w:trHeight w:val="659"/>
        </w:trPr>
        <w:tc>
          <w:tcPr>
            <w:tcW w:w="2694" w:type="dxa"/>
            <w:shd w:val="clear" w:color="auto" w:fill="F3F3F3"/>
          </w:tcPr>
          <w:p w14:paraId="6C99BCCD" w14:textId="77777777" w:rsidR="005A30DC" w:rsidRPr="002D7F99" w:rsidRDefault="005A30DC" w:rsidP="005A30DC">
            <w:pPr>
              <w:widowControl w:val="0"/>
              <w:autoSpaceDE w:val="0"/>
              <w:autoSpaceDN w:val="0"/>
              <w:spacing w:before="65"/>
              <w:ind w:left="146" w:right="280"/>
              <w:rPr>
                <w:rFonts w:ascii="Cambria" w:eastAsia="Cambria" w:hAnsi="Cambria" w:cs="Cambria"/>
                <w:sz w:val="22"/>
                <w:szCs w:val="22"/>
                <w:lang w:eastAsia="en-US"/>
              </w:rPr>
            </w:pPr>
            <w:r w:rsidRPr="002D7F99">
              <w:rPr>
                <w:rFonts w:ascii="Cambria" w:eastAsia="Cambria" w:hAnsi="Cambria" w:cs="Cambria"/>
                <w:sz w:val="22"/>
                <w:szCs w:val="22"/>
                <w:lang w:eastAsia="en-US"/>
              </w:rPr>
              <w:t>Preduvjeti za upis i</w:t>
            </w:r>
            <w:r w:rsidRPr="002D7F99">
              <w:rPr>
                <w:rFonts w:ascii="Cambria" w:eastAsia="Cambria" w:hAnsi="Cambria" w:cs="Cambria"/>
                <w:spacing w:val="-46"/>
                <w:sz w:val="22"/>
                <w:szCs w:val="22"/>
                <w:lang w:eastAsia="en-US"/>
              </w:rPr>
              <w:t xml:space="preserve"> </w:t>
            </w:r>
            <w:r w:rsidRPr="002D7F99">
              <w:rPr>
                <w:rFonts w:ascii="Cambria" w:eastAsia="Cambria" w:hAnsi="Cambria" w:cs="Cambria"/>
                <w:sz w:val="22"/>
                <w:szCs w:val="22"/>
                <w:lang w:eastAsia="en-US"/>
              </w:rPr>
              <w:t>za</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svladavanje</w:t>
            </w:r>
          </w:p>
        </w:tc>
        <w:tc>
          <w:tcPr>
            <w:tcW w:w="7229" w:type="dxa"/>
            <w:gridSpan w:val="3"/>
          </w:tcPr>
          <w:p w14:paraId="60ED0798" w14:textId="77777777" w:rsidR="005A30DC" w:rsidRPr="002D7F99" w:rsidRDefault="005A30DC" w:rsidP="005A30DC">
            <w:pPr>
              <w:widowControl w:val="0"/>
              <w:autoSpaceDE w:val="0"/>
              <w:autoSpaceDN w:val="0"/>
              <w:spacing w:before="194"/>
              <w:ind w:left="143"/>
              <w:rPr>
                <w:rFonts w:ascii="Cambria" w:eastAsia="Cambria" w:hAnsi="Cambria" w:cs="Cambria"/>
                <w:sz w:val="22"/>
                <w:szCs w:val="22"/>
                <w:lang w:eastAsia="en-US"/>
              </w:rPr>
            </w:pPr>
            <w:r w:rsidRPr="002D7F99">
              <w:rPr>
                <w:rFonts w:ascii="Cambria" w:eastAsia="Cambria" w:hAnsi="Cambria" w:cs="Cambria"/>
                <w:sz w:val="22"/>
                <w:szCs w:val="22"/>
                <w:lang w:eastAsia="en-US"/>
              </w:rPr>
              <w:t>nema</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preduvjeta</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za</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upis</w:t>
            </w:r>
          </w:p>
        </w:tc>
      </w:tr>
      <w:tr w:rsidR="005A30DC" w:rsidRPr="002D7F99" w14:paraId="56DA7842" w14:textId="77777777" w:rsidTr="005A30DC">
        <w:trPr>
          <w:trHeight w:val="918"/>
        </w:trPr>
        <w:tc>
          <w:tcPr>
            <w:tcW w:w="2694" w:type="dxa"/>
            <w:shd w:val="clear" w:color="auto" w:fill="F3F3F3"/>
          </w:tcPr>
          <w:p w14:paraId="1733D330" w14:textId="77777777" w:rsidR="005A30DC" w:rsidRPr="002D7F99" w:rsidRDefault="005A30DC" w:rsidP="005A30DC">
            <w:pPr>
              <w:widowControl w:val="0"/>
              <w:autoSpaceDE w:val="0"/>
              <w:autoSpaceDN w:val="0"/>
              <w:spacing w:before="7"/>
              <w:rPr>
                <w:rFonts w:ascii="Cambria" w:eastAsia="Cambria" w:hAnsi="Cambria" w:cs="Cambria"/>
                <w:b/>
                <w:sz w:val="27"/>
                <w:szCs w:val="22"/>
                <w:lang w:eastAsia="en-US"/>
              </w:rPr>
            </w:pPr>
          </w:p>
          <w:p w14:paraId="3A3986AC" w14:textId="77777777" w:rsidR="005A30DC" w:rsidRPr="002D7F99" w:rsidRDefault="005A30DC" w:rsidP="005A30DC">
            <w:pPr>
              <w:widowControl w:val="0"/>
              <w:autoSpaceDE w:val="0"/>
              <w:autoSpaceDN w:val="0"/>
              <w:ind w:left="146"/>
              <w:rPr>
                <w:rFonts w:ascii="Cambria" w:eastAsia="Cambria" w:hAnsi="Cambria" w:cs="Cambria"/>
                <w:sz w:val="22"/>
                <w:szCs w:val="22"/>
                <w:lang w:eastAsia="en-US"/>
              </w:rPr>
            </w:pPr>
            <w:r w:rsidRPr="002D7F99">
              <w:rPr>
                <w:rFonts w:ascii="Cambria" w:eastAsia="Cambria" w:hAnsi="Cambria" w:cs="Cambria"/>
                <w:sz w:val="22"/>
                <w:szCs w:val="22"/>
                <w:lang w:eastAsia="en-US"/>
              </w:rPr>
              <w:t>Korelativnost</w:t>
            </w:r>
          </w:p>
        </w:tc>
        <w:tc>
          <w:tcPr>
            <w:tcW w:w="7229" w:type="dxa"/>
            <w:gridSpan w:val="3"/>
          </w:tcPr>
          <w:p w14:paraId="4BF03919" w14:textId="77777777" w:rsidR="005A30DC" w:rsidRPr="002D7F99" w:rsidRDefault="005A30DC" w:rsidP="005A30DC">
            <w:pPr>
              <w:widowControl w:val="0"/>
              <w:autoSpaceDE w:val="0"/>
              <w:autoSpaceDN w:val="0"/>
              <w:spacing w:before="67" w:line="257" w:lineRule="exact"/>
              <w:ind w:left="143"/>
              <w:rPr>
                <w:rFonts w:ascii="Cambria" w:eastAsia="Cambria" w:hAnsi="Cambria" w:cs="Cambria"/>
                <w:sz w:val="22"/>
                <w:szCs w:val="22"/>
                <w:lang w:eastAsia="en-US"/>
              </w:rPr>
            </w:pPr>
            <w:r w:rsidRPr="002D7F99">
              <w:rPr>
                <w:rFonts w:ascii="Cambria" w:eastAsia="Cambria" w:hAnsi="Cambria" w:cs="Cambria"/>
                <w:sz w:val="22"/>
                <w:szCs w:val="22"/>
                <w:lang w:eastAsia="en-US"/>
              </w:rPr>
              <w:t>Filozofija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odgoja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etika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poziva,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Sociologija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odgoja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obrazovanja,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Opća</w:t>
            </w:r>
          </w:p>
          <w:p w14:paraId="59CB6479" w14:textId="77777777" w:rsidR="005A30DC" w:rsidRPr="002D7F99" w:rsidRDefault="005A30DC" w:rsidP="005A30DC">
            <w:pPr>
              <w:widowControl w:val="0"/>
              <w:autoSpaceDE w:val="0"/>
              <w:autoSpaceDN w:val="0"/>
              <w:spacing w:line="257" w:lineRule="exact"/>
              <w:ind w:left="143"/>
              <w:rPr>
                <w:rFonts w:ascii="Cambria" w:eastAsia="Cambria" w:hAnsi="Cambria" w:cs="Cambria"/>
                <w:sz w:val="22"/>
                <w:szCs w:val="22"/>
                <w:lang w:eastAsia="en-US"/>
              </w:rPr>
            </w:pPr>
            <w:r w:rsidRPr="002D7F99">
              <w:rPr>
                <w:rFonts w:ascii="Cambria" w:eastAsia="Cambria" w:hAnsi="Cambria" w:cs="Cambria"/>
                <w:sz w:val="22"/>
                <w:szCs w:val="22"/>
                <w:lang w:eastAsia="en-US"/>
              </w:rPr>
              <w:t>psihologija,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Razvojna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psihologija,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Metodologija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pedagogijskih</w:t>
            </w:r>
          </w:p>
          <w:p w14:paraId="6ADA617A" w14:textId="77777777" w:rsidR="005A30DC" w:rsidRPr="002D7F99" w:rsidRDefault="005A30DC" w:rsidP="005A30DC">
            <w:pPr>
              <w:widowControl w:val="0"/>
              <w:autoSpaceDE w:val="0"/>
              <w:autoSpaceDN w:val="0"/>
              <w:spacing w:before="1"/>
              <w:ind w:left="143"/>
              <w:rPr>
                <w:rFonts w:ascii="Cambria" w:eastAsia="Cambria" w:hAnsi="Cambria" w:cs="Cambria"/>
                <w:sz w:val="22"/>
                <w:szCs w:val="22"/>
                <w:lang w:eastAsia="en-US"/>
              </w:rPr>
            </w:pPr>
            <w:r w:rsidRPr="002D7F99">
              <w:rPr>
                <w:rFonts w:ascii="Cambria" w:eastAsia="Cambria" w:hAnsi="Cambria" w:cs="Cambria"/>
                <w:sz w:val="22"/>
                <w:szCs w:val="22"/>
                <w:lang w:eastAsia="en-US"/>
              </w:rPr>
              <w:t>istraživanja</w:t>
            </w:r>
          </w:p>
        </w:tc>
      </w:tr>
      <w:tr w:rsidR="005A30DC" w:rsidRPr="002D7F99" w14:paraId="6997F330" w14:textId="77777777" w:rsidTr="005A30DC">
        <w:trPr>
          <w:trHeight w:val="918"/>
        </w:trPr>
        <w:tc>
          <w:tcPr>
            <w:tcW w:w="2694" w:type="dxa"/>
            <w:shd w:val="clear" w:color="auto" w:fill="F3F3F3"/>
          </w:tcPr>
          <w:p w14:paraId="16446E65" w14:textId="77777777" w:rsidR="005A30DC" w:rsidRPr="002D7F99" w:rsidRDefault="005A30DC" w:rsidP="005A30DC">
            <w:pPr>
              <w:widowControl w:val="0"/>
              <w:autoSpaceDE w:val="0"/>
              <w:autoSpaceDN w:val="0"/>
              <w:spacing w:before="7"/>
              <w:rPr>
                <w:rFonts w:ascii="Cambria" w:eastAsia="Cambria" w:hAnsi="Cambria" w:cs="Cambria"/>
                <w:b/>
                <w:sz w:val="27"/>
                <w:szCs w:val="22"/>
                <w:lang w:eastAsia="en-US"/>
              </w:rPr>
            </w:pPr>
          </w:p>
          <w:p w14:paraId="5A4BDA2D" w14:textId="77777777" w:rsidR="005A30DC" w:rsidRPr="002D7F99" w:rsidRDefault="005A30DC" w:rsidP="005A30DC">
            <w:pPr>
              <w:widowControl w:val="0"/>
              <w:autoSpaceDE w:val="0"/>
              <w:autoSpaceDN w:val="0"/>
              <w:ind w:left="146"/>
              <w:rPr>
                <w:rFonts w:ascii="Cambria" w:eastAsia="Cambria" w:hAnsi="Cambria" w:cs="Cambria"/>
                <w:sz w:val="22"/>
                <w:szCs w:val="22"/>
                <w:lang w:eastAsia="en-US"/>
              </w:rPr>
            </w:pPr>
            <w:r w:rsidRPr="002D7F99">
              <w:rPr>
                <w:rFonts w:ascii="Cambria" w:eastAsia="Cambria" w:hAnsi="Cambria" w:cs="Cambria"/>
                <w:sz w:val="22"/>
                <w:szCs w:val="22"/>
                <w:lang w:eastAsia="en-US"/>
              </w:rPr>
              <w:t>Cilj</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kolegija</w:t>
            </w:r>
          </w:p>
        </w:tc>
        <w:tc>
          <w:tcPr>
            <w:tcW w:w="7229" w:type="dxa"/>
            <w:gridSpan w:val="3"/>
          </w:tcPr>
          <w:p w14:paraId="2AFDE71C" w14:textId="77777777" w:rsidR="005A30DC" w:rsidRPr="002D7F99" w:rsidRDefault="005A30DC" w:rsidP="005A30DC">
            <w:pPr>
              <w:widowControl w:val="0"/>
              <w:autoSpaceDE w:val="0"/>
              <w:autoSpaceDN w:val="0"/>
              <w:spacing w:before="65"/>
              <w:ind w:left="143" w:right="500"/>
              <w:rPr>
                <w:rFonts w:ascii="Cambria" w:eastAsia="Cambria" w:hAnsi="Cambria" w:cs="Cambria"/>
                <w:sz w:val="22"/>
                <w:szCs w:val="22"/>
                <w:lang w:eastAsia="en-US"/>
              </w:rPr>
            </w:pPr>
            <w:r w:rsidRPr="002D7F99">
              <w:rPr>
                <w:rFonts w:ascii="Cambria" w:eastAsia="Cambria" w:hAnsi="Cambria" w:cs="Cambria"/>
                <w:sz w:val="22"/>
                <w:szCs w:val="22"/>
                <w:lang w:eastAsia="en-US"/>
              </w:rPr>
              <w:t xml:space="preserve">usvojiti temeljne pedagogijske pojmove </w:t>
            </w:r>
            <w:r>
              <w:rPr>
                <w:rFonts w:ascii="Cambria" w:eastAsia="Cambria" w:hAnsi="Cambria" w:cs="Cambria"/>
                <w:sz w:val="22"/>
                <w:szCs w:val="22"/>
                <w:lang w:eastAsia="en-US"/>
              </w:rPr>
              <w:t xml:space="preserve">za stjecanje </w:t>
            </w:r>
            <w:r w:rsidRPr="002D7F99">
              <w:rPr>
                <w:rFonts w:ascii="Cambria" w:eastAsia="Cambria" w:hAnsi="Cambria" w:cs="Cambria"/>
                <w:sz w:val="22"/>
                <w:szCs w:val="22"/>
                <w:lang w:eastAsia="en-US"/>
              </w:rPr>
              <w:t>kompetencij</w:t>
            </w:r>
            <w:r>
              <w:rPr>
                <w:rFonts w:ascii="Cambria" w:eastAsia="Cambria" w:hAnsi="Cambria" w:cs="Cambria"/>
                <w:sz w:val="22"/>
                <w:szCs w:val="22"/>
                <w:lang w:eastAsia="en-US"/>
              </w:rPr>
              <w:t xml:space="preserve">a </w:t>
            </w:r>
            <w:r w:rsidRPr="002D7F99">
              <w:rPr>
                <w:rFonts w:ascii="Cambria" w:eastAsia="Cambria" w:hAnsi="Cambria" w:cs="Cambria"/>
                <w:sz w:val="22"/>
                <w:szCs w:val="22"/>
                <w:lang w:eastAsia="en-US"/>
              </w:rPr>
              <w:t>za</w:t>
            </w:r>
            <w:r>
              <w:rPr>
                <w:rFonts w:ascii="Cambria" w:eastAsia="Cambria" w:hAnsi="Cambria" w:cs="Cambria"/>
                <w:sz w:val="22"/>
                <w:szCs w:val="22"/>
                <w:lang w:eastAsia="en-US"/>
              </w:rPr>
              <w:t xml:space="preserve"> </w:t>
            </w:r>
            <w:r w:rsidRPr="002D7F99">
              <w:rPr>
                <w:rFonts w:ascii="Cambria" w:eastAsia="Cambria" w:hAnsi="Cambria" w:cs="Cambria"/>
                <w:spacing w:val="-46"/>
                <w:sz w:val="22"/>
                <w:szCs w:val="22"/>
                <w:lang w:eastAsia="en-US"/>
              </w:rPr>
              <w:t xml:space="preserve"> </w:t>
            </w:r>
            <w:r w:rsidRPr="002D7F99">
              <w:rPr>
                <w:rFonts w:ascii="Cambria" w:eastAsia="Cambria" w:hAnsi="Cambria" w:cs="Cambria"/>
                <w:sz w:val="22"/>
                <w:szCs w:val="22"/>
                <w:lang w:eastAsia="en-US"/>
              </w:rPr>
              <w:t>rješavanje konkretnih pedagoških problema u neposrednom radu s</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djecom i u tijeku cjeloživotnog</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učenja</w:t>
            </w:r>
          </w:p>
        </w:tc>
      </w:tr>
      <w:tr w:rsidR="005A30DC" w:rsidRPr="002D7F99" w14:paraId="6619FEFE" w14:textId="77777777" w:rsidTr="005A30DC">
        <w:trPr>
          <w:trHeight w:val="1948"/>
        </w:trPr>
        <w:tc>
          <w:tcPr>
            <w:tcW w:w="2694" w:type="dxa"/>
            <w:shd w:val="clear" w:color="auto" w:fill="F3F3F3"/>
          </w:tcPr>
          <w:p w14:paraId="0559665C"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51B89CCE"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32646C52" w14:textId="77777777" w:rsidR="005A30DC" w:rsidRPr="002D7F99" w:rsidRDefault="005A30DC" w:rsidP="005A30DC">
            <w:pPr>
              <w:widowControl w:val="0"/>
              <w:autoSpaceDE w:val="0"/>
              <w:autoSpaceDN w:val="0"/>
              <w:spacing w:before="231"/>
              <w:ind w:left="146"/>
              <w:rPr>
                <w:rFonts w:ascii="Cambria" w:eastAsia="Cambria" w:hAnsi="Cambria" w:cs="Cambria"/>
                <w:sz w:val="22"/>
                <w:szCs w:val="22"/>
                <w:lang w:eastAsia="en-US"/>
              </w:rPr>
            </w:pPr>
            <w:r w:rsidRPr="002D7F99">
              <w:rPr>
                <w:rFonts w:ascii="Cambria" w:eastAsia="Cambria" w:hAnsi="Cambria" w:cs="Cambria"/>
                <w:sz w:val="22"/>
                <w:szCs w:val="22"/>
                <w:lang w:eastAsia="en-US"/>
              </w:rPr>
              <w:t>Ishodi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učenja</w:t>
            </w:r>
          </w:p>
        </w:tc>
        <w:tc>
          <w:tcPr>
            <w:tcW w:w="7229" w:type="dxa"/>
            <w:gridSpan w:val="3"/>
          </w:tcPr>
          <w:p w14:paraId="519C4554" w14:textId="77777777" w:rsidR="005A30DC" w:rsidRPr="002D7F99" w:rsidRDefault="005A30DC" w:rsidP="005A30DC">
            <w:pPr>
              <w:widowControl w:val="0"/>
              <w:numPr>
                <w:ilvl w:val="0"/>
                <w:numId w:val="121"/>
              </w:numPr>
              <w:tabs>
                <w:tab w:val="left" w:pos="359"/>
              </w:tabs>
              <w:autoSpaceDE w:val="0"/>
              <w:autoSpaceDN w:val="0"/>
              <w:spacing w:before="71"/>
              <w:ind w:right="329" w:firstLine="0"/>
              <w:rPr>
                <w:rFonts w:ascii="Cambria" w:eastAsia="Cambria" w:hAnsi="Cambria" w:cs="Cambria"/>
                <w:sz w:val="22"/>
                <w:szCs w:val="22"/>
                <w:lang w:eastAsia="en-US"/>
              </w:rPr>
            </w:pPr>
            <w:r w:rsidRPr="002D7F99">
              <w:rPr>
                <w:rFonts w:ascii="Cambria" w:eastAsia="Cambria" w:hAnsi="Cambria" w:cs="Cambria"/>
                <w:sz w:val="22"/>
                <w:szCs w:val="22"/>
                <w:lang w:eastAsia="en-US"/>
              </w:rPr>
              <w:t>analizirati odnos pedagogije prema drugim znanostima</w:t>
            </w:r>
          </w:p>
          <w:p w14:paraId="731C828D" w14:textId="77777777" w:rsidR="005A30DC" w:rsidRPr="002D7F99" w:rsidRDefault="005A30DC" w:rsidP="005A30DC">
            <w:pPr>
              <w:widowControl w:val="0"/>
              <w:numPr>
                <w:ilvl w:val="0"/>
                <w:numId w:val="121"/>
              </w:numPr>
              <w:tabs>
                <w:tab w:val="left" w:pos="359"/>
              </w:tabs>
              <w:autoSpaceDE w:val="0"/>
              <w:autoSpaceDN w:val="0"/>
              <w:spacing w:line="257" w:lineRule="exact"/>
              <w:ind w:left="359" w:hanging="214"/>
              <w:rPr>
                <w:rFonts w:ascii="Cambria" w:eastAsia="Cambria" w:hAnsi="Cambria" w:cs="Cambria"/>
                <w:sz w:val="22"/>
                <w:szCs w:val="22"/>
                <w:lang w:eastAsia="en-US"/>
              </w:rPr>
            </w:pPr>
            <w:r w:rsidRPr="002D7F99">
              <w:rPr>
                <w:rFonts w:ascii="Cambria" w:eastAsia="Cambria" w:hAnsi="Cambria" w:cs="Cambria"/>
                <w:sz w:val="22"/>
                <w:szCs w:val="22"/>
                <w:lang w:eastAsia="en-US"/>
              </w:rPr>
              <w:t>razlikovati</w:t>
            </w:r>
            <w:r w:rsidRPr="002D7F99">
              <w:rPr>
                <w:rFonts w:ascii="Cambria" w:eastAsia="Cambria" w:hAnsi="Cambria" w:cs="Cambria"/>
                <w:spacing w:val="-10"/>
                <w:sz w:val="22"/>
                <w:szCs w:val="22"/>
                <w:lang w:eastAsia="en-US"/>
              </w:rPr>
              <w:t xml:space="preserve"> </w:t>
            </w:r>
            <w:r w:rsidRPr="002D7F99">
              <w:rPr>
                <w:rFonts w:ascii="Cambria" w:eastAsia="Cambria" w:hAnsi="Cambria" w:cs="Cambria"/>
                <w:sz w:val="22"/>
                <w:szCs w:val="22"/>
                <w:lang w:eastAsia="en-US"/>
              </w:rPr>
              <w:t>pojedine</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vrste/područja</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odgoja</w:t>
            </w:r>
            <w:r w:rsidRPr="002D7F99">
              <w:rPr>
                <w:rFonts w:ascii="Cambria" w:eastAsia="Cambria" w:hAnsi="Cambria" w:cs="Cambria"/>
                <w:spacing w:val="-8"/>
                <w:sz w:val="22"/>
                <w:szCs w:val="22"/>
                <w:lang w:eastAsia="en-US"/>
              </w:rPr>
              <w:t xml:space="preserve"> </w:t>
            </w:r>
          </w:p>
          <w:p w14:paraId="27C94FAA" w14:textId="77777777" w:rsidR="005A30DC" w:rsidRPr="002D7F99" w:rsidRDefault="005A30DC" w:rsidP="005A30DC">
            <w:pPr>
              <w:widowControl w:val="0"/>
              <w:numPr>
                <w:ilvl w:val="0"/>
                <w:numId w:val="121"/>
              </w:numPr>
              <w:tabs>
                <w:tab w:val="left" w:pos="359"/>
              </w:tabs>
              <w:autoSpaceDE w:val="0"/>
              <w:autoSpaceDN w:val="0"/>
              <w:spacing w:before="1"/>
              <w:ind w:right="384" w:firstLine="0"/>
              <w:rPr>
                <w:rFonts w:ascii="Cambria" w:eastAsia="Cambria" w:hAnsi="Cambria" w:cs="Cambria"/>
                <w:sz w:val="22"/>
                <w:szCs w:val="22"/>
                <w:lang w:eastAsia="en-US"/>
              </w:rPr>
            </w:pPr>
            <w:r w:rsidRPr="002D7F99">
              <w:rPr>
                <w:rFonts w:ascii="Cambria" w:eastAsia="Cambria" w:hAnsi="Cambria" w:cs="Cambria"/>
                <w:sz w:val="22"/>
                <w:szCs w:val="22"/>
                <w:lang w:eastAsia="en-US"/>
              </w:rPr>
              <w:t>kritički</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procijeniti kvalitetu različitih odgojnih sredina</w:t>
            </w:r>
          </w:p>
          <w:p w14:paraId="7101EAB9" w14:textId="77777777" w:rsidR="005A30DC" w:rsidRPr="002D7F99" w:rsidRDefault="005A30DC" w:rsidP="005A30DC">
            <w:pPr>
              <w:widowControl w:val="0"/>
              <w:numPr>
                <w:ilvl w:val="0"/>
                <w:numId w:val="121"/>
              </w:numPr>
              <w:tabs>
                <w:tab w:val="left" w:pos="359"/>
              </w:tabs>
              <w:autoSpaceDE w:val="0"/>
              <w:autoSpaceDN w:val="0"/>
              <w:spacing w:before="1"/>
              <w:ind w:right="735" w:firstLine="0"/>
              <w:rPr>
                <w:rFonts w:ascii="Cambria" w:eastAsia="Cambria" w:hAnsi="Cambria" w:cs="Cambria"/>
                <w:sz w:val="22"/>
                <w:szCs w:val="22"/>
                <w:lang w:eastAsia="en-US"/>
              </w:rPr>
            </w:pPr>
            <w:r w:rsidRPr="002D7F99">
              <w:rPr>
                <w:rFonts w:ascii="Cambria" w:eastAsia="Cambria" w:hAnsi="Cambria" w:cs="Cambria"/>
                <w:sz w:val="22"/>
                <w:szCs w:val="22"/>
                <w:lang w:eastAsia="en-US"/>
              </w:rPr>
              <w:t>usporediti</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teorije/modele</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komunikacije</w:t>
            </w:r>
            <w:r w:rsidRPr="002D7F99">
              <w:rPr>
                <w:rFonts w:ascii="Cambria" w:eastAsia="Cambria" w:hAnsi="Cambria" w:cs="Cambria"/>
                <w:spacing w:val="-9"/>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analizirati</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oblike komunikacijskih odnosa u odgojnom procesu</w:t>
            </w:r>
          </w:p>
          <w:p w14:paraId="71969D5C" w14:textId="77777777" w:rsidR="005A30DC" w:rsidRPr="002D7F99" w:rsidRDefault="005A30DC" w:rsidP="005A30DC">
            <w:pPr>
              <w:widowControl w:val="0"/>
              <w:numPr>
                <w:ilvl w:val="0"/>
                <w:numId w:val="121"/>
              </w:numPr>
              <w:tabs>
                <w:tab w:val="left" w:pos="359"/>
              </w:tabs>
              <w:autoSpaceDE w:val="0"/>
              <w:autoSpaceDN w:val="0"/>
              <w:spacing w:line="258" w:lineRule="exact"/>
              <w:ind w:left="359" w:hanging="214"/>
              <w:rPr>
                <w:rFonts w:ascii="Cambria" w:eastAsia="Cambria" w:hAnsi="Cambria" w:cs="Cambria"/>
                <w:sz w:val="22"/>
                <w:szCs w:val="22"/>
                <w:lang w:eastAsia="en-US"/>
              </w:rPr>
            </w:pPr>
            <w:r w:rsidRPr="002D7F99">
              <w:rPr>
                <w:rFonts w:ascii="Cambria" w:eastAsia="Cambria" w:hAnsi="Cambria" w:cs="Cambria"/>
                <w:sz w:val="22"/>
                <w:szCs w:val="22"/>
                <w:lang w:eastAsia="en-US"/>
              </w:rPr>
              <w:t xml:space="preserve">preispitati </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značaj</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ulogu</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suvremenoga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tradicionalnog</w:t>
            </w:r>
            <w:r w:rsidRPr="002D7F99">
              <w:rPr>
                <w:rFonts w:ascii="Cambria" w:eastAsia="Cambria" w:hAnsi="Cambria" w:cs="Cambria"/>
                <w:spacing w:val="-6"/>
                <w:sz w:val="22"/>
                <w:szCs w:val="22"/>
                <w:lang w:eastAsia="en-US"/>
              </w:rPr>
              <w:t xml:space="preserve"> </w:t>
            </w:r>
            <w:r w:rsidRPr="002D7F99">
              <w:rPr>
                <w:rFonts w:ascii="Cambria" w:eastAsia="Cambria" w:hAnsi="Cambria" w:cs="Cambria"/>
                <w:spacing w:val="-2"/>
                <w:sz w:val="22"/>
                <w:szCs w:val="22"/>
                <w:lang w:eastAsia="en-US"/>
              </w:rPr>
              <w:t>poimanja</w:t>
            </w:r>
          </w:p>
          <w:p w14:paraId="3A1FD0D4" w14:textId="77777777" w:rsidR="005A30DC" w:rsidRPr="002D7F99" w:rsidRDefault="005A30DC" w:rsidP="005A30DC">
            <w:pPr>
              <w:widowControl w:val="0"/>
              <w:autoSpaceDE w:val="0"/>
              <w:autoSpaceDN w:val="0"/>
              <w:spacing w:line="258" w:lineRule="exact"/>
              <w:ind w:left="145"/>
              <w:rPr>
                <w:rFonts w:ascii="Cambria" w:eastAsia="Cambria" w:hAnsi="Cambria" w:cs="Cambria"/>
                <w:sz w:val="22"/>
                <w:szCs w:val="22"/>
                <w:lang w:eastAsia="en-US"/>
              </w:rPr>
            </w:pPr>
            <w:r w:rsidRPr="002D7F99">
              <w:rPr>
                <w:rFonts w:ascii="Cambria" w:eastAsia="Cambria" w:hAnsi="Cambria" w:cs="Cambria"/>
                <w:sz w:val="22"/>
                <w:szCs w:val="22"/>
                <w:lang w:eastAsia="en-US"/>
              </w:rPr>
              <w:t>kompetencija</w:t>
            </w:r>
            <w:r w:rsidRPr="002D7F99">
              <w:rPr>
                <w:rFonts w:ascii="Cambria" w:eastAsia="Cambria" w:hAnsi="Cambria" w:cs="Cambria"/>
                <w:spacing w:val="-6"/>
                <w:sz w:val="22"/>
                <w:szCs w:val="22"/>
                <w:lang w:eastAsia="en-US"/>
              </w:rPr>
              <w:t xml:space="preserve"> </w:t>
            </w:r>
            <w:r w:rsidRPr="002D7F99">
              <w:rPr>
                <w:rFonts w:ascii="Cambria" w:eastAsia="Cambria" w:hAnsi="Cambria" w:cs="Cambria"/>
                <w:spacing w:val="-2"/>
                <w:sz w:val="22"/>
                <w:szCs w:val="22"/>
                <w:lang w:eastAsia="en-US"/>
              </w:rPr>
              <w:t>odgojitelja</w:t>
            </w:r>
          </w:p>
          <w:p w14:paraId="719B18F9" w14:textId="77777777" w:rsidR="005A30DC" w:rsidRPr="002D7F99" w:rsidRDefault="005A30DC" w:rsidP="005A30DC">
            <w:pPr>
              <w:widowControl w:val="0"/>
              <w:numPr>
                <w:ilvl w:val="0"/>
                <w:numId w:val="121"/>
              </w:numPr>
              <w:tabs>
                <w:tab w:val="left" w:pos="145"/>
              </w:tabs>
              <w:autoSpaceDE w:val="0"/>
              <w:autoSpaceDN w:val="0"/>
              <w:spacing w:before="1" w:line="257" w:lineRule="exact"/>
              <w:ind w:left="359" w:hanging="214"/>
              <w:rPr>
                <w:rFonts w:ascii="Cambria" w:eastAsia="Cambria" w:hAnsi="Cambria" w:cs="Cambria"/>
                <w:sz w:val="22"/>
                <w:szCs w:val="22"/>
                <w:lang w:eastAsia="en-US"/>
              </w:rPr>
            </w:pPr>
            <w:r w:rsidRPr="002D7F99">
              <w:rPr>
                <w:rFonts w:ascii="Cambria" w:eastAsia="Cambria" w:hAnsi="Cambria" w:cs="Cambria"/>
                <w:sz w:val="22"/>
                <w:szCs w:val="22"/>
                <w:lang w:eastAsia="en-US"/>
              </w:rPr>
              <w:t>analizirati</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funkciju</w:t>
            </w:r>
            <w:r w:rsidRPr="002D7F99">
              <w:rPr>
                <w:rFonts w:ascii="Cambria" w:eastAsia="Cambria" w:hAnsi="Cambria" w:cs="Cambria"/>
                <w:spacing w:val="-9"/>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značaj</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cjeloživotnog</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formalnog</w:t>
            </w:r>
            <w:r w:rsidRPr="002D7F99">
              <w:rPr>
                <w:rFonts w:ascii="Cambria" w:eastAsia="Cambria" w:hAnsi="Cambria" w:cs="Cambria"/>
                <w:spacing w:val="-7"/>
                <w:sz w:val="22"/>
                <w:szCs w:val="22"/>
                <w:lang w:eastAsia="en-US"/>
              </w:rPr>
              <w:t xml:space="preserve"> </w:t>
            </w:r>
            <w:r w:rsidRPr="002D7F99">
              <w:rPr>
                <w:rFonts w:ascii="Cambria" w:eastAsia="Cambria" w:hAnsi="Cambria" w:cs="Cambria"/>
                <w:spacing w:val="-2"/>
                <w:sz w:val="22"/>
                <w:szCs w:val="22"/>
                <w:lang w:eastAsia="en-US"/>
              </w:rPr>
              <w:t>obrazovanja</w:t>
            </w:r>
            <w:r w:rsidRPr="002D7F99">
              <w:rPr>
                <w:rFonts w:ascii="Cambria" w:eastAsia="Cambria" w:hAnsi="Cambria" w:cs="Cambria"/>
                <w:sz w:val="22"/>
                <w:szCs w:val="22"/>
                <w:lang w:eastAsia="en-US"/>
              </w:rPr>
              <w:t xml:space="preserve"> te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neformalnog</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informalnog</w:t>
            </w:r>
            <w:r w:rsidRPr="002D7F99">
              <w:rPr>
                <w:rFonts w:ascii="Cambria" w:eastAsia="Cambria" w:hAnsi="Cambria" w:cs="Cambria"/>
                <w:spacing w:val="-5"/>
                <w:sz w:val="22"/>
                <w:szCs w:val="22"/>
                <w:lang w:eastAsia="en-US"/>
              </w:rPr>
              <w:t xml:space="preserve"> </w:t>
            </w:r>
            <w:r w:rsidRPr="002D7F99">
              <w:rPr>
                <w:rFonts w:ascii="Cambria" w:eastAsia="Cambria" w:hAnsi="Cambria" w:cs="Cambria"/>
                <w:spacing w:val="-2"/>
                <w:sz w:val="22"/>
                <w:szCs w:val="22"/>
                <w:lang w:eastAsia="en-US"/>
              </w:rPr>
              <w:t>učenja</w:t>
            </w:r>
          </w:p>
        </w:tc>
      </w:tr>
      <w:tr w:rsidR="005A30DC" w:rsidRPr="002D7F99" w14:paraId="2A80B58D" w14:textId="77777777" w:rsidTr="005A30DC">
        <w:trPr>
          <w:trHeight w:val="5949"/>
        </w:trPr>
        <w:tc>
          <w:tcPr>
            <w:tcW w:w="2694" w:type="dxa"/>
            <w:shd w:val="clear" w:color="auto" w:fill="F3F3F3"/>
          </w:tcPr>
          <w:p w14:paraId="0E583DE7"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6A4B8269"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6DD6D886"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663D7979"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5F6A0D44"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028BE2A4"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4B82677F"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64C95CA3"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1BF3C078" w14:textId="77777777" w:rsidR="005A30DC" w:rsidRPr="002D7F99" w:rsidRDefault="005A30DC" w:rsidP="005A30DC">
            <w:pPr>
              <w:widowControl w:val="0"/>
              <w:autoSpaceDE w:val="0"/>
              <w:autoSpaceDN w:val="0"/>
              <w:spacing w:before="10"/>
              <w:rPr>
                <w:rFonts w:ascii="Cambria" w:eastAsia="Cambria" w:hAnsi="Cambria" w:cs="Cambria"/>
                <w:b/>
                <w:sz w:val="34"/>
                <w:szCs w:val="22"/>
                <w:lang w:eastAsia="en-US"/>
              </w:rPr>
            </w:pPr>
          </w:p>
          <w:p w14:paraId="712B7A9B" w14:textId="77777777" w:rsidR="005A30DC" w:rsidRPr="002D7F99" w:rsidRDefault="005A30DC" w:rsidP="005A30DC">
            <w:pPr>
              <w:widowControl w:val="0"/>
              <w:autoSpaceDE w:val="0"/>
              <w:autoSpaceDN w:val="0"/>
              <w:ind w:left="110"/>
              <w:rPr>
                <w:rFonts w:ascii="Cambria" w:eastAsia="Cambria" w:hAnsi="Cambria" w:cs="Cambria"/>
                <w:sz w:val="22"/>
                <w:szCs w:val="22"/>
                <w:lang w:eastAsia="en-US"/>
              </w:rPr>
            </w:pPr>
            <w:r w:rsidRPr="002D7F99">
              <w:rPr>
                <w:rFonts w:ascii="Cambria" w:eastAsia="Cambria" w:hAnsi="Cambria" w:cs="Cambria"/>
                <w:sz w:val="22"/>
                <w:szCs w:val="22"/>
                <w:lang w:eastAsia="en-US"/>
              </w:rPr>
              <w:t>Sadržaj</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kolegija</w:t>
            </w:r>
          </w:p>
        </w:tc>
        <w:tc>
          <w:tcPr>
            <w:tcW w:w="7229" w:type="dxa"/>
            <w:gridSpan w:val="3"/>
          </w:tcPr>
          <w:p w14:paraId="2C0B834C" w14:textId="77777777" w:rsidR="005A30DC" w:rsidRPr="002D7F99" w:rsidRDefault="005A30DC" w:rsidP="005A30DC">
            <w:pPr>
              <w:widowControl w:val="0"/>
              <w:numPr>
                <w:ilvl w:val="0"/>
                <w:numId w:val="119"/>
              </w:numPr>
              <w:tabs>
                <w:tab w:val="left" w:pos="324"/>
              </w:tabs>
              <w:autoSpaceDE w:val="0"/>
              <w:autoSpaceDN w:val="0"/>
              <w:spacing w:before="9" w:line="257" w:lineRule="exact"/>
              <w:rPr>
                <w:rFonts w:ascii="Cambria" w:eastAsia="Cambria" w:hAnsi="Cambria" w:cs="Cambria"/>
                <w:sz w:val="22"/>
                <w:szCs w:val="22"/>
                <w:lang w:eastAsia="en-US"/>
              </w:rPr>
            </w:pPr>
            <w:r w:rsidRPr="002D7F99">
              <w:rPr>
                <w:rFonts w:ascii="Cambria" w:eastAsia="Cambria" w:hAnsi="Cambria" w:cs="Cambria"/>
                <w:sz w:val="22"/>
                <w:szCs w:val="22"/>
                <w:lang w:eastAsia="en-US"/>
              </w:rPr>
              <w:t>Pedagogija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kao</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znanost</w:t>
            </w:r>
          </w:p>
          <w:p w14:paraId="50B8BF2B" w14:textId="77777777" w:rsidR="005A30DC" w:rsidRPr="002D7F99" w:rsidRDefault="005A30DC" w:rsidP="005A30DC">
            <w:pPr>
              <w:widowControl w:val="0"/>
              <w:numPr>
                <w:ilvl w:val="1"/>
                <w:numId w:val="119"/>
              </w:numPr>
              <w:tabs>
                <w:tab w:val="left" w:pos="493"/>
              </w:tabs>
              <w:autoSpaceDE w:val="0"/>
              <w:autoSpaceDN w:val="0"/>
              <w:spacing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Predmet,</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cilj</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zadaci</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pedagogijske</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znanosti</w:t>
            </w:r>
          </w:p>
          <w:p w14:paraId="5A8AB62D" w14:textId="77777777" w:rsidR="005A30DC" w:rsidRPr="002D7F99" w:rsidRDefault="005A30DC" w:rsidP="005A30DC">
            <w:pPr>
              <w:widowControl w:val="0"/>
              <w:numPr>
                <w:ilvl w:val="1"/>
                <w:numId w:val="119"/>
              </w:numPr>
              <w:tabs>
                <w:tab w:val="left" w:pos="493"/>
              </w:tabs>
              <w:autoSpaceDE w:val="0"/>
              <w:autoSpaceDN w:val="0"/>
              <w:spacing w:before="2"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Kratki</w:t>
            </w:r>
            <w:r w:rsidRPr="002D7F99">
              <w:rPr>
                <w:rFonts w:ascii="Cambria" w:eastAsia="Cambria" w:hAnsi="Cambria" w:cs="Cambria"/>
                <w:spacing w:val="42"/>
                <w:sz w:val="22"/>
                <w:szCs w:val="22"/>
                <w:lang w:eastAsia="en-US"/>
              </w:rPr>
              <w:t xml:space="preserve"> </w:t>
            </w:r>
            <w:r w:rsidRPr="002D7F99">
              <w:rPr>
                <w:rFonts w:ascii="Cambria" w:eastAsia="Cambria" w:hAnsi="Cambria" w:cs="Cambria"/>
                <w:sz w:val="22"/>
                <w:szCs w:val="22"/>
                <w:lang w:eastAsia="en-US"/>
              </w:rPr>
              <w:t>pregled</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povijesnog</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razvoja</w:t>
            </w:r>
          </w:p>
          <w:p w14:paraId="167BC939" w14:textId="77777777" w:rsidR="005A30DC" w:rsidRPr="002D7F99" w:rsidRDefault="005A30DC" w:rsidP="005A30DC">
            <w:pPr>
              <w:widowControl w:val="0"/>
              <w:numPr>
                <w:ilvl w:val="1"/>
                <w:numId w:val="119"/>
              </w:numPr>
              <w:tabs>
                <w:tab w:val="left" w:pos="493"/>
              </w:tabs>
              <w:autoSpaceDE w:val="0"/>
              <w:autoSpaceDN w:val="0"/>
              <w:spacing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Odnos</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pedagogije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prema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drugim</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znanostima</w:t>
            </w:r>
          </w:p>
          <w:p w14:paraId="25E34043" w14:textId="77777777" w:rsidR="005A30DC" w:rsidRPr="002D7F99" w:rsidRDefault="005A30DC" w:rsidP="005A30DC">
            <w:pPr>
              <w:widowControl w:val="0"/>
              <w:numPr>
                <w:ilvl w:val="1"/>
                <w:numId w:val="119"/>
              </w:numPr>
              <w:tabs>
                <w:tab w:val="left" w:pos="493"/>
              </w:tabs>
              <w:autoSpaceDE w:val="0"/>
              <w:autoSpaceDN w:val="0"/>
              <w:spacing w:before="1"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Mjesto</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pedagogije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u</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sustavu</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znanosti</w:t>
            </w:r>
          </w:p>
          <w:p w14:paraId="1A2518CB" w14:textId="77777777" w:rsidR="005A30DC" w:rsidRPr="002D7F99" w:rsidRDefault="005A30DC" w:rsidP="005A30DC">
            <w:pPr>
              <w:widowControl w:val="0"/>
              <w:numPr>
                <w:ilvl w:val="1"/>
                <w:numId w:val="119"/>
              </w:numPr>
              <w:tabs>
                <w:tab w:val="left" w:pos="492"/>
              </w:tabs>
              <w:autoSpaceDE w:val="0"/>
              <w:autoSpaceDN w:val="0"/>
              <w:spacing w:line="257" w:lineRule="exact"/>
              <w:ind w:left="491"/>
              <w:rPr>
                <w:rFonts w:ascii="Cambria" w:eastAsia="Cambria" w:hAnsi="Cambria" w:cs="Cambria"/>
                <w:sz w:val="22"/>
                <w:szCs w:val="22"/>
                <w:lang w:eastAsia="en-US"/>
              </w:rPr>
            </w:pPr>
            <w:r w:rsidRPr="002D7F99">
              <w:rPr>
                <w:rFonts w:ascii="Cambria" w:eastAsia="Cambria" w:hAnsi="Cambria" w:cs="Cambria"/>
                <w:sz w:val="22"/>
                <w:szCs w:val="22"/>
                <w:lang w:eastAsia="en-US"/>
              </w:rPr>
              <w:t>Interdisciplinarnost</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pedagogije</w:t>
            </w:r>
          </w:p>
          <w:p w14:paraId="1C34DE0B" w14:textId="77777777" w:rsidR="005A30DC" w:rsidRPr="002D7F99" w:rsidRDefault="005A30DC" w:rsidP="005A30DC">
            <w:pPr>
              <w:widowControl w:val="0"/>
              <w:numPr>
                <w:ilvl w:val="1"/>
                <w:numId w:val="119"/>
              </w:numPr>
              <w:tabs>
                <w:tab w:val="left" w:pos="493"/>
              </w:tabs>
              <w:autoSpaceDE w:val="0"/>
              <w:autoSpaceDN w:val="0"/>
              <w:spacing w:before="2"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Struktura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pedagogije</w:t>
            </w:r>
          </w:p>
          <w:p w14:paraId="33370B9C" w14:textId="77777777" w:rsidR="005A30DC" w:rsidRPr="002D7F99" w:rsidRDefault="005A30DC" w:rsidP="005A30DC">
            <w:pPr>
              <w:widowControl w:val="0"/>
              <w:numPr>
                <w:ilvl w:val="1"/>
                <w:numId w:val="119"/>
              </w:numPr>
              <w:tabs>
                <w:tab w:val="left" w:pos="493"/>
              </w:tabs>
              <w:autoSpaceDE w:val="0"/>
              <w:autoSpaceDN w:val="0"/>
              <w:spacing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Odnos</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teorije</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prakse</w:t>
            </w:r>
          </w:p>
          <w:p w14:paraId="61C541AD" w14:textId="77777777" w:rsidR="005A30DC" w:rsidRPr="002D7F99" w:rsidRDefault="005A30DC" w:rsidP="005A30DC">
            <w:pPr>
              <w:widowControl w:val="0"/>
              <w:numPr>
                <w:ilvl w:val="0"/>
                <w:numId w:val="118"/>
              </w:numPr>
              <w:tabs>
                <w:tab w:val="left" w:pos="324"/>
              </w:tabs>
              <w:autoSpaceDE w:val="0"/>
              <w:autoSpaceDN w:val="0"/>
              <w:spacing w:before="1" w:line="257" w:lineRule="exact"/>
              <w:rPr>
                <w:rFonts w:ascii="Cambria" w:eastAsia="Cambria" w:hAnsi="Cambria" w:cs="Cambria"/>
                <w:sz w:val="22"/>
                <w:szCs w:val="22"/>
                <w:lang w:eastAsia="en-US"/>
              </w:rPr>
            </w:pPr>
            <w:r w:rsidRPr="002D7F99">
              <w:rPr>
                <w:rFonts w:ascii="Cambria" w:eastAsia="Cambria" w:hAnsi="Cambria" w:cs="Cambria"/>
                <w:sz w:val="22"/>
                <w:szCs w:val="22"/>
                <w:lang w:eastAsia="en-US"/>
              </w:rPr>
              <w:t>Temeljni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pojmovi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pedagogije</w:t>
            </w:r>
          </w:p>
          <w:p w14:paraId="67757A2A" w14:textId="77777777" w:rsidR="005A30DC" w:rsidRPr="002D7F99" w:rsidRDefault="005A30DC" w:rsidP="005A30DC">
            <w:pPr>
              <w:widowControl w:val="0"/>
              <w:numPr>
                <w:ilvl w:val="1"/>
                <w:numId w:val="118"/>
              </w:numPr>
              <w:tabs>
                <w:tab w:val="left" w:pos="493"/>
              </w:tabs>
              <w:autoSpaceDE w:val="0"/>
              <w:autoSpaceDN w:val="0"/>
              <w:spacing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Odgoj</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(pojam</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vrste</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odgoja</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w:t>
            </w:r>
          </w:p>
          <w:p w14:paraId="20DC81D0" w14:textId="77777777" w:rsidR="005A30DC" w:rsidRPr="002D7F99" w:rsidRDefault="005A30DC" w:rsidP="005A30DC">
            <w:pPr>
              <w:widowControl w:val="0"/>
              <w:numPr>
                <w:ilvl w:val="1"/>
                <w:numId w:val="118"/>
              </w:numPr>
              <w:tabs>
                <w:tab w:val="left" w:pos="493"/>
              </w:tabs>
              <w:autoSpaceDE w:val="0"/>
              <w:autoSpaceDN w:val="0"/>
              <w:spacing w:before="1"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Obrazovanje</w:t>
            </w:r>
          </w:p>
          <w:p w14:paraId="466CD943" w14:textId="77777777" w:rsidR="005A30DC" w:rsidRPr="002D7F99" w:rsidRDefault="005A30DC" w:rsidP="005A30DC">
            <w:pPr>
              <w:widowControl w:val="0"/>
              <w:numPr>
                <w:ilvl w:val="1"/>
                <w:numId w:val="118"/>
              </w:numPr>
              <w:tabs>
                <w:tab w:val="left" w:pos="493"/>
              </w:tabs>
              <w:autoSpaceDE w:val="0"/>
              <w:autoSpaceDN w:val="0"/>
              <w:spacing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Osposobljavanje/kvalifikacija</w:t>
            </w:r>
          </w:p>
          <w:p w14:paraId="58D7AADE" w14:textId="77777777" w:rsidR="005A30DC" w:rsidRPr="002D7F99" w:rsidRDefault="005A30DC" w:rsidP="005A30DC">
            <w:pPr>
              <w:widowControl w:val="0"/>
              <w:numPr>
                <w:ilvl w:val="1"/>
                <w:numId w:val="118"/>
              </w:numPr>
              <w:tabs>
                <w:tab w:val="left" w:pos="493"/>
              </w:tabs>
              <w:autoSpaceDE w:val="0"/>
              <w:autoSpaceDN w:val="0"/>
              <w:spacing w:before="2" w:line="257" w:lineRule="exact"/>
              <w:ind w:hanging="386"/>
              <w:rPr>
                <w:rFonts w:ascii="Cambria" w:eastAsia="Cambria" w:hAnsi="Cambria" w:cs="Cambria"/>
                <w:b/>
                <w:bCs/>
                <w:sz w:val="22"/>
                <w:szCs w:val="22"/>
                <w:lang w:eastAsia="en-US"/>
              </w:rPr>
            </w:pPr>
            <w:r w:rsidRPr="002D7F99">
              <w:rPr>
                <w:rFonts w:ascii="Cambria" w:eastAsia="Cambria" w:hAnsi="Cambria" w:cs="Cambria"/>
                <w:sz w:val="22"/>
                <w:szCs w:val="22"/>
                <w:lang w:eastAsia="en-US"/>
              </w:rPr>
              <w:t>Izobrazba</w:t>
            </w:r>
          </w:p>
          <w:p w14:paraId="64C2E415" w14:textId="77777777" w:rsidR="005A30DC" w:rsidRPr="002D7F99" w:rsidRDefault="005A30DC" w:rsidP="005A30DC">
            <w:pPr>
              <w:widowControl w:val="0"/>
              <w:numPr>
                <w:ilvl w:val="0"/>
                <w:numId w:val="117"/>
              </w:numPr>
              <w:tabs>
                <w:tab w:val="left" w:pos="324"/>
              </w:tabs>
              <w:autoSpaceDE w:val="0"/>
              <w:autoSpaceDN w:val="0"/>
              <w:spacing w:line="257" w:lineRule="exact"/>
              <w:rPr>
                <w:rFonts w:ascii="Cambria" w:eastAsia="Cambria" w:hAnsi="Cambria" w:cs="Cambria"/>
                <w:sz w:val="22"/>
                <w:szCs w:val="22"/>
                <w:lang w:eastAsia="en-US"/>
              </w:rPr>
            </w:pPr>
            <w:r w:rsidRPr="002D7F99">
              <w:rPr>
                <w:rFonts w:ascii="Cambria" w:eastAsia="Cambria" w:hAnsi="Cambria" w:cs="Cambria"/>
                <w:sz w:val="22"/>
                <w:szCs w:val="22"/>
                <w:lang w:eastAsia="en-US"/>
              </w:rPr>
              <w:t>Odgojne</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sredine</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ustanove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odgoja</w:t>
            </w:r>
          </w:p>
          <w:p w14:paraId="23B4E6E0" w14:textId="77777777" w:rsidR="005A30DC" w:rsidRPr="002D7F99" w:rsidRDefault="005A30DC" w:rsidP="005A30DC">
            <w:pPr>
              <w:widowControl w:val="0"/>
              <w:numPr>
                <w:ilvl w:val="1"/>
                <w:numId w:val="117"/>
              </w:numPr>
              <w:tabs>
                <w:tab w:val="left" w:pos="493"/>
              </w:tabs>
              <w:autoSpaceDE w:val="0"/>
              <w:autoSpaceDN w:val="0"/>
              <w:spacing w:before="1"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Intencionalne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(obitelj,</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škola,</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vrtić)</w:t>
            </w:r>
          </w:p>
          <w:p w14:paraId="6E09F2C5" w14:textId="77777777" w:rsidR="005A30DC" w:rsidRPr="002D7F99" w:rsidRDefault="005A30DC" w:rsidP="005A30DC">
            <w:pPr>
              <w:widowControl w:val="0"/>
              <w:numPr>
                <w:ilvl w:val="1"/>
                <w:numId w:val="117"/>
              </w:numPr>
              <w:tabs>
                <w:tab w:val="left" w:pos="493"/>
              </w:tabs>
              <w:autoSpaceDE w:val="0"/>
              <w:autoSpaceDN w:val="0"/>
              <w:spacing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Funkcionalne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(radne</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organizacije,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vršnjaci,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crkva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druge)</w:t>
            </w:r>
          </w:p>
          <w:p w14:paraId="0EB34FC7" w14:textId="77777777" w:rsidR="005A30DC" w:rsidRPr="002D7F99" w:rsidRDefault="005A30DC" w:rsidP="005A30DC">
            <w:pPr>
              <w:widowControl w:val="0"/>
              <w:numPr>
                <w:ilvl w:val="0"/>
                <w:numId w:val="116"/>
              </w:numPr>
              <w:tabs>
                <w:tab w:val="left" w:pos="324"/>
              </w:tabs>
              <w:autoSpaceDE w:val="0"/>
              <w:autoSpaceDN w:val="0"/>
              <w:spacing w:line="257" w:lineRule="exact"/>
              <w:rPr>
                <w:rFonts w:ascii="Cambria" w:eastAsia="Cambria" w:hAnsi="Cambria" w:cs="Cambria"/>
                <w:sz w:val="22"/>
                <w:szCs w:val="22"/>
                <w:lang w:eastAsia="en-US"/>
              </w:rPr>
            </w:pPr>
            <w:r w:rsidRPr="002D7F99">
              <w:rPr>
                <w:rFonts w:ascii="Cambria" w:eastAsia="Cambria" w:hAnsi="Cambria" w:cs="Cambria"/>
                <w:sz w:val="22"/>
                <w:szCs w:val="22"/>
                <w:lang w:eastAsia="en-US"/>
              </w:rPr>
              <w:t>Odgojno</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obrazovna</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komunikacija</w:t>
            </w:r>
          </w:p>
          <w:p w14:paraId="10084177" w14:textId="77777777" w:rsidR="005A30DC" w:rsidRPr="002D7F99" w:rsidRDefault="005A30DC" w:rsidP="005A30DC">
            <w:pPr>
              <w:widowControl w:val="0"/>
              <w:numPr>
                <w:ilvl w:val="1"/>
                <w:numId w:val="116"/>
              </w:numPr>
              <w:tabs>
                <w:tab w:val="left" w:pos="493"/>
              </w:tabs>
              <w:autoSpaceDE w:val="0"/>
              <w:autoSpaceDN w:val="0"/>
              <w:spacing w:before="1"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Pojmovno</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određenje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komunikacije</w:t>
            </w:r>
          </w:p>
          <w:p w14:paraId="27C4203D" w14:textId="77777777" w:rsidR="005A30DC" w:rsidRPr="002D7F99" w:rsidRDefault="005A30DC" w:rsidP="005A30DC">
            <w:pPr>
              <w:widowControl w:val="0"/>
              <w:numPr>
                <w:ilvl w:val="1"/>
                <w:numId w:val="116"/>
              </w:numPr>
              <w:tabs>
                <w:tab w:val="left" w:pos="493"/>
              </w:tabs>
              <w:autoSpaceDE w:val="0"/>
              <w:autoSpaceDN w:val="0"/>
              <w:spacing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Komunikacijski</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proces</w:t>
            </w:r>
          </w:p>
          <w:p w14:paraId="2A158BDE" w14:textId="77777777" w:rsidR="005A30DC" w:rsidRPr="002D7F99" w:rsidRDefault="005A30DC" w:rsidP="005A30DC">
            <w:pPr>
              <w:widowControl w:val="0"/>
              <w:numPr>
                <w:ilvl w:val="1"/>
                <w:numId w:val="116"/>
              </w:numPr>
              <w:tabs>
                <w:tab w:val="left" w:pos="493"/>
              </w:tabs>
              <w:autoSpaceDE w:val="0"/>
              <w:autoSpaceDN w:val="0"/>
              <w:spacing w:before="2"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Teorije/modeli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komunikacije</w:t>
            </w:r>
          </w:p>
          <w:p w14:paraId="17A396F9" w14:textId="77777777" w:rsidR="005A30DC" w:rsidRPr="002D7F99" w:rsidRDefault="005A30DC" w:rsidP="005A30DC">
            <w:pPr>
              <w:widowControl w:val="0"/>
              <w:numPr>
                <w:ilvl w:val="1"/>
                <w:numId w:val="116"/>
              </w:numPr>
              <w:tabs>
                <w:tab w:val="left" w:pos="493"/>
              </w:tabs>
              <w:autoSpaceDE w:val="0"/>
              <w:autoSpaceDN w:val="0"/>
              <w:spacing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Oblici</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kvalitetne</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odgojno</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obrazovne</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komunikacije</w:t>
            </w:r>
          </w:p>
          <w:p w14:paraId="79E38155" w14:textId="77777777" w:rsidR="005A30DC" w:rsidRPr="002D7F99" w:rsidRDefault="005A30DC" w:rsidP="005A30DC">
            <w:pPr>
              <w:widowControl w:val="0"/>
              <w:numPr>
                <w:ilvl w:val="1"/>
                <w:numId w:val="116"/>
              </w:numPr>
              <w:tabs>
                <w:tab w:val="left" w:pos="493"/>
              </w:tabs>
              <w:autoSpaceDE w:val="0"/>
              <w:autoSpaceDN w:val="0"/>
              <w:spacing w:before="1" w:line="257"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Komunikacija</w:t>
            </w:r>
            <w:r w:rsidRPr="002D7F99">
              <w:rPr>
                <w:rFonts w:ascii="Cambria" w:eastAsia="Cambria" w:hAnsi="Cambria" w:cs="Cambria"/>
                <w:spacing w:val="41"/>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partnerstvo</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s</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roditeljima</w:t>
            </w:r>
          </w:p>
          <w:p w14:paraId="27E58088" w14:textId="77777777" w:rsidR="005A30DC" w:rsidRPr="002D7F99" w:rsidRDefault="005A30DC" w:rsidP="005A30DC">
            <w:pPr>
              <w:widowControl w:val="0"/>
              <w:autoSpaceDE w:val="0"/>
              <w:autoSpaceDN w:val="0"/>
              <w:spacing w:line="245" w:lineRule="exact"/>
              <w:ind w:left="107"/>
              <w:rPr>
                <w:rFonts w:ascii="Cambria" w:eastAsia="Cambria" w:hAnsi="Cambria" w:cs="Cambria"/>
                <w:sz w:val="22"/>
                <w:szCs w:val="22"/>
                <w:lang w:eastAsia="en-US"/>
              </w:rPr>
            </w:pPr>
            <w:r w:rsidRPr="002D7F99">
              <w:rPr>
                <w:rFonts w:ascii="Cambria" w:eastAsia="Cambria" w:hAnsi="Cambria" w:cs="Cambria"/>
                <w:sz w:val="22"/>
                <w:szCs w:val="22"/>
                <w:lang w:eastAsia="en-US"/>
              </w:rPr>
              <w:t>5.</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Kompetencije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odgojitelja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u</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suvremenom</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vrtiću</w:t>
            </w:r>
          </w:p>
        </w:tc>
      </w:tr>
    </w:tbl>
    <w:p w14:paraId="26C1BB64" w14:textId="77777777" w:rsidR="005A30DC" w:rsidRPr="002D7F99" w:rsidRDefault="005A30DC" w:rsidP="005A30DC">
      <w:pPr>
        <w:widowControl w:val="0"/>
        <w:autoSpaceDE w:val="0"/>
        <w:autoSpaceDN w:val="0"/>
        <w:spacing w:line="245" w:lineRule="exact"/>
        <w:rPr>
          <w:rFonts w:ascii="Cambria" w:eastAsia="Cambria" w:hAnsi="Cambria" w:cs="Cambria"/>
          <w:sz w:val="22"/>
          <w:szCs w:val="22"/>
          <w:lang w:eastAsia="en-US"/>
        </w:rPr>
        <w:sectPr w:rsidR="005A30DC" w:rsidRPr="002D7F99">
          <w:pgSz w:w="11910" w:h="16840"/>
          <w:pgMar w:top="840" w:right="1000" w:bottom="280" w:left="1020" w:header="720" w:footer="720" w:gutter="0"/>
          <w:cols w:space="720"/>
        </w:sectPr>
      </w:pPr>
    </w:p>
    <w:tbl>
      <w:tblPr>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9"/>
        <w:gridCol w:w="1985"/>
        <w:gridCol w:w="1134"/>
        <w:gridCol w:w="567"/>
        <w:gridCol w:w="992"/>
        <w:gridCol w:w="1976"/>
      </w:tblGrid>
      <w:tr w:rsidR="005A30DC" w:rsidRPr="002D7F99" w14:paraId="45507669" w14:textId="77777777" w:rsidTr="005A30DC">
        <w:trPr>
          <w:trHeight w:val="1305"/>
        </w:trPr>
        <w:tc>
          <w:tcPr>
            <w:tcW w:w="2409" w:type="dxa"/>
            <w:shd w:val="clear" w:color="auto" w:fill="F3F3F3"/>
          </w:tcPr>
          <w:p w14:paraId="713EA4A5" w14:textId="77777777" w:rsidR="005A30DC" w:rsidRPr="002D7F99" w:rsidRDefault="005A30DC" w:rsidP="005A30DC">
            <w:pPr>
              <w:widowControl w:val="0"/>
              <w:autoSpaceDE w:val="0"/>
              <w:autoSpaceDN w:val="0"/>
              <w:rPr>
                <w:rFonts w:eastAsia="Cambria" w:hAnsi="Cambria" w:cs="Cambria"/>
                <w:sz w:val="22"/>
                <w:szCs w:val="22"/>
                <w:lang w:eastAsia="en-US"/>
              </w:rPr>
            </w:pPr>
          </w:p>
        </w:tc>
        <w:tc>
          <w:tcPr>
            <w:tcW w:w="6654" w:type="dxa"/>
            <w:gridSpan w:val="5"/>
          </w:tcPr>
          <w:p w14:paraId="0B3F4C6D" w14:textId="77777777" w:rsidR="005A30DC" w:rsidRPr="002D7F99" w:rsidRDefault="005A30DC" w:rsidP="005A30DC">
            <w:pPr>
              <w:widowControl w:val="0"/>
              <w:numPr>
                <w:ilvl w:val="1"/>
                <w:numId w:val="115"/>
              </w:numPr>
              <w:tabs>
                <w:tab w:val="left" w:pos="493"/>
              </w:tabs>
              <w:autoSpaceDE w:val="0"/>
              <w:autoSpaceDN w:val="0"/>
              <w:spacing w:before="7"/>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Što</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su</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kompetencije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(definicije,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podjela,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razine)</w:t>
            </w:r>
          </w:p>
          <w:p w14:paraId="16639617" w14:textId="77777777" w:rsidR="005A30DC" w:rsidRPr="002D7F99" w:rsidRDefault="005A30DC" w:rsidP="005A30DC">
            <w:pPr>
              <w:widowControl w:val="0"/>
              <w:numPr>
                <w:ilvl w:val="1"/>
                <w:numId w:val="115"/>
              </w:numPr>
              <w:tabs>
                <w:tab w:val="left" w:pos="493"/>
              </w:tabs>
              <w:autoSpaceDE w:val="0"/>
              <w:autoSpaceDN w:val="0"/>
              <w:spacing w:before="1" w:line="258"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Ključne</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kompetencije</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za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društvo</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znanja</w:t>
            </w:r>
          </w:p>
          <w:p w14:paraId="0581B571" w14:textId="77777777" w:rsidR="005A30DC" w:rsidRPr="002D7F99" w:rsidRDefault="005A30DC" w:rsidP="005A30DC">
            <w:pPr>
              <w:widowControl w:val="0"/>
              <w:numPr>
                <w:ilvl w:val="1"/>
                <w:numId w:val="115"/>
              </w:numPr>
              <w:tabs>
                <w:tab w:val="left" w:pos="493"/>
              </w:tabs>
              <w:autoSpaceDE w:val="0"/>
              <w:autoSpaceDN w:val="0"/>
              <w:ind w:left="443" w:right="564" w:hanging="336"/>
              <w:rPr>
                <w:rFonts w:ascii="Cambria" w:eastAsia="Cambria" w:hAnsi="Cambria" w:cs="Cambria"/>
                <w:sz w:val="22"/>
                <w:szCs w:val="22"/>
                <w:lang w:eastAsia="en-US"/>
              </w:rPr>
            </w:pPr>
            <w:r w:rsidRPr="002D7F99">
              <w:rPr>
                <w:rFonts w:ascii="Cambria" w:eastAsia="Cambria" w:hAnsi="Cambria" w:cs="Cambria"/>
                <w:sz w:val="22"/>
                <w:szCs w:val="22"/>
                <w:lang w:eastAsia="en-US"/>
              </w:rPr>
              <w:t>Kompetencije odgojitelja u interakciji s djetetom i nove uloge</w:t>
            </w:r>
            <w:r w:rsidRPr="002D7F99">
              <w:rPr>
                <w:rFonts w:ascii="Cambria" w:eastAsia="Cambria" w:hAnsi="Cambria" w:cs="Cambria"/>
                <w:spacing w:val="-47"/>
                <w:sz w:val="22"/>
                <w:szCs w:val="22"/>
                <w:lang w:eastAsia="en-US"/>
              </w:rPr>
              <w:t xml:space="preserve"> </w:t>
            </w:r>
            <w:r w:rsidRPr="002D7F99">
              <w:rPr>
                <w:rFonts w:ascii="Cambria" w:eastAsia="Cambria" w:hAnsi="Cambria" w:cs="Cambria"/>
                <w:sz w:val="22"/>
                <w:szCs w:val="22"/>
                <w:lang w:eastAsia="en-US"/>
              </w:rPr>
              <w:t>odgojitelja</w:t>
            </w:r>
          </w:p>
          <w:p w14:paraId="5C1A75A8" w14:textId="77777777" w:rsidR="005A30DC" w:rsidRPr="002D7F99" w:rsidRDefault="005A30DC" w:rsidP="005A30DC">
            <w:pPr>
              <w:widowControl w:val="0"/>
              <w:numPr>
                <w:ilvl w:val="1"/>
                <w:numId w:val="115"/>
              </w:numPr>
              <w:tabs>
                <w:tab w:val="left" w:pos="493"/>
              </w:tabs>
              <w:autoSpaceDE w:val="0"/>
              <w:autoSpaceDN w:val="0"/>
              <w:spacing w:line="245" w:lineRule="exact"/>
              <w:ind w:hanging="386"/>
              <w:rPr>
                <w:rFonts w:ascii="Cambria" w:eastAsia="Cambria" w:hAnsi="Cambria" w:cs="Cambria"/>
                <w:sz w:val="22"/>
                <w:szCs w:val="22"/>
                <w:lang w:eastAsia="en-US"/>
              </w:rPr>
            </w:pPr>
            <w:r w:rsidRPr="002D7F99">
              <w:rPr>
                <w:rFonts w:ascii="Cambria" w:eastAsia="Cambria" w:hAnsi="Cambria" w:cs="Cambria"/>
                <w:sz w:val="22"/>
                <w:szCs w:val="22"/>
                <w:lang w:eastAsia="en-US"/>
              </w:rPr>
              <w:t>Poželjne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osobine</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odgojitelja</w:t>
            </w:r>
          </w:p>
          <w:p w14:paraId="7E20A46A" w14:textId="77777777" w:rsidR="005A30DC" w:rsidRPr="002D7F99" w:rsidRDefault="005A30DC" w:rsidP="005A30DC">
            <w:pPr>
              <w:widowControl w:val="0"/>
              <w:numPr>
                <w:ilvl w:val="0"/>
                <w:numId w:val="116"/>
              </w:numPr>
              <w:tabs>
                <w:tab w:val="left" w:pos="493"/>
              </w:tabs>
              <w:autoSpaceDE w:val="0"/>
              <w:autoSpaceDN w:val="0"/>
              <w:spacing w:line="245" w:lineRule="exact"/>
              <w:rPr>
                <w:rFonts w:ascii="Cambria" w:eastAsia="Cambria" w:hAnsi="Cambria" w:cs="Cambria"/>
                <w:sz w:val="22"/>
                <w:szCs w:val="22"/>
                <w:lang w:eastAsia="en-US"/>
              </w:rPr>
            </w:pPr>
            <w:r w:rsidRPr="002D7F99">
              <w:rPr>
                <w:rFonts w:ascii="Cambria" w:eastAsia="Cambria" w:hAnsi="Cambria" w:cs="Cambria"/>
                <w:sz w:val="22"/>
                <w:szCs w:val="22"/>
                <w:lang w:eastAsia="en-US"/>
              </w:rPr>
              <w:t xml:space="preserve">  </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Temeljni</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dokumenti</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o</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odgoju</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obrazovanju</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u</w:t>
            </w:r>
            <w:r w:rsidRPr="002D7F99">
              <w:rPr>
                <w:rFonts w:ascii="Cambria" w:eastAsia="Cambria" w:hAnsi="Cambria" w:cs="Cambria"/>
                <w:spacing w:val="-4"/>
                <w:sz w:val="22"/>
                <w:szCs w:val="22"/>
                <w:lang w:eastAsia="en-US"/>
              </w:rPr>
              <w:t xml:space="preserve"> </w:t>
            </w:r>
            <w:r w:rsidRPr="002D7F99">
              <w:rPr>
                <w:rFonts w:ascii="Cambria" w:eastAsia="Cambria" w:hAnsi="Cambria" w:cs="Cambria"/>
                <w:spacing w:val="-5"/>
                <w:sz w:val="22"/>
                <w:szCs w:val="22"/>
                <w:lang w:eastAsia="en-US"/>
              </w:rPr>
              <w:t>RH</w:t>
            </w:r>
          </w:p>
        </w:tc>
      </w:tr>
      <w:tr w:rsidR="005A30DC" w:rsidRPr="002D7F99" w14:paraId="12E11122" w14:textId="77777777" w:rsidTr="005A30DC">
        <w:trPr>
          <w:trHeight w:val="696"/>
        </w:trPr>
        <w:tc>
          <w:tcPr>
            <w:tcW w:w="2409" w:type="dxa"/>
            <w:vMerge w:val="restart"/>
            <w:shd w:val="clear" w:color="auto" w:fill="F1F1F1"/>
          </w:tcPr>
          <w:p w14:paraId="3ADB7662"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10595815"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4E94E63C" w14:textId="77777777" w:rsidR="005A30DC" w:rsidRPr="002D7F99" w:rsidRDefault="005A30DC" w:rsidP="005A30DC">
            <w:pPr>
              <w:widowControl w:val="0"/>
              <w:autoSpaceDE w:val="0"/>
              <w:autoSpaceDN w:val="0"/>
              <w:spacing w:before="8"/>
              <w:rPr>
                <w:rFonts w:ascii="Cambria" w:eastAsia="Cambria" w:hAnsi="Cambria" w:cs="Cambria"/>
                <w:b/>
                <w:sz w:val="20"/>
                <w:szCs w:val="22"/>
                <w:lang w:eastAsia="en-US"/>
              </w:rPr>
            </w:pPr>
          </w:p>
          <w:p w14:paraId="41516603" w14:textId="77777777" w:rsidR="005A30DC" w:rsidRPr="002D7F99" w:rsidRDefault="005A30DC" w:rsidP="005A30DC">
            <w:pPr>
              <w:widowControl w:val="0"/>
              <w:autoSpaceDE w:val="0"/>
              <w:autoSpaceDN w:val="0"/>
              <w:ind w:left="110" w:right="172"/>
              <w:rPr>
                <w:rFonts w:ascii="Cambria" w:eastAsia="Cambria" w:hAnsi="Cambria" w:cs="Cambria"/>
                <w:sz w:val="22"/>
                <w:szCs w:val="22"/>
                <w:lang w:eastAsia="en-US"/>
              </w:rPr>
            </w:pPr>
            <w:r w:rsidRPr="002D7F99">
              <w:rPr>
                <w:rFonts w:ascii="Cambria" w:eastAsia="Cambria" w:hAnsi="Cambria" w:cs="Cambria"/>
                <w:sz w:val="22"/>
                <w:szCs w:val="22"/>
                <w:lang w:eastAsia="en-US"/>
              </w:rPr>
              <w:t>Planirane aktivnosti,</w:t>
            </w:r>
            <w:r w:rsidRPr="002D7F99">
              <w:rPr>
                <w:rFonts w:ascii="Cambria" w:eastAsia="Cambria" w:hAnsi="Cambria" w:cs="Cambria"/>
                <w:spacing w:val="-46"/>
                <w:sz w:val="22"/>
                <w:szCs w:val="22"/>
                <w:lang w:eastAsia="en-US"/>
              </w:rPr>
              <w:t xml:space="preserve"> </w:t>
            </w:r>
            <w:r w:rsidRPr="002D7F99">
              <w:rPr>
                <w:rFonts w:ascii="Cambria" w:eastAsia="Cambria" w:hAnsi="Cambria" w:cs="Cambria"/>
                <w:sz w:val="22"/>
                <w:szCs w:val="22"/>
                <w:lang w:eastAsia="en-US"/>
              </w:rPr>
              <w:t>metode učenja i</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poučavanja i načini</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vrednovanja</w:t>
            </w:r>
          </w:p>
        </w:tc>
        <w:tc>
          <w:tcPr>
            <w:tcW w:w="1985" w:type="dxa"/>
          </w:tcPr>
          <w:p w14:paraId="6AC34F3D" w14:textId="77777777" w:rsidR="005A30DC" w:rsidRPr="002D7F99" w:rsidRDefault="005A30DC" w:rsidP="005A30DC">
            <w:pPr>
              <w:widowControl w:val="0"/>
              <w:autoSpaceDE w:val="0"/>
              <w:autoSpaceDN w:val="0"/>
              <w:spacing w:before="6"/>
              <w:rPr>
                <w:rFonts w:ascii="Cambria" w:eastAsia="Cambria" w:hAnsi="Cambria" w:cs="Cambria"/>
                <w:b/>
                <w:sz w:val="33"/>
                <w:szCs w:val="22"/>
                <w:lang w:eastAsia="en-US"/>
              </w:rPr>
            </w:pPr>
          </w:p>
          <w:p w14:paraId="61C3C24E" w14:textId="77777777" w:rsidR="005A30DC" w:rsidRPr="002D7F99" w:rsidRDefault="005A30DC" w:rsidP="005A30DC">
            <w:pPr>
              <w:widowControl w:val="0"/>
              <w:autoSpaceDE w:val="0"/>
              <w:autoSpaceDN w:val="0"/>
              <w:spacing w:before="1"/>
              <w:ind w:left="567" w:right="560"/>
              <w:jc w:val="center"/>
              <w:rPr>
                <w:rFonts w:ascii="Cambria" w:eastAsia="Cambria" w:hAnsi="Cambria" w:cs="Cambria"/>
                <w:sz w:val="22"/>
                <w:szCs w:val="22"/>
                <w:lang w:eastAsia="en-US"/>
              </w:rPr>
            </w:pPr>
            <w:r w:rsidRPr="002D7F99">
              <w:rPr>
                <w:rFonts w:ascii="Cambria" w:eastAsia="Cambria" w:hAnsi="Cambria" w:cs="Cambria"/>
                <w:sz w:val="22"/>
                <w:szCs w:val="22"/>
                <w:lang w:eastAsia="en-US"/>
              </w:rPr>
              <w:t>Obveze</w:t>
            </w:r>
          </w:p>
        </w:tc>
        <w:tc>
          <w:tcPr>
            <w:tcW w:w="1134" w:type="dxa"/>
          </w:tcPr>
          <w:p w14:paraId="2E0220CD" w14:textId="77777777" w:rsidR="005A30DC" w:rsidRPr="002D7F99" w:rsidRDefault="005A30DC" w:rsidP="005A30DC">
            <w:pPr>
              <w:widowControl w:val="0"/>
              <w:autoSpaceDE w:val="0"/>
              <w:autoSpaceDN w:val="0"/>
              <w:spacing w:before="6"/>
              <w:rPr>
                <w:rFonts w:ascii="Cambria" w:eastAsia="Cambria" w:hAnsi="Cambria" w:cs="Cambria"/>
                <w:b/>
                <w:sz w:val="33"/>
                <w:szCs w:val="22"/>
                <w:lang w:eastAsia="en-US"/>
              </w:rPr>
            </w:pPr>
          </w:p>
          <w:p w14:paraId="22B1129E" w14:textId="77777777" w:rsidR="005A30DC" w:rsidRPr="002D7F99" w:rsidRDefault="005A30DC" w:rsidP="005A30DC">
            <w:pPr>
              <w:widowControl w:val="0"/>
              <w:autoSpaceDE w:val="0"/>
              <w:autoSpaceDN w:val="0"/>
              <w:spacing w:before="1"/>
              <w:ind w:left="222" w:right="205"/>
              <w:jc w:val="center"/>
              <w:rPr>
                <w:rFonts w:ascii="Cambria" w:eastAsia="Cambria" w:hAnsi="Cambria" w:cs="Cambria"/>
                <w:sz w:val="22"/>
                <w:szCs w:val="22"/>
                <w:lang w:eastAsia="en-US"/>
              </w:rPr>
            </w:pPr>
            <w:r w:rsidRPr="002D7F99">
              <w:rPr>
                <w:rFonts w:ascii="Cambria" w:eastAsia="Cambria" w:hAnsi="Cambria" w:cs="Cambria"/>
                <w:sz w:val="22"/>
                <w:szCs w:val="22"/>
                <w:lang w:eastAsia="en-US"/>
              </w:rPr>
              <w:t>Ishodi</w:t>
            </w:r>
          </w:p>
        </w:tc>
        <w:tc>
          <w:tcPr>
            <w:tcW w:w="567" w:type="dxa"/>
          </w:tcPr>
          <w:p w14:paraId="7E240F70" w14:textId="77777777" w:rsidR="005A30DC" w:rsidRPr="002D7F99" w:rsidRDefault="005A30DC" w:rsidP="005A30DC">
            <w:pPr>
              <w:widowControl w:val="0"/>
              <w:autoSpaceDE w:val="0"/>
              <w:autoSpaceDN w:val="0"/>
              <w:spacing w:before="6"/>
              <w:rPr>
                <w:rFonts w:ascii="Cambria" w:eastAsia="Cambria" w:hAnsi="Cambria" w:cs="Cambria"/>
                <w:b/>
                <w:sz w:val="33"/>
                <w:szCs w:val="22"/>
                <w:lang w:eastAsia="en-US"/>
              </w:rPr>
            </w:pPr>
          </w:p>
          <w:p w14:paraId="487125F0" w14:textId="77777777" w:rsidR="005A30DC" w:rsidRPr="002D7F99" w:rsidRDefault="005A30DC" w:rsidP="005A30DC">
            <w:pPr>
              <w:widowControl w:val="0"/>
              <w:autoSpaceDE w:val="0"/>
              <w:autoSpaceDN w:val="0"/>
              <w:spacing w:before="1"/>
              <w:ind w:right="156"/>
              <w:jc w:val="right"/>
              <w:rPr>
                <w:rFonts w:ascii="Cambria" w:eastAsia="Cambria" w:hAnsi="Cambria" w:cs="Cambria"/>
                <w:sz w:val="22"/>
                <w:szCs w:val="22"/>
                <w:lang w:eastAsia="en-US"/>
              </w:rPr>
            </w:pPr>
            <w:r w:rsidRPr="002D7F99">
              <w:rPr>
                <w:rFonts w:ascii="Cambria" w:eastAsia="Cambria" w:hAnsi="Cambria" w:cs="Cambria"/>
                <w:sz w:val="22"/>
                <w:szCs w:val="22"/>
                <w:lang w:eastAsia="en-US"/>
              </w:rPr>
              <w:t>Sati</w:t>
            </w:r>
          </w:p>
        </w:tc>
        <w:tc>
          <w:tcPr>
            <w:tcW w:w="992" w:type="dxa"/>
          </w:tcPr>
          <w:p w14:paraId="37C9318B" w14:textId="77777777" w:rsidR="005A30DC" w:rsidRPr="002D7F99" w:rsidRDefault="005A30DC" w:rsidP="005A30DC">
            <w:pPr>
              <w:widowControl w:val="0"/>
              <w:autoSpaceDE w:val="0"/>
              <w:autoSpaceDN w:val="0"/>
              <w:spacing w:before="6"/>
              <w:rPr>
                <w:rFonts w:ascii="Cambria" w:eastAsia="Cambria" w:hAnsi="Cambria" w:cs="Cambria"/>
                <w:b/>
                <w:sz w:val="33"/>
                <w:szCs w:val="22"/>
                <w:lang w:eastAsia="en-US"/>
              </w:rPr>
            </w:pPr>
          </w:p>
          <w:p w14:paraId="3C7E74AB" w14:textId="77777777" w:rsidR="005A30DC" w:rsidRPr="002D7F99" w:rsidRDefault="005A30DC" w:rsidP="005A30DC">
            <w:pPr>
              <w:widowControl w:val="0"/>
              <w:autoSpaceDE w:val="0"/>
              <w:autoSpaceDN w:val="0"/>
              <w:spacing w:before="1"/>
              <w:ind w:left="235" w:right="213"/>
              <w:jc w:val="center"/>
              <w:rPr>
                <w:rFonts w:ascii="Cambria" w:eastAsia="Cambria" w:hAnsi="Cambria" w:cs="Cambria"/>
                <w:sz w:val="22"/>
                <w:szCs w:val="22"/>
                <w:lang w:eastAsia="en-US"/>
              </w:rPr>
            </w:pPr>
            <w:r w:rsidRPr="002D7F99">
              <w:rPr>
                <w:rFonts w:ascii="Cambria" w:eastAsia="Cambria" w:hAnsi="Cambria" w:cs="Cambria"/>
                <w:sz w:val="22"/>
                <w:szCs w:val="22"/>
                <w:lang w:eastAsia="en-US"/>
              </w:rPr>
              <w:t>ECTS</w:t>
            </w:r>
          </w:p>
        </w:tc>
        <w:tc>
          <w:tcPr>
            <w:tcW w:w="1976" w:type="dxa"/>
          </w:tcPr>
          <w:p w14:paraId="5A4E8F6C" w14:textId="77777777" w:rsidR="005A30DC" w:rsidRPr="002D7F99" w:rsidRDefault="005A30DC" w:rsidP="005A30DC">
            <w:pPr>
              <w:widowControl w:val="0"/>
              <w:autoSpaceDE w:val="0"/>
              <w:autoSpaceDN w:val="0"/>
              <w:spacing w:before="7"/>
              <w:ind w:left="132" w:right="107"/>
              <w:jc w:val="center"/>
              <w:rPr>
                <w:rFonts w:ascii="Cambria" w:eastAsia="Cambria" w:hAnsi="Cambria" w:cs="Cambria"/>
                <w:sz w:val="22"/>
                <w:szCs w:val="22"/>
                <w:lang w:eastAsia="en-US"/>
              </w:rPr>
            </w:pPr>
            <w:r w:rsidRPr="002D7F99">
              <w:rPr>
                <w:rFonts w:ascii="Cambria" w:eastAsia="Cambria" w:hAnsi="Cambria" w:cs="Cambria"/>
                <w:sz w:val="22"/>
                <w:szCs w:val="22"/>
                <w:lang w:eastAsia="en-US"/>
              </w:rPr>
              <w:t>Maksimal</w:t>
            </w:r>
            <w:r w:rsidRPr="002D7F99">
              <w:rPr>
                <w:rFonts w:ascii="Cambria" w:eastAsia="Cambria" w:hAnsi="Cambria" w:cs="Cambria"/>
                <w:spacing w:val="-46"/>
                <w:sz w:val="22"/>
                <w:szCs w:val="22"/>
                <w:lang w:eastAsia="en-US"/>
              </w:rPr>
              <w:t xml:space="preserve"> </w:t>
            </w:r>
            <w:r w:rsidRPr="002D7F99">
              <w:rPr>
                <w:rFonts w:ascii="Cambria" w:eastAsia="Cambria" w:hAnsi="Cambria" w:cs="Cambria"/>
                <w:sz w:val="22"/>
                <w:szCs w:val="22"/>
                <w:lang w:eastAsia="en-US"/>
              </w:rPr>
              <w:t>ni udio</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u ocjeni</w:t>
            </w:r>
            <w:r w:rsidRPr="002D7F99">
              <w:rPr>
                <w:rFonts w:ascii="Cambria" w:eastAsia="Cambria" w:hAnsi="Cambria" w:cs="Cambria"/>
                <w:spacing w:val="-46"/>
                <w:sz w:val="22"/>
                <w:szCs w:val="22"/>
                <w:lang w:eastAsia="en-US"/>
              </w:rPr>
              <w:t xml:space="preserve"> </w:t>
            </w:r>
            <w:r w:rsidRPr="002D7F99">
              <w:rPr>
                <w:rFonts w:ascii="Cambria" w:eastAsia="Cambria" w:hAnsi="Cambria" w:cs="Cambria"/>
                <w:sz w:val="22"/>
                <w:szCs w:val="22"/>
                <w:lang w:eastAsia="en-US"/>
              </w:rPr>
              <w:t>(%)</w:t>
            </w:r>
          </w:p>
        </w:tc>
      </w:tr>
      <w:tr w:rsidR="005A30DC" w:rsidRPr="002D7F99" w14:paraId="4CE3875B" w14:textId="77777777" w:rsidTr="005A30DC">
        <w:trPr>
          <w:trHeight w:val="272"/>
        </w:trPr>
        <w:tc>
          <w:tcPr>
            <w:tcW w:w="2409" w:type="dxa"/>
            <w:vMerge/>
            <w:tcBorders>
              <w:top w:val="nil"/>
            </w:tcBorders>
            <w:shd w:val="clear" w:color="auto" w:fill="F1F1F1"/>
          </w:tcPr>
          <w:p w14:paraId="5F5AF23B" w14:textId="77777777" w:rsidR="005A30DC" w:rsidRPr="002D7F99" w:rsidRDefault="005A30DC" w:rsidP="005A30DC">
            <w:pPr>
              <w:widowControl w:val="0"/>
              <w:autoSpaceDE w:val="0"/>
              <w:autoSpaceDN w:val="0"/>
              <w:rPr>
                <w:rFonts w:ascii="Cambria" w:eastAsia="Cambria" w:hAnsi="Cambria" w:cs="Cambria"/>
                <w:sz w:val="2"/>
                <w:szCs w:val="2"/>
                <w:lang w:eastAsia="en-US"/>
              </w:rPr>
            </w:pPr>
          </w:p>
        </w:tc>
        <w:tc>
          <w:tcPr>
            <w:tcW w:w="1985" w:type="dxa"/>
          </w:tcPr>
          <w:p w14:paraId="3F0BBA12" w14:textId="77777777" w:rsidR="005A30DC" w:rsidRPr="002D7F99" w:rsidRDefault="005A30DC" w:rsidP="005A30DC">
            <w:pPr>
              <w:widowControl w:val="0"/>
              <w:autoSpaceDE w:val="0"/>
              <w:autoSpaceDN w:val="0"/>
              <w:spacing w:before="9" w:line="243" w:lineRule="exact"/>
              <w:ind w:left="107"/>
              <w:rPr>
                <w:rFonts w:ascii="Cambria" w:eastAsia="Cambria" w:hAnsi="Cambria" w:cs="Cambria"/>
                <w:sz w:val="22"/>
                <w:szCs w:val="22"/>
                <w:lang w:eastAsia="en-US"/>
              </w:rPr>
            </w:pPr>
            <w:r>
              <w:rPr>
                <w:rFonts w:ascii="Cambria" w:eastAsia="Cambria" w:hAnsi="Cambria" w:cs="Cambria"/>
                <w:sz w:val="22"/>
                <w:szCs w:val="22"/>
                <w:lang w:eastAsia="en-US"/>
              </w:rPr>
              <w:t>a</w:t>
            </w:r>
            <w:r w:rsidRPr="002D7F99">
              <w:rPr>
                <w:rFonts w:ascii="Cambria" w:eastAsia="Cambria" w:hAnsi="Cambria" w:cs="Cambria"/>
                <w:sz w:val="22"/>
                <w:szCs w:val="22"/>
                <w:lang w:eastAsia="en-US"/>
              </w:rPr>
              <w:t>ktivnost</w:t>
            </w:r>
            <w:r>
              <w:rPr>
                <w:rFonts w:ascii="Cambria" w:eastAsia="Cambria" w:hAnsi="Cambria" w:cs="Cambria"/>
                <w:sz w:val="22"/>
                <w:szCs w:val="22"/>
                <w:lang w:eastAsia="en-US"/>
              </w:rPr>
              <w:t xml:space="preserve"> u nastavi (P, S)</w:t>
            </w:r>
          </w:p>
        </w:tc>
        <w:tc>
          <w:tcPr>
            <w:tcW w:w="1134" w:type="dxa"/>
          </w:tcPr>
          <w:p w14:paraId="3FEE08F3" w14:textId="77777777" w:rsidR="005A30DC" w:rsidRPr="002D7F99" w:rsidRDefault="005A30DC" w:rsidP="005A30DC">
            <w:pPr>
              <w:widowControl w:val="0"/>
              <w:autoSpaceDE w:val="0"/>
              <w:autoSpaceDN w:val="0"/>
              <w:spacing w:before="9" w:line="243" w:lineRule="exact"/>
              <w:ind w:left="222" w:right="203"/>
              <w:jc w:val="center"/>
              <w:rPr>
                <w:rFonts w:ascii="Cambria" w:eastAsia="Cambria" w:hAnsi="Cambria" w:cs="Cambria"/>
                <w:sz w:val="22"/>
                <w:szCs w:val="22"/>
                <w:lang w:eastAsia="en-US"/>
              </w:rPr>
            </w:pPr>
            <w:r w:rsidRPr="002D7F99">
              <w:rPr>
                <w:rFonts w:ascii="Cambria" w:eastAsia="Cambria" w:hAnsi="Cambria" w:cs="Cambria"/>
                <w:sz w:val="22"/>
                <w:szCs w:val="22"/>
                <w:lang w:eastAsia="en-US"/>
              </w:rPr>
              <w:t>1.</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6.</w:t>
            </w:r>
          </w:p>
        </w:tc>
        <w:tc>
          <w:tcPr>
            <w:tcW w:w="567" w:type="dxa"/>
          </w:tcPr>
          <w:p w14:paraId="29DA25E6" w14:textId="77777777" w:rsidR="005A30DC" w:rsidRPr="002D7F99" w:rsidRDefault="005A30DC" w:rsidP="005A30DC">
            <w:pPr>
              <w:widowControl w:val="0"/>
              <w:autoSpaceDE w:val="0"/>
              <w:autoSpaceDN w:val="0"/>
              <w:spacing w:before="9" w:line="243" w:lineRule="exact"/>
              <w:ind w:right="210"/>
              <w:jc w:val="right"/>
              <w:rPr>
                <w:rFonts w:ascii="Cambria" w:eastAsia="Cambria" w:hAnsi="Cambria" w:cs="Cambria"/>
                <w:sz w:val="22"/>
                <w:szCs w:val="22"/>
                <w:lang w:eastAsia="en-US"/>
              </w:rPr>
            </w:pPr>
            <w:r>
              <w:rPr>
                <w:rFonts w:ascii="Cambria" w:eastAsia="Cambria" w:hAnsi="Cambria" w:cs="Cambria"/>
                <w:sz w:val="22"/>
                <w:szCs w:val="22"/>
                <w:lang w:eastAsia="en-US"/>
              </w:rPr>
              <w:t>23</w:t>
            </w:r>
          </w:p>
        </w:tc>
        <w:tc>
          <w:tcPr>
            <w:tcW w:w="992" w:type="dxa"/>
          </w:tcPr>
          <w:p w14:paraId="30ECB74E" w14:textId="77777777" w:rsidR="005A30DC" w:rsidRPr="002D7F99" w:rsidRDefault="005A30DC" w:rsidP="005A30DC">
            <w:pPr>
              <w:widowControl w:val="0"/>
              <w:autoSpaceDE w:val="0"/>
              <w:autoSpaceDN w:val="0"/>
              <w:spacing w:before="9" w:line="243" w:lineRule="exact"/>
              <w:ind w:left="235" w:right="212"/>
              <w:jc w:val="center"/>
              <w:rPr>
                <w:rFonts w:ascii="Cambria" w:eastAsia="Cambria" w:hAnsi="Cambria" w:cs="Cambria"/>
                <w:sz w:val="22"/>
                <w:szCs w:val="22"/>
                <w:lang w:eastAsia="en-US"/>
              </w:rPr>
            </w:pPr>
            <w:r>
              <w:rPr>
                <w:rFonts w:ascii="Cambria" w:eastAsia="Cambria" w:hAnsi="Cambria" w:cs="Cambria"/>
                <w:sz w:val="22"/>
                <w:szCs w:val="22"/>
                <w:lang w:eastAsia="en-US"/>
              </w:rPr>
              <w:t>0,8</w:t>
            </w:r>
          </w:p>
        </w:tc>
        <w:tc>
          <w:tcPr>
            <w:tcW w:w="1976" w:type="dxa"/>
          </w:tcPr>
          <w:p w14:paraId="04410182" w14:textId="77777777" w:rsidR="005A30DC" w:rsidRPr="002D7F99" w:rsidRDefault="005A30DC" w:rsidP="005A30DC">
            <w:pPr>
              <w:widowControl w:val="0"/>
              <w:autoSpaceDE w:val="0"/>
              <w:autoSpaceDN w:val="0"/>
              <w:spacing w:before="9" w:line="243" w:lineRule="exact"/>
              <w:ind w:left="132" w:right="107"/>
              <w:jc w:val="center"/>
              <w:rPr>
                <w:rFonts w:ascii="Cambria" w:eastAsia="Cambria" w:hAnsi="Cambria" w:cs="Cambria"/>
                <w:sz w:val="22"/>
                <w:szCs w:val="22"/>
                <w:lang w:eastAsia="en-US"/>
              </w:rPr>
            </w:pPr>
            <w:r w:rsidRPr="002D7F99">
              <w:rPr>
                <w:rFonts w:ascii="Cambria" w:eastAsia="Cambria" w:hAnsi="Cambria" w:cs="Cambria"/>
                <w:sz w:val="22"/>
                <w:szCs w:val="22"/>
                <w:lang w:eastAsia="en-US"/>
              </w:rPr>
              <w:t>10 %</w:t>
            </w:r>
          </w:p>
        </w:tc>
      </w:tr>
      <w:tr w:rsidR="005A30DC" w:rsidRPr="002D7F99" w14:paraId="2C9CC644" w14:textId="77777777" w:rsidTr="005A30DC">
        <w:trPr>
          <w:trHeight w:val="556"/>
        </w:trPr>
        <w:tc>
          <w:tcPr>
            <w:tcW w:w="2409" w:type="dxa"/>
            <w:vMerge/>
            <w:tcBorders>
              <w:top w:val="nil"/>
            </w:tcBorders>
            <w:shd w:val="clear" w:color="auto" w:fill="F1F1F1"/>
          </w:tcPr>
          <w:p w14:paraId="4FCC9190" w14:textId="77777777" w:rsidR="005A30DC" w:rsidRPr="002D7F99" w:rsidRDefault="005A30DC" w:rsidP="005A30DC">
            <w:pPr>
              <w:widowControl w:val="0"/>
              <w:autoSpaceDE w:val="0"/>
              <w:autoSpaceDN w:val="0"/>
              <w:rPr>
                <w:rFonts w:ascii="Cambria" w:eastAsia="Cambria" w:hAnsi="Cambria" w:cs="Cambria"/>
                <w:sz w:val="2"/>
                <w:szCs w:val="2"/>
                <w:lang w:eastAsia="en-US"/>
              </w:rPr>
            </w:pPr>
          </w:p>
        </w:tc>
        <w:tc>
          <w:tcPr>
            <w:tcW w:w="1985" w:type="dxa"/>
          </w:tcPr>
          <w:p w14:paraId="75F9238A" w14:textId="77777777" w:rsidR="005A30DC" w:rsidRPr="002D7F99" w:rsidRDefault="005A30DC" w:rsidP="005A30DC">
            <w:pPr>
              <w:widowControl w:val="0"/>
              <w:autoSpaceDE w:val="0"/>
              <w:autoSpaceDN w:val="0"/>
              <w:spacing w:before="9"/>
              <w:ind w:left="107"/>
              <w:rPr>
                <w:rFonts w:ascii="Cambria" w:eastAsia="Cambria" w:hAnsi="Cambria" w:cs="Cambria"/>
                <w:sz w:val="22"/>
                <w:szCs w:val="22"/>
                <w:lang w:eastAsia="en-US"/>
              </w:rPr>
            </w:pPr>
            <w:r w:rsidRPr="002D7F99">
              <w:rPr>
                <w:rFonts w:ascii="Cambria" w:eastAsia="Cambria" w:hAnsi="Cambria" w:cs="Cambria"/>
                <w:sz w:val="22"/>
                <w:szCs w:val="22"/>
                <w:lang w:eastAsia="en-US"/>
              </w:rPr>
              <w:t>seminarsk</w:t>
            </w:r>
            <w:r>
              <w:rPr>
                <w:rFonts w:ascii="Cambria" w:eastAsia="Cambria" w:hAnsi="Cambria" w:cs="Cambria"/>
                <w:sz w:val="22"/>
                <w:szCs w:val="22"/>
                <w:lang w:eastAsia="en-US"/>
              </w:rPr>
              <w:t>i</w:t>
            </w:r>
            <w:r w:rsidRPr="002D7F99">
              <w:rPr>
                <w:rFonts w:ascii="Cambria" w:eastAsia="Cambria" w:hAnsi="Cambria" w:cs="Cambria"/>
                <w:sz w:val="22"/>
                <w:szCs w:val="22"/>
                <w:lang w:eastAsia="en-US"/>
              </w:rPr>
              <w:t xml:space="preserve"> rad i prezentacija</w:t>
            </w:r>
          </w:p>
        </w:tc>
        <w:tc>
          <w:tcPr>
            <w:tcW w:w="1134" w:type="dxa"/>
          </w:tcPr>
          <w:p w14:paraId="71D56A5A" w14:textId="77777777" w:rsidR="005A30DC" w:rsidRPr="002D7F99" w:rsidRDefault="005A30DC" w:rsidP="005A30DC">
            <w:pPr>
              <w:widowControl w:val="0"/>
              <w:autoSpaceDE w:val="0"/>
              <w:autoSpaceDN w:val="0"/>
              <w:spacing w:before="8"/>
              <w:rPr>
                <w:rFonts w:ascii="Cambria" w:eastAsia="Cambria" w:hAnsi="Cambria" w:cs="Cambria"/>
                <w:b/>
                <w:sz w:val="22"/>
                <w:szCs w:val="22"/>
                <w:lang w:eastAsia="en-US"/>
              </w:rPr>
            </w:pPr>
          </w:p>
          <w:p w14:paraId="235DFD67" w14:textId="77777777" w:rsidR="005A30DC" w:rsidRPr="002D7F99" w:rsidRDefault="005A30DC" w:rsidP="005A30DC">
            <w:pPr>
              <w:widowControl w:val="0"/>
              <w:autoSpaceDE w:val="0"/>
              <w:autoSpaceDN w:val="0"/>
              <w:ind w:left="222" w:right="203"/>
              <w:jc w:val="center"/>
              <w:rPr>
                <w:rFonts w:ascii="Cambria" w:eastAsia="Cambria" w:hAnsi="Cambria" w:cs="Cambria"/>
                <w:sz w:val="22"/>
                <w:szCs w:val="22"/>
                <w:lang w:eastAsia="en-US"/>
              </w:rPr>
            </w:pPr>
            <w:r w:rsidRPr="002D7F99">
              <w:rPr>
                <w:rFonts w:ascii="Cambria" w:eastAsia="Cambria" w:hAnsi="Cambria" w:cs="Cambria"/>
                <w:sz w:val="22"/>
                <w:szCs w:val="22"/>
                <w:lang w:eastAsia="en-US"/>
              </w:rPr>
              <w:t>1.</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6.</w:t>
            </w:r>
          </w:p>
        </w:tc>
        <w:tc>
          <w:tcPr>
            <w:tcW w:w="567" w:type="dxa"/>
          </w:tcPr>
          <w:p w14:paraId="67CF11E3" w14:textId="77777777" w:rsidR="005A30DC" w:rsidRPr="002D7F99" w:rsidRDefault="005A30DC" w:rsidP="005A30DC">
            <w:pPr>
              <w:widowControl w:val="0"/>
              <w:autoSpaceDE w:val="0"/>
              <w:autoSpaceDN w:val="0"/>
              <w:spacing w:before="8"/>
              <w:rPr>
                <w:rFonts w:ascii="Cambria" w:eastAsia="Cambria" w:hAnsi="Cambria" w:cs="Cambria"/>
                <w:bCs/>
                <w:sz w:val="22"/>
                <w:szCs w:val="22"/>
                <w:lang w:eastAsia="en-US"/>
              </w:rPr>
            </w:pPr>
          </w:p>
          <w:p w14:paraId="0DEE1785" w14:textId="77777777" w:rsidR="005A30DC" w:rsidRPr="002D7F99" w:rsidRDefault="005A30DC" w:rsidP="005A30DC">
            <w:pPr>
              <w:widowControl w:val="0"/>
              <w:autoSpaceDE w:val="0"/>
              <w:autoSpaceDN w:val="0"/>
              <w:ind w:right="210"/>
              <w:jc w:val="right"/>
              <w:rPr>
                <w:rFonts w:ascii="Cambria" w:eastAsia="Cambria" w:hAnsi="Cambria" w:cs="Cambria"/>
                <w:bCs/>
                <w:sz w:val="22"/>
                <w:szCs w:val="22"/>
                <w:lang w:eastAsia="en-US"/>
              </w:rPr>
            </w:pPr>
            <w:r w:rsidRPr="002D7F99">
              <w:rPr>
                <w:rFonts w:ascii="Cambria" w:eastAsia="Cambria" w:hAnsi="Cambria" w:cs="Cambria"/>
                <w:bCs/>
                <w:sz w:val="22"/>
                <w:szCs w:val="22"/>
                <w:lang w:eastAsia="en-US"/>
              </w:rPr>
              <w:t>60</w:t>
            </w:r>
          </w:p>
        </w:tc>
        <w:tc>
          <w:tcPr>
            <w:tcW w:w="992" w:type="dxa"/>
          </w:tcPr>
          <w:p w14:paraId="02090BEF" w14:textId="77777777" w:rsidR="005A30DC" w:rsidRPr="002D7F99" w:rsidRDefault="005A30DC" w:rsidP="005A30DC">
            <w:pPr>
              <w:widowControl w:val="0"/>
              <w:autoSpaceDE w:val="0"/>
              <w:autoSpaceDN w:val="0"/>
              <w:spacing w:before="8"/>
              <w:rPr>
                <w:rFonts w:ascii="Cambria" w:eastAsia="Cambria" w:hAnsi="Cambria" w:cs="Cambria"/>
                <w:b/>
                <w:sz w:val="22"/>
                <w:szCs w:val="22"/>
                <w:lang w:eastAsia="en-US"/>
              </w:rPr>
            </w:pPr>
          </w:p>
          <w:p w14:paraId="301B6F4C" w14:textId="77777777" w:rsidR="005A30DC" w:rsidRPr="002D7F99" w:rsidRDefault="005A30DC" w:rsidP="005A30DC">
            <w:pPr>
              <w:widowControl w:val="0"/>
              <w:autoSpaceDE w:val="0"/>
              <w:autoSpaceDN w:val="0"/>
              <w:ind w:left="18"/>
              <w:jc w:val="center"/>
              <w:rPr>
                <w:rFonts w:ascii="Cambria" w:eastAsia="Cambria" w:hAnsi="Cambria" w:cs="Cambria"/>
                <w:sz w:val="22"/>
                <w:szCs w:val="22"/>
                <w:lang w:eastAsia="en-US"/>
              </w:rPr>
            </w:pPr>
            <w:r w:rsidRPr="002D7F99">
              <w:rPr>
                <w:rFonts w:ascii="Cambria" w:eastAsia="Cambria" w:hAnsi="Cambria" w:cs="Cambria"/>
                <w:sz w:val="22"/>
                <w:szCs w:val="22"/>
                <w:lang w:eastAsia="en-US"/>
              </w:rPr>
              <w:t>2</w:t>
            </w:r>
          </w:p>
        </w:tc>
        <w:tc>
          <w:tcPr>
            <w:tcW w:w="1976" w:type="dxa"/>
          </w:tcPr>
          <w:p w14:paraId="2789752E" w14:textId="77777777" w:rsidR="005A30DC" w:rsidRPr="002D7F99" w:rsidRDefault="005A30DC" w:rsidP="005A30DC">
            <w:pPr>
              <w:widowControl w:val="0"/>
              <w:autoSpaceDE w:val="0"/>
              <w:autoSpaceDN w:val="0"/>
              <w:spacing w:before="9" w:line="257" w:lineRule="exact"/>
              <w:ind w:left="132" w:right="107"/>
              <w:jc w:val="center"/>
              <w:rPr>
                <w:rFonts w:ascii="Cambria" w:eastAsia="Cambria" w:hAnsi="Cambria" w:cs="Cambria"/>
                <w:sz w:val="22"/>
                <w:szCs w:val="22"/>
                <w:lang w:eastAsia="en-US"/>
              </w:rPr>
            </w:pPr>
            <w:r w:rsidRPr="002D7F99">
              <w:rPr>
                <w:rFonts w:ascii="Cambria" w:eastAsia="Cambria" w:hAnsi="Cambria" w:cs="Cambria"/>
                <w:sz w:val="22"/>
                <w:szCs w:val="22"/>
                <w:lang w:eastAsia="en-US"/>
              </w:rPr>
              <w:t>40 %</w:t>
            </w:r>
          </w:p>
          <w:p w14:paraId="5F612386" w14:textId="77777777" w:rsidR="005A30DC" w:rsidRPr="002D7F99" w:rsidRDefault="005A30DC" w:rsidP="005A30DC">
            <w:pPr>
              <w:widowControl w:val="0"/>
              <w:autoSpaceDE w:val="0"/>
              <w:autoSpaceDN w:val="0"/>
              <w:spacing w:line="257" w:lineRule="exact"/>
              <w:ind w:left="-435" w:right="107"/>
              <w:jc w:val="center"/>
              <w:rPr>
                <w:rFonts w:ascii="Cambria" w:eastAsia="Cambria" w:hAnsi="Cambria" w:cs="Cambria"/>
                <w:sz w:val="22"/>
                <w:szCs w:val="22"/>
                <w:lang w:eastAsia="en-US"/>
              </w:rPr>
            </w:pPr>
            <w:r w:rsidRPr="002D7F99">
              <w:rPr>
                <w:rFonts w:ascii="Cambria" w:eastAsia="Cambria" w:hAnsi="Cambria" w:cs="Cambria"/>
                <w:sz w:val="22"/>
                <w:szCs w:val="22"/>
                <w:lang w:eastAsia="en-US"/>
              </w:rPr>
              <w:t xml:space="preserve">         (2</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x</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20%)</w:t>
            </w:r>
          </w:p>
        </w:tc>
      </w:tr>
      <w:tr w:rsidR="005A30DC" w:rsidRPr="002D7F99" w14:paraId="0B1FFBB7" w14:textId="77777777" w:rsidTr="005A30DC">
        <w:trPr>
          <w:trHeight w:val="326"/>
        </w:trPr>
        <w:tc>
          <w:tcPr>
            <w:tcW w:w="2409" w:type="dxa"/>
            <w:vMerge/>
            <w:tcBorders>
              <w:top w:val="nil"/>
            </w:tcBorders>
            <w:shd w:val="clear" w:color="auto" w:fill="F1F1F1"/>
          </w:tcPr>
          <w:p w14:paraId="156ED87A" w14:textId="77777777" w:rsidR="005A30DC" w:rsidRPr="002D7F99" w:rsidRDefault="005A30DC" w:rsidP="005A30DC">
            <w:pPr>
              <w:widowControl w:val="0"/>
              <w:autoSpaceDE w:val="0"/>
              <w:autoSpaceDN w:val="0"/>
              <w:rPr>
                <w:rFonts w:ascii="Cambria" w:eastAsia="Cambria" w:hAnsi="Cambria" w:cs="Cambria"/>
                <w:sz w:val="2"/>
                <w:szCs w:val="2"/>
                <w:lang w:eastAsia="en-US"/>
              </w:rPr>
            </w:pPr>
          </w:p>
        </w:tc>
        <w:tc>
          <w:tcPr>
            <w:tcW w:w="1985" w:type="dxa"/>
          </w:tcPr>
          <w:p w14:paraId="58737585" w14:textId="77777777" w:rsidR="005A30DC" w:rsidRPr="002D7F99" w:rsidRDefault="005A30DC" w:rsidP="005A30DC">
            <w:pPr>
              <w:widowControl w:val="0"/>
              <w:autoSpaceDE w:val="0"/>
              <w:autoSpaceDN w:val="0"/>
              <w:spacing w:before="9"/>
              <w:ind w:left="107"/>
              <w:rPr>
                <w:rFonts w:ascii="Cambria" w:eastAsia="Cambria" w:hAnsi="Cambria" w:cs="Cambria"/>
                <w:sz w:val="22"/>
                <w:szCs w:val="22"/>
                <w:lang w:eastAsia="en-US"/>
              </w:rPr>
            </w:pPr>
            <w:r>
              <w:rPr>
                <w:rFonts w:ascii="Cambria" w:eastAsia="Cambria" w:hAnsi="Cambria" w:cs="Cambria"/>
                <w:sz w:val="22"/>
                <w:szCs w:val="22"/>
                <w:lang w:eastAsia="en-US"/>
              </w:rPr>
              <w:t>k</w:t>
            </w:r>
            <w:r w:rsidRPr="002D7F99">
              <w:rPr>
                <w:rFonts w:ascii="Cambria" w:eastAsia="Cambria" w:hAnsi="Cambria" w:cs="Cambria"/>
                <w:sz w:val="22"/>
                <w:szCs w:val="22"/>
                <w:lang w:eastAsia="en-US"/>
              </w:rPr>
              <w:t>olokvij (pismeni)</w:t>
            </w:r>
          </w:p>
        </w:tc>
        <w:tc>
          <w:tcPr>
            <w:tcW w:w="1134" w:type="dxa"/>
          </w:tcPr>
          <w:p w14:paraId="607047CE" w14:textId="77777777" w:rsidR="005A30DC" w:rsidRPr="002D7F99" w:rsidRDefault="005A30DC" w:rsidP="005A30DC">
            <w:pPr>
              <w:widowControl w:val="0"/>
              <w:autoSpaceDE w:val="0"/>
              <w:autoSpaceDN w:val="0"/>
              <w:spacing w:before="8"/>
              <w:jc w:val="center"/>
              <w:rPr>
                <w:rFonts w:ascii="Cambria" w:eastAsia="Cambria" w:hAnsi="Cambria" w:cs="Cambria"/>
                <w:b/>
                <w:sz w:val="22"/>
                <w:szCs w:val="22"/>
                <w:lang w:eastAsia="en-US"/>
              </w:rPr>
            </w:pPr>
            <w:r w:rsidRPr="002D7F99">
              <w:rPr>
                <w:rFonts w:ascii="Cambria" w:eastAsia="Cambria" w:hAnsi="Cambria" w:cs="Cambria"/>
                <w:sz w:val="22"/>
                <w:szCs w:val="22"/>
                <w:lang w:eastAsia="en-US"/>
              </w:rPr>
              <w:t>1.</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6.</w:t>
            </w:r>
          </w:p>
        </w:tc>
        <w:tc>
          <w:tcPr>
            <w:tcW w:w="567" w:type="dxa"/>
          </w:tcPr>
          <w:p w14:paraId="4E7F9788" w14:textId="77777777" w:rsidR="005A30DC" w:rsidRPr="002D7F99" w:rsidRDefault="005A30DC" w:rsidP="005A30DC">
            <w:pPr>
              <w:widowControl w:val="0"/>
              <w:autoSpaceDE w:val="0"/>
              <w:autoSpaceDN w:val="0"/>
              <w:spacing w:before="8"/>
              <w:rPr>
                <w:rFonts w:ascii="Cambria" w:eastAsia="Cambria" w:hAnsi="Cambria" w:cs="Cambria"/>
                <w:bCs/>
                <w:sz w:val="22"/>
                <w:szCs w:val="22"/>
                <w:lang w:eastAsia="en-US"/>
              </w:rPr>
            </w:pPr>
            <w:r w:rsidRPr="002D7F99">
              <w:rPr>
                <w:rFonts w:ascii="Cambria" w:eastAsia="Cambria" w:hAnsi="Cambria" w:cs="Cambria"/>
                <w:bCs/>
                <w:sz w:val="22"/>
                <w:szCs w:val="22"/>
                <w:lang w:eastAsia="en-US"/>
              </w:rPr>
              <w:t xml:space="preserve">  30</w:t>
            </w:r>
          </w:p>
        </w:tc>
        <w:tc>
          <w:tcPr>
            <w:tcW w:w="992" w:type="dxa"/>
          </w:tcPr>
          <w:p w14:paraId="0FE51340" w14:textId="77777777" w:rsidR="005A30DC" w:rsidRPr="002D7F99" w:rsidRDefault="005A30DC" w:rsidP="005A30DC">
            <w:pPr>
              <w:widowControl w:val="0"/>
              <w:autoSpaceDE w:val="0"/>
              <w:autoSpaceDN w:val="0"/>
              <w:spacing w:before="8"/>
              <w:jc w:val="center"/>
              <w:rPr>
                <w:rFonts w:ascii="Cambria" w:eastAsia="Cambria" w:hAnsi="Cambria" w:cs="Cambria"/>
                <w:bCs/>
                <w:sz w:val="22"/>
                <w:szCs w:val="22"/>
                <w:lang w:eastAsia="en-US"/>
              </w:rPr>
            </w:pPr>
            <w:r w:rsidRPr="002D7F99">
              <w:rPr>
                <w:rFonts w:ascii="Cambria" w:eastAsia="Cambria" w:hAnsi="Cambria" w:cs="Cambria"/>
                <w:bCs/>
                <w:sz w:val="22"/>
                <w:szCs w:val="22"/>
                <w:lang w:eastAsia="en-US"/>
              </w:rPr>
              <w:t>1</w:t>
            </w:r>
          </w:p>
        </w:tc>
        <w:tc>
          <w:tcPr>
            <w:tcW w:w="1976" w:type="dxa"/>
          </w:tcPr>
          <w:p w14:paraId="622045BB" w14:textId="77777777" w:rsidR="005A30DC" w:rsidRPr="002D7F99" w:rsidRDefault="005A30DC" w:rsidP="005A30DC">
            <w:pPr>
              <w:widowControl w:val="0"/>
              <w:autoSpaceDE w:val="0"/>
              <w:autoSpaceDN w:val="0"/>
              <w:spacing w:before="9" w:line="257" w:lineRule="exact"/>
              <w:ind w:left="132" w:right="107"/>
              <w:jc w:val="center"/>
              <w:rPr>
                <w:rFonts w:ascii="Cambria" w:eastAsia="Cambria" w:hAnsi="Cambria" w:cs="Cambria"/>
                <w:sz w:val="22"/>
                <w:szCs w:val="22"/>
                <w:lang w:eastAsia="en-US"/>
              </w:rPr>
            </w:pPr>
            <w:r w:rsidRPr="002D7F99">
              <w:rPr>
                <w:rFonts w:ascii="Cambria" w:eastAsia="Cambria" w:hAnsi="Cambria" w:cs="Cambria"/>
                <w:sz w:val="22"/>
                <w:szCs w:val="22"/>
                <w:lang w:eastAsia="en-US"/>
              </w:rPr>
              <w:t>20 %</w:t>
            </w:r>
          </w:p>
        </w:tc>
      </w:tr>
      <w:tr w:rsidR="005A30DC" w:rsidRPr="002D7F99" w14:paraId="06CCA66D" w14:textId="77777777" w:rsidTr="005A30DC">
        <w:trPr>
          <w:trHeight w:val="272"/>
        </w:trPr>
        <w:tc>
          <w:tcPr>
            <w:tcW w:w="2409" w:type="dxa"/>
            <w:vMerge/>
            <w:tcBorders>
              <w:top w:val="nil"/>
            </w:tcBorders>
            <w:shd w:val="clear" w:color="auto" w:fill="F1F1F1"/>
          </w:tcPr>
          <w:p w14:paraId="65085AB8" w14:textId="77777777" w:rsidR="005A30DC" w:rsidRPr="002D7F99" w:rsidRDefault="005A30DC" w:rsidP="005A30DC">
            <w:pPr>
              <w:widowControl w:val="0"/>
              <w:autoSpaceDE w:val="0"/>
              <w:autoSpaceDN w:val="0"/>
              <w:rPr>
                <w:rFonts w:ascii="Cambria" w:eastAsia="Cambria" w:hAnsi="Cambria" w:cs="Cambria"/>
                <w:sz w:val="2"/>
                <w:szCs w:val="2"/>
                <w:lang w:eastAsia="en-US"/>
              </w:rPr>
            </w:pPr>
          </w:p>
        </w:tc>
        <w:tc>
          <w:tcPr>
            <w:tcW w:w="1985" w:type="dxa"/>
          </w:tcPr>
          <w:p w14:paraId="0C8D2A60" w14:textId="77777777" w:rsidR="005A30DC" w:rsidRPr="002D7F99" w:rsidRDefault="005A30DC" w:rsidP="005A30DC">
            <w:pPr>
              <w:widowControl w:val="0"/>
              <w:autoSpaceDE w:val="0"/>
              <w:autoSpaceDN w:val="0"/>
              <w:spacing w:before="9" w:line="243" w:lineRule="exact"/>
              <w:ind w:left="107"/>
              <w:rPr>
                <w:rFonts w:ascii="Cambria" w:eastAsia="Cambria" w:hAnsi="Cambria" w:cs="Cambria"/>
                <w:sz w:val="22"/>
                <w:szCs w:val="22"/>
                <w:lang w:eastAsia="en-US"/>
              </w:rPr>
            </w:pPr>
            <w:r>
              <w:rPr>
                <w:rFonts w:ascii="Cambria" w:eastAsia="Cambria" w:hAnsi="Cambria" w:cs="Cambria"/>
                <w:sz w:val="22"/>
                <w:szCs w:val="22"/>
                <w:lang w:eastAsia="en-US"/>
              </w:rPr>
              <w:t>u</w:t>
            </w:r>
            <w:r w:rsidRPr="002D7F99">
              <w:rPr>
                <w:rFonts w:ascii="Cambria" w:eastAsia="Cambria" w:hAnsi="Cambria" w:cs="Cambria"/>
                <w:sz w:val="22"/>
                <w:szCs w:val="22"/>
                <w:lang w:eastAsia="en-US"/>
              </w:rPr>
              <w:t>smeni ispit</w:t>
            </w:r>
          </w:p>
        </w:tc>
        <w:tc>
          <w:tcPr>
            <w:tcW w:w="1134" w:type="dxa"/>
          </w:tcPr>
          <w:p w14:paraId="1E9F5D13" w14:textId="77777777" w:rsidR="005A30DC" w:rsidRPr="002D7F99" w:rsidRDefault="005A30DC" w:rsidP="005A30DC">
            <w:pPr>
              <w:widowControl w:val="0"/>
              <w:autoSpaceDE w:val="0"/>
              <w:autoSpaceDN w:val="0"/>
              <w:spacing w:before="9" w:line="243" w:lineRule="exact"/>
              <w:ind w:left="222" w:right="203"/>
              <w:jc w:val="center"/>
              <w:rPr>
                <w:rFonts w:ascii="Cambria" w:eastAsia="Cambria" w:hAnsi="Cambria" w:cs="Cambria"/>
                <w:sz w:val="22"/>
                <w:szCs w:val="22"/>
                <w:lang w:eastAsia="en-US"/>
              </w:rPr>
            </w:pPr>
            <w:r w:rsidRPr="002D7F99">
              <w:rPr>
                <w:rFonts w:ascii="Cambria" w:eastAsia="Cambria" w:hAnsi="Cambria" w:cs="Cambria"/>
                <w:sz w:val="22"/>
                <w:szCs w:val="22"/>
                <w:lang w:eastAsia="en-US"/>
              </w:rPr>
              <w:t>1.</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6.</w:t>
            </w:r>
          </w:p>
        </w:tc>
        <w:tc>
          <w:tcPr>
            <w:tcW w:w="567" w:type="dxa"/>
          </w:tcPr>
          <w:p w14:paraId="62C25E38" w14:textId="77777777" w:rsidR="005A30DC" w:rsidRPr="002D7F99" w:rsidRDefault="005A30DC" w:rsidP="005A30DC">
            <w:pPr>
              <w:widowControl w:val="0"/>
              <w:autoSpaceDE w:val="0"/>
              <w:autoSpaceDN w:val="0"/>
              <w:spacing w:before="9" w:line="243" w:lineRule="exact"/>
              <w:ind w:right="210"/>
              <w:jc w:val="right"/>
              <w:rPr>
                <w:rFonts w:ascii="Cambria" w:eastAsia="Cambria" w:hAnsi="Cambria" w:cs="Cambria"/>
                <w:sz w:val="22"/>
                <w:szCs w:val="22"/>
                <w:lang w:eastAsia="en-US"/>
              </w:rPr>
            </w:pPr>
            <w:r>
              <w:rPr>
                <w:rFonts w:ascii="Cambria" w:eastAsia="Cambria" w:hAnsi="Cambria" w:cs="Cambria"/>
                <w:sz w:val="22"/>
                <w:szCs w:val="22"/>
                <w:lang w:eastAsia="en-US"/>
              </w:rPr>
              <w:t>37</w:t>
            </w:r>
          </w:p>
        </w:tc>
        <w:tc>
          <w:tcPr>
            <w:tcW w:w="992" w:type="dxa"/>
          </w:tcPr>
          <w:p w14:paraId="55A56CA6" w14:textId="77777777" w:rsidR="005A30DC" w:rsidRPr="002D7F99" w:rsidRDefault="005A30DC" w:rsidP="005A30DC">
            <w:pPr>
              <w:widowControl w:val="0"/>
              <w:autoSpaceDE w:val="0"/>
              <w:autoSpaceDN w:val="0"/>
              <w:spacing w:before="9" w:line="243" w:lineRule="exact"/>
              <w:ind w:left="235" w:right="212"/>
              <w:jc w:val="center"/>
              <w:rPr>
                <w:rFonts w:ascii="Cambria" w:eastAsia="Cambria" w:hAnsi="Cambria" w:cs="Cambria"/>
                <w:sz w:val="22"/>
                <w:szCs w:val="22"/>
                <w:lang w:eastAsia="en-US"/>
              </w:rPr>
            </w:pPr>
            <w:r w:rsidRPr="002D7F99">
              <w:rPr>
                <w:rFonts w:ascii="Cambria" w:eastAsia="Cambria" w:hAnsi="Cambria" w:cs="Cambria"/>
                <w:sz w:val="22"/>
                <w:szCs w:val="22"/>
                <w:lang w:eastAsia="en-US"/>
              </w:rPr>
              <w:t>1,</w:t>
            </w:r>
            <w:r>
              <w:rPr>
                <w:rFonts w:ascii="Cambria" w:eastAsia="Cambria" w:hAnsi="Cambria" w:cs="Cambria"/>
                <w:sz w:val="22"/>
                <w:szCs w:val="22"/>
                <w:lang w:eastAsia="en-US"/>
              </w:rPr>
              <w:t>2</w:t>
            </w:r>
          </w:p>
        </w:tc>
        <w:tc>
          <w:tcPr>
            <w:tcW w:w="1976" w:type="dxa"/>
          </w:tcPr>
          <w:p w14:paraId="46460222" w14:textId="77777777" w:rsidR="005A30DC" w:rsidRPr="002D7F99" w:rsidRDefault="005A30DC" w:rsidP="005A30DC">
            <w:pPr>
              <w:widowControl w:val="0"/>
              <w:autoSpaceDE w:val="0"/>
              <w:autoSpaceDN w:val="0"/>
              <w:spacing w:before="9" w:line="243" w:lineRule="exact"/>
              <w:ind w:left="132" w:right="107"/>
              <w:jc w:val="center"/>
              <w:rPr>
                <w:rFonts w:ascii="Cambria" w:eastAsia="Cambria" w:hAnsi="Cambria" w:cs="Cambria"/>
                <w:sz w:val="22"/>
                <w:szCs w:val="22"/>
                <w:lang w:eastAsia="en-US"/>
              </w:rPr>
            </w:pPr>
            <w:r w:rsidRPr="002D7F99">
              <w:rPr>
                <w:rFonts w:ascii="Cambria" w:eastAsia="Cambria" w:hAnsi="Cambria" w:cs="Cambria"/>
                <w:sz w:val="22"/>
                <w:szCs w:val="22"/>
                <w:lang w:eastAsia="en-US"/>
              </w:rPr>
              <w:t>30 %</w:t>
            </w:r>
          </w:p>
        </w:tc>
      </w:tr>
      <w:tr w:rsidR="005A30DC" w:rsidRPr="002D7F99" w14:paraId="1DEEDD24" w14:textId="77777777" w:rsidTr="005A30DC">
        <w:trPr>
          <w:trHeight w:val="273"/>
        </w:trPr>
        <w:tc>
          <w:tcPr>
            <w:tcW w:w="2409" w:type="dxa"/>
            <w:vMerge/>
            <w:tcBorders>
              <w:top w:val="nil"/>
            </w:tcBorders>
            <w:shd w:val="clear" w:color="auto" w:fill="F1F1F1"/>
          </w:tcPr>
          <w:p w14:paraId="74194F6E" w14:textId="77777777" w:rsidR="005A30DC" w:rsidRPr="002D7F99" w:rsidRDefault="005A30DC" w:rsidP="005A30DC">
            <w:pPr>
              <w:widowControl w:val="0"/>
              <w:autoSpaceDE w:val="0"/>
              <w:autoSpaceDN w:val="0"/>
              <w:rPr>
                <w:rFonts w:ascii="Cambria" w:eastAsia="Cambria" w:hAnsi="Cambria" w:cs="Cambria"/>
                <w:sz w:val="2"/>
                <w:szCs w:val="2"/>
                <w:lang w:eastAsia="en-US"/>
              </w:rPr>
            </w:pPr>
          </w:p>
        </w:tc>
        <w:tc>
          <w:tcPr>
            <w:tcW w:w="3119" w:type="dxa"/>
            <w:gridSpan w:val="2"/>
          </w:tcPr>
          <w:p w14:paraId="0A0912C5" w14:textId="77777777" w:rsidR="005A30DC" w:rsidRPr="002D7F99" w:rsidRDefault="005A30DC" w:rsidP="005A30DC">
            <w:pPr>
              <w:widowControl w:val="0"/>
              <w:autoSpaceDE w:val="0"/>
              <w:autoSpaceDN w:val="0"/>
              <w:spacing w:before="10" w:line="243" w:lineRule="exact"/>
              <w:ind w:left="107"/>
              <w:rPr>
                <w:rFonts w:ascii="Cambria" w:eastAsia="Cambria" w:hAnsi="Cambria" w:cs="Cambria"/>
                <w:sz w:val="22"/>
                <w:szCs w:val="22"/>
                <w:lang w:eastAsia="en-US"/>
              </w:rPr>
            </w:pPr>
            <w:r>
              <w:rPr>
                <w:rFonts w:ascii="Cambria" w:eastAsia="Cambria" w:hAnsi="Cambria" w:cs="Cambria"/>
                <w:sz w:val="22"/>
                <w:szCs w:val="22"/>
                <w:lang w:eastAsia="en-US"/>
              </w:rPr>
              <w:t>u</w:t>
            </w:r>
            <w:r w:rsidRPr="002D7F99">
              <w:rPr>
                <w:rFonts w:ascii="Cambria" w:eastAsia="Cambria" w:hAnsi="Cambria" w:cs="Cambria"/>
                <w:sz w:val="22"/>
                <w:szCs w:val="22"/>
                <w:lang w:eastAsia="en-US"/>
              </w:rPr>
              <w:t>kupno</w:t>
            </w:r>
          </w:p>
        </w:tc>
        <w:tc>
          <w:tcPr>
            <w:tcW w:w="567" w:type="dxa"/>
          </w:tcPr>
          <w:p w14:paraId="1921C0F2" w14:textId="77777777" w:rsidR="005A30DC" w:rsidRPr="002D7F99" w:rsidRDefault="005A30DC" w:rsidP="005A30DC">
            <w:pPr>
              <w:widowControl w:val="0"/>
              <w:autoSpaceDE w:val="0"/>
              <w:autoSpaceDN w:val="0"/>
              <w:spacing w:before="10" w:line="243" w:lineRule="exact"/>
              <w:ind w:right="148"/>
              <w:jc w:val="center"/>
              <w:rPr>
                <w:rFonts w:ascii="Cambria" w:eastAsia="Cambria" w:hAnsi="Cambria" w:cs="Cambria"/>
                <w:sz w:val="22"/>
                <w:szCs w:val="22"/>
                <w:lang w:eastAsia="en-US"/>
              </w:rPr>
            </w:pPr>
            <w:r w:rsidRPr="002D7F99">
              <w:rPr>
                <w:rFonts w:ascii="Cambria" w:eastAsia="Cambria" w:hAnsi="Cambria" w:cs="Cambria"/>
                <w:sz w:val="22"/>
                <w:szCs w:val="22"/>
                <w:lang w:eastAsia="en-US"/>
              </w:rPr>
              <w:t>150</w:t>
            </w:r>
          </w:p>
        </w:tc>
        <w:tc>
          <w:tcPr>
            <w:tcW w:w="992" w:type="dxa"/>
          </w:tcPr>
          <w:p w14:paraId="3EF3D24A" w14:textId="77777777" w:rsidR="005A30DC" w:rsidRPr="002D7F99" w:rsidRDefault="005A30DC" w:rsidP="005A30DC">
            <w:pPr>
              <w:widowControl w:val="0"/>
              <w:autoSpaceDE w:val="0"/>
              <w:autoSpaceDN w:val="0"/>
              <w:spacing w:before="10" w:line="243" w:lineRule="exact"/>
              <w:ind w:left="18"/>
              <w:jc w:val="center"/>
              <w:rPr>
                <w:rFonts w:ascii="Cambria" w:eastAsia="Cambria" w:hAnsi="Cambria" w:cs="Cambria"/>
                <w:sz w:val="22"/>
                <w:szCs w:val="22"/>
                <w:lang w:eastAsia="en-US"/>
              </w:rPr>
            </w:pPr>
            <w:r w:rsidRPr="002D7F99">
              <w:rPr>
                <w:rFonts w:ascii="Cambria" w:eastAsia="Cambria" w:hAnsi="Cambria" w:cs="Cambria"/>
                <w:sz w:val="22"/>
                <w:szCs w:val="22"/>
                <w:lang w:eastAsia="en-US"/>
              </w:rPr>
              <w:t>5</w:t>
            </w:r>
          </w:p>
        </w:tc>
        <w:tc>
          <w:tcPr>
            <w:tcW w:w="1976" w:type="dxa"/>
          </w:tcPr>
          <w:p w14:paraId="2AD73A93" w14:textId="77777777" w:rsidR="005A30DC" w:rsidRPr="002D7F99" w:rsidRDefault="005A30DC" w:rsidP="005A30DC">
            <w:pPr>
              <w:widowControl w:val="0"/>
              <w:autoSpaceDE w:val="0"/>
              <w:autoSpaceDN w:val="0"/>
              <w:spacing w:before="10" w:line="243" w:lineRule="exact"/>
              <w:ind w:left="130" w:right="107"/>
              <w:jc w:val="center"/>
              <w:rPr>
                <w:rFonts w:ascii="Cambria" w:eastAsia="Cambria" w:hAnsi="Cambria" w:cs="Cambria"/>
                <w:sz w:val="22"/>
                <w:szCs w:val="22"/>
                <w:lang w:eastAsia="en-US"/>
              </w:rPr>
            </w:pPr>
            <w:r w:rsidRPr="002D7F99">
              <w:rPr>
                <w:rFonts w:ascii="Cambria" w:eastAsia="Cambria" w:hAnsi="Cambria" w:cs="Cambria"/>
                <w:sz w:val="22"/>
                <w:szCs w:val="22"/>
                <w:lang w:eastAsia="en-US"/>
              </w:rPr>
              <w:t>100 %</w:t>
            </w:r>
          </w:p>
        </w:tc>
      </w:tr>
      <w:tr w:rsidR="005A30DC" w:rsidRPr="002D7F99" w14:paraId="0F0E67CA" w14:textId="77777777" w:rsidTr="005A30DC">
        <w:trPr>
          <w:trHeight w:val="788"/>
        </w:trPr>
        <w:tc>
          <w:tcPr>
            <w:tcW w:w="2409" w:type="dxa"/>
            <w:vMerge/>
            <w:tcBorders>
              <w:top w:val="nil"/>
            </w:tcBorders>
            <w:shd w:val="clear" w:color="auto" w:fill="F1F1F1"/>
          </w:tcPr>
          <w:p w14:paraId="6FA66958" w14:textId="77777777" w:rsidR="005A30DC" w:rsidRPr="002D7F99" w:rsidRDefault="005A30DC" w:rsidP="005A30DC">
            <w:pPr>
              <w:widowControl w:val="0"/>
              <w:autoSpaceDE w:val="0"/>
              <w:autoSpaceDN w:val="0"/>
              <w:rPr>
                <w:rFonts w:ascii="Cambria" w:eastAsia="Cambria" w:hAnsi="Cambria" w:cs="Cambria"/>
                <w:sz w:val="2"/>
                <w:szCs w:val="2"/>
                <w:lang w:eastAsia="en-US"/>
              </w:rPr>
            </w:pPr>
          </w:p>
        </w:tc>
        <w:tc>
          <w:tcPr>
            <w:tcW w:w="6654" w:type="dxa"/>
            <w:gridSpan w:val="5"/>
          </w:tcPr>
          <w:p w14:paraId="5E2448CE" w14:textId="77777777" w:rsidR="005A30DC" w:rsidRPr="002D7F99" w:rsidRDefault="005A30DC" w:rsidP="005A30DC">
            <w:pPr>
              <w:widowControl w:val="0"/>
              <w:autoSpaceDE w:val="0"/>
              <w:autoSpaceDN w:val="0"/>
              <w:spacing w:before="9" w:line="257" w:lineRule="exact"/>
              <w:ind w:left="107"/>
              <w:rPr>
                <w:rFonts w:ascii="Cambria" w:eastAsia="Cambria" w:hAnsi="Cambria" w:cs="Cambria"/>
                <w:sz w:val="22"/>
                <w:szCs w:val="22"/>
                <w:lang w:eastAsia="en-US"/>
              </w:rPr>
            </w:pPr>
            <w:r w:rsidRPr="002D7F99">
              <w:rPr>
                <w:rFonts w:ascii="Cambria" w:eastAsia="Cambria" w:hAnsi="Cambria" w:cs="Cambria"/>
                <w:sz w:val="22"/>
                <w:szCs w:val="22"/>
                <w:lang w:eastAsia="en-US"/>
              </w:rPr>
              <w:t>Dodatna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pojašnjenja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(kriteriji</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ocjenjivanja):</w:t>
            </w:r>
          </w:p>
          <w:p w14:paraId="310A0025" w14:textId="77777777" w:rsidR="005A30DC" w:rsidRPr="002D7F99" w:rsidRDefault="005A30DC" w:rsidP="005A30DC">
            <w:pPr>
              <w:widowControl w:val="0"/>
              <w:autoSpaceDE w:val="0"/>
              <w:autoSpaceDN w:val="0"/>
              <w:spacing w:line="257" w:lineRule="exact"/>
              <w:ind w:left="107"/>
              <w:rPr>
                <w:rFonts w:ascii="Cambria" w:eastAsia="Cambria" w:hAnsi="Cambria" w:cs="Cambria"/>
                <w:sz w:val="22"/>
                <w:szCs w:val="22"/>
                <w:lang w:eastAsia="en-US"/>
              </w:rPr>
            </w:pPr>
            <w:r w:rsidRPr="002D7F99">
              <w:rPr>
                <w:rFonts w:ascii="Cambria" w:eastAsia="Cambria" w:hAnsi="Cambria" w:cs="Cambria"/>
                <w:sz w:val="22"/>
                <w:szCs w:val="22"/>
                <w:lang w:eastAsia="en-US"/>
              </w:rPr>
              <w:t>Studenti/studentice</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će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seminarski</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rad</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napisati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(20</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prezentirati</w:t>
            </w:r>
          </w:p>
          <w:p w14:paraId="67B46833" w14:textId="77777777" w:rsidR="005A30DC" w:rsidRPr="002D7F99" w:rsidRDefault="005A30DC" w:rsidP="005A30DC">
            <w:pPr>
              <w:widowControl w:val="0"/>
              <w:autoSpaceDE w:val="0"/>
              <w:autoSpaceDN w:val="0"/>
              <w:spacing w:before="2" w:line="243" w:lineRule="exact"/>
              <w:ind w:left="107"/>
              <w:rPr>
                <w:rFonts w:ascii="Cambria" w:eastAsia="Cambria" w:hAnsi="Cambria" w:cs="Cambria"/>
                <w:sz w:val="22"/>
                <w:szCs w:val="22"/>
                <w:lang w:eastAsia="en-US"/>
              </w:rPr>
            </w:pPr>
            <w:r w:rsidRPr="002D7F99">
              <w:rPr>
                <w:rFonts w:ascii="Cambria" w:eastAsia="Cambria" w:hAnsi="Cambria" w:cs="Cambria"/>
                <w:sz w:val="22"/>
                <w:szCs w:val="22"/>
                <w:lang w:eastAsia="en-US"/>
              </w:rPr>
              <w:t>(20</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pred</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skupinom</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studenata.</w:t>
            </w:r>
          </w:p>
        </w:tc>
      </w:tr>
      <w:tr w:rsidR="005A30DC" w:rsidRPr="002D7F99" w14:paraId="4BAB82FB" w14:textId="77777777" w:rsidTr="005A30DC">
        <w:trPr>
          <w:trHeight w:val="2723"/>
        </w:trPr>
        <w:tc>
          <w:tcPr>
            <w:tcW w:w="2409" w:type="dxa"/>
            <w:shd w:val="clear" w:color="auto" w:fill="F3F3F3"/>
          </w:tcPr>
          <w:p w14:paraId="36B05C24"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26CBADEB"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6EDBC5DE"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0042CA04" w14:textId="77777777" w:rsidR="005A30DC" w:rsidRPr="002D7F99" w:rsidRDefault="005A30DC" w:rsidP="005A30DC">
            <w:pPr>
              <w:widowControl w:val="0"/>
              <w:autoSpaceDE w:val="0"/>
              <w:autoSpaceDN w:val="0"/>
              <w:spacing w:before="7"/>
              <w:rPr>
                <w:rFonts w:ascii="Cambria" w:eastAsia="Cambria" w:hAnsi="Cambria" w:cs="Cambria"/>
                <w:b/>
                <w:sz w:val="26"/>
                <w:szCs w:val="22"/>
                <w:lang w:eastAsia="en-US"/>
              </w:rPr>
            </w:pPr>
          </w:p>
          <w:p w14:paraId="1D4CB261" w14:textId="77777777" w:rsidR="005A30DC" w:rsidRPr="002D7F99" w:rsidRDefault="005A30DC" w:rsidP="005A30DC">
            <w:pPr>
              <w:widowControl w:val="0"/>
              <w:autoSpaceDE w:val="0"/>
              <w:autoSpaceDN w:val="0"/>
              <w:ind w:left="146"/>
              <w:rPr>
                <w:rFonts w:ascii="Cambria" w:eastAsia="Cambria" w:hAnsi="Cambria" w:cs="Cambria"/>
                <w:sz w:val="22"/>
                <w:szCs w:val="22"/>
                <w:lang w:eastAsia="en-US"/>
              </w:rPr>
            </w:pPr>
            <w:r w:rsidRPr="002D7F99">
              <w:rPr>
                <w:rFonts w:ascii="Cambria" w:eastAsia="Cambria" w:hAnsi="Cambria" w:cs="Cambria"/>
                <w:sz w:val="22"/>
                <w:szCs w:val="22"/>
                <w:lang w:eastAsia="en-US"/>
              </w:rPr>
              <w:t>Studentske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obveze</w:t>
            </w:r>
          </w:p>
        </w:tc>
        <w:tc>
          <w:tcPr>
            <w:tcW w:w="6654" w:type="dxa"/>
            <w:gridSpan w:val="5"/>
          </w:tcPr>
          <w:p w14:paraId="2263EC30" w14:textId="77777777" w:rsidR="005A30DC" w:rsidRPr="002D7F99" w:rsidRDefault="005A30DC" w:rsidP="005A30DC">
            <w:pPr>
              <w:widowControl w:val="0"/>
              <w:autoSpaceDE w:val="0"/>
              <w:autoSpaceDN w:val="0"/>
              <w:spacing w:before="65"/>
              <w:ind w:left="143"/>
              <w:rPr>
                <w:rFonts w:ascii="Cambria" w:eastAsia="Cambria" w:hAnsi="Cambria" w:cs="Cambria"/>
                <w:sz w:val="22"/>
                <w:szCs w:val="22"/>
                <w:lang w:eastAsia="en-US"/>
              </w:rPr>
            </w:pPr>
            <w:r w:rsidRPr="002D7F99">
              <w:rPr>
                <w:rFonts w:ascii="Cambria" w:eastAsia="Cambria" w:hAnsi="Cambria" w:cs="Cambria"/>
                <w:sz w:val="22"/>
                <w:szCs w:val="22"/>
                <w:lang w:eastAsia="en-US"/>
              </w:rPr>
              <w:t>Da</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položi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kolegij,</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student/studentica</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mora:</w:t>
            </w:r>
          </w:p>
          <w:p w14:paraId="6E68B118" w14:textId="77777777" w:rsidR="005A30DC" w:rsidRPr="002D7F99" w:rsidRDefault="005A30DC" w:rsidP="005A30DC">
            <w:pPr>
              <w:widowControl w:val="0"/>
              <w:numPr>
                <w:ilvl w:val="0"/>
                <w:numId w:val="114"/>
              </w:numPr>
              <w:tabs>
                <w:tab w:val="left" w:pos="360"/>
              </w:tabs>
              <w:autoSpaceDE w:val="0"/>
              <w:autoSpaceDN w:val="0"/>
              <w:spacing w:before="1"/>
              <w:ind w:right="677" w:firstLine="0"/>
              <w:rPr>
                <w:rFonts w:ascii="Cambria" w:eastAsia="Cambria" w:hAnsi="Cambria" w:cs="Cambria"/>
                <w:sz w:val="22"/>
                <w:szCs w:val="22"/>
                <w:lang w:eastAsia="en-US"/>
              </w:rPr>
            </w:pPr>
            <w:r>
              <w:rPr>
                <w:rFonts w:ascii="Cambria" w:eastAsia="Cambria" w:hAnsi="Cambria" w:cs="Cambria"/>
                <w:sz w:val="22"/>
                <w:szCs w:val="22"/>
                <w:lang w:eastAsia="en-US"/>
              </w:rPr>
              <w:t>r</w:t>
            </w:r>
            <w:r w:rsidRPr="002D7F99">
              <w:rPr>
                <w:rFonts w:ascii="Cambria" w:eastAsia="Cambria" w:hAnsi="Cambria" w:cs="Cambria"/>
                <w:sz w:val="22"/>
                <w:szCs w:val="22"/>
                <w:lang w:eastAsia="en-US"/>
              </w:rPr>
              <w:t>edovito</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pratiti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nastavu</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aktivno</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sudjelovati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u</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svim</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 xml:space="preserve">njenim oblicima </w:t>
            </w:r>
            <w:r w:rsidRPr="002D7F99">
              <w:rPr>
                <w:rFonts w:ascii="Cambria" w:eastAsia="Cambria" w:hAnsi="Cambria" w:cs="Cambria"/>
                <w:spacing w:val="-45"/>
                <w:sz w:val="22"/>
                <w:szCs w:val="22"/>
                <w:lang w:eastAsia="en-US"/>
              </w:rPr>
              <w:t xml:space="preserve"> </w:t>
            </w:r>
            <w:r w:rsidRPr="002D7F99">
              <w:rPr>
                <w:rFonts w:ascii="Cambria" w:eastAsia="Cambria" w:hAnsi="Cambria" w:cs="Cambria"/>
                <w:sz w:val="22"/>
                <w:szCs w:val="22"/>
                <w:lang w:eastAsia="en-US"/>
              </w:rPr>
              <w:t>nastave</w:t>
            </w:r>
          </w:p>
          <w:p w14:paraId="415EE6BF" w14:textId="77777777" w:rsidR="005A30DC" w:rsidRPr="002D7F99" w:rsidRDefault="005A30DC" w:rsidP="005A30DC">
            <w:pPr>
              <w:widowControl w:val="0"/>
              <w:numPr>
                <w:ilvl w:val="0"/>
                <w:numId w:val="114"/>
              </w:numPr>
              <w:tabs>
                <w:tab w:val="left" w:pos="360"/>
              </w:tabs>
              <w:autoSpaceDE w:val="0"/>
              <w:autoSpaceDN w:val="0"/>
              <w:spacing w:line="257" w:lineRule="exact"/>
              <w:ind w:left="359"/>
              <w:rPr>
                <w:rFonts w:ascii="Cambria" w:eastAsia="Cambria" w:hAnsi="Cambria" w:cs="Cambria"/>
                <w:sz w:val="22"/>
                <w:szCs w:val="22"/>
                <w:lang w:eastAsia="en-US"/>
              </w:rPr>
            </w:pPr>
            <w:r>
              <w:rPr>
                <w:rFonts w:ascii="Cambria" w:eastAsia="Cambria" w:hAnsi="Cambria" w:cs="Cambria"/>
                <w:sz w:val="22"/>
                <w:szCs w:val="22"/>
                <w:lang w:eastAsia="en-US"/>
              </w:rPr>
              <w:t>i</w:t>
            </w:r>
            <w:r w:rsidRPr="002D7F99">
              <w:rPr>
                <w:rFonts w:ascii="Cambria" w:eastAsia="Cambria" w:hAnsi="Cambria" w:cs="Cambria"/>
                <w:sz w:val="22"/>
                <w:szCs w:val="22"/>
                <w:lang w:eastAsia="en-US"/>
              </w:rPr>
              <w:t>zraditi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seminarski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rad</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na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izabranu</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temu</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iz</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širega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područja</w:t>
            </w:r>
          </w:p>
          <w:p w14:paraId="70C6FF21" w14:textId="77777777" w:rsidR="005A30DC" w:rsidRPr="002D7F99" w:rsidRDefault="005A30DC" w:rsidP="005A30DC">
            <w:pPr>
              <w:widowControl w:val="0"/>
              <w:autoSpaceDE w:val="0"/>
              <w:autoSpaceDN w:val="0"/>
              <w:spacing w:line="257" w:lineRule="exact"/>
              <w:ind w:left="143"/>
              <w:rPr>
                <w:rFonts w:ascii="Cambria" w:eastAsia="Cambria" w:hAnsi="Cambria" w:cs="Cambria"/>
                <w:sz w:val="22"/>
                <w:szCs w:val="22"/>
                <w:lang w:eastAsia="en-US"/>
              </w:rPr>
            </w:pPr>
            <w:r w:rsidRPr="002D7F99">
              <w:rPr>
                <w:rFonts w:ascii="Cambria" w:eastAsia="Cambria" w:hAnsi="Cambria" w:cs="Cambria"/>
                <w:sz w:val="22"/>
                <w:szCs w:val="22"/>
                <w:lang w:eastAsia="en-US"/>
              </w:rPr>
              <w:t>pedagogije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(1.</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individualan</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rad</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2.</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prezentacija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rada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u</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skupini).</w:t>
            </w:r>
          </w:p>
          <w:p w14:paraId="1D369BB6" w14:textId="77777777" w:rsidR="005A30DC" w:rsidRPr="002D7F99" w:rsidRDefault="005A30DC" w:rsidP="005A30DC">
            <w:pPr>
              <w:widowControl w:val="0"/>
              <w:numPr>
                <w:ilvl w:val="0"/>
                <w:numId w:val="114"/>
              </w:numPr>
              <w:tabs>
                <w:tab w:val="left" w:pos="416"/>
              </w:tabs>
              <w:autoSpaceDE w:val="0"/>
              <w:autoSpaceDN w:val="0"/>
              <w:spacing w:line="257" w:lineRule="exact"/>
              <w:ind w:hanging="11"/>
              <w:rPr>
                <w:rFonts w:ascii="Cambria" w:eastAsia="Cambria" w:hAnsi="Cambria" w:cs="Cambria"/>
                <w:sz w:val="22"/>
                <w:szCs w:val="22"/>
                <w:lang w:eastAsia="en-US"/>
              </w:rPr>
            </w:pPr>
            <w:r>
              <w:rPr>
                <w:rFonts w:ascii="Cambria" w:eastAsia="Cambria" w:hAnsi="Cambria" w:cs="Cambria"/>
                <w:sz w:val="22"/>
                <w:szCs w:val="22"/>
                <w:lang w:eastAsia="en-US"/>
              </w:rPr>
              <w:t>p</w:t>
            </w:r>
            <w:r w:rsidRPr="002D7F99">
              <w:rPr>
                <w:rFonts w:ascii="Cambria" w:eastAsia="Cambria" w:hAnsi="Cambria" w:cs="Cambria"/>
                <w:sz w:val="22"/>
                <w:szCs w:val="22"/>
                <w:lang w:eastAsia="en-US"/>
              </w:rPr>
              <w:t>oložiti kolokvij</w:t>
            </w:r>
          </w:p>
          <w:p w14:paraId="53005F5F" w14:textId="77777777" w:rsidR="005A30DC" w:rsidRPr="002D7F99" w:rsidRDefault="005A30DC" w:rsidP="005A30DC">
            <w:pPr>
              <w:widowControl w:val="0"/>
              <w:numPr>
                <w:ilvl w:val="0"/>
                <w:numId w:val="114"/>
              </w:numPr>
              <w:tabs>
                <w:tab w:val="left" w:pos="360"/>
              </w:tabs>
              <w:autoSpaceDE w:val="0"/>
              <w:autoSpaceDN w:val="0"/>
              <w:spacing w:before="1" w:line="257" w:lineRule="exact"/>
              <w:ind w:left="359"/>
              <w:rPr>
                <w:rFonts w:ascii="Cambria" w:eastAsia="Cambria" w:hAnsi="Cambria" w:cs="Cambria"/>
                <w:sz w:val="22"/>
                <w:szCs w:val="22"/>
                <w:lang w:eastAsia="en-US"/>
              </w:rPr>
            </w:pPr>
            <w:r>
              <w:rPr>
                <w:rFonts w:ascii="Cambria" w:eastAsia="Cambria" w:hAnsi="Cambria" w:cs="Cambria"/>
                <w:sz w:val="22"/>
                <w:szCs w:val="22"/>
                <w:lang w:eastAsia="en-US"/>
              </w:rPr>
              <w:t>p</w:t>
            </w:r>
            <w:r w:rsidRPr="002D7F99">
              <w:rPr>
                <w:rFonts w:ascii="Cambria" w:eastAsia="Cambria" w:hAnsi="Cambria" w:cs="Cambria"/>
                <w:sz w:val="22"/>
                <w:szCs w:val="22"/>
                <w:lang w:eastAsia="en-US"/>
              </w:rPr>
              <w:t>oložiti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pismeni</w:t>
            </w:r>
            <w:r w:rsidRPr="002D7F99">
              <w:rPr>
                <w:rFonts w:ascii="Cambria" w:eastAsia="Cambria" w:hAnsi="Cambria" w:cs="Cambria"/>
                <w:spacing w:val="44"/>
                <w:sz w:val="22"/>
                <w:szCs w:val="22"/>
                <w:lang w:eastAsia="en-US"/>
              </w:rPr>
              <w:t xml:space="preserve"> </w:t>
            </w:r>
            <w:r w:rsidRPr="002D7F99">
              <w:rPr>
                <w:rFonts w:ascii="Cambria" w:eastAsia="Cambria" w:hAnsi="Cambria" w:cs="Cambria"/>
                <w:sz w:val="22"/>
                <w:szCs w:val="22"/>
                <w:lang w:eastAsia="en-US"/>
              </w:rPr>
              <w:t>ispit.</w:t>
            </w:r>
          </w:p>
          <w:p w14:paraId="50579993" w14:textId="77777777" w:rsidR="005A30DC" w:rsidRPr="002D7F99" w:rsidRDefault="005A30DC" w:rsidP="005A30DC">
            <w:pPr>
              <w:widowControl w:val="0"/>
              <w:autoSpaceDE w:val="0"/>
              <w:autoSpaceDN w:val="0"/>
              <w:ind w:left="143" w:right="121"/>
              <w:rPr>
                <w:rFonts w:ascii="Cambria" w:eastAsia="Cambria" w:hAnsi="Cambria" w:cs="Cambria"/>
                <w:sz w:val="22"/>
                <w:szCs w:val="22"/>
                <w:lang w:eastAsia="en-US"/>
              </w:rPr>
            </w:pPr>
            <w:r w:rsidRPr="002D7F99">
              <w:rPr>
                <w:rFonts w:ascii="Cambria" w:eastAsia="Cambria" w:hAnsi="Cambria" w:cs="Cambria"/>
                <w:sz w:val="22"/>
                <w:szCs w:val="22"/>
                <w:lang w:eastAsia="en-US"/>
              </w:rPr>
              <w:t>Napomena: Student/studentica treba napisati</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 xml:space="preserve">i </w:t>
            </w:r>
            <w:r w:rsidRPr="002D7F99">
              <w:rPr>
                <w:rFonts w:ascii="Cambria" w:eastAsia="Cambria" w:hAnsi="Cambria" w:cs="Cambria"/>
                <w:spacing w:val="-46"/>
                <w:sz w:val="22"/>
                <w:szCs w:val="22"/>
                <w:lang w:eastAsia="en-US"/>
              </w:rPr>
              <w:t xml:space="preserve"> </w:t>
            </w:r>
            <w:r w:rsidRPr="002D7F99">
              <w:rPr>
                <w:rFonts w:ascii="Cambria" w:eastAsia="Cambria" w:hAnsi="Cambria" w:cs="Cambria"/>
                <w:sz w:val="22"/>
                <w:szCs w:val="22"/>
                <w:lang w:eastAsia="en-US"/>
              </w:rPr>
              <w:t>prezentirati seminarski rad i položiti kolokvij u zadanome roku. Ako ne riješi obveze do</w:t>
            </w:r>
            <w:r w:rsidRPr="002D7F99">
              <w:rPr>
                <w:rFonts w:ascii="Cambria" w:eastAsia="Cambria" w:hAnsi="Cambria" w:cs="Cambria"/>
                <w:spacing w:val="-46"/>
                <w:sz w:val="22"/>
                <w:szCs w:val="22"/>
                <w:lang w:eastAsia="en-US"/>
              </w:rPr>
              <w:t xml:space="preserve"> </w:t>
            </w:r>
            <w:r w:rsidRPr="002D7F99">
              <w:rPr>
                <w:rFonts w:ascii="Cambria" w:eastAsia="Cambria" w:hAnsi="Cambria" w:cs="Cambria"/>
                <w:sz w:val="22"/>
                <w:szCs w:val="22"/>
                <w:lang w:eastAsia="en-US"/>
              </w:rPr>
              <w:t>zadanoga roka, tada gubi pravo na ECTS-e iz kolegija u toj</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akademskoj</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godini.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Rokovi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se</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u</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ovome</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kolegiju</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u</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potpunosti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poštuju.</w:t>
            </w:r>
          </w:p>
        </w:tc>
      </w:tr>
      <w:tr w:rsidR="005A30DC" w:rsidRPr="002D7F99" w14:paraId="52AE3D48" w14:textId="77777777" w:rsidTr="005A30DC">
        <w:trPr>
          <w:trHeight w:val="402"/>
        </w:trPr>
        <w:tc>
          <w:tcPr>
            <w:tcW w:w="2409" w:type="dxa"/>
            <w:shd w:val="clear" w:color="auto" w:fill="F3F3F3"/>
          </w:tcPr>
          <w:p w14:paraId="0DCCA437" w14:textId="77777777" w:rsidR="005A30DC" w:rsidRPr="002D7F99" w:rsidRDefault="005A30DC" w:rsidP="005A30DC">
            <w:pPr>
              <w:widowControl w:val="0"/>
              <w:autoSpaceDE w:val="0"/>
              <w:autoSpaceDN w:val="0"/>
              <w:spacing w:before="65"/>
              <w:ind w:left="146"/>
              <w:rPr>
                <w:rFonts w:ascii="Cambria" w:eastAsia="Cambria" w:hAnsi="Cambria" w:cs="Cambria"/>
                <w:sz w:val="22"/>
                <w:szCs w:val="22"/>
                <w:lang w:eastAsia="en-US"/>
              </w:rPr>
            </w:pPr>
            <w:r w:rsidRPr="002D7F99">
              <w:rPr>
                <w:rFonts w:ascii="Cambria" w:eastAsia="Cambria" w:hAnsi="Cambria" w:cs="Cambria"/>
                <w:sz w:val="22"/>
                <w:szCs w:val="22"/>
                <w:lang w:eastAsia="en-US"/>
              </w:rPr>
              <w:t>Rokovi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ispita</w:t>
            </w:r>
          </w:p>
        </w:tc>
        <w:tc>
          <w:tcPr>
            <w:tcW w:w="6654" w:type="dxa"/>
            <w:gridSpan w:val="5"/>
          </w:tcPr>
          <w:p w14:paraId="7EC47AF6" w14:textId="77777777" w:rsidR="005A30DC" w:rsidRPr="002D7F99" w:rsidRDefault="005A30DC" w:rsidP="005A30DC">
            <w:pPr>
              <w:widowControl w:val="0"/>
              <w:autoSpaceDE w:val="0"/>
              <w:autoSpaceDN w:val="0"/>
              <w:spacing w:before="65"/>
              <w:ind w:left="143"/>
              <w:rPr>
                <w:rFonts w:ascii="Cambria" w:eastAsia="Cambria" w:hAnsi="Cambria" w:cs="Cambria"/>
                <w:sz w:val="22"/>
                <w:szCs w:val="22"/>
                <w:lang w:eastAsia="en-US"/>
              </w:rPr>
            </w:pPr>
            <w:r w:rsidRPr="002D7F99">
              <w:rPr>
                <w:rFonts w:ascii="Cambria" w:eastAsia="Cambria" w:hAnsi="Cambria" w:cs="Cambria"/>
                <w:sz w:val="22"/>
                <w:szCs w:val="22"/>
                <w:lang w:eastAsia="en-US"/>
              </w:rPr>
              <w:t>Objavljuju</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se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u</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ISVU</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sustavu.</w:t>
            </w:r>
          </w:p>
        </w:tc>
      </w:tr>
      <w:tr w:rsidR="005A30DC" w:rsidRPr="002D7F99" w14:paraId="0DE912B2" w14:textId="77777777" w:rsidTr="005A30DC">
        <w:trPr>
          <w:trHeight w:val="2207"/>
        </w:trPr>
        <w:tc>
          <w:tcPr>
            <w:tcW w:w="2409" w:type="dxa"/>
            <w:shd w:val="clear" w:color="auto" w:fill="F3F3F3"/>
          </w:tcPr>
          <w:p w14:paraId="0171CE33" w14:textId="77777777" w:rsidR="005A30DC" w:rsidRPr="002D7F99" w:rsidRDefault="005A30DC" w:rsidP="005A30DC">
            <w:pPr>
              <w:widowControl w:val="0"/>
              <w:autoSpaceDE w:val="0"/>
              <w:autoSpaceDN w:val="0"/>
              <w:rPr>
                <w:rFonts w:ascii="Cambria" w:eastAsia="Cambria" w:hAnsi="Cambria" w:cs="Cambria"/>
                <w:b/>
                <w:sz w:val="26"/>
                <w:szCs w:val="22"/>
                <w:lang w:eastAsia="en-US"/>
              </w:rPr>
            </w:pPr>
          </w:p>
          <w:p w14:paraId="0600223E" w14:textId="77777777" w:rsidR="005A30DC" w:rsidRPr="002D7F99" w:rsidRDefault="005A30DC" w:rsidP="005A30DC">
            <w:pPr>
              <w:widowControl w:val="0"/>
              <w:autoSpaceDE w:val="0"/>
              <w:autoSpaceDN w:val="0"/>
              <w:spacing w:before="7"/>
              <w:rPr>
                <w:rFonts w:ascii="Cambria" w:eastAsia="Cambria" w:hAnsi="Cambria" w:cs="Cambria"/>
                <w:b/>
                <w:sz w:val="34"/>
                <w:szCs w:val="22"/>
                <w:lang w:eastAsia="en-US"/>
              </w:rPr>
            </w:pPr>
          </w:p>
          <w:p w14:paraId="4E2E6257" w14:textId="77777777" w:rsidR="005A30DC" w:rsidRPr="002D7F99" w:rsidRDefault="005A30DC" w:rsidP="005A30DC">
            <w:pPr>
              <w:widowControl w:val="0"/>
              <w:autoSpaceDE w:val="0"/>
              <w:autoSpaceDN w:val="0"/>
              <w:spacing w:line="257" w:lineRule="exact"/>
              <w:ind w:left="146"/>
              <w:rPr>
                <w:rFonts w:ascii="Cambria" w:eastAsia="Cambria" w:hAnsi="Cambria" w:cs="Cambria"/>
                <w:sz w:val="22"/>
                <w:szCs w:val="22"/>
                <w:lang w:eastAsia="en-US"/>
              </w:rPr>
            </w:pPr>
            <w:r w:rsidRPr="002D7F99">
              <w:rPr>
                <w:rFonts w:ascii="Cambria" w:eastAsia="Cambria" w:hAnsi="Cambria" w:cs="Cambria"/>
                <w:sz w:val="22"/>
                <w:szCs w:val="22"/>
                <w:lang w:eastAsia="en-US"/>
              </w:rPr>
              <w:t>Ostale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važne</w:t>
            </w:r>
          </w:p>
          <w:p w14:paraId="647F8352" w14:textId="77777777" w:rsidR="005A30DC" w:rsidRPr="002D7F99" w:rsidRDefault="005A30DC" w:rsidP="005A30DC">
            <w:pPr>
              <w:widowControl w:val="0"/>
              <w:autoSpaceDE w:val="0"/>
              <w:autoSpaceDN w:val="0"/>
              <w:ind w:left="146" w:right="263"/>
              <w:rPr>
                <w:rFonts w:ascii="Cambria" w:eastAsia="Cambria" w:hAnsi="Cambria" w:cs="Cambria"/>
                <w:sz w:val="22"/>
                <w:szCs w:val="22"/>
                <w:lang w:eastAsia="en-US"/>
              </w:rPr>
            </w:pPr>
            <w:r w:rsidRPr="002D7F99">
              <w:rPr>
                <w:rFonts w:ascii="Cambria" w:eastAsia="Cambria" w:hAnsi="Cambria" w:cs="Cambria"/>
                <w:sz w:val="22"/>
                <w:szCs w:val="22"/>
                <w:lang w:eastAsia="en-US"/>
              </w:rPr>
              <w:t>činjenice vezane uz</w:t>
            </w:r>
            <w:r w:rsidRPr="002D7F99">
              <w:rPr>
                <w:rFonts w:ascii="Cambria" w:eastAsia="Cambria" w:hAnsi="Cambria" w:cs="Cambria"/>
                <w:spacing w:val="-46"/>
                <w:sz w:val="22"/>
                <w:szCs w:val="22"/>
                <w:lang w:eastAsia="en-US"/>
              </w:rPr>
              <w:t xml:space="preserve"> </w:t>
            </w:r>
            <w:r w:rsidRPr="002D7F99">
              <w:rPr>
                <w:rFonts w:ascii="Cambria" w:eastAsia="Cambria" w:hAnsi="Cambria" w:cs="Cambria"/>
                <w:sz w:val="22"/>
                <w:szCs w:val="22"/>
                <w:lang w:eastAsia="en-US"/>
              </w:rPr>
              <w:t>kolegij</w:t>
            </w:r>
          </w:p>
        </w:tc>
        <w:tc>
          <w:tcPr>
            <w:tcW w:w="6654" w:type="dxa"/>
            <w:gridSpan w:val="5"/>
          </w:tcPr>
          <w:p w14:paraId="0ADDC7F8" w14:textId="77777777" w:rsidR="005A30DC" w:rsidRPr="002D7F99" w:rsidRDefault="005A30DC" w:rsidP="005A30DC">
            <w:pPr>
              <w:widowControl w:val="0"/>
              <w:autoSpaceDE w:val="0"/>
              <w:autoSpaceDN w:val="0"/>
              <w:spacing w:before="65"/>
              <w:ind w:left="143"/>
              <w:rPr>
                <w:rFonts w:ascii="Cambria" w:eastAsia="Cambria" w:hAnsi="Cambria" w:cs="Cambria"/>
                <w:sz w:val="22"/>
                <w:szCs w:val="22"/>
                <w:lang w:eastAsia="en-US"/>
              </w:rPr>
            </w:pPr>
            <w:r w:rsidRPr="002D7F99">
              <w:rPr>
                <w:rFonts w:ascii="Cambria" w:eastAsia="Cambria" w:hAnsi="Cambria" w:cs="Cambria"/>
                <w:sz w:val="22"/>
                <w:szCs w:val="22"/>
                <w:lang w:eastAsia="en-US"/>
              </w:rPr>
              <w:t>Materijali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za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predavanja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seminare</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objavljuju</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se</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na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e-učenju.</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Očekuje</w:t>
            </w:r>
          </w:p>
          <w:p w14:paraId="794D2D23" w14:textId="77777777" w:rsidR="005A30DC" w:rsidRPr="002D7F99" w:rsidRDefault="005A30DC" w:rsidP="005A30DC">
            <w:pPr>
              <w:widowControl w:val="0"/>
              <w:autoSpaceDE w:val="0"/>
              <w:autoSpaceDN w:val="0"/>
              <w:spacing w:before="1" w:line="257" w:lineRule="exact"/>
              <w:ind w:left="143"/>
              <w:rPr>
                <w:rFonts w:ascii="Cambria" w:eastAsia="Cambria" w:hAnsi="Cambria" w:cs="Cambria"/>
                <w:sz w:val="22"/>
                <w:szCs w:val="22"/>
                <w:lang w:eastAsia="en-US"/>
              </w:rPr>
            </w:pPr>
            <w:r w:rsidRPr="002D7F99">
              <w:rPr>
                <w:rFonts w:ascii="Cambria" w:eastAsia="Cambria" w:hAnsi="Cambria" w:cs="Cambria"/>
                <w:sz w:val="22"/>
                <w:szCs w:val="22"/>
                <w:lang w:eastAsia="en-US"/>
              </w:rPr>
              <w:t>se</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primjena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multimedijskih sadržaja.</w:t>
            </w:r>
          </w:p>
          <w:p w14:paraId="20C992D3" w14:textId="77777777" w:rsidR="005A30DC" w:rsidRPr="002D7F99" w:rsidRDefault="005A30DC" w:rsidP="005A30DC">
            <w:pPr>
              <w:widowControl w:val="0"/>
              <w:autoSpaceDE w:val="0"/>
              <w:autoSpaceDN w:val="0"/>
              <w:ind w:left="143" w:right="368"/>
              <w:rPr>
                <w:rFonts w:ascii="Cambria" w:eastAsia="Cambria" w:hAnsi="Cambria" w:cs="Cambria"/>
                <w:sz w:val="22"/>
                <w:szCs w:val="22"/>
                <w:lang w:eastAsia="en-US"/>
              </w:rPr>
            </w:pPr>
            <w:r w:rsidRPr="002D7F99">
              <w:rPr>
                <w:rFonts w:ascii="Cambria" w:eastAsia="Cambria" w:hAnsi="Cambria" w:cs="Cambria"/>
                <w:sz w:val="22"/>
                <w:szCs w:val="22"/>
                <w:lang w:eastAsia="en-US"/>
              </w:rPr>
              <w:t>U slučaju održavanja nastave na daljinu, moguće je odstupanje u:</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mjestu izvođenja kolegija, provedbi aktivnosti, metoda tumačenja i</w:t>
            </w:r>
            <w:r w:rsidRPr="002D7F99">
              <w:rPr>
                <w:rFonts w:ascii="Cambria" w:eastAsia="Cambria" w:hAnsi="Cambria" w:cs="Cambria"/>
                <w:spacing w:val="-46"/>
                <w:sz w:val="22"/>
                <w:szCs w:val="22"/>
                <w:lang w:eastAsia="en-US"/>
              </w:rPr>
              <w:t xml:space="preserve"> </w:t>
            </w:r>
            <w:r w:rsidRPr="002D7F99">
              <w:rPr>
                <w:rFonts w:ascii="Cambria" w:eastAsia="Cambria" w:hAnsi="Cambria" w:cs="Cambria"/>
                <w:sz w:val="22"/>
                <w:szCs w:val="22"/>
                <w:lang w:eastAsia="en-US"/>
              </w:rPr>
              <w:t>poučavanja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načinima</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vrednovanja,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studentskim</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obvezama</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i</w:t>
            </w:r>
          </w:p>
          <w:p w14:paraId="70126CE9" w14:textId="77777777" w:rsidR="005A30DC" w:rsidRPr="002D7F99" w:rsidRDefault="005A30DC" w:rsidP="005A30DC">
            <w:pPr>
              <w:widowControl w:val="0"/>
              <w:autoSpaceDE w:val="0"/>
              <w:autoSpaceDN w:val="0"/>
              <w:spacing w:before="1"/>
              <w:ind w:left="143" w:right="659"/>
              <w:rPr>
                <w:rFonts w:ascii="Cambria" w:eastAsia="Cambria" w:hAnsi="Cambria" w:cs="Cambria"/>
                <w:sz w:val="22"/>
                <w:szCs w:val="22"/>
                <w:lang w:eastAsia="en-US"/>
              </w:rPr>
            </w:pPr>
            <w:r w:rsidRPr="002D7F99">
              <w:rPr>
                <w:rFonts w:ascii="Cambria" w:eastAsia="Cambria" w:hAnsi="Cambria" w:cs="Cambria"/>
                <w:sz w:val="22"/>
                <w:szCs w:val="22"/>
                <w:lang w:eastAsia="en-US"/>
              </w:rPr>
              <w:t xml:space="preserve">dostupnoj literaturi. O tome će nositeljica kolegija </w:t>
            </w:r>
            <w:r>
              <w:rPr>
                <w:rFonts w:ascii="Cambria" w:eastAsia="Cambria" w:hAnsi="Cambria" w:cs="Cambria"/>
                <w:sz w:val="22"/>
                <w:szCs w:val="22"/>
                <w:lang w:eastAsia="en-US"/>
              </w:rPr>
              <w:t xml:space="preserve">i asistentica </w:t>
            </w:r>
            <w:r w:rsidRPr="002D7F99">
              <w:rPr>
                <w:rFonts w:ascii="Cambria" w:eastAsia="Cambria" w:hAnsi="Cambria" w:cs="Cambria"/>
                <w:sz w:val="22"/>
                <w:szCs w:val="22"/>
                <w:lang w:eastAsia="en-US"/>
              </w:rPr>
              <w:t>obavijestiti</w:t>
            </w:r>
            <w:r w:rsidRPr="002D7F99">
              <w:rPr>
                <w:rFonts w:ascii="Cambria" w:eastAsia="Cambria" w:hAnsi="Cambria" w:cs="Cambria"/>
                <w:spacing w:val="1"/>
                <w:sz w:val="22"/>
                <w:szCs w:val="22"/>
                <w:lang w:eastAsia="en-US"/>
              </w:rPr>
              <w:t xml:space="preserve"> </w:t>
            </w:r>
            <w:r w:rsidRPr="002D7F99">
              <w:rPr>
                <w:rFonts w:ascii="Cambria" w:eastAsia="Cambria" w:hAnsi="Cambria" w:cs="Cambria"/>
                <w:sz w:val="22"/>
                <w:szCs w:val="22"/>
                <w:lang w:eastAsia="en-US"/>
              </w:rPr>
              <w:t>studente i studentice kad se nastava na daljinu počne održavati.</w:t>
            </w:r>
            <w:r w:rsidRPr="002D7F99">
              <w:rPr>
                <w:rFonts w:ascii="Cambria" w:eastAsia="Cambria" w:hAnsi="Cambria" w:cs="Cambria"/>
                <w:spacing w:val="-47"/>
                <w:sz w:val="22"/>
                <w:szCs w:val="22"/>
                <w:lang w:eastAsia="en-US"/>
              </w:rPr>
              <w:t xml:space="preserve"> </w:t>
            </w:r>
            <w:r w:rsidRPr="002D7F99">
              <w:rPr>
                <w:rFonts w:ascii="Cambria" w:eastAsia="Cambria" w:hAnsi="Cambria" w:cs="Cambria"/>
                <w:sz w:val="22"/>
                <w:szCs w:val="22"/>
                <w:lang w:eastAsia="en-US"/>
              </w:rPr>
              <w:t>Ishodi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učenja ostaju nepromijenjeni.</w:t>
            </w:r>
          </w:p>
        </w:tc>
      </w:tr>
      <w:tr w:rsidR="005A30DC" w:rsidRPr="002D7F99" w14:paraId="79681E30" w14:textId="77777777" w:rsidTr="005A30DC">
        <w:trPr>
          <w:trHeight w:val="2207"/>
        </w:trPr>
        <w:tc>
          <w:tcPr>
            <w:tcW w:w="2409" w:type="dxa"/>
            <w:shd w:val="clear" w:color="auto" w:fill="F3F3F3"/>
          </w:tcPr>
          <w:p w14:paraId="417EE771" w14:textId="77777777" w:rsidR="005A30DC" w:rsidRDefault="005A30DC" w:rsidP="005A30DC">
            <w:pPr>
              <w:widowControl w:val="0"/>
              <w:autoSpaceDE w:val="0"/>
              <w:autoSpaceDN w:val="0"/>
              <w:rPr>
                <w:rFonts w:ascii="Cambria" w:eastAsia="Cambria" w:hAnsi="Cambria" w:cs="Cambria"/>
                <w:b/>
                <w:sz w:val="26"/>
                <w:szCs w:val="22"/>
                <w:lang w:eastAsia="en-US"/>
              </w:rPr>
            </w:pPr>
          </w:p>
          <w:p w14:paraId="3C81BD68" w14:textId="77777777" w:rsidR="005A30DC" w:rsidRDefault="005A30DC" w:rsidP="005A30DC">
            <w:pPr>
              <w:widowControl w:val="0"/>
              <w:autoSpaceDE w:val="0"/>
              <w:autoSpaceDN w:val="0"/>
              <w:rPr>
                <w:rFonts w:ascii="Cambria" w:eastAsia="Cambria" w:hAnsi="Cambria" w:cs="Cambria"/>
                <w:b/>
                <w:sz w:val="26"/>
                <w:szCs w:val="22"/>
                <w:lang w:eastAsia="en-US"/>
              </w:rPr>
            </w:pPr>
          </w:p>
          <w:p w14:paraId="584C1313" w14:textId="77777777" w:rsidR="005A30DC" w:rsidRDefault="005A30DC" w:rsidP="005A30DC">
            <w:pPr>
              <w:widowControl w:val="0"/>
              <w:autoSpaceDE w:val="0"/>
              <w:autoSpaceDN w:val="0"/>
              <w:rPr>
                <w:rFonts w:ascii="Cambria" w:eastAsia="Cambria" w:hAnsi="Cambria" w:cs="Cambria"/>
                <w:b/>
                <w:sz w:val="26"/>
                <w:szCs w:val="22"/>
                <w:lang w:eastAsia="en-US"/>
              </w:rPr>
            </w:pPr>
          </w:p>
          <w:p w14:paraId="7984A700" w14:textId="77777777" w:rsidR="005A30DC" w:rsidRDefault="005A30DC" w:rsidP="005A30DC">
            <w:pPr>
              <w:widowControl w:val="0"/>
              <w:autoSpaceDE w:val="0"/>
              <w:autoSpaceDN w:val="0"/>
              <w:rPr>
                <w:rFonts w:ascii="Cambria" w:eastAsia="Cambria" w:hAnsi="Cambria" w:cs="Cambria"/>
                <w:b/>
                <w:sz w:val="26"/>
                <w:szCs w:val="22"/>
                <w:lang w:eastAsia="en-US"/>
              </w:rPr>
            </w:pPr>
          </w:p>
          <w:p w14:paraId="7107A8CD" w14:textId="77777777" w:rsidR="005A30DC" w:rsidRDefault="005A30DC" w:rsidP="005A30DC">
            <w:pPr>
              <w:widowControl w:val="0"/>
              <w:autoSpaceDE w:val="0"/>
              <w:autoSpaceDN w:val="0"/>
              <w:rPr>
                <w:rFonts w:ascii="Cambria" w:eastAsia="Cambria" w:hAnsi="Cambria" w:cs="Cambria"/>
                <w:b/>
                <w:sz w:val="26"/>
                <w:szCs w:val="22"/>
                <w:lang w:eastAsia="en-US"/>
              </w:rPr>
            </w:pPr>
          </w:p>
          <w:p w14:paraId="4DE3BFC6" w14:textId="77777777" w:rsidR="005A30DC" w:rsidRDefault="005A30DC" w:rsidP="005A30DC">
            <w:pPr>
              <w:widowControl w:val="0"/>
              <w:autoSpaceDE w:val="0"/>
              <w:autoSpaceDN w:val="0"/>
              <w:rPr>
                <w:rFonts w:ascii="Cambria" w:eastAsia="Cambria" w:hAnsi="Cambria" w:cs="Cambria"/>
                <w:b/>
                <w:sz w:val="26"/>
                <w:szCs w:val="22"/>
                <w:lang w:eastAsia="en-US"/>
              </w:rPr>
            </w:pPr>
          </w:p>
          <w:p w14:paraId="35410026" w14:textId="77777777" w:rsidR="005A30DC" w:rsidRDefault="005A30DC" w:rsidP="005A30DC">
            <w:pPr>
              <w:widowControl w:val="0"/>
              <w:autoSpaceDE w:val="0"/>
              <w:autoSpaceDN w:val="0"/>
              <w:rPr>
                <w:rFonts w:ascii="Cambria" w:eastAsia="Cambria" w:hAnsi="Cambria" w:cs="Cambria"/>
                <w:b/>
                <w:sz w:val="26"/>
                <w:szCs w:val="22"/>
                <w:lang w:eastAsia="en-US"/>
              </w:rPr>
            </w:pPr>
          </w:p>
          <w:p w14:paraId="19AF76E4" w14:textId="77777777" w:rsidR="005A30DC" w:rsidRDefault="005A30DC" w:rsidP="005A30DC">
            <w:pPr>
              <w:widowControl w:val="0"/>
              <w:autoSpaceDE w:val="0"/>
              <w:autoSpaceDN w:val="0"/>
              <w:rPr>
                <w:rFonts w:ascii="Cambria" w:eastAsia="Cambria" w:hAnsi="Cambria" w:cs="Cambria"/>
                <w:b/>
                <w:sz w:val="26"/>
                <w:szCs w:val="22"/>
                <w:lang w:eastAsia="en-US"/>
              </w:rPr>
            </w:pPr>
          </w:p>
          <w:p w14:paraId="7B70CE6F" w14:textId="77777777" w:rsidR="005A30DC" w:rsidRDefault="005A30DC" w:rsidP="005A30DC">
            <w:pPr>
              <w:widowControl w:val="0"/>
              <w:autoSpaceDE w:val="0"/>
              <w:autoSpaceDN w:val="0"/>
              <w:rPr>
                <w:rFonts w:ascii="Cambria" w:eastAsia="Cambria" w:hAnsi="Cambria" w:cs="Cambria"/>
                <w:b/>
                <w:sz w:val="26"/>
                <w:szCs w:val="22"/>
                <w:lang w:eastAsia="en-US"/>
              </w:rPr>
            </w:pPr>
          </w:p>
          <w:p w14:paraId="31AC6EB6" w14:textId="77777777" w:rsidR="005A30DC" w:rsidRDefault="005A30DC" w:rsidP="005A30DC">
            <w:pPr>
              <w:widowControl w:val="0"/>
              <w:autoSpaceDE w:val="0"/>
              <w:autoSpaceDN w:val="0"/>
              <w:rPr>
                <w:rFonts w:ascii="Cambria" w:eastAsia="Cambria" w:hAnsi="Cambria" w:cs="Cambria"/>
                <w:b/>
                <w:sz w:val="26"/>
                <w:szCs w:val="22"/>
                <w:lang w:eastAsia="en-US"/>
              </w:rPr>
            </w:pPr>
          </w:p>
          <w:p w14:paraId="3F2015A8" w14:textId="77777777" w:rsidR="005A30DC" w:rsidRPr="00DC6ABE" w:rsidRDefault="005A30DC" w:rsidP="005A30DC">
            <w:pPr>
              <w:widowControl w:val="0"/>
              <w:autoSpaceDE w:val="0"/>
              <w:autoSpaceDN w:val="0"/>
              <w:rPr>
                <w:rFonts w:ascii="Cambria" w:eastAsia="Cambria" w:hAnsi="Cambria" w:cs="Cambria"/>
                <w:sz w:val="22"/>
                <w:szCs w:val="22"/>
                <w:lang w:eastAsia="en-US"/>
              </w:rPr>
            </w:pPr>
            <w:r>
              <w:rPr>
                <w:rFonts w:ascii="Cambria" w:eastAsia="Cambria" w:hAnsi="Cambria" w:cs="Cambria"/>
                <w:b/>
                <w:sz w:val="26"/>
                <w:szCs w:val="22"/>
                <w:lang w:eastAsia="en-US"/>
              </w:rPr>
              <w:t xml:space="preserve">       </w:t>
            </w:r>
            <w:r w:rsidRPr="00DC6ABE">
              <w:rPr>
                <w:rFonts w:ascii="Cambria" w:eastAsia="Cambria" w:hAnsi="Cambria" w:cs="Cambria"/>
                <w:sz w:val="22"/>
                <w:szCs w:val="22"/>
                <w:lang w:eastAsia="en-US"/>
              </w:rPr>
              <w:t xml:space="preserve"> Literatura</w:t>
            </w:r>
          </w:p>
        </w:tc>
        <w:tc>
          <w:tcPr>
            <w:tcW w:w="6654" w:type="dxa"/>
            <w:gridSpan w:val="5"/>
          </w:tcPr>
          <w:p w14:paraId="4CEBAA31" w14:textId="77777777" w:rsidR="005A30DC" w:rsidRPr="002D7F99" w:rsidRDefault="005A30DC" w:rsidP="005A30DC">
            <w:pPr>
              <w:widowControl w:val="0"/>
              <w:autoSpaceDE w:val="0"/>
              <w:autoSpaceDN w:val="0"/>
              <w:spacing w:before="71"/>
              <w:rPr>
                <w:rFonts w:ascii="Cambria" w:eastAsia="Cambria" w:hAnsi="Cambria" w:cs="Cambria"/>
                <w:sz w:val="22"/>
                <w:szCs w:val="22"/>
                <w:lang w:eastAsia="en-US"/>
              </w:rPr>
            </w:pPr>
            <w:r>
              <w:rPr>
                <w:rFonts w:ascii="Cambria" w:eastAsia="Cambria" w:hAnsi="Cambria" w:cs="Cambria"/>
                <w:spacing w:val="-2"/>
                <w:sz w:val="22"/>
                <w:szCs w:val="22"/>
                <w:lang w:eastAsia="en-US"/>
              </w:rPr>
              <w:t xml:space="preserve">   </w:t>
            </w:r>
            <w:r w:rsidRPr="002D7F99">
              <w:rPr>
                <w:rFonts w:ascii="Cambria" w:eastAsia="Cambria" w:hAnsi="Cambria" w:cs="Cambria"/>
                <w:spacing w:val="-2"/>
                <w:sz w:val="22"/>
                <w:szCs w:val="22"/>
                <w:lang w:eastAsia="en-US"/>
              </w:rPr>
              <w:t>Obvezna:</w:t>
            </w:r>
          </w:p>
          <w:p w14:paraId="07ED03AE" w14:textId="77777777" w:rsidR="005A30DC" w:rsidRPr="002D7F99" w:rsidRDefault="005A30DC" w:rsidP="005A30DC">
            <w:pPr>
              <w:widowControl w:val="0"/>
              <w:numPr>
                <w:ilvl w:val="0"/>
                <w:numId w:val="120"/>
              </w:numPr>
              <w:tabs>
                <w:tab w:val="left" w:pos="339"/>
              </w:tabs>
              <w:autoSpaceDE w:val="0"/>
              <w:autoSpaceDN w:val="0"/>
              <w:spacing w:before="1"/>
              <w:ind w:right="635" w:firstLine="0"/>
              <w:rPr>
                <w:rFonts w:ascii="Cambria" w:eastAsia="Cambria" w:hAnsi="Cambria" w:cs="Cambria"/>
                <w:sz w:val="22"/>
                <w:szCs w:val="22"/>
                <w:lang w:eastAsia="en-US"/>
              </w:rPr>
            </w:pPr>
            <w:r w:rsidRPr="002D7F99">
              <w:rPr>
                <w:rFonts w:ascii="Cambria" w:eastAsia="Cambria" w:hAnsi="Cambria" w:cs="Cambria"/>
                <w:sz w:val="22"/>
                <w:szCs w:val="22"/>
                <w:lang w:eastAsia="en-US"/>
              </w:rPr>
              <w:t>Matijević,</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M.,</w:t>
            </w:r>
            <w:r w:rsidRPr="002D7F99">
              <w:rPr>
                <w:rFonts w:ascii="Cambria" w:eastAsia="Cambria" w:hAnsi="Cambria" w:cs="Cambria"/>
                <w:spacing w:val="38"/>
                <w:sz w:val="22"/>
                <w:szCs w:val="22"/>
                <w:lang w:eastAsia="en-US"/>
              </w:rPr>
              <w:t xml:space="preserve"> </w:t>
            </w:r>
            <w:r w:rsidRPr="002D7F99">
              <w:rPr>
                <w:rFonts w:ascii="Cambria" w:eastAsia="Cambria" w:hAnsi="Cambria" w:cs="Cambria"/>
                <w:sz w:val="22"/>
                <w:szCs w:val="22"/>
                <w:lang w:eastAsia="en-US"/>
              </w:rPr>
              <w:t>Bili</w:t>
            </w:r>
            <w:r w:rsidRPr="002D7F99">
              <w:rPr>
                <w:rFonts w:ascii="Cambria" w:eastAsia="Cambria" w:hAnsi="Cambria" w:cs="Cambria"/>
                <w:spacing w:val="-4"/>
                <w:sz w:val="22"/>
                <w:szCs w:val="22"/>
                <w:lang w:eastAsia="en-US"/>
              </w:rPr>
              <w:t>ć</w:t>
            </w:r>
            <w:r w:rsidRPr="002D7F99">
              <w:rPr>
                <w:rFonts w:ascii="Cambria" w:eastAsia="Cambria" w:hAnsi="Cambria" w:cs="Cambria"/>
                <w:sz w:val="22"/>
                <w:szCs w:val="22"/>
                <w:lang w:eastAsia="en-US"/>
              </w:rPr>
              <w:t>, V.,</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Opić,</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S.</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(2016). Pedagogija</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za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učitelje</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41"/>
                <w:sz w:val="22"/>
                <w:szCs w:val="22"/>
                <w:lang w:eastAsia="en-US"/>
              </w:rPr>
              <w:t xml:space="preserve"> </w:t>
            </w:r>
            <w:r w:rsidRPr="002D7F99">
              <w:rPr>
                <w:rFonts w:ascii="Cambria" w:eastAsia="Cambria" w:hAnsi="Cambria" w:cs="Cambria"/>
                <w:sz w:val="22"/>
                <w:szCs w:val="22"/>
                <w:lang w:eastAsia="en-US"/>
              </w:rPr>
              <w:t>nastavnike.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Zagreb:</w:t>
            </w:r>
            <w:r w:rsidRPr="002D7F99">
              <w:rPr>
                <w:rFonts w:ascii="Cambria" w:eastAsia="Cambria" w:hAnsi="Cambria" w:cs="Cambria"/>
                <w:spacing w:val="-2"/>
                <w:sz w:val="22"/>
                <w:szCs w:val="22"/>
                <w:lang w:eastAsia="en-US"/>
              </w:rPr>
              <w:t xml:space="preserve"> </w:t>
            </w:r>
            <w:r w:rsidRPr="002D7F99">
              <w:rPr>
                <w:rFonts w:ascii="Cambria" w:eastAsia="Cambria" w:hAnsi="Cambria" w:cs="Cambria"/>
                <w:sz w:val="22"/>
                <w:szCs w:val="22"/>
                <w:lang w:eastAsia="en-US"/>
              </w:rPr>
              <w:t>Školska knjiga</w:t>
            </w:r>
            <w:r w:rsidRPr="002D7F99">
              <w:rPr>
                <w:rFonts w:ascii="Cambria" w:eastAsia="Cambria" w:hAnsi="Cambria" w:cs="Cambria"/>
                <w:spacing w:val="-2"/>
                <w:sz w:val="22"/>
                <w:szCs w:val="22"/>
                <w:lang w:eastAsia="en-US"/>
              </w:rPr>
              <w:t>.</w:t>
            </w:r>
          </w:p>
          <w:p w14:paraId="2AB2D093" w14:textId="77777777" w:rsidR="005A30DC" w:rsidRPr="002D7F99" w:rsidRDefault="005A30DC" w:rsidP="005A30DC">
            <w:pPr>
              <w:widowControl w:val="0"/>
              <w:numPr>
                <w:ilvl w:val="0"/>
                <w:numId w:val="120"/>
              </w:numPr>
              <w:tabs>
                <w:tab w:val="left" w:pos="339"/>
              </w:tabs>
              <w:autoSpaceDE w:val="0"/>
              <w:autoSpaceDN w:val="0"/>
              <w:spacing w:before="1"/>
              <w:ind w:right="635" w:firstLine="0"/>
              <w:rPr>
                <w:rFonts w:ascii="Cambria" w:eastAsia="Cambria" w:hAnsi="Cambria" w:cs="Cambria"/>
                <w:sz w:val="22"/>
                <w:szCs w:val="22"/>
                <w:lang w:eastAsia="en-US"/>
              </w:rPr>
            </w:pPr>
            <w:r w:rsidRPr="002D7F99">
              <w:rPr>
                <w:rFonts w:ascii="Cambria" w:eastAsia="Cambria" w:hAnsi="Cambria" w:cs="Segoe UI"/>
                <w:sz w:val="22"/>
                <w:szCs w:val="22"/>
                <w:shd w:val="clear" w:color="auto" w:fill="FFFFFF"/>
                <w:lang w:eastAsia="en-US"/>
              </w:rPr>
              <w:t>Višnjić Jevtić, A., Bogatić, K., Somolanji Tokić, I., Žnidarec Čučković, A, Miočić, M., Borovac, T., Visković, I., (2024). Pedagogija ranog i predškolskog odgoja i obrazovanja: sveučilišni udžbenik/Višnjić Jevtić, A. (ur.). Zagreb: Alfa; Sveučilište u Zagrebu Učiteljski fakultet.</w:t>
            </w:r>
          </w:p>
          <w:p w14:paraId="28F8713E" w14:textId="77777777" w:rsidR="005A30DC" w:rsidRPr="002D7F99" w:rsidRDefault="005A30DC" w:rsidP="005A30DC">
            <w:pPr>
              <w:widowControl w:val="0"/>
              <w:numPr>
                <w:ilvl w:val="0"/>
                <w:numId w:val="120"/>
              </w:numPr>
              <w:tabs>
                <w:tab w:val="left" w:pos="359"/>
              </w:tabs>
              <w:autoSpaceDE w:val="0"/>
              <w:autoSpaceDN w:val="0"/>
              <w:spacing w:before="1"/>
              <w:ind w:right="635" w:firstLine="0"/>
              <w:rPr>
                <w:rFonts w:ascii="Cambria" w:eastAsia="Cambria" w:hAnsi="Cambria" w:cs="Cambria"/>
                <w:sz w:val="22"/>
                <w:szCs w:val="22"/>
                <w:lang w:eastAsia="en-US"/>
              </w:rPr>
            </w:pPr>
            <w:r w:rsidRPr="002D7F99">
              <w:rPr>
                <w:rFonts w:ascii="Cambria" w:eastAsia="Cambria" w:hAnsi="Cambria" w:cs="Cambria"/>
                <w:sz w:val="22"/>
                <w:szCs w:val="22"/>
                <w:lang w:eastAsia="en-US"/>
              </w:rPr>
              <w:t>Mušanović,</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M.,</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Lukaš,</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M.</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(2011).</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Osnove</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pedagogije.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Rijeka: Hrvatsko</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futurološko</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društvo</w:t>
            </w:r>
            <w:r w:rsidRPr="002D7F99">
              <w:rPr>
                <w:rFonts w:ascii="Cambria" w:eastAsia="Cambria" w:hAnsi="Cambria" w:cs="Cambria"/>
                <w:spacing w:val="-6"/>
                <w:sz w:val="22"/>
                <w:szCs w:val="22"/>
                <w:lang w:eastAsia="en-US"/>
              </w:rPr>
              <w:t>.</w:t>
            </w:r>
          </w:p>
          <w:p w14:paraId="5E1D2932" w14:textId="77777777" w:rsidR="005A30DC" w:rsidRPr="009175FC" w:rsidRDefault="005A30DC" w:rsidP="005A30DC">
            <w:pPr>
              <w:widowControl w:val="0"/>
              <w:numPr>
                <w:ilvl w:val="0"/>
                <w:numId w:val="120"/>
              </w:numPr>
              <w:tabs>
                <w:tab w:val="left" w:pos="360"/>
              </w:tabs>
              <w:autoSpaceDE w:val="0"/>
              <w:autoSpaceDN w:val="0"/>
              <w:ind w:left="360" w:hanging="215"/>
              <w:rPr>
                <w:rFonts w:ascii="Cambria" w:eastAsia="Cambria" w:hAnsi="Cambria" w:cs="Cambria"/>
                <w:sz w:val="22"/>
                <w:szCs w:val="22"/>
                <w:lang w:eastAsia="en-US"/>
              </w:rPr>
            </w:pPr>
            <w:r w:rsidRPr="002D7F99">
              <w:rPr>
                <w:rFonts w:ascii="Cambria" w:eastAsia="Cambria" w:hAnsi="Cambria" w:cs="Cambria"/>
                <w:sz w:val="22"/>
                <w:szCs w:val="22"/>
                <w:lang w:eastAsia="en-US"/>
              </w:rPr>
              <w:t>Vukasović,</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(2001).</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Pedagogija.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Zagreb:</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HKZ</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«MI»</w:t>
            </w:r>
            <w:r w:rsidRPr="002D7F99">
              <w:rPr>
                <w:rFonts w:ascii="Cambria" w:eastAsia="Cambria" w:hAnsi="Cambria" w:cs="Cambria"/>
                <w:spacing w:val="-5"/>
                <w:sz w:val="22"/>
                <w:szCs w:val="22"/>
                <w:lang w:eastAsia="en-US"/>
              </w:rPr>
              <w:t>.</w:t>
            </w:r>
          </w:p>
          <w:p w14:paraId="1FC23C8E" w14:textId="77777777" w:rsidR="005A30DC" w:rsidRPr="002D7F99" w:rsidRDefault="005A30DC" w:rsidP="005A30DC">
            <w:pPr>
              <w:widowControl w:val="0"/>
              <w:autoSpaceDE w:val="0"/>
              <w:autoSpaceDN w:val="0"/>
              <w:spacing w:before="1" w:line="257" w:lineRule="exact"/>
              <w:ind w:left="145"/>
              <w:rPr>
                <w:rFonts w:ascii="Cambria" w:eastAsia="Cambria" w:hAnsi="Cambria" w:cs="Cambria"/>
                <w:sz w:val="22"/>
                <w:szCs w:val="22"/>
                <w:lang w:eastAsia="en-US"/>
              </w:rPr>
            </w:pPr>
            <w:r w:rsidRPr="002D7F99">
              <w:rPr>
                <w:rFonts w:ascii="Cambria" w:eastAsia="Cambria" w:hAnsi="Cambria" w:cs="Cambria"/>
                <w:spacing w:val="-2"/>
                <w:sz w:val="22"/>
                <w:szCs w:val="22"/>
                <w:lang w:eastAsia="en-US"/>
              </w:rPr>
              <w:t>Izborna</w:t>
            </w:r>
          </w:p>
          <w:p w14:paraId="7999E1CF" w14:textId="77777777" w:rsidR="005A30DC" w:rsidRPr="002D7F99" w:rsidRDefault="005A30DC" w:rsidP="005A30DC">
            <w:pPr>
              <w:widowControl w:val="0"/>
              <w:numPr>
                <w:ilvl w:val="1"/>
                <w:numId w:val="120"/>
              </w:numPr>
              <w:tabs>
                <w:tab w:val="left" w:pos="359"/>
              </w:tabs>
              <w:autoSpaceDE w:val="0"/>
              <w:autoSpaceDN w:val="0"/>
              <w:spacing w:line="257" w:lineRule="exact"/>
              <w:ind w:left="359" w:hanging="214"/>
              <w:rPr>
                <w:rFonts w:ascii="Cambria" w:eastAsia="Cambria" w:hAnsi="Cambria" w:cs="Cambria"/>
                <w:sz w:val="22"/>
                <w:szCs w:val="22"/>
                <w:lang w:eastAsia="en-US"/>
              </w:rPr>
            </w:pPr>
            <w:r w:rsidRPr="002D7F99">
              <w:rPr>
                <w:rFonts w:ascii="Cambria" w:eastAsia="Cambria" w:hAnsi="Cambria" w:cs="Cambria"/>
                <w:sz w:val="22"/>
                <w:szCs w:val="22"/>
                <w:lang w:eastAsia="en-US"/>
              </w:rPr>
              <w:t>Arnold,</w:t>
            </w:r>
            <w:r w:rsidRPr="002D7F99">
              <w:rPr>
                <w:rFonts w:ascii="Cambria" w:eastAsia="Cambria" w:hAnsi="Cambria" w:cs="Cambria"/>
                <w:spacing w:val="-9"/>
                <w:sz w:val="22"/>
                <w:szCs w:val="22"/>
                <w:lang w:eastAsia="en-US"/>
              </w:rPr>
              <w:t xml:space="preserve"> </w:t>
            </w:r>
            <w:r w:rsidRPr="002D7F99">
              <w:rPr>
                <w:rFonts w:ascii="Cambria" w:eastAsia="Cambria" w:hAnsi="Cambria" w:cs="Cambria"/>
                <w:sz w:val="22"/>
                <w:szCs w:val="22"/>
                <w:lang w:eastAsia="en-US"/>
              </w:rPr>
              <w:t>R.</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(2008).</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Emocionalna</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kompetencija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za</w:t>
            </w:r>
            <w:r w:rsidRPr="002D7F99">
              <w:rPr>
                <w:rFonts w:ascii="Cambria" w:eastAsia="Cambria" w:hAnsi="Cambria" w:cs="Cambria"/>
                <w:spacing w:val="-9"/>
                <w:sz w:val="22"/>
                <w:szCs w:val="22"/>
                <w:lang w:eastAsia="en-US"/>
              </w:rPr>
              <w:t xml:space="preserve"> </w:t>
            </w:r>
            <w:r w:rsidRPr="002D7F99">
              <w:rPr>
                <w:rFonts w:ascii="Cambria" w:eastAsia="Cambria" w:hAnsi="Cambria" w:cs="Cambria"/>
                <w:spacing w:val="-2"/>
                <w:sz w:val="22"/>
                <w:szCs w:val="22"/>
                <w:lang w:eastAsia="en-US"/>
              </w:rPr>
              <w:t>obrazovne</w:t>
            </w:r>
          </w:p>
          <w:p w14:paraId="1F78B451" w14:textId="77777777" w:rsidR="005A30DC" w:rsidRPr="002D7F99" w:rsidRDefault="005A30DC" w:rsidP="005A30DC">
            <w:pPr>
              <w:widowControl w:val="0"/>
              <w:autoSpaceDE w:val="0"/>
              <w:autoSpaceDN w:val="0"/>
              <w:spacing w:before="1" w:line="258" w:lineRule="exact"/>
              <w:ind w:left="145"/>
              <w:rPr>
                <w:rFonts w:ascii="Cambria" w:eastAsia="Cambria" w:hAnsi="Cambria" w:cs="Cambria"/>
                <w:sz w:val="22"/>
                <w:szCs w:val="22"/>
                <w:lang w:eastAsia="en-US"/>
              </w:rPr>
            </w:pPr>
            <w:r w:rsidRPr="002D7F99">
              <w:rPr>
                <w:rFonts w:ascii="Cambria" w:eastAsia="Cambria" w:hAnsi="Cambria" w:cs="Cambria"/>
                <w:sz w:val="22"/>
                <w:szCs w:val="22"/>
                <w:lang w:eastAsia="en-US"/>
              </w:rPr>
              <w:t>stručnjake.</w:t>
            </w:r>
            <w:r w:rsidRPr="002D7F99">
              <w:rPr>
                <w:rFonts w:ascii="Cambria" w:eastAsia="Cambria" w:hAnsi="Cambria" w:cs="Cambria"/>
                <w:spacing w:val="37"/>
                <w:sz w:val="22"/>
                <w:szCs w:val="22"/>
                <w:lang w:eastAsia="en-US"/>
              </w:rPr>
              <w:t xml:space="preserve"> </w:t>
            </w:r>
            <w:r w:rsidRPr="002D7F99">
              <w:rPr>
                <w:rFonts w:ascii="Cambria" w:eastAsia="Cambria" w:hAnsi="Cambria" w:cs="Cambria"/>
                <w:sz w:val="22"/>
                <w:szCs w:val="22"/>
                <w:lang w:eastAsia="en-US"/>
              </w:rPr>
              <w:t>Odgojne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znanosti,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10,</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1(15),</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133-</w:t>
            </w:r>
            <w:r w:rsidRPr="002D7F99">
              <w:rPr>
                <w:rFonts w:ascii="Cambria" w:eastAsia="Cambria" w:hAnsi="Cambria" w:cs="Cambria"/>
                <w:spacing w:val="-4"/>
                <w:sz w:val="22"/>
                <w:szCs w:val="22"/>
                <w:lang w:eastAsia="en-US"/>
              </w:rPr>
              <w:t>146.</w:t>
            </w:r>
          </w:p>
          <w:p w14:paraId="74AA537A" w14:textId="77777777" w:rsidR="005A30DC" w:rsidRPr="002D7F99" w:rsidRDefault="005A30DC" w:rsidP="005A30DC">
            <w:pPr>
              <w:widowControl w:val="0"/>
              <w:numPr>
                <w:ilvl w:val="1"/>
                <w:numId w:val="120"/>
              </w:numPr>
              <w:tabs>
                <w:tab w:val="left" w:pos="359"/>
              </w:tabs>
              <w:autoSpaceDE w:val="0"/>
              <w:autoSpaceDN w:val="0"/>
              <w:ind w:left="145" w:right="845" w:firstLine="0"/>
              <w:rPr>
                <w:rFonts w:ascii="Cambria" w:eastAsia="Cambria" w:hAnsi="Cambria" w:cs="Cambria"/>
                <w:sz w:val="22"/>
                <w:szCs w:val="22"/>
                <w:lang w:eastAsia="en-US"/>
              </w:rPr>
            </w:pPr>
            <w:r w:rsidRPr="002D7F99">
              <w:rPr>
                <w:rFonts w:ascii="Cambria" w:eastAsia="Cambria" w:hAnsi="Cambria" w:cs="Cambria"/>
                <w:sz w:val="22"/>
                <w:szCs w:val="22"/>
                <w:lang w:eastAsia="en-US"/>
              </w:rPr>
              <w:t>Brajša,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P.,</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Žganec</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A.</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(2003).</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Dijete</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obitelj.</w:t>
            </w:r>
            <w:r w:rsidRPr="002D7F99">
              <w:rPr>
                <w:rFonts w:ascii="Cambria" w:eastAsia="Cambria" w:hAnsi="Cambria" w:cs="Cambria"/>
                <w:spacing w:val="-3"/>
                <w:sz w:val="22"/>
                <w:szCs w:val="22"/>
                <w:lang w:eastAsia="en-US"/>
              </w:rPr>
              <w:t xml:space="preserve"> </w:t>
            </w:r>
            <w:r w:rsidRPr="002D7F99">
              <w:rPr>
                <w:rFonts w:ascii="Cambria" w:eastAsia="Cambria" w:hAnsi="Cambria" w:cs="Cambria"/>
                <w:sz w:val="22"/>
                <w:szCs w:val="22"/>
                <w:lang w:eastAsia="en-US"/>
              </w:rPr>
              <w:t>Jastrebarsko: Naklada Slap.</w:t>
            </w:r>
          </w:p>
          <w:p w14:paraId="4551572C" w14:textId="77777777" w:rsidR="005A30DC" w:rsidRPr="002D7F99" w:rsidRDefault="005A30DC" w:rsidP="005A30DC">
            <w:pPr>
              <w:widowControl w:val="0"/>
              <w:numPr>
                <w:ilvl w:val="1"/>
                <w:numId w:val="120"/>
              </w:numPr>
              <w:tabs>
                <w:tab w:val="left" w:pos="359"/>
              </w:tabs>
              <w:autoSpaceDE w:val="0"/>
              <w:autoSpaceDN w:val="0"/>
              <w:ind w:left="145" w:right="321" w:firstLine="0"/>
              <w:rPr>
                <w:rFonts w:ascii="Cambria" w:eastAsia="Cambria" w:hAnsi="Cambria" w:cs="Cambria"/>
                <w:sz w:val="22"/>
                <w:szCs w:val="22"/>
                <w:lang w:eastAsia="en-US"/>
              </w:rPr>
            </w:pPr>
            <w:r w:rsidRPr="002D7F99">
              <w:rPr>
                <w:rFonts w:ascii="Cambria" w:eastAsia="Cambria" w:hAnsi="Cambria" w:cs="Cambria"/>
                <w:sz w:val="22"/>
                <w:szCs w:val="22"/>
                <w:lang w:eastAsia="en-US"/>
              </w:rPr>
              <w:t>Chabot,</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D.,</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Chabot,</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M.</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(2009).</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Emocionalna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pedagogija.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 xml:space="preserve">Zagreb: </w:t>
            </w:r>
            <w:r w:rsidRPr="002D7F99">
              <w:rPr>
                <w:rFonts w:ascii="Cambria" w:eastAsia="Cambria" w:hAnsi="Cambria" w:cs="Cambria"/>
                <w:spacing w:val="-2"/>
                <w:sz w:val="22"/>
                <w:szCs w:val="22"/>
                <w:lang w:eastAsia="en-US"/>
              </w:rPr>
              <w:lastRenderedPageBreak/>
              <w:t>Educa.</w:t>
            </w:r>
          </w:p>
          <w:p w14:paraId="5C8A0388" w14:textId="77777777" w:rsidR="005A30DC" w:rsidRPr="002D7F99" w:rsidRDefault="005A30DC" w:rsidP="005A30DC">
            <w:pPr>
              <w:widowControl w:val="0"/>
              <w:numPr>
                <w:ilvl w:val="1"/>
                <w:numId w:val="120"/>
              </w:numPr>
              <w:tabs>
                <w:tab w:val="left" w:pos="359"/>
              </w:tabs>
              <w:autoSpaceDE w:val="0"/>
              <w:autoSpaceDN w:val="0"/>
              <w:spacing w:line="257" w:lineRule="exact"/>
              <w:ind w:left="359" w:hanging="214"/>
              <w:rPr>
                <w:rFonts w:ascii="Cambria" w:eastAsia="Cambria" w:hAnsi="Cambria" w:cs="Cambria"/>
                <w:sz w:val="22"/>
                <w:szCs w:val="22"/>
                <w:lang w:eastAsia="en-US"/>
              </w:rPr>
            </w:pPr>
            <w:r w:rsidRPr="002D7F99">
              <w:rPr>
                <w:rFonts w:ascii="Cambria" w:eastAsia="Cambria" w:hAnsi="Cambria" w:cs="Cambria"/>
                <w:sz w:val="22"/>
                <w:szCs w:val="22"/>
                <w:lang w:eastAsia="en-US"/>
              </w:rPr>
              <w:t>Garašić,</w:t>
            </w:r>
            <w:r w:rsidRPr="002D7F99">
              <w:rPr>
                <w:rFonts w:ascii="Cambria" w:eastAsia="Cambria" w:hAnsi="Cambria" w:cs="Cambria"/>
                <w:spacing w:val="-9"/>
                <w:sz w:val="22"/>
                <w:szCs w:val="22"/>
                <w:lang w:eastAsia="en-US"/>
              </w:rPr>
              <w:t xml:space="preserve"> </w:t>
            </w:r>
            <w:r w:rsidRPr="002D7F99">
              <w:rPr>
                <w:rFonts w:ascii="Cambria" w:eastAsia="Cambria" w:hAnsi="Cambria" w:cs="Cambria"/>
                <w:sz w:val="22"/>
                <w:szCs w:val="22"/>
                <w:lang w:eastAsia="en-US"/>
              </w:rPr>
              <w:t>D.</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(2007).</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Samoprocjena</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kompetencija</w:t>
            </w:r>
            <w:r w:rsidRPr="002D7F99">
              <w:rPr>
                <w:rFonts w:ascii="Cambria" w:eastAsia="Cambria" w:hAnsi="Cambria" w:cs="Cambria"/>
                <w:spacing w:val="-6"/>
                <w:sz w:val="22"/>
                <w:szCs w:val="22"/>
                <w:lang w:eastAsia="en-US"/>
              </w:rPr>
              <w:t xml:space="preserve"> </w:t>
            </w:r>
            <w:r w:rsidRPr="002D7F99">
              <w:rPr>
                <w:rFonts w:ascii="Cambria" w:eastAsia="Cambria" w:hAnsi="Cambria" w:cs="Cambria"/>
                <w:spacing w:val="-2"/>
                <w:sz w:val="22"/>
                <w:szCs w:val="22"/>
                <w:lang w:eastAsia="en-US"/>
              </w:rPr>
              <w:t>nastavnika.</w:t>
            </w:r>
          </w:p>
          <w:p w14:paraId="35B65C5D" w14:textId="77777777" w:rsidR="005A30DC" w:rsidRPr="002D7F99" w:rsidRDefault="005A30DC" w:rsidP="005A30DC">
            <w:pPr>
              <w:widowControl w:val="0"/>
              <w:autoSpaceDE w:val="0"/>
              <w:autoSpaceDN w:val="0"/>
              <w:spacing w:line="257" w:lineRule="exact"/>
              <w:ind w:left="145"/>
              <w:rPr>
                <w:rFonts w:ascii="Cambria" w:eastAsia="Cambria" w:hAnsi="Cambria" w:cs="Cambria"/>
                <w:sz w:val="22"/>
                <w:szCs w:val="22"/>
                <w:lang w:eastAsia="en-US"/>
              </w:rPr>
            </w:pPr>
            <w:r w:rsidRPr="002D7F99">
              <w:rPr>
                <w:rFonts w:ascii="Cambria" w:eastAsia="Cambria" w:hAnsi="Cambria" w:cs="Cambria"/>
                <w:sz w:val="22"/>
                <w:szCs w:val="22"/>
                <w:lang w:eastAsia="en-US"/>
              </w:rPr>
              <w:t>Napredak,</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148,(4),</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534-</w:t>
            </w:r>
            <w:r w:rsidRPr="002D7F99">
              <w:rPr>
                <w:rFonts w:ascii="Cambria" w:eastAsia="Cambria" w:hAnsi="Cambria" w:cs="Cambria"/>
                <w:spacing w:val="-4"/>
                <w:sz w:val="22"/>
                <w:szCs w:val="22"/>
                <w:lang w:eastAsia="en-US"/>
              </w:rPr>
              <w:t>548.</w:t>
            </w:r>
          </w:p>
          <w:p w14:paraId="30021B1A" w14:textId="77777777" w:rsidR="005A30DC" w:rsidRPr="002D7F99" w:rsidRDefault="005A30DC" w:rsidP="005A30DC">
            <w:pPr>
              <w:widowControl w:val="0"/>
              <w:numPr>
                <w:ilvl w:val="1"/>
                <w:numId w:val="120"/>
              </w:numPr>
              <w:tabs>
                <w:tab w:val="left" w:pos="359"/>
              </w:tabs>
              <w:autoSpaceDE w:val="0"/>
              <w:autoSpaceDN w:val="0"/>
              <w:spacing w:before="1"/>
              <w:ind w:left="145" w:right="618" w:firstLine="0"/>
              <w:rPr>
                <w:rFonts w:ascii="Cambria" w:eastAsia="Cambria" w:hAnsi="Cambria" w:cs="Cambria"/>
                <w:sz w:val="22"/>
                <w:szCs w:val="22"/>
                <w:lang w:eastAsia="en-US"/>
              </w:rPr>
            </w:pPr>
            <w:r w:rsidRPr="002D7F99">
              <w:rPr>
                <w:rFonts w:ascii="Cambria" w:eastAsia="Cambria" w:hAnsi="Cambria" w:cs="Cambria"/>
                <w:sz w:val="22"/>
                <w:szCs w:val="22"/>
                <w:lang w:eastAsia="en-US"/>
              </w:rPr>
              <w:t>Glasser,</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W.</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(2000).</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Teorija</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izbora</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nova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psihologija</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osobne slobode. Zagreb: Alineja.</w:t>
            </w:r>
          </w:p>
          <w:p w14:paraId="5BD67A94" w14:textId="77777777" w:rsidR="005A30DC" w:rsidRPr="002D7F99" w:rsidRDefault="005A30DC" w:rsidP="005A30DC">
            <w:pPr>
              <w:widowControl w:val="0"/>
              <w:numPr>
                <w:ilvl w:val="1"/>
                <w:numId w:val="120"/>
              </w:numPr>
              <w:tabs>
                <w:tab w:val="left" w:pos="359"/>
              </w:tabs>
              <w:autoSpaceDE w:val="0"/>
              <w:autoSpaceDN w:val="0"/>
              <w:spacing w:line="257" w:lineRule="exact"/>
              <w:ind w:left="359" w:hanging="214"/>
              <w:rPr>
                <w:rFonts w:ascii="Cambria" w:eastAsia="Cambria" w:hAnsi="Cambria" w:cs="Cambria"/>
                <w:sz w:val="22"/>
                <w:szCs w:val="22"/>
                <w:lang w:eastAsia="en-US"/>
              </w:rPr>
            </w:pPr>
            <w:r w:rsidRPr="002D7F99">
              <w:rPr>
                <w:rFonts w:ascii="Cambria" w:eastAsia="Cambria" w:hAnsi="Cambria" w:cs="Cambria"/>
                <w:sz w:val="22"/>
                <w:szCs w:val="22"/>
                <w:lang w:eastAsia="en-US"/>
              </w:rPr>
              <w:t>Gojkov,</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G.</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(2009).</w:t>
            </w:r>
            <w:r w:rsidRPr="002D7F99">
              <w:rPr>
                <w:rFonts w:ascii="Cambria" w:eastAsia="Cambria" w:hAnsi="Cambria" w:cs="Cambria"/>
                <w:spacing w:val="-9"/>
                <w:sz w:val="22"/>
                <w:szCs w:val="22"/>
                <w:lang w:eastAsia="en-US"/>
              </w:rPr>
              <w:t xml:space="preserve"> </w:t>
            </w:r>
            <w:r w:rsidRPr="002D7F99">
              <w:rPr>
                <w:rFonts w:ascii="Cambria" w:eastAsia="Cambria" w:hAnsi="Cambria" w:cs="Cambria"/>
                <w:sz w:val="22"/>
                <w:szCs w:val="22"/>
                <w:lang w:eastAsia="en-US"/>
              </w:rPr>
              <w:t>Dokimologija,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Vršac:</w:t>
            </w:r>
            <w:r w:rsidRPr="002D7F99">
              <w:rPr>
                <w:rFonts w:ascii="Cambria" w:eastAsia="Cambria" w:hAnsi="Cambria" w:cs="Cambria"/>
                <w:spacing w:val="-6"/>
                <w:sz w:val="22"/>
                <w:szCs w:val="22"/>
                <w:lang w:eastAsia="en-US"/>
              </w:rPr>
              <w:t xml:space="preserve"> </w:t>
            </w:r>
            <w:r w:rsidRPr="002D7F99">
              <w:rPr>
                <w:rFonts w:ascii="Cambria" w:eastAsia="Cambria" w:hAnsi="Cambria" w:cs="Cambria"/>
                <w:spacing w:val="-2"/>
                <w:sz w:val="22"/>
                <w:szCs w:val="22"/>
                <w:lang w:eastAsia="en-US"/>
              </w:rPr>
              <w:t>Triton.</w:t>
            </w:r>
          </w:p>
          <w:p w14:paraId="4E295A34" w14:textId="77777777" w:rsidR="005A30DC" w:rsidRPr="002D7F99" w:rsidRDefault="005A30DC" w:rsidP="005A30DC">
            <w:pPr>
              <w:widowControl w:val="0"/>
              <w:numPr>
                <w:ilvl w:val="1"/>
                <w:numId w:val="120"/>
              </w:numPr>
              <w:tabs>
                <w:tab w:val="left" w:pos="359"/>
              </w:tabs>
              <w:autoSpaceDE w:val="0"/>
              <w:autoSpaceDN w:val="0"/>
              <w:spacing w:line="257" w:lineRule="exact"/>
              <w:ind w:left="359" w:hanging="214"/>
              <w:rPr>
                <w:rFonts w:ascii="Cambria" w:eastAsia="Cambria" w:hAnsi="Cambria" w:cs="Cambria"/>
                <w:sz w:val="22"/>
                <w:szCs w:val="22"/>
                <w:lang w:eastAsia="en-US"/>
              </w:rPr>
            </w:pPr>
            <w:r w:rsidRPr="002D7F99">
              <w:rPr>
                <w:rFonts w:ascii="Cambria" w:eastAsia="Cambria" w:hAnsi="Cambria" w:cs="Cambria"/>
                <w:sz w:val="22"/>
                <w:szCs w:val="22"/>
                <w:lang w:eastAsia="en-US"/>
              </w:rPr>
              <w:t>Gordon,</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T.</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(1996).</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Škola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roditeljske</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odgovornosti:</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kako</w:t>
            </w:r>
            <w:r w:rsidRPr="002D7F99">
              <w:rPr>
                <w:rFonts w:ascii="Cambria" w:eastAsia="Cambria" w:hAnsi="Cambria" w:cs="Cambria"/>
                <w:spacing w:val="-5"/>
                <w:sz w:val="22"/>
                <w:szCs w:val="22"/>
                <w:lang w:eastAsia="en-US"/>
              </w:rPr>
              <w:t xml:space="preserve"> </w:t>
            </w:r>
            <w:r w:rsidRPr="002D7F99">
              <w:rPr>
                <w:rFonts w:ascii="Cambria" w:eastAsia="Cambria" w:hAnsi="Cambria" w:cs="Cambria"/>
                <w:spacing w:val="-10"/>
                <w:sz w:val="22"/>
                <w:szCs w:val="22"/>
                <w:lang w:eastAsia="en-US"/>
              </w:rPr>
              <w:t>s</w:t>
            </w:r>
          </w:p>
          <w:p w14:paraId="23765FF3" w14:textId="77777777" w:rsidR="005A30DC" w:rsidRPr="002D7F99" w:rsidRDefault="005A30DC" w:rsidP="005A30DC">
            <w:pPr>
              <w:widowControl w:val="0"/>
              <w:autoSpaceDE w:val="0"/>
              <w:autoSpaceDN w:val="0"/>
              <w:spacing w:before="2" w:line="257" w:lineRule="exact"/>
              <w:ind w:left="145"/>
              <w:rPr>
                <w:rFonts w:ascii="Cambria" w:eastAsia="Cambria" w:hAnsi="Cambria" w:cs="Cambria"/>
                <w:sz w:val="22"/>
                <w:szCs w:val="22"/>
                <w:lang w:eastAsia="en-US"/>
              </w:rPr>
            </w:pPr>
            <w:r w:rsidRPr="002D7F99">
              <w:rPr>
                <w:rFonts w:ascii="Cambria" w:eastAsia="Cambria" w:hAnsi="Cambria" w:cs="Cambria"/>
                <w:sz w:val="22"/>
                <w:szCs w:val="22"/>
                <w:lang w:eastAsia="en-US"/>
              </w:rPr>
              <w:t>djetetom</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biti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prijatelj</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(P.E.T.).</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Zagreb:</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Tiskara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D-</w:t>
            </w:r>
            <w:r w:rsidRPr="002D7F99">
              <w:rPr>
                <w:rFonts w:ascii="Cambria" w:eastAsia="Cambria" w:hAnsi="Cambria" w:cs="Cambria"/>
                <w:spacing w:val="-4"/>
                <w:sz w:val="22"/>
                <w:szCs w:val="22"/>
                <w:lang w:eastAsia="en-US"/>
              </w:rPr>
              <w:t>GRAF.</w:t>
            </w:r>
          </w:p>
          <w:p w14:paraId="0F4BA5B4" w14:textId="77777777" w:rsidR="005A30DC" w:rsidRPr="002D7F99" w:rsidRDefault="005A30DC" w:rsidP="005A30DC">
            <w:pPr>
              <w:widowControl w:val="0"/>
              <w:numPr>
                <w:ilvl w:val="1"/>
                <w:numId w:val="120"/>
              </w:numPr>
              <w:tabs>
                <w:tab w:val="left" w:pos="359"/>
              </w:tabs>
              <w:autoSpaceDE w:val="0"/>
              <w:autoSpaceDN w:val="0"/>
              <w:spacing w:line="257" w:lineRule="exact"/>
              <w:ind w:left="359" w:hanging="214"/>
              <w:rPr>
                <w:rFonts w:ascii="Cambria" w:eastAsia="Cambria" w:hAnsi="Cambria" w:cs="Cambria"/>
                <w:sz w:val="22"/>
                <w:szCs w:val="22"/>
                <w:lang w:eastAsia="en-US"/>
              </w:rPr>
            </w:pPr>
            <w:r w:rsidRPr="002D7F99">
              <w:rPr>
                <w:rFonts w:ascii="Cambria" w:eastAsia="Cambria" w:hAnsi="Cambria" w:cs="Cambria"/>
                <w:sz w:val="22"/>
                <w:szCs w:val="22"/>
                <w:lang w:eastAsia="en-US"/>
              </w:rPr>
              <w:t>Gudjons,</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H.</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(1994).</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Pedagogija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temeljna</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znanja.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Zagreb:</w:t>
            </w:r>
            <w:r w:rsidRPr="002D7F99">
              <w:rPr>
                <w:rFonts w:ascii="Cambria" w:eastAsia="Cambria" w:hAnsi="Cambria" w:cs="Cambria"/>
                <w:spacing w:val="-7"/>
                <w:sz w:val="22"/>
                <w:szCs w:val="22"/>
                <w:lang w:eastAsia="en-US"/>
              </w:rPr>
              <w:t xml:space="preserve"> </w:t>
            </w:r>
            <w:r w:rsidRPr="002D7F99">
              <w:rPr>
                <w:rFonts w:ascii="Cambria" w:eastAsia="Cambria" w:hAnsi="Cambria" w:cs="Cambria"/>
                <w:spacing w:val="-2"/>
                <w:sz w:val="22"/>
                <w:szCs w:val="22"/>
                <w:lang w:eastAsia="en-US"/>
              </w:rPr>
              <w:t>Educa.</w:t>
            </w:r>
          </w:p>
          <w:p w14:paraId="6420953F" w14:textId="77777777" w:rsidR="005A30DC" w:rsidRPr="002D7F99" w:rsidRDefault="005A30DC" w:rsidP="005A30DC">
            <w:pPr>
              <w:widowControl w:val="0"/>
              <w:numPr>
                <w:ilvl w:val="1"/>
                <w:numId w:val="120"/>
              </w:numPr>
              <w:tabs>
                <w:tab w:val="left" w:pos="359"/>
              </w:tabs>
              <w:autoSpaceDE w:val="0"/>
              <w:autoSpaceDN w:val="0"/>
              <w:spacing w:before="1"/>
              <w:ind w:left="145" w:right="167" w:firstLine="0"/>
              <w:rPr>
                <w:rFonts w:ascii="Cambria" w:eastAsia="Cambria" w:hAnsi="Cambria" w:cs="Cambria"/>
                <w:sz w:val="22"/>
                <w:szCs w:val="22"/>
                <w:lang w:eastAsia="en-US"/>
              </w:rPr>
            </w:pPr>
            <w:r w:rsidRPr="002D7F99">
              <w:rPr>
                <w:rFonts w:ascii="Cambria" w:eastAsia="Cambria" w:hAnsi="Cambria" w:cs="Cambria"/>
                <w:sz w:val="22"/>
                <w:szCs w:val="22"/>
                <w:lang w:eastAsia="en-US"/>
              </w:rPr>
              <w:t>Hrvatić,</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N.</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(2007),</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Škola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budućnosti.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Nove</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kompetencije</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učitelja. Križevci: HPKZ.</w:t>
            </w:r>
          </w:p>
          <w:p w14:paraId="510A8E31" w14:textId="77777777" w:rsidR="005A30DC" w:rsidRPr="002D7F99" w:rsidRDefault="005A30DC" w:rsidP="005A30DC">
            <w:pPr>
              <w:widowControl w:val="0"/>
              <w:numPr>
                <w:ilvl w:val="1"/>
                <w:numId w:val="120"/>
              </w:numPr>
              <w:tabs>
                <w:tab w:val="left" w:pos="481"/>
              </w:tabs>
              <w:autoSpaceDE w:val="0"/>
              <w:autoSpaceDN w:val="0"/>
              <w:spacing w:before="1" w:line="257" w:lineRule="exact"/>
              <w:ind w:left="481" w:hanging="336"/>
              <w:rPr>
                <w:rFonts w:ascii="Cambria" w:eastAsia="Cambria" w:hAnsi="Cambria" w:cs="Cambria"/>
                <w:sz w:val="22"/>
                <w:szCs w:val="22"/>
                <w:lang w:eastAsia="en-US"/>
              </w:rPr>
            </w:pPr>
            <w:r w:rsidRPr="002D7F99">
              <w:rPr>
                <w:rFonts w:ascii="Cambria" w:eastAsia="Cambria" w:hAnsi="Cambria" w:cs="Cambria"/>
                <w:sz w:val="22"/>
                <w:szCs w:val="22"/>
                <w:lang w:eastAsia="en-US"/>
              </w:rPr>
              <w:t>Hrvatić,</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N.,</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Sablić,</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M.</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(2008). Interkulturalne</w:t>
            </w:r>
            <w:r w:rsidRPr="002D7F99">
              <w:rPr>
                <w:rFonts w:ascii="Cambria" w:eastAsia="Cambria" w:hAnsi="Cambria" w:cs="Cambria"/>
                <w:spacing w:val="-7"/>
                <w:sz w:val="22"/>
                <w:szCs w:val="22"/>
                <w:lang w:eastAsia="en-US"/>
              </w:rPr>
              <w:t xml:space="preserve"> </w:t>
            </w:r>
            <w:r w:rsidRPr="002D7F99">
              <w:rPr>
                <w:rFonts w:ascii="Cambria" w:eastAsia="Cambria" w:hAnsi="Cambria" w:cs="Cambria"/>
                <w:spacing w:val="-2"/>
                <w:sz w:val="22"/>
                <w:szCs w:val="22"/>
                <w:lang w:eastAsia="en-US"/>
              </w:rPr>
              <w:t>dimenzije</w:t>
            </w:r>
          </w:p>
          <w:p w14:paraId="1CFDD4C1" w14:textId="77777777" w:rsidR="005A30DC" w:rsidRPr="002D7F99" w:rsidRDefault="005A30DC" w:rsidP="005A30DC">
            <w:pPr>
              <w:widowControl w:val="0"/>
              <w:autoSpaceDE w:val="0"/>
              <w:autoSpaceDN w:val="0"/>
              <w:spacing w:line="257" w:lineRule="exact"/>
              <w:ind w:left="145"/>
              <w:rPr>
                <w:rFonts w:ascii="Cambria" w:eastAsia="Cambria" w:hAnsi="Cambria" w:cs="Cambria"/>
                <w:sz w:val="22"/>
                <w:szCs w:val="22"/>
                <w:lang w:eastAsia="en-US"/>
              </w:rPr>
            </w:pPr>
            <w:r w:rsidRPr="002D7F99">
              <w:rPr>
                <w:rFonts w:ascii="Cambria" w:eastAsia="Cambria" w:hAnsi="Cambria" w:cs="Cambria"/>
                <w:sz w:val="22"/>
                <w:szCs w:val="22"/>
                <w:lang w:eastAsia="en-US"/>
              </w:rPr>
              <w:t>nacionalnog</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kurikuluma.</w:t>
            </w:r>
            <w:r w:rsidRPr="002D7F99">
              <w:rPr>
                <w:rFonts w:ascii="Cambria" w:eastAsia="Cambria" w:hAnsi="Cambria" w:cs="Cambria"/>
                <w:spacing w:val="-10"/>
                <w:sz w:val="22"/>
                <w:szCs w:val="22"/>
                <w:lang w:eastAsia="en-US"/>
              </w:rPr>
              <w:t xml:space="preserve"> </w:t>
            </w:r>
            <w:r w:rsidRPr="002D7F99">
              <w:rPr>
                <w:rFonts w:ascii="Cambria" w:eastAsia="Cambria" w:hAnsi="Cambria" w:cs="Cambria"/>
                <w:sz w:val="22"/>
                <w:szCs w:val="22"/>
                <w:lang w:eastAsia="en-US"/>
              </w:rPr>
              <w:t>Psihologijska</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istraživanja,</w:t>
            </w:r>
            <w:r w:rsidRPr="002D7F99">
              <w:rPr>
                <w:rFonts w:ascii="Cambria" w:eastAsia="Cambria" w:hAnsi="Cambria" w:cs="Cambria"/>
                <w:spacing w:val="-9"/>
                <w:sz w:val="22"/>
                <w:szCs w:val="22"/>
                <w:lang w:eastAsia="en-US"/>
              </w:rPr>
              <w:t xml:space="preserve"> </w:t>
            </w:r>
            <w:r w:rsidRPr="002D7F99">
              <w:rPr>
                <w:rFonts w:ascii="Cambria" w:eastAsia="Cambria" w:hAnsi="Cambria" w:cs="Cambria"/>
                <w:sz w:val="22"/>
                <w:szCs w:val="22"/>
                <w:lang w:eastAsia="en-US"/>
              </w:rPr>
              <w:t>2,</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((5),</w:t>
            </w:r>
            <w:r w:rsidRPr="002D7F99">
              <w:rPr>
                <w:rFonts w:ascii="Cambria" w:eastAsia="Cambria" w:hAnsi="Cambria" w:cs="Cambria"/>
                <w:spacing w:val="-6"/>
                <w:sz w:val="22"/>
                <w:szCs w:val="22"/>
                <w:lang w:eastAsia="en-US"/>
              </w:rPr>
              <w:t xml:space="preserve"> </w:t>
            </w:r>
            <w:r w:rsidRPr="002D7F99">
              <w:rPr>
                <w:rFonts w:ascii="Cambria" w:eastAsia="Cambria" w:hAnsi="Cambria" w:cs="Cambria"/>
                <w:spacing w:val="-4"/>
                <w:sz w:val="22"/>
                <w:szCs w:val="22"/>
                <w:lang w:eastAsia="en-US"/>
              </w:rPr>
              <w:t>197-</w:t>
            </w:r>
          </w:p>
          <w:p w14:paraId="50D7B99E" w14:textId="77777777" w:rsidR="005A30DC" w:rsidRPr="002D7F99" w:rsidRDefault="005A30DC" w:rsidP="005A30DC">
            <w:pPr>
              <w:widowControl w:val="0"/>
              <w:autoSpaceDE w:val="0"/>
              <w:autoSpaceDN w:val="0"/>
              <w:spacing w:line="257" w:lineRule="exact"/>
              <w:ind w:left="145"/>
              <w:rPr>
                <w:rFonts w:ascii="Cambria" w:eastAsia="Cambria" w:hAnsi="Cambria" w:cs="Cambria"/>
                <w:sz w:val="22"/>
                <w:szCs w:val="22"/>
                <w:lang w:eastAsia="en-US"/>
              </w:rPr>
            </w:pPr>
            <w:r w:rsidRPr="002D7F99">
              <w:rPr>
                <w:rFonts w:ascii="Cambria" w:eastAsia="Cambria" w:hAnsi="Cambria" w:cs="Cambria"/>
                <w:spacing w:val="-4"/>
                <w:sz w:val="22"/>
                <w:szCs w:val="22"/>
                <w:lang w:eastAsia="en-US"/>
              </w:rPr>
              <w:t>208.</w:t>
            </w:r>
          </w:p>
          <w:p w14:paraId="7EF8C381" w14:textId="77777777" w:rsidR="005A30DC" w:rsidRPr="002D7F99" w:rsidRDefault="005A30DC" w:rsidP="005A30DC">
            <w:pPr>
              <w:widowControl w:val="0"/>
              <w:numPr>
                <w:ilvl w:val="1"/>
                <w:numId w:val="120"/>
              </w:numPr>
              <w:tabs>
                <w:tab w:val="left" w:pos="481"/>
              </w:tabs>
              <w:autoSpaceDE w:val="0"/>
              <w:autoSpaceDN w:val="0"/>
              <w:spacing w:before="1" w:line="257" w:lineRule="exact"/>
              <w:ind w:left="481" w:hanging="336"/>
              <w:rPr>
                <w:rFonts w:ascii="Cambria" w:eastAsia="Cambria" w:hAnsi="Cambria" w:cs="Cambria"/>
                <w:sz w:val="22"/>
                <w:szCs w:val="22"/>
                <w:lang w:eastAsia="en-US"/>
              </w:rPr>
            </w:pPr>
            <w:r w:rsidRPr="002D7F99">
              <w:rPr>
                <w:rFonts w:ascii="Cambria" w:eastAsia="Cambria" w:hAnsi="Cambria" w:cs="Cambria"/>
                <w:sz w:val="22"/>
                <w:szCs w:val="22"/>
                <w:lang w:eastAsia="en-US"/>
              </w:rPr>
              <w:t>Jensen,</w:t>
            </w:r>
            <w:r w:rsidRPr="002D7F99">
              <w:rPr>
                <w:rFonts w:ascii="Cambria" w:eastAsia="Cambria" w:hAnsi="Cambria" w:cs="Cambria"/>
                <w:spacing w:val="-9"/>
                <w:sz w:val="22"/>
                <w:szCs w:val="22"/>
                <w:lang w:eastAsia="en-US"/>
              </w:rPr>
              <w:t xml:space="preserve"> </w:t>
            </w:r>
            <w:r w:rsidRPr="002D7F99">
              <w:rPr>
                <w:rFonts w:ascii="Cambria" w:eastAsia="Cambria" w:hAnsi="Cambria" w:cs="Cambria"/>
                <w:sz w:val="22"/>
                <w:szCs w:val="22"/>
                <w:lang w:eastAsia="en-US"/>
              </w:rPr>
              <w:t>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(2003).</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Super-nastava.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Nastavne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strategije</w:t>
            </w:r>
            <w:r w:rsidRPr="002D7F99">
              <w:rPr>
                <w:rFonts w:ascii="Cambria" w:eastAsia="Cambria" w:hAnsi="Cambria" w:cs="Cambria"/>
                <w:spacing w:val="-5"/>
                <w:sz w:val="22"/>
                <w:szCs w:val="22"/>
                <w:lang w:eastAsia="en-US"/>
              </w:rPr>
              <w:t xml:space="preserve"> za</w:t>
            </w:r>
          </w:p>
          <w:p w14:paraId="2871154A" w14:textId="77777777" w:rsidR="005A30DC" w:rsidRPr="002D7F99" w:rsidRDefault="005A30DC" w:rsidP="005A30DC">
            <w:pPr>
              <w:widowControl w:val="0"/>
              <w:tabs>
                <w:tab w:val="left" w:pos="352"/>
                <w:tab w:val="left" w:pos="494"/>
              </w:tabs>
              <w:autoSpaceDE w:val="0"/>
              <w:autoSpaceDN w:val="0"/>
              <w:spacing w:line="257" w:lineRule="exact"/>
              <w:ind w:left="145"/>
              <w:rPr>
                <w:rFonts w:ascii="Cambria" w:eastAsia="Cambria" w:hAnsi="Cambria" w:cs="Cambria"/>
                <w:sz w:val="22"/>
                <w:szCs w:val="22"/>
                <w:lang w:eastAsia="en-US"/>
              </w:rPr>
            </w:pPr>
            <w:r w:rsidRPr="002D7F99">
              <w:rPr>
                <w:rFonts w:ascii="Cambria" w:eastAsia="Cambria" w:hAnsi="Cambria" w:cs="Cambria"/>
                <w:sz w:val="22"/>
                <w:szCs w:val="22"/>
                <w:lang w:eastAsia="en-US"/>
              </w:rPr>
              <w:t>kvalitetnu</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školu</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uspješno</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učenje.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Zagreb:</w:t>
            </w:r>
            <w:r w:rsidRPr="002D7F99">
              <w:rPr>
                <w:rFonts w:ascii="Cambria" w:eastAsia="Cambria" w:hAnsi="Cambria" w:cs="Cambria"/>
                <w:spacing w:val="-6"/>
                <w:sz w:val="22"/>
                <w:szCs w:val="22"/>
                <w:lang w:eastAsia="en-US"/>
              </w:rPr>
              <w:t xml:space="preserve"> </w:t>
            </w:r>
            <w:r w:rsidRPr="002D7F99">
              <w:rPr>
                <w:rFonts w:ascii="Cambria" w:eastAsia="Cambria" w:hAnsi="Cambria" w:cs="Cambria"/>
                <w:spacing w:val="-2"/>
                <w:sz w:val="22"/>
                <w:szCs w:val="22"/>
                <w:lang w:eastAsia="en-US"/>
              </w:rPr>
              <w:t>Educa.</w:t>
            </w:r>
          </w:p>
          <w:p w14:paraId="154A813E" w14:textId="77777777" w:rsidR="005A30DC" w:rsidRPr="002D7F99" w:rsidRDefault="005A30DC" w:rsidP="005A30DC">
            <w:pPr>
              <w:widowControl w:val="0"/>
              <w:numPr>
                <w:ilvl w:val="1"/>
                <w:numId w:val="120"/>
              </w:numPr>
              <w:tabs>
                <w:tab w:val="left" w:pos="481"/>
              </w:tabs>
              <w:autoSpaceDE w:val="0"/>
              <w:autoSpaceDN w:val="0"/>
              <w:spacing w:before="1"/>
              <w:ind w:left="145" w:right="443" w:firstLine="0"/>
              <w:rPr>
                <w:rFonts w:ascii="Cambria" w:eastAsia="Cambria" w:hAnsi="Cambria" w:cs="Cambria"/>
                <w:sz w:val="22"/>
                <w:szCs w:val="22"/>
                <w:lang w:eastAsia="en-US"/>
              </w:rPr>
            </w:pPr>
            <w:r w:rsidRPr="002D7F99">
              <w:rPr>
                <w:rFonts w:ascii="Cambria" w:eastAsia="Cambria" w:hAnsi="Cambria" w:cs="Cambria"/>
                <w:sz w:val="22"/>
                <w:szCs w:val="22"/>
                <w:lang w:eastAsia="en-US"/>
              </w:rPr>
              <w:t>Jurić,</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V.</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(2007).</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Školsko</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(formalno)</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neformalno</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i</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informalno obrazovanje. U: Previšić, V., Šoljan, N., N., Hrvatić, N. (ur.), Pedagogija prema cjeloživotnom</w:t>
            </w:r>
            <w:r w:rsidRPr="002D7F99">
              <w:rPr>
                <w:rFonts w:ascii="Cambria" w:eastAsia="Cambria" w:hAnsi="Cambria" w:cs="Cambria"/>
                <w:spacing w:val="40"/>
                <w:sz w:val="22"/>
                <w:szCs w:val="22"/>
                <w:lang w:eastAsia="en-US"/>
              </w:rPr>
              <w:t xml:space="preserve"> </w:t>
            </w:r>
            <w:r w:rsidRPr="002D7F99">
              <w:rPr>
                <w:rFonts w:ascii="Cambria" w:eastAsia="Cambria" w:hAnsi="Cambria" w:cs="Cambria"/>
                <w:sz w:val="22"/>
                <w:szCs w:val="22"/>
                <w:lang w:eastAsia="en-US"/>
              </w:rPr>
              <w:t>obrazovanju i društvu znanja. (68-80), Zagreb: Hrvatsko pedagogijsko društvo.</w:t>
            </w:r>
          </w:p>
          <w:p w14:paraId="664CD454" w14:textId="77777777" w:rsidR="005A30DC" w:rsidRPr="002D7F99" w:rsidRDefault="005A30DC" w:rsidP="005A30DC">
            <w:pPr>
              <w:widowControl w:val="0"/>
              <w:numPr>
                <w:ilvl w:val="1"/>
                <w:numId w:val="120"/>
              </w:numPr>
              <w:tabs>
                <w:tab w:val="left" w:pos="481"/>
              </w:tabs>
              <w:autoSpaceDE w:val="0"/>
              <w:autoSpaceDN w:val="0"/>
              <w:ind w:left="145" w:right="139" w:firstLine="0"/>
              <w:rPr>
                <w:rFonts w:ascii="Cambria" w:eastAsia="Cambria" w:hAnsi="Cambria" w:cs="Cambria"/>
                <w:sz w:val="22"/>
                <w:szCs w:val="22"/>
                <w:lang w:eastAsia="en-US"/>
              </w:rPr>
            </w:pPr>
            <w:r w:rsidRPr="002D7F99">
              <w:rPr>
                <w:rFonts w:ascii="Cambria" w:eastAsia="Cambria" w:hAnsi="Cambria" w:cs="Cambria"/>
                <w:sz w:val="22"/>
                <w:szCs w:val="22"/>
                <w:lang w:eastAsia="en-US"/>
              </w:rPr>
              <w:t>Jurčić,</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M.</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(2012). Pedagoške</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kompetencije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suvremenog</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učitelja. Zagreb: Recedo.</w:t>
            </w:r>
          </w:p>
          <w:p w14:paraId="2C7A8C2F" w14:textId="77777777" w:rsidR="005A30DC" w:rsidRPr="002D7F99" w:rsidRDefault="005A30DC" w:rsidP="005A30DC">
            <w:pPr>
              <w:widowControl w:val="0"/>
              <w:numPr>
                <w:ilvl w:val="1"/>
                <w:numId w:val="120"/>
              </w:numPr>
              <w:tabs>
                <w:tab w:val="left" w:pos="145"/>
                <w:tab w:val="left" w:pos="352"/>
                <w:tab w:val="left" w:pos="494"/>
              </w:tabs>
              <w:autoSpaceDE w:val="0"/>
              <w:autoSpaceDN w:val="0"/>
              <w:spacing w:line="257" w:lineRule="exact"/>
              <w:ind w:left="210" w:hanging="75"/>
              <w:rPr>
                <w:rFonts w:ascii="Cambria" w:eastAsia="Cambria" w:hAnsi="Cambria" w:cs="Cambria"/>
                <w:sz w:val="22"/>
                <w:szCs w:val="22"/>
                <w:lang w:eastAsia="en-US"/>
              </w:rPr>
            </w:pPr>
            <w:r w:rsidRPr="002D7F99">
              <w:rPr>
                <w:rFonts w:ascii="Cambria" w:eastAsia="Cambria" w:hAnsi="Cambria" w:cs="Cambria"/>
                <w:sz w:val="22"/>
                <w:szCs w:val="22"/>
                <w:lang w:eastAsia="en-US"/>
              </w:rPr>
              <w:t>Kadum, S., Šuvar, V., Tomić, R.  (2020). Školska pedagogija. Pula: Sveučilište Jurja Dobrile, Fakultet za odgojne o obrazovne znanosti.</w:t>
            </w:r>
          </w:p>
          <w:p w14:paraId="7460AF9A" w14:textId="77777777" w:rsidR="005A30DC" w:rsidRPr="002D7F99" w:rsidRDefault="005A30DC" w:rsidP="005A30DC">
            <w:pPr>
              <w:widowControl w:val="0"/>
              <w:numPr>
                <w:ilvl w:val="1"/>
                <w:numId w:val="120"/>
              </w:numPr>
              <w:tabs>
                <w:tab w:val="left" w:pos="481"/>
              </w:tabs>
              <w:autoSpaceDE w:val="0"/>
              <w:autoSpaceDN w:val="0"/>
              <w:spacing w:before="1"/>
              <w:ind w:left="145" w:right="466" w:firstLine="0"/>
              <w:rPr>
                <w:rFonts w:ascii="Cambria" w:eastAsia="Cambria" w:hAnsi="Cambria" w:cs="Cambria"/>
                <w:sz w:val="22"/>
                <w:szCs w:val="22"/>
                <w:lang w:eastAsia="en-US"/>
              </w:rPr>
            </w:pPr>
            <w:r w:rsidRPr="002D7F99">
              <w:rPr>
                <w:rFonts w:ascii="Cambria" w:eastAsia="Cambria" w:hAnsi="Cambria" w:cs="Cambria"/>
                <w:sz w:val="22"/>
                <w:szCs w:val="22"/>
                <w:lang w:eastAsia="en-US"/>
              </w:rPr>
              <w:t>Koni,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Zedler,</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P.</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(2001).</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Teorije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znanosti</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o</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odgoju.</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 xml:space="preserve">Zagreb: </w:t>
            </w:r>
            <w:r w:rsidRPr="002D7F99">
              <w:rPr>
                <w:rFonts w:ascii="Cambria" w:eastAsia="Cambria" w:hAnsi="Cambria" w:cs="Cambria"/>
                <w:spacing w:val="-2"/>
                <w:sz w:val="22"/>
                <w:szCs w:val="22"/>
                <w:lang w:eastAsia="en-US"/>
              </w:rPr>
              <w:t>Educa.</w:t>
            </w:r>
          </w:p>
          <w:p w14:paraId="3C3DA08E" w14:textId="77777777" w:rsidR="005A30DC" w:rsidRPr="002D7F99" w:rsidRDefault="005A30DC" w:rsidP="005A30DC">
            <w:pPr>
              <w:widowControl w:val="0"/>
              <w:numPr>
                <w:ilvl w:val="1"/>
                <w:numId w:val="120"/>
              </w:numPr>
              <w:tabs>
                <w:tab w:val="left" w:pos="481"/>
              </w:tabs>
              <w:autoSpaceDE w:val="0"/>
              <w:autoSpaceDN w:val="0"/>
              <w:spacing w:line="257" w:lineRule="exact"/>
              <w:ind w:left="481" w:hanging="336"/>
              <w:rPr>
                <w:rFonts w:ascii="Cambria" w:eastAsia="Cambria" w:hAnsi="Cambria" w:cs="Cambria"/>
                <w:sz w:val="22"/>
                <w:szCs w:val="22"/>
                <w:lang w:eastAsia="en-US"/>
              </w:rPr>
            </w:pPr>
            <w:r w:rsidRPr="002D7F99">
              <w:rPr>
                <w:rFonts w:ascii="Cambria" w:eastAsia="Cambria" w:hAnsi="Cambria" w:cs="Cambria"/>
                <w:sz w:val="22"/>
                <w:szCs w:val="22"/>
                <w:lang w:eastAsia="en-US"/>
              </w:rPr>
              <w:t>Kyriacou,</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C.</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(1998). Temeljna</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nastavna</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umijeća.</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Zagreb:</w:t>
            </w:r>
            <w:r w:rsidRPr="002D7F99">
              <w:rPr>
                <w:rFonts w:ascii="Cambria" w:eastAsia="Cambria" w:hAnsi="Cambria" w:cs="Cambria"/>
                <w:spacing w:val="-7"/>
                <w:sz w:val="22"/>
                <w:szCs w:val="22"/>
                <w:lang w:eastAsia="en-US"/>
              </w:rPr>
              <w:t xml:space="preserve"> </w:t>
            </w:r>
            <w:r w:rsidRPr="002D7F99">
              <w:rPr>
                <w:rFonts w:ascii="Cambria" w:eastAsia="Cambria" w:hAnsi="Cambria" w:cs="Cambria"/>
                <w:spacing w:val="-2"/>
                <w:sz w:val="22"/>
                <w:szCs w:val="22"/>
                <w:lang w:eastAsia="en-US"/>
              </w:rPr>
              <w:t>Educa.</w:t>
            </w:r>
          </w:p>
          <w:p w14:paraId="234539EF" w14:textId="77777777" w:rsidR="005A30DC" w:rsidRPr="002D7F99" w:rsidRDefault="005A30DC" w:rsidP="005A30DC">
            <w:pPr>
              <w:widowControl w:val="0"/>
              <w:numPr>
                <w:ilvl w:val="1"/>
                <w:numId w:val="120"/>
              </w:numPr>
              <w:tabs>
                <w:tab w:val="left" w:pos="490"/>
              </w:tabs>
              <w:autoSpaceDE w:val="0"/>
              <w:autoSpaceDN w:val="0"/>
              <w:ind w:left="145" w:right="120" w:firstLine="0"/>
              <w:rPr>
                <w:rFonts w:ascii="Cambria" w:eastAsia="Cambria" w:hAnsi="Cambria" w:cs="Cambria"/>
                <w:sz w:val="22"/>
                <w:szCs w:val="22"/>
                <w:lang w:eastAsia="en-US"/>
              </w:rPr>
            </w:pPr>
            <w:r w:rsidRPr="002D7F99">
              <w:rPr>
                <w:rFonts w:ascii="Cambria" w:eastAsia="Cambria" w:hAnsi="Cambria" w:cs="Cambria"/>
                <w:sz w:val="22"/>
                <w:szCs w:val="22"/>
                <w:lang w:eastAsia="en-US"/>
              </w:rPr>
              <w:t xml:space="preserve">Ljubetić, M. (2014). </w:t>
            </w:r>
            <w:r w:rsidRPr="002D7F99">
              <w:rPr>
                <w:rFonts w:ascii="Cambria" w:eastAsia="Cambria" w:hAnsi="Cambria" w:cs="Cambria"/>
                <w:iCs/>
                <w:sz w:val="22"/>
                <w:szCs w:val="22"/>
                <w:lang w:eastAsia="en-US"/>
              </w:rPr>
              <w:t>Od suradnje do partnerstva obitelji, odgojno obrazovne ustanove i zajednice</w:t>
            </w:r>
            <w:r w:rsidRPr="002D7F99">
              <w:rPr>
                <w:rFonts w:ascii="Cambria" w:eastAsia="Cambria" w:hAnsi="Cambria" w:cs="Cambria"/>
                <w:sz w:val="22"/>
                <w:szCs w:val="22"/>
                <w:lang w:eastAsia="en-US"/>
              </w:rPr>
              <w:t>. Zagreb: Element.</w:t>
            </w:r>
          </w:p>
          <w:p w14:paraId="31CC5134" w14:textId="77777777" w:rsidR="005A30DC" w:rsidRPr="002D7F99" w:rsidRDefault="005A30DC" w:rsidP="005A30DC">
            <w:pPr>
              <w:widowControl w:val="0"/>
              <w:numPr>
                <w:ilvl w:val="1"/>
                <w:numId w:val="120"/>
              </w:numPr>
              <w:tabs>
                <w:tab w:val="left" w:pos="481"/>
              </w:tabs>
              <w:autoSpaceDE w:val="0"/>
              <w:autoSpaceDN w:val="0"/>
              <w:ind w:left="145" w:right="934" w:firstLine="0"/>
              <w:rPr>
                <w:rFonts w:ascii="Cambria" w:eastAsia="Cambria" w:hAnsi="Cambria" w:cs="Cambria"/>
                <w:sz w:val="22"/>
                <w:szCs w:val="22"/>
                <w:lang w:eastAsia="en-US"/>
              </w:rPr>
            </w:pPr>
            <w:r w:rsidRPr="002D7F99">
              <w:rPr>
                <w:rFonts w:ascii="Cambria" w:eastAsia="Cambria" w:hAnsi="Cambria" w:cs="Cambria"/>
                <w:sz w:val="22"/>
                <w:szCs w:val="22"/>
                <w:lang w:eastAsia="en-US"/>
              </w:rPr>
              <w:t>Mušanović,</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M.,</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Vasilj,</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M.,</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Kovačević,</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S.</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(2010).</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Vježbe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iz didaktike. Rijeka: Hrvatsko futurološko društvo.</w:t>
            </w:r>
          </w:p>
          <w:p w14:paraId="06540765" w14:textId="77777777" w:rsidR="005A30DC" w:rsidRPr="002D7F99" w:rsidRDefault="005A30DC" w:rsidP="005A30DC">
            <w:pPr>
              <w:widowControl w:val="0"/>
              <w:numPr>
                <w:ilvl w:val="1"/>
                <w:numId w:val="120"/>
              </w:numPr>
              <w:tabs>
                <w:tab w:val="left" w:pos="481"/>
              </w:tabs>
              <w:autoSpaceDE w:val="0"/>
              <w:autoSpaceDN w:val="0"/>
              <w:spacing w:line="257" w:lineRule="exact"/>
              <w:ind w:left="481" w:hanging="336"/>
              <w:rPr>
                <w:rFonts w:ascii="Cambria" w:eastAsia="Cambria" w:hAnsi="Cambria" w:cs="Cambria"/>
                <w:sz w:val="22"/>
                <w:szCs w:val="22"/>
                <w:lang w:eastAsia="en-US"/>
              </w:rPr>
            </w:pPr>
            <w:r w:rsidRPr="002D7F99">
              <w:rPr>
                <w:rFonts w:ascii="Cambria" w:eastAsia="Cambria" w:hAnsi="Cambria" w:cs="Cambria"/>
                <w:sz w:val="22"/>
                <w:szCs w:val="22"/>
                <w:lang w:eastAsia="en-US"/>
              </w:rPr>
              <w:t>Pease,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(2008).</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Velika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škola</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govora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tijela.</w:t>
            </w:r>
            <w:r w:rsidRPr="002D7F99">
              <w:rPr>
                <w:rFonts w:ascii="Cambria" w:eastAsia="Cambria" w:hAnsi="Cambria" w:cs="Cambria"/>
                <w:spacing w:val="-4"/>
                <w:sz w:val="22"/>
                <w:szCs w:val="22"/>
                <w:lang w:eastAsia="en-US"/>
              </w:rPr>
              <w:t xml:space="preserve"> </w:t>
            </w:r>
            <w:r w:rsidRPr="002D7F99">
              <w:rPr>
                <w:rFonts w:ascii="Cambria" w:eastAsia="Cambria" w:hAnsi="Cambria" w:cs="Cambria"/>
                <w:sz w:val="22"/>
                <w:szCs w:val="22"/>
                <w:lang w:eastAsia="en-US"/>
              </w:rPr>
              <w:t>Zagreb:</w:t>
            </w:r>
            <w:r w:rsidRPr="002D7F99">
              <w:rPr>
                <w:rFonts w:ascii="Cambria" w:eastAsia="Cambria" w:hAnsi="Cambria" w:cs="Cambria"/>
                <w:spacing w:val="-6"/>
                <w:sz w:val="22"/>
                <w:szCs w:val="22"/>
                <w:lang w:eastAsia="en-US"/>
              </w:rPr>
              <w:t xml:space="preserve"> </w:t>
            </w:r>
            <w:r w:rsidRPr="002D7F99">
              <w:rPr>
                <w:rFonts w:ascii="Cambria" w:eastAsia="Cambria" w:hAnsi="Cambria" w:cs="Cambria"/>
                <w:spacing w:val="-2"/>
                <w:sz w:val="22"/>
                <w:szCs w:val="22"/>
                <w:lang w:eastAsia="en-US"/>
              </w:rPr>
              <w:t>Mozaik</w:t>
            </w:r>
          </w:p>
          <w:p w14:paraId="60AC5673" w14:textId="77777777" w:rsidR="005A30DC" w:rsidRPr="002D7F99" w:rsidRDefault="005A30DC" w:rsidP="005A30DC">
            <w:pPr>
              <w:widowControl w:val="0"/>
              <w:autoSpaceDE w:val="0"/>
              <w:autoSpaceDN w:val="0"/>
              <w:spacing w:line="257" w:lineRule="exact"/>
              <w:ind w:left="145"/>
              <w:rPr>
                <w:rFonts w:ascii="Cambria" w:eastAsia="Cambria" w:hAnsi="Cambria" w:cs="Cambria"/>
                <w:sz w:val="22"/>
                <w:szCs w:val="22"/>
                <w:lang w:eastAsia="en-US"/>
              </w:rPr>
            </w:pPr>
            <w:r w:rsidRPr="002D7F99">
              <w:rPr>
                <w:rFonts w:ascii="Cambria" w:eastAsia="Cambria" w:hAnsi="Cambria" w:cs="Cambria"/>
                <w:spacing w:val="-2"/>
                <w:sz w:val="22"/>
                <w:szCs w:val="22"/>
                <w:lang w:eastAsia="en-US"/>
              </w:rPr>
              <w:t>knjiga.</w:t>
            </w:r>
          </w:p>
          <w:p w14:paraId="4E7D72C9" w14:textId="77777777" w:rsidR="005A30DC" w:rsidRPr="002D7F99" w:rsidRDefault="005A30DC" w:rsidP="005A30DC">
            <w:pPr>
              <w:widowControl w:val="0"/>
              <w:numPr>
                <w:ilvl w:val="1"/>
                <w:numId w:val="120"/>
              </w:numPr>
              <w:tabs>
                <w:tab w:val="left" w:pos="481"/>
              </w:tabs>
              <w:autoSpaceDE w:val="0"/>
              <w:autoSpaceDN w:val="0"/>
              <w:spacing w:before="1" w:line="257" w:lineRule="exact"/>
              <w:ind w:left="481" w:hanging="336"/>
              <w:rPr>
                <w:rFonts w:ascii="Cambria" w:eastAsia="Cambria" w:hAnsi="Cambria" w:cs="Cambria"/>
                <w:sz w:val="22"/>
                <w:szCs w:val="22"/>
                <w:lang w:eastAsia="en-US"/>
              </w:rPr>
            </w:pPr>
            <w:r w:rsidRPr="002D7F99">
              <w:rPr>
                <w:rFonts w:ascii="Cambria" w:eastAsia="Cambria" w:hAnsi="Cambria" w:cs="Cambria"/>
                <w:sz w:val="22"/>
                <w:szCs w:val="22"/>
                <w:lang w:eastAsia="en-US"/>
              </w:rPr>
              <w:t>Pivac,</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J.</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(2009).</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Izazovi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školi.</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Zagreb:</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Školska</w:t>
            </w:r>
            <w:r w:rsidRPr="002D7F99">
              <w:rPr>
                <w:rFonts w:ascii="Cambria" w:eastAsia="Cambria" w:hAnsi="Cambria" w:cs="Cambria"/>
                <w:spacing w:val="-6"/>
                <w:sz w:val="22"/>
                <w:szCs w:val="22"/>
                <w:lang w:eastAsia="en-US"/>
              </w:rPr>
              <w:t xml:space="preserve"> </w:t>
            </w:r>
            <w:r w:rsidRPr="002D7F99">
              <w:rPr>
                <w:rFonts w:ascii="Cambria" w:eastAsia="Cambria" w:hAnsi="Cambria" w:cs="Cambria"/>
                <w:spacing w:val="-2"/>
                <w:sz w:val="22"/>
                <w:szCs w:val="22"/>
                <w:lang w:eastAsia="en-US"/>
              </w:rPr>
              <w:t>knjiga.</w:t>
            </w:r>
          </w:p>
          <w:p w14:paraId="3DA97045" w14:textId="77777777" w:rsidR="005A30DC" w:rsidRPr="002D7F99" w:rsidRDefault="005A30DC" w:rsidP="005A30DC">
            <w:pPr>
              <w:widowControl w:val="0"/>
              <w:numPr>
                <w:ilvl w:val="1"/>
                <w:numId w:val="120"/>
              </w:numPr>
              <w:tabs>
                <w:tab w:val="left" w:pos="481"/>
              </w:tabs>
              <w:autoSpaceDE w:val="0"/>
              <w:autoSpaceDN w:val="0"/>
              <w:ind w:left="145" w:right="304" w:firstLine="0"/>
              <w:rPr>
                <w:rFonts w:ascii="Cambria" w:eastAsia="Cambria" w:hAnsi="Cambria" w:cs="Cambria"/>
                <w:sz w:val="22"/>
                <w:szCs w:val="22"/>
                <w:lang w:eastAsia="en-US"/>
              </w:rPr>
            </w:pPr>
            <w:r w:rsidRPr="002D7F99">
              <w:rPr>
                <w:rFonts w:ascii="Cambria" w:eastAsia="Cambria" w:hAnsi="Cambria" w:cs="Cambria"/>
                <w:sz w:val="22"/>
                <w:szCs w:val="22"/>
                <w:lang w:eastAsia="en-US"/>
              </w:rPr>
              <w:t>Pivac.</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J.(2000).</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Inovativnom</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školom</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u</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društvo</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znanja.</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Zagreb: Hrvatski pedagoško-književni zbor.</w:t>
            </w:r>
          </w:p>
          <w:p w14:paraId="2844EC72" w14:textId="77777777" w:rsidR="005A30DC" w:rsidRPr="002D7F99" w:rsidRDefault="005A30DC" w:rsidP="005A30DC">
            <w:pPr>
              <w:widowControl w:val="0"/>
              <w:numPr>
                <w:ilvl w:val="1"/>
                <w:numId w:val="120"/>
              </w:numPr>
              <w:tabs>
                <w:tab w:val="left" w:pos="509"/>
              </w:tabs>
              <w:autoSpaceDE w:val="0"/>
              <w:autoSpaceDN w:val="0"/>
              <w:ind w:left="145" w:right="123" w:firstLine="0"/>
              <w:rPr>
                <w:rFonts w:ascii="Cambria" w:eastAsia="Cambria" w:hAnsi="Cambria" w:cs="Cambria"/>
                <w:sz w:val="22"/>
                <w:szCs w:val="22"/>
                <w:lang w:eastAsia="en-US"/>
              </w:rPr>
            </w:pPr>
            <w:r w:rsidRPr="002D7F99">
              <w:rPr>
                <w:rFonts w:ascii="Cambria" w:eastAsia="Cambria" w:hAnsi="Cambria" w:cs="Cambria"/>
                <w:sz w:val="22"/>
                <w:szCs w:val="22"/>
                <w:lang w:eastAsia="en-US"/>
              </w:rPr>
              <w:t>Razdevšek-Pučko,</w:t>
            </w:r>
            <w:r w:rsidRPr="002D7F99">
              <w:rPr>
                <w:rFonts w:ascii="Cambria" w:eastAsia="Cambria" w:hAnsi="Cambria" w:cs="Cambria"/>
                <w:spacing w:val="21"/>
                <w:sz w:val="22"/>
                <w:szCs w:val="22"/>
                <w:lang w:eastAsia="en-US"/>
              </w:rPr>
              <w:t xml:space="preserve"> </w:t>
            </w:r>
            <w:r w:rsidRPr="002D7F99">
              <w:rPr>
                <w:rFonts w:ascii="Cambria" w:eastAsia="Cambria" w:hAnsi="Cambria" w:cs="Cambria"/>
                <w:sz w:val="22"/>
                <w:szCs w:val="22"/>
                <w:lang w:eastAsia="en-US"/>
              </w:rPr>
              <w:t>C. (2005). Kakvog</w:t>
            </w:r>
            <w:r w:rsidRPr="002D7F99">
              <w:rPr>
                <w:rFonts w:ascii="Cambria" w:eastAsia="Cambria" w:hAnsi="Cambria" w:cs="Cambria"/>
                <w:spacing w:val="21"/>
                <w:sz w:val="22"/>
                <w:szCs w:val="22"/>
                <w:lang w:eastAsia="en-US"/>
              </w:rPr>
              <w:t xml:space="preserve"> </w:t>
            </w:r>
            <w:r w:rsidRPr="002D7F99">
              <w:rPr>
                <w:rFonts w:ascii="Cambria" w:eastAsia="Cambria" w:hAnsi="Cambria" w:cs="Cambria"/>
                <w:sz w:val="22"/>
                <w:szCs w:val="22"/>
                <w:lang w:eastAsia="en-US"/>
              </w:rPr>
              <w:t xml:space="preserve">učitelja/nastavnika treba (očekuje) škola (danas i sutra)? </w:t>
            </w:r>
            <w:r w:rsidRPr="002D7F99">
              <w:rPr>
                <w:rFonts w:ascii="Cambria" w:eastAsia="Cambria" w:hAnsi="Cambria" w:cs="Cambria"/>
                <w:i/>
                <w:sz w:val="22"/>
                <w:szCs w:val="22"/>
                <w:lang w:eastAsia="en-US"/>
              </w:rPr>
              <w:t xml:space="preserve">Napredak, </w:t>
            </w:r>
            <w:r w:rsidRPr="002D7F99">
              <w:rPr>
                <w:rFonts w:ascii="Cambria" w:eastAsia="Cambria" w:hAnsi="Cambria" w:cs="Cambria"/>
                <w:sz w:val="22"/>
                <w:szCs w:val="22"/>
                <w:lang w:eastAsia="en-US"/>
              </w:rPr>
              <w:t>146 (1), 75-90.</w:t>
            </w:r>
          </w:p>
          <w:p w14:paraId="772FA209" w14:textId="77777777" w:rsidR="005A30DC" w:rsidRPr="002D7F99" w:rsidRDefault="005A30DC" w:rsidP="005A30DC">
            <w:pPr>
              <w:widowControl w:val="0"/>
              <w:autoSpaceDE w:val="0"/>
              <w:autoSpaceDN w:val="0"/>
              <w:spacing w:before="65"/>
              <w:ind w:left="143"/>
              <w:rPr>
                <w:rFonts w:ascii="Cambria" w:eastAsia="Cambria" w:hAnsi="Cambria" w:cs="Cambria"/>
                <w:sz w:val="22"/>
                <w:szCs w:val="22"/>
                <w:lang w:eastAsia="en-US"/>
              </w:rPr>
            </w:pPr>
            <w:r w:rsidRPr="002D7F99">
              <w:rPr>
                <w:rFonts w:ascii="Cambria" w:eastAsia="Cambria" w:hAnsi="Cambria" w:cs="Cambria"/>
                <w:sz w:val="22"/>
                <w:szCs w:val="22"/>
                <w:lang w:eastAsia="en-US"/>
              </w:rPr>
              <w:t>Stoll,</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L.,</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Fink,</w:t>
            </w:r>
            <w:r w:rsidRPr="002D7F99">
              <w:rPr>
                <w:rFonts w:ascii="Cambria" w:eastAsia="Cambria" w:hAnsi="Cambria" w:cs="Cambria"/>
                <w:spacing w:val="-7"/>
                <w:sz w:val="22"/>
                <w:szCs w:val="22"/>
                <w:lang w:eastAsia="en-US"/>
              </w:rPr>
              <w:t xml:space="preserve"> </w:t>
            </w:r>
            <w:r w:rsidRPr="002D7F99">
              <w:rPr>
                <w:rFonts w:ascii="Cambria" w:eastAsia="Cambria" w:hAnsi="Cambria" w:cs="Cambria"/>
                <w:sz w:val="22"/>
                <w:szCs w:val="22"/>
                <w:lang w:eastAsia="en-US"/>
              </w:rPr>
              <w:t>D.</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(2000).</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Mijenjajmo</w:t>
            </w:r>
            <w:r w:rsidRPr="002D7F99">
              <w:rPr>
                <w:rFonts w:ascii="Cambria" w:eastAsia="Cambria" w:hAnsi="Cambria" w:cs="Cambria"/>
                <w:spacing w:val="-6"/>
                <w:sz w:val="22"/>
                <w:szCs w:val="22"/>
                <w:lang w:eastAsia="en-US"/>
              </w:rPr>
              <w:t xml:space="preserve"> </w:t>
            </w:r>
            <w:r w:rsidRPr="002D7F99">
              <w:rPr>
                <w:rFonts w:ascii="Cambria" w:eastAsia="Cambria" w:hAnsi="Cambria" w:cs="Cambria"/>
                <w:sz w:val="22"/>
                <w:szCs w:val="22"/>
                <w:lang w:eastAsia="en-US"/>
              </w:rPr>
              <w:t>naše</w:t>
            </w:r>
            <w:r w:rsidRPr="002D7F99">
              <w:rPr>
                <w:rFonts w:ascii="Cambria" w:eastAsia="Cambria" w:hAnsi="Cambria" w:cs="Cambria"/>
                <w:spacing w:val="-5"/>
                <w:sz w:val="22"/>
                <w:szCs w:val="22"/>
                <w:lang w:eastAsia="en-US"/>
              </w:rPr>
              <w:t xml:space="preserve"> </w:t>
            </w:r>
            <w:r w:rsidRPr="002D7F99">
              <w:rPr>
                <w:rFonts w:ascii="Cambria" w:eastAsia="Cambria" w:hAnsi="Cambria" w:cs="Cambria"/>
                <w:sz w:val="22"/>
                <w:szCs w:val="22"/>
                <w:lang w:eastAsia="en-US"/>
              </w:rPr>
              <w:t>škole.</w:t>
            </w:r>
            <w:r w:rsidRPr="002D7F99">
              <w:rPr>
                <w:rFonts w:ascii="Cambria" w:eastAsia="Cambria" w:hAnsi="Cambria" w:cs="Cambria"/>
                <w:spacing w:val="-8"/>
                <w:sz w:val="22"/>
                <w:szCs w:val="22"/>
                <w:lang w:eastAsia="en-US"/>
              </w:rPr>
              <w:t xml:space="preserve"> </w:t>
            </w:r>
            <w:r w:rsidRPr="002D7F99">
              <w:rPr>
                <w:rFonts w:ascii="Cambria" w:eastAsia="Cambria" w:hAnsi="Cambria" w:cs="Cambria"/>
                <w:sz w:val="22"/>
                <w:szCs w:val="22"/>
                <w:lang w:eastAsia="en-US"/>
              </w:rPr>
              <w:t>Zagreb:</w:t>
            </w:r>
            <w:r w:rsidRPr="002D7F99">
              <w:rPr>
                <w:rFonts w:ascii="Cambria" w:eastAsia="Cambria" w:hAnsi="Cambria" w:cs="Cambria"/>
                <w:spacing w:val="-6"/>
                <w:sz w:val="22"/>
                <w:szCs w:val="22"/>
                <w:lang w:eastAsia="en-US"/>
              </w:rPr>
              <w:t xml:space="preserve"> </w:t>
            </w:r>
            <w:r w:rsidRPr="002D7F99">
              <w:rPr>
                <w:rFonts w:ascii="Cambria" w:eastAsia="Cambria" w:hAnsi="Cambria" w:cs="Cambria"/>
                <w:spacing w:val="-2"/>
                <w:sz w:val="22"/>
                <w:szCs w:val="22"/>
                <w:lang w:eastAsia="en-US"/>
              </w:rPr>
              <w:t>Educa.</w:t>
            </w:r>
          </w:p>
        </w:tc>
      </w:tr>
    </w:tbl>
    <w:p w14:paraId="2A5B1F6F" w14:textId="77777777" w:rsidR="005A30DC" w:rsidRPr="002D7F99" w:rsidRDefault="005A30DC" w:rsidP="005A30DC">
      <w:pPr>
        <w:widowControl w:val="0"/>
        <w:autoSpaceDE w:val="0"/>
        <w:autoSpaceDN w:val="0"/>
        <w:rPr>
          <w:rFonts w:ascii="Cambria" w:eastAsia="Cambria" w:hAnsi="Cambria" w:cs="Cambria"/>
          <w:sz w:val="22"/>
          <w:szCs w:val="22"/>
          <w:lang w:eastAsia="en-US"/>
        </w:rPr>
        <w:sectPr w:rsidR="005A30DC" w:rsidRPr="002D7F99">
          <w:pgSz w:w="11910" w:h="16840"/>
          <w:pgMar w:top="840" w:right="1000" w:bottom="280" w:left="1020" w:header="720" w:footer="720" w:gutter="0"/>
          <w:cols w:space="720"/>
        </w:sectPr>
      </w:pPr>
    </w:p>
    <w:tbl>
      <w:tblPr>
        <w:tblW w:w="5000" w:type="pct"/>
        <w:tblLayout w:type="fixed"/>
        <w:tblCellMar>
          <w:left w:w="0" w:type="dxa"/>
          <w:right w:w="0" w:type="dxa"/>
        </w:tblCellMar>
        <w:tblLook w:val="0600" w:firstRow="0" w:lastRow="0" w:firstColumn="0" w:lastColumn="0" w:noHBand="1" w:noVBand="1"/>
      </w:tblPr>
      <w:tblGrid>
        <w:gridCol w:w="2772"/>
        <w:gridCol w:w="2318"/>
        <w:gridCol w:w="387"/>
        <w:gridCol w:w="1004"/>
        <w:gridCol w:w="618"/>
        <w:gridCol w:w="155"/>
        <w:gridCol w:w="927"/>
        <w:gridCol w:w="1689"/>
      </w:tblGrid>
      <w:tr w:rsidR="005A30DC" w:rsidRPr="006A55E7" w14:paraId="58B81739" w14:textId="77777777" w:rsidTr="005A30D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77A315" w14:textId="77777777" w:rsidR="005A30DC" w:rsidRPr="00853812" w:rsidRDefault="005A30DC" w:rsidP="005A30DC">
            <w:pPr>
              <w:jc w:val="right"/>
              <w:rPr>
                <w:rFonts w:ascii="Cambria" w:hAnsi="Cambria"/>
                <w:b/>
                <w:bCs/>
                <w:sz w:val="22"/>
                <w:szCs w:val="22"/>
              </w:rPr>
            </w:pPr>
            <w:r w:rsidRPr="00853812">
              <w:rPr>
                <w:rFonts w:ascii="Cambria" w:hAnsi="Cambria"/>
                <w:b/>
                <w:bCs/>
                <w:sz w:val="22"/>
                <w:szCs w:val="22"/>
              </w:rPr>
              <w:lastRenderedPageBreak/>
              <w:t>IZVEDBENI PLAN NASTAVE KOLEGIJA</w:t>
            </w:r>
          </w:p>
        </w:tc>
      </w:tr>
      <w:tr w:rsidR="005A30DC" w:rsidRPr="006A55E7" w14:paraId="2BA43DCC"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5FC132" w14:textId="77777777" w:rsidR="005A30DC" w:rsidRPr="006A55E7" w:rsidRDefault="005A30DC" w:rsidP="005A30DC">
            <w:pPr>
              <w:rPr>
                <w:rFonts w:ascii="Cambria" w:hAnsi="Cambria"/>
                <w:sz w:val="22"/>
                <w:szCs w:val="22"/>
              </w:rPr>
            </w:pPr>
            <w:r w:rsidRPr="006A55E7">
              <w:rPr>
                <w:rFonts w:ascii="Cambria" w:hAnsi="Cambria"/>
                <w:sz w:val="22"/>
                <w:szCs w:val="22"/>
              </w:rPr>
              <w:t>Kod i naziv kolegija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836CAF" w14:textId="77777777" w:rsidR="005A30DC" w:rsidRPr="006A55E7" w:rsidRDefault="005A30DC" w:rsidP="005A30DC">
            <w:pPr>
              <w:rPr>
                <w:rFonts w:ascii="Cambria" w:hAnsi="Cambria"/>
                <w:bCs/>
                <w:sz w:val="22"/>
                <w:szCs w:val="22"/>
              </w:rPr>
            </w:pPr>
            <w:r w:rsidRPr="006A55E7">
              <w:rPr>
                <w:rFonts w:ascii="Cambria" w:hAnsi="Cambria"/>
                <w:bCs/>
                <w:sz w:val="22"/>
                <w:szCs w:val="22"/>
              </w:rPr>
              <w:t>200055</w:t>
            </w:r>
          </w:p>
          <w:p w14:paraId="21ED6764" w14:textId="77777777" w:rsidR="005A30DC" w:rsidRPr="006A55E7" w:rsidRDefault="005A30DC" w:rsidP="005A30DC">
            <w:pPr>
              <w:rPr>
                <w:rFonts w:ascii="Cambria" w:hAnsi="Cambria"/>
                <w:bCs/>
                <w:sz w:val="22"/>
                <w:szCs w:val="22"/>
              </w:rPr>
            </w:pPr>
            <w:r w:rsidRPr="006A55E7">
              <w:rPr>
                <w:rFonts w:ascii="Cambria" w:hAnsi="Cambria"/>
                <w:bCs/>
                <w:sz w:val="22"/>
                <w:szCs w:val="22"/>
              </w:rPr>
              <w:t>Opća psihologija</w:t>
            </w:r>
          </w:p>
        </w:tc>
      </w:tr>
      <w:tr w:rsidR="005A30DC" w:rsidRPr="006A55E7" w14:paraId="4EC7F889"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E3861D" w14:textId="77777777" w:rsidR="005A30DC" w:rsidRPr="006A55E7" w:rsidRDefault="005A30DC" w:rsidP="005A30DC">
            <w:pPr>
              <w:rPr>
                <w:rFonts w:ascii="Cambria" w:hAnsi="Cambria"/>
                <w:sz w:val="22"/>
                <w:szCs w:val="22"/>
              </w:rPr>
            </w:pPr>
            <w:r w:rsidRPr="006A55E7">
              <w:rPr>
                <w:rFonts w:ascii="Cambria" w:hAnsi="Cambria"/>
                <w:sz w:val="22"/>
                <w:szCs w:val="22"/>
              </w:rPr>
              <w:t xml:space="preserve">Nastavnica </w:t>
            </w:r>
          </w:p>
          <w:p w14:paraId="719CD98E" w14:textId="2E7E82F2" w:rsidR="005A30DC" w:rsidRPr="006A55E7" w:rsidRDefault="005A30DC" w:rsidP="005A30DC">
            <w:pPr>
              <w:rPr>
                <w:rFonts w:ascii="Cambria" w:hAnsi="Cambria"/>
                <w:sz w:val="22"/>
                <w:szCs w:val="22"/>
              </w:rPr>
            </w:pPr>
            <w:r w:rsidRPr="006A55E7">
              <w:rPr>
                <w:rFonts w:ascii="Cambria" w:hAnsi="Cambria"/>
                <w:sz w:val="22"/>
                <w:szCs w:val="22"/>
              </w:rPr>
              <w:t>Suradnic</w:t>
            </w:r>
            <w:r>
              <w:rPr>
                <w:rFonts w:ascii="Cambria" w:hAnsi="Cambria"/>
                <w:sz w:val="22"/>
                <w:szCs w:val="22"/>
              </w:rPr>
              <w:t>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530051" w14:textId="77777777" w:rsidR="005A30DC" w:rsidRDefault="005A30DC" w:rsidP="005A30DC">
            <w:pPr>
              <w:rPr>
                <w:rStyle w:val="Hiperveza"/>
                <w:rFonts w:ascii="Cambria" w:hAnsi="Cambria"/>
                <w:color w:val="auto"/>
                <w:sz w:val="22"/>
                <w:szCs w:val="22"/>
                <w:u w:val="none"/>
              </w:rPr>
            </w:pPr>
            <w:hyperlink r:id="rId10" w:history="1">
              <w:r w:rsidRPr="006A55E7">
                <w:rPr>
                  <w:rStyle w:val="Hiperveza"/>
                  <w:rFonts w:ascii="Cambria" w:hAnsi="Cambria"/>
                  <w:sz w:val="22"/>
                  <w:szCs w:val="22"/>
                </w:rPr>
                <w:t>Doc. dr. sc. Marlena Plavšić</w:t>
              </w:r>
            </w:hyperlink>
            <w:r w:rsidRPr="006A55E7">
              <w:rPr>
                <w:rStyle w:val="Hiperveza"/>
                <w:rFonts w:ascii="Cambria" w:hAnsi="Cambria"/>
                <w:color w:val="auto"/>
                <w:sz w:val="22"/>
                <w:szCs w:val="22"/>
                <w:u w:val="none"/>
              </w:rPr>
              <w:t xml:space="preserve">, </w:t>
            </w:r>
            <w:r>
              <w:rPr>
                <w:rStyle w:val="Hiperveza"/>
                <w:rFonts w:ascii="Cambria" w:hAnsi="Cambria"/>
                <w:color w:val="auto"/>
                <w:sz w:val="22"/>
                <w:szCs w:val="22"/>
                <w:u w:val="none"/>
              </w:rPr>
              <w:t>(</w:t>
            </w:r>
            <w:r w:rsidRPr="006A55E7">
              <w:rPr>
                <w:rStyle w:val="Hiperveza"/>
                <w:rFonts w:ascii="Cambria" w:hAnsi="Cambria"/>
                <w:color w:val="auto"/>
                <w:sz w:val="22"/>
                <w:szCs w:val="22"/>
                <w:u w:val="none"/>
              </w:rPr>
              <w:t>nositeljica</w:t>
            </w:r>
            <w:r>
              <w:rPr>
                <w:rStyle w:val="Hiperveza"/>
                <w:rFonts w:ascii="Cambria" w:hAnsi="Cambria"/>
                <w:color w:val="auto"/>
                <w:sz w:val="22"/>
                <w:szCs w:val="22"/>
                <w:u w:val="none"/>
              </w:rPr>
              <w:t>)</w:t>
            </w:r>
          </w:p>
          <w:p w14:paraId="608AFAE4" w14:textId="02BC51A7" w:rsidR="005A30DC" w:rsidRPr="005A30DC" w:rsidRDefault="005A30DC" w:rsidP="005A30DC">
            <w:pPr>
              <w:rPr>
                <w:rFonts w:ascii="Cambria" w:hAnsi="Cambria"/>
                <w:color w:val="0000FF"/>
                <w:sz w:val="22"/>
                <w:szCs w:val="22"/>
                <w:u w:val="single"/>
              </w:rPr>
            </w:pPr>
            <w:hyperlink r:id="rId11" w:history="1">
              <w:r>
                <w:rPr>
                  <w:rStyle w:val="Hiperveza"/>
                  <w:rFonts w:ascii="Cambria" w:hAnsi="Cambria"/>
                  <w:sz w:val="22"/>
                  <w:szCs w:val="22"/>
                </w:rPr>
                <w:t>D</w:t>
              </w:r>
              <w:r w:rsidRPr="00BF1746">
                <w:rPr>
                  <w:rStyle w:val="Hiperveza"/>
                  <w:rFonts w:ascii="Cambria" w:hAnsi="Cambria"/>
                  <w:sz w:val="22"/>
                  <w:szCs w:val="22"/>
                </w:rPr>
                <w:t>r. sc. Renata Martinčić</w:t>
              </w:r>
              <w:r>
                <w:rPr>
                  <w:rStyle w:val="Hiperveza"/>
                  <w:rFonts w:ascii="Cambria" w:hAnsi="Cambria"/>
                  <w:sz w:val="22"/>
                  <w:szCs w:val="22"/>
                </w:rPr>
                <w:t xml:space="preserve"> Marić</w:t>
              </w:r>
              <w:r w:rsidRPr="00BF1746">
                <w:rPr>
                  <w:rStyle w:val="Hiperveza"/>
                  <w:rFonts w:ascii="Cambria" w:hAnsi="Cambria"/>
                  <w:sz w:val="22"/>
                  <w:szCs w:val="22"/>
                </w:rPr>
                <w:t>, pred.</w:t>
              </w:r>
            </w:hyperlink>
          </w:p>
        </w:tc>
      </w:tr>
      <w:tr w:rsidR="005A30DC" w:rsidRPr="006A55E7" w14:paraId="4578A097"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967556" w14:textId="77777777" w:rsidR="005A30DC" w:rsidRPr="006A55E7" w:rsidRDefault="005A30DC" w:rsidP="005A30DC">
            <w:pPr>
              <w:rPr>
                <w:rFonts w:ascii="Cambria" w:hAnsi="Cambria"/>
                <w:sz w:val="22"/>
                <w:szCs w:val="22"/>
              </w:rPr>
            </w:pPr>
            <w:r w:rsidRPr="006A55E7">
              <w:rPr>
                <w:rFonts w:ascii="Cambria" w:hAnsi="Cambria"/>
                <w:sz w:val="22"/>
                <w:szCs w:val="22"/>
              </w:rPr>
              <w:t>Studijski program</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204EB6" w14:textId="77777777" w:rsidR="005A30DC" w:rsidRPr="006A55E7" w:rsidRDefault="005A30DC" w:rsidP="005A30DC">
            <w:pPr>
              <w:rPr>
                <w:rFonts w:ascii="Cambria" w:hAnsi="Cambria"/>
                <w:sz w:val="22"/>
                <w:szCs w:val="22"/>
              </w:rPr>
            </w:pPr>
            <w:r w:rsidRPr="006A55E7">
              <w:rPr>
                <w:rFonts w:ascii="Cambria" w:hAnsi="Cambria"/>
                <w:sz w:val="22"/>
              </w:rPr>
              <w:t>Sveučilišni prijediplomski studij Rani i predškolski odgoj i obrazovanje na hrvatskom jeziku (izvanredni studij)</w:t>
            </w:r>
          </w:p>
        </w:tc>
      </w:tr>
      <w:tr w:rsidR="005A30DC" w:rsidRPr="006A55E7" w14:paraId="69D5B50E"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B5A017" w14:textId="77777777" w:rsidR="005A30DC" w:rsidRPr="006A55E7" w:rsidRDefault="005A30DC" w:rsidP="005A30DC">
            <w:pPr>
              <w:rPr>
                <w:rFonts w:ascii="Cambria" w:hAnsi="Cambria"/>
                <w:sz w:val="22"/>
                <w:szCs w:val="22"/>
              </w:rPr>
            </w:pPr>
            <w:r w:rsidRPr="006A55E7">
              <w:rPr>
                <w:rFonts w:ascii="Cambria" w:hAnsi="Cambria"/>
                <w:sz w:val="22"/>
                <w:szCs w:val="22"/>
              </w:rPr>
              <w:t>Vrsta kolegija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CB6706" w14:textId="77777777" w:rsidR="005A30DC" w:rsidRPr="006A55E7" w:rsidRDefault="005A30DC" w:rsidP="005A30DC">
            <w:pPr>
              <w:rPr>
                <w:rFonts w:ascii="Cambria" w:hAnsi="Cambria"/>
                <w:sz w:val="22"/>
                <w:szCs w:val="22"/>
              </w:rPr>
            </w:pPr>
            <w:r w:rsidRPr="006A55E7">
              <w:rPr>
                <w:rFonts w:ascii="Cambria" w:hAnsi="Cambria"/>
                <w:sz w:val="22"/>
                <w:szCs w:val="22"/>
              </w:rPr>
              <w:t xml:space="preserve">obvezan </w:t>
            </w:r>
          </w:p>
          <w:p w14:paraId="573C34C2" w14:textId="77777777" w:rsidR="005A30DC" w:rsidRPr="006A55E7" w:rsidRDefault="005A30DC" w:rsidP="005A30DC">
            <w:pPr>
              <w:rPr>
                <w:rFonts w:ascii="Cambria" w:hAnsi="Cambria"/>
                <w:sz w:val="22"/>
                <w:szCs w:val="22"/>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BC0DFAD" w14:textId="77777777" w:rsidR="005A30DC" w:rsidRPr="006A55E7" w:rsidRDefault="005A30DC" w:rsidP="005A30DC">
            <w:pPr>
              <w:rPr>
                <w:rFonts w:ascii="Cambria" w:hAnsi="Cambria"/>
                <w:sz w:val="22"/>
                <w:szCs w:val="22"/>
              </w:rPr>
            </w:pPr>
            <w:r w:rsidRPr="006A55E7">
              <w:rPr>
                <w:rFonts w:ascii="Cambria" w:hAnsi="Cambria"/>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51CA95" w14:textId="77777777" w:rsidR="005A30DC" w:rsidRPr="006A55E7" w:rsidRDefault="005A30DC" w:rsidP="005A30DC">
            <w:pPr>
              <w:rPr>
                <w:rFonts w:ascii="Cambria" w:hAnsi="Cambria"/>
                <w:sz w:val="22"/>
                <w:szCs w:val="22"/>
              </w:rPr>
            </w:pPr>
            <w:r w:rsidRPr="006A55E7">
              <w:rPr>
                <w:rFonts w:ascii="Cambria" w:hAnsi="Cambria"/>
                <w:sz w:val="22"/>
                <w:szCs w:val="22"/>
              </w:rPr>
              <w:t xml:space="preserve">prijediplomski </w:t>
            </w:r>
          </w:p>
        </w:tc>
      </w:tr>
      <w:tr w:rsidR="005A30DC" w:rsidRPr="006A55E7" w14:paraId="006BA9BD"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8FCEE6" w14:textId="77777777" w:rsidR="005A30DC" w:rsidRPr="006A55E7" w:rsidRDefault="005A30DC" w:rsidP="005A30DC">
            <w:pPr>
              <w:rPr>
                <w:rFonts w:ascii="Cambria" w:hAnsi="Cambria"/>
                <w:sz w:val="22"/>
                <w:szCs w:val="22"/>
              </w:rPr>
            </w:pPr>
            <w:r w:rsidRPr="006A55E7">
              <w:rPr>
                <w:rFonts w:ascii="Cambria" w:hAnsi="Cambria"/>
                <w:sz w:val="22"/>
                <w:szCs w:val="22"/>
              </w:rPr>
              <w:t>Semestar</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012E37" w14:textId="77777777" w:rsidR="005A30DC" w:rsidRPr="006A55E7" w:rsidRDefault="005A30DC" w:rsidP="005A30DC">
            <w:pPr>
              <w:rPr>
                <w:rFonts w:ascii="Cambria" w:hAnsi="Cambria"/>
                <w:sz w:val="22"/>
                <w:szCs w:val="22"/>
              </w:rPr>
            </w:pPr>
            <w:r w:rsidRPr="006A55E7">
              <w:rPr>
                <w:rFonts w:ascii="Cambria" w:hAnsi="Cambria"/>
                <w:sz w:val="22"/>
                <w:szCs w:val="22"/>
              </w:rPr>
              <w:t>zimski</w:t>
            </w:r>
          </w:p>
          <w:p w14:paraId="4656B398" w14:textId="77777777" w:rsidR="005A30DC" w:rsidRPr="006A55E7" w:rsidRDefault="005A30DC" w:rsidP="005A30DC">
            <w:pPr>
              <w:rPr>
                <w:rFonts w:ascii="Cambria" w:hAnsi="Cambria"/>
                <w:sz w:val="22"/>
                <w:szCs w:val="22"/>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734B03B" w14:textId="77777777" w:rsidR="005A30DC" w:rsidRPr="006A55E7" w:rsidRDefault="005A30DC" w:rsidP="005A30DC">
            <w:pPr>
              <w:rPr>
                <w:rFonts w:ascii="Cambria" w:hAnsi="Cambria"/>
                <w:sz w:val="22"/>
                <w:szCs w:val="22"/>
              </w:rPr>
            </w:pPr>
            <w:r w:rsidRPr="006A55E7">
              <w:rPr>
                <w:rFonts w:ascii="Cambria" w:hAnsi="Cambria"/>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596B07" w14:textId="77777777" w:rsidR="005A30DC" w:rsidRPr="006A55E7" w:rsidRDefault="005A30DC" w:rsidP="005A30DC">
            <w:pPr>
              <w:rPr>
                <w:rFonts w:ascii="Cambria" w:hAnsi="Cambria"/>
                <w:sz w:val="22"/>
                <w:szCs w:val="22"/>
              </w:rPr>
            </w:pPr>
            <w:r w:rsidRPr="006A55E7">
              <w:rPr>
                <w:rFonts w:ascii="Cambria" w:hAnsi="Cambria"/>
                <w:sz w:val="22"/>
                <w:szCs w:val="22"/>
              </w:rPr>
              <w:t>I.</w:t>
            </w:r>
          </w:p>
        </w:tc>
      </w:tr>
      <w:tr w:rsidR="005A30DC" w:rsidRPr="006A55E7" w14:paraId="7A55E4D7"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5B61FF" w14:textId="77777777" w:rsidR="005A30DC" w:rsidRPr="006A55E7" w:rsidRDefault="005A30DC" w:rsidP="005A30DC">
            <w:pPr>
              <w:rPr>
                <w:rFonts w:ascii="Cambria" w:hAnsi="Cambria"/>
                <w:sz w:val="22"/>
                <w:szCs w:val="22"/>
              </w:rPr>
            </w:pPr>
            <w:r w:rsidRPr="006A55E7">
              <w:rPr>
                <w:rFonts w:ascii="Cambria" w:hAnsi="Cambria"/>
                <w:sz w:val="22"/>
                <w:szCs w:val="22"/>
                <w:lang w:val="en-US"/>
              </w:rPr>
              <w:t>Mjesto izvođenja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CB3F2A" w14:textId="77777777" w:rsidR="005A30DC" w:rsidRPr="006A55E7" w:rsidRDefault="005A30DC" w:rsidP="005A30DC">
            <w:pPr>
              <w:rPr>
                <w:rFonts w:ascii="Cambria" w:hAnsi="Cambria"/>
                <w:sz w:val="22"/>
                <w:szCs w:val="22"/>
              </w:rPr>
            </w:pPr>
            <w:r w:rsidRPr="006A55E7">
              <w:rPr>
                <w:rFonts w:ascii="Cambria" w:hAnsi="Cambria"/>
                <w:sz w:val="22"/>
                <w:szCs w:val="22"/>
              </w:rPr>
              <w:t xml:space="preserve">učionica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431729" w14:textId="77777777" w:rsidR="005A30DC" w:rsidRPr="006A55E7" w:rsidRDefault="005A30DC" w:rsidP="005A30DC">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DC3EC2" w14:textId="77777777" w:rsidR="005A30DC" w:rsidRPr="006A55E7" w:rsidRDefault="005A30DC" w:rsidP="005A30DC">
            <w:pPr>
              <w:rPr>
                <w:rFonts w:ascii="Cambria" w:hAnsi="Cambria"/>
                <w:sz w:val="22"/>
                <w:szCs w:val="22"/>
              </w:rPr>
            </w:pPr>
            <w:r w:rsidRPr="006A55E7">
              <w:rPr>
                <w:rFonts w:ascii="Cambria" w:hAnsi="Cambria"/>
                <w:sz w:val="22"/>
                <w:szCs w:val="22"/>
              </w:rPr>
              <w:t>hrvatski</w:t>
            </w:r>
          </w:p>
          <w:p w14:paraId="7D608186" w14:textId="77777777" w:rsidR="005A30DC" w:rsidRPr="006A55E7" w:rsidRDefault="005A30DC" w:rsidP="005A30DC">
            <w:pPr>
              <w:rPr>
                <w:rFonts w:ascii="Cambria" w:hAnsi="Cambria"/>
                <w:sz w:val="22"/>
                <w:szCs w:val="22"/>
              </w:rPr>
            </w:pPr>
            <w:r w:rsidRPr="006A55E7">
              <w:rPr>
                <w:rFonts w:ascii="Cambria" w:hAnsi="Cambria"/>
                <w:sz w:val="22"/>
                <w:szCs w:val="22"/>
              </w:rPr>
              <w:t>(engleski)</w:t>
            </w:r>
          </w:p>
        </w:tc>
      </w:tr>
      <w:tr w:rsidR="005A30DC" w:rsidRPr="006A55E7" w14:paraId="5A968915"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39135A" w14:textId="77777777" w:rsidR="005A30DC" w:rsidRPr="006A55E7" w:rsidRDefault="005A30DC" w:rsidP="005A30DC">
            <w:pPr>
              <w:rPr>
                <w:rFonts w:ascii="Cambria" w:hAnsi="Cambria"/>
                <w:sz w:val="22"/>
                <w:szCs w:val="22"/>
              </w:rPr>
            </w:pPr>
            <w:r w:rsidRPr="006A55E7">
              <w:rPr>
                <w:rFonts w:ascii="Cambria" w:hAnsi="Cambria"/>
                <w:sz w:val="22"/>
                <w:szCs w:val="22"/>
              </w:rPr>
              <w:t>Broj ECTS bodova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A8384A" w14:textId="77777777" w:rsidR="005A30DC" w:rsidRPr="006A55E7" w:rsidRDefault="005A30DC" w:rsidP="005A30DC">
            <w:pPr>
              <w:rPr>
                <w:rFonts w:ascii="Cambria" w:hAnsi="Cambria"/>
                <w:sz w:val="22"/>
                <w:szCs w:val="22"/>
              </w:rPr>
            </w:pPr>
            <w:r w:rsidRPr="006A55E7">
              <w:rPr>
                <w:rFonts w:ascii="Cambria" w:hAnsi="Cambria"/>
                <w:sz w:val="22"/>
                <w:szCs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4844B80" w14:textId="77777777" w:rsidR="005A30DC" w:rsidRPr="006A55E7" w:rsidRDefault="005A30DC" w:rsidP="005A30DC">
            <w:pPr>
              <w:rPr>
                <w:rFonts w:ascii="Cambria" w:hAnsi="Cambria"/>
                <w:sz w:val="22"/>
                <w:szCs w:val="22"/>
              </w:rPr>
            </w:pPr>
            <w:r w:rsidRPr="006A55E7">
              <w:rPr>
                <w:rFonts w:ascii="Cambria" w:hAnsi="Cambria"/>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510E18" w14:textId="77777777" w:rsidR="005A30DC" w:rsidRPr="006A55E7" w:rsidRDefault="005A30DC" w:rsidP="005A30DC">
            <w:pPr>
              <w:rPr>
                <w:rFonts w:ascii="Cambria" w:hAnsi="Cambria"/>
                <w:sz w:val="22"/>
                <w:szCs w:val="22"/>
              </w:rPr>
            </w:pPr>
            <w:r w:rsidRPr="006A55E7">
              <w:rPr>
                <w:rFonts w:ascii="Cambria" w:hAnsi="Cambria"/>
                <w:sz w:val="22"/>
                <w:szCs w:val="22"/>
              </w:rPr>
              <w:t>7,5P – 7,5S</w:t>
            </w:r>
            <w:r>
              <w:rPr>
                <w:rFonts w:ascii="Cambria" w:hAnsi="Cambria"/>
                <w:sz w:val="22"/>
                <w:szCs w:val="22"/>
              </w:rPr>
              <w:t xml:space="preserve"> – </w:t>
            </w:r>
            <w:r w:rsidRPr="006A55E7">
              <w:rPr>
                <w:rFonts w:ascii="Cambria" w:hAnsi="Cambria"/>
                <w:sz w:val="22"/>
                <w:szCs w:val="22"/>
              </w:rPr>
              <w:t>0V</w:t>
            </w:r>
          </w:p>
        </w:tc>
      </w:tr>
      <w:tr w:rsidR="005A30DC" w:rsidRPr="006A55E7" w14:paraId="0EC0CFD1"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15C6B7" w14:textId="77777777" w:rsidR="005A30DC" w:rsidRPr="006A55E7" w:rsidRDefault="005A30DC" w:rsidP="005A30DC">
            <w:pPr>
              <w:rPr>
                <w:rFonts w:ascii="Cambria" w:hAnsi="Cambria"/>
                <w:sz w:val="22"/>
                <w:szCs w:val="22"/>
              </w:rPr>
            </w:pPr>
            <w:r w:rsidRPr="006A55E7">
              <w:rPr>
                <w:rFonts w:ascii="Cambria" w:hAnsi="Cambria"/>
                <w:sz w:val="22"/>
                <w:szCs w:val="22"/>
              </w:rPr>
              <w:t>Preduvjeti za upis i za svladavanje</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753D63" w14:textId="77777777" w:rsidR="005A30DC" w:rsidRPr="006A55E7" w:rsidRDefault="005A30DC" w:rsidP="005A30DC">
            <w:pPr>
              <w:rPr>
                <w:rFonts w:ascii="Cambria" w:hAnsi="Cambria"/>
                <w:sz w:val="22"/>
                <w:szCs w:val="22"/>
              </w:rPr>
            </w:pPr>
            <w:r w:rsidRPr="006A55E7">
              <w:rPr>
                <w:rFonts w:ascii="Cambria" w:hAnsi="Cambria"/>
                <w:sz w:val="22"/>
                <w:szCs w:val="22"/>
              </w:rPr>
              <w:t>Nema preduvjeta za upis.</w:t>
            </w:r>
          </w:p>
        </w:tc>
      </w:tr>
      <w:tr w:rsidR="005A30DC" w:rsidRPr="006A55E7" w14:paraId="1756CF4B"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F13808" w14:textId="77777777" w:rsidR="005A30DC" w:rsidRPr="006A55E7" w:rsidRDefault="005A30DC" w:rsidP="005A30DC">
            <w:pPr>
              <w:rPr>
                <w:rFonts w:ascii="Cambria" w:hAnsi="Cambria"/>
                <w:sz w:val="22"/>
                <w:szCs w:val="22"/>
              </w:rPr>
            </w:pPr>
            <w:r w:rsidRPr="006A55E7">
              <w:rPr>
                <w:rFonts w:ascii="Cambria" w:hAnsi="Cambria"/>
                <w:sz w:val="22"/>
                <w:szCs w:val="22"/>
                <w:lang w:val="en-US"/>
              </w:rPr>
              <w:t>Korelativnost</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FF39BC" w14:textId="77777777" w:rsidR="005A30DC" w:rsidRPr="006A55E7" w:rsidRDefault="005A30DC" w:rsidP="005A30DC">
            <w:pPr>
              <w:rPr>
                <w:rFonts w:ascii="Cambria" w:hAnsi="Cambria"/>
                <w:sz w:val="22"/>
                <w:szCs w:val="22"/>
              </w:rPr>
            </w:pPr>
            <w:r w:rsidRPr="006A55E7">
              <w:rPr>
                <w:rFonts w:ascii="Cambria" w:hAnsi="Cambria"/>
                <w:sz w:val="22"/>
                <w:szCs w:val="22"/>
              </w:rPr>
              <w:t>Razvojna psihologija, Edukacijska psihologija</w:t>
            </w:r>
          </w:p>
        </w:tc>
      </w:tr>
      <w:tr w:rsidR="005A30DC" w:rsidRPr="006A55E7" w14:paraId="661B81FA"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5B3C98" w14:textId="77777777" w:rsidR="005A30DC" w:rsidRPr="006A55E7" w:rsidRDefault="005A30DC" w:rsidP="005A30DC">
            <w:pPr>
              <w:rPr>
                <w:rFonts w:ascii="Cambria" w:hAnsi="Cambria"/>
                <w:sz w:val="22"/>
                <w:szCs w:val="22"/>
              </w:rPr>
            </w:pPr>
            <w:r w:rsidRPr="006A55E7">
              <w:rPr>
                <w:rFonts w:ascii="Cambria" w:hAnsi="Cambria"/>
                <w:sz w:val="22"/>
                <w:szCs w:val="22"/>
              </w:rPr>
              <w:t xml:space="preserve">Cilj kolegija </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3096F1" w14:textId="77777777" w:rsidR="005A30DC" w:rsidRPr="006A55E7" w:rsidRDefault="005A30DC" w:rsidP="005A30DC">
            <w:pPr>
              <w:rPr>
                <w:rFonts w:ascii="Cambria" w:hAnsi="Cambria"/>
                <w:sz w:val="22"/>
                <w:szCs w:val="22"/>
              </w:rPr>
            </w:pPr>
            <w:r w:rsidRPr="006A55E7">
              <w:rPr>
                <w:rFonts w:ascii="Cambria" w:hAnsi="Cambria"/>
                <w:sz w:val="22"/>
                <w:szCs w:val="22"/>
              </w:rPr>
              <w:t>usvojiti znanja o osnovnim procesima i obilježjima ljudskog doživljavanja i ponašanja</w:t>
            </w:r>
          </w:p>
        </w:tc>
      </w:tr>
      <w:tr w:rsidR="005A30DC" w:rsidRPr="006A55E7" w14:paraId="2BB425B1"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563946" w14:textId="77777777" w:rsidR="005A30DC" w:rsidRPr="006A55E7" w:rsidRDefault="005A30DC" w:rsidP="005A30DC">
            <w:pPr>
              <w:rPr>
                <w:rFonts w:ascii="Cambria" w:hAnsi="Cambria"/>
                <w:sz w:val="22"/>
                <w:szCs w:val="22"/>
              </w:rPr>
            </w:pPr>
            <w:r w:rsidRPr="006A55E7">
              <w:rPr>
                <w:rFonts w:ascii="Cambria" w:hAnsi="Cambria"/>
                <w:sz w:val="22"/>
                <w:szCs w:val="22"/>
              </w:rPr>
              <w:t>Ishodi učenja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E00A06" w14:textId="77777777" w:rsidR="005A30DC" w:rsidRPr="006A55E7" w:rsidRDefault="005A30DC" w:rsidP="005A30DC">
            <w:pPr>
              <w:jc w:val="both"/>
              <w:rPr>
                <w:rFonts w:ascii="Cambria" w:hAnsi="Cambria"/>
                <w:bCs/>
                <w:sz w:val="22"/>
                <w:szCs w:val="22"/>
              </w:rPr>
            </w:pPr>
            <w:r w:rsidRPr="006A55E7">
              <w:rPr>
                <w:rFonts w:ascii="Cambria" w:hAnsi="Cambria"/>
                <w:bCs/>
                <w:sz w:val="22"/>
                <w:szCs w:val="22"/>
              </w:rPr>
              <w:t>1. objasniti osnovne pojmove povezane s općim psihičkim funkcioniranjem,</w:t>
            </w:r>
          </w:p>
          <w:p w14:paraId="63ED489E" w14:textId="77777777" w:rsidR="005A30DC" w:rsidRPr="006A55E7" w:rsidRDefault="005A30DC" w:rsidP="005A30DC">
            <w:pPr>
              <w:jc w:val="both"/>
              <w:rPr>
                <w:rFonts w:ascii="Cambria" w:hAnsi="Cambria"/>
                <w:bCs/>
                <w:sz w:val="22"/>
                <w:szCs w:val="22"/>
              </w:rPr>
            </w:pPr>
            <w:r w:rsidRPr="006A55E7">
              <w:rPr>
                <w:rFonts w:ascii="Cambria" w:hAnsi="Cambria"/>
                <w:bCs/>
                <w:sz w:val="22"/>
                <w:szCs w:val="22"/>
              </w:rPr>
              <w:t>2. koristiti osnovne pojmove povezane s općim psihičkim funkcioniranjem s obzirom na  razvoj,</w:t>
            </w:r>
          </w:p>
          <w:p w14:paraId="2107B755" w14:textId="77777777" w:rsidR="005A30DC" w:rsidRPr="006A55E7" w:rsidRDefault="005A30DC" w:rsidP="005A30DC">
            <w:pPr>
              <w:jc w:val="both"/>
              <w:rPr>
                <w:rFonts w:ascii="Cambria" w:hAnsi="Cambria"/>
                <w:bCs/>
                <w:sz w:val="22"/>
                <w:szCs w:val="22"/>
              </w:rPr>
            </w:pPr>
            <w:r w:rsidRPr="006A55E7">
              <w:rPr>
                <w:rFonts w:ascii="Cambria" w:hAnsi="Cambria"/>
                <w:bCs/>
                <w:sz w:val="22"/>
                <w:szCs w:val="22"/>
              </w:rPr>
              <w:t>3. analizirati opće informacije o znanstvenoj utemeljenosti psihologijske znanosti</w:t>
            </w:r>
          </w:p>
          <w:p w14:paraId="4010FADD" w14:textId="77777777" w:rsidR="005A30DC" w:rsidRPr="006A55E7" w:rsidRDefault="005A30DC" w:rsidP="005A30DC">
            <w:pPr>
              <w:jc w:val="both"/>
              <w:rPr>
                <w:rFonts w:ascii="Cambria" w:hAnsi="Cambria"/>
                <w:bCs/>
                <w:sz w:val="22"/>
                <w:szCs w:val="22"/>
              </w:rPr>
            </w:pPr>
            <w:r w:rsidRPr="006A55E7">
              <w:rPr>
                <w:rFonts w:ascii="Cambria" w:hAnsi="Cambria"/>
                <w:bCs/>
                <w:sz w:val="22"/>
                <w:szCs w:val="22"/>
              </w:rPr>
              <w:t xml:space="preserve">4. interpretirati spoznaje objavljene u znanstvenoj </w:t>
            </w:r>
          </w:p>
          <w:p w14:paraId="6674D8F5" w14:textId="77777777" w:rsidR="005A30DC" w:rsidRPr="006A55E7" w:rsidRDefault="005A30DC" w:rsidP="005A30DC">
            <w:pPr>
              <w:jc w:val="both"/>
              <w:rPr>
                <w:rFonts w:ascii="Cambria" w:hAnsi="Cambria"/>
                <w:sz w:val="22"/>
                <w:szCs w:val="22"/>
              </w:rPr>
            </w:pPr>
            <w:r w:rsidRPr="006A55E7">
              <w:rPr>
                <w:rFonts w:ascii="Cambria" w:hAnsi="Cambria"/>
                <w:bCs/>
                <w:sz w:val="22"/>
                <w:szCs w:val="22"/>
              </w:rPr>
              <w:t>psihologijskoj literaturi.</w:t>
            </w:r>
            <w:r w:rsidRPr="006A55E7">
              <w:rPr>
                <w:rFonts w:ascii="Cambria" w:hAnsi="Cambria"/>
                <w:sz w:val="22"/>
                <w:szCs w:val="22"/>
              </w:rPr>
              <w:t xml:space="preserve">  </w:t>
            </w:r>
          </w:p>
        </w:tc>
      </w:tr>
      <w:tr w:rsidR="005A30DC" w:rsidRPr="006A55E7" w14:paraId="7669B961"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916C65A" w14:textId="77777777" w:rsidR="005A30DC" w:rsidRPr="006A55E7" w:rsidRDefault="005A30DC" w:rsidP="005A30DC">
            <w:pPr>
              <w:rPr>
                <w:rFonts w:ascii="Cambria" w:hAnsi="Cambria"/>
                <w:sz w:val="22"/>
                <w:szCs w:val="22"/>
              </w:rPr>
            </w:pPr>
            <w:r w:rsidRPr="006A55E7">
              <w:rPr>
                <w:rFonts w:ascii="Cambria" w:hAnsi="Cambria"/>
                <w:sz w:val="22"/>
                <w:szCs w:val="22"/>
              </w:rPr>
              <w:t>Sadržaj kolegija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C43660" w14:textId="77777777" w:rsidR="005A30DC" w:rsidRPr="006A55E7" w:rsidRDefault="005A30DC" w:rsidP="005A30DC">
            <w:pPr>
              <w:pStyle w:val="Odlomakpopisa"/>
              <w:widowControl/>
              <w:numPr>
                <w:ilvl w:val="0"/>
                <w:numId w:val="6"/>
              </w:numPr>
              <w:tabs>
                <w:tab w:val="clear" w:pos="720"/>
                <w:tab w:val="num" w:pos="384"/>
              </w:tabs>
              <w:ind w:hanging="619"/>
              <w:contextualSpacing/>
              <w:rPr>
                <w:rFonts w:ascii="Cambria" w:hAnsi="Cambria"/>
              </w:rPr>
            </w:pPr>
            <w:r w:rsidRPr="006A55E7">
              <w:rPr>
                <w:rFonts w:ascii="Cambria" w:hAnsi="Cambria"/>
              </w:rPr>
              <w:t xml:space="preserve">psihologija kao znanstvena disciplina </w:t>
            </w:r>
          </w:p>
          <w:p w14:paraId="3766C5E3" w14:textId="77777777" w:rsidR="005A30DC" w:rsidRPr="006A55E7" w:rsidRDefault="005A30DC" w:rsidP="005A30DC">
            <w:pPr>
              <w:numPr>
                <w:ilvl w:val="0"/>
                <w:numId w:val="6"/>
              </w:numPr>
              <w:tabs>
                <w:tab w:val="clear" w:pos="720"/>
                <w:tab w:val="num" w:pos="384"/>
              </w:tabs>
              <w:ind w:hanging="619"/>
              <w:rPr>
                <w:rFonts w:ascii="Cambria" w:hAnsi="Cambria"/>
                <w:sz w:val="22"/>
                <w:szCs w:val="22"/>
              </w:rPr>
            </w:pPr>
            <w:r w:rsidRPr="006A55E7">
              <w:rPr>
                <w:rFonts w:ascii="Cambria" w:hAnsi="Cambria"/>
                <w:sz w:val="22"/>
                <w:szCs w:val="22"/>
              </w:rPr>
              <w:t xml:space="preserve">psihologijski pravci  </w:t>
            </w:r>
          </w:p>
          <w:p w14:paraId="7CC2541A" w14:textId="77777777" w:rsidR="005A30DC" w:rsidRPr="006A55E7" w:rsidRDefault="005A30DC" w:rsidP="005A30DC">
            <w:pPr>
              <w:numPr>
                <w:ilvl w:val="0"/>
                <w:numId w:val="6"/>
              </w:numPr>
              <w:tabs>
                <w:tab w:val="clear" w:pos="720"/>
                <w:tab w:val="num" w:pos="384"/>
              </w:tabs>
              <w:ind w:hanging="619"/>
              <w:rPr>
                <w:rFonts w:ascii="Cambria" w:hAnsi="Cambria"/>
                <w:sz w:val="22"/>
                <w:szCs w:val="22"/>
              </w:rPr>
            </w:pPr>
            <w:r w:rsidRPr="006A55E7">
              <w:rPr>
                <w:rFonts w:ascii="Cambria" w:hAnsi="Cambria"/>
                <w:sz w:val="22"/>
                <w:szCs w:val="22"/>
              </w:rPr>
              <w:t>metode istraživanja u psihologiji</w:t>
            </w:r>
          </w:p>
          <w:p w14:paraId="462163F4" w14:textId="77777777" w:rsidR="005A30DC" w:rsidRPr="006A55E7" w:rsidRDefault="005A30DC" w:rsidP="005A30DC">
            <w:pPr>
              <w:numPr>
                <w:ilvl w:val="0"/>
                <w:numId w:val="6"/>
              </w:numPr>
              <w:tabs>
                <w:tab w:val="clear" w:pos="720"/>
                <w:tab w:val="num" w:pos="384"/>
              </w:tabs>
              <w:ind w:hanging="619"/>
              <w:rPr>
                <w:rFonts w:ascii="Cambria" w:hAnsi="Cambria"/>
                <w:sz w:val="22"/>
                <w:szCs w:val="22"/>
              </w:rPr>
            </w:pPr>
            <w:r w:rsidRPr="006A55E7">
              <w:rPr>
                <w:rFonts w:ascii="Cambria" w:hAnsi="Cambria"/>
                <w:sz w:val="22"/>
                <w:szCs w:val="22"/>
              </w:rPr>
              <w:t xml:space="preserve">fiziologija </w:t>
            </w:r>
          </w:p>
          <w:p w14:paraId="0A0460E2" w14:textId="77777777" w:rsidR="005A30DC" w:rsidRPr="006A55E7" w:rsidRDefault="005A30DC" w:rsidP="005A30DC">
            <w:pPr>
              <w:numPr>
                <w:ilvl w:val="0"/>
                <w:numId w:val="6"/>
              </w:numPr>
              <w:tabs>
                <w:tab w:val="clear" w:pos="720"/>
                <w:tab w:val="num" w:pos="384"/>
              </w:tabs>
              <w:ind w:hanging="619"/>
              <w:rPr>
                <w:rFonts w:ascii="Cambria" w:hAnsi="Cambria"/>
                <w:sz w:val="22"/>
                <w:szCs w:val="22"/>
              </w:rPr>
            </w:pPr>
            <w:r w:rsidRPr="006A55E7">
              <w:rPr>
                <w:rFonts w:ascii="Cambria" w:hAnsi="Cambria"/>
                <w:bCs/>
                <w:sz w:val="22"/>
                <w:szCs w:val="22"/>
              </w:rPr>
              <w:t>spoznajni procesi</w:t>
            </w:r>
          </w:p>
          <w:p w14:paraId="65057E63" w14:textId="77777777" w:rsidR="005A30DC" w:rsidRPr="006A55E7" w:rsidRDefault="005A30DC" w:rsidP="005A30DC">
            <w:pPr>
              <w:numPr>
                <w:ilvl w:val="0"/>
                <w:numId w:val="6"/>
              </w:numPr>
              <w:tabs>
                <w:tab w:val="clear" w:pos="720"/>
                <w:tab w:val="num" w:pos="384"/>
              </w:tabs>
              <w:ind w:hanging="619"/>
              <w:rPr>
                <w:rFonts w:ascii="Cambria" w:hAnsi="Cambria"/>
                <w:bCs/>
                <w:sz w:val="22"/>
                <w:szCs w:val="22"/>
              </w:rPr>
            </w:pPr>
            <w:r w:rsidRPr="006A55E7">
              <w:rPr>
                <w:rFonts w:ascii="Cambria" w:hAnsi="Cambria"/>
                <w:bCs/>
                <w:sz w:val="22"/>
                <w:szCs w:val="22"/>
              </w:rPr>
              <w:t>motivacijski i čuvstveni procesi</w:t>
            </w:r>
          </w:p>
          <w:p w14:paraId="1ECE9653" w14:textId="77777777" w:rsidR="005A30DC" w:rsidRPr="006A55E7" w:rsidRDefault="005A30DC" w:rsidP="005A30DC">
            <w:pPr>
              <w:numPr>
                <w:ilvl w:val="0"/>
                <w:numId w:val="6"/>
              </w:numPr>
              <w:tabs>
                <w:tab w:val="clear" w:pos="720"/>
                <w:tab w:val="num" w:pos="384"/>
              </w:tabs>
              <w:ind w:hanging="619"/>
              <w:rPr>
                <w:rFonts w:ascii="Cambria" w:hAnsi="Cambria"/>
                <w:sz w:val="22"/>
                <w:szCs w:val="22"/>
              </w:rPr>
            </w:pPr>
            <w:r w:rsidRPr="006A55E7">
              <w:rPr>
                <w:rFonts w:ascii="Cambria" w:hAnsi="Cambria"/>
                <w:bCs/>
                <w:sz w:val="22"/>
                <w:szCs w:val="22"/>
              </w:rPr>
              <w:t>ličnost</w:t>
            </w:r>
          </w:p>
        </w:tc>
      </w:tr>
      <w:tr w:rsidR="005A30DC" w:rsidRPr="006A55E7" w14:paraId="5BD721F5" w14:textId="77777777" w:rsidTr="005A30DC">
        <w:tc>
          <w:tcPr>
            <w:tcW w:w="254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0F9A62A" w14:textId="77777777" w:rsidR="005A30DC" w:rsidRPr="006A55E7" w:rsidRDefault="005A30DC" w:rsidP="005A30DC">
            <w:pPr>
              <w:rPr>
                <w:rFonts w:ascii="Cambria" w:hAnsi="Cambria"/>
                <w:sz w:val="22"/>
                <w:szCs w:val="22"/>
              </w:rPr>
            </w:pPr>
            <w:r w:rsidRPr="006A55E7">
              <w:rPr>
                <w:rFonts w:ascii="Cambria" w:hAnsi="Cambria"/>
                <w:sz w:val="22"/>
                <w:szCs w:val="22"/>
              </w:rPr>
              <w:t>Planirane aktivnosti</w:t>
            </w:r>
            <w:r w:rsidRPr="006A55E7">
              <w:rPr>
                <w:rFonts w:ascii="Cambria" w:hAnsi="Cambria"/>
                <w:sz w:val="22"/>
                <w:szCs w:val="22"/>
                <w:lang w:val="en-US"/>
              </w:rPr>
              <w:t>,</w:t>
            </w:r>
          </w:p>
          <w:p w14:paraId="146870B4" w14:textId="77777777" w:rsidR="005A30DC" w:rsidRPr="006A55E7" w:rsidRDefault="005A30DC" w:rsidP="005A30DC">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tc>
        <w:tc>
          <w:tcPr>
            <w:tcW w:w="24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85BE5" w14:textId="77777777" w:rsidR="005A30DC" w:rsidRPr="006A55E7" w:rsidRDefault="005A30DC" w:rsidP="005A30DC">
            <w:pPr>
              <w:rPr>
                <w:rFonts w:ascii="Cambria" w:hAnsi="Cambria"/>
                <w:sz w:val="22"/>
                <w:szCs w:val="22"/>
              </w:rPr>
            </w:pPr>
            <w:r w:rsidRPr="006A55E7">
              <w:rPr>
                <w:rFonts w:ascii="Cambria" w:hAnsi="Cambria"/>
                <w:sz w:val="22"/>
                <w:szCs w:val="22"/>
              </w:rPr>
              <w:t>Obveze</w:t>
            </w:r>
          </w:p>
          <w:p w14:paraId="0CAA2401" w14:textId="77777777" w:rsidR="005A30DC" w:rsidRPr="006A55E7" w:rsidRDefault="005A30DC" w:rsidP="005A30DC">
            <w:pPr>
              <w:rPr>
                <w:rFonts w:ascii="Cambria" w:hAnsi="Cambria"/>
                <w:sz w:val="22"/>
                <w:szCs w:val="22"/>
              </w:rPr>
            </w:pP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33FC99" w14:textId="77777777" w:rsidR="005A30DC" w:rsidRPr="006A55E7" w:rsidRDefault="005A30DC" w:rsidP="005A30DC">
            <w:pPr>
              <w:rPr>
                <w:rFonts w:ascii="Cambria" w:hAnsi="Cambria"/>
                <w:sz w:val="22"/>
                <w:szCs w:val="22"/>
              </w:rPr>
            </w:pPr>
            <w:r w:rsidRPr="006A55E7">
              <w:rPr>
                <w:rFonts w:ascii="Cambria" w:hAnsi="Cambria"/>
                <w:sz w:val="22"/>
                <w:szCs w:val="22"/>
              </w:rPr>
              <w:t>Ishodi</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6E694D" w14:textId="77777777" w:rsidR="005A30DC" w:rsidRPr="006A55E7" w:rsidRDefault="005A30DC" w:rsidP="005A30DC">
            <w:pPr>
              <w:rPr>
                <w:rFonts w:ascii="Cambria" w:hAnsi="Cambria"/>
                <w:sz w:val="22"/>
                <w:szCs w:val="22"/>
              </w:rPr>
            </w:pPr>
            <w:r w:rsidRPr="006A55E7">
              <w:rPr>
                <w:rFonts w:ascii="Cambria" w:hAnsi="Cambria"/>
                <w:sz w:val="22"/>
                <w:szCs w:val="22"/>
              </w:rPr>
              <w:t>Sati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A8237" w14:textId="77777777" w:rsidR="005A30DC" w:rsidRPr="006A55E7" w:rsidRDefault="005A30DC" w:rsidP="005A30DC">
            <w:pPr>
              <w:rPr>
                <w:rFonts w:ascii="Cambria" w:hAnsi="Cambria"/>
                <w:sz w:val="22"/>
                <w:szCs w:val="22"/>
              </w:rPr>
            </w:pPr>
            <w:r w:rsidRPr="006A55E7">
              <w:rPr>
                <w:rFonts w:ascii="Cambria" w:hAnsi="Cambria"/>
                <w:sz w:val="22"/>
                <w:szCs w:val="22"/>
              </w:rPr>
              <w:t>ECTS</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F2709D" w14:textId="77777777" w:rsidR="005A30DC" w:rsidRPr="006A55E7" w:rsidRDefault="005A30DC" w:rsidP="005A30DC">
            <w:pPr>
              <w:rPr>
                <w:rFonts w:ascii="Cambria" w:hAnsi="Cambria"/>
                <w:sz w:val="22"/>
                <w:szCs w:val="22"/>
              </w:rPr>
            </w:pPr>
            <w:r w:rsidRPr="006A55E7">
              <w:rPr>
                <w:rFonts w:ascii="Cambria" w:hAnsi="Cambria"/>
                <w:sz w:val="22"/>
                <w:szCs w:val="22"/>
              </w:rPr>
              <w:t>Maksimalni udio u ocjeni</w:t>
            </w:r>
            <w:r w:rsidRPr="006A55E7">
              <w:rPr>
                <w:rFonts w:ascii="Cambria" w:hAnsi="Cambria"/>
                <w:sz w:val="22"/>
                <w:szCs w:val="22"/>
                <w:lang w:val="en-US"/>
              </w:rPr>
              <w:t xml:space="preserve"> (%)</w:t>
            </w:r>
          </w:p>
        </w:tc>
      </w:tr>
      <w:tr w:rsidR="005A30DC" w:rsidRPr="006A55E7" w14:paraId="59061C23" w14:textId="77777777" w:rsidTr="005A30DC">
        <w:tc>
          <w:tcPr>
            <w:tcW w:w="2542" w:type="dxa"/>
            <w:vMerge/>
            <w:tcBorders>
              <w:left w:val="single" w:sz="8" w:space="0" w:color="000000"/>
              <w:right w:val="single" w:sz="8" w:space="0" w:color="000000"/>
            </w:tcBorders>
            <w:vAlign w:val="center"/>
            <w:hideMark/>
          </w:tcPr>
          <w:p w14:paraId="673E958F" w14:textId="77777777" w:rsidR="005A30DC" w:rsidRPr="006A55E7" w:rsidRDefault="005A30DC" w:rsidP="005A30DC">
            <w:pPr>
              <w:rPr>
                <w:rFonts w:ascii="Cambria" w:hAnsi="Cambria"/>
                <w:sz w:val="22"/>
                <w:szCs w:val="22"/>
              </w:rPr>
            </w:pPr>
          </w:p>
        </w:tc>
        <w:tc>
          <w:tcPr>
            <w:tcW w:w="24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FC7BD1" w14:textId="77777777" w:rsidR="005A30DC" w:rsidRPr="006A55E7" w:rsidRDefault="005A30DC" w:rsidP="005A30DC">
            <w:pPr>
              <w:ind w:right="-18"/>
              <w:rPr>
                <w:rFonts w:ascii="Cambria" w:hAnsi="Cambria"/>
                <w:sz w:val="22"/>
                <w:szCs w:val="22"/>
              </w:rPr>
            </w:pPr>
            <w:r w:rsidRPr="006A55E7">
              <w:rPr>
                <w:rFonts w:ascii="Cambria" w:hAnsi="Cambria"/>
                <w:sz w:val="22"/>
                <w:szCs w:val="22"/>
              </w:rPr>
              <w:t xml:space="preserve">aktivnosti </w:t>
            </w:r>
            <w:r>
              <w:rPr>
                <w:rFonts w:ascii="Cambria" w:hAnsi="Cambria"/>
                <w:sz w:val="22"/>
                <w:szCs w:val="22"/>
              </w:rPr>
              <w:t>na</w:t>
            </w:r>
            <w:r w:rsidRPr="006A55E7">
              <w:rPr>
                <w:rFonts w:ascii="Cambria" w:hAnsi="Cambria"/>
                <w:sz w:val="22"/>
                <w:szCs w:val="22"/>
              </w:rPr>
              <w:t xml:space="preserve"> nastavi (P, S)</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6FE34" w14:textId="77777777" w:rsidR="005A30DC" w:rsidRPr="006A55E7" w:rsidRDefault="005A30DC" w:rsidP="005A30DC">
            <w:pPr>
              <w:jc w:val="center"/>
              <w:rPr>
                <w:rFonts w:ascii="Cambria" w:hAnsi="Cambria"/>
                <w:sz w:val="22"/>
                <w:szCs w:val="22"/>
              </w:rPr>
            </w:pPr>
            <w:r w:rsidRPr="006A55E7">
              <w:rPr>
                <w:rFonts w:ascii="Cambria" w:hAnsi="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F305B5" w14:textId="77777777" w:rsidR="005A30DC" w:rsidRPr="006A55E7" w:rsidRDefault="005A30DC" w:rsidP="005A30DC">
            <w:pPr>
              <w:jc w:val="center"/>
              <w:rPr>
                <w:rFonts w:ascii="Cambria" w:hAnsi="Cambria"/>
                <w:sz w:val="22"/>
                <w:szCs w:val="22"/>
              </w:rPr>
            </w:pPr>
            <w:r w:rsidRPr="007623C7">
              <w:rPr>
                <w:rFonts w:ascii="Cambria" w:hAnsi="Cambria"/>
                <w:sz w:val="22"/>
                <w:szCs w:val="22"/>
              </w:rPr>
              <w:t>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2EAB20" w14:textId="77777777" w:rsidR="005A30DC" w:rsidRPr="006A55E7" w:rsidRDefault="005A30DC" w:rsidP="005A30DC">
            <w:pPr>
              <w:jc w:val="center"/>
              <w:rPr>
                <w:rFonts w:ascii="Cambria" w:hAnsi="Cambria"/>
                <w:sz w:val="22"/>
                <w:szCs w:val="22"/>
              </w:rPr>
            </w:pPr>
            <w:r w:rsidRPr="006A55E7">
              <w:rPr>
                <w:rFonts w:ascii="Cambria" w:hAnsi="Cambria"/>
                <w:sz w:val="22"/>
                <w:szCs w:val="22"/>
              </w:rPr>
              <w:t>0,4</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67B135" w14:textId="77777777" w:rsidR="005A30DC" w:rsidRPr="006A55E7" w:rsidRDefault="005A30DC" w:rsidP="005A30DC">
            <w:pPr>
              <w:jc w:val="center"/>
              <w:rPr>
                <w:rFonts w:ascii="Cambria" w:hAnsi="Cambria"/>
                <w:sz w:val="22"/>
                <w:szCs w:val="22"/>
              </w:rPr>
            </w:pPr>
            <w:r w:rsidRPr="006A55E7">
              <w:rPr>
                <w:rFonts w:ascii="Cambria" w:hAnsi="Cambria"/>
                <w:sz w:val="22"/>
                <w:szCs w:val="22"/>
              </w:rPr>
              <w:t>0%</w:t>
            </w:r>
          </w:p>
        </w:tc>
      </w:tr>
      <w:tr w:rsidR="005A30DC" w:rsidRPr="006A55E7" w14:paraId="48CC6972" w14:textId="77777777" w:rsidTr="005A30DC">
        <w:tc>
          <w:tcPr>
            <w:tcW w:w="2542" w:type="dxa"/>
            <w:vMerge/>
            <w:tcBorders>
              <w:left w:val="single" w:sz="8" w:space="0" w:color="000000"/>
              <w:right w:val="single" w:sz="8" w:space="0" w:color="000000"/>
            </w:tcBorders>
            <w:vAlign w:val="center"/>
            <w:hideMark/>
          </w:tcPr>
          <w:p w14:paraId="5A725B68" w14:textId="77777777" w:rsidR="005A30DC" w:rsidRPr="006A55E7" w:rsidRDefault="005A30DC" w:rsidP="005A30DC">
            <w:pPr>
              <w:rPr>
                <w:rFonts w:ascii="Cambria" w:hAnsi="Cambria"/>
                <w:sz w:val="22"/>
                <w:szCs w:val="22"/>
              </w:rPr>
            </w:pPr>
          </w:p>
        </w:tc>
        <w:tc>
          <w:tcPr>
            <w:tcW w:w="24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2985D0" w14:textId="77777777" w:rsidR="005A30DC" w:rsidRPr="006A55E7" w:rsidRDefault="005A30DC" w:rsidP="005A30DC">
            <w:pPr>
              <w:rPr>
                <w:rFonts w:ascii="Cambria" w:hAnsi="Cambria"/>
                <w:sz w:val="22"/>
                <w:szCs w:val="22"/>
              </w:rPr>
            </w:pPr>
            <w:r w:rsidRPr="006A55E7">
              <w:rPr>
                <w:rFonts w:ascii="Cambria" w:hAnsi="Cambria"/>
                <w:sz w:val="22"/>
                <w:szCs w:val="22"/>
              </w:rPr>
              <w:t>pismeni radovi (seminarski)</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FF5F06" w14:textId="77777777" w:rsidR="005A30DC" w:rsidRPr="006A55E7" w:rsidRDefault="005A30DC" w:rsidP="005A30DC">
            <w:pPr>
              <w:jc w:val="center"/>
              <w:rPr>
                <w:rFonts w:ascii="Cambria" w:hAnsi="Cambria"/>
                <w:sz w:val="22"/>
                <w:szCs w:val="22"/>
              </w:rPr>
            </w:pPr>
            <w:r w:rsidRPr="006A55E7">
              <w:rPr>
                <w:rFonts w:ascii="Cambria" w:hAnsi="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ED105D" w14:textId="77777777" w:rsidR="005A30DC" w:rsidRPr="006A55E7" w:rsidRDefault="005A30DC" w:rsidP="005A30DC">
            <w:pPr>
              <w:jc w:val="center"/>
              <w:rPr>
                <w:rFonts w:ascii="Cambria" w:hAnsi="Cambria"/>
                <w:sz w:val="22"/>
                <w:szCs w:val="22"/>
              </w:rPr>
            </w:pPr>
            <w:r w:rsidRPr="006A55E7">
              <w:rPr>
                <w:rFonts w:ascii="Cambria" w:hAnsi="Cambria"/>
                <w:sz w:val="22"/>
                <w:szCs w:val="22"/>
              </w:rPr>
              <w:t>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99BFE9" w14:textId="77777777" w:rsidR="005A30DC" w:rsidRPr="006A55E7" w:rsidRDefault="005A30DC" w:rsidP="005A30DC">
            <w:pPr>
              <w:jc w:val="center"/>
              <w:rPr>
                <w:rFonts w:ascii="Cambria" w:hAnsi="Cambria"/>
                <w:sz w:val="22"/>
                <w:szCs w:val="22"/>
              </w:rPr>
            </w:pPr>
            <w:r w:rsidRPr="006A55E7">
              <w:rPr>
                <w:rFonts w:ascii="Cambria" w:hAnsi="Cambria"/>
                <w:sz w:val="22"/>
                <w:szCs w:val="22"/>
              </w:rPr>
              <w:t>0,5</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643EDC" w14:textId="77777777" w:rsidR="005A30DC" w:rsidRPr="006A55E7" w:rsidRDefault="005A30DC" w:rsidP="005A30DC">
            <w:pPr>
              <w:jc w:val="center"/>
              <w:rPr>
                <w:rFonts w:ascii="Cambria" w:hAnsi="Cambria"/>
                <w:sz w:val="22"/>
                <w:szCs w:val="22"/>
              </w:rPr>
            </w:pPr>
            <w:r w:rsidRPr="006A55E7">
              <w:rPr>
                <w:rFonts w:ascii="Cambria" w:hAnsi="Cambria"/>
                <w:sz w:val="22"/>
                <w:szCs w:val="22"/>
              </w:rPr>
              <w:t>20%</w:t>
            </w:r>
          </w:p>
        </w:tc>
      </w:tr>
      <w:tr w:rsidR="005A30DC" w:rsidRPr="006A55E7" w14:paraId="1F026126" w14:textId="77777777" w:rsidTr="005A30DC">
        <w:tc>
          <w:tcPr>
            <w:tcW w:w="2542" w:type="dxa"/>
            <w:vMerge/>
            <w:tcBorders>
              <w:left w:val="single" w:sz="8" w:space="0" w:color="000000"/>
              <w:right w:val="single" w:sz="8" w:space="0" w:color="000000"/>
            </w:tcBorders>
            <w:vAlign w:val="center"/>
            <w:hideMark/>
          </w:tcPr>
          <w:p w14:paraId="64F606FD" w14:textId="77777777" w:rsidR="005A30DC" w:rsidRPr="006A55E7" w:rsidRDefault="005A30DC" w:rsidP="005A30DC">
            <w:pPr>
              <w:rPr>
                <w:rFonts w:ascii="Cambria" w:hAnsi="Cambria"/>
                <w:sz w:val="22"/>
                <w:szCs w:val="22"/>
              </w:rPr>
            </w:pPr>
          </w:p>
        </w:tc>
        <w:tc>
          <w:tcPr>
            <w:tcW w:w="24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770A2D" w14:textId="77777777" w:rsidR="005A30DC" w:rsidRPr="006A55E7" w:rsidRDefault="005A30DC" w:rsidP="005A30DC">
            <w:pPr>
              <w:rPr>
                <w:rFonts w:ascii="Cambria" w:hAnsi="Cambria"/>
                <w:sz w:val="22"/>
                <w:szCs w:val="22"/>
              </w:rPr>
            </w:pPr>
            <w:r w:rsidRPr="006A55E7">
              <w:rPr>
                <w:rFonts w:ascii="Cambria" w:hAnsi="Cambria"/>
                <w:sz w:val="22"/>
                <w:szCs w:val="22"/>
              </w:rPr>
              <w:t xml:space="preserve">usmeno izlaganje </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E3A42" w14:textId="77777777" w:rsidR="005A30DC" w:rsidRPr="006A55E7" w:rsidRDefault="005A30DC" w:rsidP="005A30DC">
            <w:pPr>
              <w:jc w:val="center"/>
              <w:rPr>
                <w:rFonts w:ascii="Cambria" w:hAnsi="Cambria"/>
                <w:sz w:val="22"/>
                <w:szCs w:val="22"/>
              </w:rPr>
            </w:pPr>
            <w:r w:rsidRPr="006A55E7">
              <w:rPr>
                <w:rFonts w:ascii="Cambria" w:hAnsi="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9DF4FC" w14:textId="77777777" w:rsidR="005A30DC" w:rsidRPr="006A55E7" w:rsidRDefault="005A30DC" w:rsidP="005A30DC">
            <w:pPr>
              <w:jc w:val="center"/>
              <w:rPr>
                <w:rFonts w:ascii="Cambria" w:hAnsi="Cambria"/>
                <w:sz w:val="22"/>
                <w:szCs w:val="22"/>
              </w:rPr>
            </w:pPr>
            <w:r w:rsidRPr="006A55E7">
              <w:rPr>
                <w:rFonts w:ascii="Cambria" w:hAnsi="Cambria"/>
                <w:sz w:val="22"/>
                <w:szCs w:val="22"/>
              </w:rPr>
              <w:t xml:space="preserve">  </w:t>
            </w:r>
            <w:r>
              <w:rPr>
                <w:rFonts w:ascii="Cambria" w:hAnsi="Cambria"/>
                <w:sz w:val="22"/>
                <w:szCs w:val="22"/>
              </w:rPr>
              <w:t>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CC1687" w14:textId="77777777" w:rsidR="005A30DC" w:rsidRPr="006A55E7" w:rsidRDefault="005A30DC" w:rsidP="005A30DC">
            <w:pPr>
              <w:jc w:val="center"/>
              <w:rPr>
                <w:rFonts w:ascii="Cambria" w:hAnsi="Cambria"/>
                <w:sz w:val="22"/>
                <w:szCs w:val="22"/>
              </w:rPr>
            </w:pPr>
            <w:r w:rsidRPr="006A55E7">
              <w:rPr>
                <w:rFonts w:ascii="Cambria" w:hAnsi="Cambria"/>
                <w:sz w:val="22"/>
                <w:szCs w:val="22"/>
              </w:rPr>
              <w:t>0,2</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890E9C" w14:textId="77777777" w:rsidR="005A30DC" w:rsidRPr="006A55E7" w:rsidRDefault="005A30DC" w:rsidP="005A30DC">
            <w:pPr>
              <w:jc w:val="center"/>
              <w:rPr>
                <w:rFonts w:ascii="Cambria" w:hAnsi="Cambria"/>
                <w:sz w:val="22"/>
                <w:szCs w:val="22"/>
              </w:rPr>
            </w:pPr>
            <w:r w:rsidRPr="006A55E7">
              <w:rPr>
                <w:rFonts w:ascii="Cambria" w:hAnsi="Cambria"/>
                <w:sz w:val="22"/>
                <w:szCs w:val="22"/>
              </w:rPr>
              <w:t>20%</w:t>
            </w:r>
          </w:p>
        </w:tc>
      </w:tr>
      <w:tr w:rsidR="005A30DC" w:rsidRPr="006A55E7" w14:paraId="70112A14" w14:textId="77777777" w:rsidTr="005A30DC">
        <w:tc>
          <w:tcPr>
            <w:tcW w:w="2542" w:type="dxa"/>
            <w:vMerge/>
            <w:tcBorders>
              <w:left w:val="single" w:sz="8" w:space="0" w:color="000000"/>
              <w:right w:val="single" w:sz="8" w:space="0" w:color="000000"/>
            </w:tcBorders>
            <w:vAlign w:val="center"/>
            <w:hideMark/>
          </w:tcPr>
          <w:p w14:paraId="3955A68D" w14:textId="77777777" w:rsidR="005A30DC" w:rsidRPr="006A55E7" w:rsidRDefault="005A30DC" w:rsidP="005A30DC">
            <w:pPr>
              <w:rPr>
                <w:rFonts w:ascii="Cambria" w:hAnsi="Cambria"/>
                <w:sz w:val="22"/>
                <w:szCs w:val="22"/>
              </w:rPr>
            </w:pPr>
          </w:p>
        </w:tc>
        <w:tc>
          <w:tcPr>
            <w:tcW w:w="24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E34E75" w14:textId="77777777" w:rsidR="005A30DC" w:rsidRPr="006A55E7" w:rsidRDefault="005A30DC" w:rsidP="005A30DC">
            <w:pPr>
              <w:rPr>
                <w:rFonts w:ascii="Cambria" w:hAnsi="Cambria"/>
                <w:sz w:val="22"/>
                <w:szCs w:val="22"/>
              </w:rPr>
            </w:pPr>
            <w:r w:rsidRPr="006A55E7">
              <w:rPr>
                <w:rFonts w:ascii="Cambria" w:hAnsi="Cambria"/>
                <w:sz w:val="22"/>
                <w:szCs w:val="22"/>
                <w:lang w:val="en-US"/>
              </w:rPr>
              <w:t>pismeni ispit</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45B32D" w14:textId="77777777" w:rsidR="005A30DC" w:rsidRPr="006A55E7" w:rsidRDefault="005A30DC" w:rsidP="005A30DC">
            <w:pPr>
              <w:jc w:val="center"/>
              <w:rPr>
                <w:rFonts w:ascii="Cambria" w:hAnsi="Cambria"/>
                <w:sz w:val="22"/>
                <w:szCs w:val="22"/>
              </w:rPr>
            </w:pPr>
            <w:r w:rsidRPr="006A55E7">
              <w:rPr>
                <w:rFonts w:ascii="Cambria" w:hAnsi="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78291" w14:textId="77777777" w:rsidR="005A30DC" w:rsidRPr="006A55E7" w:rsidRDefault="005A30DC" w:rsidP="005A30DC">
            <w:pPr>
              <w:jc w:val="center"/>
              <w:rPr>
                <w:rFonts w:ascii="Cambria" w:hAnsi="Cambria"/>
                <w:sz w:val="22"/>
                <w:szCs w:val="22"/>
              </w:rPr>
            </w:pPr>
            <w:r w:rsidRPr="006A55E7">
              <w:rPr>
                <w:rFonts w:ascii="Cambria" w:hAnsi="Cambria"/>
                <w:sz w:val="22"/>
                <w:szCs w:val="22"/>
              </w:rPr>
              <w:t>36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58B784" w14:textId="77777777" w:rsidR="005A30DC" w:rsidRPr="006A55E7" w:rsidRDefault="005A30DC" w:rsidP="005A30DC">
            <w:pPr>
              <w:jc w:val="center"/>
              <w:rPr>
                <w:rFonts w:ascii="Cambria" w:hAnsi="Cambria"/>
                <w:sz w:val="22"/>
                <w:szCs w:val="22"/>
              </w:rPr>
            </w:pPr>
            <w:r w:rsidRPr="006A55E7">
              <w:rPr>
                <w:rFonts w:ascii="Cambria" w:hAnsi="Cambria"/>
                <w:sz w:val="22"/>
                <w:szCs w:val="22"/>
              </w:rPr>
              <w:t>1,2</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84F755" w14:textId="77777777" w:rsidR="005A30DC" w:rsidRPr="006A55E7" w:rsidRDefault="005A30DC" w:rsidP="005A30DC">
            <w:pPr>
              <w:jc w:val="center"/>
              <w:rPr>
                <w:rFonts w:ascii="Cambria" w:hAnsi="Cambria"/>
                <w:sz w:val="22"/>
                <w:szCs w:val="22"/>
              </w:rPr>
            </w:pPr>
            <w:r w:rsidRPr="006A55E7">
              <w:rPr>
                <w:rFonts w:ascii="Cambria" w:hAnsi="Cambria"/>
                <w:sz w:val="22"/>
                <w:szCs w:val="22"/>
              </w:rPr>
              <w:t>30%</w:t>
            </w:r>
          </w:p>
        </w:tc>
      </w:tr>
      <w:tr w:rsidR="005A30DC" w:rsidRPr="006A55E7" w14:paraId="64959815" w14:textId="77777777" w:rsidTr="005A30DC">
        <w:tc>
          <w:tcPr>
            <w:tcW w:w="2542" w:type="dxa"/>
            <w:vMerge/>
            <w:tcBorders>
              <w:left w:val="single" w:sz="8" w:space="0" w:color="000000"/>
              <w:right w:val="single" w:sz="8" w:space="0" w:color="000000"/>
            </w:tcBorders>
            <w:vAlign w:val="center"/>
            <w:hideMark/>
          </w:tcPr>
          <w:p w14:paraId="5D8835ED" w14:textId="77777777" w:rsidR="005A30DC" w:rsidRPr="006A55E7" w:rsidRDefault="005A30DC" w:rsidP="005A30DC">
            <w:pPr>
              <w:rPr>
                <w:rFonts w:ascii="Cambria" w:hAnsi="Cambria"/>
                <w:sz w:val="22"/>
                <w:szCs w:val="22"/>
              </w:rPr>
            </w:pPr>
          </w:p>
        </w:tc>
        <w:tc>
          <w:tcPr>
            <w:tcW w:w="24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89BE42" w14:textId="77777777" w:rsidR="005A30DC" w:rsidRPr="006A55E7" w:rsidRDefault="005A30DC" w:rsidP="005A30DC">
            <w:pPr>
              <w:rPr>
                <w:rFonts w:ascii="Cambria" w:hAnsi="Cambria"/>
                <w:sz w:val="22"/>
                <w:szCs w:val="22"/>
              </w:rPr>
            </w:pPr>
            <w:r w:rsidRPr="006A55E7">
              <w:rPr>
                <w:rFonts w:ascii="Cambria" w:hAnsi="Cambria"/>
                <w:sz w:val="22"/>
                <w:szCs w:val="22"/>
              </w:rPr>
              <w:t>usmeni ispit</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54B8CD" w14:textId="77777777" w:rsidR="005A30DC" w:rsidRPr="006A55E7" w:rsidRDefault="005A30DC" w:rsidP="005A30DC">
            <w:pPr>
              <w:jc w:val="center"/>
              <w:rPr>
                <w:rFonts w:ascii="Cambria" w:hAnsi="Cambria"/>
                <w:sz w:val="22"/>
                <w:szCs w:val="22"/>
              </w:rPr>
            </w:pPr>
            <w:r w:rsidRPr="006A55E7">
              <w:rPr>
                <w:rFonts w:ascii="Cambria" w:hAnsi="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426D9C" w14:textId="77777777" w:rsidR="005A30DC" w:rsidRPr="006A55E7" w:rsidRDefault="005A30DC" w:rsidP="005A30DC">
            <w:pPr>
              <w:jc w:val="center"/>
              <w:rPr>
                <w:rFonts w:ascii="Cambria" w:hAnsi="Cambria"/>
                <w:sz w:val="22"/>
                <w:szCs w:val="22"/>
              </w:rPr>
            </w:pPr>
            <w:r w:rsidRPr="006A55E7">
              <w:rPr>
                <w:rFonts w:ascii="Cambria" w:hAnsi="Cambria"/>
                <w:sz w:val="22"/>
                <w:szCs w:val="22"/>
              </w:rPr>
              <w:t>21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73CB0C" w14:textId="77777777" w:rsidR="005A30DC" w:rsidRPr="006A55E7" w:rsidRDefault="005A30DC" w:rsidP="005A30DC">
            <w:pPr>
              <w:jc w:val="center"/>
              <w:rPr>
                <w:rFonts w:ascii="Cambria" w:hAnsi="Cambria"/>
                <w:sz w:val="22"/>
                <w:szCs w:val="22"/>
              </w:rPr>
            </w:pPr>
            <w:r w:rsidRPr="006A55E7">
              <w:rPr>
                <w:rFonts w:ascii="Cambria" w:hAnsi="Cambria"/>
                <w:sz w:val="22"/>
                <w:szCs w:val="22"/>
              </w:rPr>
              <w:t>0,7</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4148DF" w14:textId="77777777" w:rsidR="005A30DC" w:rsidRPr="006A55E7" w:rsidRDefault="005A30DC" w:rsidP="005A30DC">
            <w:pPr>
              <w:jc w:val="center"/>
              <w:rPr>
                <w:rFonts w:ascii="Cambria" w:hAnsi="Cambria"/>
                <w:sz w:val="22"/>
                <w:szCs w:val="22"/>
              </w:rPr>
            </w:pPr>
            <w:r w:rsidRPr="006A55E7">
              <w:rPr>
                <w:rFonts w:ascii="Cambria" w:hAnsi="Cambria"/>
                <w:sz w:val="22"/>
                <w:szCs w:val="22"/>
              </w:rPr>
              <w:t>30%</w:t>
            </w:r>
          </w:p>
        </w:tc>
      </w:tr>
      <w:tr w:rsidR="005A30DC" w:rsidRPr="006A55E7" w14:paraId="23672240" w14:textId="77777777" w:rsidTr="005A30DC">
        <w:tc>
          <w:tcPr>
            <w:tcW w:w="2542" w:type="dxa"/>
            <w:vMerge/>
            <w:tcBorders>
              <w:left w:val="single" w:sz="8" w:space="0" w:color="000000"/>
              <w:right w:val="single" w:sz="8" w:space="0" w:color="000000"/>
            </w:tcBorders>
            <w:vAlign w:val="center"/>
            <w:hideMark/>
          </w:tcPr>
          <w:p w14:paraId="59F859C9" w14:textId="77777777" w:rsidR="005A30DC" w:rsidRPr="006A55E7" w:rsidRDefault="005A30DC" w:rsidP="005A30DC">
            <w:pPr>
              <w:rPr>
                <w:rFonts w:ascii="Cambria" w:hAnsi="Cambria"/>
                <w:sz w:val="22"/>
                <w:szCs w:val="22"/>
              </w:rPr>
            </w:pPr>
          </w:p>
        </w:tc>
        <w:tc>
          <w:tcPr>
            <w:tcW w:w="34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994D09" w14:textId="77777777" w:rsidR="005A30DC" w:rsidRPr="006A55E7" w:rsidRDefault="005A30DC" w:rsidP="005A30DC">
            <w:pPr>
              <w:jc w:val="both"/>
              <w:rPr>
                <w:rFonts w:ascii="Cambria" w:hAnsi="Cambria"/>
                <w:bCs/>
                <w:sz w:val="22"/>
                <w:szCs w:val="22"/>
              </w:rPr>
            </w:pPr>
            <w:r w:rsidRPr="006A55E7">
              <w:rPr>
                <w:rFonts w:ascii="Cambria" w:hAnsi="Cambria"/>
                <w:bCs/>
                <w:sz w:val="22"/>
                <w:szCs w:val="22"/>
                <w:lang w:val="en-US"/>
              </w:rPr>
              <w:t>ukupno</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2D2404" w14:textId="77777777" w:rsidR="005A30DC" w:rsidRPr="006A55E7" w:rsidRDefault="005A30DC" w:rsidP="005A30DC">
            <w:pPr>
              <w:jc w:val="center"/>
              <w:rPr>
                <w:rFonts w:ascii="Cambria" w:hAnsi="Cambria"/>
                <w:bCs/>
                <w:sz w:val="22"/>
                <w:szCs w:val="22"/>
              </w:rPr>
            </w:pPr>
            <w:r w:rsidRPr="006A55E7">
              <w:rPr>
                <w:rFonts w:ascii="Cambria" w:hAnsi="Cambria"/>
                <w:bCs/>
                <w:sz w:val="22"/>
                <w:szCs w:val="22"/>
              </w:rPr>
              <w:t>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CB8DD0" w14:textId="77777777" w:rsidR="005A30DC" w:rsidRPr="006A55E7" w:rsidRDefault="005A30DC" w:rsidP="005A30DC">
            <w:pPr>
              <w:jc w:val="center"/>
              <w:rPr>
                <w:rFonts w:ascii="Cambria" w:hAnsi="Cambria"/>
                <w:bCs/>
                <w:sz w:val="22"/>
                <w:szCs w:val="22"/>
              </w:rPr>
            </w:pPr>
            <w:r w:rsidRPr="006A55E7">
              <w:rPr>
                <w:rFonts w:ascii="Cambria" w:hAnsi="Cambria"/>
                <w:bCs/>
                <w:sz w:val="22"/>
                <w:szCs w:val="22"/>
              </w:rPr>
              <w:t>3</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C2EAB" w14:textId="77777777" w:rsidR="005A30DC" w:rsidRPr="006A55E7" w:rsidRDefault="005A30DC" w:rsidP="005A30DC">
            <w:pPr>
              <w:jc w:val="center"/>
              <w:rPr>
                <w:rFonts w:ascii="Cambria" w:hAnsi="Cambria"/>
                <w:bCs/>
                <w:sz w:val="22"/>
                <w:szCs w:val="22"/>
              </w:rPr>
            </w:pPr>
            <w:r w:rsidRPr="006A55E7">
              <w:rPr>
                <w:rFonts w:ascii="Cambria" w:hAnsi="Cambria"/>
                <w:bCs/>
                <w:sz w:val="22"/>
                <w:szCs w:val="22"/>
              </w:rPr>
              <w:t>100%</w:t>
            </w:r>
          </w:p>
        </w:tc>
      </w:tr>
      <w:tr w:rsidR="005A30DC" w:rsidRPr="006A55E7" w14:paraId="183C1F0C" w14:textId="77777777" w:rsidTr="005A30DC">
        <w:tc>
          <w:tcPr>
            <w:tcW w:w="2542" w:type="dxa"/>
            <w:vMerge/>
            <w:tcBorders>
              <w:left w:val="single" w:sz="8" w:space="0" w:color="000000"/>
              <w:bottom w:val="single" w:sz="8" w:space="0" w:color="000000"/>
              <w:right w:val="single" w:sz="8" w:space="0" w:color="000000"/>
            </w:tcBorders>
            <w:vAlign w:val="center"/>
          </w:tcPr>
          <w:p w14:paraId="4699B9B5" w14:textId="77777777" w:rsidR="005A30DC" w:rsidRPr="006A55E7" w:rsidRDefault="005A30DC" w:rsidP="005A30DC">
            <w:pPr>
              <w:rPr>
                <w:rFonts w:ascii="Cambria" w:hAnsi="Cambria"/>
                <w:sz w:val="22"/>
                <w:szCs w:val="22"/>
              </w:rPr>
            </w:pP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762109" w14:textId="77777777" w:rsidR="005A30DC" w:rsidRPr="007F7221" w:rsidRDefault="005A30DC" w:rsidP="005A30DC">
            <w:pPr>
              <w:rPr>
                <w:rFonts w:ascii="Cambria" w:hAnsi="Cambria"/>
                <w:bCs/>
                <w:sz w:val="22"/>
                <w:szCs w:val="22"/>
              </w:rPr>
            </w:pPr>
            <w:r w:rsidRPr="007F7221">
              <w:rPr>
                <w:rFonts w:ascii="Cambria" w:hAnsi="Cambria"/>
                <w:bCs/>
                <w:sz w:val="22"/>
                <w:szCs w:val="22"/>
              </w:rPr>
              <w:t>Dodatna pojašnjenja:</w:t>
            </w:r>
          </w:p>
          <w:p w14:paraId="58DE064C" w14:textId="77777777" w:rsidR="005A30DC" w:rsidRPr="007F7221" w:rsidRDefault="005A30DC" w:rsidP="005A30DC">
            <w:pPr>
              <w:rPr>
                <w:rFonts w:ascii="Cambria" w:hAnsi="Cambria"/>
                <w:bCs/>
                <w:sz w:val="22"/>
                <w:szCs w:val="22"/>
              </w:rPr>
            </w:pPr>
            <w:r w:rsidRPr="007F7221">
              <w:rPr>
                <w:rFonts w:ascii="Cambria" w:hAnsi="Cambria"/>
                <w:bCs/>
                <w:sz w:val="22"/>
                <w:szCs w:val="22"/>
              </w:rPr>
              <w:t>Seminarski rad evaluira se zasebno u pismenom i usmenom djelu na sljedeći način:</w:t>
            </w:r>
          </w:p>
          <w:p w14:paraId="58A47C02" w14:textId="77777777" w:rsidR="005A30DC" w:rsidRPr="007F7221" w:rsidRDefault="005A30DC" w:rsidP="005A30DC">
            <w:pPr>
              <w:rPr>
                <w:rFonts w:ascii="Cambria" w:hAnsi="Cambria"/>
                <w:bCs/>
                <w:sz w:val="22"/>
                <w:szCs w:val="22"/>
              </w:rPr>
            </w:pPr>
            <w:r w:rsidRPr="007F7221">
              <w:rPr>
                <w:rFonts w:ascii="Cambria" w:hAnsi="Cambria"/>
                <w:bCs/>
                <w:sz w:val="22"/>
                <w:szCs w:val="22"/>
              </w:rPr>
              <w:t xml:space="preserve">a) Pismeni dio:  </w:t>
            </w:r>
          </w:p>
          <w:p w14:paraId="39362FDE" w14:textId="77777777" w:rsidR="005A30DC" w:rsidRPr="007F7221" w:rsidRDefault="005A30DC" w:rsidP="005A30DC">
            <w:pPr>
              <w:rPr>
                <w:rFonts w:ascii="Cambria" w:hAnsi="Cambria"/>
                <w:bCs/>
                <w:sz w:val="22"/>
                <w:szCs w:val="22"/>
              </w:rPr>
            </w:pPr>
            <w:r w:rsidRPr="007F7221">
              <w:rPr>
                <w:rFonts w:ascii="Cambria" w:hAnsi="Cambria"/>
                <w:bCs/>
                <w:sz w:val="22"/>
                <w:szCs w:val="22"/>
              </w:rPr>
              <w:t>0% seminarski rad nije predan ili nisu zadovoljeni minimalni kriteriji seminarskog rada s obzirom na strukturu, sadržaj, literaturu i jezik izražavanja</w:t>
            </w:r>
          </w:p>
          <w:p w14:paraId="6ED73B00" w14:textId="77777777" w:rsidR="005A30DC" w:rsidRPr="007F7221" w:rsidRDefault="005A30DC" w:rsidP="005A30DC">
            <w:pPr>
              <w:rPr>
                <w:rFonts w:ascii="Cambria" w:hAnsi="Cambria"/>
                <w:bCs/>
                <w:sz w:val="22"/>
                <w:szCs w:val="22"/>
              </w:rPr>
            </w:pPr>
            <w:r w:rsidRPr="007F7221">
              <w:rPr>
                <w:rFonts w:ascii="Cambria" w:hAnsi="Cambria"/>
                <w:bCs/>
                <w:sz w:val="22"/>
                <w:szCs w:val="22"/>
              </w:rPr>
              <w:t xml:space="preserve"> 20% seminar je izvrstan: jasna struktura, sadržaj je adekvatno prezentiran s pojedinačnim vlastitim osvrtom, literatura je bogata </w:t>
            </w:r>
            <w:r w:rsidRPr="007F7221">
              <w:rPr>
                <w:rFonts w:ascii="Cambria" w:hAnsi="Cambria"/>
                <w:bCs/>
                <w:sz w:val="22"/>
                <w:szCs w:val="22"/>
              </w:rPr>
              <w:lastRenderedPageBreak/>
              <w:t xml:space="preserve">(korišteni vlastiti podaci dobiveni internetskim pretraživanjem) i adekvatno citirana. Ispravno pismeno izražavanje. </w:t>
            </w:r>
          </w:p>
          <w:p w14:paraId="51FF69A8" w14:textId="77777777" w:rsidR="005A30DC" w:rsidRPr="007F7221" w:rsidRDefault="005A30DC" w:rsidP="005A30DC">
            <w:pPr>
              <w:rPr>
                <w:rFonts w:ascii="Cambria" w:hAnsi="Cambria"/>
                <w:bCs/>
                <w:sz w:val="22"/>
                <w:szCs w:val="22"/>
              </w:rPr>
            </w:pPr>
            <w:r w:rsidRPr="007F7221">
              <w:rPr>
                <w:rFonts w:ascii="Cambria" w:hAnsi="Cambria"/>
                <w:bCs/>
                <w:sz w:val="22"/>
                <w:szCs w:val="22"/>
              </w:rPr>
              <w:t>b) Usmeni dio:</w:t>
            </w:r>
          </w:p>
          <w:p w14:paraId="4E853935" w14:textId="77777777" w:rsidR="005A30DC" w:rsidRPr="007F7221" w:rsidRDefault="005A30DC" w:rsidP="005A30DC">
            <w:pPr>
              <w:rPr>
                <w:rFonts w:ascii="Cambria" w:hAnsi="Cambria"/>
                <w:bCs/>
                <w:sz w:val="22"/>
                <w:szCs w:val="22"/>
              </w:rPr>
            </w:pPr>
            <w:r w:rsidRPr="007F7221">
              <w:rPr>
                <w:rFonts w:ascii="Cambria" w:hAnsi="Cambria"/>
                <w:bCs/>
                <w:sz w:val="22"/>
                <w:szCs w:val="22"/>
              </w:rPr>
              <w:t>0% seminarski rad nije prezentiran u zadanom terminu</w:t>
            </w:r>
          </w:p>
          <w:p w14:paraId="67F084A9" w14:textId="77777777" w:rsidR="005A30DC" w:rsidRPr="007F7221" w:rsidRDefault="005A30DC" w:rsidP="005A30DC">
            <w:pPr>
              <w:rPr>
                <w:rFonts w:ascii="Cambria" w:hAnsi="Cambria"/>
                <w:bCs/>
                <w:sz w:val="22"/>
                <w:szCs w:val="22"/>
              </w:rPr>
            </w:pPr>
            <w:r w:rsidRPr="007F7221">
              <w:rPr>
                <w:rFonts w:ascii="Cambria" w:hAnsi="Cambria"/>
                <w:bCs/>
                <w:sz w:val="22"/>
                <w:szCs w:val="22"/>
              </w:rPr>
              <w:t>20% prezentacija je izvrsna, korektna, jasna i precizna te sadrži              osobni kritički osvrt.</w:t>
            </w:r>
          </w:p>
          <w:p w14:paraId="111E4281" w14:textId="77777777" w:rsidR="005A30DC" w:rsidRPr="007F7221" w:rsidRDefault="005A30DC" w:rsidP="005A30DC">
            <w:pPr>
              <w:rPr>
                <w:rFonts w:ascii="Cambria" w:hAnsi="Cambria"/>
                <w:bCs/>
                <w:sz w:val="22"/>
                <w:szCs w:val="22"/>
              </w:rPr>
            </w:pPr>
            <w:r w:rsidRPr="007F7221">
              <w:rPr>
                <w:rFonts w:ascii="Cambria" w:hAnsi="Cambria"/>
                <w:bCs/>
                <w:sz w:val="22"/>
                <w:szCs w:val="22"/>
              </w:rPr>
              <w:t xml:space="preserve">Student/studentica može ostvariti sve postotke od 0-20% za pismeni i usmeni dio seminara. Upute i kriteriji ocjenjivanja će biti objašnjeni na nastavi.     </w:t>
            </w:r>
          </w:p>
          <w:p w14:paraId="50EA130C" w14:textId="77777777" w:rsidR="005A30DC" w:rsidRPr="007F7221" w:rsidRDefault="005A30DC" w:rsidP="005A30DC">
            <w:pPr>
              <w:rPr>
                <w:rFonts w:ascii="Cambria" w:hAnsi="Cambria"/>
                <w:bCs/>
                <w:sz w:val="22"/>
                <w:szCs w:val="22"/>
              </w:rPr>
            </w:pPr>
            <w:r w:rsidRPr="007F7221">
              <w:rPr>
                <w:rFonts w:ascii="Cambria" w:hAnsi="Cambria"/>
                <w:bCs/>
                <w:sz w:val="22"/>
                <w:szCs w:val="22"/>
              </w:rPr>
              <w:t>Pismeni ispit se ocjenjuju na sljedeći način:</w:t>
            </w:r>
          </w:p>
          <w:p w14:paraId="3EE99870" w14:textId="77777777" w:rsidR="005A30DC" w:rsidRPr="007F7221" w:rsidRDefault="005A30DC" w:rsidP="005A30DC">
            <w:pPr>
              <w:rPr>
                <w:rFonts w:ascii="Cambria" w:hAnsi="Cambria"/>
                <w:bCs/>
                <w:sz w:val="22"/>
                <w:szCs w:val="22"/>
              </w:rPr>
            </w:pPr>
            <w:r w:rsidRPr="007F7221">
              <w:rPr>
                <w:rFonts w:ascii="Cambria" w:hAnsi="Cambria"/>
                <w:bCs/>
                <w:sz w:val="22"/>
                <w:szCs w:val="22"/>
              </w:rPr>
              <w:t>0%  uspješnost točnih odgovora je 0‒49%</w:t>
            </w:r>
          </w:p>
          <w:p w14:paraId="2289DBCD" w14:textId="77777777" w:rsidR="005A30DC" w:rsidRPr="007F7221" w:rsidRDefault="005A30DC" w:rsidP="005A30DC">
            <w:pPr>
              <w:rPr>
                <w:rFonts w:ascii="Cambria" w:hAnsi="Cambria"/>
                <w:bCs/>
                <w:sz w:val="22"/>
                <w:szCs w:val="22"/>
              </w:rPr>
            </w:pPr>
            <w:r w:rsidRPr="007F7221">
              <w:rPr>
                <w:rFonts w:ascii="Cambria" w:hAnsi="Cambria"/>
                <w:bCs/>
                <w:sz w:val="22"/>
                <w:szCs w:val="22"/>
              </w:rPr>
              <w:t>6 % uspješnost točnih odgovora je 50‒59%</w:t>
            </w:r>
          </w:p>
          <w:p w14:paraId="1DC21C85" w14:textId="77777777" w:rsidR="005A30DC" w:rsidRPr="007F7221" w:rsidRDefault="005A30DC" w:rsidP="005A30DC">
            <w:pPr>
              <w:rPr>
                <w:rFonts w:ascii="Cambria" w:hAnsi="Cambria"/>
                <w:bCs/>
                <w:sz w:val="22"/>
                <w:szCs w:val="22"/>
              </w:rPr>
            </w:pPr>
            <w:r w:rsidRPr="007F7221">
              <w:rPr>
                <w:rFonts w:ascii="Cambria" w:hAnsi="Cambria"/>
                <w:bCs/>
                <w:sz w:val="22"/>
                <w:szCs w:val="22"/>
              </w:rPr>
              <w:t>12 % uspješnost točnih odgovora je 60‒69%</w:t>
            </w:r>
          </w:p>
          <w:p w14:paraId="3ACCD403" w14:textId="77777777" w:rsidR="005A30DC" w:rsidRPr="007F7221" w:rsidRDefault="005A30DC" w:rsidP="005A30DC">
            <w:pPr>
              <w:rPr>
                <w:rFonts w:ascii="Cambria" w:hAnsi="Cambria"/>
                <w:bCs/>
                <w:sz w:val="22"/>
                <w:szCs w:val="22"/>
              </w:rPr>
            </w:pPr>
            <w:r w:rsidRPr="007F7221">
              <w:rPr>
                <w:rFonts w:ascii="Cambria" w:hAnsi="Cambria"/>
                <w:bCs/>
                <w:sz w:val="22"/>
                <w:szCs w:val="22"/>
              </w:rPr>
              <w:t xml:space="preserve">18 % uspješnost točnih odgovora je 70‒79%  </w:t>
            </w:r>
          </w:p>
          <w:p w14:paraId="5EEE4BAF" w14:textId="77777777" w:rsidR="005A30DC" w:rsidRPr="007F7221" w:rsidRDefault="005A30DC" w:rsidP="005A30DC">
            <w:pPr>
              <w:rPr>
                <w:rFonts w:ascii="Cambria" w:hAnsi="Cambria"/>
                <w:bCs/>
                <w:sz w:val="22"/>
                <w:szCs w:val="22"/>
              </w:rPr>
            </w:pPr>
            <w:r w:rsidRPr="007F7221">
              <w:rPr>
                <w:rFonts w:ascii="Cambria" w:hAnsi="Cambria"/>
                <w:bCs/>
                <w:sz w:val="22"/>
                <w:szCs w:val="22"/>
              </w:rPr>
              <w:t>24 % uspješnost točnih odgovora je 80‒89%</w:t>
            </w:r>
          </w:p>
          <w:p w14:paraId="76DA552F" w14:textId="77777777" w:rsidR="005A30DC" w:rsidRPr="007F7221" w:rsidRDefault="005A30DC" w:rsidP="005A30DC">
            <w:pPr>
              <w:rPr>
                <w:rFonts w:ascii="Cambria" w:hAnsi="Cambria"/>
                <w:bCs/>
                <w:sz w:val="22"/>
                <w:szCs w:val="22"/>
              </w:rPr>
            </w:pPr>
            <w:r w:rsidRPr="007F7221">
              <w:rPr>
                <w:rFonts w:ascii="Cambria" w:hAnsi="Cambria"/>
                <w:bCs/>
                <w:sz w:val="22"/>
                <w:szCs w:val="22"/>
              </w:rPr>
              <w:t xml:space="preserve">30 % uspješnost točnih odgovora je 90‒100%.  </w:t>
            </w:r>
          </w:p>
          <w:p w14:paraId="3102D965" w14:textId="77777777" w:rsidR="005A30DC" w:rsidRPr="007F7221" w:rsidRDefault="005A30DC" w:rsidP="005A30DC">
            <w:pPr>
              <w:rPr>
                <w:rFonts w:ascii="Cambria" w:hAnsi="Cambria"/>
                <w:bCs/>
                <w:sz w:val="22"/>
                <w:szCs w:val="22"/>
              </w:rPr>
            </w:pPr>
            <w:r w:rsidRPr="007F7221">
              <w:rPr>
                <w:rFonts w:ascii="Cambria" w:hAnsi="Cambria"/>
                <w:bCs/>
                <w:sz w:val="22"/>
                <w:szCs w:val="22"/>
              </w:rPr>
              <w:t>Usmeni ispit vrednuje se na sljedeći način:</w:t>
            </w:r>
          </w:p>
          <w:p w14:paraId="555AD221" w14:textId="77777777" w:rsidR="005A30DC" w:rsidRPr="006A55E7" w:rsidRDefault="005A30DC" w:rsidP="005A30DC">
            <w:pPr>
              <w:rPr>
                <w:rFonts w:ascii="Cambria" w:hAnsi="Cambria"/>
                <w:bCs/>
                <w:sz w:val="22"/>
                <w:szCs w:val="22"/>
              </w:rPr>
            </w:pPr>
            <w:r w:rsidRPr="007F7221">
              <w:rPr>
                <w:rFonts w:ascii="Cambria" w:hAnsi="Cambria"/>
                <w:bCs/>
                <w:sz w:val="22"/>
                <w:szCs w:val="22"/>
              </w:rPr>
              <w:t>Usmeni ispit sadrži 4 pitanja (svako pitanje nosi 7,5%). Za položiti usmeni ispit potrebno je ispravno odgovoriti na barem 50% pitanja.</w:t>
            </w:r>
          </w:p>
        </w:tc>
      </w:tr>
      <w:tr w:rsidR="005A30DC" w:rsidRPr="007B355D" w14:paraId="5595C7E2"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7FC7C8" w14:textId="77777777" w:rsidR="005A30DC" w:rsidRPr="006A55E7" w:rsidRDefault="005A30DC" w:rsidP="005A30DC">
            <w:pPr>
              <w:rPr>
                <w:rFonts w:ascii="Cambria" w:hAnsi="Cambria"/>
                <w:sz w:val="22"/>
                <w:szCs w:val="22"/>
              </w:rPr>
            </w:pPr>
            <w:r w:rsidRPr="006A55E7">
              <w:rPr>
                <w:rFonts w:ascii="Cambria" w:hAnsi="Cambria"/>
                <w:sz w:val="22"/>
                <w:szCs w:val="22"/>
              </w:rPr>
              <w:lastRenderedPageBreak/>
              <w:t>Studentske obveze</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2014E1" w14:textId="77777777" w:rsidR="005A30DC" w:rsidRPr="00442016" w:rsidRDefault="005A30DC" w:rsidP="005A30DC">
            <w:pPr>
              <w:autoSpaceDE w:val="0"/>
              <w:autoSpaceDN w:val="0"/>
              <w:adjustRightInd w:val="0"/>
              <w:jc w:val="both"/>
              <w:rPr>
                <w:rFonts w:ascii="Cambria" w:hAnsi="Cambria"/>
                <w:sz w:val="22"/>
                <w:szCs w:val="22"/>
              </w:rPr>
            </w:pPr>
            <w:r w:rsidRPr="00442016">
              <w:rPr>
                <w:rFonts w:ascii="Cambria" w:hAnsi="Cambria"/>
                <w:sz w:val="22"/>
                <w:szCs w:val="22"/>
              </w:rPr>
              <w:t>Da položi kolegij, student/studentica mora:</w:t>
            </w:r>
          </w:p>
          <w:p w14:paraId="43CDD1AE" w14:textId="77777777" w:rsidR="005A30DC" w:rsidRPr="00442016" w:rsidRDefault="005A30DC" w:rsidP="005A30DC">
            <w:pPr>
              <w:autoSpaceDE w:val="0"/>
              <w:autoSpaceDN w:val="0"/>
              <w:adjustRightInd w:val="0"/>
              <w:jc w:val="both"/>
              <w:rPr>
                <w:rFonts w:ascii="Cambria" w:hAnsi="Cambria"/>
                <w:sz w:val="22"/>
                <w:szCs w:val="22"/>
              </w:rPr>
            </w:pPr>
            <w:r w:rsidRPr="00442016">
              <w:rPr>
                <w:rFonts w:ascii="Cambria" w:hAnsi="Cambria"/>
                <w:sz w:val="22"/>
                <w:szCs w:val="22"/>
              </w:rPr>
              <w:t>1. pohađati najmanje 70% nastave te aktivno sudjelovati u nastavnom procesu</w:t>
            </w:r>
          </w:p>
          <w:p w14:paraId="49F1E72A" w14:textId="77777777" w:rsidR="005A30DC" w:rsidRPr="00442016" w:rsidRDefault="005A30DC" w:rsidP="005A30DC">
            <w:pPr>
              <w:autoSpaceDE w:val="0"/>
              <w:autoSpaceDN w:val="0"/>
              <w:adjustRightInd w:val="0"/>
              <w:jc w:val="both"/>
              <w:rPr>
                <w:rFonts w:ascii="Cambria" w:hAnsi="Cambria"/>
                <w:sz w:val="22"/>
                <w:szCs w:val="22"/>
              </w:rPr>
            </w:pPr>
            <w:r w:rsidRPr="00442016">
              <w:rPr>
                <w:rFonts w:ascii="Cambria" w:hAnsi="Cambria"/>
                <w:sz w:val="22"/>
                <w:szCs w:val="22"/>
              </w:rPr>
              <w:t>2. napisati i prezentirati seminarski rad</w:t>
            </w:r>
          </w:p>
          <w:p w14:paraId="603DFFC3" w14:textId="77777777" w:rsidR="005A30DC" w:rsidRPr="00442016" w:rsidRDefault="005A30DC" w:rsidP="005A30DC">
            <w:pPr>
              <w:autoSpaceDE w:val="0"/>
              <w:autoSpaceDN w:val="0"/>
              <w:adjustRightInd w:val="0"/>
              <w:jc w:val="both"/>
              <w:rPr>
                <w:rFonts w:ascii="Cambria" w:hAnsi="Cambria"/>
                <w:sz w:val="22"/>
                <w:szCs w:val="22"/>
              </w:rPr>
            </w:pPr>
            <w:r w:rsidRPr="00442016">
              <w:rPr>
                <w:rFonts w:ascii="Cambria" w:hAnsi="Cambria"/>
                <w:sz w:val="22"/>
                <w:szCs w:val="22"/>
              </w:rPr>
              <w:t xml:space="preserve">3. položiti pismeni </w:t>
            </w:r>
          </w:p>
          <w:p w14:paraId="4589BCF2" w14:textId="77777777" w:rsidR="005A30DC" w:rsidRPr="00442016" w:rsidRDefault="005A30DC" w:rsidP="005A30DC">
            <w:pPr>
              <w:autoSpaceDE w:val="0"/>
              <w:autoSpaceDN w:val="0"/>
              <w:adjustRightInd w:val="0"/>
              <w:jc w:val="both"/>
              <w:rPr>
                <w:rFonts w:ascii="Cambria" w:hAnsi="Cambria"/>
                <w:sz w:val="22"/>
                <w:szCs w:val="22"/>
              </w:rPr>
            </w:pPr>
            <w:r w:rsidRPr="00442016">
              <w:rPr>
                <w:rFonts w:ascii="Cambria" w:hAnsi="Cambria"/>
                <w:sz w:val="22"/>
                <w:szCs w:val="22"/>
              </w:rPr>
              <w:t xml:space="preserve">4. položiti usmeni ispit. </w:t>
            </w:r>
          </w:p>
          <w:p w14:paraId="50227956" w14:textId="77777777" w:rsidR="005A30DC" w:rsidRPr="007B355D" w:rsidRDefault="005A30DC" w:rsidP="005A30DC">
            <w:r w:rsidRPr="00442016">
              <w:rPr>
                <w:rFonts w:ascii="Cambria" w:hAnsi="Cambria"/>
                <w:sz w:val="22"/>
                <w:szCs w:val="22"/>
              </w:rPr>
              <w:t>Napomena: Ako student/studentica ne izvrši prethodno navedene studentske obveze, morat će ponovno upisati kolegij sljedeće akademske godine.</w:t>
            </w:r>
          </w:p>
        </w:tc>
      </w:tr>
      <w:tr w:rsidR="005A30DC" w:rsidRPr="006A55E7" w14:paraId="78484903"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221BAA" w14:textId="77777777" w:rsidR="005A30DC" w:rsidRPr="006A55E7" w:rsidRDefault="005A30DC" w:rsidP="005A30DC">
            <w:pPr>
              <w:rPr>
                <w:rFonts w:ascii="Cambria" w:hAnsi="Cambria"/>
                <w:sz w:val="22"/>
                <w:szCs w:val="22"/>
              </w:rPr>
            </w:pPr>
            <w:r w:rsidRPr="006A55E7">
              <w:rPr>
                <w:rFonts w:ascii="Cambria" w:hAnsi="Cambria"/>
                <w:sz w:val="22"/>
                <w:szCs w:val="22"/>
                <w:lang w:val="en-US"/>
              </w:rPr>
              <w:t>Rokovi ispita i kolokvija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8C3E8C" w14:textId="77777777" w:rsidR="005A30DC" w:rsidRPr="006A55E7" w:rsidRDefault="005A30DC" w:rsidP="005A30DC">
            <w:pPr>
              <w:rPr>
                <w:rFonts w:ascii="Cambria" w:hAnsi="Cambria"/>
                <w:sz w:val="22"/>
                <w:szCs w:val="22"/>
              </w:rPr>
            </w:pPr>
            <w:r w:rsidRPr="006A55E7">
              <w:rPr>
                <w:rFonts w:ascii="Cambria" w:hAnsi="Cambria"/>
                <w:sz w:val="22"/>
                <w:szCs w:val="22"/>
              </w:rPr>
              <w:t>Objavljuju se u ISVU sustavu.</w:t>
            </w:r>
          </w:p>
        </w:tc>
      </w:tr>
      <w:tr w:rsidR="005A30DC" w:rsidRPr="006A55E7" w14:paraId="2DBCBFCE" w14:textId="77777777" w:rsidTr="005A30D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25F539" w14:textId="77777777" w:rsidR="005A30DC" w:rsidRPr="006A55E7" w:rsidRDefault="005A30DC" w:rsidP="005A30DC">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3D4C5F" w14:textId="77777777" w:rsidR="005A30DC" w:rsidRPr="006A55E7" w:rsidRDefault="005A30DC" w:rsidP="005A30DC">
            <w:pPr>
              <w:jc w:val="both"/>
              <w:rPr>
                <w:rFonts w:ascii="Cambria" w:hAnsi="Cambria"/>
                <w:sz w:val="22"/>
                <w:szCs w:val="22"/>
              </w:rPr>
            </w:pPr>
            <w:r w:rsidRPr="006A55E7">
              <w:rPr>
                <w:rFonts w:ascii="Cambria" w:hAnsi="Cambria"/>
                <w:sz w:val="22"/>
                <w:szCs w:val="22"/>
              </w:rPr>
              <w:t xml:space="preserve">U slučaju održavanja nastave na daljinu, moguće je odstupanje u: </w:t>
            </w:r>
          </w:p>
          <w:p w14:paraId="51A7A8FC" w14:textId="77777777" w:rsidR="005A30DC" w:rsidRPr="006A55E7" w:rsidRDefault="005A30DC" w:rsidP="005A30DC">
            <w:pPr>
              <w:jc w:val="both"/>
              <w:rPr>
                <w:rFonts w:ascii="Cambria" w:hAnsi="Cambria"/>
                <w:sz w:val="22"/>
                <w:szCs w:val="22"/>
              </w:rPr>
            </w:pPr>
            <w:r w:rsidRPr="006A55E7">
              <w:rPr>
                <w:rFonts w:ascii="Cambria" w:hAnsi="Cambria"/>
                <w:sz w:val="22"/>
                <w:szCs w:val="22"/>
              </w:rPr>
              <w:t xml:space="preserve">- mjestu izvođenja kolegija, </w:t>
            </w:r>
          </w:p>
          <w:p w14:paraId="280AA889" w14:textId="77777777" w:rsidR="005A30DC" w:rsidRPr="006A55E7" w:rsidRDefault="005A30DC" w:rsidP="005A30DC">
            <w:pPr>
              <w:jc w:val="both"/>
              <w:rPr>
                <w:rFonts w:ascii="Cambria" w:hAnsi="Cambria"/>
                <w:sz w:val="22"/>
                <w:szCs w:val="22"/>
              </w:rPr>
            </w:pPr>
            <w:r w:rsidRPr="006A55E7">
              <w:rPr>
                <w:rFonts w:ascii="Cambria" w:hAnsi="Cambria"/>
                <w:sz w:val="22"/>
                <w:szCs w:val="22"/>
              </w:rPr>
              <w:t xml:space="preserve">- provedbi aktivnosti, </w:t>
            </w:r>
          </w:p>
          <w:p w14:paraId="3BF05335" w14:textId="77777777" w:rsidR="005A30DC" w:rsidRPr="006A55E7" w:rsidRDefault="005A30DC" w:rsidP="005A30DC">
            <w:pPr>
              <w:jc w:val="both"/>
              <w:rPr>
                <w:rFonts w:ascii="Cambria" w:hAnsi="Cambria"/>
                <w:sz w:val="22"/>
                <w:szCs w:val="22"/>
              </w:rPr>
            </w:pPr>
            <w:r w:rsidRPr="006A55E7">
              <w:rPr>
                <w:rFonts w:ascii="Cambria" w:hAnsi="Cambria"/>
                <w:sz w:val="22"/>
                <w:szCs w:val="22"/>
              </w:rPr>
              <w:t xml:space="preserve">- metodama tumačenja i poučavanja i načinima vrednovanja, </w:t>
            </w:r>
          </w:p>
          <w:p w14:paraId="0DB4DE04" w14:textId="77777777" w:rsidR="005A30DC" w:rsidRPr="006A55E7" w:rsidRDefault="005A30DC" w:rsidP="005A30DC">
            <w:pPr>
              <w:jc w:val="both"/>
              <w:rPr>
                <w:rFonts w:ascii="Cambria" w:hAnsi="Cambria"/>
                <w:sz w:val="22"/>
                <w:szCs w:val="22"/>
              </w:rPr>
            </w:pPr>
            <w:r w:rsidRPr="006A55E7">
              <w:rPr>
                <w:rFonts w:ascii="Cambria" w:hAnsi="Cambria"/>
                <w:sz w:val="22"/>
                <w:szCs w:val="22"/>
              </w:rPr>
              <w:t xml:space="preserve">- studentskim obvezama i dostupnoj literaturi. </w:t>
            </w:r>
          </w:p>
          <w:p w14:paraId="6EB5F70C" w14:textId="77777777" w:rsidR="005A30DC" w:rsidRPr="006A55E7" w:rsidRDefault="005A30DC" w:rsidP="005A30DC">
            <w:pPr>
              <w:jc w:val="both"/>
              <w:rPr>
                <w:rFonts w:ascii="Cambria" w:hAnsi="Cambria"/>
                <w:sz w:val="22"/>
                <w:szCs w:val="22"/>
              </w:rPr>
            </w:pPr>
            <w:r w:rsidRPr="006A55E7">
              <w:rPr>
                <w:rFonts w:ascii="Cambria" w:hAnsi="Cambria"/>
                <w:sz w:val="22"/>
                <w:szCs w:val="22"/>
              </w:rPr>
              <w:t>O tome će nositelj</w:t>
            </w:r>
            <w:r>
              <w:rPr>
                <w:rFonts w:ascii="Cambria" w:hAnsi="Cambria"/>
                <w:sz w:val="22"/>
                <w:szCs w:val="22"/>
              </w:rPr>
              <w:t>ica kolegija i suradnice na</w:t>
            </w:r>
            <w:r w:rsidRPr="006A55E7">
              <w:rPr>
                <w:rFonts w:ascii="Cambria" w:hAnsi="Cambria"/>
                <w:sz w:val="22"/>
                <w:szCs w:val="22"/>
              </w:rPr>
              <w:t xml:space="preserve"> kolegij</w:t>
            </w:r>
            <w:r>
              <w:rPr>
                <w:rFonts w:ascii="Cambria" w:hAnsi="Cambria"/>
                <w:sz w:val="22"/>
                <w:szCs w:val="22"/>
              </w:rPr>
              <w:t>u</w:t>
            </w:r>
            <w:r w:rsidRPr="006A55E7">
              <w:rPr>
                <w:rFonts w:ascii="Cambria" w:hAnsi="Cambria"/>
                <w:sz w:val="22"/>
                <w:szCs w:val="22"/>
              </w:rPr>
              <w:t xml:space="preserve"> obavijestiti studente i studentice kad se nastava na daljinu počne održavati. </w:t>
            </w:r>
          </w:p>
          <w:p w14:paraId="55D37F05" w14:textId="77777777" w:rsidR="005A30DC" w:rsidRPr="006A55E7" w:rsidRDefault="005A30DC" w:rsidP="005A30DC">
            <w:pPr>
              <w:jc w:val="both"/>
              <w:rPr>
                <w:rFonts w:ascii="Cambria" w:hAnsi="Cambria"/>
                <w:sz w:val="22"/>
                <w:szCs w:val="22"/>
              </w:rPr>
            </w:pPr>
            <w:r w:rsidRPr="006A55E7">
              <w:rPr>
                <w:rFonts w:ascii="Cambria" w:hAnsi="Cambria"/>
                <w:sz w:val="22"/>
                <w:szCs w:val="22"/>
              </w:rPr>
              <w:t>Ishodi učenja ostaju nepromijenjeni.</w:t>
            </w:r>
          </w:p>
        </w:tc>
      </w:tr>
      <w:tr w:rsidR="005A30DC" w:rsidRPr="006A55E7" w14:paraId="447FBD30" w14:textId="77777777" w:rsidTr="005A30DC">
        <w:trPr>
          <w:trHeight w:val="4495"/>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170546" w14:textId="77777777" w:rsidR="005A30DC" w:rsidRPr="006A55E7" w:rsidRDefault="005A30DC" w:rsidP="005A30DC">
            <w:pPr>
              <w:rPr>
                <w:rFonts w:ascii="Cambria" w:hAnsi="Cambria"/>
                <w:sz w:val="22"/>
                <w:szCs w:val="22"/>
              </w:rPr>
            </w:pPr>
            <w:r w:rsidRPr="006A55E7">
              <w:rPr>
                <w:rFonts w:ascii="Cambria" w:hAnsi="Cambria"/>
                <w:sz w:val="22"/>
                <w:szCs w:val="22"/>
              </w:rPr>
              <w:t>Literatura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321430" w14:textId="77777777" w:rsidR="005A30DC" w:rsidRPr="006A55E7" w:rsidRDefault="005A30DC" w:rsidP="005A30DC">
            <w:pPr>
              <w:rPr>
                <w:rFonts w:ascii="Cambria" w:hAnsi="Cambria"/>
                <w:sz w:val="22"/>
                <w:szCs w:val="22"/>
              </w:rPr>
            </w:pPr>
            <w:r w:rsidRPr="006A55E7">
              <w:rPr>
                <w:rFonts w:ascii="Cambria" w:hAnsi="Cambria"/>
                <w:sz w:val="22"/>
                <w:szCs w:val="22"/>
              </w:rPr>
              <w:t xml:space="preserve">Obvezna: </w:t>
            </w:r>
          </w:p>
          <w:p w14:paraId="173D5367" w14:textId="77777777" w:rsidR="005A30DC" w:rsidRPr="006A55E7" w:rsidRDefault="005A30DC" w:rsidP="005A30DC">
            <w:pPr>
              <w:rPr>
                <w:rFonts w:ascii="Cambria" w:hAnsi="Cambria"/>
                <w:sz w:val="22"/>
                <w:szCs w:val="22"/>
              </w:rPr>
            </w:pPr>
            <w:r w:rsidRPr="006A55E7">
              <w:rPr>
                <w:rFonts w:ascii="Cambria" w:hAnsi="Cambria"/>
                <w:sz w:val="22"/>
                <w:szCs w:val="22"/>
              </w:rPr>
              <w:t xml:space="preserve">1. Rathus, S. (2001). </w:t>
            </w:r>
            <w:r w:rsidRPr="006A55E7">
              <w:rPr>
                <w:rFonts w:ascii="Cambria" w:hAnsi="Cambria"/>
                <w:i/>
                <w:sz w:val="22"/>
                <w:szCs w:val="22"/>
              </w:rPr>
              <w:t>Temelji psihologije</w:t>
            </w:r>
            <w:r w:rsidRPr="006A55E7">
              <w:rPr>
                <w:rFonts w:ascii="Cambria" w:hAnsi="Cambria"/>
                <w:sz w:val="22"/>
                <w:szCs w:val="22"/>
              </w:rPr>
              <w:t>. Naklada Slap,  Jastrebarsko. (poglavlja: I, II, VI, VII, VIII, IX, X i XII)</w:t>
            </w:r>
          </w:p>
          <w:p w14:paraId="26B5415B" w14:textId="77777777" w:rsidR="005A30DC" w:rsidRPr="006A55E7" w:rsidRDefault="005A30DC" w:rsidP="005A30DC">
            <w:pPr>
              <w:rPr>
                <w:rFonts w:ascii="Cambria" w:hAnsi="Cambria"/>
                <w:sz w:val="22"/>
                <w:szCs w:val="22"/>
              </w:rPr>
            </w:pPr>
            <w:r w:rsidRPr="006A55E7">
              <w:rPr>
                <w:rFonts w:ascii="Cambria" w:hAnsi="Cambria"/>
                <w:sz w:val="22"/>
                <w:szCs w:val="22"/>
              </w:rPr>
              <w:t>Izborna:</w:t>
            </w:r>
          </w:p>
          <w:p w14:paraId="1298F69C" w14:textId="77777777" w:rsidR="005A30DC" w:rsidRPr="006A55E7" w:rsidRDefault="005A30DC" w:rsidP="005A30DC">
            <w:pPr>
              <w:numPr>
                <w:ilvl w:val="0"/>
                <w:numId w:val="7"/>
              </w:numPr>
              <w:tabs>
                <w:tab w:val="clear" w:pos="720"/>
                <w:tab w:val="left" w:pos="206"/>
                <w:tab w:val="left" w:pos="1005"/>
              </w:tabs>
              <w:ind w:left="308"/>
              <w:jc w:val="both"/>
              <w:rPr>
                <w:rFonts w:ascii="Cambria" w:hAnsi="Cambria"/>
                <w:sz w:val="22"/>
                <w:szCs w:val="22"/>
              </w:rPr>
            </w:pPr>
            <w:r w:rsidRPr="006A55E7">
              <w:rPr>
                <w:rFonts w:ascii="Cambria" w:hAnsi="Cambria"/>
                <w:sz w:val="22"/>
                <w:szCs w:val="22"/>
              </w:rPr>
              <w:t xml:space="preserve">Bruce Goldstein, E. (2011). </w:t>
            </w:r>
            <w:r w:rsidRPr="006A55E7">
              <w:rPr>
                <w:rFonts w:ascii="Cambria" w:hAnsi="Cambria"/>
                <w:i/>
                <w:sz w:val="22"/>
                <w:szCs w:val="22"/>
              </w:rPr>
              <w:t>Osjeti i percepcija.</w:t>
            </w:r>
            <w:r>
              <w:rPr>
                <w:rFonts w:ascii="Cambria" w:hAnsi="Cambria"/>
                <w:sz w:val="22"/>
                <w:szCs w:val="22"/>
              </w:rPr>
              <w:t xml:space="preserve"> </w:t>
            </w:r>
            <w:r w:rsidRPr="006A55E7">
              <w:rPr>
                <w:rFonts w:ascii="Cambria" w:hAnsi="Cambria"/>
                <w:sz w:val="22"/>
                <w:szCs w:val="22"/>
              </w:rPr>
              <w:t>Naklada Slap, Jastrebarsko, 2011.</w:t>
            </w:r>
          </w:p>
          <w:p w14:paraId="11397B24" w14:textId="77777777" w:rsidR="005A30DC" w:rsidRPr="006A55E7" w:rsidRDefault="005A30DC" w:rsidP="005A30DC">
            <w:pPr>
              <w:numPr>
                <w:ilvl w:val="0"/>
                <w:numId w:val="7"/>
              </w:numPr>
              <w:tabs>
                <w:tab w:val="clear" w:pos="720"/>
                <w:tab w:val="left" w:pos="206"/>
                <w:tab w:val="left" w:pos="1005"/>
              </w:tabs>
              <w:ind w:left="308"/>
              <w:jc w:val="both"/>
              <w:rPr>
                <w:rFonts w:ascii="Cambria" w:hAnsi="Cambria"/>
                <w:sz w:val="22"/>
                <w:szCs w:val="22"/>
              </w:rPr>
            </w:pPr>
            <w:r w:rsidRPr="006A55E7">
              <w:rPr>
                <w:rFonts w:ascii="Cambria" w:hAnsi="Cambria"/>
                <w:sz w:val="22"/>
                <w:szCs w:val="22"/>
              </w:rPr>
              <w:t xml:space="preserve">Davison, G. C., Neale, J. M. (2002). </w:t>
            </w:r>
            <w:r w:rsidRPr="006A55E7">
              <w:rPr>
                <w:rFonts w:ascii="Cambria" w:hAnsi="Cambria"/>
                <w:i/>
                <w:sz w:val="22"/>
                <w:szCs w:val="22"/>
              </w:rPr>
              <w:t>Psihologija abnormalnog doživljavanja i ponašanja</w:t>
            </w:r>
            <w:r w:rsidRPr="006A55E7">
              <w:rPr>
                <w:rFonts w:ascii="Cambria" w:hAnsi="Cambria"/>
                <w:sz w:val="22"/>
                <w:szCs w:val="22"/>
              </w:rPr>
              <w:t>. Naklada Slap, Jastrebarsko</w:t>
            </w:r>
            <w:r>
              <w:rPr>
                <w:rFonts w:ascii="Cambria" w:hAnsi="Cambria"/>
                <w:sz w:val="22"/>
                <w:szCs w:val="22"/>
              </w:rPr>
              <w:t xml:space="preserve">. </w:t>
            </w:r>
          </w:p>
          <w:p w14:paraId="6535DDF5" w14:textId="77777777" w:rsidR="005A30DC" w:rsidRPr="006A55E7" w:rsidRDefault="005A30DC" w:rsidP="005A30DC">
            <w:pPr>
              <w:numPr>
                <w:ilvl w:val="0"/>
                <w:numId w:val="7"/>
              </w:numPr>
              <w:tabs>
                <w:tab w:val="clear" w:pos="720"/>
                <w:tab w:val="left" w:pos="206"/>
                <w:tab w:val="left" w:pos="1005"/>
              </w:tabs>
              <w:ind w:left="308"/>
              <w:jc w:val="both"/>
              <w:rPr>
                <w:rFonts w:ascii="Cambria" w:hAnsi="Cambria"/>
                <w:sz w:val="22"/>
                <w:szCs w:val="22"/>
              </w:rPr>
            </w:pPr>
            <w:r w:rsidRPr="006A55E7">
              <w:rPr>
                <w:rFonts w:ascii="Cambria" w:hAnsi="Cambria"/>
                <w:sz w:val="22"/>
                <w:szCs w:val="22"/>
              </w:rPr>
              <w:t xml:space="preserve">Lacković Grgin, K., Penezić, Z. (2018). </w:t>
            </w:r>
            <w:r w:rsidRPr="006A55E7">
              <w:rPr>
                <w:rFonts w:ascii="Cambria" w:hAnsi="Cambria"/>
                <w:i/>
                <w:sz w:val="22"/>
                <w:szCs w:val="22"/>
              </w:rPr>
              <w:t>Ličnost</w:t>
            </w:r>
            <w:r w:rsidRPr="006A55E7">
              <w:rPr>
                <w:rFonts w:ascii="Cambria" w:hAnsi="Cambria"/>
                <w:sz w:val="22"/>
                <w:szCs w:val="22"/>
              </w:rPr>
              <w:t>. Jastrebarsko, Naklada Slap.</w:t>
            </w:r>
          </w:p>
          <w:p w14:paraId="5E90DD96" w14:textId="77777777" w:rsidR="005A30DC" w:rsidRPr="006A55E7" w:rsidRDefault="005A30DC" w:rsidP="005A30DC">
            <w:pPr>
              <w:numPr>
                <w:ilvl w:val="0"/>
                <w:numId w:val="7"/>
              </w:numPr>
              <w:tabs>
                <w:tab w:val="clear" w:pos="720"/>
                <w:tab w:val="left" w:pos="206"/>
                <w:tab w:val="left" w:pos="1005"/>
              </w:tabs>
              <w:ind w:left="308"/>
              <w:jc w:val="both"/>
              <w:rPr>
                <w:rFonts w:ascii="Cambria" w:hAnsi="Cambria"/>
                <w:sz w:val="22"/>
                <w:szCs w:val="22"/>
              </w:rPr>
            </w:pPr>
            <w:r w:rsidRPr="006A55E7">
              <w:rPr>
                <w:rFonts w:ascii="Cambria" w:hAnsi="Cambria"/>
                <w:sz w:val="22"/>
                <w:szCs w:val="22"/>
              </w:rPr>
              <w:t xml:space="preserve">Reeve, J. (2010). </w:t>
            </w:r>
            <w:r w:rsidRPr="006A55E7">
              <w:rPr>
                <w:rFonts w:ascii="Cambria" w:hAnsi="Cambria"/>
                <w:i/>
                <w:sz w:val="22"/>
                <w:szCs w:val="22"/>
              </w:rPr>
              <w:t>Razumijevanje motivacije i emocija</w:t>
            </w:r>
            <w:r w:rsidRPr="006A55E7">
              <w:rPr>
                <w:rFonts w:ascii="Cambria" w:hAnsi="Cambria"/>
                <w:sz w:val="22"/>
                <w:szCs w:val="22"/>
              </w:rPr>
              <w:t>. Naklada Slap, Jastrebarsko.</w:t>
            </w:r>
          </w:p>
          <w:p w14:paraId="7691BEAC" w14:textId="77777777" w:rsidR="005A30DC" w:rsidRPr="006A55E7" w:rsidRDefault="005A30DC" w:rsidP="005A30DC">
            <w:pPr>
              <w:numPr>
                <w:ilvl w:val="0"/>
                <w:numId w:val="7"/>
              </w:numPr>
              <w:tabs>
                <w:tab w:val="clear" w:pos="720"/>
                <w:tab w:val="left" w:pos="206"/>
                <w:tab w:val="left" w:pos="1005"/>
              </w:tabs>
              <w:ind w:left="308"/>
              <w:jc w:val="both"/>
              <w:rPr>
                <w:rFonts w:ascii="Cambria" w:hAnsi="Cambria"/>
                <w:sz w:val="22"/>
                <w:szCs w:val="22"/>
              </w:rPr>
            </w:pPr>
            <w:r w:rsidRPr="006A55E7">
              <w:rPr>
                <w:rFonts w:ascii="Cambria" w:hAnsi="Cambria"/>
                <w:sz w:val="22"/>
                <w:szCs w:val="22"/>
              </w:rPr>
              <w:t xml:space="preserve">Zarevski, P. (2001). </w:t>
            </w:r>
            <w:r w:rsidRPr="006A55E7">
              <w:rPr>
                <w:rFonts w:ascii="Cambria" w:hAnsi="Cambria"/>
                <w:i/>
                <w:sz w:val="22"/>
                <w:szCs w:val="22"/>
              </w:rPr>
              <w:t>Psihologija pamćenja i učenja</w:t>
            </w:r>
            <w:r w:rsidRPr="006A55E7">
              <w:rPr>
                <w:rFonts w:ascii="Cambria" w:hAnsi="Cambria"/>
                <w:sz w:val="22"/>
                <w:szCs w:val="22"/>
              </w:rPr>
              <w:t>. Naklada Slap, Jastrebarsko.</w:t>
            </w:r>
          </w:p>
          <w:p w14:paraId="504CBE00" w14:textId="77777777" w:rsidR="005A30DC" w:rsidRPr="00853812" w:rsidRDefault="005A30DC" w:rsidP="005A30DC">
            <w:pPr>
              <w:numPr>
                <w:ilvl w:val="0"/>
                <w:numId w:val="7"/>
              </w:numPr>
              <w:tabs>
                <w:tab w:val="clear" w:pos="720"/>
                <w:tab w:val="left" w:pos="206"/>
                <w:tab w:val="left" w:pos="1005"/>
              </w:tabs>
              <w:ind w:left="308"/>
              <w:jc w:val="both"/>
              <w:rPr>
                <w:rFonts w:ascii="Cambria" w:hAnsi="Cambria"/>
                <w:sz w:val="22"/>
                <w:szCs w:val="22"/>
              </w:rPr>
            </w:pPr>
            <w:r w:rsidRPr="006A55E7">
              <w:rPr>
                <w:rFonts w:ascii="Cambria" w:hAnsi="Cambria"/>
                <w:sz w:val="22"/>
                <w:szCs w:val="22"/>
              </w:rPr>
              <w:t xml:space="preserve">Zarevski, P. (2000). </w:t>
            </w:r>
            <w:r w:rsidRPr="006A55E7">
              <w:rPr>
                <w:rFonts w:ascii="Cambria" w:hAnsi="Cambria"/>
                <w:i/>
                <w:sz w:val="22"/>
                <w:szCs w:val="22"/>
              </w:rPr>
              <w:t>Struktura i priroda inteligencije</w:t>
            </w:r>
            <w:r w:rsidRPr="006A55E7">
              <w:rPr>
                <w:rFonts w:ascii="Cambria" w:hAnsi="Cambria"/>
                <w:sz w:val="22"/>
                <w:szCs w:val="22"/>
              </w:rPr>
              <w:t>. Naklada Slap, Jastrebarsko.</w:t>
            </w:r>
          </w:p>
          <w:p w14:paraId="2B21E709" w14:textId="77777777" w:rsidR="005A30DC" w:rsidRPr="006A55E7" w:rsidRDefault="005A30DC" w:rsidP="005A30DC">
            <w:pPr>
              <w:rPr>
                <w:rFonts w:ascii="Cambria" w:hAnsi="Cambria"/>
                <w:sz w:val="22"/>
                <w:szCs w:val="22"/>
              </w:rPr>
            </w:pPr>
            <w:r w:rsidRPr="006A55E7">
              <w:rPr>
                <w:rFonts w:ascii="Cambria" w:hAnsi="Cambria"/>
                <w:sz w:val="22"/>
                <w:szCs w:val="22"/>
              </w:rPr>
              <w:t>Priručna:</w:t>
            </w:r>
          </w:p>
          <w:p w14:paraId="4EA9005D" w14:textId="77777777" w:rsidR="005A30DC" w:rsidRPr="006A55E7" w:rsidRDefault="005A30DC" w:rsidP="005A30DC">
            <w:pPr>
              <w:contextualSpacing/>
              <w:rPr>
                <w:rFonts w:ascii="Cambria" w:hAnsi="Cambria"/>
              </w:rPr>
            </w:pPr>
            <w:r w:rsidRPr="006A55E7">
              <w:rPr>
                <w:rFonts w:ascii="Cambria" w:hAnsi="Cambria"/>
                <w:sz w:val="22"/>
              </w:rPr>
              <w:t xml:space="preserve">1. Petz, B. (ur.). </w:t>
            </w:r>
            <w:r w:rsidRPr="006A55E7">
              <w:rPr>
                <w:rFonts w:ascii="Cambria" w:hAnsi="Cambria"/>
                <w:i/>
                <w:sz w:val="22"/>
              </w:rPr>
              <w:t>Psihologijski rječnik</w:t>
            </w:r>
            <w:r w:rsidRPr="006A55E7">
              <w:rPr>
                <w:rFonts w:ascii="Cambria" w:hAnsi="Cambria"/>
                <w:sz w:val="22"/>
              </w:rPr>
              <w:t>. Naklada Slap, Jastrebarsko, 2005.</w:t>
            </w:r>
          </w:p>
        </w:tc>
      </w:tr>
    </w:tbl>
    <w:p w14:paraId="2E448AE6" w14:textId="77777777" w:rsidR="005A30DC" w:rsidRPr="006A55E7" w:rsidRDefault="005A30DC" w:rsidP="005A30DC">
      <w:pPr>
        <w:spacing w:after="160" w:line="259" w:lineRule="auto"/>
        <w:rPr>
          <w:rFonts w:ascii="Cambria" w:hAnsi="Cambria"/>
          <w:b/>
          <w:sz w:val="22"/>
          <w:szCs w:val="22"/>
        </w:rPr>
      </w:pPr>
    </w:p>
    <w:p w14:paraId="33FA5CC0" w14:textId="1857E859" w:rsidR="005A30DC" w:rsidRDefault="005A30DC">
      <w:pPr>
        <w:spacing w:after="160" w:line="259" w:lineRule="auto"/>
        <w:rPr>
          <w:rFonts w:ascii="Cambria" w:hAnsi="Cambria"/>
          <w:sz w:val="22"/>
          <w:szCs w:val="22"/>
        </w:rPr>
      </w:pPr>
      <w:r>
        <w:rPr>
          <w:rFonts w:ascii="Cambria" w:hAnsi="Cambria"/>
          <w:sz w:val="22"/>
          <w:szCs w:val="22"/>
        </w:rPr>
        <w:br w:type="page"/>
      </w:r>
    </w:p>
    <w:tbl>
      <w:tblPr>
        <w:tblW w:w="5000" w:type="pct"/>
        <w:tblLayout w:type="fixed"/>
        <w:tblCellMar>
          <w:left w:w="0" w:type="dxa"/>
          <w:right w:w="0" w:type="dxa"/>
        </w:tblCellMar>
        <w:tblLook w:val="0600" w:firstRow="0" w:lastRow="0" w:firstColumn="0" w:lastColumn="0" w:noHBand="1" w:noVBand="1"/>
      </w:tblPr>
      <w:tblGrid>
        <w:gridCol w:w="2765"/>
        <w:gridCol w:w="2325"/>
        <w:gridCol w:w="402"/>
        <w:gridCol w:w="1154"/>
        <w:gridCol w:w="454"/>
        <w:gridCol w:w="306"/>
        <w:gridCol w:w="1071"/>
        <w:gridCol w:w="1393"/>
      </w:tblGrid>
      <w:tr w:rsidR="005A30DC" w:rsidRPr="006A55E7" w14:paraId="354838FD" w14:textId="77777777" w:rsidTr="005A30DC">
        <w:tc>
          <w:tcPr>
            <w:tcW w:w="987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52BDCD" w14:textId="77777777" w:rsidR="005A30DC" w:rsidRPr="00401262" w:rsidRDefault="005A30DC" w:rsidP="005A30DC">
            <w:pPr>
              <w:jc w:val="right"/>
              <w:rPr>
                <w:rFonts w:ascii="Cambria" w:hAnsi="Cambria"/>
                <w:b/>
                <w:sz w:val="22"/>
                <w:szCs w:val="22"/>
              </w:rPr>
            </w:pPr>
            <w:r w:rsidRPr="00401262">
              <w:rPr>
                <w:rFonts w:ascii="Cambria" w:hAnsi="Cambria"/>
                <w:b/>
                <w:sz w:val="22"/>
                <w:szCs w:val="22"/>
              </w:rPr>
              <w:lastRenderedPageBreak/>
              <w:t>IZVEDBENI PLAN NASTAVE KOLEGIJA</w:t>
            </w:r>
          </w:p>
        </w:tc>
      </w:tr>
      <w:tr w:rsidR="005A30DC" w:rsidRPr="006A55E7" w14:paraId="74AFD6A5"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BF21BF" w14:textId="77777777" w:rsidR="005A30DC" w:rsidRPr="006A55E7" w:rsidRDefault="005A30DC" w:rsidP="005A30DC">
            <w:pPr>
              <w:rPr>
                <w:rFonts w:ascii="Cambria" w:hAnsi="Cambria"/>
                <w:sz w:val="22"/>
                <w:szCs w:val="22"/>
              </w:rPr>
            </w:pPr>
            <w:r w:rsidRPr="006A55E7">
              <w:rPr>
                <w:rFonts w:ascii="Cambria" w:hAnsi="Cambria"/>
                <w:sz w:val="22"/>
                <w:szCs w:val="22"/>
              </w:rPr>
              <w:t>Kod i naziv kolegija</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7E5C13" w14:textId="77777777" w:rsidR="005A30DC" w:rsidRPr="006A55E7" w:rsidRDefault="005A30DC" w:rsidP="005A30DC">
            <w:pPr>
              <w:rPr>
                <w:rFonts w:ascii="Cambria" w:hAnsi="Cambria"/>
                <w:bCs/>
                <w:sz w:val="22"/>
                <w:szCs w:val="22"/>
              </w:rPr>
            </w:pPr>
            <w:r w:rsidRPr="006A55E7">
              <w:rPr>
                <w:rFonts w:ascii="Cambria" w:hAnsi="Cambria"/>
                <w:bCs/>
                <w:sz w:val="22"/>
                <w:szCs w:val="22"/>
              </w:rPr>
              <w:t xml:space="preserve">200058 </w:t>
            </w:r>
          </w:p>
          <w:p w14:paraId="0B9F2DE1" w14:textId="2ECAC321" w:rsidR="005A30DC" w:rsidRPr="006A55E7" w:rsidRDefault="005A30DC" w:rsidP="005A30DC">
            <w:pPr>
              <w:rPr>
                <w:rFonts w:ascii="Cambria" w:hAnsi="Cambria"/>
                <w:bCs/>
                <w:sz w:val="22"/>
                <w:szCs w:val="22"/>
              </w:rPr>
            </w:pPr>
            <w:r w:rsidRPr="006A55E7">
              <w:rPr>
                <w:rFonts w:ascii="Cambria" w:hAnsi="Cambria"/>
                <w:bCs/>
                <w:sz w:val="22"/>
                <w:szCs w:val="22"/>
              </w:rPr>
              <w:t xml:space="preserve">Hrvatski jezik </w:t>
            </w:r>
            <w:r>
              <w:rPr>
                <w:rFonts w:ascii="Cambria" w:hAnsi="Cambria"/>
                <w:bCs/>
                <w:sz w:val="22"/>
                <w:szCs w:val="22"/>
              </w:rPr>
              <w:t>1</w:t>
            </w:r>
          </w:p>
        </w:tc>
      </w:tr>
      <w:tr w:rsidR="005A30DC" w:rsidRPr="006A55E7" w14:paraId="5ED34AE8"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CA63D7" w14:textId="77777777" w:rsidR="005A30DC" w:rsidRPr="006A55E7" w:rsidRDefault="005A30DC" w:rsidP="005A30DC">
            <w:pPr>
              <w:rPr>
                <w:rFonts w:ascii="Cambria" w:hAnsi="Cambria"/>
                <w:sz w:val="22"/>
                <w:szCs w:val="22"/>
              </w:rPr>
            </w:pPr>
            <w:r w:rsidRPr="006A55E7">
              <w:rPr>
                <w:rFonts w:ascii="Cambria" w:hAnsi="Cambria"/>
                <w:sz w:val="22"/>
                <w:szCs w:val="22"/>
              </w:rPr>
              <w:t xml:space="preserve">Nastavnica </w:t>
            </w:r>
          </w:p>
          <w:p w14:paraId="2764F82A" w14:textId="77777777" w:rsidR="005A30DC" w:rsidRPr="006A55E7" w:rsidRDefault="005A30DC" w:rsidP="005A30DC">
            <w:pPr>
              <w:rPr>
                <w:rFonts w:ascii="Cambria" w:hAnsi="Cambria"/>
                <w:sz w:val="22"/>
                <w:szCs w:val="22"/>
              </w:rPr>
            </w:pPr>
            <w:r w:rsidRPr="006A55E7">
              <w:rPr>
                <w:rFonts w:ascii="Cambria" w:hAnsi="Cambria"/>
                <w:sz w:val="22"/>
                <w:szCs w:val="22"/>
              </w:rPr>
              <w:t>Suradnica</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911A8E" w14:textId="77777777" w:rsidR="005A30DC" w:rsidRPr="005A30DC" w:rsidRDefault="005A30DC" w:rsidP="005A30DC">
            <w:pPr>
              <w:rPr>
                <w:rFonts w:ascii="Cambria" w:hAnsi="Cambria"/>
                <w:bCs/>
                <w:sz w:val="22"/>
                <w:szCs w:val="22"/>
              </w:rPr>
            </w:pPr>
            <w:hyperlink r:id="rId12" w:history="1">
              <w:r w:rsidRPr="005A30DC">
                <w:rPr>
                  <w:rStyle w:val="Hiperveza"/>
                  <w:rFonts w:ascii="Cambria" w:hAnsi="Cambria"/>
                  <w:sz w:val="22"/>
                  <w:szCs w:val="22"/>
                </w:rPr>
                <w:t>Izv. prof. dr. sc. Helena Pavletić</w:t>
              </w:r>
            </w:hyperlink>
            <w:r w:rsidRPr="005A30DC">
              <w:rPr>
                <w:rStyle w:val="Hiperveza"/>
                <w:rFonts w:ascii="Cambria" w:hAnsi="Cambria"/>
                <w:sz w:val="22"/>
                <w:szCs w:val="22"/>
              </w:rPr>
              <w:t xml:space="preserve"> </w:t>
            </w:r>
            <w:r w:rsidRPr="005A30DC">
              <w:rPr>
                <w:rFonts w:ascii="Cambria" w:hAnsi="Cambria"/>
                <w:bCs/>
                <w:sz w:val="22"/>
                <w:szCs w:val="22"/>
              </w:rPr>
              <w:t xml:space="preserve">(nositeljica) </w:t>
            </w:r>
          </w:p>
          <w:p w14:paraId="44B49560" w14:textId="0BD8690B" w:rsidR="005A30DC" w:rsidRPr="006A55E7" w:rsidRDefault="005A30DC" w:rsidP="005A30DC">
            <w:pPr>
              <w:rPr>
                <w:rFonts w:ascii="Cambria" w:hAnsi="Cambria"/>
                <w:sz w:val="22"/>
                <w:szCs w:val="22"/>
              </w:rPr>
            </w:pPr>
            <w:hyperlink r:id="rId13" w:history="1">
              <w:r w:rsidRPr="005A30DC">
                <w:rPr>
                  <w:rStyle w:val="Hiperveza"/>
                  <w:rFonts w:ascii="Cambria" w:hAnsi="Cambria"/>
                  <w:sz w:val="22"/>
                  <w:szCs w:val="22"/>
                </w:rPr>
                <w:t>Doc. dr. sc. Ivana Nežić</w:t>
              </w:r>
            </w:hyperlink>
          </w:p>
        </w:tc>
      </w:tr>
      <w:tr w:rsidR="005A30DC" w:rsidRPr="006A55E7" w14:paraId="6787656E"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ED879C" w14:textId="77777777" w:rsidR="005A30DC" w:rsidRPr="006A55E7" w:rsidRDefault="005A30DC" w:rsidP="005A30DC">
            <w:pPr>
              <w:rPr>
                <w:rFonts w:ascii="Cambria" w:hAnsi="Cambria"/>
                <w:sz w:val="22"/>
                <w:szCs w:val="22"/>
              </w:rPr>
            </w:pPr>
            <w:r w:rsidRPr="006A55E7">
              <w:rPr>
                <w:rFonts w:ascii="Cambria" w:hAnsi="Cambria"/>
                <w:sz w:val="22"/>
                <w:szCs w:val="22"/>
              </w:rPr>
              <w:t>Studijski program</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786A01" w14:textId="77777777" w:rsidR="005A30DC" w:rsidRPr="006A55E7" w:rsidRDefault="005A30DC" w:rsidP="005A30DC">
            <w:pPr>
              <w:rPr>
                <w:rFonts w:ascii="Cambria" w:hAnsi="Cambria"/>
                <w:sz w:val="22"/>
                <w:szCs w:val="22"/>
              </w:rPr>
            </w:pPr>
            <w:r w:rsidRPr="006A55E7">
              <w:rPr>
                <w:rFonts w:ascii="Cambria" w:hAnsi="Cambria"/>
                <w:sz w:val="22"/>
              </w:rPr>
              <w:t>Sveučilišni prijediplomski studij Rani i predškolski odgoj i obrazovanje na hrvatskom jeziku (izvanredni studij)</w:t>
            </w:r>
          </w:p>
        </w:tc>
      </w:tr>
      <w:tr w:rsidR="005A30DC" w:rsidRPr="006A55E7" w14:paraId="57BCC429"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4B0839" w14:textId="77777777" w:rsidR="005A30DC" w:rsidRPr="006A55E7" w:rsidRDefault="005A30DC" w:rsidP="005A30DC">
            <w:pPr>
              <w:rPr>
                <w:rFonts w:ascii="Cambria" w:hAnsi="Cambria"/>
                <w:sz w:val="22"/>
                <w:szCs w:val="22"/>
              </w:rPr>
            </w:pPr>
            <w:r w:rsidRPr="006A55E7">
              <w:rPr>
                <w:rFonts w:ascii="Cambria" w:hAnsi="Cambria"/>
                <w:sz w:val="22"/>
                <w:szCs w:val="22"/>
              </w:rPr>
              <w:t>Vrsta kolegija</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8755AF" w14:textId="77777777" w:rsidR="005A30DC" w:rsidRPr="006A55E7" w:rsidRDefault="005A30DC" w:rsidP="005A30DC">
            <w:pPr>
              <w:rPr>
                <w:rFonts w:ascii="Cambria" w:hAnsi="Cambria"/>
                <w:sz w:val="22"/>
                <w:szCs w:val="22"/>
              </w:rPr>
            </w:pPr>
            <w:r w:rsidRPr="006A55E7">
              <w:rPr>
                <w:rFonts w:ascii="Cambria" w:hAnsi="Cambria"/>
                <w:sz w:val="22"/>
                <w:szCs w:val="22"/>
              </w:rPr>
              <w:t xml:space="preserve">obvezan </w:t>
            </w:r>
          </w:p>
          <w:p w14:paraId="07EF18C2" w14:textId="77777777" w:rsidR="005A30DC" w:rsidRPr="006A55E7" w:rsidRDefault="005A30DC" w:rsidP="005A30DC">
            <w:pPr>
              <w:rPr>
                <w:rFonts w:ascii="Cambria" w:hAnsi="Cambria"/>
                <w:sz w:val="22"/>
                <w:szCs w:val="22"/>
              </w:rPr>
            </w:pPr>
          </w:p>
        </w:tc>
        <w:tc>
          <w:tcPr>
            <w:tcW w:w="20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A957974" w14:textId="77777777" w:rsidR="005A30DC" w:rsidRPr="006A55E7" w:rsidRDefault="005A30DC" w:rsidP="005A30DC">
            <w:pPr>
              <w:rPr>
                <w:rFonts w:ascii="Cambria" w:hAnsi="Cambria"/>
                <w:sz w:val="22"/>
                <w:szCs w:val="22"/>
              </w:rPr>
            </w:pPr>
            <w:r w:rsidRPr="006A55E7">
              <w:rPr>
                <w:rFonts w:ascii="Cambria" w:hAnsi="Cambria"/>
                <w:sz w:val="22"/>
                <w:szCs w:val="22"/>
              </w:rPr>
              <w:t>Razina kolegija</w:t>
            </w:r>
          </w:p>
        </w:tc>
        <w:tc>
          <w:tcPr>
            <w:tcW w:w="27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615312" w14:textId="77777777" w:rsidR="005A30DC" w:rsidRPr="006A55E7" w:rsidRDefault="005A30DC" w:rsidP="005A30DC">
            <w:pPr>
              <w:rPr>
                <w:rFonts w:ascii="Cambria" w:hAnsi="Cambria"/>
                <w:sz w:val="22"/>
                <w:szCs w:val="22"/>
              </w:rPr>
            </w:pPr>
            <w:r w:rsidRPr="006A55E7">
              <w:rPr>
                <w:rFonts w:ascii="Cambria" w:hAnsi="Cambria"/>
                <w:sz w:val="22"/>
                <w:szCs w:val="22"/>
              </w:rPr>
              <w:t xml:space="preserve">prijediplomski </w:t>
            </w:r>
          </w:p>
        </w:tc>
      </w:tr>
      <w:tr w:rsidR="005A30DC" w:rsidRPr="006A55E7" w14:paraId="41D8CF85"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BE44F0" w14:textId="77777777" w:rsidR="005A30DC" w:rsidRPr="006A55E7" w:rsidRDefault="005A30DC" w:rsidP="005A30DC">
            <w:pPr>
              <w:rPr>
                <w:rFonts w:ascii="Cambria" w:hAnsi="Cambria"/>
                <w:sz w:val="22"/>
                <w:szCs w:val="22"/>
              </w:rPr>
            </w:pPr>
            <w:r w:rsidRPr="006A55E7">
              <w:rPr>
                <w:rFonts w:ascii="Cambria" w:hAnsi="Cambria"/>
                <w:sz w:val="22"/>
                <w:szCs w:val="22"/>
              </w:rPr>
              <w:t>Semestar</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67A88B" w14:textId="77777777" w:rsidR="005A30DC" w:rsidRPr="006A55E7" w:rsidRDefault="005A30DC" w:rsidP="005A30DC">
            <w:pPr>
              <w:rPr>
                <w:rFonts w:ascii="Cambria" w:hAnsi="Cambria"/>
                <w:sz w:val="22"/>
                <w:szCs w:val="22"/>
              </w:rPr>
            </w:pPr>
            <w:r w:rsidRPr="006A55E7">
              <w:rPr>
                <w:rFonts w:ascii="Cambria" w:hAnsi="Cambria"/>
                <w:sz w:val="22"/>
                <w:szCs w:val="22"/>
              </w:rPr>
              <w:t>zimski</w:t>
            </w:r>
          </w:p>
          <w:p w14:paraId="40B9B1FD" w14:textId="77777777" w:rsidR="005A30DC" w:rsidRPr="006A55E7" w:rsidRDefault="005A30DC" w:rsidP="005A30DC">
            <w:pPr>
              <w:rPr>
                <w:rFonts w:ascii="Cambria" w:hAnsi="Cambria"/>
                <w:sz w:val="22"/>
                <w:szCs w:val="22"/>
              </w:rPr>
            </w:pPr>
          </w:p>
        </w:tc>
        <w:tc>
          <w:tcPr>
            <w:tcW w:w="20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EEE1A6B" w14:textId="77777777" w:rsidR="005A30DC" w:rsidRPr="006A55E7" w:rsidRDefault="005A30DC" w:rsidP="005A30DC">
            <w:pPr>
              <w:rPr>
                <w:rFonts w:ascii="Cambria" w:hAnsi="Cambria"/>
                <w:sz w:val="22"/>
                <w:szCs w:val="22"/>
              </w:rPr>
            </w:pPr>
            <w:r w:rsidRPr="006A55E7">
              <w:rPr>
                <w:rFonts w:ascii="Cambria" w:hAnsi="Cambria"/>
                <w:sz w:val="22"/>
                <w:szCs w:val="22"/>
              </w:rPr>
              <w:t>Godina studija</w:t>
            </w:r>
          </w:p>
        </w:tc>
        <w:tc>
          <w:tcPr>
            <w:tcW w:w="27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7836BC" w14:textId="77777777" w:rsidR="005A30DC" w:rsidRPr="006A55E7" w:rsidRDefault="005A30DC" w:rsidP="005A30DC">
            <w:pPr>
              <w:rPr>
                <w:rFonts w:ascii="Cambria" w:hAnsi="Cambria"/>
                <w:sz w:val="22"/>
                <w:szCs w:val="22"/>
              </w:rPr>
            </w:pPr>
            <w:r w:rsidRPr="006A55E7">
              <w:rPr>
                <w:rFonts w:ascii="Cambria" w:hAnsi="Cambria"/>
                <w:sz w:val="22"/>
                <w:szCs w:val="22"/>
              </w:rPr>
              <w:t>I.</w:t>
            </w:r>
          </w:p>
        </w:tc>
      </w:tr>
      <w:tr w:rsidR="005A30DC" w:rsidRPr="006A55E7" w14:paraId="2ACA9EFA"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9DF9A8" w14:textId="77777777" w:rsidR="005A30DC" w:rsidRPr="006A55E7" w:rsidRDefault="005A30DC" w:rsidP="005A30DC">
            <w:pPr>
              <w:rPr>
                <w:rFonts w:ascii="Cambria" w:hAnsi="Cambria"/>
                <w:sz w:val="22"/>
                <w:szCs w:val="22"/>
              </w:rPr>
            </w:pPr>
            <w:r w:rsidRPr="006A55E7">
              <w:rPr>
                <w:rFonts w:ascii="Cambria" w:hAnsi="Cambria"/>
                <w:sz w:val="22"/>
                <w:szCs w:val="22"/>
              </w:rPr>
              <w:t>Mjesto izvođenja</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7F81CB" w14:textId="77777777" w:rsidR="005A30DC" w:rsidRPr="006A55E7" w:rsidRDefault="005A30DC" w:rsidP="005A30DC">
            <w:pPr>
              <w:rPr>
                <w:rFonts w:ascii="Cambria" w:hAnsi="Cambria"/>
                <w:sz w:val="22"/>
                <w:szCs w:val="22"/>
              </w:rPr>
            </w:pPr>
            <w:r w:rsidRPr="006A55E7">
              <w:rPr>
                <w:rFonts w:ascii="Cambria" w:hAnsi="Cambria"/>
                <w:sz w:val="22"/>
                <w:szCs w:val="22"/>
              </w:rPr>
              <w:t>učionica</w:t>
            </w:r>
          </w:p>
        </w:tc>
        <w:tc>
          <w:tcPr>
            <w:tcW w:w="20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EA30178" w14:textId="77777777" w:rsidR="005A30DC" w:rsidRPr="006A55E7" w:rsidRDefault="005A30DC" w:rsidP="005A30DC">
            <w:pPr>
              <w:rPr>
                <w:rFonts w:ascii="Cambria" w:hAnsi="Cambria"/>
                <w:sz w:val="22"/>
                <w:szCs w:val="22"/>
              </w:rPr>
            </w:pPr>
            <w:r w:rsidRPr="006A55E7">
              <w:rPr>
                <w:rFonts w:ascii="Cambria" w:hAnsi="Cambria"/>
                <w:sz w:val="22"/>
                <w:szCs w:val="22"/>
              </w:rPr>
              <w:t>Jezik izvođenja</w:t>
            </w:r>
          </w:p>
        </w:tc>
        <w:tc>
          <w:tcPr>
            <w:tcW w:w="27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7C1F53" w14:textId="77777777" w:rsidR="005A30DC" w:rsidRPr="006A55E7" w:rsidRDefault="005A30DC" w:rsidP="005A30DC">
            <w:pPr>
              <w:rPr>
                <w:rFonts w:ascii="Cambria" w:hAnsi="Cambria"/>
                <w:sz w:val="22"/>
                <w:szCs w:val="22"/>
              </w:rPr>
            </w:pPr>
            <w:r w:rsidRPr="006A55E7">
              <w:rPr>
                <w:rFonts w:ascii="Cambria" w:hAnsi="Cambria"/>
                <w:sz w:val="22"/>
                <w:szCs w:val="22"/>
              </w:rPr>
              <w:t>hrvatski</w:t>
            </w:r>
          </w:p>
        </w:tc>
      </w:tr>
      <w:tr w:rsidR="005A30DC" w:rsidRPr="006A55E7" w14:paraId="738EAC11"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419EFC" w14:textId="77777777" w:rsidR="005A30DC" w:rsidRPr="006A55E7" w:rsidRDefault="005A30DC" w:rsidP="005A30DC">
            <w:pPr>
              <w:rPr>
                <w:rFonts w:ascii="Cambria" w:hAnsi="Cambria"/>
                <w:sz w:val="22"/>
                <w:szCs w:val="22"/>
              </w:rPr>
            </w:pPr>
            <w:r w:rsidRPr="006A55E7">
              <w:rPr>
                <w:rFonts w:ascii="Cambria" w:hAnsi="Cambria"/>
                <w:sz w:val="22"/>
                <w:szCs w:val="22"/>
              </w:rPr>
              <w:t>Broj ECTS bodova</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7CEBF0" w14:textId="77777777" w:rsidR="005A30DC" w:rsidRPr="006A55E7" w:rsidRDefault="005A30DC" w:rsidP="005A30DC">
            <w:pPr>
              <w:rPr>
                <w:rFonts w:ascii="Cambria" w:hAnsi="Cambria"/>
                <w:sz w:val="22"/>
                <w:szCs w:val="22"/>
              </w:rPr>
            </w:pPr>
            <w:r w:rsidRPr="006A55E7">
              <w:rPr>
                <w:rFonts w:ascii="Cambria" w:hAnsi="Cambria"/>
                <w:sz w:val="22"/>
                <w:szCs w:val="22"/>
              </w:rPr>
              <w:t>4</w:t>
            </w:r>
          </w:p>
        </w:tc>
        <w:tc>
          <w:tcPr>
            <w:tcW w:w="201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D74071E" w14:textId="77777777" w:rsidR="005A30DC" w:rsidRPr="006A55E7" w:rsidRDefault="005A30DC" w:rsidP="005A30DC">
            <w:pPr>
              <w:rPr>
                <w:rFonts w:ascii="Cambria" w:hAnsi="Cambria"/>
                <w:sz w:val="22"/>
                <w:szCs w:val="22"/>
              </w:rPr>
            </w:pPr>
            <w:r w:rsidRPr="006A55E7">
              <w:rPr>
                <w:rFonts w:ascii="Cambria" w:hAnsi="Cambria"/>
                <w:sz w:val="22"/>
                <w:szCs w:val="22"/>
              </w:rPr>
              <w:t>Broj sati u semestru</w:t>
            </w:r>
          </w:p>
        </w:tc>
        <w:tc>
          <w:tcPr>
            <w:tcW w:w="277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41D4D4" w14:textId="77777777" w:rsidR="005A30DC" w:rsidRPr="006A55E7" w:rsidRDefault="005A30DC" w:rsidP="005A30DC">
            <w:pPr>
              <w:rPr>
                <w:rFonts w:ascii="Cambria" w:hAnsi="Cambria"/>
                <w:sz w:val="22"/>
                <w:szCs w:val="22"/>
              </w:rPr>
            </w:pPr>
            <w:r w:rsidRPr="006A55E7">
              <w:rPr>
                <w:rFonts w:ascii="Cambria" w:hAnsi="Cambria"/>
                <w:sz w:val="22"/>
                <w:szCs w:val="22"/>
              </w:rPr>
              <w:t>15P –</w:t>
            </w:r>
            <w:r>
              <w:rPr>
                <w:rFonts w:ascii="Cambria" w:hAnsi="Cambria"/>
                <w:sz w:val="22"/>
                <w:szCs w:val="22"/>
              </w:rPr>
              <w:t xml:space="preserve"> </w:t>
            </w:r>
            <w:r w:rsidRPr="006A55E7">
              <w:rPr>
                <w:rFonts w:ascii="Cambria" w:hAnsi="Cambria"/>
                <w:sz w:val="22"/>
                <w:szCs w:val="22"/>
              </w:rPr>
              <w:t>7,5</w:t>
            </w:r>
            <w:r>
              <w:rPr>
                <w:rFonts w:ascii="Cambria" w:hAnsi="Cambria"/>
                <w:sz w:val="22"/>
                <w:szCs w:val="22"/>
              </w:rPr>
              <w:t>S</w:t>
            </w:r>
            <w:r w:rsidRPr="006A55E7">
              <w:rPr>
                <w:rFonts w:ascii="Cambria" w:hAnsi="Cambria"/>
                <w:sz w:val="22"/>
                <w:szCs w:val="22"/>
              </w:rPr>
              <w:t xml:space="preserve"> – 7,5</w:t>
            </w:r>
            <w:r>
              <w:rPr>
                <w:rFonts w:ascii="Cambria" w:hAnsi="Cambria"/>
                <w:sz w:val="22"/>
                <w:szCs w:val="22"/>
              </w:rPr>
              <w:t>V</w:t>
            </w:r>
            <w:r w:rsidRPr="006A55E7">
              <w:rPr>
                <w:rFonts w:ascii="Cambria" w:hAnsi="Cambria"/>
                <w:sz w:val="22"/>
                <w:szCs w:val="22"/>
              </w:rPr>
              <w:t xml:space="preserve">   </w:t>
            </w:r>
          </w:p>
        </w:tc>
      </w:tr>
      <w:tr w:rsidR="005A30DC" w:rsidRPr="006A55E7" w14:paraId="1B5FEAB1"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6C0D53" w14:textId="77777777" w:rsidR="005A30DC" w:rsidRPr="006A55E7" w:rsidRDefault="005A30DC" w:rsidP="005A30DC">
            <w:pPr>
              <w:rPr>
                <w:rFonts w:ascii="Cambria" w:hAnsi="Cambria"/>
                <w:sz w:val="22"/>
                <w:szCs w:val="22"/>
              </w:rPr>
            </w:pPr>
            <w:r w:rsidRPr="006A55E7">
              <w:rPr>
                <w:rFonts w:ascii="Cambria" w:hAnsi="Cambria"/>
                <w:sz w:val="22"/>
                <w:szCs w:val="22"/>
              </w:rPr>
              <w:t>Preduvjeti za upis i za svladavanje</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47FA74" w14:textId="77777777" w:rsidR="005A30DC" w:rsidRPr="006A55E7" w:rsidRDefault="005A30DC" w:rsidP="005A30DC">
            <w:pPr>
              <w:rPr>
                <w:rFonts w:ascii="Cambria" w:hAnsi="Cambria"/>
                <w:sz w:val="22"/>
                <w:szCs w:val="22"/>
              </w:rPr>
            </w:pPr>
            <w:r w:rsidRPr="006A55E7">
              <w:rPr>
                <w:rFonts w:ascii="Cambria" w:hAnsi="Cambria"/>
                <w:sz w:val="22"/>
                <w:szCs w:val="22"/>
              </w:rPr>
              <w:t xml:space="preserve">Nema preduvjeta za upis, a za svladavanje je preduvjet upisati istoimeni kolegij na portalu za udaljeno učenje.  </w:t>
            </w:r>
          </w:p>
        </w:tc>
      </w:tr>
      <w:tr w:rsidR="005A30DC" w:rsidRPr="006A55E7" w14:paraId="22730A00"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BB44C5" w14:textId="77777777" w:rsidR="005A30DC" w:rsidRPr="006A55E7" w:rsidRDefault="005A30DC" w:rsidP="005A30DC">
            <w:pPr>
              <w:rPr>
                <w:rFonts w:ascii="Cambria" w:hAnsi="Cambria"/>
                <w:sz w:val="22"/>
                <w:szCs w:val="22"/>
              </w:rPr>
            </w:pPr>
            <w:r w:rsidRPr="006A55E7">
              <w:rPr>
                <w:rFonts w:ascii="Cambria" w:hAnsi="Cambria"/>
                <w:sz w:val="22"/>
                <w:szCs w:val="22"/>
              </w:rPr>
              <w:t>Korelativnost</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04A0372" w14:textId="77777777" w:rsidR="005A30DC" w:rsidRPr="006A55E7" w:rsidRDefault="005A30DC" w:rsidP="005A30DC">
            <w:pPr>
              <w:rPr>
                <w:rFonts w:ascii="Cambria" w:hAnsi="Cambria"/>
                <w:sz w:val="22"/>
                <w:szCs w:val="22"/>
              </w:rPr>
            </w:pPr>
            <w:r w:rsidRPr="006A55E7">
              <w:rPr>
                <w:rFonts w:ascii="Cambria" w:hAnsi="Cambria"/>
                <w:sz w:val="22"/>
                <w:szCs w:val="22"/>
              </w:rPr>
              <w:t xml:space="preserve">Hrvatski jezik II., Dječja književnost, Medijska kultura </w:t>
            </w:r>
          </w:p>
        </w:tc>
      </w:tr>
      <w:tr w:rsidR="005A30DC" w:rsidRPr="006A55E7" w14:paraId="37C9CD02"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5376D2" w14:textId="77777777" w:rsidR="005A30DC" w:rsidRPr="006A55E7" w:rsidRDefault="005A30DC" w:rsidP="005A30DC">
            <w:pPr>
              <w:rPr>
                <w:rFonts w:ascii="Cambria" w:hAnsi="Cambria"/>
                <w:sz w:val="22"/>
                <w:szCs w:val="22"/>
              </w:rPr>
            </w:pPr>
            <w:r w:rsidRPr="006A55E7">
              <w:rPr>
                <w:rFonts w:ascii="Cambria" w:hAnsi="Cambria"/>
                <w:sz w:val="22"/>
                <w:szCs w:val="22"/>
              </w:rPr>
              <w:t xml:space="preserve">Cilj kolegija </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022171" w14:textId="77777777" w:rsidR="005A30DC" w:rsidRPr="006A55E7" w:rsidRDefault="005A30DC" w:rsidP="005A30DC">
            <w:pPr>
              <w:rPr>
                <w:rFonts w:ascii="Cambria" w:hAnsi="Cambria"/>
                <w:sz w:val="22"/>
                <w:szCs w:val="22"/>
              </w:rPr>
            </w:pPr>
            <w:r w:rsidRPr="006A55E7">
              <w:rPr>
                <w:rFonts w:ascii="Cambria" w:hAnsi="Cambria"/>
                <w:sz w:val="22"/>
                <w:szCs w:val="22"/>
              </w:rPr>
              <w:t>usvojiti kompetencije za pravilnu primjenu normi hrvatskoga standardnog jezika (ortografska i fonološka norma)</w:t>
            </w:r>
          </w:p>
        </w:tc>
      </w:tr>
      <w:tr w:rsidR="005A30DC" w:rsidRPr="006A55E7" w14:paraId="73666D31"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CAA137" w14:textId="77777777" w:rsidR="005A30DC" w:rsidRPr="006A55E7" w:rsidRDefault="005A30DC" w:rsidP="005A30DC">
            <w:pPr>
              <w:rPr>
                <w:rFonts w:ascii="Cambria" w:hAnsi="Cambria"/>
                <w:sz w:val="22"/>
                <w:szCs w:val="22"/>
              </w:rPr>
            </w:pPr>
            <w:r w:rsidRPr="006A55E7">
              <w:rPr>
                <w:rFonts w:ascii="Cambria" w:hAnsi="Cambria"/>
                <w:sz w:val="22"/>
                <w:szCs w:val="22"/>
              </w:rPr>
              <w:t>Ishodi učenja</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978C81" w14:textId="77777777" w:rsidR="005A30DC" w:rsidRPr="006A55E7" w:rsidRDefault="005A30DC" w:rsidP="005A30DC">
            <w:pPr>
              <w:rPr>
                <w:rFonts w:ascii="Cambria" w:hAnsi="Cambria"/>
                <w:sz w:val="22"/>
                <w:szCs w:val="22"/>
              </w:rPr>
            </w:pPr>
            <w:r w:rsidRPr="006A55E7">
              <w:rPr>
                <w:rFonts w:ascii="Cambria" w:hAnsi="Cambria"/>
                <w:sz w:val="22"/>
                <w:szCs w:val="22"/>
              </w:rPr>
              <w:t>1. pravilno definirati pojam standardnoga jezika i jezičnih razina</w:t>
            </w:r>
          </w:p>
          <w:p w14:paraId="13F5FC52" w14:textId="77777777" w:rsidR="005A30DC" w:rsidRPr="006A55E7" w:rsidRDefault="005A30DC" w:rsidP="005A30DC">
            <w:pPr>
              <w:rPr>
                <w:rFonts w:ascii="Cambria" w:hAnsi="Cambria"/>
                <w:sz w:val="22"/>
                <w:szCs w:val="22"/>
              </w:rPr>
            </w:pPr>
            <w:r w:rsidRPr="006A55E7">
              <w:rPr>
                <w:rFonts w:ascii="Cambria" w:hAnsi="Cambria"/>
                <w:sz w:val="22"/>
                <w:szCs w:val="22"/>
              </w:rPr>
              <w:t>2. objasniti odmak od standardnojezičnih normi</w:t>
            </w:r>
          </w:p>
          <w:p w14:paraId="5EDD85E4" w14:textId="77777777" w:rsidR="005A30DC" w:rsidRPr="006A55E7" w:rsidRDefault="005A30DC" w:rsidP="005A30DC">
            <w:pPr>
              <w:rPr>
                <w:rFonts w:ascii="Cambria" w:hAnsi="Cambria"/>
                <w:sz w:val="22"/>
                <w:szCs w:val="22"/>
              </w:rPr>
            </w:pPr>
            <w:r w:rsidRPr="006A55E7">
              <w:rPr>
                <w:rFonts w:ascii="Cambria" w:hAnsi="Cambria"/>
                <w:sz w:val="22"/>
                <w:szCs w:val="22"/>
              </w:rPr>
              <w:t>3. usporediti normativna pravila u pravopisnim priručnicima.</w:t>
            </w:r>
          </w:p>
        </w:tc>
      </w:tr>
      <w:tr w:rsidR="005A30DC" w:rsidRPr="006A55E7" w14:paraId="2D97F7BC"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B77EA2F" w14:textId="77777777" w:rsidR="005A30DC" w:rsidRPr="006A55E7" w:rsidRDefault="005A30DC" w:rsidP="005A30DC">
            <w:pPr>
              <w:rPr>
                <w:rFonts w:ascii="Cambria" w:hAnsi="Cambria"/>
                <w:sz w:val="22"/>
                <w:szCs w:val="22"/>
              </w:rPr>
            </w:pPr>
            <w:r w:rsidRPr="006A55E7">
              <w:rPr>
                <w:rFonts w:ascii="Cambria" w:hAnsi="Cambria"/>
                <w:sz w:val="22"/>
                <w:szCs w:val="22"/>
              </w:rPr>
              <w:t>Sadržaj kolegija</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5FF0CF" w14:textId="77777777" w:rsidR="005A30DC" w:rsidRPr="006A55E7" w:rsidRDefault="005A30DC" w:rsidP="005A30DC">
            <w:pPr>
              <w:rPr>
                <w:rFonts w:ascii="Cambria" w:hAnsi="Cambria"/>
                <w:sz w:val="22"/>
                <w:szCs w:val="22"/>
              </w:rPr>
            </w:pPr>
            <w:r w:rsidRPr="006A55E7">
              <w:rPr>
                <w:rFonts w:ascii="Cambria" w:hAnsi="Cambria"/>
                <w:sz w:val="22"/>
                <w:szCs w:val="22"/>
              </w:rPr>
              <w:t>1. Standardni jezik i norme</w:t>
            </w:r>
          </w:p>
          <w:p w14:paraId="35A5DF9C" w14:textId="77777777" w:rsidR="005A30DC" w:rsidRPr="006A55E7" w:rsidRDefault="005A30DC" w:rsidP="005A30DC">
            <w:pPr>
              <w:rPr>
                <w:rFonts w:ascii="Cambria" w:hAnsi="Cambria"/>
                <w:sz w:val="22"/>
                <w:szCs w:val="22"/>
              </w:rPr>
            </w:pPr>
            <w:r w:rsidRPr="006A55E7">
              <w:rPr>
                <w:rFonts w:ascii="Cambria" w:hAnsi="Cambria"/>
                <w:sz w:val="22"/>
                <w:szCs w:val="22"/>
              </w:rPr>
              <w:t>2. Normativni priručnici</w:t>
            </w:r>
          </w:p>
          <w:p w14:paraId="3780362C" w14:textId="77777777" w:rsidR="005A30DC" w:rsidRPr="006A55E7" w:rsidRDefault="005A30DC" w:rsidP="005A30DC">
            <w:pPr>
              <w:rPr>
                <w:rFonts w:ascii="Cambria" w:hAnsi="Cambria"/>
                <w:sz w:val="22"/>
                <w:szCs w:val="22"/>
              </w:rPr>
            </w:pPr>
            <w:r w:rsidRPr="006A55E7">
              <w:rPr>
                <w:rFonts w:ascii="Cambria" w:hAnsi="Cambria"/>
                <w:sz w:val="22"/>
                <w:szCs w:val="22"/>
              </w:rPr>
              <w:t>3. Pravopisi hrvatskoga jezika</w:t>
            </w:r>
          </w:p>
          <w:p w14:paraId="4CAAFFF0" w14:textId="77777777" w:rsidR="005A30DC" w:rsidRPr="006A55E7" w:rsidRDefault="005A30DC" w:rsidP="005A30DC">
            <w:pPr>
              <w:rPr>
                <w:rFonts w:ascii="Cambria" w:hAnsi="Cambria"/>
                <w:sz w:val="22"/>
                <w:szCs w:val="22"/>
              </w:rPr>
            </w:pPr>
            <w:r w:rsidRPr="006A55E7">
              <w:rPr>
                <w:rFonts w:ascii="Cambria" w:hAnsi="Cambria"/>
                <w:sz w:val="22"/>
                <w:szCs w:val="22"/>
              </w:rPr>
              <w:t>4. Pravopisna pravila</w:t>
            </w:r>
          </w:p>
          <w:p w14:paraId="57297EBD" w14:textId="77777777" w:rsidR="005A30DC" w:rsidRPr="006A55E7" w:rsidRDefault="005A30DC" w:rsidP="005A30DC">
            <w:pPr>
              <w:rPr>
                <w:rFonts w:ascii="Cambria" w:hAnsi="Cambria"/>
                <w:sz w:val="22"/>
                <w:szCs w:val="22"/>
              </w:rPr>
            </w:pPr>
            <w:r w:rsidRPr="006A55E7">
              <w:rPr>
                <w:rFonts w:ascii="Cambria" w:hAnsi="Cambria"/>
                <w:sz w:val="22"/>
                <w:szCs w:val="22"/>
              </w:rPr>
              <w:t>5. Fonološko ustrojstvo hrvatskoga jezika</w:t>
            </w:r>
          </w:p>
          <w:p w14:paraId="6DF00FB8" w14:textId="77777777" w:rsidR="005A30DC" w:rsidRPr="006A55E7" w:rsidRDefault="005A30DC" w:rsidP="005A30DC">
            <w:pPr>
              <w:rPr>
                <w:rFonts w:ascii="Cambria" w:hAnsi="Cambria"/>
                <w:sz w:val="22"/>
                <w:szCs w:val="22"/>
              </w:rPr>
            </w:pPr>
            <w:r w:rsidRPr="006A55E7">
              <w:rPr>
                <w:rFonts w:ascii="Cambria" w:hAnsi="Cambria"/>
                <w:sz w:val="22"/>
                <w:szCs w:val="22"/>
              </w:rPr>
              <w:t>6. Glasovne promjene</w:t>
            </w:r>
          </w:p>
        </w:tc>
      </w:tr>
      <w:tr w:rsidR="005A30DC" w:rsidRPr="006A55E7" w14:paraId="483B1849" w14:textId="77777777" w:rsidTr="005A30DC">
        <w:tc>
          <w:tcPr>
            <w:tcW w:w="276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A07C4BC" w14:textId="77777777" w:rsidR="005A30DC" w:rsidRPr="006A55E7" w:rsidRDefault="005A30DC" w:rsidP="005A30DC">
            <w:pPr>
              <w:rPr>
                <w:rFonts w:ascii="Cambria" w:hAnsi="Cambria"/>
                <w:sz w:val="22"/>
                <w:szCs w:val="22"/>
              </w:rPr>
            </w:pPr>
            <w:r w:rsidRPr="006A55E7">
              <w:rPr>
                <w:rFonts w:ascii="Cambria" w:hAnsi="Cambria"/>
                <w:sz w:val="22"/>
                <w:szCs w:val="22"/>
              </w:rPr>
              <w:t>Planirane aktivnosti,</w:t>
            </w:r>
          </w:p>
          <w:p w14:paraId="5713272E" w14:textId="77777777" w:rsidR="005A30DC" w:rsidRPr="006A55E7" w:rsidRDefault="005A30DC" w:rsidP="005A30DC">
            <w:pPr>
              <w:rPr>
                <w:rFonts w:ascii="Cambria" w:hAnsi="Cambria"/>
                <w:sz w:val="22"/>
                <w:szCs w:val="22"/>
              </w:rPr>
            </w:pPr>
            <w:r w:rsidRPr="006A55E7">
              <w:rPr>
                <w:rFonts w:ascii="Cambria" w:hAnsi="Cambria"/>
                <w:sz w:val="22"/>
                <w:szCs w:val="22"/>
              </w:rPr>
              <w:t>metode učenja i poučavanja i načini vrednovanja</w:t>
            </w:r>
          </w:p>
          <w:p w14:paraId="14D2E31C" w14:textId="77777777" w:rsidR="005A30DC" w:rsidRPr="006A55E7" w:rsidRDefault="005A30DC" w:rsidP="005A30DC">
            <w:pPr>
              <w:rPr>
                <w:rFonts w:ascii="Cambria" w:hAnsi="Cambria"/>
                <w:sz w:val="22"/>
                <w:szCs w:val="22"/>
              </w:rPr>
            </w:pPr>
          </w:p>
        </w:tc>
        <w:tc>
          <w:tcPr>
            <w:tcW w:w="2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5F6303" w14:textId="77777777" w:rsidR="005A30DC" w:rsidRPr="006A55E7" w:rsidRDefault="005A30DC" w:rsidP="005A30DC">
            <w:pPr>
              <w:rPr>
                <w:rFonts w:ascii="Cambria" w:hAnsi="Cambria"/>
                <w:sz w:val="22"/>
                <w:szCs w:val="22"/>
              </w:rPr>
            </w:pPr>
            <w:r w:rsidRPr="006A55E7">
              <w:rPr>
                <w:rFonts w:ascii="Cambria" w:hAnsi="Cambria"/>
                <w:bCs/>
                <w:sz w:val="22"/>
                <w:szCs w:val="22"/>
              </w:rPr>
              <w:t xml:space="preserve">Obveze </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6672FC" w14:textId="77777777" w:rsidR="005A30DC" w:rsidRPr="006A55E7" w:rsidRDefault="005A30DC" w:rsidP="005A30DC">
            <w:pPr>
              <w:rPr>
                <w:rFonts w:ascii="Cambria" w:hAnsi="Cambria"/>
                <w:bCs/>
                <w:sz w:val="22"/>
                <w:szCs w:val="22"/>
              </w:rPr>
            </w:pPr>
          </w:p>
          <w:p w14:paraId="045601FF" w14:textId="77777777" w:rsidR="005A30DC" w:rsidRPr="006A55E7" w:rsidRDefault="005A30DC" w:rsidP="005A30DC">
            <w:pPr>
              <w:rPr>
                <w:rFonts w:ascii="Cambria" w:hAnsi="Cambria"/>
                <w:sz w:val="22"/>
                <w:szCs w:val="22"/>
              </w:rPr>
            </w:pPr>
            <w:r w:rsidRPr="006A55E7">
              <w:rPr>
                <w:rFonts w:ascii="Cambria" w:hAnsi="Cambria"/>
                <w:bCs/>
                <w:sz w:val="22"/>
                <w:szCs w:val="22"/>
              </w:rPr>
              <w:t>Ishodi</w:t>
            </w:r>
          </w:p>
          <w:p w14:paraId="72973BF2" w14:textId="77777777" w:rsidR="005A30DC" w:rsidRPr="006A55E7" w:rsidRDefault="005A30DC" w:rsidP="005A30DC">
            <w:pPr>
              <w:rPr>
                <w:rFonts w:ascii="Cambria" w:hAnsi="Cambria"/>
                <w:sz w:val="22"/>
                <w:szCs w:val="22"/>
              </w:rPr>
            </w:pPr>
          </w:p>
        </w:tc>
        <w:tc>
          <w:tcPr>
            <w:tcW w:w="7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E3A87A" w14:textId="77777777" w:rsidR="005A30DC" w:rsidRPr="006A55E7" w:rsidRDefault="005A30DC" w:rsidP="005A30DC">
            <w:pPr>
              <w:rPr>
                <w:rFonts w:ascii="Cambria" w:hAnsi="Cambria"/>
                <w:sz w:val="22"/>
                <w:szCs w:val="22"/>
              </w:rPr>
            </w:pPr>
            <w:r w:rsidRPr="006A55E7">
              <w:rPr>
                <w:rFonts w:ascii="Cambria" w:hAnsi="Cambria"/>
                <w:bCs/>
                <w:sz w:val="22"/>
                <w:szCs w:val="22"/>
              </w:rPr>
              <w:t>Sati</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C32A02" w14:textId="77777777" w:rsidR="005A30DC" w:rsidRPr="006A55E7" w:rsidRDefault="005A30DC" w:rsidP="005A30DC">
            <w:pPr>
              <w:rPr>
                <w:rFonts w:ascii="Cambria" w:hAnsi="Cambria"/>
                <w:sz w:val="22"/>
                <w:szCs w:val="22"/>
              </w:rPr>
            </w:pPr>
            <w:r w:rsidRPr="006A55E7">
              <w:rPr>
                <w:rFonts w:ascii="Cambria" w:hAnsi="Cambria"/>
                <w:bCs/>
                <w:sz w:val="22"/>
                <w:szCs w:val="22"/>
              </w:rPr>
              <w:t>ECTS</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2F78D3" w14:textId="77777777" w:rsidR="005A30DC" w:rsidRPr="006A55E7" w:rsidRDefault="005A30DC" w:rsidP="005A30DC">
            <w:pPr>
              <w:rPr>
                <w:rFonts w:ascii="Cambria" w:hAnsi="Cambria"/>
                <w:sz w:val="22"/>
                <w:szCs w:val="22"/>
              </w:rPr>
            </w:pPr>
            <w:r w:rsidRPr="006A55E7">
              <w:rPr>
                <w:rFonts w:ascii="Cambria" w:hAnsi="Cambria"/>
                <w:bCs/>
                <w:sz w:val="22"/>
                <w:szCs w:val="22"/>
              </w:rPr>
              <w:t>Maksimalni udio u ocjeni (%)</w:t>
            </w:r>
          </w:p>
        </w:tc>
      </w:tr>
      <w:tr w:rsidR="005A30DC" w:rsidRPr="006A55E7" w14:paraId="6C3DA9BE" w14:textId="77777777" w:rsidTr="005A30DC">
        <w:tc>
          <w:tcPr>
            <w:tcW w:w="2765" w:type="dxa"/>
            <w:vMerge/>
            <w:tcBorders>
              <w:left w:val="single" w:sz="8" w:space="0" w:color="000000"/>
              <w:right w:val="single" w:sz="8" w:space="0" w:color="000000"/>
            </w:tcBorders>
            <w:vAlign w:val="center"/>
            <w:hideMark/>
          </w:tcPr>
          <w:p w14:paraId="1E1F75FF" w14:textId="77777777" w:rsidR="005A30DC" w:rsidRPr="006A55E7" w:rsidRDefault="005A30DC" w:rsidP="005A30DC">
            <w:pPr>
              <w:rPr>
                <w:rFonts w:ascii="Cambria" w:hAnsi="Cambria"/>
                <w:sz w:val="22"/>
                <w:szCs w:val="22"/>
              </w:rPr>
            </w:pPr>
          </w:p>
        </w:tc>
        <w:tc>
          <w:tcPr>
            <w:tcW w:w="2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FE8A6F" w14:textId="77777777" w:rsidR="005A30DC" w:rsidRPr="006A55E7" w:rsidRDefault="005A30DC" w:rsidP="005A30DC">
            <w:pPr>
              <w:rPr>
                <w:rFonts w:ascii="Cambria" w:hAnsi="Cambria"/>
                <w:sz w:val="22"/>
                <w:szCs w:val="22"/>
              </w:rPr>
            </w:pPr>
            <w:r>
              <w:rPr>
                <w:rFonts w:ascii="Cambria" w:hAnsi="Cambria"/>
                <w:sz w:val="22"/>
                <w:szCs w:val="22"/>
              </w:rPr>
              <w:t xml:space="preserve">aktivnosti na </w:t>
            </w:r>
            <w:r w:rsidRPr="006A55E7">
              <w:rPr>
                <w:rFonts w:ascii="Cambria" w:hAnsi="Cambria"/>
                <w:sz w:val="22"/>
                <w:szCs w:val="22"/>
              </w:rPr>
              <w:t>nastav</w:t>
            </w:r>
            <w:r>
              <w:rPr>
                <w:rFonts w:ascii="Cambria" w:hAnsi="Cambria"/>
                <w:sz w:val="22"/>
                <w:szCs w:val="22"/>
              </w:rPr>
              <w:t>i</w:t>
            </w:r>
            <w:r w:rsidRPr="006A55E7">
              <w:rPr>
                <w:rFonts w:ascii="Cambria" w:hAnsi="Cambria"/>
                <w:sz w:val="22"/>
                <w:szCs w:val="22"/>
              </w:rPr>
              <w:t xml:space="preserve"> (</w:t>
            </w:r>
            <w:r>
              <w:rPr>
                <w:rFonts w:ascii="Cambria" w:hAnsi="Cambria"/>
                <w:sz w:val="22"/>
                <w:szCs w:val="22"/>
              </w:rPr>
              <w:t xml:space="preserve">P, </w:t>
            </w:r>
            <w:r w:rsidRPr="006A55E7">
              <w:rPr>
                <w:rFonts w:ascii="Cambria" w:hAnsi="Cambria"/>
                <w:sz w:val="22"/>
                <w:szCs w:val="22"/>
              </w:rPr>
              <w:t>S)</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19326" w14:textId="77777777" w:rsidR="005A30DC" w:rsidRPr="006A55E7" w:rsidRDefault="005A30DC" w:rsidP="005A30DC">
            <w:pPr>
              <w:jc w:val="center"/>
              <w:rPr>
                <w:rFonts w:ascii="Cambria" w:hAnsi="Cambria"/>
                <w:sz w:val="22"/>
                <w:szCs w:val="22"/>
              </w:rPr>
            </w:pPr>
            <w:r w:rsidRPr="006A55E7">
              <w:rPr>
                <w:rFonts w:ascii="Cambria" w:hAnsi="Cambria"/>
                <w:sz w:val="22"/>
                <w:szCs w:val="22"/>
              </w:rPr>
              <w:t>1. ‒ 4.</w:t>
            </w:r>
          </w:p>
        </w:tc>
        <w:tc>
          <w:tcPr>
            <w:tcW w:w="7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46F5F1" w14:textId="77777777" w:rsidR="005A30DC" w:rsidRPr="006A55E7" w:rsidRDefault="005A30DC" w:rsidP="005A30DC">
            <w:pPr>
              <w:jc w:val="center"/>
              <w:rPr>
                <w:rFonts w:ascii="Cambria" w:hAnsi="Cambria"/>
                <w:sz w:val="22"/>
                <w:szCs w:val="22"/>
              </w:rPr>
            </w:pPr>
            <w:r w:rsidRPr="003F5CA7">
              <w:rPr>
                <w:rFonts w:ascii="Cambria" w:hAnsi="Cambria"/>
                <w:sz w:val="22"/>
                <w:szCs w:val="22"/>
              </w:rPr>
              <w:t>2</w:t>
            </w:r>
            <w:r>
              <w:rPr>
                <w:rFonts w:ascii="Cambria" w:hAnsi="Cambria"/>
                <w:sz w:val="22"/>
                <w:szCs w:val="22"/>
              </w:rPr>
              <w:t>3</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55EFEC" w14:textId="77777777" w:rsidR="005A30DC" w:rsidRPr="006A55E7" w:rsidRDefault="005A30DC" w:rsidP="005A30DC">
            <w:pPr>
              <w:jc w:val="center"/>
              <w:rPr>
                <w:rFonts w:ascii="Cambria" w:hAnsi="Cambria"/>
                <w:sz w:val="22"/>
                <w:szCs w:val="22"/>
              </w:rPr>
            </w:pPr>
            <w:r w:rsidRPr="006A55E7">
              <w:rPr>
                <w:rFonts w:ascii="Cambria" w:hAnsi="Cambria"/>
                <w:sz w:val="22"/>
                <w:szCs w:val="22"/>
              </w:rPr>
              <w:t>0,8</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E2149D" w14:textId="77777777" w:rsidR="005A30DC" w:rsidRPr="006A55E7" w:rsidRDefault="005A30DC" w:rsidP="005A30DC">
            <w:pPr>
              <w:jc w:val="center"/>
              <w:rPr>
                <w:rFonts w:ascii="Cambria" w:hAnsi="Cambria"/>
                <w:sz w:val="22"/>
                <w:szCs w:val="22"/>
              </w:rPr>
            </w:pPr>
            <w:r w:rsidRPr="006A55E7">
              <w:rPr>
                <w:rFonts w:ascii="Cambria" w:hAnsi="Cambria"/>
                <w:sz w:val="22"/>
                <w:szCs w:val="22"/>
              </w:rPr>
              <w:t>0%</w:t>
            </w:r>
          </w:p>
        </w:tc>
      </w:tr>
      <w:tr w:rsidR="005A30DC" w:rsidRPr="006A55E7" w14:paraId="6840FEB0" w14:textId="77777777" w:rsidTr="005A30DC">
        <w:tc>
          <w:tcPr>
            <w:tcW w:w="2765" w:type="dxa"/>
            <w:vMerge/>
            <w:tcBorders>
              <w:left w:val="single" w:sz="8" w:space="0" w:color="000000"/>
              <w:right w:val="single" w:sz="8" w:space="0" w:color="000000"/>
            </w:tcBorders>
            <w:vAlign w:val="center"/>
          </w:tcPr>
          <w:p w14:paraId="14A5CEA5" w14:textId="77777777" w:rsidR="005A30DC" w:rsidRPr="006A55E7" w:rsidRDefault="005A30DC" w:rsidP="005A30DC">
            <w:pPr>
              <w:rPr>
                <w:rFonts w:ascii="Cambria" w:hAnsi="Cambria"/>
                <w:sz w:val="22"/>
                <w:szCs w:val="22"/>
              </w:rPr>
            </w:pPr>
          </w:p>
        </w:tc>
        <w:tc>
          <w:tcPr>
            <w:tcW w:w="2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F543B8" w14:textId="77777777" w:rsidR="005A30DC" w:rsidRDefault="005A30DC" w:rsidP="005A30DC">
            <w:pPr>
              <w:rPr>
                <w:rFonts w:ascii="Cambria" w:hAnsi="Cambria"/>
                <w:sz w:val="22"/>
                <w:szCs w:val="22"/>
              </w:rPr>
            </w:pPr>
            <w:r w:rsidRPr="006A55E7">
              <w:rPr>
                <w:rFonts w:ascii="Cambria" w:hAnsi="Cambria"/>
                <w:sz w:val="22"/>
                <w:szCs w:val="22"/>
              </w:rPr>
              <w:t>pismene vježbe</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33B106" w14:textId="77777777" w:rsidR="005A30DC" w:rsidRPr="006A55E7" w:rsidRDefault="005A30DC" w:rsidP="005A30DC">
            <w:pPr>
              <w:jc w:val="center"/>
              <w:rPr>
                <w:rFonts w:ascii="Cambria" w:hAnsi="Cambria"/>
                <w:sz w:val="22"/>
                <w:szCs w:val="22"/>
              </w:rPr>
            </w:pPr>
            <w:r w:rsidRPr="006A55E7">
              <w:rPr>
                <w:rFonts w:ascii="Cambria" w:hAnsi="Cambria"/>
                <w:sz w:val="22"/>
                <w:szCs w:val="22"/>
              </w:rPr>
              <w:t>1.,2.</w:t>
            </w:r>
          </w:p>
        </w:tc>
        <w:tc>
          <w:tcPr>
            <w:tcW w:w="7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1B2272" w14:textId="77777777" w:rsidR="005A30DC" w:rsidRPr="003F5CA7" w:rsidRDefault="005A30DC" w:rsidP="005A30DC">
            <w:pPr>
              <w:jc w:val="center"/>
              <w:rPr>
                <w:rFonts w:ascii="Cambria" w:hAnsi="Cambria"/>
                <w:sz w:val="22"/>
                <w:szCs w:val="22"/>
              </w:rPr>
            </w:pPr>
            <w:r>
              <w:rPr>
                <w:rFonts w:ascii="Cambria" w:hAnsi="Cambria"/>
                <w:sz w:val="22"/>
                <w:szCs w:val="22"/>
              </w:rPr>
              <w:t>7</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056581" w14:textId="77777777" w:rsidR="005A30DC" w:rsidRPr="006A55E7" w:rsidRDefault="005A30DC" w:rsidP="005A30DC">
            <w:pPr>
              <w:jc w:val="center"/>
              <w:rPr>
                <w:rFonts w:ascii="Cambria" w:hAnsi="Cambria"/>
                <w:sz w:val="22"/>
                <w:szCs w:val="22"/>
              </w:rPr>
            </w:pPr>
            <w:r w:rsidRPr="006A55E7">
              <w:rPr>
                <w:rFonts w:ascii="Cambria" w:hAnsi="Cambria"/>
                <w:sz w:val="22"/>
                <w:szCs w:val="22"/>
              </w:rPr>
              <w:t>0,2</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13C388" w14:textId="77777777" w:rsidR="005A30DC" w:rsidRPr="006A55E7" w:rsidRDefault="005A30DC" w:rsidP="005A30DC">
            <w:pPr>
              <w:jc w:val="center"/>
              <w:rPr>
                <w:rFonts w:ascii="Cambria" w:hAnsi="Cambria"/>
                <w:sz w:val="22"/>
                <w:szCs w:val="22"/>
              </w:rPr>
            </w:pPr>
            <w:r w:rsidRPr="006A55E7">
              <w:rPr>
                <w:rFonts w:ascii="Cambria" w:hAnsi="Cambria"/>
                <w:sz w:val="22"/>
                <w:szCs w:val="22"/>
              </w:rPr>
              <w:t>50%</w:t>
            </w:r>
          </w:p>
        </w:tc>
      </w:tr>
      <w:tr w:rsidR="005A30DC" w:rsidRPr="006A55E7" w14:paraId="2B6FB084" w14:textId="77777777" w:rsidTr="005A30DC">
        <w:tc>
          <w:tcPr>
            <w:tcW w:w="2765" w:type="dxa"/>
            <w:vMerge/>
            <w:tcBorders>
              <w:left w:val="single" w:sz="8" w:space="0" w:color="000000"/>
              <w:right w:val="single" w:sz="8" w:space="0" w:color="000000"/>
            </w:tcBorders>
            <w:vAlign w:val="center"/>
            <w:hideMark/>
          </w:tcPr>
          <w:p w14:paraId="20778E51" w14:textId="77777777" w:rsidR="005A30DC" w:rsidRPr="006A55E7" w:rsidRDefault="005A30DC" w:rsidP="005A30DC">
            <w:pPr>
              <w:rPr>
                <w:rFonts w:ascii="Cambria" w:hAnsi="Cambria"/>
                <w:sz w:val="22"/>
                <w:szCs w:val="22"/>
              </w:rPr>
            </w:pPr>
          </w:p>
        </w:tc>
        <w:tc>
          <w:tcPr>
            <w:tcW w:w="2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9B6DE1" w14:textId="77777777" w:rsidR="005A30DC" w:rsidRPr="006A55E7" w:rsidRDefault="005A30DC" w:rsidP="005A30DC">
            <w:pPr>
              <w:rPr>
                <w:rFonts w:ascii="Cambria" w:hAnsi="Cambria"/>
                <w:sz w:val="22"/>
                <w:szCs w:val="22"/>
              </w:rPr>
            </w:pPr>
            <w:r w:rsidRPr="006A55E7">
              <w:rPr>
                <w:rFonts w:ascii="Cambria" w:hAnsi="Cambria"/>
                <w:sz w:val="22"/>
                <w:szCs w:val="22"/>
              </w:rPr>
              <w:t>pismeni ispit</w:t>
            </w:r>
          </w:p>
        </w:tc>
        <w:tc>
          <w:tcPr>
            <w:tcW w:w="1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D309E8" w14:textId="77777777" w:rsidR="005A30DC" w:rsidRPr="006A55E7" w:rsidRDefault="005A30DC" w:rsidP="005A30DC">
            <w:pPr>
              <w:jc w:val="center"/>
              <w:rPr>
                <w:rFonts w:ascii="Cambria" w:hAnsi="Cambria"/>
                <w:sz w:val="22"/>
                <w:szCs w:val="22"/>
              </w:rPr>
            </w:pPr>
            <w:r w:rsidRPr="006A55E7">
              <w:rPr>
                <w:rFonts w:ascii="Cambria" w:hAnsi="Cambria"/>
                <w:sz w:val="22"/>
                <w:szCs w:val="22"/>
              </w:rPr>
              <w:t>1. ‒ 4.</w:t>
            </w:r>
          </w:p>
        </w:tc>
        <w:tc>
          <w:tcPr>
            <w:tcW w:w="7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2FF9D2" w14:textId="77777777" w:rsidR="005A30DC" w:rsidRPr="006A55E7" w:rsidRDefault="005A30DC" w:rsidP="005A30DC">
            <w:pPr>
              <w:jc w:val="center"/>
              <w:rPr>
                <w:rFonts w:ascii="Cambria" w:hAnsi="Cambria"/>
                <w:sz w:val="22"/>
                <w:szCs w:val="22"/>
              </w:rPr>
            </w:pPr>
            <w:r w:rsidRPr="006A55E7">
              <w:rPr>
                <w:rFonts w:ascii="Cambria" w:hAnsi="Cambria"/>
                <w:sz w:val="22"/>
                <w:szCs w:val="22"/>
              </w:rPr>
              <w:t>90</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8FE6C0" w14:textId="77777777" w:rsidR="005A30DC" w:rsidRPr="006A55E7" w:rsidRDefault="005A30DC" w:rsidP="005A30DC">
            <w:pPr>
              <w:jc w:val="center"/>
              <w:rPr>
                <w:rFonts w:ascii="Cambria" w:hAnsi="Cambria"/>
                <w:sz w:val="22"/>
                <w:szCs w:val="22"/>
              </w:rPr>
            </w:pPr>
            <w:r w:rsidRPr="006A55E7">
              <w:rPr>
                <w:rFonts w:ascii="Cambria" w:hAnsi="Cambria"/>
                <w:sz w:val="22"/>
                <w:szCs w:val="22"/>
              </w:rPr>
              <w:t>3</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941828" w14:textId="77777777" w:rsidR="005A30DC" w:rsidRPr="006A55E7" w:rsidRDefault="005A30DC" w:rsidP="005A30DC">
            <w:pPr>
              <w:jc w:val="center"/>
              <w:rPr>
                <w:rFonts w:ascii="Cambria" w:hAnsi="Cambria"/>
                <w:sz w:val="22"/>
                <w:szCs w:val="22"/>
              </w:rPr>
            </w:pPr>
            <w:r w:rsidRPr="006A55E7">
              <w:rPr>
                <w:rFonts w:ascii="Cambria" w:hAnsi="Cambria"/>
                <w:sz w:val="22"/>
                <w:szCs w:val="22"/>
              </w:rPr>
              <w:t>50%</w:t>
            </w:r>
          </w:p>
        </w:tc>
      </w:tr>
      <w:tr w:rsidR="005A30DC" w:rsidRPr="006A55E7" w14:paraId="0CBEF432" w14:textId="77777777" w:rsidTr="005A30DC">
        <w:tc>
          <w:tcPr>
            <w:tcW w:w="2765" w:type="dxa"/>
            <w:vMerge/>
            <w:tcBorders>
              <w:left w:val="single" w:sz="8" w:space="0" w:color="000000"/>
              <w:right w:val="single" w:sz="8" w:space="0" w:color="000000"/>
            </w:tcBorders>
            <w:vAlign w:val="center"/>
            <w:hideMark/>
          </w:tcPr>
          <w:p w14:paraId="76D386B3" w14:textId="77777777" w:rsidR="005A30DC" w:rsidRPr="006A55E7" w:rsidRDefault="005A30DC" w:rsidP="005A30DC">
            <w:pPr>
              <w:rPr>
                <w:rFonts w:ascii="Cambria" w:hAnsi="Cambria"/>
                <w:sz w:val="22"/>
                <w:szCs w:val="22"/>
              </w:rPr>
            </w:pPr>
          </w:p>
        </w:tc>
        <w:tc>
          <w:tcPr>
            <w:tcW w:w="388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E37D8F" w14:textId="77777777" w:rsidR="005A30DC" w:rsidRPr="006A55E7" w:rsidRDefault="005A30DC" w:rsidP="005A30DC">
            <w:pPr>
              <w:rPr>
                <w:rFonts w:ascii="Cambria" w:hAnsi="Cambria"/>
                <w:sz w:val="22"/>
                <w:szCs w:val="22"/>
              </w:rPr>
            </w:pPr>
            <w:r w:rsidRPr="006A55E7">
              <w:rPr>
                <w:rFonts w:ascii="Cambria" w:hAnsi="Cambria"/>
                <w:sz w:val="22"/>
                <w:szCs w:val="22"/>
              </w:rPr>
              <w:t>ukupno</w:t>
            </w:r>
          </w:p>
        </w:tc>
        <w:tc>
          <w:tcPr>
            <w:tcW w:w="7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54AC97" w14:textId="77777777" w:rsidR="005A30DC" w:rsidRPr="006A55E7" w:rsidRDefault="005A30DC" w:rsidP="005A30DC">
            <w:pPr>
              <w:jc w:val="center"/>
              <w:rPr>
                <w:rFonts w:ascii="Cambria" w:hAnsi="Cambria"/>
                <w:sz w:val="22"/>
                <w:szCs w:val="22"/>
              </w:rPr>
            </w:pPr>
            <w:r w:rsidRPr="006A55E7">
              <w:rPr>
                <w:rFonts w:ascii="Cambria" w:hAnsi="Cambria"/>
                <w:sz w:val="22"/>
                <w:szCs w:val="22"/>
              </w:rPr>
              <w:t>120</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6E0E4C" w14:textId="77777777" w:rsidR="005A30DC" w:rsidRPr="006A55E7" w:rsidRDefault="005A30DC" w:rsidP="005A30DC">
            <w:pPr>
              <w:jc w:val="center"/>
              <w:rPr>
                <w:rFonts w:ascii="Cambria" w:hAnsi="Cambria"/>
                <w:sz w:val="22"/>
                <w:szCs w:val="22"/>
              </w:rPr>
            </w:pPr>
            <w:r w:rsidRPr="006A55E7">
              <w:rPr>
                <w:rFonts w:ascii="Cambria" w:hAnsi="Cambria"/>
                <w:sz w:val="22"/>
                <w:szCs w:val="22"/>
              </w:rPr>
              <w:t>4</w:t>
            </w:r>
          </w:p>
        </w:tc>
        <w:tc>
          <w:tcPr>
            <w:tcW w:w="13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275398" w14:textId="77777777" w:rsidR="005A30DC" w:rsidRPr="006A55E7" w:rsidRDefault="005A30DC" w:rsidP="005A30DC">
            <w:pPr>
              <w:jc w:val="center"/>
              <w:rPr>
                <w:rFonts w:ascii="Cambria" w:hAnsi="Cambria"/>
                <w:sz w:val="22"/>
                <w:szCs w:val="22"/>
              </w:rPr>
            </w:pPr>
            <w:r w:rsidRPr="006A55E7">
              <w:rPr>
                <w:rFonts w:ascii="Cambria" w:hAnsi="Cambria"/>
                <w:sz w:val="22"/>
                <w:szCs w:val="22"/>
              </w:rPr>
              <w:t>100%</w:t>
            </w:r>
          </w:p>
        </w:tc>
      </w:tr>
      <w:tr w:rsidR="005A30DC" w:rsidRPr="006A55E7" w14:paraId="6EF13EB6" w14:textId="77777777" w:rsidTr="005A30DC">
        <w:tc>
          <w:tcPr>
            <w:tcW w:w="2765" w:type="dxa"/>
            <w:vMerge/>
            <w:tcBorders>
              <w:left w:val="single" w:sz="8" w:space="0" w:color="000000"/>
              <w:bottom w:val="single" w:sz="8" w:space="0" w:color="000000"/>
              <w:right w:val="single" w:sz="8" w:space="0" w:color="000000"/>
            </w:tcBorders>
            <w:vAlign w:val="center"/>
          </w:tcPr>
          <w:p w14:paraId="14AACCF3" w14:textId="77777777" w:rsidR="005A30DC" w:rsidRPr="006A55E7" w:rsidRDefault="005A30DC" w:rsidP="005A30DC">
            <w:pPr>
              <w:rPr>
                <w:rFonts w:ascii="Cambria" w:hAnsi="Cambria"/>
                <w:sz w:val="22"/>
                <w:szCs w:val="22"/>
              </w:rPr>
            </w:pP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855540" w14:textId="77777777" w:rsidR="005A30DC" w:rsidRPr="006A55E7" w:rsidRDefault="005A30DC" w:rsidP="005A30DC">
            <w:pPr>
              <w:rPr>
                <w:rFonts w:ascii="Cambria" w:hAnsi="Cambria"/>
                <w:sz w:val="22"/>
                <w:szCs w:val="22"/>
              </w:rPr>
            </w:pPr>
            <w:r w:rsidRPr="006A55E7">
              <w:rPr>
                <w:rFonts w:ascii="Cambria" w:hAnsi="Cambria"/>
                <w:sz w:val="22"/>
                <w:szCs w:val="22"/>
              </w:rPr>
              <w:t>Dodatna pojašnjenja (kriteriji ocjenjivanja):</w:t>
            </w:r>
          </w:p>
          <w:p w14:paraId="51246352" w14:textId="77777777" w:rsidR="005A30DC" w:rsidRPr="006A55E7" w:rsidRDefault="005A30DC" w:rsidP="005A30DC">
            <w:pPr>
              <w:rPr>
                <w:rFonts w:ascii="Cambria" w:hAnsi="Cambria"/>
                <w:sz w:val="22"/>
                <w:szCs w:val="22"/>
              </w:rPr>
            </w:pPr>
            <w:r w:rsidRPr="006A55E7">
              <w:rPr>
                <w:rFonts w:ascii="Cambria" w:hAnsi="Cambria"/>
                <w:sz w:val="22"/>
                <w:szCs w:val="22"/>
              </w:rPr>
              <w:t>Vrednovanje pismenih vježbi:</w:t>
            </w:r>
          </w:p>
          <w:p w14:paraId="7C03305B" w14:textId="77777777" w:rsidR="005A30DC" w:rsidRPr="006A55E7" w:rsidRDefault="005A30DC" w:rsidP="005A30DC">
            <w:pPr>
              <w:rPr>
                <w:rFonts w:ascii="Cambria" w:hAnsi="Cambria"/>
                <w:sz w:val="22"/>
                <w:szCs w:val="22"/>
              </w:rPr>
            </w:pPr>
            <w:r w:rsidRPr="006A55E7">
              <w:rPr>
                <w:rFonts w:ascii="Cambria" w:hAnsi="Cambria"/>
                <w:sz w:val="22"/>
                <w:szCs w:val="22"/>
              </w:rPr>
              <w:t>0% =Vježba nije izrađena.</w:t>
            </w:r>
          </w:p>
          <w:p w14:paraId="2162FEA8" w14:textId="77777777" w:rsidR="005A30DC" w:rsidRPr="006A55E7" w:rsidRDefault="005A30DC" w:rsidP="005A30DC">
            <w:pPr>
              <w:rPr>
                <w:rFonts w:ascii="Cambria" w:hAnsi="Cambria"/>
                <w:sz w:val="22"/>
                <w:szCs w:val="22"/>
              </w:rPr>
            </w:pPr>
            <w:r w:rsidRPr="006A55E7">
              <w:rPr>
                <w:rFonts w:ascii="Cambria" w:hAnsi="Cambria"/>
                <w:sz w:val="22"/>
                <w:szCs w:val="22"/>
              </w:rPr>
              <w:t>20% = Vježba je u manjoj mjeri napravljena.</w:t>
            </w:r>
          </w:p>
          <w:p w14:paraId="6DD04693" w14:textId="77777777" w:rsidR="005A30DC" w:rsidRPr="006A55E7" w:rsidRDefault="005A30DC" w:rsidP="005A30DC">
            <w:pPr>
              <w:rPr>
                <w:rFonts w:ascii="Cambria" w:hAnsi="Cambria"/>
                <w:sz w:val="22"/>
                <w:szCs w:val="22"/>
              </w:rPr>
            </w:pPr>
            <w:r w:rsidRPr="006A55E7">
              <w:rPr>
                <w:rFonts w:ascii="Cambria" w:hAnsi="Cambria"/>
                <w:sz w:val="22"/>
                <w:szCs w:val="22"/>
              </w:rPr>
              <w:t>35% = Vježba je u većoj mjeri napravljena.</w:t>
            </w:r>
          </w:p>
          <w:p w14:paraId="6A30638B" w14:textId="77777777" w:rsidR="005A30DC" w:rsidRPr="006A55E7" w:rsidRDefault="005A30DC" w:rsidP="005A30DC">
            <w:pPr>
              <w:rPr>
                <w:rFonts w:ascii="Cambria" w:hAnsi="Cambria"/>
                <w:sz w:val="22"/>
                <w:szCs w:val="22"/>
              </w:rPr>
            </w:pPr>
            <w:r w:rsidRPr="006A55E7">
              <w:rPr>
                <w:rFonts w:ascii="Cambria" w:hAnsi="Cambria"/>
                <w:sz w:val="22"/>
                <w:szCs w:val="22"/>
              </w:rPr>
              <w:t xml:space="preserve">50% = Vježba je u potpunosti napravljena. </w:t>
            </w:r>
          </w:p>
          <w:p w14:paraId="5D67CC4C" w14:textId="77777777" w:rsidR="005A30DC" w:rsidRPr="006A55E7" w:rsidRDefault="005A30DC" w:rsidP="005A30DC">
            <w:pPr>
              <w:rPr>
                <w:rFonts w:ascii="Cambria" w:hAnsi="Cambria"/>
                <w:sz w:val="22"/>
                <w:szCs w:val="22"/>
              </w:rPr>
            </w:pPr>
            <w:r w:rsidRPr="007B544B">
              <w:rPr>
                <w:rFonts w:ascii="Cambria" w:hAnsi="Cambria"/>
                <w:bCs/>
                <w:sz w:val="22"/>
                <w:szCs w:val="22"/>
              </w:rPr>
              <w:t xml:space="preserve">Završni (pismeni) ispit </w:t>
            </w:r>
            <w:r w:rsidRPr="007B544B">
              <w:rPr>
                <w:rFonts w:ascii="Cambria" w:hAnsi="Cambria"/>
                <w:sz w:val="22"/>
                <w:szCs w:val="22"/>
              </w:rPr>
              <w:t>ocjenjivat</w:t>
            </w:r>
            <w:r w:rsidRPr="006A55E7">
              <w:rPr>
                <w:rFonts w:ascii="Cambria" w:hAnsi="Cambria"/>
                <w:sz w:val="22"/>
                <w:szCs w:val="22"/>
              </w:rPr>
              <w:t xml:space="preserve"> će se ovako:</w:t>
            </w:r>
          </w:p>
          <w:p w14:paraId="721562A9" w14:textId="77777777" w:rsidR="005A30DC" w:rsidRPr="006A55E7" w:rsidRDefault="005A30DC" w:rsidP="005A30DC">
            <w:pPr>
              <w:rPr>
                <w:rFonts w:ascii="Cambria" w:hAnsi="Cambria"/>
                <w:sz w:val="22"/>
                <w:szCs w:val="22"/>
              </w:rPr>
            </w:pPr>
            <w:r w:rsidRPr="006A55E7">
              <w:rPr>
                <w:rFonts w:ascii="Cambria" w:hAnsi="Cambria"/>
                <w:sz w:val="22"/>
                <w:szCs w:val="22"/>
              </w:rPr>
              <w:t>manje od 50% točnih odgovora = 0% ocjene</w:t>
            </w:r>
          </w:p>
          <w:p w14:paraId="3976F28B" w14:textId="77777777" w:rsidR="005A30DC" w:rsidRPr="006A55E7" w:rsidRDefault="005A30DC" w:rsidP="005A30DC">
            <w:pPr>
              <w:rPr>
                <w:rFonts w:ascii="Cambria" w:hAnsi="Cambria"/>
                <w:sz w:val="22"/>
                <w:szCs w:val="22"/>
              </w:rPr>
            </w:pPr>
            <w:r w:rsidRPr="006A55E7">
              <w:rPr>
                <w:rFonts w:ascii="Cambria" w:hAnsi="Cambria"/>
                <w:sz w:val="22"/>
                <w:szCs w:val="22"/>
              </w:rPr>
              <w:t>od 51% do 60% = do 10% ocjene</w:t>
            </w:r>
          </w:p>
          <w:p w14:paraId="23438FCC" w14:textId="77777777" w:rsidR="005A30DC" w:rsidRPr="006A55E7" w:rsidRDefault="005A30DC" w:rsidP="005A30DC">
            <w:pPr>
              <w:rPr>
                <w:rFonts w:ascii="Cambria" w:hAnsi="Cambria"/>
                <w:sz w:val="22"/>
                <w:szCs w:val="22"/>
              </w:rPr>
            </w:pPr>
            <w:r w:rsidRPr="006A55E7">
              <w:rPr>
                <w:rFonts w:ascii="Cambria" w:hAnsi="Cambria"/>
                <w:sz w:val="22"/>
                <w:szCs w:val="22"/>
              </w:rPr>
              <w:t>od 61% do 70% = do 20% ocjene</w:t>
            </w:r>
          </w:p>
          <w:p w14:paraId="71F03BA8" w14:textId="77777777" w:rsidR="005A30DC" w:rsidRPr="006A55E7" w:rsidRDefault="005A30DC" w:rsidP="005A30DC">
            <w:pPr>
              <w:rPr>
                <w:rFonts w:ascii="Cambria" w:hAnsi="Cambria"/>
                <w:sz w:val="22"/>
                <w:szCs w:val="22"/>
              </w:rPr>
            </w:pPr>
            <w:r w:rsidRPr="006A55E7">
              <w:rPr>
                <w:rFonts w:ascii="Cambria" w:hAnsi="Cambria"/>
                <w:sz w:val="22"/>
                <w:szCs w:val="22"/>
              </w:rPr>
              <w:t>od 71% do 80% = do 30% ocjene</w:t>
            </w:r>
          </w:p>
          <w:p w14:paraId="282D7EDD" w14:textId="77777777" w:rsidR="005A30DC" w:rsidRPr="006A55E7" w:rsidRDefault="005A30DC" w:rsidP="005A30DC">
            <w:pPr>
              <w:rPr>
                <w:rFonts w:ascii="Cambria" w:hAnsi="Cambria"/>
                <w:sz w:val="22"/>
                <w:szCs w:val="22"/>
              </w:rPr>
            </w:pPr>
            <w:r w:rsidRPr="006A55E7">
              <w:rPr>
                <w:rFonts w:ascii="Cambria" w:hAnsi="Cambria"/>
                <w:sz w:val="22"/>
                <w:szCs w:val="22"/>
              </w:rPr>
              <w:t>od 81% do 90% = do 40% ocjene</w:t>
            </w:r>
          </w:p>
          <w:p w14:paraId="7468AE3D" w14:textId="77777777" w:rsidR="005A30DC" w:rsidRPr="006A55E7" w:rsidRDefault="005A30DC" w:rsidP="005A30DC">
            <w:pPr>
              <w:rPr>
                <w:rFonts w:ascii="Cambria" w:hAnsi="Cambria"/>
                <w:sz w:val="22"/>
                <w:szCs w:val="22"/>
              </w:rPr>
            </w:pPr>
            <w:r w:rsidRPr="006A55E7">
              <w:rPr>
                <w:rFonts w:ascii="Cambria" w:hAnsi="Cambria"/>
                <w:sz w:val="22"/>
                <w:szCs w:val="22"/>
              </w:rPr>
              <w:t>od 91% do 100% = do 50% ocjene</w:t>
            </w:r>
          </w:p>
        </w:tc>
      </w:tr>
      <w:tr w:rsidR="005A30DC" w:rsidRPr="006A55E7" w14:paraId="0E867792"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FFC354" w14:textId="77777777" w:rsidR="005A30DC" w:rsidRPr="006A55E7" w:rsidRDefault="005A30DC" w:rsidP="005A30DC">
            <w:pPr>
              <w:rPr>
                <w:rFonts w:ascii="Cambria" w:hAnsi="Cambria"/>
                <w:sz w:val="22"/>
                <w:szCs w:val="22"/>
              </w:rPr>
            </w:pPr>
            <w:r w:rsidRPr="006A55E7">
              <w:rPr>
                <w:rFonts w:ascii="Cambria" w:hAnsi="Cambria"/>
                <w:sz w:val="22"/>
                <w:szCs w:val="22"/>
              </w:rPr>
              <w:t>Studentske obveze</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F5470D" w14:textId="77777777" w:rsidR="005A30DC" w:rsidRPr="006A55E7" w:rsidRDefault="005A30DC" w:rsidP="005A30DC">
            <w:pPr>
              <w:rPr>
                <w:rFonts w:ascii="Cambria" w:hAnsi="Cambria"/>
                <w:sz w:val="22"/>
                <w:szCs w:val="22"/>
              </w:rPr>
            </w:pPr>
            <w:r w:rsidRPr="006A55E7">
              <w:rPr>
                <w:rFonts w:ascii="Cambria" w:hAnsi="Cambria"/>
                <w:sz w:val="22"/>
                <w:szCs w:val="22"/>
              </w:rPr>
              <w:t>Da položi kolegij, student/studentica mora:</w:t>
            </w:r>
          </w:p>
          <w:p w14:paraId="01B3C040" w14:textId="77777777" w:rsidR="005A30DC" w:rsidRPr="006A55E7" w:rsidRDefault="005A30DC" w:rsidP="005A30DC">
            <w:pPr>
              <w:rPr>
                <w:rFonts w:ascii="Cambria" w:hAnsi="Cambria"/>
                <w:sz w:val="22"/>
                <w:szCs w:val="22"/>
              </w:rPr>
            </w:pPr>
            <w:r w:rsidRPr="006A55E7">
              <w:rPr>
                <w:rFonts w:ascii="Cambria" w:hAnsi="Cambria"/>
                <w:sz w:val="22"/>
                <w:szCs w:val="22"/>
              </w:rPr>
              <w:t xml:space="preserve">1. </w:t>
            </w:r>
            <w:r>
              <w:rPr>
                <w:rFonts w:ascii="Cambria" w:hAnsi="Cambria"/>
                <w:sz w:val="22"/>
                <w:szCs w:val="22"/>
              </w:rPr>
              <w:t>n</w:t>
            </w:r>
            <w:r w:rsidRPr="006A55E7">
              <w:rPr>
                <w:rFonts w:ascii="Cambria" w:hAnsi="Cambria"/>
                <w:sz w:val="22"/>
                <w:szCs w:val="22"/>
              </w:rPr>
              <w:t>ap</w:t>
            </w:r>
            <w:r>
              <w:rPr>
                <w:rFonts w:ascii="Cambria" w:hAnsi="Cambria"/>
                <w:sz w:val="22"/>
                <w:szCs w:val="22"/>
              </w:rPr>
              <w:t>isati i predati</w:t>
            </w:r>
            <w:r w:rsidRPr="006A55E7">
              <w:rPr>
                <w:rFonts w:ascii="Cambria" w:hAnsi="Cambria"/>
                <w:sz w:val="22"/>
                <w:szCs w:val="22"/>
              </w:rPr>
              <w:t xml:space="preserve"> pismene vježbe</w:t>
            </w:r>
          </w:p>
          <w:p w14:paraId="67E31AC2" w14:textId="77777777" w:rsidR="005A30DC" w:rsidRPr="006A55E7" w:rsidRDefault="005A30DC" w:rsidP="005A30DC">
            <w:pPr>
              <w:rPr>
                <w:rFonts w:ascii="Cambria" w:hAnsi="Cambria"/>
                <w:sz w:val="22"/>
                <w:szCs w:val="22"/>
              </w:rPr>
            </w:pPr>
            <w:r w:rsidRPr="006A55E7">
              <w:rPr>
                <w:rFonts w:ascii="Cambria" w:hAnsi="Cambria"/>
                <w:sz w:val="22"/>
                <w:szCs w:val="22"/>
              </w:rPr>
              <w:t xml:space="preserve">2. </w:t>
            </w:r>
            <w:r>
              <w:rPr>
                <w:rFonts w:ascii="Cambria" w:hAnsi="Cambria"/>
                <w:sz w:val="22"/>
                <w:szCs w:val="22"/>
              </w:rPr>
              <w:t>p</w:t>
            </w:r>
            <w:r w:rsidRPr="006A55E7">
              <w:rPr>
                <w:rFonts w:ascii="Cambria" w:hAnsi="Cambria"/>
                <w:sz w:val="22"/>
                <w:szCs w:val="22"/>
              </w:rPr>
              <w:t>oložiti pismeni ispit nakon odslušane nastave.</w:t>
            </w:r>
          </w:p>
        </w:tc>
      </w:tr>
      <w:tr w:rsidR="005A30DC" w:rsidRPr="006A55E7" w14:paraId="3725EBF3"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A5E684" w14:textId="77777777" w:rsidR="005A30DC" w:rsidRPr="006A55E7" w:rsidRDefault="005A30DC" w:rsidP="005A30DC">
            <w:pPr>
              <w:rPr>
                <w:rFonts w:ascii="Cambria" w:hAnsi="Cambria"/>
                <w:sz w:val="22"/>
                <w:szCs w:val="22"/>
              </w:rPr>
            </w:pPr>
            <w:r w:rsidRPr="006A55E7">
              <w:rPr>
                <w:rFonts w:ascii="Cambria" w:hAnsi="Cambria"/>
                <w:sz w:val="22"/>
                <w:szCs w:val="22"/>
              </w:rPr>
              <w:t>Rokovi ispita i kolokvija</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8944ED" w14:textId="77777777" w:rsidR="005A30DC" w:rsidRPr="006A55E7" w:rsidRDefault="005A30DC" w:rsidP="005A30DC">
            <w:pPr>
              <w:rPr>
                <w:rFonts w:ascii="Cambria" w:hAnsi="Cambria"/>
                <w:sz w:val="22"/>
                <w:szCs w:val="22"/>
              </w:rPr>
            </w:pPr>
            <w:r w:rsidRPr="006A55E7">
              <w:rPr>
                <w:rFonts w:ascii="Cambria" w:hAnsi="Cambria"/>
                <w:sz w:val="22"/>
                <w:szCs w:val="22"/>
              </w:rPr>
              <w:t>Objavljuju se u ISVU sustavu i u studomatu.</w:t>
            </w:r>
          </w:p>
        </w:tc>
      </w:tr>
      <w:tr w:rsidR="005A30DC" w:rsidRPr="006A55E7" w14:paraId="0D15FB8F" w14:textId="77777777" w:rsidTr="005A30DC">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D9976D" w14:textId="77777777" w:rsidR="005A30DC" w:rsidRPr="006A55E7" w:rsidRDefault="005A30DC" w:rsidP="005A30DC">
            <w:pPr>
              <w:rPr>
                <w:rFonts w:ascii="Cambria" w:hAnsi="Cambria"/>
                <w:sz w:val="22"/>
                <w:szCs w:val="22"/>
              </w:rPr>
            </w:pPr>
            <w:r w:rsidRPr="006A55E7">
              <w:rPr>
                <w:rFonts w:ascii="Cambria" w:hAnsi="Cambria"/>
                <w:sz w:val="22"/>
                <w:szCs w:val="22"/>
              </w:rPr>
              <w:lastRenderedPageBreak/>
              <w:t>Ostale važne činjenice vezane uz kolegij</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931BBE" w14:textId="77777777" w:rsidR="005A30DC" w:rsidRPr="006A55E7" w:rsidRDefault="005A30DC" w:rsidP="005A30DC">
            <w:pPr>
              <w:rPr>
                <w:rFonts w:ascii="Cambria" w:hAnsi="Cambria"/>
                <w:sz w:val="22"/>
                <w:szCs w:val="22"/>
              </w:rPr>
            </w:pPr>
            <w:r w:rsidRPr="006A55E7">
              <w:rPr>
                <w:rFonts w:ascii="Cambria" w:hAnsi="Cambria"/>
                <w:sz w:val="22"/>
                <w:szCs w:val="22"/>
              </w:rPr>
              <w:t>Materijali za predavanja, seminare i samostalne zadatke objavljuju se na portalu za udaljeno učenje (e-učenju).</w:t>
            </w:r>
          </w:p>
          <w:p w14:paraId="289C3E7D" w14:textId="77777777" w:rsidR="005A30DC" w:rsidRPr="006A55E7" w:rsidRDefault="005A30DC" w:rsidP="005A30DC">
            <w:pPr>
              <w:rPr>
                <w:rFonts w:ascii="Cambria" w:hAnsi="Cambria"/>
                <w:sz w:val="22"/>
                <w:szCs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5A30DC" w:rsidRPr="006A55E7" w14:paraId="12CA6B73" w14:textId="77777777" w:rsidTr="005A30DC">
        <w:trPr>
          <w:trHeight w:val="770"/>
        </w:trPr>
        <w:tc>
          <w:tcPr>
            <w:tcW w:w="276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604EA1" w14:textId="77777777" w:rsidR="005A30DC" w:rsidRPr="006A55E7" w:rsidRDefault="005A30DC" w:rsidP="005A30DC">
            <w:pPr>
              <w:rPr>
                <w:rFonts w:ascii="Cambria" w:hAnsi="Cambria"/>
                <w:sz w:val="22"/>
                <w:szCs w:val="22"/>
              </w:rPr>
            </w:pPr>
            <w:r w:rsidRPr="006A55E7">
              <w:rPr>
                <w:rFonts w:ascii="Cambria" w:hAnsi="Cambria"/>
                <w:sz w:val="22"/>
                <w:szCs w:val="22"/>
              </w:rPr>
              <w:t>Literatura</w:t>
            </w:r>
          </w:p>
        </w:tc>
        <w:tc>
          <w:tcPr>
            <w:tcW w:w="710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CB53A5F" w14:textId="77777777" w:rsidR="005A30DC" w:rsidRPr="006A55E7" w:rsidRDefault="005A30DC" w:rsidP="005A30DC">
            <w:pPr>
              <w:rPr>
                <w:rFonts w:ascii="Cambria" w:hAnsi="Cambria"/>
                <w:sz w:val="22"/>
                <w:szCs w:val="22"/>
              </w:rPr>
            </w:pPr>
            <w:r w:rsidRPr="006A55E7">
              <w:rPr>
                <w:rFonts w:ascii="Cambria" w:hAnsi="Cambria"/>
                <w:sz w:val="22"/>
                <w:szCs w:val="22"/>
              </w:rPr>
              <w:t xml:space="preserve">Obvezna: </w:t>
            </w:r>
          </w:p>
          <w:p w14:paraId="5F8D3E14" w14:textId="77777777" w:rsidR="005A30DC" w:rsidRPr="006A55E7" w:rsidRDefault="005A30DC" w:rsidP="005A30DC">
            <w:pPr>
              <w:rPr>
                <w:rFonts w:ascii="Cambria" w:hAnsi="Cambria"/>
                <w:sz w:val="22"/>
                <w:szCs w:val="22"/>
              </w:rPr>
            </w:pPr>
            <w:r w:rsidRPr="006A55E7">
              <w:rPr>
                <w:rFonts w:ascii="Cambria" w:hAnsi="Cambria"/>
                <w:sz w:val="22"/>
                <w:szCs w:val="22"/>
              </w:rPr>
              <w:t xml:space="preserve">1. Hrvatski pravopis, Institut za hrvatski jezik i jezikoslovlje, Zagreb, 2013. </w:t>
            </w:r>
          </w:p>
          <w:p w14:paraId="489370DD" w14:textId="77777777" w:rsidR="005A30DC" w:rsidRPr="006A55E7" w:rsidRDefault="005A30DC" w:rsidP="005A30DC">
            <w:pPr>
              <w:rPr>
                <w:rFonts w:ascii="Cambria" w:hAnsi="Cambria"/>
                <w:sz w:val="22"/>
                <w:szCs w:val="22"/>
              </w:rPr>
            </w:pPr>
            <w:r w:rsidRPr="006A55E7">
              <w:rPr>
                <w:rFonts w:ascii="Cambria" w:hAnsi="Cambria"/>
                <w:sz w:val="22"/>
                <w:szCs w:val="22"/>
              </w:rPr>
              <w:t xml:space="preserve">2. S. Babić, B. Finka, M. Moguš: </w:t>
            </w:r>
            <w:r w:rsidRPr="006A55E7">
              <w:rPr>
                <w:rFonts w:ascii="Cambria" w:hAnsi="Cambria"/>
                <w:iCs/>
                <w:sz w:val="22"/>
                <w:szCs w:val="22"/>
              </w:rPr>
              <w:t>Hrvatski pravopis</w:t>
            </w:r>
            <w:r w:rsidRPr="006A55E7">
              <w:rPr>
                <w:rFonts w:ascii="Cambria" w:hAnsi="Cambria"/>
                <w:sz w:val="22"/>
                <w:szCs w:val="22"/>
              </w:rPr>
              <w:t>, ŠK, Zagreb, 1996. (ili  novija izdanja)</w:t>
            </w:r>
          </w:p>
          <w:p w14:paraId="5B5DA1D4" w14:textId="77777777" w:rsidR="005A30DC" w:rsidRPr="006A55E7" w:rsidRDefault="005A30DC" w:rsidP="005A30DC">
            <w:pPr>
              <w:rPr>
                <w:rFonts w:ascii="Cambria" w:hAnsi="Cambria"/>
                <w:sz w:val="22"/>
                <w:szCs w:val="22"/>
              </w:rPr>
            </w:pPr>
            <w:r w:rsidRPr="006A55E7">
              <w:rPr>
                <w:rFonts w:ascii="Cambria" w:hAnsi="Cambria"/>
                <w:sz w:val="22"/>
                <w:szCs w:val="22"/>
              </w:rPr>
              <w:t xml:space="preserve">3. E. Barić i dr.: </w:t>
            </w:r>
            <w:r w:rsidRPr="006A55E7">
              <w:rPr>
                <w:rFonts w:ascii="Cambria" w:hAnsi="Cambria"/>
                <w:iCs/>
                <w:sz w:val="22"/>
                <w:szCs w:val="22"/>
              </w:rPr>
              <w:t>Hrvatska gramatika</w:t>
            </w:r>
            <w:r w:rsidRPr="006A55E7">
              <w:rPr>
                <w:rFonts w:ascii="Cambria" w:hAnsi="Cambria"/>
                <w:sz w:val="22"/>
                <w:szCs w:val="22"/>
              </w:rPr>
              <w:t>, ŠK, Zagreb, 1997. (str. 39-93)</w:t>
            </w:r>
          </w:p>
          <w:p w14:paraId="32163029" w14:textId="77777777" w:rsidR="005A30DC" w:rsidRPr="006A55E7" w:rsidRDefault="005A30DC" w:rsidP="005A30DC">
            <w:pPr>
              <w:rPr>
                <w:rFonts w:ascii="Cambria" w:hAnsi="Cambria"/>
                <w:sz w:val="22"/>
                <w:szCs w:val="22"/>
              </w:rPr>
            </w:pPr>
            <w:r w:rsidRPr="006A55E7">
              <w:rPr>
                <w:rFonts w:ascii="Cambria" w:hAnsi="Cambria"/>
                <w:sz w:val="22"/>
                <w:szCs w:val="22"/>
              </w:rPr>
              <w:t xml:space="preserve">4. J. Silić, I. Pranjković: </w:t>
            </w:r>
            <w:r w:rsidRPr="006A55E7">
              <w:rPr>
                <w:rFonts w:ascii="Cambria" w:hAnsi="Cambria"/>
                <w:iCs/>
                <w:sz w:val="22"/>
                <w:szCs w:val="22"/>
              </w:rPr>
              <w:t>Gramatika hrvatskoga jezika</w:t>
            </w:r>
            <w:r w:rsidRPr="006A55E7">
              <w:rPr>
                <w:rFonts w:ascii="Cambria" w:hAnsi="Cambria"/>
                <w:sz w:val="22"/>
                <w:szCs w:val="22"/>
              </w:rPr>
              <w:t>, Školska knjiga, Zagreb, 2005. (str. 11-33)</w:t>
            </w:r>
          </w:p>
          <w:p w14:paraId="18426F30" w14:textId="77777777" w:rsidR="005A30DC" w:rsidRPr="006A55E7" w:rsidRDefault="005A30DC" w:rsidP="005A30DC">
            <w:pPr>
              <w:rPr>
                <w:rFonts w:ascii="Cambria" w:hAnsi="Cambria"/>
                <w:sz w:val="22"/>
                <w:szCs w:val="22"/>
              </w:rPr>
            </w:pPr>
            <w:r w:rsidRPr="006A55E7">
              <w:rPr>
                <w:rFonts w:ascii="Cambria" w:hAnsi="Cambria"/>
                <w:sz w:val="22"/>
                <w:szCs w:val="22"/>
              </w:rPr>
              <w:t>Izborna:</w:t>
            </w:r>
          </w:p>
          <w:p w14:paraId="47B03331" w14:textId="77777777" w:rsidR="005A30DC" w:rsidRPr="006A55E7" w:rsidRDefault="005A30DC" w:rsidP="005A30DC">
            <w:pPr>
              <w:rPr>
                <w:rFonts w:ascii="Cambria" w:hAnsi="Cambria"/>
                <w:sz w:val="22"/>
                <w:szCs w:val="22"/>
              </w:rPr>
            </w:pPr>
            <w:r w:rsidRPr="006A55E7">
              <w:rPr>
                <w:rFonts w:ascii="Cambria" w:hAnsi="Cambria"/>
                <w:sz w:val="22"/>
                <w:szCs w:val="22"/>
              </w:rPr>
              <w:t xml:space="preserve">1. V. Anić, J. Silić: </w:t>
            </w:r>
            <w:r w:rsidRPr="006A55E7">
              <w:rPr>
                <w:rFonts w:ascii="Cambria" w:hAnsi="Cambria"/>
                <w:iCs/>
                <w:sz w:val="22"/>
                <w:szCs w:val="22"/>
              </w:rPr>
              <w:t>Pravopis hrvatskoga jezika</w:t>
            </w:r>
            <w:r w:rsidRPr="006A55E7">
              <w:rPr>
                <w:rFonts w:ascii="Cambria" w:hAnsi="Cambria"/>
                <w:sz w:val="22"/>
                <w:szCs w:val="22"/>
              </w:rPr>
              <w:t>, NL i ŠK, Zagreb, 2001.</w:t>
            </w:r>
          </w:p>
          <w:p w14:paraId="4DA8C5D4" w14:textId="77777777" w:rsidR="005A30DC" w:rsidRPr="006A55E7" w:rsidRDefault="005A30DC" w:rsidP="005A30DC">
            <w:pPr>
              <w:rPr>
                <w:rFonts w:ascii="Cambria" w:hAnsi="Cambria"/>
                <w:sz w:val="22"/>
                <w:szCs w:val="22"/>
              </w:rPr>
            </w:pPr>
            <w:r w:rsidRPr="006A55E7">
              <w:rPr>
                <w:rFonts w:ascii="Cambria" w:hAnsi="Cambria"/>
                <w:sz w:val="22"/>
                <w:szCs w:val="22"/>
              </w:rPr>
              <w:t xml:space="preserve">2. L. Badurina, I. Marković, K. Mićanović: </w:t>
            </w:r>
            <w:r w:rsidRPr="006A55E7">
              <w:rPr>
                <w:rFonts w:ascii="Cambria" w:hAnsi="Cambria"/>
                <w:iCs/>
                <w:sz w:val="22"/>
                <w:szCs w:val="22"/>
              </w:rPr>
              <w:t>Hrvatski pravopis</w:t>
            </w:r>
            <w:r w:rsidRPr="006A55E7">
              <w:rPr>
                <w:rFonts w:ascii="Cambria" w:hAnsi="Cambria"/>
                <w:sz w:val="22"/>
                <w:szCs w:val="22"/>
              </w:rPr>
              <w:t xml:space="preserve">, Matica </w:t>
            </w:r>
          </w:p>
          <w:p w14:paraId="5EBA267D" w14:textId="77777777" w:rsidR="005A30DC" w:rsidRPr="006A55E7" w:rsidRDefault="005A30DC" w:rsidP="005A30DC">
            <w:pPr>
              <w:rPr>
                <w:rFonts w:ascii="Cambria" w:hAnsi="Cambria"/>
                <w:sz w:val="22"/>
                <w:szCs w:val="22"/>
              </w:rPr>
            </w:pPr>
            <w:r w:rsidRPr="006A55E7">
              <w:rPr>
                <w:rFonts w:ascii="Cambria" w:hAnsi="Cambria"/>
                <w:sz w:val="22"/>
                <w:szCs w:val="22"/>
              </w:rPr>
              <w:t>hrvatska, 2007.</w:t>
            </w:r>
          </w:p>
          <w:p w14:paraId="26636666" w14:textId="77777777" w:rsidR="005A30DC" w:rsidRPr="006A55E7" w:rsidRDefault="005A30DC" w:rsidP="005A30DC">
            <w:pPr>
              <w:rPr>
                <w:rFonts w:ascii="Cambria" w:hAnsi="Cambria"/>
                <w:sz w:val="22"/>
                <w:szCs w:val="22"/>
              </w:rPr>
            </w:pPr>
            <w:r w:rsidRPr="006A55E7">
              <w:rPr>
                <w:rFonts w:ascii="Cambria" w:hAnsi="Cambria"/>
                <w:sz w:val="22"/>
                <w:szCs w:val="22"/>
              </w:rPr>
              <w:t>3. E. Barić i dr. : Hrvatski jezični savjetnik, Institut za hrvatski jezik i jezikoslovlje, Zagreb, 1999.</w:t>
            </w:r>
          </w:p>
          <w:p w14:paraId="4E5C1A7D" w14:textId="77777777" w:rsidR="005A30DC" w:rsidRPr="006A55E7" w:rsidRDefault="005A30DC" w:rsidP="005A30DC">
            <w:pPr>
              <w:rPr>
                <w:rFonts w:ascii="Cambria" w:hAnsi="Cambria"/>
                <w:sz w:val="22"/>
                <w:szCs w:val="22"/>
              </w:rPr>
            </w:pPr>
            <w:r w:rsidRPr="006A55E7">
              <w:rPr>
                <w:rFonts w:ascii="Cambria" w:hAnsi="Cambria"/>
                <w:sz w:val="22"/>
                <w:szCs w:val="22"/>
              </w:rPr>
              <w:t xml:space="preserve">4. A. Bičanić i dr. : A. Frančić, L. Hudeček, M. Mihaljević: </w:t>
            </w:r>
            <w:r w:rsidRPr="006A55E7">
              <w:rPr>
                <w:rFonts w:ascii="Cambria" w:hAnsi="Cambria"/>
                <w:iCs/>
                <w:sz w:val="22"/>
                <w:szCs w:val="22"/>
              </w:rPr>
              <w:t>Pregled povijesti, gramatike i pravopisa hrvatskoga jezika</w:t>
            </w:r>
            <w:r w:rsidRPr="006A55E7">
              <w:rPr>
                <w:rFonts w:ascii="Cambria" w:hAnsi="Cambria"/>
                <w:sz w:val="22"/>
                <w:szCs w:val="22"/>
              </w:rPr>
              <w:t>, Croatica, Zagreb, 2013.</w:t>
            </w:r>
          </w:p>
          <w:p w14:paraId="3E711988" w14:textId="77777777" w:rsidR="005A30DC" w:rsidRPr="006A55E7" w:rsidRDefault="005A30DC" w:rsidP="005A30DC">
            <w:pPr>
              <w:rPr>
                <w:rFonts w:ascii="Cambria" w:hAnsi="Cambria"/>
                <w:sz w:val="22"/>
                <w:szCs w:val="22"/>
              </w:rPr>
            </w:pPr>
            <w:r w:rsidRPr="006A55E7">
              <w:rPr>
                <w:rFonts w:ascii="Cambria" w:hAnsi="Cambria"/>
                <w:sz w:val="22"/>
                <w:szCs w:val="22"/>
              </w:rPr>
              <w:t xml:space="preserve">5. S. Težak, S. Babić: </w:t>
            </w:r>
            <w:r w:rsidRPr="006A55E7">
              <w:rPr>
                <w:rFonts w:ascii="Cambria" w:hAnsi="Cambria"/>
                <w:iCs/>
                <w:sz w:val="22"/>
                <w:szCs w:val="22"/>
              </w:rPr>
              <w:t>Gramatika hrvatskoga jezika</w:t>
            </w:r>
            <w:r w:rsidRPr="006A55E7">
              <w:rPr>
                <w:rFonts w:ascii="Cambria" w:hAnsi="Cambria"/>
                <w:sz w:val="22"/>
                <w:szCs w:val="22"/>
              </w:rPr>
              <w:t>, ŠK, Zagreb, 2000.</w:t>
            </w:r>
          </w:p>
          <w:p w14:paraId="13ED545F" w14:textId="77777777" w:rsidR="005A30DC" w:rsidRPr="006A55E7" w:rsidRDefault="005A30DC" w:rsidP="005A30DC">
            <w:pPr>
              <w:rPr>
                <w:rFonts w:ascii="Cambria" w:hAnsi="Cambria"/>
                <w:sz w:val="22"/>
                <w:szCs w:val="22"/>
              </w:rPr>
            </w:pPr>
            <w:r w:rsidRPr="006A55E7">
              <w:rPr>
                <w:rFonts w:ascii="Cambria" w:hAnsi="Cambria"/>
                <w:sz w:val="22"/>
                <w:szCs w:val="22"/>
              </w:rPr>
              <w:t xml:space="preserve">6. Veliki rječnik hrvatskoga standardnog jezika, Školska knjiga, Zagreb, 2015.                  </w:t>
            </w:r>
          </w:p>
        </w:tc>
      </w:tr>
    </w:tbl>
    <w:p w14:paraId="7F795F5E" w14:textId="6E4C8C76" w:rsidR="00BF1746" w:rsidRDefault="00BF1746" w:rsidP="00BF1746">
      <w:pPr>
        <w:rPr>
          <w:rFonts w:ascii="Cambria" w:hAnsi="Cambria"/>
          <w:sz w:val="22"/>
          <w:szCs w:val="22"/>
        </w:rPr>
      </w:pPr>
    </w:p>
    <w:p w14:paraId="70C615AF" w14:textId="77777777" w:rsidR="005A30DC" w:rsidRDefault="005A30DC">
      <w:pPr>
        <w:spacing w:after="160" w:line="259" w:lineRule="auto"/>
        <w:rPr>
          <w:rFonts w:ascii="Cambria" w:hAnsi="Cambria"/>
          <w:sz w:val="22"/>
          <w:szCs w:val="22"/>
        </w:rPr>
      </w:pPr>
      <w:r>
        <w:rPr>
          <w:rFonts w:ascii="Cambria" w:hAnsi="Cambria"/>
          <w:sz w:val="22"/>
          <w:szCs w:val="22"/>
        </w:rPr>
        <w:br w:type="page"/>
      </w:r>
    </w:p>
    <w:tbl>
      <w:tblPr>
        <w:tblW w:w="4904" w:type="pct"/>
        <w:tblLayout w:type="fixed"/>
        <w:tblCellMar>
          <w:left w:w="0" w:type="dxa"/>
          <w:right w:w="0" w:type="dxa"/>
        </w:tblCellMar>
        <w:tblLook w:val="0600" w:firstRow="0" w:lastRow="0" w:firstColumn="0" w:lastColumn="0" w:noHBand="1" w:noVBand="1"/>
      </w:tblPr>
      <w:tblGrid>
        <w:gridCol w:w="2643"/>
        <w:gridCol w:w="2446"/>
        <w:gridCol w:w="928"/>
        <w:gridCol w:w="905"/>
        <w:gridCol w:w="22"/>
        <w:gridCol w:w="928"/>
        <w:gridCol w:w="1808"/>
      </w:tblGrid>
      <w:tr w:rsidR="005A30DC" w:rsidRPr="006A55E7" w14:paraId="3C9A90A1" w14:textId="77777777" w:rsidTr="005A30DC">
        <w:tc>
          <w:tcPr>
            <w:tcW w:w="9680"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3ACB6A" w14:textId="77777777" w:rsidR="005A30DC" w:rsidRPr="00FC0782" w:rsidRDefault="005A30DC" w:rsidP="005A30DC">
            <w:pPr>
              <w:jc w:val="right"/>
              <w:rPr>
                <w:rFonts w:ascii="Cambria" w:hAnsi="Cambria"/>
                <w:b/>
                <w:sz w:val="22"/>
              </w:rPr>
            </w:pPr>
            <w:r w:rsidRPr="00FC0782">
              <w:rPr>
                <w:rFonts w:ascii="Cambria" w:hAnsi="Cambria"/>
                <w:b/>
                <w:sz w:val="22"/>
              </w:rPr>
              <w:lastRenderedPageBreak/>
              <w:t>IZVEDBENI PLAN NASTAVE KOLEGIJA</w:t>
            </w:r>
          </w:p>
        </w:tc>
      </w:tr>
      <w:tr w:rsidR="005A30DC" w:rsidRPr="006A55E7" w14:paraId="0F6F0E5C"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AB325A" w14:textId="77777777" w:rsidR="005A30DC" w:rsidRPr="006A55E7" w:rsidRDefault="005A30DC" w:rsidP="005A30DC">
            <w:pPr>
              <w:rPr>
                <w:rFonts w:ascii="Cambria" w:hAnsi="Cambria"/>
                <w:sz w:val="22"/>
              </w:rPr>
            </w:pPr>
            <w:r w:rsidRPr="006A55E7">
              <w:rPr>
                <w:rFonts w:ascii="Cambria" w:hAnsi="Cambria"/>
                <w:sz w:val="22"/>
              </w:rPr>
              <w:t>Kod i naziv kolegija</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B77393" w14:textId="77777777" w:rsidR="005A30DC" w:rsidRPr="006A55E7" w:rsidRDefault="005A30DC" w:rsidP="005A30DC">
            <w:pPr>
              <w:rPr>
                <w:rFonts w:ascii="Cambria" w:hAnsi="Cambria"/>
                <w:sz w:val="22"/>
              </w:rPr>
            </w:pPr>
            <w:r w:rsidRPr="006A55E7">
              <w:rPr>
                <w:rFonts w:ascii="Cambria" w:hAnsi="Cambria"/>
                <w:sz w:val="22"/>
              </w:rPr>
              <w:t xml:space="preserve">200163 </w:t>
            </w:r>
          </w:p>
          <w:p w14:paraId="22D98FD1" w14:textId="77777777" w:rsidR="005A30DC" w:rsidRPr="006A55E7" w:rsidRDefault="005A30DC" w:rsidP="005A30DC">
            <w:pPr>
              <w:rPr>
                <w:rFonts w:ascii="Cambria" w:hAnsi="Cambria"/>
                <w:sz w:val="22"/>
              </w:rPr>
            </w:pPr>
            <w:r w:rsidRPr="006A55E7">
              <w:rPr>
                <w:rFonts w:ascii="Cambria" w:hAnsi="Cambria"/>
                <w:sz w:val="22"/>
              </w:rPr>
              <w:t>Glazbena kultura</w:t>
            </w:r>
          </w:p>
        </w:tc>
      </w:tr>
      <w:tr w:rsidR="005A30DC" w:rsidRPr="006A55E7" w14:paraId="7F9303D0"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869333" w14:textId="77777777" w:rsidR="005A30DC" w:rsidRPr="006A55E7" w:rsidRDefault="005A30DC" w:rsidP="005A30DC">
            <w:pPr>
              <w:rPr>
                <w:rFonts w:ascii="Cambria" w:hAnsi="Cambria"/>
                <w:sz w:val="22"/>
              </w:rPr>
            </w:pPr>
            <w:r w:rsidRPr="006A55E7">
              <w:rPr>
                <w:rFonts w:ascii="Cambria" w:hAnsi="Cambria"/>
                <w:sz w:val="22"/>
              </w:rPr>
              <w:t xml:space="preserve">Nastavnica </w:t>
            </w:r>
          </w:p>
          <w:p w14:paraId="6FC9D2B5" w14:textId="77777777" w:rsidR="005A30DC" w:rsidRPr="006A55E7" w:rsidRDefault="005A30DC" w:rsidP="005A30DC">
            <w:pPr>
              <w:rPr>
                <w:rFonts w:ascii="Cambria" w:hAnsi="Cambria"/>
                <w:sz w:val="22"/>
              </w:rPr>
            </w:pPr>
            <w:r w:rsidRPr="006A55E7">
              <w:rPr>
                <w:rFonts w:ascii="Cambria" w:hAnsi="Cambria"/>
                <w:sz w:val="22"/>
              </w:rPr>
              <w:t>Suradnik</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A55906" w14:textId="77777777" w:rsidR="005A30DC" w:rsidRPr="006A55E7" w:rsidRDefault="005A30DC" w:rsidP="005A30DC">
            <w:pPr>
              <w:rPr>
                <w:rFonts w:ascii="Cambria" w:hAnsi="Cambria"/>
                <w:sz w:val="22"/>
              </w:rPr>
            </w:pPr>
            <w:hyperlink r:id="rId14" w:history="1">
              <w:r>
                <w:rPr>
                  <w:rStyle w:val="Hiperveza"/>
                  <w:rFonts w:ascii="Cambria" w:hAnsi="Cambria"/>
                  <w:sz w:val="22"/>
                </w:rPr>
                <w:t>P</w:t>
              </w:r>
              <w:r w:rsidRPr="006A55E7">
                <w:rPr>
                  <w:rStyle w:val="Hiperveza"/>
                  <w:rFonts w:ascii="Cambria" w:hAnsi="Cambria"/>
                  <w:sz w:val="22"/>
                </w:rPr>
                <w:t>rof. dr. sc. Ivana Paula Gortan-Carlin</w:t>
              </w:r>
            </w:hyperlink>
            <w:r w:rsidRPr="006A55E7">
              <w:rPr>
                <w:rFonts w:ascii="Cambria" w:hAnsi="Cambria"/>
                <w:sz w:val="22"/>
              </w:rPr>
              <w:t xml:space="preserve">  </w:t>
            </w:r>
            <w:r w:rsidRPr="006A55E7">
              <w:rPr>
                <w:rFonts w:ascii="Cambria" w:hAnsi="Cambria"/>
                <w:bCs/>
                <w:sz w:val="22"/>
                <w:szCs w:val="22"/>
              </w:rPr>
              <w:t>(nositeljica)</w:t>
            </w:r>
          </w:p>
          <w:p w14:paraId="5E550AFA" w14:textId="77777777" w:rsidR="005A30DC" w:rsidRPr="006A55E7" w:rsidRDefault="005A30DC" w:rsidP="005A30DC">
            <w:pPr>
              <w:rPr>
                <w:rFonts w:ascii="Cambria" w:hAnsi="Cambria"/>
                <w:sz w:val="22"/>
              </w:rPr>
            </w:pPr>
            <w:hyperlink r:id="rId15" w:history="1">
              <w:r w:rsidRPr="006A55E7">
                <w:rPr>
                  <w:rStyle w:val="Hiperveza"/>
                  <w:rFonts w:ascii="Cambria" w:hAnsi="Cambria"/>
                  <w:sz w:val="22"/>
                </w:rPr>
                <w:t>Mr. sc. Branko Radić, pred.</w:t>
              </w:r>
            </w:hyperlink>
          </w:p>
        </w:tc>
      </w:tr>
      <w:tr w:rsidR="005A30DC" w:rsidRPr="006A55E7" w14:paraId="02319F36"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065173" w14:textId="77777777" w:rsidR="005A30DC" w:rsidRPr="006A55E7" w:rsidRDefault="005A30DC" w:rsidP="005A30DC">
            <w:pPr>
              <w:rPr>
                <w:rFonts w:ascii="Cambria" w:hAnsi="Cambria"/>
                <w:sz w:val="22"/>
              </w:rPr>
            </w:pPr>
            <w:r w:rsidRPr="006A55E7">
              <w:rPr>
                <w:rFonts w:ascii="Cambria" w:hAnsi="Cambria"/>
                <w:sz w:val="22"/>
              </w:rPr>
              <w:t>Studijski program</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6F9199" w14:textId="77777777" w:rsidR="005A30DC" w:rsidRPr="006A55E7" w:rsidRDefault="005A30DC" w:rsidP="005A30DC">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5A30DC" w:rsidRPr="006A55E7" w14:paraId="0BD5FF35"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B57B36" w14:textId="77777777" w:rsidR="005A30DC" w:rsidRPr="006A55E7" w:rsidRDefault="005A30DC" w:rsidP="005A30DC">
            <w:pPr>
              <w:rPr>
                <w:rFonts w:ascii="Cambria" w:hAnsi="Cambria"/>
                <w:sz w:val="22"/>
              </w:rPr>
            </w:pPr>
            <w:r w:rsidRPr="006A55E7">
              <w:rPr>
                <w:rFonts w:ascii="Cambria" w:hAnsi="Cambria"/>
                <w:sz w:val="22"/>
              </w:rPr>
              <w:t>Vrsta kolegija</w:t>
            </w:r>
          </w:p>
        </w:tc>
        <w:tc>
          <w:tcPr>
            <w:tcW w:w="24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44A0FD" w14:textId="77777777" w:rsidR="005A30DC" w:rsidRPr="006A55E7" w:rsidRDefault="005A30DC" w:rsidP="005A30DC">
            <w:pPr>
              <w:rPr>
                <w:rFonts w:ascii="Cambria" w:hAnsi="Cambria"/>
                <w:sz w:val="22"/>
              </w:rPr>
            </w:pPr>
            <w:r w:rsidRPr="006A55E7">
              <w:rPr>
                <w:rFonts w:ascii="Cambria" w:hAnsi="Cambria"/>
                <w:sz w:val="22"/>
              </w:rPr>
              <w:t xml:space="preserve">obvezan </w:t>
            </w:r>
          </w:p>
        </w:tc>
        <w:tc>
          <w:tcPr>
            <w:tcW w:w="185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0E0B046" w14:textId="77777777" w:rsidR="005A30DC" w:rsidRPr="006A55E7" w:rsidRDefault="005A30DC" w:rsidP="005A30DC">
            <w:pPr>
              <w:rPr>
                <w:rFonts w:ascii="Cambria" w:hAnsi="Cambria"/>
                <w:sz w:val="22"/>
              </w:rPr>
            </w:pPr>
            <w:r w:rsidRPr="006A55E7">
              <w:rPr>
                <w:rFonts w:ascii="Cambria" w:hAnsi="Cambria"/>
                <w:sz w:val="22"/>
              </w:rPr>
              <w:t>Razina kolegija</w:t>
            </w:r>
          </w:p>
        </w:tc>
        <w:tc>
          <w:tcPr>
            <w:tcW w:w="27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D74746" w14:textId="77777777" w:rsidR="005A30DC" w:rsidRPr="006A55E7" w:rsidRDefault="005A30DC" w:rsidP="005A30DC">
            <w:pPr>
              <w:rPr>
                <w:rFonts w:ascii="Cambria" w:hAnsi="Cambria"/>
                <w:sz w:val="22"/>
              </w:rPr>
            </w:pPr>
            <w:r w:rsidRPr="006A55E7">
              <w:rPr>
                <w:rFonts w:ascii="Cambria" w:hAnsi="Cambria"/>
                <w:sz w:val="22"/>
                <w:lang w:val="it-IT"/>
              </w:rPr>
              <w:t>prijediplomski</w:t>
            </w:r>
          </w:p>
        </w:tc>
      </w:tr>
      <w:tr w:rsidR="005A30DC" w:rsidRPr="006A55E7" w14:paraId="08B80AAC"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AC3F44" w14:textId="77777777" w:rsidR="005A30DC" w:rsidRPr="006A55E7" w:rsidRDefault="005A30DC" w:rsidP="005A30DC">
            <w:pPr>
              <w:rPr>
                <w:rFonts w:ascii="Cambria" w:hAnsi="Cambria"/>
                <w:sz w:val="22"/>
              </w:rPr>
            </w:pPr>
            <w:r w:rsidRPr="006A55E7">
              <w:rPr>
                <w:rFonts w:ascii="Cambria" w:hAnsi="Cambria"/>
                <w:sz w:val="22"/>
              </w:rPr>
              <w:t>Semestar</w:t>
            </w:r>
          </w:p>
        </w:tc>
        <w:tc>
          <w:tcPr>
            <w:tcW w:w="24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03D139" w14:textId="37F45168" w:rsidR="005A30DC" w:rsidRPr="006A55E7" w:rsidRDefault="005A30DC" w:rsidP="005A30DC">
            <w:pPr>
              <w:rPr>
                <w:rFonts w:ascii="Cambria" w:hAnsi="Cambria"/>
                <w:sz w:val="22"/>
              </w:rPr>
            </w:pPr>
            <w:r>
              <w:rPr>
                <w:rFonts w:ascii="Cambria" w:hAnsi="Cambria"/>
                <w:sz w:val="22"/>
              </w:rPr>
              <w:t>zimski</w:t>
            </w:r>
          </w:p>
        </w:tc>
        <w:tc>
          <w:tcPr>
            <w:tcW w:w="185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F7E300D" w14:textId="77777777" w:rsidR="005A30DC" w:rsidRPr="006A55E7" w:rsidRDefault="005A30DC" w:rsidP="005A30DC">
            <w:pPr>
              <w:rPr>
                <w:rFonts w:ascii="Cambria" w:hAnsi="Cambria"/>
                <w:sz w:val="22"/>
              </w:rPr>
            </w:pPr>
            <w:r w:rsidRPr="006A55E7">
              <w:rPr>
                <w:rFonts w:ascii="Cambria" w:hAnsi="Cambria"/>
                <w:sz w:val="22"/>
              </w:rPr>
              <w:t>Godina studija</w:t>
            </w:r>
          </w:p>
        </w:tc>
        <w:tc>
          <w:tcPr>
            <w:tcW w:w="27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065357" w14:textId="77777777" w:rsidR="005A30DC" w:rsidRPr="006A55E7" w:rsidRDefault="005A30DC" w:rsidP="005A30DC">
            <w:pPr>
              <w:rPr>
                <w:rFonts w:ascii="Cambria" w:hAnsi="Cambria"/>
                <w:sz w:val="22"/>
              </w:rPr>
            </w:pPr>
            <w:r w:rsidRPr="006A55E7">
              <w:rPr>
                <w:rFonts w:ascii="Cambria" w:hAnsi="Cambria"/>
                <w:sz w:val="22"/>
              </w:rPr>
              <w:t>I.</w:t>
            </w:r>
          </w:p>
        </w:tc>
      </w:tr>
      <w:tr w:rsidR="005A30DC" w:rsidRPr="006A55E7" w14:paraId="44C0EDD7"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7E28B3" w14:textId="77777777" w:rsidR="005A30DC" w:rsidRPr="006A55E7" w:rsidRDefault="005A30DC" w:rsidP="005A30DC">
            <w:pPr>
              <w:rPr>
                <w:rFonts w:ascii="Cambria" w:hAnsi="Cambria"/>
                <w:sz w:val="22"/>
              </w:rPr>
            </w:pPr>
            <w:r w:rsidRPr="006A55E7">
              <w:rPr>
                <w:rFonts w:ascii="Cambria" w:hAnsi="Cambria"/>
                <w:sz w:val="22"/>
                <w:lang w:val="en-US"/>
              </w:rPr>
              <w:t>Mjesto izvođenja</w:t>
            </w:r>
          </w:p>
        </w:tc>
        <w:tc>
          <w:tcPr>
            <w:tcW w:w="24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EC280D" w14:textId="77777777" w:rsidR="005A30DC" w:rsidRPr="006A55E7" w:rsidRDefault="005A30DC" w:rsidP="005A30DC">
            <w:pPr>
              <w:rPr>
                <w:rFonts w:ascii="Cambria" w:hAnsi="Cambria"/>
                <w:sz w:val="22"/>
              </w:rPr>
            </w:pPr>
            <w:r w:rsidRPr="006A55E7">
              <w:rPr>
                <w:rFonts w:ascii="Cambria" w:hAnsi="Cambria"/>
                <w:sz w:val="22"/>
              </w:rPr>
              <w:t>učionica</w:t>
            </w:r>
          </w:p>
        </w:tc>
        <w:tc>
          <w:tcPr>
            <w:tcW w:w="185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7C9706F" w14:textId="77777777" w:rsidR="005A30DC" w:rsidRPr="006A55E7" w:rsidRDefault="005A30DC" w:rsidP="005A30DC">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 (drugi jezici)</w:t>
            </w:r>
          </w:p>
        </w:tc>
        <w:tc>
          <w:tcPr>
            <w:tcW w:w="27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EB39E1" w14:textId="77777777" w:rsidR="005A30DC" w:rsidRPr="006A55E7" w:rsidRDefault="005A30DC" w:rsidP="005A30DC">
            <w:pPr>
              <w:rPr>
                <w:rFonts w:ascii="Cambria" w:hAnsi="Cambria"/>
                <w:sz w:val="22"/>
              </w:rPr>
            </w:pPr>
            <w:r w:rsidRPr="006A55E7">
              <w:rPr>
                <w:rFonts w:ascii="Cambria" w:hAnsi="Cambria"/>
                <w:sz w:val="22"/>
              </w:rPr>
              <w:t xml:space="preserve">hrvatski </w:t>
            </w:r>
          </w:p>
          <w:p w14:paraId="7C182142" w14:textId="77777777" w:rsidR="005A30DC" w:rsidRPr="006A55E7" w:rsidRDefault="005A30DC" w:rsidP="005A30DC">
            <w:pPr>
              <w:rPr>
                <w:rFonts w:ascii="Cambria" w:hAnsi="Cambria"/>
                <w:sz w:val="22"/>
              </w:rPr>
            </w:pPr>
            <w:r w:rsidRPr="006A55E7">
              <w:rPr>
                <w:rFonts w:ascii="Cambria" w:hAnsi="Cambria"/>
                <w:sz w:val="22"/>
              </w:rPr>
              <w:t>(talijanski, slovenski)</w:t>
            </w:r>
          </w:p>
        </w:tc>
      </w:tr>
      <w:tr w:rsidR="005A30DC" w:rsidRPr="006A55E7" w14:paraId="30133FA7"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713D87" w14:textId="77777777" w:rsidR="005A30DC" w:rsidRPr="006A55E7" w:rsidRDefault="005A30DC" w:rsidP="005A30DC">
            <w:pPr>
              <w:rPr>
                <w:rFonts w:ascii="Cambria" w:hAnsi="Cambria"/>
                <w:sz w:val="22"/>
              </w:rPr>
            </w:pPr>
            <w:r w:rsidRPr="006A55E7">
              <w:rPr>
                <w:rFonts w:ascii="Cambria" w:hAnsi="Cambria"/>
                <w:sz w:val="22"/>
              </w:rPr>
              <w:t>Broj ECTS bodova</w:t>
            </w:r>
          </w:p>
        </w:tc>
        <w:tc>
          <w:tcPr>
            <w:tcW w:w="24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523783" w14:textId="77777777" w:rsidR="005A30DC" w:rsidRPr="006A55E7" w:rsidRDefault="005A30DC" w:rsidP="005A30DC">
            <w:pPr>
              <w:rPr>
                <w:rFonts w:ascii="Cambria" w:hAnsi="Cambria"/>
                <w:sz w:val="22"/>
              </w:rPr>
            </w:pPr>
            <w:r w:rsidRPr="006A55E7">
              <w:rPr>
                <w:rFonts w:ascii="Cambria" w:hAnsi="Cambria"/>
                <w:sz w:val="22"/>
              </w:rPr>
              <w:t>3</w:t>
            </w:r>
          </w:p>
        </w:tc>
        <w:tc>
          <w:tcPr>
            <w:tcW w:w="185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C2883C4" w14:textId="77777777" w:rsidR="005A30DC" w:rsidRPr="006A55E7" w:rsidRDefault="005A30DC" w:rsidP="005A30DC">
            <w:pPr>
              <w:rPr>
                <w:rFonts w:ascii="Cambria" w:hAnsi="Cambria"/>
                <w:sz w:val="22"/>
              </w:rPr>
            </w:pPr>
            <w:r w:rsidRPr="006A55E7">
              <w:rPr>
                <w:rFonts w:ascii="Cambria" w:hAnsi="Cambria"/>
                <w:sz w:val="22"/>
              </w:rPr>
              <w:t>Broj sati u semestru</w:t>
            </w:r>
          </w:p>
        </w:tc>
        <w:tc>
          <w:tcPr>
            <w:tcW w:w="27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53D4B0" w14:textId="77777777" w:rsidR="005A30DC" w:rsidRPr="006A55E7" w:rsidRDefault="005A30DC" w:rsidP="005A30DC">
            <w:pPr>
              <w:rPr>
                <w:rFonts w:ascii="Cambria" w:hAnsi="Cambria"/>
                <w:sz w:val="22"/>
              </w:rPr>
            </w:pPr>
            <w:r w:rsidRPr="006A55E7">
              <w:rPr>
                <w:rFonts w:ascii="Cambria" w:hAnsi="Cambria"/>
                <w:sz w:val="22"/>
              </w:rPr>
              <w:t xml:space="preserve">7,5P – </w:t>
            </w:r>
            <w:r>
              <w:rPr>
                <w:rFonts w:ascii="Cambria" w:hAnsi="Cambria"/>
                <w:sz w:val="22"/>
              </w:rPr>
              <w:t xml:space="preserve">0S – </w:t>
            </w:r>
            <w:r w:rsidRPr="006A55E7">
              <w:rPr>
                <w:rFonts w:ascii="Cambria" w:hAnsi="Cambria"/>
                <w:sz w:val="22"/>
              </w:rPr>
              <w:t xml:space="preserve">7,5V   </w:t>
            </w:r>
          </w:p>
        </w:tc>
      </w:tr>
      <w:tr w:rsidR="005A30DC" w:rsidRPr="006A55E7" w14:paraId="6049BDB4"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7DA9BB" w14:textId="77777777" w:rsidR="005A30DC" w:rsidRPr="006A55E7" w:rsidRDefault="005A30DC" w:rsidP="005A30DC">
            <w:pPr>
              <w:rPr>
                <w:rFonts w:ascii="Cambria" w:hAnsi="Cambria"/>
                <w:sz w:val="22"/>
              </w:rPr>
            </w:pPr>
            <w:r w:rsidRPr="006A55E7">
              <w:rPr>
                <w:rFonts w:ascii="Cambria" w:hAnsi="Cambria"/>
                <w:sz w:val="22"/>
              </w:rPr>
              <w:t>Preduvjeti za upis i za svladavanje</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E55064" w14:textId="77777777" w:rsidR="005A30DC" w:rsidRPr="006A55E7" w:rsidRDefault="005A30DC" w:rsidP="005A30DC">
            <w:pPr>
              <w:rPr>
                <w:rFonts w:ascii="Cambria" w:hAnsi="Cambria"/>
                <w:sz w:val="22"/>
              </w:rPr>
            </w:pPr>
            <w:r w:rsidRPr="006A55E7">
              <w:rPr>
                <w:rFonts w:ascii="Cambria" w:hAnsi="Cambria"/>
                <w:sz w:val="22"/>
              </w:rPr>
              <w:t>Nema preduvjeta</w:t>
            </w:r>
          </w:p>
        </w:tc>
      </w:tr>
      <w:tr w:rsidR="005A30DC" w:rsidRPr="006A55E7" w14:paraId="37E824F2"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FF9722" w14:textId="77777777" w:rsidR="005A30DC" w:rsidRPr="006A55E7" w:rsidRDefault="005A30DC" w:rsidP="005A30DC">
            <w:pPr>
              <w:rPr>
                <w:rFonts w:ascii="Cambria" w:hAnsi="Cambria"/>
                <w:sz w:val="22"/>
              </w:rPr>
            </w:pPr>
            <w:r w:rsidRPr="006A55E7">
              <w:rPr>
                <w:rFonts w:ascii="Cambria" w:hAnsi="Cambria"/>
                <w:sz w:val="22"/>
                <w:lang w:val="en-US"/>
              </w:rPr>
              <w:t>Korelativnost</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55A6AD" w14:textId="77777777" w:rsidR="005A30DC" w:rsidRPr="006A55E7" w:rsidRDefault="005A30DC" w:rsidP="005A30DC">
            <w:pPr>
              <w:rPr>
                <w:rFonts w:ascii="Cambria" w:hAnsi="Cambria"/>
                <w:sz w:val="22"/>
              </w:rPr>
            </w:pPr>
            <w:r w:rsidRPr="006A55E7">
              <w:rPr>
                <w:rFonts w:ascii="Cambria" w:hAnsi="Cambria"/>
                <w:sz w:val="22"/>
                <w:lang w:val="pl-PL"/>
              </w:rPr>
              <w:t xml:space="preserve">Metodika glazbene kulture u integriranom kurikulumu I. i II., </w:t>
            </w:r>
            <w:r w:rsidRPr="006A55E7">
              <w:rPr>
                <w:rFonts w:ascii="Cambria" w:hAnsi="Cambria"/>
                <w:sz w:val="22"/>
              </w:rPr>
              <w:t xml:space="preserve">Metodika likovne kulture </w:t>
            </w:r>
            <w:r w:rsidRPr="006A55E7">
              <w:rPr>
                <w:rFonts w:ascii="Cambria" w:hAnsi="Cambria"/>
                <w:sz w:val="22"/>
                <w:lang w:val="pl-PL"/>
              </w:rPr>
              <w:t>u integriranom kurikulumu</w:t>
            </w:r>
          </w:p>
        </w:tc>
      </w:tr>
      <w:tr w:rsidR="005A30DC" w:rsidRPr="006A55E7" w14:paraId="569F1F09"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DE398B" w14:textId="77777777" w:rsidR="005A30DC" w:rsidRPr="006A55E7" w:rsidRDefault="005A30DC" w:rsidP="005A30DC">
            <w:pPr>
              <w:rPr>
                <w:rFonts w:ascii="Cambria" w:hAnsi="Cambria"/>
                <w:sz w:val="22"/>
              </w:rPr>
            </w:pPr>
            <w:r w:rsidRPr="006A55E7">
              <w:rPr>
                <w:rFonts w:ascii="Cambria" w:hAnsi="Cambria"/>
                <w:sz w:val="22"/>
              </w:rPr>
              <w:t xml:space="preserve">Cilj kolegija </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527D55" w14:textId="77777777" w:rsidR="005A30DC" w:rsidRPr="006A55E7" w:rsidRDefault="005A30DC" w:rsidP="005A30DC">
            <w:pPr>
              <w:rPr>
                <w:rFonts w:ascii="Cambria" w:hAnsi="Cambria"/>
                <w:sz w:val="22"/>
                <w:lang w:val="pl-PL"/>
              </w:rPr>
            </w:pPr>
            <w:r w:rsidRPr="006A55E7">
              <w:rPr>
                <w:rFonts w:ascii="Cambria" w:hAnsi="Cambria"/>
                <w:sz w:val="22"/>
                <w:lang w:val="pl-PL"/>
              </w:rPr>
              <w:t>ovladati</w:t>
            </w:r>
            <w:r w:rsidRPr="006A55E7">
              <w:rPr>
                <w:rFonts w:ascii="Cambria" w:hAnsi="Cambria"/>
                <w:sz w:val="22"/>
              </w:rPr>
              <w:t xml:space="preserve"> </w:t>
            </w:r>
            <w:r w:rsidRPr="006A55E7">
              <w:rPr>
                <w:rFonts w:ascii="Cambria" w:hAnsi="Cambria"/>
                <w:sz w:val="22"/>
                <w:lang w:val="pl-PL"/>
              </w:rPr>
              <w:t>osnovama</w:t>
            </w:r>
            <w:r w:rsidRPr="006A55E7">
              <w:rPr>
                <w:rFonts w:ascii="Cambria" w:hAnsi="Cambria"/>
                <w:sz w:val="22"/>
              </w:rPr>
              <w:t xml:space="preserve"> glazbene </w:t>
            </w:r>
            <w:r w:rsidRPr="006A55E7">
              <w:rPr>
                <w:rFonts w:ascii="Cambria" w:hAnsi="Cambria"/>
                <w:sz w:val="22"/>
                <w:lang w:val="pl-PL"/>
              </w:rPr>
              <w:t>kulture</w:t>
            </w:r>
            <w:r w:rsidRPr="006A55E7">
              <w:rPr>
                <w:rFonts w:ascii="Cambria" w:hAnsi="Cambria"/>
                <w:sz w:val="22"/>
              </w:rPr>
              <w:t xml:space="preserve"> i glazbenom terminologijom na temeljima glazbene povijesti te steći </w:t>
            </w:r>
            <w:r w:rsidRPr="006A55E7">
              <w:rPr>
                <w:rFonts w:ascii="Cambria" w:hAnsi="Cambria"/>
                <w:sz w:val="22"/>
                <w:lang w:val="pl-PL"/>
              </w:rPr>
              <w:t>op</w:t>
            </w:r>
            <w:r w:rsidRPr="006A55E7">
              <w:rPr>
                <w:rFonts w:ascii="Cambria" w:hAnsi="Cambria"/>
                <w:sz w:val="22"/>
              </w:rPr>
              <w:t>ć</w:t>
            </w:r>
            <w:r w:rsidRPr="006A55E7">
              <w:rPr>
                <w:rFonts w:ascii="Cambria" w:hAnsi="Cambria"/>
                <w:sz w:val="22"/>
                <w:lang w:val="pl-PL"/>
              </w:rPr>
              <w:t>e</w:t>
            </w:r>
            <w:r w:rsidRPr="006A55E7">
              <w:rPr>
                <w:rFonts w:ascii="Cambria" w:hAnsi="Cambria"/>
                <w:sz w:val="22"/>
              </w:rPr>
              <w:t xml:space="preserve"> </w:t>
            </w:r>
            <w:r w:rsidRPr="006A55E7">
              <w:rPr>
                <w:rFonts w:ascii="Cambria" w:hAnsi="Cambria"/>
                <w:sz w:val="22"/>
                <w:lang w:val="pl-PL"/>
              </w:rPr>
              <w:t>i</w:t>
            </w:r>
            <w:r w:rsidRPr="006A55E7">
              <w:rPr>
                <w:rFonts w:ascii="Cambria" w:hAnsi="Cambria"/>
                <w:sz w:val="22"/>
              </w:rPr>
              <w:t xml:space="preserve"> </w:t>
            </w:r>
            <w:r w:rsidRPr="006A55E7">
              <w:rPr>
                <w:rFonts w:ascii="Cambria" w:hAnsi="Cambria"/>
                <w:sz w:val="22"/>
                <w:lang w:val="pl-PL"/>
              </w:rPr>
              <w:t>specifi</w:t>
            </w:r>
            <w:r w:rsidRPr="006A55E7">
              <w:rPr>
                <w:rFonts w:ascii="Cambria" w:hAnsi="Cambria"/>
                <w:sz w:val="22"/>
              </w:rPr>
              <w:t>č</w:t>
            </w:r>
            <w:r w:rsidRPr="006A55E7">
              <w:rPr>
                <w:rFonts w:ascii="Cambria" w:hAnsi="Cambria"/>
                <w:sz w:val="22"/>
                <w:lang w:val="pl-PL"/>
              </w:rPr>
              <w:t>ne glazbene</w:t>
            </w:r>
            <w:r w:rsidRPr="006A55E7">
              <w:rPr>
                <w:rFonts w:ascii="Cambria" w:hAnsi="Cambria"/>
                <w:sz w:val="22"/>
              </w:rPr>
              <w:t xml:space="preserve"> </w:t>
            </w:r>
            <w:r w:rsidRPr="006A55E7">
              <w:rPr>
                <w:rFonts w:ascii="Cambria" w:hAnsi="Cambria"/>
                <w:sz w:val="22"/>
                <w:lang w:val="pl-PL"/>
              </w:rPr>
              <w:t xml:space="preserve">kompetencije (percepcija, analiza, razumijevanje, sistematiziranje) </w:t>
            </w:r>
          </w:p>
        </w:tc>
      </w:tr>
      <w:tr w:rsidR="005A30DC" w:rsidRPr="006A55E7" w14:paraId="411EDD4B"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769189" w14:textId="77777777" w:rsidR="005A30DC" w:rsidRPr="006A55E7" w:rsidRDefault="005A30DC" w:rsidP="005A30DC">
            <w:pPr>
              <w:rPr>
                <w:rFonts w:ascii="Cambria" w:hAnsi="Cambria"/>
                <w:sz w:val="22"/>
              </w:rPr>
            </w:pPr>
            <w:r w:rsidRPr="006A55E7">
              <w:rPr>
                <w:rFonts w:ascii="Cambria" w:hAnsi="Cambria"/>
                <w:sz w:val="22"/>
              </w:rPr>
              <w:t>Ishodi učenja</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B9F283" w14:textId="77777777" w:rsidR="005A30DC" w:rsidRPr="006A55E7" w:rsidRDefault="005A30DC" w:rsidP="005A30DC">
            <w:pPr>
              <w:rPr>
                <w:rFonts w:ascii="Cambria" w:hAnsi="Cambria"/>
                <w:sz w:val="22"/>
              </w:rPr>
            </w:pPr>
            <w:r w:rsidRPr="006A55E7">
              <w:rPr>
                <w:rFonts w:ascii="Cambria" w:hAnsi="Cambria"/>
                <w:sz w:val="22"/>
              </w:rPr>
              <w:t>1. analizirati glazbeno djelo određivanjem stilskog razdoblja, glazbenog oblika i glazbene vrste</w:t>
            </w:r>
          </w:p>
          <w:p w14:paraId="749958D7" w14:textId="77777777" w:rsidR="005A30DC" w:rsidRPr="006A55E7" w:rsidRDefault="005A30DC" w:rsidP="005A30DC">
            <w:pPr>
              <w:rPr>
                <w:rFonts w:ascii="Cambria" w:hAnsi="Cambria"/>
                <w:sz w:val="22"/>
              </w:rPr>
            </w:pPr>
            <w:r w:rsidRPr="006A55E7">
              <w:rPr>
                <w:rFonts w:ascii="Cambria" w:hAnsi="Cambria"/>
                <w:sz w:val="22"/>
              </w:rPr>
              <w:t>2. usporediti karakteristike različitih glazbenih djela s obzirom na razdoblje nastanka i izvođački sastav</w:t>
            </w:r>
          </w:p>
          <w:p w14:paraId="39F2145C" w14:textId="77777777" w:rsidR="005A30DC" w:rsidRPr="006A55E7" w:rsidRDefault="005A30DC" w:rsidP="005A30DC">
            <w:pPr>
              <w:rPr>
                <w:rFonts w:ascii="Cambria" w:hAnsi="Cambria"/>
                <w:sz w:val="22"/>
              </w:rPr>
            </w:pPr>
            <w:r w:rsidRPr="006A55E7">
              <w:rPr>
                <w:rFonts w:ascii="Cambria" w:hAnsi="Cambria"/>
                <w:sz w:val="22"/>
              </w:rPr>
              <w:t>3. usporediti vrijedna hrvatska i svjetska glazbena djela te suvremena glazbena ostvarenja slušanjem glazbe</w:t>
            </w:r>
          </w:p>
          <w:p w14:paraId="1703E8C3" w14:textId="77777777" w:rsidR="005A30DC" w:rsidRPr="006A55E7" w:rsidRDefault="005A30DC" w:rsidP="005A30DC">
            <w:pPr>
              <w:rPr>
                <w:rFonts w:ascii="Cambria" w:hAnsi="Cambria"/>
                <w:sz w:val="22"/>
              </w:rPr>
            </w:pPr>
            <w:r w:rsidRPr="006A55E7">
              <w:rPr>
                <w:rFonts w:ascii="Cambria" w:hAnsi="Cambria"/>
                <w:sz w:val="22"/>
              </w:rPr>
              <w:t>4. prepoznati elemente glazbenog pisma</w:t>
            </w:r>
          </w:p>
          <w:p w14:paraId="0C05446E" w14:textId="77777777" w:rsidR="005A30DC" w:rsidRPr="006A55E7" w:rsidRDefault="005A30DC" w:rsidP="005A30DC">
            <w:pPr>
              <w:rPr>
                <w:rFonts w:ascii="Cambria" w:hAnsi="Cambria"/>
                <w:sz w:val="22"/>
              </w:rPr>
            </w:pPr>
            <w:r w:rsidRPr="006A55E7">
              <w:rPr>
                <w:rFonts w:ascii="Cambria" w:hAnsi="Cambria"/>
                <w:sz w:val="22"/>
              </w:rPr>
              <w:t>5. naučiti elemente (sastavnice) glazbenog djela</w:t>
            </w:r>
          </w:p>
        </w:tc>
      </w:tr>
      <w:tr w:rsidR="005A30DC" w:rsidRPr="006A55E7" w14:paraId="48B2C105"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81C5BF7" w14:textId="77777777" w:rsidR="005A30DC" w:rsidRPr="006A55E7" w:rsidRDefault="005A30DC" w:rsidP="005A30DC">
            <w:pPr>
              <w:rPr>
                <w:rFonts w:ascii="Cambria" w:hAnsi="Cambria"/>
                <w:sz w:val="22"/>
              </w:rPr>
            </w:pPr>
            <w:r w:rsidRPr="006A55E7">
              <w:rPr>
                <w:rFonts w:ascii="Cambria" w:hAnsi="Cambria"/>
                <w:sz w:val="22"/>
              </w:rPr>
              <w:t>Sadržaj kolegija</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00E4C7" w14:textId="77777777" w:rsidR="005A30DC" w:rsidRPr="006A55E7" w:rsidRDefault="005A30DC" w:rsidP="005A30DC">
            <w:pPr>
              <w:rPr>
                <w:rFonts w:ascii="Cambria" w:hAnsi="Cambria"/>
                <w:sz w:val="22"/>
              </w:rPr>
            </w:pPr>
            <w:r>
              <w:rPr>
                <w:rFonts w:ascii="Cambria" w:hAnsi="Cambria"/>
                <w:sz w:val="22"/>
              </w:rPr>
              <w:t xml:space="preserve">1. </w:t>
            </w:r>
            <w:r w:rsidRPr="006A55E7">
              <w:rPr>
                <w:rFonts w:ascii="Cambria" w:hAnsi="Cambria"/>
                <w:sz w:val="22"/>
              </w:rPr>
              <w:t>Sastavnice glazbenog  jezika (melodija, harmonija, ritam, boja, slog)</w:t>
            </w:r>
          </w:p>
          <w:p w14:paraId="64557C29" w14:textId="77777777" w:rsidR="005A30DC" w:rsidRPr="006A55E7" w:rsidRDefault="005A30DC" w:rsidP="005A30DC">
            <w:pPr>
              <w:rPr>
                <w:rFonts w:ascii="Cambria" w:hAnsi="Cambria"/>
                <w:sz w:val="22"/>
              </w:rPr>
            </w:pPr>
            <w:r>
              <w:rPr>
                <w:rFonts w:ascii="Cambria" w:hAnsi="Cambria"/>
                <w:sz w:val="22"/>
              </w:rPr>
              <w:t xml:space="preserve">2. </w:t>
            </w:r>
            <w:r w:rsidRPr="006A55E7">
              <w:rPr>
                <w:rFonts w:ascii="Cambria" w:hAnsi="Cambria"/>
                <w:sz w:val="22"/>
              </w:rPr>
              <w:t xml:space="preserve">Glazbeni oblici i glazbene vrste </w:t>
            </w:r>
          </w:p>
          <w:p w14:paraId="3E8910E1" w14:textId="77777777" w:rsidR="005A30DC" w:rsidRPr="006A55E7" w:rsidRDefault="005A30DC" w:rsidP="005A30DC">
            <w:pPr>
              <w:rPr>
                <w:rFonts w:ascii="Cambria" w:hAnsi="Cambria"/>
                <w:sz w:val="22"/>
              </w:rPr>
            </w:pPr>
            <w:r>
              <w:rPr>
                <w:rFonts w:ascii="Cambria" w:hAnsi="Cambria"/>
                <w:sz w:val="22"/>
              </w:rPr>
              <w:t xml:space="preserve">3. </w:t>
            </w:r>
            <w:r w:rsidRPr="006A55E7">
              <w:rPr>
                <w:rFonts w:ascii="Cambria" w:hAnsi="Cambria"/>
                <w:sz w:val="22"/>
              </w:rPr>
              <w:t>Glazbena kultura antičke Grčke i Rima</w:t>
            </w:r>
          </w:p>
          <w:p w14:paraId="2B59555E" w14:textId="77777777" w:rsidR="005A30DC" w:rsidRPr="006A55E7" w:rsidRDefault="005A30DC" w:rsidP="005A30DC">
            <w:pPr>
              <w:rPr>
                <w:rFonts w:ascii="Cambria" w:hAnsi="Cambria"/>
                <w:sz w:val="22"/>
              </w:rPr>
            </w:pPr>
            <w:r>
              <w:rPr>
                <w:rFonts w:ascii="Cambria" w:hAnsi="Cambria"/>
                <w:sz w:val="22"/>
              </w:rPr>
              <w:t xml:space="preserve">4. </w:t>
            </w:r>
            <w:r w:rsidRPr="006A55E7">
              <w:rPr>
                <w:rFonts w:ascii="Cambria" w:hAnsi="Cambria"/>
                <w:sz w:val="22"/>
              </w:rPr>
              <w:t>Glazba srednjeg vijeka</w:t>
            </w:r>
          </w:p>
          <w:p w14:paraId="1D2CB185" w14:textId="77777777" w:rsidR="005A30DC" w:rsidRPr="006A55E7" w:rsidRDefault="005A30DC" w:rsidP="005A30DC">
            <w:pPr>
              <w:rPr>
                <w:rFonts w:ascii="Cambria" w:hAnsi="Cambria"/>
                <w:sz w:val="22"/>
              </w:rPr>
            </w:pPr>
            <w:r>
              <w:rPr>
                <w:rFonts w:ascii="Cambria" w:hAnsi="Cambria"/>
                <w:sz w:val="22"/>
              </w:rPr>
              <w:t xml:space="preserve">5. </w:t>
            </w:r>
            <w:r w:rsidRPr="006A55E7">
              <w:rPr>
                <w:rFonts w:ascii="Cambria" w:hAnsi="Cambria"/>
                <w:sz w:val="22"/>
              </w:rPr>
              <w:t>Glazbena renesansa</w:t>
            </w:r>
          </w:p>
          <w:p w14:paraId="56A301E6" w14:textId="77777777" w:rsidR="005A30DC" w:rsidRPr="006A55E7" w:rsidRDefault="005A30DC" w:rsidP="005A30DC">
            <w:pPr>
              <w:rPr>
                <w:rFonts w:ascii="Cambria" w:hAnsi="Cambria"/>
                <w:sz w:val="22"/>
              </w:rPr>
            </w:pPr>
            <w:r>
              <w:rPr>
                <w:rFonts w:ascii="Cambria" w:hAnsi="Cambria"/>
                <w:sz w:val="22"/>
              </w:rPr>
              <w:t xml:space="preserve">6. </w:t>
            </w:r>
            <w:r w:rsidRPr="006A55E7">
              <w:rPr>
                <w:rFonts w:ascii="Cambria" w:hAnsi="Cambria"/>
                <w:sz w:val="22"/>
              </w:rPr>
              <w:t>Barok</w:t>
            </w:r>
          </w:p>
          <w:p w14:paraId="468CB271" w14:textId="77777777" w:rsidR="005A30DC" w:rsidRPr="006A55E7" w:rsidRDefault="005A30DC" w:rsidP="005A30DC">
            <w:pPr>
              <w:rPr>
                <w:rFonts w:ascii="Cambria" w:hAnsi="Cambria"/>
                <w:sz w:val="22"/>
              </w:rPr>
            </w:pPr>
            <w:r>
              <w:rPr>
                <w:rFonts w:ascii="Cambria" w:hAnsi="Cambria"/>
                <w:sz w:val="22"/>
              </w:rPr>
              <w:t xml:space="preserve">7. </w:t>
            </w:r>
            <w:r w:rsidRPr="006A55E7">
              <w:rPr>
                <w:rFonts w:ascii="Cambria" w:hAnsi="Cambria"/>
                <w:sz w:val="22"/>
              </w:rPr>
              <w:t>Bečka klasika</w:t>
            </w:r>
          </w:p>
          <w:p w14:paraId="1EA66362" w14:textId="77777777" w:rsidR="005A30DC" w:rsidRPr="006A55E7" w:rsidRDefault="005A30DC" w:rsidP="005A30DC">
            <w:pPr>
              <w:rPr>
                <w:rFonts w:ascii="Cambria" w:hAnsi="Cambria"/>
                <w:sz w:val="22"/>
              </w:rPr>
            </w:pPr>
            <w:r>
              <w:rPr>
                <w:rFonts w:ascii="Cambria" w:hAnsi="Cambria"/>
                <w:sz w:val="22"/>
              </w:rPr>
              <w:t xml:space="preserve">8. </w:t>
            </w:r>
            <w:r w:rsidRPr="006A55E7">
              <w:rPr>
                <w:rFonts w:ascii="Cambria" w:hAnsi="Cambria"/>
                <w:sz w:val="22"/>
              </w:rPr>
              <w:t>Romantizam  i predstavnici romantizma</w:t>
            </w:r>
          </w:p>
          <w:p w14:paraId="703F6145" w14:textId="77777777" w:rsidR="005A30DC" w:rsidRPr="006A55E7" w:rsidRDefault="005A30DC" w:rsidP="005A30DC">
            <w:pPr>
              <w:rPr>
                <w:rFonts w:ascii="Cambria" w:hAnsi="Cambria"/>
                <w:sz w:val="22"/>
              </w:rPr>
            </w:pPr>
            <w:r>
              <w:rPr>
                <w:rFonts w:ascii="Cambria" w:hAnsi="Cambria"/>
                <w:sz w:val="22"/>
              </w:rPr>
              <w:t xml:space="preserve">9. </w:t>
            </w:r>
            <w:r w:rsidRPr="006A55E7">
              <w:rPr>
                <w:rFonts w:ascii="Cambria" w:hAnsi="Cambria"/>
                <w:sz w:val="22"/>
              </w:rPr>
              <w:t xml:space="preserve">Glazbeni impresionizam i ekspresionizam </w:t>
            </w:r>
          </w:p>
          <w:p w14:paraId="4A837686" w14:textId="77777777" w:rsidR="005A30DC" w:rsidRPr="006A55E7" w:rsidRDefault="005A30DC" w:rsidP="005A30DC">
            <w:pPr>
              <w:rPr>
                <w:rFonts w:ascii="Cambria" w:hAnsi="Cambria"/>
                <w:sz w:val="22"/>
              </w:rPr>
            </w:pPr>
            <w:r>
              <w:rPr>
                <w:rFonts w:ascii="Cambria" w:hAnsi="Cambria"/>
                <w:sz w:val="22"/>
              </w:rPr>
              <w:t xml:space="preserve">10. </w:t>
            </w:r>
            <w:r w:rsidRPr="006A55E7">
              <w:rPr>
                <w:rFonts w:ascii="Cambria" w:hAnsi="Cambria"/>
                <w:sz w:val="22"/>
              </w:rPr>
              <w:t xml:space="preserve">Glazbeni smjerovi 20. stoljeća </w:t>
            </w:r>
          </w:p>
          <w:p w14:paraId="3066C03B" w14:textId="77777777" w:rsidR="005A30DC" w:rsidRPr="006A55E7" w:rsidRDefault="005A30DC" w:rsidP="005A30DC">
            <w:pPr>
              <w:rPr>
                <w:rFonts w:ascii="Cambria" w:hAnsi="Cambria"/>
                <w:sz w:val="22"/>
              </w:rPr>
            </w:pPr>
            <w:r>
              <w:rPr>
                <w:rFonts w:ascii="Cambria" w:hAnsi="Cambria"/>
                <w:sz w:val="22"/>
              </w:rPr>
              <w:t xml:space="preserve">11. </w:t>
            </w:r>
            <w:r w:rsidRPr="006A55E7">
              <w:rPr>
                <w:rFonts w:ascii="Cambria" w:hAnsi="Cambria"/>
                <w:sz w:val="22"/>
              </w:rPr>
              <w:t>Glazba u Hrvatskoj i predstavnici hrvatske umjetničke glazbe</w:t>
            </w:r>
          </w:p>
          <w:p w14:paraId="70E97132" w14:textId="77777777" w:rsidR="005A30DC" w:rsidRPr="006A55E7" w:rsidRDefault="005A30DC" w:rsidP="005A30DC">
            <w:pPr>
              <w:rPr>
                <w:rFonts w:ascii="Cambria" w:hAnsi="Cambria"/>
                <w:sz w:val="22"/>
              </w:rPr>
            </w:pPr>
            <w:r>
              <w:rPr>
                <w:rFonts w:ascii="Cambria" w:hAnsi="Cambria"/>
                <w:sz w:val="22"/>
              </w:rPr>
              <w:t xml:space="preserve">12. </w:t>
            </w:r>
            <w:r w:rsidRPr="006A55E7">
              <w:rPr>
                <w:rFonts w:ascii="Cambria" w:hAnsi="Cambria"/>
                <w:sz w:val="22"/>
              </w:rPr>
              <w:t>Hrvatska tradicijska glazba</w:t>
            </w:r>
          </w:p>
          <w:p w14:paraId="46A87C3B" w14:textId="77777777" w:rsidR="005A30DC" w:rsidRPr="006A55E7" w:rsidRDefault="005A30DC" w:rsidP="005A30DC">
            <w:pPr>
              <w:rPr>
                <w:rFonts w:ascii="Cambria" w:hAnsi="Cambria"/>
                <w:sz w:val="22"/>
              </w:rPr>
            </w:pPr>
            <w:r>
              <w:rPr>
                <w:rFonts w:ascii="Cambria" w:hAnsi="Cambria"/>
                <w:sz w:val="22"/>
              </w:rPr>
              <w:t xml:space="preserve">13. </w:t>
            </w:r>
            <w:r w:rsidRPr="006A55E7">
              <w:rPr>
                <w:rFonts w:ascii="Cambria" w:hAnsi="Cambria"/>
                <w:sz w:val="22"/>
              </w:rPr>
              <w:t>Terenska nastava</w:t>
            </w:r>
          </w:p>
        </w:tc>
      </w:tr>
      <w:tr w:rsidR="005A30DC" w:rsidRPr="006A55E7" w14:paraId="0CE64DF4" w14:textId="77777777" w:rsidTr="005A30DC">
        <w:tc>
          <w:tcPr>
            <w:tcW w:w="264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CA3B1A4" w14:textId="77777777" w:rsidR="005A30DC" w:rsidRPr="006A55E7" w:rsidRDefault="005A30DC" w:rsidP="005A30DC">
            <w:pPr>
              <w:rPr>
                <w:rFonts w:ascii="Cambria" w:hAnsi="Cambria"/>
                <w:sz w:val="22"/>
              </w:rPr>
            </w:pPr>
            <w:r w:rsidRPr="006A55E7">
              <w:rPr>
                <w:rFonts w:ascii="Cambria" w:hAnsi="Cambria"/>
                <w:sz w:val="22"/>
              </w:rPr>
              <w:t>Planirane aktivnosti</w:t>
            </w:r>
            <w:r w:rsidRPr="003E16AD">
              <w:rPr>
                <w:rFonts w:ascii="Cambria" w:hAnsi="Cambria"/>
                <w:sz w:val="22"/>
              </w:rPr>
              <w:t>,</w:t>
            </w:r>
          </w:p>
          <w:p w14:paraId="7EE2855D" w14:textId="77777777" w:rsidR="005A30DC" w:rsidRPr="006A55E7" w:rsidRDefault="005A30DC" w:rsidP="005A30DC">
            <w:pPr>
              <w:rPr>
                <w:rFonts w:ascii="Cambria" w:hAnsi="Cambria"/>
                <w:sz w:val="22"/>
              </w:rPr>
            </w:pPr>
            <w:r w:rsidRPr="008D26D0">
              <w:rPr>
                <w:rFonts w:ascii="Cambria" w:hAnsi="Cambria"/>
                <w:sz w:val="22"/>
              </w:rPr>
              <w:t xml:space="preserve">metode </w:t>
            </w:r>
            <w:r w:rsidRPr="006A55E7">
              <w:rPr>
                <w:rFonts w:ascii="Cambria" w:hAnsi="Cambria"/>
                <w:sz w:val="22"/>
              </w:rPr>
              <w:t>učenja i poučavanja i načini vrednovanja</w:t>
            </w:r>
          </w:p>
        </w:tc>
        <w:tc>
          <w:tcPr>
            <w:tcW w:w="2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23481B" w14:textId="77777777" w:rsidR="005A30DC" w:rsidRPr="006A55E7" w:rsidRDefault="005A30DC" w:rsidP="005A30DC">
            <w:pPr>
              <w:rPr>
                <w:rFonts w:ascii="Cambria" w:hAnsi="Cambria"/>
                <w:sz w:val="22"/>
              </w:rPr>
            </w:pPr>
            <w:r w:rsidRPr="006A55E7">
              <w:rPr>
                <w:rFonts w:ascii="Cambria" w:hAnsi="Cambria"/>
                <w:bCs/>
                <w:sz w:val="22"/>
              </w:rPr>
              <w:t>Obveze</w:t>
            </w:r>
            <w:r w:rsidRPr="006A55E7">
              <w:rPr>
                <w:rFonts w:ascii="Cambria" w:hAnsi="Cambria"/>
                <w:bCs/>
                <w:sz w:val="22"/>
                <w:lang w:val="en-US"/>
              </w:rPr>
              <w:t xml:space="preserve"> </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920F73" w14:textId="77777777" w:rsidR="005A30DC" w:rsidRPr="006A55E7" w:rsidRDefault="005A30DC" w:rsidP="005A30DC">
            <w:pPr>
              <w:rPr>
                <w:rFonts w:ascii="Cambria" w:hAnsi="Cambria"/>
                <w:sz w:val="22"/>
              </w:rPr>
            </w:pPr>
            <w:r w:rsidRPr="006A55E7">
              <w:rPr>
                <w:rFonts w:ascii="Cambria" w:hAnsi="Cambria"/>
                <w:bCs/>
                <w:sz w:val="22"/>
              </w:rPr>
              <w:t>Ishodi</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6767DF" w14:textId="77777777" w:rsidR="005A30DC" w:rsidRPr="006A55E7" w:rsidRDefault="005A30DC" w:rsidP="005A30DC">
            <w:pPr>
              <w:rPr>
                <w:rFonts w:ascii="Cambria" w:hAnsi="Cambria"/>
                <w:sz w:val="22"/>
              </w:rPr>
            </w:pPr>
            <w:r w:rsidRPr="006A55E7">
              <w:rPr>
                <w:rFonts w:ascii="Cambria" w:hAnsi="Cambria"/>
                <w:bCs/>
                <w:sz w:val="22"/>
              </w:rPr>
              <w:t>Sati</w:t>
            </w:r>
          </w:p>
        </w:tc>
        <w:tc>
          <w:tcPr>
            <w:tcW w:w="9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08BF97" w14:textId="77777777" w:rsidR="005A30DC" w:rsidRPr="006A55E7" w:rsidRDefault="005A30DC" w:rsidP="005A30DC">
            <w:pPr>
              <w:rPr>
                <w:rFonts w:ascii="Cambria" w:hAnsi="Cambria"/>
                <w:sz w:val="22"/>
              </w:rPr>
            </w:pPr>
            <w:r w:rsidRPr="006A55E7">
              <w:rPr>
                <w:rFonts w:ascii="Cambria" w:hAnsi="Cambria"/>
                <w:bCs/>
                <w:sz w:val="22"/>
              </w:rPr>
              <w:t>ECTS</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AAB4CA" w14:textId="77777777" w:rsidR="005A30DC" w:rsidRPr="006A55E7" w:rsidRDefault="005A30DC" w:rsidP="005A30DC">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5A30DC" w:rsidRPr="006A55E7" w14:paraId="62A2241C" w14:textId="77777777" w:rsidTr="005A30DC">
        <w:tc>
          <w:tcPr>
            <w:tcW w:w="2643" w:type="dxa"/>
            <w:vMerge/>
            <w:tcBorders>
              <w:left w:val="single" w:sz="8" w:space="0" w:color="000000"/>
              <w:right w:val="single" w:sz="8" w:space="0" w:color="000000"/>
            </w:tcBorders>
            <w:vAlign w:val="center"/>
          </w:tcPr>
          <w:p w14:paraId="7A494653" w14:textId="77777777" w:rsidR="005A30DC" w:rsidRPr="006A55E7" w:rsidRDefault="005A30DC" w:rsidP="005A30DC">
            <w:pPr>
              <w:rPr>
                <w:rFonts w:ascii="Cambria" w:hAnsi="Cambria"/>
                <w:sz w:val="22"/>
              </w:rPr>
            </w:pPr>
          </w:p>
        </w:tc>
        <w:tc>
          <w:tcPr>
            <w:tcW w:w="2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1BDBAD" w14:textId="77777777" w:rsidR="005A30DC" w:rsidRPr="006A55E7" w:rsidRDefault="005A30DC" w:rsidP="005A30DC">
            <w:pPr>
              <w:rPr>
                <w:rFonts w:ascii="Cambria" w:hAnsi="Cambria"/>
                <w:sz w:val="22"/>
              </w:rPr>
            </w:pPr>
            <w:r>
              <w:rPr>
                <w:rFonts w:ascii="Cambria" w:hAnsi="Cambria"/>
                <w:sz w:val="22"/>
              </w:rPr>
              <w:t>aktivnosti na nastavi (</w:t>
            </w:r>
            <w:r w:rsidRPr="006A55E7">
              <w:rPr>
                <w:rFonts w:ascii="Cambria" w:hAnsi="Cambria"/>
                <w:sz w:val="22"/>
              </w:rPr>
              <w:t>P</w:t>
            </w:r>
            <w:r>
              <w:rPr>
                <w:rFonts w:ascii="Cambria" w:hAnsi="Cambria"/>
                <w:sz w:val="22"/>
              </w:rPr>
              <w:t xml:space="preserve">, </w:t>
            </w:r>
            <w:r w:rsidRPr="006A55E7">
              <w:rPr>
                <w:rFonts w:ascii="Cambria" w:hAnsi="Cambria"/>
                <w:sz w:val="22"/>
              </w:rPr>
              <w:t>V</w:t>
            </w:r>
            <w:r>
              <w:rPr>
                <w:rFonts w:ascii="Cambria" w:hAnsi="Cambria"/>
                <w:sz w:val="22"/>
              </w:rPr>
              <w:t>)</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C7577D" w14:textId="77777777" w:rsidR="005A30DC" w:rsidRPr="006A55E7" w:rsidRDefault="005A30DC" w:rsidP="005A30DC">
            <w:pPr>
              <w:jc w:val="center"/>
              <w:rPr>
                <w:rFonts w:ascii="Cambria" w:hAnsi="Cambria"/>
                <w:sz w:val="22"/>
              </w:rPr>
            </w:pPr>
            <w:r w:rsidRPr="006A55E7">
              <w:rPr>
                <w:rFonts w:ascii="Cambria" w:hAnsi="Cambria"/>
                <w:sz w:val="22"/>
              </w:rPr>
              <w:t xml:space="preserve">1. </w:t>
            </w:r>
            <w:r>
              <w:rPr>
                <w:rFonts w:ascii="Cambria" w:hAnsi="Cambria"/>
                <w:sz w:val="22"/>
              </w:rPr>
              <w:t>–</w:t>
            </w:r>
            <w:r w:rsidRPr="006A55E7">
              <w:rPr>
                <w:rFonts w:ascii="Cambria" w:hAnsi="Cambria"/>
                <w:sz w:val="22"/>
              </w:rPr>
              <w:t xml:space="preserve"> 5.</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740F81" w14:textId="77777777" w:rsidR="005A30DC" w:rsidRPr="006A55E7" w:rsidRDefault="005A30DC" w:rsidP="005A30DC">
            <w:pPr>
              <w:jc w:val="center"/>
              <w:rPr>
                <w:rFonts w:ascii="Cambria" w:hAnsi="Cambria"/>
                <w:sz w:val="22"/>
              </w:rPr>
            </w:pPr>
            <w:r w:rsidRPr="00FC0782">
              <w:rPr>
                <w:rFonts w:ascii="Cambria" w:hAnsi="Cambria"/>
                <w:sz w:val="22"/>
              </w:rPr>
              <w:t>11</w:t>
            </w:r>
          </w:p>
        </w:tc>
        <w:tc>
          <w:tcPr>
            <w:tcW w:w="9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83B171" w14:textId="77777777" w:rsidR="005A30DC" w:rsidRPr="006A55E7" w:rsidRDefault="005A30DC" w:rsidP="005A30DC">
            <w:pPr>
              <w:jc w:val="center"/>
              <w:rPr>
                <w:rFonts w:ascii="Cambria" w:hAnsi="Cambria"/>
                <w:sz w:val="22"/>
              </w:rPr>
            </w:pPr>
            <w:r w:rsidRPr="006A55E7">
              <w:rPr>
                <w:rFonts w:ascii="Cambria" w:hAnsi="Cambria"/>
                <w:sz w:val="22"/>
              </w:rPr>
              <w:t>0,4</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3AECFB" w14:textId="77777777" w:rsidR="005A30DC" w:rsidRPr="006A55E7" w:rsidRDefault="005A30DC" w:rsidP="005A30DC">
            <w:pPr>
              <w:jc w:val="center"/>
              <w:rPr>
                <w:rFonts w:ascii="Cambria" w:hAnsi="Cambria"/>
                <w:sz w:val="22"/>
              </w:rPr>
            </w:pPr>
            <w:r w:rsidRPr="006A55E7">
              <w:rPr>
                <w:rFonts w:ascii="Cambria" w:hAnsi="Cambria"/>
                <w:sz w:val="22"/>
              </w:rPr>
              <w:t>20 %</w:t>
            </w:r>
          </w:p>
        </w:tc>
      </w:tr>
      <w:tr w:rsidR="005A30DC" w:rsidRPr="006A55E7" w14:paraId="1E025AA2" w14:textId="77777777" w:rsidTr="005A30DC">
        <w:tc>
          <w:tcPr>
            <w:tcW w:w="2643" w:type="dxa"/>
            <w:vMerge/>
            <w:tcBorders>
              <w:left w:val="single" w:sz="8" w:space="0" w:color="000000"/>
              <w:right w:val="single" w:sz="8" w:space="0" w:color="000000"/>
            </w:tcBorders>
            <w:vAlign w:val="center"/>
          </w:tcPr>
          <w:p w14:paraId="01503897" w14:textId="77777777" w:rsidR="005A30DC" w:rsidRPr="006A55E7" w:rsidRDefault="005A30DC" w:rsidP="005A30DC">
            <w:pPr>
              <w:rPr>
                <w:rFonts w:ascii="Cambria" w:hAnsi="Cambria"/>
                <w:sz w:val="22"/>
              </w:rPr>
            </w:pPr>
          </w:p>
        </w:tc>
        <w:tc>
          <w:tcPr>
            <w:tcW w:w="2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97BA57" w14:textId="77777777" w:rsidR="005A30DC" w:rsidRPr="006A55E7" w:rsidRDefault="005A30DC" w:rsidP="005A30DC">
            <w:pPr>
              <w:rPr>
                <w:rFonts w:ascii="Cambria" w:hAnsi="Cambria"/>
                <w:sz w:val="22"/>
              </w:rPr>
            </w:pPr>
            <w:r w:rsidRPr="006A55E7">
              <w:rPr>
                <w:rFonts w:ascii="Cambria" w:hAnsi="Cambria"/>
                <w:sz w:val="22"/>
              </w:rPr>
              <w:t>terenska nastava</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D4925E" w14:textId="77777777" w:rsidR="005A30DC" w:rsidRPr="006A55E7" w:rsidRDefault="005A30DC" w:rsidP="005A30DC">
            <w:pPr>
              <w:jc w:val="center"/>
              <w:rPr>
                <w:rFonts w:ascii="Cambria" w:hAnsi="Cambria"/>
                <w:sz w:val="22"/>
              </w:rPr>
            </w:pPr>
            <w:r w:rsidRPr="006A55E7">
              <w:rPr>
                <w:rFonts w:ascii="Cambria" w:hAnsi="Cambria"/>
                <w:sz w:val="22"/>
              </w:rPr>
              <w:t xml:space="preserve">1. </w:t>
            </w:r>
            <w:r>
              <w:rPr>
                <w:rFonts w:ascii="Cambria" w:hAnsi="Cambria"/>
                <w:sz w:val="22"/>
              </w:rPr>
              <w:t>–</w:t>
            </w:r>
            <w:r w:rsidRPr="006A55E7">
              <w:rPr>
                <w:rFonts w:ascii="Cambria" w:hAnsi="Cambria"/>
                <w:sz w:val="22"/>
              </w:rPr>
              <w:t xml:space="preserve"> 3.</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0001C8" w14:textId="77777777" w:rsidR="005A30DC" w:rsidRPr="006A55E7" w:rsidRDefault="005A30DC" w:rsidP="005A30DC">
            <w:pPr>
              <w:jc w:val="center"/>
              <w:rPr>
                <w:rFonts w:ascii="Cambria" w:hAnsi="Cambria"/>
                <w:sz w:val="22"/>
              </w:rPr>
            </w:pPr>
            <w:r w:rsidRPr="006A55E7">
              <w:rPr>
                <w:rFonts w:ascii="Cambria" w:hAnsi="Cambria"/>
                <w:sz w:val="22"/>
              </w:rPr>
              <w:t>12</w:t>
            </w:r>
          </w:p>
        </w:tc>
        <w:tc>
          <w:tcPr>
            <w:tcW w:w="9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512322" w14:textId="77777777" w:rsidR="005A30DC" w:rsidRPr="006A55E7" w:rsidRDefault="005A30DC" w:rsidP="005A30DC">
            <w:pPr>
              <w:jc w:val="center"/>
              <w:rPr>
                <w:rFonts w:ascii="Cambria" w:hAnsi="Cambria"/>
                <w:sz w:val="22"/>
              </w:rPr>
            </w:pPr>
            <w:r w:rsidRPr="006A55E7">
              <w:rPr>
                <w:rFonts w:ascii="Cambria" w:hAnsi="Cambria"/>
                <w:sz w:val="22"/>
              </w:rPr>
              <w:t>0,4</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BDA225" w14:textId="77777777" w:rsidR="005A30DC" w:rsidRPr="006A55E7" w:rsidRDefault="005A30DC" w:rsidP="005A30DC">
            <w:pPr>
              <w:jc w:val="center"/>
              <w:rPr>
                <w:rFonts w:ascii="Cambria" w:hAnsi="Cambria"/>
                <w:sz w:val="22"/>
              </w:rPr>
            </w:pPr>
            <w:r w:rsidRPr="006A55E7">
              <w:rPr>
                <w:rFonts w:ascii="Cambria" w:hAnsi="Cambria"/>
                <w:sz w:val="22"/>
              </w:rPr>
              <w:t>0</w:t>
            </w:r>
          </w:p>
        </w:tc>
      </w:tr>
      <w:tr w:rsidR="005A30DC" w:rsidRPr="006A55E7" w14:paraId="3300233F" w14:textId="77777777" w:rsidTr="005A30DC">
        <w:tc>
          <w:tcPr>
            <w:tcW w:w="2643" w:type="dxa"/>
            <w:vMerge/>
            <w:tcBorders>
              <w:left w:val="single" w:sz="8" w:space="0" w:color="000000"/>
              <w:right w:val="single" w:sz="8" w:space="0" w:color="000000"/>
            </w:tcBorders>
            <w:vAlign w:val="center"/>
          </w:tcPr>
          <w:p w14:paraId="5B5BAF9F" w14:textId="77777777" w:rsidR="005A30DC" w:rsidRPr="006A55E7" w:rsidRDefault="005A30DC" w:rsidP="005A30DC">
            <w:pPr>
              <w:rPr>
                <w:rFonts w:ascii="Cambria" w:hAnsi="Cambria"/>
                <w:sz w:val="22"/>
              </w:rPr>
            </w:pPr>
          </w:p>
        </w:tc>
        <w:tc>
          <w:tcPr>
            <w:tcW w:w="2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6D5E7F" w14:textId="77777777" w:rsidR="005A30DC" w:rsidRPr="006A55E7" w:rsidRDefault="005A30DC" w:rsidP="005A30DC">
            <w:pPr>
              <w:rPr>
                <w:rFonts w:ascii="Cambria" w:hAnsi="Cambria"/>
                <w:sz w:val="22"/>
              </w:rPr>
            </w:pPr>
            <w:r w:rsidRPr="006A55E7">
              <w:rPr>
                <w:rFonts w:ascii="Cambria" w:hAnsi="Cambria"/>
                <w:sz w:val="22"/>
              </w:rPr>
              <w:t>pismeni radovi (</w:t>
            </w:r>
            <w:r>
              <w:rPr>
                <w:rFonts w:ascii="Cambria" w:hAnsi="Cambria"/>
                <w:sz w:val="22"/>
              </w:rPr>
              <w:t>dva</w:t>
            </w:r>
            <w:r w:rsidRPr="006A55E7">
              <w:rPr>
                <w:rFonts w:ascii="Cambria" w:hAnsi="Cambria"/>
                <w:sz w:val="22"/>
              </w:rPr>
              <w:t xml:space="preserve"> osvrta)</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CF1204" w14:textId="77777777" w:rsidR="005A30DC" w:rsidRPr="006A55E7" w:rsidRDefault="005A30DC" w:rsidP="005A30DC">
            <w:pPr>
              <w:jc w:val="center"/>
              <w:rPr>
                <w:rFonts w:ascii="Cambria" w:hAnsi="Cambria"/>
                <w:sz w:val="22"/>
              </w:rPr>
            </w:pPr>
            <w:r w:rsidRPr="006A55E7">
              <w:rPr>
                <w:rFonts w:ascii="Cambria" w:hAnsi="Cambria"/>
                <w:sz w:val="22"/>
              </w:rPr>
              <w:t xml:space="preserve">1. </w:t>
            </w:r>
            <w:r>
              <w:rPr>
                <w:rFonts w:ascii="Cambria" w:hAnsi="Cambria"/>
                <w:sz w:val="22"/>
              </w:rPr>
              <w:t>–</w:t>
            </w:r>
            <w:r w:rsidRPr="006A55E7">
              <w:rPr>
                <w:rFonts w:ascii="Cambria" w:hAnsi="Cambria"/>
                <w:sz w:val="22"/>
              </w:rPr>
              <w:t xml:space="preserve"> 5.</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F3022A" w14:textId="77777777" w:rsidR="005A30DC" w:rsidRPr="006A55E7" w:rsidRDefault="005A30DC" w:rsidP="005A30DC">
            <w:pPr>
              <w:jc w:val="center"/>
              <w:rPr>
                <w:rFonts w:ascii="Cambria" w:hAnsi="Cambria"/>
                <w:sz w:val="22"/>
              </w:rPr>
            </w:pPr>
            <w:r w:rsidRPr="006A55E7">
              <w:rPr>
                <w:rFonts w:ascii="Cambria" w:hAnsi="Cambria"/>
                <w:sz w:val="22"/>
              </w:rPr>
              <w:t>15</w:t>
            </w:r>
          </w:p>
        </w:tc>
        <w:tc>
          <w:tcPr>
            <w:tcW w:w="9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A6CF83" w14:textId="77777777" w:rsidR="005A30DC" w:rsidRPr="006A55E7" w:rsidRDefault="005A30DC" w:rsidP="005A30DC">
            <w:pPr>
              <w:jc w:val="center"/>
              <w:rPr>
                <w:rFonts w:ascii="Cambria" w:hAnsi="Cambria"/>
                <w:sz w:val="22"/>
              </w:rPr>
            </w:pPr>
            <w:r w:rsidRPr="006A55E7">
              <w:rPr>
                <w:rFonts w:ascii="Cambria" w:hAnsi="Cambria"/>
                <w:sz w:val="22"/>
              </w:rPr>
              <w:t>0,5</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73AEA8" w14:textId="77777777" w:rsidR="005A30DC" w:rsidRPr="006A55E7" w:rsidRDefault="005A30DC" w:rsidP="005A30DC">
            <w:pPr>
              <w:jc w:val="center"/>
              <w:rPr>
                <w:rFonts w:ascii="Cambria" w:hAnsi="Cambria"/>
                <w:sz w:val="22"/>
              </w:rPr>
            </w:pPr>
            <w:r w:rsidRPr="006A55E7">
              <w:rPr>
                <w:rFonts w:ascii="Cambria" w:hAnsi="Cambria"/>
                <w:sz w:val="22"/>
              </w:rPr>
              <w:t>20 %</w:t>
            </w:r>
          </w:p>
        </w:tc>
      </w:tr>
      <w:tr w:rsidR="005A30DC" w:rsidRPr="006A55E7" w14:paraId="63652223" w14:textId="77777777" w:rsidTr="005A30DC">
        <w:tc>
          <w:tcPr>
            <w:tcW w:w="2643" w:type="dxa"/>
            <w:vMerge/>
            <w:tcBorders>
              <w:left w:val="single" w:sz="8" w:space="0" w:color="000000"/>
              <w:right w:val="single" w:sz="8" w:space="0" w:color="000000"/>
            </w:tcBorders>
            <w:vAlign w:val="center"/>
          </w:tcPr>
          <w:p w14:paraId="2754F4EA" w14:textId="77777777" w:rsidR="005A30DC" w:rsidRPr="006A55E7" w:rsidRDefault="005A30DC" w:rsidP="005A30DC">
            <w:pPr>
              <w:rPr>
                <w:rFonts w:ascii="Cambria" w:hAnsi="Cambria"/>
                <w:sz w:val="22"/>
              </w:rPr>
            </w:pPr>
          </w:p>
        </w:tc>
        <w:tc>
          <w:tcPr>
            <w:tcW w:w="2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44845C" w14:textId="77777777" w:rsidR="005A30DC" w:rsidRPr="006A55E7" w:rsidRDefault="005A30DC" w:rsidP="005A30DC">
            <w:pPr>
              <w:rPr>
                <w:rFonts w:ascii="Cambria" w:hAnsi="Cambria"/>
                <w:sz w:val="22"/>
              </w:rPr>
            </w:pPr>
            <w:r w:rsidRPr="006A55E7">
              <w:rPr>
                <w:rFonts w:ascii="Cambria" w:hAnsi="Cambria"/>
                <w:sz w:val="22"/>
                <w:lang w:val="it-IT"/>
              </w:rPr>
              <w:t>k</w:t>
            </w:r>
            <w:r w:rsidRPr="006A55E7">
              <w:rPr>
                <w:rFonts w:ascii="Cambria" w:hAnsi="Cambria"/>
                <w:sz w:val="22"/>
              </w:rPr>
              <w:t>olokvij (</w:t>
            </w:r>
            <w:r w:rsidRPr="006A55E7">
              <w:rPr>
                <w:rFonts w:ascii="Cambria" w:hAnsi="Cambria"/>
                <w:sz w:val="22"/>
                <w:lang w:val="it-IT"/>
              </w:rPr>
              <w:t>slušanja glazbe</w:t>
            </w:r>
            <w:r w:rsidRPr="006A55E7">
              <w:rPr>
                <w:rFonts w:ascii="Cambria" w:hAnsi="Cambria"/>
                <w:sz w:val="22"/>
              </w:rPr>
              <w:t>)</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967E9C" w14:textId="77777777" w:rsidR="005A30DC" w:rsidRPr="006A55E7" w:rsidRDefault="005A30DC" w:rsidP="005A30DC">
            <w:pPr>
              <w:jc w:val="center"/>
              <w:rPr>
                <w:rFonts w:ascii="Cambria" w:hAnsi="Cambria"/>
                <w:sz w:val="22"/>
              </w:rPr>
            </w:pPr>
            <w:r w:rsidRPr="006A55E7">
              <w:rPr>
                <w:rFonts w:ascii="Cambria" w:hAnsi="Cambria"/>
                <w:sz w:val="22"/>
              </w:rPr>
              <w:t xml:space="preserve">1. </w:t>
            </w:r>
            <w:r>
              <w:rPr>
                <w:rFonts w:ascii="Cambria" w:hAnsi="Cambria"/>
                <w:sz w:val="22"/>
              </w:rPr>
              <w:t>–</w:t>
            </w:r>
            <w:r w:rsidRPr="006A55E7">
              <w:rPr>
                <w:rFonts w:ascii="Cambria" w:hAnsi="Cambria"/>
                <w:sz w:val="22"/>
              </w:rPr>
              <w:t xml:space="preserve"> 5.</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84018F" w14:textId="77777777" w:rsidR="005A30DC" w:rsidRPr="006A55E7" w:rsidRDefault="005A30DC" w:rsidP="005A30DC">
            <w:pPr>
              <w:jc w:val="center"/>
              <w:rPr>
                <w:rFonts w:ascii="Cambria" w:hAnsi="Cambria"/>
                <w:sz w:val="22"/>
              </w:rPr>
            </w:pPr>
            <w:r w:rsidRPr="006A55E7">
              <w:rPr>
                <w:rFonts w:ascii="Cambria" w:hAnsi="Cambria"/>
                <w:sz w:val="22"/>
              </w:rPr>
              <w:t>2</w:t>
            </w:r>
            <w:r>
              <w:rPr>
                <w:rFonts w:ascii="Cambria" w:hAnsi="Cambria"/>
                <w:sz w:val="22"/>
              </w:rPr>
              <w:t>2</w:t>
            </w:r>
          </w:p>
        </w:tc>
        <w:tc>
          <w:tcPr>
            <w:tcW w:w="9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3CBCEB" w14:textId="77777777" w:rsidR="005A30DC" w:rsidRPr="006A55E7" w:rsidRDefault="005A30DC" w:rsidP="005A30DC">
            <w:pPr>
              <w:jc w:val="center"/>
              <w:rPr>
                <w:rFonts w:ascii="Cambria" w:hAnsi="Cambria"/>
                <w:sz w:val="22"/>
              </w:rPr>
            </w:pPr>
            <w:r w:rsidRPr="006A55E7">
              <w:rPr>
                <w:rFonts w:ascii="Cambria" w:hAnsi="Cambria"/>
                <w:sz w:val="22"/>
              </w:rPr>
              <w:t>0,7</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28417D" w14:textId="77777777" w:rsidR="005A30DC" w:rsidRPr="006A55E7" w:rsidRDefault="005A30DC" w:rsidP="005A30DC">
            <w:pPr>
              <w:jc w:val="center"/>
              <w:rPr>
                <w:rFonts w:ascii="Cambria" w:hAnsi="Cambria"/>
                <w:sz w:val="22"/>
              </w:rPr>
            </w:pPr>
            <w:r w:rsidRPr="006A55E7">
              <w:rPr>
                <w:rFonts w:ascii="Cambria" w:hAnsi="Cambria"/>
                <w:sz w:val="22"/>
              </w:rPr>
              <w:t>30 %</w:t>
            </w:r>
          </w:p>
        </w:tc>
      </w:tr>
      <w:tr w:rsidR="005A30DC" w:rsidRPr="006A55E7" w14:paraId="1194D231" w14:textId="77777777" w:rsidTr="005A30DC">
        <w:tc>
          <w:tcPr>
            <w:tcW w:w="2643" w:type="dxa"/>
            <w:vMerge/>
            <w:tcBorders>
              <w:left w:val="single" w:sz="8" w:space="0" w:color="000000"/>
              <w:right w:val="single" w:sz="8" w:space="0" w:color="000000"/>
            </w:tcBorders>
            <w:vAlign w:val="center"/>
          </w:tcPr>
          <w:p w14:paraId="39DB8EBA" w14:textId="77777777" w:rsidR="005A30DC" w:rsidRPr="006A55E7" w:rsidRDefault="005A30DC" w:rsidP="005A30DC">
            <w:pPr>
              <w:rPr>
                <w:rFonts w:ascii="Cambria" w:hAnsi="Cambria"/>
                <w:sz w:val="22"/>
              </w:rPr>
            </w:pPr>
          </w:p>
        </w:tc>
        <w:tc>
          <w:tcPr>
            <w:tcW w:w="2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FF52A2" w14:textId="77777777" w:rsidR="005A30DC" w:rsidRPr="006A55E7" w:rsidRDefault="005A30DC" w:rsidP="005A30DC">
            <w:pPr>
              <w:rPr>
                <w:rFonts w:ascii="Cambria" w:hAnsi="Cambria"/>
                <w:sz w:val="22"/>
              </w:rPr>
            </w:pPr>
            <w:r w:rsidRPr="006A55E7">
              <w:rPr>
                <w:rFonts w:ascii="Cambria" w:hAnsi="Cambria"/>
                <w:sz w:val="22"/>
              </w:rPr>
              <w:t>ispit (usmeni)</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11DB41" w14:textId="77777777" w:rsidR="005A30DC" w:rsidRPr="006A55E7" w:rsidRDefault="005A30DC" w:rsidP="005A30DC">
            <w:pPr>
              <w:jc w:val="center"/>
              <w:rPr>
                <w:rFonts w:ascii="Cambria" w:hAnsi="Cambria"/>
                <w:sz w:val="22"/>
              </w:rPr>
            </w:pPr>
            <w:r w:rsidRPr="006A55E7">
              <w:rPr>
                <w:rFonts w:ascii="Cambria" w:hAnsi="Cambria"/>
                <w:sz w:val="22"/>
              </w:rPr>
              <w:t xml:space="preserve">1. </w:t>
            </w:r>
            <w:r>
              <w:rPr>
                <w:rFonts w:ascii="Cambria" w:hAnsi="Cambria"/>
                <w:sz w:val="22"/>
              </w:rPr>
              <w:t>–</w:t>
            </w:r>
            <w:r w:rsidRPr="006A55E7">
              <w:rPr>
                <w:rFonts w:ascii="Cambria" w:hAnsi="Cambria"/>
                <w:sz w:val="22"/>
              </w:rPr>
              <w:t xml:space="preserve"> 5.</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5349D" w14:textId="77777777" w:rsidR="005A30DC" w:rsidRPr="006A55E7" w:rsidRDefault="005A30DC" w:rsidP="005A30DC">
            <w:pPr>
              <w:jc w:val="center"/>
              <w:rPr>
                <w:rFonts w:ascii="Cambria" w:hAnsi="Cambria"/>
                <w:sz w:val="22"/>
              </w:rPr>
            </w:pPr>
            <w:r w:rsidRPr="006A55E7">
              <w:rPr>
                <w:rFonts w:ascii="Cambria" w:hAnsi="Cambria"/>
                <w:sz w:val="22"/>
              </w:rPr>
              <w:t>30</w:t>
            </w:r>
          </w:p>
        </w:tc>
        <w:tc>
          <w:tcPr>
            <w:tcW w:w="9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90495F" w14:textId="77777777" w:rsidR="005A30DC" w:rsidRPr="006A55E7" w:rsidRDefault="005A30DC" w:rsidP="005A30DC">
            <w:pPr>
              <w:jc w:val="center"/>
              <w:rPr>
                <w:rFonts w:ascii="Cambria" w:hAnsi="Cambria"/>
                <w:sz w:val="22"/>
              </w:rPr>
            </w:pPr>
            <w:r w:rsidRPr="006A55E7">
              <w:rPr>
                <w:rFonts w:ascii="Cambria" w:hAnsi="Cambria"/>
                <w:sz w:val="22"/>
              </w:rPr>
              <w:t>1</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5B8F49" w14:textId="77777777" w:rsidR="005A30DC" w:rsidRPr="006A55E7" w:rsidRDefault="005A30DC" w:rsidP="005A30DC">
            <w:pPr>
              <w:jc w:val="center"/>
              <w:rPr>
                <w:rFonts w:ascii="Cambria" w:hAnsi="Cambria"/>
                <w:sz w:val="22"/>
              </w:rPr>
            </w:pPr>
            <w:r w:rsidRPr="006A55E7">
              <w:rPr>
                <w:rFonts w:ascii="Cambria" w:hAnsi="Cambria"/>
                <w:sz w:val="22"/>
              </w:rPr>
              <w:t>30 %</w:t>
            </w:r>
          </w:p>
        </w:tc>
      </w:tr>
      <w:tr w:rsidR="005A30DC" w:rsidRPr="006A55E7" w14:paraId="1688F12C" w14:textId="77777777" w:rsidTr="005A30DC">
        <w:tc>
          <w:tcPr>
            <w:tcW w:w="2643" w:type="dxa"/>
            <w:vMerge/>
            <w:tcBorders>
              <w:left w:val="single" w:sz="8" w:space="0" w:color="000000"/>
              <w:right w:val="single" w:sz="8" w:space="0" w:color="000000"/>
            </w:tcBorders>
            <w:vAlign w:val="center"/>
          </w:tcPr>
          <w:p w14:paraId="15506025" w14:textId="77777777" w:rsidR="005A30DC" w:rsidRPr="006A55E7" w:rsidRDefault="005A30DC" w:rsidP="005A30DC">
            <w:pPr>
              <w:rPr>
                <w:rFonts w:ascii="Cambria" w:hAnsi="Cambria"/>
                <w:sz w:val="22"/>
              </w:rPr>
            </w:pPr>
          </w:p>
        </w:tc>
        <w:tc>
          <w:tcPr>
            <w:tcW w:w="33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8523B6" w14:textId="77777777" w:rsidR="005A30DC" w:rsidRPr="006A55E7" w:rsidRDefault="005A30DC" w:rsidP="005A30DC">
            <w:pPr>
              <w:rPr>
                <w:rFonts w:ascii="Cambria" w:hAnsi="Cambria"/>
                <w:sz w:val="22"/>
              </w:rPr>
            </w:pPr>
            <w:r w:rsidRPr="006A55E7">
              <w:rPr>
                <w:rFonts w:ascii="Cambria" w:hAnsi="Cambria"/>
                <w:sz w:val="22"/>
                <w:lang w:val="it-IT"/>
              </w:rPr>
              <w:t>ukupno</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B7E6C4" w14:textId="77777777" w:rsidR="005A30DC" w:rsidRPr="006A55E7" w:rsidRDefault="005A30DC" w:rsidP="005A30DC">
            <w:pPr>
              <w:jc w:val="center"/>
              <w:rPr>
                <w:rFonts w:ascii="Cambria" w:hAnsi="Cambria"/>
                <w:sz w:val="22"/>
              </w:rPr>
            </w:pPr>
            <w:r w:rsidRPr="006A55E7">
              <w:rPr>
                <w:rFonts w:ascii="Cambria" w:hAnsi="Cambria"/>
                <w:sz w:val="22"/>
              </w:rPr>
              <w:t>90</w:t>
            </w:r>
          </w:p>
        </w:tc>
        <w:tc>
          <w:tcPr>
            <w:tcW w:w="9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1CCB62" w14:textId="77777777" w:rsidR="005A30DC" w:rsidRPr="006A55E7" w:rsidRDefault="005A30DC" w:rsidP="005A30DC">
            <w:pPr>
              <w:jc w:val="center"/>
              <w:rPr>
                <w:rFonts w:ascii="Cambria" w:hAnsi="Cambria"/>
                <w:sz w:val="22"/>
              </w:rPr>
            </w:pPr>
            <w:r w:rsidRPr="006A55E7">
              <w:rPr>
                <w:rFonts w:ascii="Cambria" w:hAnsi="Cambria"/>
                <w:sz w:val="22"/>
              </w:rPr>
              <w:t>3</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B37B2C" w14:textId="77777777" w:rsidR="005A30DC" w:rsidRPr="006A55E7" w:rsidRDefault="005A30DC" w:rsidP="005A30DC">
            <w:pPr>
              <w:jc w:val="center"/>
              <w:rPr>
                <w:rFonts w:ascii="Cambria" w:hAnsi="Cambria"/>
                <w:sz w:val="22"/>
              </w:rPr>
            </w:pPr>
            <w:r w:rsidRPr="006A55E7">
              <w:rPr>
                <w:rFonts w:ascii="Cambria" w:hAnsi="Cambria"/>
                <w:sz w:val="22"/>
              </w:rPr>
              <w:t>100 %</w:t>
            </w:r>
          </w:p>
        </w:tc>
      </w:tr>
      <w:tr w:rsidR="005A30DC" w:rsidRPr="006A55E7" w14:paraId="7BB29F15" w14:textId="77777777" w:rsidTr="005A30DC">
        <w:tc>
          <w:tcPr>
            <w:tcW w:w="2643" w:type="dxa"/>
            <w:vMerge/>
            <w:tcBorders>
              <w:left w:val="single" w:sz="8" w:space="0" w:color="000000"/>
              <w:bottom w:val="single" w:sz="8" w:space="0" w:color="000000"/>
              <w:right w:val="single" w:sz="8" w:space="0" w:color="000000"/>
            </w:tcBorders>
            <w:vAlign w:val="center"/>
          </w:tcPr>
          <w:p w14:paraId="1E98E294" w14:textId="77777777" w:rsidR="005A30DC" w:rsidRPr="006A55E7" w:rsidRDefault="005A30DC" w:rsidP="005A30DC">
            <w:pPr>
              <w:rPr>
                <w:rFonts w:ascii="Cambria" w:hAnsi="Cambria"/>
                <w:sz w:val="22"/>
              </w:rPr>
            </w:pP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390714" w14:textId="77777777" w:rsidR="005A30DC" w:rsidRPr="004E1943" w:rsidRDefault="005A30DC" w:rsidP="005A30DC">
            <w:pPr>
              <w:rPr>
                <w:rFonts w:ascii="Cambria" w:hAnsi="Cambria"/>
                <w:sz w:val="22"/>
                <w:szCs w:val="22"/>
              </w:rPr>
            </w:pPr>
            <w:r w:rsidRPr="004E1943">
              <w:rPr>
                <w:rFonts w:ascii="Cambria" w:hAnsi="Cambria"/>
                <w:sz w:val="22"/>
                <w:szCs w:val="22"/>
              </w:rPr>
              <w:t>Dodatna pojašnjenja (kriteriji ocjenjivanja):</w:t>
            </w:r>
          </w:p>
          <w:p w14:paraId="28D176C3" w14:textId="77777777" w:rsidR="005A30DC" w:rsidRPr="004E1943" w:rsidRDefault="005A30DC" w:rsidP="005A30DC">
            <w:pPr>
              <w:rPr>
                <w:rFonts w:ascii="Cambria" w:hAnsi="Cambria"/>
                <w:sz w:val="22"/>
                <w:szCs w:val="22"/>
              </w:rPr>
            </w:pPr>
            <w:r w:rsidRPr="004E1943">
              <w:rPr>
                <w:rFonts w:ascii="Cambria" w:hAnsi="Cambria"/>
                <w:sz w:val="22"/>
                <w:szCs w:val="22"/>
              </w:rPr>
              <w:t>Svaki dolazak nosi 10 % (max. 20 %).</w:t>
            </w:r>
          </w:p>
          <w:p w14:paraId="06C5F148" w14:textId="77777777" w:rsidR="005A30DC" w:rsidRPr="004E1943" w:rsidRDefault="005A30DC" w:rsidP="005A30DC">
            <w:pPr>
              <w:rPr>
                <w:rFonts w:ascii="Cambria" w:hAnsi="Cambria"/>
                <w:sz w:val="22"/>
                <w:szCs w:val="22"/>
              </w:rPr>
            </w:pPr>
            <w:r w:rsidRPr="004E1943">
              <w:rPr>
                <w:rFonts w:ascii="Cambria" w:hAnsi="Cambria"/>
                <w:sz w:val="22"/>
                <w:szCs w:val="22"/>
              </w:rPr>
              <w:t xml:space="preserve">Terenska nastava je prisustvovanje koncertu ili rad na arhivskoj građi (online). Dokaz prisustvovanju koncertu je programski letak kojeg studenti prilažu zajedno s individualnim osvrtom na koncert (prikaz). Terensku nastavu studenti prema vlastitom izboru izabiru i polaze sami (klasična glazba, folklorna glazba, etno-glazba, duhovna glazba). </w:t>
            </w:r>
          </w:p>
          <w:p w14:paraId="72C613D8" w14:textId="77777777" w:rsidR="005A30DC" w:rsidRPr="004E1943" w:rsidRDefault="005A30DC" w:rsidP="005A30DC">
            <w:pPr>
              <w:rPr>
                <w:rFonts w:ascii="Cambria" w:hAnsi="Cambria"/>
                <w:sz w:val="22"/>
                <w:szCs w:val="22"/>
                <w:lang w:val="pl-PL"/>
              </w:rPr>
            </w:pPr>
            <w:r w:rsidRPr="004E1943">
              <w:rPr>
                <w:rFonts w:ascii="Cambria" w:hAnsi="Cambria"/>
                <w:sz w:val="22"/>
                <w:szCs w:val="22"/>
                <w:lang w:val="pl-PL"/>
              </w:rPr>
              <w:t xml:space="preserve">Osvrti s terenske nastave se ocjenjuju </w:t>
            </w:r>
            <w:r w:rsidRPr="004E1943">
              <w:rPr>
                <w:rFonts w:ascii="Cambria" w:hAnsi="Cambria"/>
                <w:sz w:val="22"/>
                <w:szCs w:val="22"/>
              </w:rPr>
              <w:t>na sljedeći način</w:t>
            </w:r>
            <w:r w:rsidRPr="004E1943">
              <w:rPr>
                <w:rFonts w:ascii="Cambria" w:hAnsi="Cambria"/>
                <w:sz w:val="22"/>
                <w:szCs w:val="22"/>
                <w:lang w:val="pl-PL"/>
              </w:rPr>
              <w:t>:</w:t>
            </w:r>
          </w:p>
          <w:p w14:paraId="33F44A9E" w14:textId="77777777" w:rsidR="005A30DC" w:rsidRPr="004E1943" w:rsidRDefault="005A30DC" w:rsidP="005A30DC">
            <w:pPr>
              <w:rPr>
                <w:rFonts w:ascii="Cambria" w:hAnsi="Cambria"/>
                <w:sz w:val="22"/>
                <w:szCs w:val="22"/>
                <w:lang w:val="pl-PL"/>
              </w:rPr>
            </w:pPr>
            <w:r w:rsidRPr="004E1943">
              <w:rPr>
                <w:rFonts w:ascii="Cambria" w:hAnsi="Cambria"/>
                <w:sz w:val="22"/>
                <w:szCs w:val="22"/>
                <w:lang w:val="pl-PL"/>
              </w:rPr>
              <w:t>0 % = Nije prisustvovao/la na glazbeni ili glazbeno-scenski događaj klasične glazbe tijekom semestra.</w:t>
            </w:r>
          </w:p>
          <w:p w14:paraId="3DDF60B2" w14:textId="77777777" w:rsidR="005A30DC" w:rsidRPr="004E1943" w:rsidRDefault="005A30DC" w:rsidP="005A30DC">
            <w:pPr>
              <w:rPr>
                <w:rFonts w:ascii="Cambria" w:hAnsi="Cambria"/>
                <w:sz w:val="22"/>
                <w:szCs w:val="22"/>
                <w:lang w:val="pl-PL"/>
              </w:rPr>
            </w:pPr>
            <w:r w:rsidRPr="004E1943">
              <w:rPr>
                <w:rFonts w:ascii="Cambria" w:hAnsi="Cambria"/>
                <w:sz w:val="22"/>
                <w:szCs w:val="22"/>
                <w:lang w:val="pl-PL"/>
              </w:rPr>
              <w:t>10 % = Za svako prisustvovanje na jedan glazbeni ili glazbeno-scenski događaj klasične glazbe tijekom semestra i napisan prikaz slušanog klasičnog koncerta.</w:t>
            </w:r>
          </w:p>
          <w:p w14:paraId="3D8D6993" w14:textId="77777777" w:rsidR="005A30DC" w:rsidRPr="004E1943" w:rsidRDefault="005A30DC" w:rsidP="005A30DC">
            <w:pPr>
              <w:rPr>
                <w:rFonts w:ascii="Cambria" w:hAnsi="Cambria"/>
                <w:sz w:val="22"/>
                <w:szCs w:val="22"/>
                <w:lang w:val="pl-PL"/>
              </w:rPr>
            </w:pPr>
            <w:r w:rsidRPr="004E1943">
              <w:rPr>
                <w:rFonts w:ascii="Cambria" w:hAnsi="Cambria"/>
                <w:sz w:val="22"/>
                <w:szCs w:val="22"/>
                <w:lang w:val="pl-PL"/>
              </w:rPr>
              <w:t>Mogu se predati najviše dva osvrta i dobiti 20 % udjela u ocjeni.</w:t>
            </w:r>
          </w:p>
          <w:p w14:paraId="75180F3B" w14:textId="77777777" w:rsidR="005A30DC" w:rsidRPr="004E1943" w:rsidRDefault="005A30DC" w:rsidP="005A30DC">
            <w:pPr>
              <w:rPr>
                <w:rFonts w:ascii="Cambria" w:hAnsi="Cambria"/>
                <w:sz w:val="22"/>
                <w:szCs w:val="22"/>
                <w:lang w:val="pl-PL"/>
              </w:rPr>
            </w:pPr>
            <w:r w:rsidRPr="004E1943">
              <w:rPr>
                <w:rFonts w:ascii="Cambria" w:hAnsi="Cambria"/>
                <w:sz w:val="22"/>
                <w:szCs w:val="22"/>
                <w:lang w:val="pl-PL"/>
              </w:rPr>
              <w:t>Ili predajom 2 pismena rada temeljenih na arhivskoj građi (zadatak daje  nastavnik).</w:t>
            </w:r>
          </w:p>
          <w:p w14:paraId="370D3AAD" w14:textId="77777777" w:rsidR="005A30DC" w:rsidRPr="004E1943" w:rsidRDefault="005A30DC" w:rsidP="005A30DC">
            <w:pPr>
              <w:rPr>
                <w:rFonts w:ascii="Cambria" w:hAnsi="Cambria"/>
                <w:sz w:val="22"/>
                <w:szCs w:val="22"/>
                <w:lang w:val="pl-PL"/>
              </w:rPr>
            </w:pPr>
            <w:r w:rsidRPr="004E1943">
              <w:rPr>
                <w:rFonts w:ascii="Cambria" w:hAnsi="Cambria"/>
                <w:sz w:val="22"/>
                <w:szCs w:val="22"/>
                <w:lang w:val="pl-PL"/>
              </w:rPr>
              <w:t xml:space="preserve">Osvrt se predaje u elektroničkom (bradic@unipu.hr) ili u tiskanom obliku najkasnije 7 dana nakon odslušanog glazbenog događaja. Osvrti primljeni nakon tog roka, a do kraja perioda održavanja nastave 50 % mogućeg udjela. Zadnji dan predaje osvrta je zadnji radni dan nastave u semestru. </w:t>
            </w:r>
          </w:p>
          <w:p w14:paraId="1190DC96" w14:textId="77777777" w:rsidR="005A30DC" w:rsidRPr="004E1943" w:rsidRDefault="005A30DC" w:rsidP="005A30DC">
            <w:pPr>
              <w:rPr>
                <w:rFonts w:ascii="Cambria" w:hAnsi="Cambria"/>
                <w:sz w:val="22"/>
                <w:szCs w:val="22"/>
                <w:lang w:val="pl-PL"/>
              </w:rPr>
            </w:pPr>
            <w:r w:rsidRPr="004E1943">
              <w:rPr>
                <w:rFonts w:ascii="Cambria" w:hAnsi="Cambria"/>
                <w:sz w:val="22"/>
                <w:szCs w:val="22"/>
                <w:lang w:val="pl-PL"/>
              </w:rPr>
              <w:t>Sastavni dio osvrta je fotografija  programskog letka ili drugi dokaz s odslušanog koncerta (fotografija sale, izvođača ili slično).</w:t>
            </w:r>
          </w:p>
          <w:p w14:paraId="7D6B22E2" w14:textId="77777777" w:rsidR="005A30DC" w:rsidRPr="004E1943" w:rsidRDefault="005A30DC" w:rsidP="005A30DC">
            <w:pPr>
              <w:rPr>
                <w:rFonts w:ascii="Cambria" w:hAnsi="Cambria"/>
                <w:sz w:val="22"/>
                <w:szCs w:val="22"/>
              </w:rPr>
            </w:pPr>
            <w:r w:rsidRPr="004E1943">
              <w:rPr>
                <w:rFonts w:ascii="Cambria" w:hAnsi="Cambria"/>
                <w:sz w:val="22"/>
                <w:szCs w:val="22"/>
              </w:rPr>
              <w:t>Kolokvij (pismeni) se ocjenjuje na sljedeći način:</w:t>
            </w:r>
          </w:p>
          <w:p w14:paraId="12262161" w14:textId="77777777" w:rsidR="005A30DC" w:rsidRPr="004E1943" w:rsidRDefault="005A30DC" w:rsidP="005A30DC">
            <w:pPr>
              <w:rPr>
                <w:rFonts w:ascii="Cambria" w:hAnsi="Cambria"/>
                <w:sz w:val="22"/>
                <w:szCs w:val="22"/>
              </w:rPr>
            </w:pPr>
            <w:r w:rsidRPr="004E1943">
              <w:rPr>
                <w:rFonts w:ascii="Cambria" w:hAnsi="Cambria"/>
                <w:sz w:val="22"/>
                <w:szCs w:val="22"/>
              </w:rPr>
              <w:t>&lt;= 50 % točnih odgovora = 0 %</w:t>
            </w:r>
          </w:p>
          <w:p w14:paraId="5BDB41A8" w14:textId="77777777" w:rsidR="005A30DC" w:rsidRPr="004E1943" w:rsidRDefault="005A30DC" w:rsidP="005A30DC">
            <w:pPr>
              <w:rPr>
                <w:rFonts w:ascii="Cambria" w:hAnsi="Cambria"/>
                <w:sz w:val="22"/>
                <w:szCs w:val="22"/>
              </w:rPr>
            </w:pPr>
            <w:r w:rsidRPr="004E1943">
              <w:rPr>
                <w:rFonts w:ascii="Cambria" w:hAnsi="Cambria"/>
                <w:sz w:val="22"/>
                <w:szCs w:val="22"/>
              </w:rPr>
              <w:t>svaki slijedeći točni odgovor nosi proporcionalni postotak % udjela u ocjeni.</w:t>
            </w:r>
          </w:p>
          <w:p w14:paraId="0572A573" w14:textId="77777777" w:rsidR="005A30DC" w:rsidRPr="004E1943" w:rsidRDefault="005A30DC" w:rsidP="005A30DC">
            <w:pPr>
              <w:rPr>
                <w:rFonts w:ascii="Cambria" w:hAnsi="Cambria"/>
                <w:sz w:val="22"/>
                <w:szCs w:val="22"/>
              </w:rPr>
            </w:pPr>
            <w:r w:rsidRPr="004E1943">
              <w:rPr>
                <w:rFonts w:ascii="Cambria" w:hAnsi="Cambria"/>
                <w:sz w:val="22"/>
                <w:szCs w:val="22"/>
              </w:rPr>
              <w:t>Usmeni ispit</w:t>
            </w:r>
          </w:p>
          <w:p w14:paraId="1A41D0F8" w14:textId="77777777" w:rsidR="005A30DC" w:rsidRPr="004E1943" w:rsidRDefault="005A30DC" w:rsidP="005A30DC">
            <w:pPr>
              <w:rPr>
                <w:rFonts w:ascii="Cambria" w:hAnsi="Cambria"/>
                <w:sz w:val="22"/>
                <w:szCs w:val="22"/>
              </w:rPr>
            </w:pPr>
            <w:r w:rsidRPr="004E1943">
              <w:rPr>
                <w:rFonts w:ascii="Cambria" w:hAnsi="Cambria"/>
                <w:sz w:val="22"/>
                <w:szCs w:val="22"/>
              </w:rPr>
              <w:t>Osim razgovora o terenskoj nastavi, na usmenom ispitu postavljaju se tri pitanja i tri potpitanja koja proizlaze iz pitanja (ukupno šest), a kojima se povezuju elementi stilskih glazbenih razdoblja, a ocjenjuje se:</w:t>
            </w:r>
          </w:p>
          <w:p w14:paraId="69FA89AA" w14:textId="77777777" w:rsidR="005A30DC" w:rsidRPr="004E1943" w:rsidRDefault="005A30DC" w:rsidP="005A30DC">
            <w:pPr>
              <w:rPr>
                <w:rFonts w:ascii="Cambria" w:hAnsi="Cambria"/>
                <w:sz w:val="22"/>
                <w:szCs w:val="22"/>
              </w:rPr>
            </w:pPr>
            <w:r w:rsidRPr="004E1943">
              <w:rPr>
                <w:rFonts w:ascii="Cambria" w:hAnsi="Cambria"/>
                <w:sz w:val="22"/>
                <w:szCs w:val="22"/>
              </w:rPr>
              <w:t>0 %</w:t>
            </w:r>
            <w:r w:rsidRPr="004E1943">
              <w:rPr>
                <w:rFonts w:ascii="Cambria" w:hAnsi="Cambria"/>
                <w:sz w:val="22"/>
                <w:szCs w:val="22"/>
              </w:rPr>
              <w:tab/>
              <w:t>= manje od 50% točnih odgovora (3 netočno odgovorena odgovora)</w:t>
            </w:r>
          </w:p>
          <w:p w14:paraId="4B803B37" w14:textId="77777777" w:rsidR="005A30DC" w:rsidRPr="004E1943" w:rsidRDefault="005A30DC" w:rsidP="005A30DC">
            <w:pPr>
              <w:rPr>
                <w:rFonts w:ascii="Cambria" w:hAnsi="Cambria"/>
                <w:sz w:val="22"/>
                <w:szCs w:val="22"/>
              </w:rPr>
            </w:pPr>
            <w:r w:rsidRPr="004E1943">
              <w:rPr>
                <w:rFonts w:ascii="Cambria" w:hAnsi="Cambria"/>
                <w:sz w:val="22"/>
                <w:szCs w:val="22"/>
              </w:rPr>
              <w:t>10 % = 4 točna odgovora</w:t>
            </w:r>
          </w:p>
          <w:p w14:paraId="116C7B82" w14:textId="77777777" w:rsidR="005A30DC" w:rsidRPr="004E1943" w:rsidRDefault="005A30DC" w:rsidP="005A30DC">
            <w:pPr>
              <w:rPr>
                <w:rFonts w:ascii="Cambria" w:hAnsi="Cambria"/>
                <w:sz w:val="22"/>
                <w:szCs w:val="22"/>
              </w:rPr>
            </w:pPr>
            <w:r w:rsidRPr="004E1943">
              <w:rPr>
                <w:rFonts w:ascii="Cambria" w:hAnsi="Cambria"/>
                <w:sz w:val="22"/>
                <w:szCs w:val="22"/>
              </w:rPr>
              <w:t>20 % = 5 točna odgovora</w:t>
            </w:r>
          </w:p>
          <w:p w14:paraId="09CAEB7E" w14:textId="77777777" w:rsidR="005A30DC" w:rsidRPr="004E1943" w:rsidRDefault="005A30DC" w:rsidP="005A30DC">
            <w:pPr>
              <w:rPr>
                <w:rFonts w:ascii="Cambria" w:hAnsi="Cambria"/>
                <w:sz w:val="22"/>
                <w:szCs w:val="22"/>
              </w:rPr>
            </w:pPr>
            <w:r w:rsidRPr="004E1943">
              <w:rPr>
                <w:rFonts w:ascii="Cambria" w:hAnsi="Cambria"/>
                <w:sz w:val="22"/>
                <w:szCs w:val="22"/>
              </w:rPr>
              <w:t>30 % = 6 točna odgovora</w:t>
            </w:r>
          </w:p>
          <w:p w14:paraId="48B8FC44" w14:textId="77777777" w:rsidR="005A30DC" w:rsidRPr="004E1943" w:rsidRDefault="005A30DC" w:rsidP="005A30DC">
            <w:pPr>
              <w:rPr>
                <w:rFonts w:ascii="Cambria" w:hAnsi="Cambria"/>
                <w:sz w:val="22"/>
                <w:szCs w:val="22"/>
              </w:rPr>
            </w:pPr>
            <w:r w:rsidRPr="004E1943">
              <w:rPr>
                <w:rFonts w:ascii="Cambria" w:hAnsi="Cambria"/>
                <w:sz w:val="22"/>
                <w:szCs w:val="22"/>
                <w:lang w:val="pl-PL"/>
              </w:rPr>
              <w:t>U</w:t>
            </w:r>
            <w:r w:rsidRPr="004E1943">
              <w:rPr>
                <w:rFonts w:ascii="Cambria" w:hAnsi="Cambria"/>
                <w:sz w:val="22"/>
                <w:szCs w:val="22"/>
              </w:rPr>
              <w:t xml:space="preserve"> </w:t>
            </w:r>
            <w:r w:rsidRPr="004E1943">
              <w:rPr>
                <w:rFonts w:ascii="Cambria" w:hAnsi="Cambria"/>
                <w:sz w:val="22"/>
                <w:szCs w:val="22"/>
                <w:lang w:val="pl-PL"/>
              </w:rPr>
              <w:t>kona</w:t>
            </w:r>
            <w:r w:rsidRPr="004E1943">
              <w:rPr>
                <w:rFonts w:ascii="Cambria" w:hAnsi="Cambria"/>
                <w:sz w:val="22"/>
                <w:szCs w:val="22"/>
              </w:rPr>
              <w:t>č</w:t>
            </w:r>
            <w:r w:rsidRPr="004E1943">
              <w:rPr>
                <w:rFonts w:ascii="Cambria" w:hAnsi="Cambria"/>
                <w:sz w:val="22"/>
                <w:szCs w:val="22"/>
                <w:lang w:val="pl-PL"/>
              </w:rPr>
              <w:t>nu</w:t>
            </w:r>
            <w:r w:rsidRPr="004E1943">
              <w:rPr>
                <w:rFonts w:ascii="Cambria" w:hAnsi="Cambria"/>
                <w:sz w:val="22"/>
                <w:szCs w:val="22"/>
              </w:rPr>
              <w:t xml:space="preserve"> </w:t>
            </w:r>
            <w:r w:rsidRPr="004E1943">
              <w:rPr>
                <w:rFonts w:ascii="Cambria" w:hAnsi="Cambria"/>
                <w:sz w:val="22"/>
                <w:szCs w:val="22"/>
                <w:lang w:val="pl-PL"/>
              </w:rPr>
              <w:t>ocjenu</w:t>
            </w:r>
            <w:r w:rsidRPr="004E1943">
              <w:rPr>
                <w:rFonts w:ascii="Cambria" w:hAnsi="Cambria"/>
                <w:sz w:val="22"/>
                <w:szCs w:val="22"/>
              </w:rPr>
              <w:t xml:space="preserve"> </w:t>
            </w:r>
            <w:r w:rsidRPr="004E1943">
              <w:rPr>
                <w:rFonts w:ascii="Cambria" w:hAnsi="Cambria"/>
                <w:sz w:val="22"/>
                <w:szCs w:val="22"/>
                <w:lang w:val="pl-PL"/>
              </w:rPr>
              <w:t>ulaze</w:t>
            </w:r>
            <w:r w:rsidRPr="004E1943">
              <w:rPr>
                <w:rFonts w:ascii="Cambria" w:hAnsi="Cambria"/>
                <w:sz w:val="22"/>
                <w:szCs w:val="22"/>
              </w:rPr>
              <w:t xml:space="preserve"> </w:t>
            </w:r>
            <w:r w:rsidRPr="004E1943">
              <w:rPr>
                <w:rFonts w:ascii="Cambria" w:hAnsi="Cambria"/>
                <w:sz w:val="22"/>
                <w:szCs w:val="22"/>
                <w:lang w:val="pl-PL"/>
              </w:rPr>
              <w:t>rezultati</w:t>
            </w:r>
            <w:r w:rsidRPr="004E1943">
              <w:rPr>
                <w:rFonts w:ascii="Cambria" w:hAnsi="Cambria"/>
                <w:sz w:val="22"/>
                <w:szCs w:val="22"/>
              </w:rPr>
              <w:t xml:space="preserve"> </w:t>
            </w:r>
            <w:r w:rsidRPr="004E1943">
              <w:rPr>
                <w:rFonts w:ascii="Cambria" w:hAnsi="Cambria"/>
                <w:sz w:val="22"/>
                <w:szCs w:val="22"/>
                <w:lang w:val="pl-PL"/>
              </w:rPr>
              <w:t>kolokvija,  napisani prikazi terenske nastave te usmeni ispit</w:t>
            </w:r>
            <w:r w:rsidRPr="004E1943">
              <w:rPr>
                <w:rFonts w:ascii="Cambria" w:hAnsi="Cambria"/>
                <w:sz w:val="22"/>
                <w:szCs w:val="22"/>
              </w:rPr>
              <w:t>.</w:t>
            </w:r>
          </w:p>
        </w:tc>
      </w:tr>
      <w:tr w:rsidR="005A30DC" w:rsidRPr="006A55E7" w14:paraId="7A53BD88"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8DD56E" w14:textId="77777777" w:rsidR="005A30DC" w:rsidRPr="006A55E7" w:rsidRDefault="005A30DC" w:rsidP="005A30DC">
            <w:pPr>
              <w:rPr>
                <w:rFonts w:ascii="Cambria" w:hAnsi="Cambria"/>
                <w:sz w:val="22"/>
              </w:rPr>
            </w:pPr>
            <w:r w:rsidRPr="006A55E7">
              <w:rPr>
                <w:rFonts w:ascii="Cambria" w:hAnsi="Cambria"/>
                <w:sz w:val="22"/>
              </w:rPr>
              <w:t>Studentske obveze</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41868B" w14:textId="77777777" w:rsidR="005A30DC" w:rsidRPr="004E1943" w:rsidRDefault="005A30DC" w:rsidP="005A30DC">
            <w:pPr>
              <w:rPr>
                <w:rFonts w:ascii="Cambria" w:hAnsi="Cambria"/>
                <w:sz w:val="22"/>
                <w:szCs w:val="22"/>
              </w:rPr>
            </w:pPr>
            <w:r w:rsidRPr="004E1943">
              <w:rPr>
                <w:rFonts w:ascii="Cambria" w:hAnsi="Cambria"/>
                <w:sz w:val="22"/>
                <w:szCs w:val="22"/>
              </w:rPr>
              <w:t xml:space="preserve">Da položi kolegij, student/studentica mora: </w:t>
            </w:r>
          </w:p>
          <w:p w14:paraId="56D37B6E" w14:textId="77777777" w:rsidR="005A30DC" w:rsidRPr="004E1943" w:rsidRDefault="005A30DC" w:rsidP="005A30DC">
            <w:pPr>
              <w:contextualSpacing/>
              <w:rPr>
                <w:rFonts w:ascii="Cambria" w:hAnsi="Cambria"/>
                <w:sz w:val="22"/>
                <w:szCs w:val="22"/>
              </w:rPr>
            </w:pPr>
            <w:r w:rsidRPr="004E1943">
              <w:rPr>
                <w:rFonts w:ascii="Cambria" w:hAnsi="Cambria"/>
                <w:sz w:val="22"/>
                <w:szCs w:val="22"/>
              </w:rPr>
              <w:t>1. pohađati nastavu</w:t>
            </w:r>
          </w:p>
          <w:p w14:paraId="0A330B66" w14:textId="77777777" w:rsidR="005A30DC" w:rsidRPr="004E1943" w:rsidRDefault="005A30DC" w:rsidP="005A30DC">
            <w:pPr>
              <w:contextualSpacing/>
              <w:rPr>
                <w:rFonts w:ascii="Cambria" w:hAnsi="Cambria"/>
                <w:sz w:val="22"/>
                <w:szCs w:val="22"/>
                <w:lang w:val="it-IT"/>
              </w:rPr>
            </w:pPr>
            <w:r w:rsidRPr="004E1943">
              <w:rPr>
                <w:rFonts w:ascii="Cambria" w:hAnsi="Cambria"/>
                <w:sz w:val="22"/>
                <w:szCs w:val="22"/>
                <w:lang w:val="it-IT"/>
              </w:rPr>
              <w:t>2. otići na koncerte (terenska nastava)</w:t>
            </w:r>
          </w:p>
          <w:p w14:paraId="6348F2C3" w14:textId="77777777" w:rsidR="005A30DC" w:rsidRPr="004E1943" w:rsidRDefault="005A30DC" w:rsidP="005A30DC">
            <w:pPr>
              <w:contextualSpacing/>
              <w:rPr>
                <w:rFonts w:ascii="Cambria" w:hAnsi="Cambria"/>
                <w:sz w:val="22"/>
                <w:szCs w:val="22"/>
              </w:rPr>
            </w:pPr>
            <w:r w:rsidRPr="004E1943">
              <w:rPr>
                <w:rFonts w:ascii="Cambria" w:hAnsi="Cambria"/>
                <w:sz w:val="22"/>
                <w:szCs w:val="22"/>
              </w:rPr>
              <w:t>3. napisati dva osvrta s koncerta</w:t>
            </w:r>
          </w:p>
          <w:p w14:paraId="00961137" w14:textId="77777777" w:rsidR="005A30DC" w:rsidRPr="004E1943" w:rsidRDefault="005A30DC" w:rsidP="005A30DC">
            <w:pPr>
              <w:contextualSpacing/>
              <w:rPr>
                <w:rFonts w:ascii="Cambria" w:hAnsi="Cambria"/>
                <w:sz w:val="22"/>
                <w:szCs w:val="22"/>
              </w:rPr>
            </w:pPr>
            <w:r w:rsidRPr="004E1943">
              <w:rPr>
                <w:rFonts w:ascii="Cambria" w:hAnsi="Cambria"/>
                <w:sz w:val="22"/>
                <w:szCs w:val="22"/>
              </w:rPr>
              <w:t>4. položiti kolokvij slušanja glazbe</w:t>
            </w:r>
          </w:p>
          <w:p w14:paraId="181F0D73" w14:textId="77777777" w:rsidR="005A30DC" w:rsidRPr="004E1943" w:rsidRDefault="005A30DC" w:rsidP="005A30DC">
            <w:pPr>
              <w:contextualSpacing/>
              <w:rPr>
                <w:rFonts w:ascii="Cambria" w:hAnsi="Cambria"/>
                <w:sz w:val="22"/>
                <w:szCs w:val="22"/>
                <w:lang w:val="pl-PL"/>
              </w:rPr>
            </w:pPr>
            <w:r w:rsidRPr="004E1943">
              <w:rPr>
                <w:rFonts w:ascii="Cambria" w:hAnsi="Cambria"/>
                <w:sz w:val="22"/>
                <w:szCs w:val="22"/>
                <w:lang w:val="pl-PL"/>
              </w:rPr>
              <w:t>5. položiti usmeni ispit</w:t>
            </w:r>
            <w:r>
              <w:rPr>
                <w:rFonts w:ascii="Cambria" w:hAnsi="Cambria"/>
                <w:sz w:val="22"/>
                <w:szCs w:val="22"/>
                <w:lang w:val="pl-PL"/>
              </w:rPr>
              <w:t xml:space="preserve">. </w:t>
            </w:r>
          </w:p>
        </w:tc>
      </w:tr>
      <w:tr w:rsidR="005A30DC" w:rsidRPr="006A55E7" w14:paraId="33C9EB80"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9AFE0E" w14:textId="77777777" w:rsidR="005A30DC" w:rsidRPr="006A55E7" w:rsidRDefault="005A30DC" w:rsidP="005A30DC">
            <w:pPr>
              <w:rPr>
                <w:rFonts w:ascii="Cambria" w:hAnsi="Cambria"/>
                <w:sz w:val="22"/>
              </w:rPr>
            </w:pPr>
            <w:r w:rsidRPr="006A55E7">
              <w:rPr>
                <w:rFonts w:ascii="Cambria" w:hAnsi="Cambria"/>
                <w:sz w:val="22"/>
                <w:lang w:val="en-US"/>
              </w:rPr>
              <w:t>Rokovi ispita i kolokvija</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115A0B" w14:textId="77777777" w:rsidR="005A30DC" w:rsidRPr="004E1943" w:rsidRDefault="005A30DC" w:rsidP="005A30DC">
            <w:pPr>
              <w:rPr>
                <w:rFonts w:ascii="Cambria" w:hAnsi="Cambria"/>
                <w:sz w:val="22"/>
                <w:szCs w:val="22"/>
              </w:rPr>
            </w:pPr>
            <w:r w:rsidRPr="004E1943">
              <w:rPr>
                <w:rFonts w:ascii="Cambria" w:hAnsi="Cambria"/>
                <w:sz w:val="22"/>
                <w:szCs w:val="22"/>
                <w:lang w:val="pl-PL"/>
              </w:rPr>
              <w:t>Kolokvij</w:t>
            </w:r>
            <w:r w:rsidRPr="004E1943">
              <w:rPr>
                <w:rFonts w:ascii="Cambria" w:hAnsi="Cambria"/>
                <w:sz w:val="22"/>
                <w:szCs w:val="22"/>
              </w:rPr>
              <w:t xml:space="preserve"> se piše tijekom semestra i na ispitnom roku. </w:t>
            </w:r>
          </w:p>
          <w:p w14:paraId="16B834AF" w14:textId="77777777" w:rsidR="005A30DC" w:rsidRPr="004E1943" w:rsidRDefault="005A30DC" w:rsidP="005A30DC">
            <w:pPr>
              <w:rPr>
                <w:rFonts w:ascii="Cambria" w:hAnsi="Cambria"/>
                <w:sz w:val="22"/>
                <w:szCs w:val="22"/>
              </w:rPr>
            </w:pPr>
            <w:r w:rsidRPr="004E1943">
              <w:rPr>
                <w:rFonts w:ascii="Cambria" w:hAnsi="Cambria"/>
                <w:sz w:val="22"/>
                <w:szCs w:val="22"/>
              </w:rPr>
              <w:t>Rokovi se objavljuju u ISVU sustavu i studomatu.</w:t>
            </w:r>
          </w:p>
        </w:tc>
      </w:tr>
      <w:tr w:rsidR="005A30DC" w:rsidRPr="006A55E7" w14:paraId="245F1B57" w14:textId="77777777" w:rsidTr="005A30DC">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5C63BE" w14:textId="77777777" w:rsidR="005A30DC" w:rsidRPr="006A55E7" w:rsidRDefault="005A30DC" w:rsidP="005A30DC">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6B4C7C" w14:textId="77777777" w:rsidR="005A30DC" w:rsidRPr="004E1943" w:rsidRDefault="005A30DC" w:rsidP="005A30DC">
            <w:pPr>
              <w:rPr>
                <w:rFonts w:ascii="Cambria" w:hAnsi="Cambria"/>
                <w:sz w:val="22"/>
                <w:szCs w:val="22"/>
              </w:rPr>
            </w:pPr>
            <w:r w:rsidRPr="004E1943">
              <w:rPr>
                <w:rFonts w:ascii="Cambria" w:hAnsi="Cambria"/>
                <w:sz w:val="22"/>
                <w:szCs w:val="22"/>
                <w:lang w:val="pl-PL"/>
              </w:rPr>
              <w:t>Primjer</w:t>
            </w:r>
            <w:r w:rsidRPr="004E1943">
              <w:rPr>
                <w:rFonts w:ascii="Cambria" w:hAnsi="Cambria"/>
                <w:sz w:val="22"/>
                <w:szCs w:val="22"/>
              </w:rPr>
              <w:t xml:space="preserve"> kolokvija sa zvučnim primjerima i ispitna pitanja za usmeni ispit </w:t>
            </w:r>
            <w:r w:rsidRPr="004E1943">
              <w:rPr>
                <w:rFonts w:ascii="Cambria" w:hAnsi="Cambria"/>
                <w:sz w:val="22"/>
                <w:szCs w:val="22"/>
                <w:lang w:val="pl-PL"/>
              </w:rPr>
              <w:t>studenti</w:t>
            </w:r>
            <w:r w:rsidRPr="004E1943">
              <w:rPr>
                <w:rFonts w:ascii="Cambria" w:hAnsi="Cambria"/>
                <w:sz w:val="22"/>
                <w:szCs w:val="22"/>
              </w:rPr>
              <w:t xml:space="preserve"> ć</w:t>
            </w:r>
            <w:r w:rsidRPr="004E1943">
              <w:rPr>
                <w:rFonts w:ascii="Cambria" w:hAnsi="Cambria"/>
                <w:sz w:val="22"/>
                <w:szCs w:val="22"/>
                <w:lang w:val="pl-PL"/>
              </w:rPr>
              <w:t>e</w:t>
            </w:r>
            <w:r w:rsidRPr="004E1943">
              <w:rPr>
                <w:rFonts w:ascii="Cambria" w:hAnsi="Cambria"/>
                <w:sz w:val="22"/>
                <w:szCs w:val="22"/>
              </w:rPr>
              <w:t xml:space="preserve"> </w:t>
            </w:r>
            <w:r w:rsidRPr="004E1943">
              <w:rPr>
                <w:rFonts w:ascii="Cambria" w:hAnsi="Cambria"/>
                <w:sz w:val="22"/>
                <w:szCs w:val="22"/>
                <w:lang w:val="pl-PL"/>
              </w:rPr>
              <w:t>dobiti</w:t>
            </w:r>
            <w:r w:rsidRPr="004E1943">
              <w:rPr>
                <w:rFonts w:ascii="Cambria" w:hAnsi="Cambria"/>
                <w:sz w:val="22"/>
                <w:szCs w:val="22"/>
              </w:rPr>
              <w:t xml:space="preserve"> </w:t>
            </w:r>
            <w:r w:rsidRPr="004E1943">
              <w:rPr>
                <w:rFonts w:ascii="Cambria" w:hAnsi="Cambria"/>
                <w:sz w:val="22"/>
                <w:szCs w:val="22"/>
                <w:lang w:val="pl-PL"/>
              </w:rPr>
              <w:t>na</w:t>
            </w:r>
            <w:r w:rsidRPr="004E1943">
              <w:rPr>
                <w:rFonts w:ascii="Cambria" w:hAnsi="Cambria"/>
                <w:sz w:val="22"/>
                <w:szCs w:val="22"/>
              </w:rPr>
              <w:t xml:space="preserve"> </w:t>
            </w:r>
            <w:r w:rsidRPr="004E1943">
              <w:rPr>
                <w:rFonts w:ascii="Cambria" w:hAnsi="Cambria"/>
                <w:sz w:val="22"/>
                <w:szCs w:val="22"/>
                <w:lang w:val="pl-PL"/>
              </w:rPr>
              <w:t>prvom susretu predavanja</w:t>
            </w:r>
            <w:r w:rsidRPr="004E1943">
              <w:rPr>
                <w:rFonts w:ascii="Cambria" w:hAnsi="Cambria"/>
                <w:sz w:val="22"/>
                <w:szCs w:val="22"/>
              </w:rPr>
              <w:t>.</w:t>
            </w:r>
          </w:p>
          <w:p w14:paraId="7A62106D" w14:textId="77777777" w:rsidR="005A30DC" w:rsidRPr="004E1943" w:rsidRDefault="005A30DC" w:rsidP="005A30DC">
            <w:pPr>
              <w:rPr>
                <w:rFonts w:ascii="Cambria" w:hAnsi="Cambria"/>
                <w:sz w:val="22"/>
                <w:szCs w:val="22"/>
              </w:rPr>
            </w:pPr>
            <w:r w:rsidRPr="004E1943">
              <w:rPr>
                <w:rFonts w:ascii="Cambria" w:hAnsi="Cambria"/>
                <w:sz w:val="22"/>
                <w:szCs w:val="22"/>
              </w:rPr>
              <w:t>U slučaju održavanja nastave na daljinu, moguće je odstupanje u:</w:t>
            </w:r>
          </w:p>
          <w:p w14:paraId="1F1D2E92" w14:textId="77777777" w:rsidR="005A30DC" w:rsidRPr="004E1943" w:rsidRDefault="005A30DC" w:rsidP="005A30DC">
            <w:pPr>
              <w:rPr>
                <w:rFonts w:ascii="Cambria" w:hAnsi="Cambria"/>
                <w:sz w:val="22"/>
                <w:szCs w:val="22"/>
              </w:rPr>
            </w:pPr>
            <w:r w:rsidRPr="004E1943">
              <w:rPr>
                <w:rFonts w:ascii="Cambria" w:hAnsi="Cambria"/>
                <w:sz w:val="22"/>
                <w:szCs w:val="22"/>
              </w:rPr>
              <w:t>- mjestu izvođenja kolegija</w:t>
            </w:r>
          </w:p>
          <w:p w14:paraId="3D904C04" w14:textId="77777777" w:rsidR="005A30DC" w:rsidRPr="004E1943" w:rsidRDefault="005A30DC" w:rsidP="005A30DC">
            <w:pPr>
              <w:rPr>
                <w:rFonts w:ascii="Cambria" w:hAnsi="Cambria"/>
                <w:sz w:val="22"/>
                <w:szCs w:val="22"/>
              </w:rPr>
            </w:pPr>
            <w:r w:rsidRPr="004E1943">
              <w:rPr>
                <w:rFonts w:ascii="Cambria" w:hAnsi="Cambria"/>
                <w:sz w:val="22"/>
                <w:szCs w:val="22"/>
              </w:rPr>
              <w:t>- provedbi aktivnosti, metoda tumačenja i poučavanja i načinima vrednovanja</w:t>
            </w:r>
          </w:p>
          <w:p w14:paraId="63C0F909" w14:textId="77777777" w:rsidR="005A30DC" w:rsidRPr="004E1943" w:rsidRDefault="005A30DC" w:rsidP="005A30DC">
            <w:pPr>
              <w:rPr>
                <w:rFonts w:ascii="Cambria" w:hAnsi="Cambria"/>
                <w:sz w:val="22"/>
                <w:szCs w:val="22"/>
              </w:rPr>
            </w:pPr>
            <w:r w:rsidRPr="004E1943">
              <w:rPr>
                <w:rFonts w:ascii="Cambria" w:hAnsi="Cambria"/>
                <w:sz w:val="22"/>
                <w:szCs w:val="22"/>
              </w:rPr>
              <w:t>- studentskim obvezama</w:t>
            </w:r>
          </w:p>
          <w:p w14:paraId="7D1EC853" w14:textId="77777777" w:rsidR="005A30DC" w:rsidRPr="004E1943" w:rsidRDefault="005A30DC" w:rsidP="005A30DC">
            <w:pPr>
              <w:rPr>
                <w:rFonts w:ascii="Cambria" w:hAnsi="Cambria"/>
                <w:sz w:val="22"/>
                <w:szCs w:val="22"/>
              </w:rPr>
            </w:pPr>
            <w:r w:rsidRPr="004E1943">
              <w:rPr>
                <w:rFonts w:ascii="Cambria" w:hAnsi="Cambria"/>
                <w:sz w:val="22"/>
                <w:szCs w:val="22"/>
              </w:rPr>
              <w:t>- dostupnoj literaturi.</w:t>
            </w:r>
          </w:p>
          <w:p w14:paraId="20F8143C" w14:textId="77777777" w:rsidR="005A30DC" w:rsidRPr="004E1943" w:rsidRDefault="005A30DC" w:rsidP="005A30DC">
            <w:pPr>
              <w:rPr>
                <w:rFonts w:ascii="Cambria" w:hAnsi="Cambria"/>
                <w:sz w:val="22"/>
                <w:szCs w:val="22"/>
              </w:rPr>
            </w:pPr>
            <w:r w:rsidRPr="004E1943">
              <w:rPr>
                <w:rFonts w:ascii="Cambria" w:hAnsi="Cambria"/>
                <w:sz w:val="22"/>
                <w:szCs w:val="22"/>
              </w:rPr>
              <w:t xml:space="preserve">O tome će nositeljica kolegija </w:t>
            </w:r>
            <w:r>
              <w:rPr>
                <w:rFonts w:ascii="Cambria" w:hAnsi="Cambria"/>
                <w:sz w:val="22"/>
                <w:szCs w:val="22"/>
              </w:rPr>
              <w:t xml:space="preserve">i suradnik </w:t>
            </w:r>
            <w:r w:rsidRPr="004E1943">
              <w:rPr>
                <w:rFonts w:ascii="Cambria" w:hAnsi="Cambria"/>
                <w:sz w:val="22"/>
                <w:szCs w:val="22"/>
              </w:rPr>
              <w:t>obavijestiti studente i studentice kad se nastava na daljinu počne održavati.</w:t>
            </w:r>
          </w:p>
          <w:p w14:paraId="682D13D7" w14:textId="77777777" w:rsidR="005A30DC" w:rsidRPr="004E1943" w:rsidRDefault="005A30DC" w:rsidP="005A30DC">
            <w:pPr>
              <w:rPr>
                <w:rFonts w:ascii="Cambria" w:hAnsi="Cambria"/>
                <w:sz w:val="22"/>
                <w:szCs w:val="22"/>
              </w:rPr>
            </w:pPr>
            <w:r w:rsidRPr="004E1943">
              <w:rPr>
                <w:rFonts w:ascii="Cambria" w:hAnsi="Cambria"/>
                <w:sz w:val="22"/>
                <w:szCs w:val="22"/>
              </w:rPr>
              <w:t>Ishodi učenja ostaju nepromijenjeni.</w:t>
            </w:r>
          </w:p>
        </w:tc>
      </w:tr>
      <w:tr w:rsidR="005A30DC" w:rsidRPr="006A55E7" w14:paraId="4036E49B" w14:textId="77777777" w:rsidTr="005A30DC">
        <w:trPr>
          <w:trHeight w:val="770"/>
        </w:trPr>
        <w:tc>
          <w:tcPr>
            <w:tcW w:w="264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A89239" w14:textId="77777777" w:rsidR="005A30DC" w:rsidRPr="006A55E7" w:rsidRDefault="005A30DC" w:rsidP="005A30DC">
            <w:pPr>
              <w:rPr>
                <w:rFonts w:ascii="Cambria" w:hAnsi="Cambria"/>
                <w:sz w:val="22"/>
              </w:rPr>
            </w:pPr>
            <w:r w:rsidRPr="006A55E7">
              <w:rPr>
                <w:rFonts w:ascii="Cambria" w:hAnsi="Cambria"/>
                <w:sz w:val="22"/>
              </w:rPr>
              <w:lastRenderedPageBreak/>
              <w:t>Literatura</w:t>
            </w:r>
          </w:p>
        </w:tc>
        <w:tc>
          <w:tcPr>
            <w:tcW w:w="703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0FE88B3" w14:textId="77777777" w:rsidR="005A30DC" w:rsidRPr="006A55E7" w:rsidRDefault="005A30DC" w:rsidP="005A30DC">
            <w:pPr>
              <w:rPr>
                <w:rFonts w:ascii="Cambria" w:hAnsi="Cambria"/>
                <w:sz w:val="22"/>
              </w:rPr>
            </w:pPr>
            <w:r w:rsidRPr="006A55E7">
              <w:rPr>
                <w:rFonts w:ascii="Cambria" w:hAnsi="Cambria"/>
                <w:sz w:val="22"/>
              </w:rPr>
              <w:t xml:space="preserve">Obvezna: </w:t>
            </w:r>
          </w:p>
          <w:p w14:paraId="2FCEF566" w14:textId="77777777" w:rsidR="005A30DC" w:rsidRPr="006A55E7" w:rsidRDefault="005A30DC" w:rsidP="005A30DC">
            <w:pPr>
              <w:rPr>
                <w:rFonts w:ascii="Cambria" w:hAnsi="Cambria"/>
                <w:sz w:val="22"/>
              </w:rPr>
            </w:pPr>
            <w:r w:rsidRPr="006A55E7">
              <w:rPr>
                <w:rFonts w:ascii="Cambria" w:hAnsi="Cambria"/>
                <w:sz w:val="22"/>
              </w:rPr>
              <w:t>1. Perak-Lovričević, N., Ščedrov, Lj. (2008). Glazbeni susreti 1., Glazbeni susreti 2., Glazbeni susreti 3., Glazbeni susreti 4. vrste. Zagreb: Profil International.</w:t>
            </w:r>
          </w:p>
          <w:p w14:paraId="31A910A3" w14:textId="77777777" w:rsidR="005A30DC" w:rsidRPr="006A55E7" w:rsidRDefault="005A30DC" w:rsidP="005A30DC">
            <w:pPr>
              <w:rPr>
                <w:rFonts w:ascii="Cambria" w:hAnsi="Cambria"/>
                <w:sz w:val="22"/>
              </w:rPr>
            </w:pPr>
            <w:r w:rsidRPr="006A55E7">
              <w:rPr>
                <w:rFonts w:ascii="Cambria" w:hAnsi="Cambria"/>
                <w:sz w:val="22"/>
              </w:rPr>
              <w:t>Izborna:</w:t>
            </w:r>
          </w:p>
          <w:p w14:paraId="3DF01B1A" w14:textId="77777777" w:rsidR="005A30DC" w:rsidRPr="006A55E7" w:rsidRDefault="005A30DC" w:rsidP="005A30DC">
            <w:pPr>
              <w:rPr>
                <w:rFonts w:ascii="Cambria" w:hAnsi="Cambria"/>
                <w:sz w:val="22"/>
              </w:rPr>
            </w:pPr>
            <w:r w:rsidRPr="006A55E7">
              <w:rPr>
                <w:rFonts w:ascii="Cambria" w:hAnsi="Cambria"/>
                <w:sz w:val="22"/>
              </w:rPr>
              <w:t>1. Andreis, J. (1975). Povijest glazbe, knjiga I. – III. Zagreb: Liber – Mladost.</w:t>
            </w:r>
          </w:p>
          <w:p w14:paraId="3F4C7EC6" w14:textId="77777777" w:rsidR="005A30DC" w:rsidRPr="006A55E7" w:rsidRDefault="005A30DC" w:rsidP="005A30DC">
            <w:pPr>
              <w:rPr>
                <w:rFonts w:ascii="Cambria" w:hAnsi="Cambria"/>
                <w:sz w:val="22"/>
              </w:rPr>
            </w:pPr>
            <w:r w:rsidRPr="006A55E7">
              <w:rPr>
                <w:rFonts w:ascii="Cambria" w:hAnsi="Cambria"/>
                <w:sz w:val="22"/>
              </w:rPr>
              <w:t>2. Andreis, J. (1974). Povijest glazbe, Povijest hrvatske glazbe, knjiga IV. Zagreb: Liber – Mladost.</w:t>
            </w:r>
          </w:p>
          <w:p w14:paraId="74A852F5" w14:textId="77777777" w:rsidR="005A30DC" w:rsidRPr="006A55E7" w:rsidRDefault="005A30DC" w:rsidP="005A30DC">
            <w:pPr>
              <w:rPr>
                <w:rFonts w:ascii="Cambria" w:hAnsi="Cambria"/>
                <w:sz w:val="22"/>
              </w:rPr>
            </w:pPr>
            <w:r w:rsidRPr="006A55E7">
              <w:rPr>
                <w:rFonts w:ascii="Cambria" w:hAnsi="Cambria"/>
                <w:sz w:val="22"/>
              </w:rPr>
              <w:t>3. Majer-Bobetko, S. (1991), Osnove glazbene kulture. Zagreb: Školska knjiga</w:t>
            </w:r>
          </w:p>
          <w:p w14:paraId="788389D2" w14:textId="77777777" w:rsidR="005A30DC" w:rsidRPr="006A55E7" w:rsidRDefault="005A30DC" w:rsidP="005A30DC">
            <w:pPr>
              <w:rPr>
                <w:rFonts w:ascii="Cambria" w:hAnsi="Cambria"/>
                <w:sz w:val="22"/>
              </w:rPr>
            </w:pPr>
            <w:r w:rsidRPr="006A55E7">
              <w:rPr>
                <w:rFonts w:ascii="Cambria" w:hAnsi="Cambria"/>
                <w:sz w:val="22"/>
              </w:rPr>
              <w:t>4. Michels, U. (2004). Atlas glazbe, svezak 1: sistematski dio i povijest glazbe od početaka do renesanse. Zagreb: Golden marketing-Tehnička knjiga.</w:t>
            </w:r>
          </w:p>
          <w:p w14:paraId="694B3133" w14:textId="77777777" w:rsidR="005A30DC" w:rsidRPr="006A55E7" w:rsidRDefault="005A30DC" w:rsidP="005A30DC">
            <w:pPr>
              <w:rPr>
                <w:rFonts w:ascii="Cambria" w:hAnsi="Cambria"/>
                <w:sz w:val="22"/>
              </w:rPr>
            </w:pPr>
            <w:r w:rsidRPr="006A55E7">
              <w:rPr>
                <w:rFonts w:ascii="Cambria" w:hAnsi="Cambria"/>
                <w:sz w:val="22"/>
              </w:rPr>
              <w:t>5. Michels, U. (2006). Atlas glazbe, svezak 2: povijest glazbe od baroka do danas. Zagreb: Golden marketing-Tehnička knjiga.</w:t>
            </w:r>
          </w:p>
          <w:p w14:paraId="04AB71BC" w14:textId="77777777" w:rsidR="005A30DC" w:rsidRPr="006A55E7" w:rsidRDefault="005A30DC" w:rsidP="005A30DC">
            <w:pPr>
              <w:rPr>
                <w:rFonts w:ascii="Cambria" w:hAnsi="Cambria"/>
                <w:sz w:val="22"/>
              </w:rPr>
            </w:pPr>
            <w:r w:rsidRPr="006A55E7">
              <w:rPr>
                <w:rFonts w:ascii="Cambria" w:hAnsi="Cambria"/>
                <w:sz w:val="22"/>
              </w:rPr>
              <w:t xml:space="preserve">6. Vitez, Z. i Muraj, A. (ur.) (2001). Hrvatska tradicijska kultura na razmeđu svjetova i epoha, Zagreb: Institut za etnologiju i folkloristiku. </w:t>
            </w:r>
          </w:p>
        </w:tc>
      </w:tr>
    </w:tbl>
    <w:p w14:paraId="14ECE7B3" w14:textId="77777777" w:rsidR="005A30DC" w:rsidRPr="006A55E7" w:rsidRDefault="005A30DC" w:rsidP="005A30DC"/>
    <w:p w14:paraId="6144B109" w14:textId="77777777" w:rsidR="005A30DC" w:rsidRDefault="005A30DC" w:rsidP="005A30DC">
      <w:pPr>
        <w:spacing w:after="160" w:line="259" w:lineRule="auto"/>
        <w:rPr>
          <w:rFonts w:ascii="Cambria" w:hAnsi="Cambria"/>
          <w:sz w:val="22"/>
          <w:szCs w:val="22"/>
        </w:rPr>
      </w:pPr>
      <w:r w:rsidRPr="006A55E7">
        <w:br w:type="page"/>
      </w:r>
    </w:p>
    <w:tbl>
      <w:tblPr>
        <w:tblW w:w="5000" w:type="pct"/>
        <w:tblLayout w:type="fixed"/>
        <w:tblCellMar>
          <w:left w:w="0" w:type="dxa"/>
          <w:right w:w="0" w:type="dxa"/>
        </w:tblCellMar>
        <w:tblLook w:val="04A0" w:firstRow="1" w:lastRow="0" w:firstColumn="1" w:lastColumn="0" w:noHBand="0" w:noVBand="1"/>
      </w:tblPr>
      <w:tblGrid>
        <w:gridCol w:w="2461"/>
        <w:gridCol w:w="2927"/>
        <w:gridCol w:w="104"/>
        <w:gridCol w:w="1154"/>
        <w:gridCol w:w="608"/>
        <w:gridCol w:w="152"/>
        <w:gridCol w:w="930"/>
        <w:gridCol w:w="1534"/>
      </w:tblGrid>
      <w:tr w:rsidR="005A30DC" w:rsidRPr="006A55E7" w14:paraId="327560AB" w14:textId="77777777" w:rsidTr="005A30D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48947E" w14:textId="77777777" w:rsidR="005A30DC" w:rsidRPr="00AB5A1F" w:rsidRDefault="005A30DC" w:rsidP="005A30DC">
            <w:pPr>
              <w:jc w:val="right"/>
              <w:rPr>
                <w:rFonts w:ascii="Cambria" w:hAnsi="Cambria"/>
                <w:b/>
                <w:sz w:val="22"/>
              </w:rPr>
            </w:pPr>
            <w:r w:rsidRPr="00AB5A1F">
              <w:rPr>
                <w:rFonts w:ascii="Cambria" w:hAnsi="Cambria"/>
                <w:b/>
                <w:sz w:val="22"/>
              </w:rPr>
              <w:lastRenderedPageBreak/>
              <w:t>IZVEDBENI PLAN NASTAVE KOLEGIJA</w:t>
            </w:r>
          </w:p>
        </w:tc>
      </w:tr>
      <w:tr w:rsidR="005A30DC" w:rsidRPr="006A55E7" w14:paraId="613E357A"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0A511E" w14:textId="77777777" w:rsidR="005A30DC" w:rsidRPr="005C45CE" w:rsidRDefault="005A30DC" w:rsidP="005A30DC">
            <w:pPr>
              <w:rPr>
                <w:rFonts w:ascii="Cambria" w:hAnsi="Cambria"/>
                <w:sz w:val="22"/>
                <w:szCs w:val="22"/>
              </w:rPr>
            </w:pPr>
            <w:r w:rsidRPr="005C45CE">
              <w:rPr>
                <w:rFonts w:ascii="Cambria" w:hAnsi="Cambria"/>
                <w:sz w:val="22"/>
                <w:szCs w:val="22"/>
              </w:rPr>
              <w:t>Kod i naziv kolegija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D6D34D" w14:textId="77777777" w:rsidR="005A30DC" w:rsidRPr="005C45CE" w:rsidRDefault="005A30DC" w:rsidP="005A30DC">
            <w:pPr>
              <w:rPr>
                <w:rFonts w:ascii="Cambria" w:hAnsi="Cambria"/>
                <w:sz w:val="22"/>
                <w:szCs w:val="22"/>
              </w:rPr>
            </w:pPr>
            <w:r w:rsidRPr="005C45CE">
              <w:rPr>
                <w:rFonts w:ascii="Cambria" w:hAnsi="Cambria"/>
                <w:sz w:val="22"/>
                <w:szCs w:val="22"/>
              </w:rPr>
              <w:t xml:space="preserve">200159 </w:t>
            </w:r>
          </w:p>
          <w:p w14:paraId="5674FDEC" w14:textId="77777777" w:rsidR="005A30DC" w:rsidRPr="005C45CE" w:rsidRDefault="005A30DC" w:rsidP="005A30DC">
            <w:pPr>
              <w:rPr>
                <w:rFonts w:ascii="Cambria" w:hAnsi="Cambria"/>
                <w:sz w:val="22"/>
                <w:szCs w:val="22"/>
              </w:rPr>
            </w:pPr>
            <w:r w:rsidRPr="005C45CE">
              <w:rPr>
                <w:rFonts w:ascii="Cambria" w:hAnsi="Cambria"/>
                <w:sz w:val="22"/>
                <w:szCs w:val="22"/>
              </w:rPr>
              <w:t>IKT u ranom i predškolskom odgoju i obrazovanju</w:t>
            </w:r>
          </w:p>
        </w:tc>
      </w:tr>
      <w:tr w:rsidR="005A30DC" w:rsidRPr="006A55E7" w14:paraId="6228FBFD"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130EC9" w14:textId="09B6D5C0" w:rsidR="005A30DC" w:rsidRPr="005C45CE" w:rsidRDefault="005A30DC" w:rsidP="005A30DC">
            <w:pPr>
              <w:rPr>
                <w:rFonts w:ascii="Cambria" w:hAnsi="Cambria"/>
                <w:sz w:val="22"/>
                <w:szCs w:val="22"/>
              </w:rPr>
            </w:pPr>
            <w:r w:rsidRPr="005C45CE">
              <w:rPr>
                <w:rFonts w:ascii="Cambria" w:hAnsi="Cambria"/>
                <w:sz w:val="22"/>
                <w:szCs w:val="22"/>
              </w:rPr>
              <w:t xml:space="preserve">Nastavnica </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52C3A8" w14:textId="1A65A9EA" w:rsidR="005A30DC" w:rsidRPr="005A30DC" w:rsidRDefault="005A30DC" w:rsidP="005A30DC">
            <w:pPr>
              <w:spacing w:before="20" w:after="20"/>
              <w:rPr>
                <w:rFonts w:ascii="Cambria" w:hAnsi="Cambria"/>
                <w:sz w:val="22"/>
                <w:szCs w:val="22"/>
              </w:rPr>
            </w:pPr>
            <w:hyperlink r:id="rId16" w:history="1">
              <w:r w:rsidRPr="005A30DC">
                <w:rPr>
                  <w:rStyle w:val="Hiperveza"/>
                  <w:rFonts w:ascii="Cambria" w:hAnsi="Cambria"/>
                  <w:sz w:val="22"/>
                  <w:szCs w:val="22"/>
                </w:rPr>
                <w:t xml:space="preserve">Izv. prof. dr. sc. Marina Diković </w:t>
              </w:r>
            </w:hyperlink>
            <w:r w:rsidRPr="005A30DC">
              <w:rPr>
                <w:rFonts w:ascii="Cambria" w:hAnsi="Cambria"/>
                <w:sz w:val="22"/>
                <w:szCs w:val="22"/>
              </w:rPr>
              <w:t xml:space="preserve"> (nositeljica)</w:t>
            </w:r>
          </w:p>
        </w:tc>
      </w:tr>
      <w:tr w:rsidR="005A30DC" w:rsidRPr="006A55E7" w14:paraId="2EF2BA78"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5811B1" w14:textId="77777777" w:rsidR="005A30DC" w:rsidRPr="006A55E7" w:rsidRDefault="005A30DC" w:rsidP="005A30DC">
            <w:pPr>
              <w:rPr>
                <w:rFonts w:ascii="Cambria" w:hAnsi="Cambria"/>
                <w:sz w:val="22"/>
              </w:rPr>
            </w:pPr>
            <w:r w:rsidRPr="006A55E7">
              <w:rPr>
                <w:rFonts w:ascii="Cambria" w:hAnsi="Cambria"/>
                <w:sz w:val="22"/>
              </w:rPr>
              <w:t>Studijski program</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ABAC03" w14:textId="77777777" w:rsidR="005A30DC" w:rsidRPr="006A55E7" w:rsidRDefault="005A30DC" w:rsidP="005A30DC">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5A30DC" w:rsidRPr="006A55E7" w14:paraId="0A5A5067"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E85D18" w14:textId="77777777" w:rsidR="005A30DC" w:rsidRPr="006A55E7" w:rsidRDefault="005A30DC" w:rsidP="005A30DC">
            <w:pPr>
              <w:rPr>
                <w:rFonts w:ascii="Cambria" w:hAnsi="Cambria"/>
                <w:sz w:val="22"/>
              </w:rPr>
            </w:pPr>
            <w:r w:rsidRPr="006A55E7">
              <w:rPr>
                <w:rFonts w:ascii="Cambria" w:hAnsi="Cambria"/>
                <w:sz w:val="22"/>
              </w:rPr>
              <w:t>Vrsta kolegija</w:t>
            </w:r>
          </w:p>
        </w:tc>
        <w:tc>
          <w:tcPr>
            <w:tcW w:w="26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4830D7" w14:textId="77777777" w:rsidR="005A30DC" w:rsidRPr="006A55E7" w:rsidRDefault="005A30DC" w:rsidP="005A30DC">
            <w:pPr>
              <w:rPr>
                <w:rFonts w:ascii="Cambria" w:hAnsi="Cambria"/>
                <w:sz w:val="22"/>
              </w:rPr>
            </w:pPr>
            <w:r w:rsidRPr="006A55E7">
              <w:rPr>
                <w:rFonts w:ascii="Cambria" w:hAnsi="Cambria"/>
                <w:sz w:val="22"/>
              </w:rPr>
              <w:t>obvezan</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586A11E" w14:textId="77777777" w:rsidR="005A30DC" w:rsidRPr="006A55E7" w:rsidRDefault="005A30DC" w:rsidP="005A30DC">
            <w:pPr>
              <w:rPr>
                <w:rFonts w:ascii="Cambria" w:hAnsi="Cambria"/>
                <w:sz w:val="22"/>
              </w:rPr>
            </w:pPr>
            <w:r w:rsidRPr="006A55E7">
              <w:rPr>
                <w:rFonts w:ascii="Cambria" w:hAnsi="Cambria"/>
                <w:sz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FBCCA" w14:textId="77777777" w:rsidR="005A30DC" w:rsidRPr="006A55E7" w:rsidRDefault="005A30DC" w:rsidP="005A30DC">
            <w:pPr>
              <w:rPr>
                <w:rFonts w:ascii="Cambria" w:hAnsi="Cambria"/>
                <w:sz w:val="22"/>
              </w:rPr>
            </w:pPr>
            <w:r w:rsidRPr="006A55E7">
              <w:rPr>
                <w:rFonts w:ascii="Cambria" w:hAnsi="Cambria"/>
                <w:sz w:val="22"/>
                <w:lang w:val="it-IT"/>
              </w:rPr>
              <w:t xml:space="preserve">prijediplomski </w:t>
            </w:r>
          </w:p>
        </w:tc>
      </w:tr>
      <w:tr w:rsidR="005A30DC" w:rsidRPr="006A55E7" w14:paraId="748B8444"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CB29AD" w14:textId="77777777" w:rsidR="005A30DC" w:rsidRPr="006A55E7" w:rsidRDefault="005A30DC" w:rsidP="005A30DC">
            <w:pPr>
              <w:rPr>
                <w:rFonts w:ascii="Cambria" w:hAnsi="Cambria"/>
                <w:sz w:val="22"/>
              </w:rPr>
            </w:pPr>
            <w:r w:rsidRPr="006A55E7">
              <w:rPr>
                <w:rFonts w:ascii="Cambria" w:hAnsi="Cambria"/>
                <w:sz w:val="22"/>
              </w:rPr>
              <w:t>Semestar</w:t>
            </w:r>
          </w:p>
        </w:tc>
        <w:tc>
          <w:tcPr>
            <w:tcW w:w="26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0ABCC6" w14:textId="4360A1B0" w:rsidR="005A30DC" w:rsidRPr="006A55E7" w:rsidRDefault="005A30DC" w:rsidP="005A30DC">
            <w:pPr>
              <w:rPr>
                <w:rFonts w:ascii="Cambria" w:hAnsi="Cambria"/>
                <w:sz w:val="22"/>
              </w:rPr>
            </w:pPr>
            <w:r>
              <w:rPr>
                <w:rFonts w:ascii="Cambria" w:hAnsi="Cambria"/>
                <w:sz w:val="22"/>
              </w:rPr>
              <w:t>zimski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CF8B320" w14:textId="77777777" w:rsidR="005A30DC" w:rsidRPr="006A55E7" w:rsidRDefault="005A30DC" w:rsidP="005A30DC">
            <w:pPr>
              <w:rPr>
                <w:rFonts w:ascii="Cambria" w:hAnsi="Cambria"/>
                <w:sz w:val="22"/>
              </w:rPr>
            </w:pPr>
            <w:r w:rsidRPr="006A55E7">
              <w:rPr>
                <w:rFonts w:ascii="Cambria" w:hAnsi="Cambria"/>
                <w:sz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FC9923" w14:textId="77777777" w:rsidR="005A30DC" w:rsidRPr="006A55E7" w:rsidRDefault="005A30DC" w:rsidP="005A30DC">
            <w:pPr>
              <w:rPr>
                <w:rFonts w:ascii="Cambria" w:hAnsi="Cambria"/>
                <w:sz w:val="22"/>
              </w:rPr>
            </w:pPr>
            <w:r w:rsidRPr="006A55E7">
              <w:rPr>
                <w:rFonts w:ascii="Cambria" w:hAnsi="Cambria"/>
                <w:sz w:val="22"/>
              </w:rPr>
              <w:t>1.</w:t>
            </w:r>
          </w:p>
        </w:tc>
      </w:tr>
      <w:tr w:rsidR="005A30DC" w:rsidRPr="006A55E7" w14:paraId="09D63839"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5E1985" w14:textId="77777777" w:rsidR="005A30DC" w:rsidRPr="006A55E7" w:rsidRDefault="005A30DC" w:rsidP="005A30DC">
            <w:pPr>
              <w:rPr>
                <w:rFonts w:ascii="Cambria" w:hAnsi="Cambria"/>
                <w:sz w:val="22"/>
              </w:rPr>
            </w:pPr>
            <w:r w:rsidRPr="006A55E7">
              <w:rPr>
                <w:rFonts w:ascii="Cambria" w:hAnsi="Cambria"/>
                <w:sz w:val="22"/>
              </w:rPr>
              <w:t>Mjesto izvođenja</w:t>
            </w:r>
          </w:p>
        </w:tc>
        <w:tc>
          <w:tcPr>
            <w:tcW w:w="26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05BDAF" w14:textId="77777777" w:rsidR="005A30DC" w:rsidRPr="006A55E7" w:rsidRDefault="005A30DC" w:rsidP="005A30DC">
            <w:pPr>
              <w:rPr>
                <w:rFonts w:ascii="Cambria" w:hAnsi="Cambria"/>
                <w:sz w:val="22"/>
              </w:rPr>
            </w:pPr>
            <w:r w:rsidRPr="006A55E7">
              <w:rPr>
                <w:rFonts w:ascii="Cambria" w:hAnsi="Cambria"/>
                <w:sz w:val="22"/>
              </w:rPr>
              <w:t xml:space="preserve">dvorana </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74ACF85" w14:textId="77777777" w:rsidR="005A30DC" w:rsidRPr="006A55E7" w:rsidRDefault="005A30DC" w:rsidP="005A30DC">
            <w:pPr>
              <w:rPr>
                <w:rFonts w:ascii="Cambria" w:hAnsi="Cambria"/>
                <w:sz w:val="22"/>
              </w:rPr>
            </w:pPr>
            <w:r w:rsidRPr="006A55E7">
              <w:rPr>
                <w:rFonts w:ascii="Cambria" w:hAnsi="Cambria"/>
                <w:sz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07FF33" w14:textId="77777777" w:rsidR="005A30DC" w:rsidRPr="006A55E7" w:rsidRDefault="005A30DC" w:rsidP="005A30DC">
            <w:pPr>
              <w:rPr>
                <w:rFonts w:ascii="Cambria" w:hAnsi="Cambria"/>
                <w:sz w:val="22"/>
              </w:rPr>
            </w:pPr>
            <w:r w:rsidRPr="006A55E7">
              <w:rPr>
                <w:rFonts w:ascii="Cambria" w:hAnsi="Cambria"/>
                <w:sz w:val="22"/>
              </w:rPr>
              <w:t xml:space="preserve">hrvatski </w:t>
            </w:r>
          </w:p>
        </w:tc>
      </w:tr>
      <w:tr w:rsidR="005A30DC" w:rsidRPr="006A55E7" w14:paraId="63606B46"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379D5F" w14:textId="77777777" w:rsidR="005A30DC" w:rsidRPr="006A55E7" w:rsidRDefault="005A30DC" w:rsidP="005A30DC">
            <w:pPr>
              <w:rPr>
                <w:rFonts w:ascii="Cambria" w:hAnsi="Cambria"/>
                <w:sz w:val="22"/>
              </w:rPr>
            </w:pPr>
            <w:r w:rsidRPr="006A55E7">
              <w:rPr>
                <w:rFonts w:ascii="Cambria" w:hAnsi="Cambria"/>
                <w:sz w:val="22"/>
              </w:rPr>
              <w:t>Broj ECTS bodova</w:t>
            </w:r>
          </w:p>
        </w:tc>
        <w:tc>
          <w:tcPr>
            <w:tcW w:w="26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9D4E55" w14:textId="77777777" w:rsidR="005A30DC" w:rsidRPr="006A55E7" w:rsidRDefault="005A30DC" w:rsidP="005A30DC">
            <w:pPr>
              <w:rPr>
                <w:rFonts w:ascii="Cambria" w:hAnsi="Cambria"/>
                <w:sz w:val="22"/>
              </w:rPr>
            </w:pPr>
            <w:r w:rsidRPr="006A55E7">
              <w:rPr>
                <w:rFonts w:ascii="Cambria" w:hAnsi="Cambria"/>
                <w:sz w:val="22"/>
              </w:rPr>
              <w:t>3</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7D2E06E" w14:textId="77777777" w:rsidR="005A30DC" w:rsidRPr="006A55E7" w:rsidRDefault="005A30DC" w:rsidP="005A30DC">
            <w:pPr>
              <w:rPr>
                <w:rFonts w:ascii="Cambria" w:hAnsi="Cambria"/>
                <w:sz w:val="22"/>
              </w:rPr>
            </w:pPr>
            <w:r w:rsidRPr="006A55E7">
              <w:rPr>
                <w:rFonts w:ascii="Cambria" w:hAnsi="Cambria"/>
                <w:sz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F8B5B9" w14:textId="6A00C0FE" w:rsidR="005A30DC" w:rsidRPr="006A55E7" w:rsidRDefault="005A30DC" w:rsidP="005A30DC">
            <w:pPr>
              <w:rPr>
                <w:rFonts w:ascii="Cambria" w:hAnsi="Cambria"/>
                <w:sz w:val="22"/>
              </w:rPr>
            </w:pPr>
            <w:r w:rsidRPr="006A55E7">
              <w:rPr>
                <w:rFonts w:ascii="Cambria" w:hAnsi="Cambria"/>
                <w:sz w:val="22"/>
              </w:rPr>
              <w:t xml:space="preserve">7,5P – </w:t>
            </w:r>
            <w:r>
              <w:rPr>
                <w:rFonts w:ascii="Cambria" w:hAnsi="Cambria"/>
                <w:sz w:val="22"/>
              </w:rPr>
              <w:t>4S – 3</w:t>
            </w:r>
            <w:r w:rsidRPr="006A55E7">
              <w:rPr>
                <w:rFonts w:ascii="Cambria" w:hAnsi="Cambria"/>
                <w:sz w:val="22"/>
              </w:rPr>
              <w:t>,5V</w:t>
            </w:r>
          </w:p>
        </w:tc>
      </w:tr>
      <w:tr w:rsidR="005A30DC" w:rsidRPr="006A55E7" w14:paraId="5D055EB1"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0039F2" w14:textId="77777777" w:rsidR="005A30DC" w:rsidRPr="006A55E7" w:rsidRDefault="005A30DC" w:rsidP="005A30DC">
            <w:pPr>
              <w:rPr>
                <w:rFonts w:ascii="Cambria" w:hAnsi="Cambria"/>
                <w:sz w:val="22"/>
              </w:rPr>
            </w:pPr>
            <w:r w:rsidRPr="006A55E7">
              <w:rPr>
                <w:rFonts w:ascii="Cambria" w:hAnsi="Cambria"/>
                <w:sz w:val="22"/>
              </w:rPr>
              <w:t>Preduvjeti za upis i za svladavanje</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BBA066" w14:textId="77777777" w:rsidR="005A30DC" w:rsidRPr="006A55E7" w:rsidRDefault="005A30DC" w:rsidP="005A30DC">
            <w:pPr>
              <w:rPr>
                <w:rFonts w:ascii="Cambria" w:hAnsi="Cambria"/>
                <w:sz w:val="22"/>
              </w:rPr>
            </w:pPr>
            <w:r w:rsidRPr="006A55E7">
              <w:rPr>
                <w:rFonts w:ascii="Cambria" w:hAnsi="Cambria"/>
                <w:sz w:val="22"/>
              </w:rPr>
              <w:t>Preduvjet za upis određen je odredbama programskog studija.</w:t>
            </w:r>
          </w:p>
        </w:tc>
      </w:tr>
      <w:tr w:rsidR="005A30DC" w:rsidRPr="006A55E7" w14:paraId="466E8115"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0E8D09" w14:textId="77777777" w:rsidR="005A30DC" w:rsidRPr="006A55E7" w:rsidRDefault="005A30DC" w:rsidP="005A30DC">
            <w:pPr>
              <w:rPr>
                <w:rFonts w:ascii="Cambria" w:hAnsi="Cambria"/>
                <w:sz w:val="22"/>
              </w:rPr>
            </w:pPr>
            <w:r w:rsidRPr="006A55E7">
              <w:rPr>
                <w:rFonts w:ascii="Cambria" w:hAnsi="Cambria"/>
                <w:sz w:val="22"/>
              </w:rPr>
              <w:t>Korelativnost</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4558D9" w14:textId="77777777" w:rsidR="005A30DC" w:rsidRPr="006A55E7" w:rsidRDefault="005A30DC" w:rsidP="005A30DC">
            <w:pPr>
              <w:rPr>
                <w:rFonts w:ascii="Cambria" w:hAnsi="Cambria"/>
                <w:sz w:val="22"/>
              </w:rPr>
            </w:pPr>
            <w:r w:rsidRPr="006A55E7">
              <w:rPr>
                <w:rFonts w:ascii="Cambria" w:hAnsi="Cambria"/>
                <w:sz w:val="22"/>
              </w:rPr>
              <w:t xml:space="preserve">Osnove informatike, Opća pedagogija, sve metodike </w:t>
            </w:r>
          </w:p>
        </w:tc>
      </w:tr>
      <w:tr w:rsidR="005A30DC" w:rsidRPr="006A55E7" w14:paraId="22CF099E"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5ACD09" w14:textId="77777777" w:rsidR="005A30DC" w:rsidRPr="006A55E7" w:rsidRDefault="005A30DC" w:rsidP="005A30DC">
            <w:pPr>
              <w:rPr>
                <w:rFonts w:ascii="Cambria" w:hAnsi="Cambria"/>
                <w:sz w:val="22"/>
              </w:rPr>
            </w:pPr>
            <w:r w:rsidRPr="006A55E7">
              <w:rPr>
                <w:rFonts w:ascii="Cambria" w:hAnsi="Cambria"/>
                <w:sz w:val="22"/>
              </w:rPr>
              <w:t xml:space="preserve">Cilj kolegija </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7893E7" w14:textId="77777777" w:rsidR="005A30DC" w:rsidRPr="006A55E7" w:rsidRDefault="005A30DC" w:rsidP="005A30DC">
            <w:pPr>
              <w:jc w:val="both"/>
              <w:rPr>
                <w:rFonts w:ascii="Cambria" w:hAnsi="Cambria"/>
                <w:sz w:val="22"/>
              </w:rPr>
            </w:pPr>
            <w:r w:rsidRPr="006A55E7">
              <w:rPr>
                <w:rFonts w:ascii="Cambria" w:hAnsi="Cambria"/>
                <w:sz w:val="22"/>
              </w:rPr>
              <w:t xml:space="preserve">usvojiti temeljna znanja za primjenu IKT u vlastitom stvaralačkom, didaktičko-metodičkom oblikovanju rada u predškolskoj ustanovi kao i za izbor suvremenih strategija, metoda i oblika odgojno-obrazovnog rada s djecom potpomognutih IKT-om </w:t>
            </w:r>
          </w:p>
        </w:tc>
      </w:tr>
      <w:tr w:rsidR="005A30DC" w:rsidRPr="006A55E7" w14:paraId="1C6AABD3"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B0C03F" w14:textId="77777777" w:rsidR="005A30DC" w:rsidRPr="006A55E7" w:rsidRDefault="005A30DC" w:rsidP="005A30DC">
            <w:pPr>
              <w:rPr>
                <w:rFonts w:ascii="Cambria" w:hAnsi="Cambria"/>
                <w:sz w:val="22"/>
              </w:rPr>
            </w:pPr>
            <w:r w:rsidRPr="006A55E7">
              <w:rPr>
                <w:rFonts w:ascii="Cambria" w:hAnsi="Cambria"/>
                <w:sz w:val="22"/>
              </w:rPr>
              <w:t>Ishodi učenja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CC2686" w14:textId="77777777" w:rsidR="005A30DC" w:rsidRPr="006A55E7" w:rsidRDefault="005A30DC" w:rsidP="005A30DC">
            <w:pPr>
              <w:rPr>
                <w:rFonts w:ascii="Cambria" w:hAnsi="Cambria"/>
                <w:sz w:val="22"/>
              </w:rPr>
            </w:pPr>
            <w:r w:rsidRPr="006A55E7">
              <w:rPr>
                <w:rFonts w:ascii="Cambria" w:hAnsi="Cambria"/>
                <w:sz w:val="22"/>
              </w:rPr>
              <w:t xml:space="preserve">1. pravilno koristiti terminologiju iz područja IKT i sintetizirati znanja i vještine primjene IKT </w:t>
            </w:r>
          </w:p>
          <w:p w14:paraId="20EEC36A" w14:textId="77777777" w:rsidR="005A30DC" w:rsidRPr="006A55E7" w:rsidRDefault="005A30DC" w:rsidP="005A30DC">
            <w:pPr>
              <w:rPr>
                <w:rFonts w:ascii="Cambria" w:hAnsi="Cambria"/>
                <w:sz w:val="22"/>
              </w:rPr>
            </w:pPr>
            <w:r w:rsidRPr="006A55E7">
              <w:rPr>
                <w:rFonts w:ascii="Cambria" w:hAnsi="Cambria"/>
                <w:sz w:val="22"/>
              </w:rPr>
              <w:t>2. primjenjivati  IKT u rješavanju konkretnih zadataka metodičkog oblikovanja odgojno-obrazovne prakse</w:t>
            </w:r>
          </w:p>
          <w:p w14:paraId="02CB8018" w14:textId="77777777" w:rsidR="005A30DC" w:rsidRPr="006A55E7" w:rsidRDefault="005A30DC" w:rsidP="005A30DC">
            <w:pPr>
              <w:rPr>
                <w:rFonts w:ascii="Cambria" w:hAnsi="Cambria"/>
                <w:sz w:val="22"/>
              </w:rPr>
            </w:pPr>
            <w:r w:rsidRPr="006A55E7">
              <w:rPr>
                <w:rFonts w:ascii="Cambria" w:hAnsi="Cambria"/>
                <w:sz w:val="22"/>
              </w:rPr>
              <w:t xml:space="preserve">3. rabiti IKT u procesima pisanog, verbalnog i neverbalnog komuniciranja  </w:t>
            </w:r>
          </w:p>
          <w:p w14:paraId="53FDD03D" w14:textId="77777777" w:rsidR="005A30DC" w:rsidRPr="006A55E7" w:rsidRDefault="005A30DC" w:rsidP="005A30DC">
            <w:pPr>
              <w:rPr>
                <w:rFonts w:ascii="Cambria" w:hAnsi="Cambria"/>
                <w:sz w:val="22"/>
              </w:rPr>
            </w:pPr>
            <w:r w:rsidRPr="006A55E7">
              <w:rPr>
                <w:rFonts w:ascii="Cambria" w:hAnsi="Cambria"/>
                <w:sz w:val="22"/>
              </w:rPr>
              <w:t>4. analizirati kvalitativne prednosti i nedostatke primjene računala u predškolskom odgoju radi kreiranja (u suradnji s IT stručnjacima) novih didaktičkih sadržaja za rad/igru djece s računalom</w:t>
            </w:r>
          </w:p>
          <w:p w14:paraId="4B2AA4DB" w14:textId="77777777" w:rsidR="005A30DC" w:rsidRPr="006A55E7" w:rsidRDefault="005A30DC" w:rsidP="005A30DC">
            <w:pPr>
              <w:rPr>
                <w:rFonts w:ascii="Cambria" w:hAnsi="Cambria"/>
                <w:sz w:val="22"/>
              </w:rPr>
            </w:pPr>
            <w:r w:rsidRPr="006A55E7">
              <w:rPr>
                <w:rFonts w:ascii="Cambria" w:hAnsi="Cambria"/>
                <w:sz w:val="22"/>
              </w:rPr>
              <w:t>5. rabiti program za izradu prezentacija uz korištenje multimedijskih elemenata</w:t>
            </w:r>
          </w:p>
          <w:p w14:paraId="3E03373B" w14:textId="77777777" w:rsidR="005A30DC" w:rsidRPr="006A55E7" w:rsidRDefault="005A30DC" w:rsidP="005A30DC">
            <w:pPr>
              <w:rPr>
                <w:rFonts w:ascii="Cambria" w:hAnsi="Cambria"/>
                <w:sz w:val="22"/>
              </w:rPr>
            </w:pPr>
            <w:r w:rsidRPr="006A55E7">
              <w:rPr>
                <w:rFonts w:ascii="Cambria" w:hAnsi="Cambria"/>
                <w:sz w:val="22"/>
              </w:rPr>
              <w:t>6. pravilno vrednovati programske multimedijske sadržaje za djecu</w:t>
            </w:r>
          </w:p>
        </w:tc>
      </w:tr>
      <w:tr w:rsidR="005A30DC" w:rsidRPr="006A55E7" w14:paraId="7AD7626B"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34E8BE1" w14:textId="77777777" w:rsidR="005A30DC" w:rsidRPr="006A55E7" w:rsidRDefault="005A30DC" w:rsidP="005A30DC">
            <w:pPr>
              <w:rPr>
                <w:rFonts w:ascii="Cambria" w:hAnsi="Cambria"/>
                <w:sz w:val="22"/>
              </w:rPr>
            </w:pPr>
            <w:r w:rsidRPr="006A55E7">
              <w:rPr>
                <w:rFonts w:ascii="Cambria" w:hAnsi="Cambria"/>
                <w:sz w:val="22"/>
              </w:rPr>
              <w:t>Sadržaj kolegija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59027E" w14:textId="77777777" w:rsidR="005A30DC" w:rsidRPr="006A55E7" w:rsidRDefault="005A30DC" w:rsidP="005A30DC">
            <w:pPr>
              <w:rPr>
                <w:rFonts w:ascii="Cambria" w:hAnsi="Cambria"/>
                <w:sz w:val="22"/>
              </w:rPr>
            </w:pPr>
            <w:r w:rsidRPr="006A55E7">
              <w:rPr>
                <w:rFonts w:ascii="Cambria" w:hAnsi="Cambria"/>
                <w:sz w:val="22"/>
              </w:rPr>
              <w:t>Predavanja:</w:t>
            </w:r>
          </w:p>
          <w:p w14:paraId="6CC167C0" w14:textId="77777777" w:rsidR="005A30DC" w:rsidRPr="006A55E7" w:rsidRDefault="005A30DC" w:rsidP="005A30DC">
            <w:pPr>
              <w:rPr>
                <w:rFonts w:ascii="Cambria" w:hAnsi="Cambria"/>
                <w:sz w:val="22"/>
              </w:rPr>
            </w:pPr>
            <w:r w:rsidRPr="006A55E7">
              <w:rPr>
                <w:rFonts w:ascii="Cambria" w:hAnsi="Cambria"/>
                <w:sz w:val="22"/>
              </w:rPr>
              <w:t>1. Osnovni pojmovi iz područja informacijsko-komunikacijskih tehnologija</w:t>
            </w:r>
          </w:p>
          <w:p w14:paraId="52B611A2" w14:textId="77777777" w:rsidR="005A30DC" w:rsidRPr="006A55E7" w:rsidRDefault="005A30DC" w:rsidP="005A30DC">
            <w:pPr>
              <w:rPr>
                <w:rFonts w:ascii="Cambria" w:hAnsi="Cambria"/>
                <w:sz w:val="22"/>
              </w:rPr>
            </w:pPr>
            <w:r w:rsidRPr="006A55E7">
              <w:rPr>
                <w:rFonts w:ascii="Cambria" w:hAnsi="Cambria"/>
                <w:sz w:val="22"/>
              </w:rPr>
              <w:t>2. Odnos informacije i znanja</w:t>
            </w:r>
          </w:p>
          <w:p w14:paraId="2DCF4872" w14:textId="77777777" w:rsidR="005A30DC" w:rsidRPr="006A55E7" w:rsidRDefault="005A30DC" w:rsidP="005A30DC">
            <w:pPr>
              <w:rPr>
                <w:rFonts w:ascii="Cambria" w:hAnsi="Cambria"/>
                <w:sz w:val="22"/>
              </w:rPr>
            </w:pPr>
            <w:r w:rsidRPr="006A55E7">
              <w:rPr>
                <w:rFonts w:ascii="Cambria" w:hAnsi="Cambria"/>
                <w:sz w:val="22"/>
              </w:rPr>
              <w:t>3. Komunikacijski proces, modeli komunikacije</w:t>
            </w:r>
          </w:p>
          <w:p w14:paraId="041B1A08" w14:textId="77777777" w:rsidR="005A30DC" w:rsidRPr="006A55E7" w:rsidRDefault="005A30DC" w:rsidP="005A30DC">
            <w:pPr>
              <w:rPr>
                <w:rFonts w:ascii="Cambria" w:hAnsi="Cambria"/>
                <w:sz w:val="22"/>
              </w:rPr>
            </w:pPr>
            <w:r w:rsidRPr="006A55E7">
              <w:rPr>
                <w:rFonts w:ascii="Cambria" w:hAnsi="Cambria"/>
                <w:sz w:val="22"/>
              </w:rPr>
              <w:t>4. Prednosti i nedostaci rada s računalom u predškolskoj ustanovi</w:t>
            </w:r>
          </w:p>
          <w:p w14:paraId="1EC24581" w14:textId="77777777" w:rsidR="005A30DC" w:rsidRPr="006A55E7" w:rsidRDefault="005A30DC" w:rsidP="005A30DC">
            <w:pPr>
              <w:rPr>
                <w:rFonts w:ascii="Cambria" w:hAnsi="Cambria"/>
                <w:sz w:val="22"/>
              </w:rPr>
            </w:pPr>
            <w:r w:rsidRPr="006A55E7">
              <w:rPr>
                <w:rFonts w:ascii="Cambria" w:hAnsi="Cambria"/>
                <w:sz w:val="22"/>
              </w:rPr>
              <w:t>5. Pedagoško-metodičke odrednice uporabe IKT u predškolskom odgoju</w:t>
            </w:r>
          </w:p>
          <w:p w14:paraId="1DF119DE" w14:textId="77777777" w:rsidR="005A30DC" w:rsidRPr="006A55E7" w:rsidRDefault="005A30DC" w:rsidP="005A30DC">
            <w:pPr>
              <w:rPr>
                <w:rFonts w:ascii="Cambria" w:hAnsi="Cambria"/>
                <w:sz w:val="22"/>
              </w:rPr>
            </w:pPr>
            <w:r w:rsidRPr="006A55E7">
              <w:rPr>
                <w:rFonts w:ascii="Cambria" w:hAnsi="Cambria"/>
                <w:sz w:val="22"/>
              </w:rPr>
              <w:t>6. Dijete i računalo</w:t>
            </w:r>
          </w:p>
          <w:p w14:paraId="457A0F5F" w14:textId="77777777" w:rsidR="005A30DC" w:rsidRPr="006A55E7" w:rsidRDefault="005A30DC" w:rsidP="005A30DC">
            <w:pPr>
              <w:rPr>
                <w:rFonts w:ascii="Cambria" w:hAnsi="Cambria"/>
                <w:sz w:val="22"/>
              </w:rPr>
            </w:pPr>
            <w:r w:rsidRPr="006A55E7">
              <w:rPr>
                <w:rFonts w:ascii="Cambria" w:hAnsi="Cambria"/>
                <w:sz w:val="22"/>
              </w:rPr>
              <w:t>7. Ergonomske odrednice uporabe računala u ranoj i predškolskoj dobi</w:t>
            </w:r>
          </w:p>
          <w:p w14:paraId="76AC926A" w14:textId="77777777" w:rsidR="005A30DC" w:rsidRPr="006A55E7" w:rsidRDefault="005A30DC" w:rsidP="005A30DC">
            <w:pPr>
              <w:rPr>
                <w:rFonts w:ascii="Cambria" w:hAnsi="Cambria"/>
                <w:sz w:val="22"/>
              </w:rPr>
            </w:pPr>
            <w:r w:rsidRPr="006A55E7">
              <w:rPr>
                <w:rFonts w:ascii="Cambria" w:hAnsi="Cambria"/>
                <w:sz w:val="22"/>
              </w:rPr>
              <w:t>8. Nove kompetencije odgajatelja za primjenu ICT u predškolskom odgoju u kontekstu 8 ključnih kompetencija za društvo znanja</w:t>
            </w:r>
          </w:p>
          <w:p w14:paraId="5579E3B8" w14:textId="77777777" w:rsidR="005A30DC" w:rsidRPr="006A55E7" w:rsidRDefault="005A30DC" w:rsidP="005A30DC">
            <w:pPr>
              <w:rPr>
                <w:rFonts w:ascii="Cambria" w:hAnsi="Cambria"/>
                <w:sz w:val="22"/>
              </w:rPr>
            </w:pPr>
            <w:r w:rsidRPr="006A55E7">
              <w:rPr>
                <w:rFonts w:ascii="Cambria" w:hAnsi="Cambria"/>
                <w:sz w:val="22"/>
              </w:rPr>
              <w:t>9. Primjena ICT u oblikovanju prezentacije</w:t>
            </w:r>
          </w:p>
          <w:p w14:paraId="4021E362" w14:textId="77777777" w:rsidR="005A30DC" w:rsidRPr="006A55E7" w:rsidRDefault="005A30DC" w:rsidP="005A30DC">
            <w:pPr>
              <w:rPr>
                <w:rFonts w:ascii="Cambria" w:hAnsi="Cambria"/>
                <w:sz w:val="22"/>
              </w:rPr>
            </w:pPr>
            <w:r w:rsidRPr="006A55E7">
              <w:rPr>
                <w:rFonts w:ascii="Cambria" w:hAnsi="Cambria"/>
                <w:sz w:val="22"/>
              </w:rPr>
              <w:t>10. Odlike kvalitetne prezentacije</w:t>
            </w:r>
          </w:p>
          <w:p w14:paraId="6F1D02C3" w14:textId="77777777" w:rsidR="005A30DC" w:rsidRPr="006A55E7" w:rsidRDefault="005A30DC" w:rsidP="005A30DC">
            <w:pPr>
              <w:rPr>
                <w:rFonts w:ascii="Cambria" w:hAnsi="Cambria"/>
                <w:sz w:val="22"/>
              </w:rPr>
            </w:pPr>
            <w:r w:rsidRPr="006A55E7">
              <w:rPr>
                <w:rFonts w:ascii="Cambria" w:hAnsi="Cambria"/>
                <w:sz w:val="22"/>
              </w:rPr>
              <w:t>11. Edukativni programi i računalne igre</w:t>
            </w:r>
          </w:p>
          <w:p w14:paraId="46FFDCB7" w14:textId="77777777" w:rsidR="005A30DC" w:rsidRPr="006A55E7" w:rsidRDefault="005A30DC" w:rsidP="005A30DC">
            <w:pPr>
              <w:rPr>
                <w:rFonts w:ascii="Cambria" w:hAnsi="Cambria"/>
                <w:sz w:val="22"/>
              </w:rPr>
            </w:pPr>
            <w:r w:rsidRPr="006A55E7">
              <w:rPr>
                <w:rFonts w:ascii="Cambria" w:hAnsi="Cambria"/>
                <w:sz w:val="22"/>
              </w:rPr>
              <w:t>Vježbe:</w:t>
            </w:r>
          </w:p>
          <w:p w14:paraId="60C32548" w14:textId="77777777" w:rsidR="005A30DC" w:rsidRPr="006A55E7" w:rsidRDefault="005A30DC" w:rsidP="005A30DC">
            <w:pPr>
              <w:rPr>
                <w:rFonts w:ascii="Cambria" w:hAnsi="Cambria"/>
                <w:sz w:val="22"/>
              </w:rPr>
            </w:pPr>
            <w:r w:rsidRPr="006A55E7">
              <w:rPr>
                <w:rFonts w:ascii="Cambria" w:hAnsi="Cambria"/>
                <w:sz w:val="22"/>
              </w:rPr>
              <w:t>1. Uvod u Prezi</w:t>
            </w:r>
          </w:p>
          <w:p w14:paraId="397A1BF7" w14:textId="77777777" w:rsidR="005A30DC" w:rsidRPr="006A55E7" w:rsidRDefault="005A30DC" w:rsidP="005A30DC">
            <w:pPr>
              <w:rPr>
                <w:rFonts w:ascii="Cambria" w:hAnsi="Cambria"/>
                <w:sz w:val="22"/>
              </w:rPr>
            </w:pPr>
            <w:r w:rsidRPr="006A55E7">
              <w:rPr>
                <w:rFonts w:ascii="Cambria" w:hAnsi="Cambria"/>
                <w:sz w:val="22"/>
              </w:rPr>
              <w:t>2. Dodavanje okvira i izrada putanja u Preziju</w:t>
            </w:r>
          </w:p>
          <w:p w14:paraId="1C8FA049" w14:textId="77777777" w:rsidR="005A30DC" w:rsidRPr="006A55E7" w:rsidRDefault="005A30DC" w:rsidP="005A30DC">
            <w:pPr>
              <w:rPr>
                <w:rFonts w:ascii="Cambria" w:hAnsi="Cambria"/>
                <w:sz w:val="22"/>
              </w:rPr>
            </w:pPr>
            <w:r w:rsidRPr="006A55E7">
              <w:rPr>
                <w:rFonts w:ascii="Cambria" w:hAnsi="Cambria"/>
                <w:sz w:val="22"/>
              </w:rPr>
              <w:t>3. Uvod u Pixlr</w:t>
            </w:r>
          </w:p>
          <w:p w14:paraId="4D04C3EB" w14:textId="77777777" w:rsidR="005A30DC" w:rsidRPr="006A55E7" w:rsidRDefault="005A30DC" w:rsidP="005A30DC">
            <w:pPr>
              <w:rPr>
                <w:rFonts w:ascii="Cambria" w:hAnsi="Cambria"/>
                <w:sz w:val="22"/>
              </w:rPr>
            </w:pPr>
            <w:r w:rsidRPr="006A55E7">
              <w:rPr>
                <w:rFonts w:ascii="Cambria" w:hAnsi="Cambria"/>
                <w:sz w:val="22"/>
              </w:rPr>
              <w:t>4. Osnovni alati Pixlr-a</w:t>
            </w:r>
          </w:p>
          <w:p w14:paraId="4ADCFF70" w14:textId="77777777" w:rsidR="005A30DC" w:rsidRPr="006A55E7" w:rsidRDefault="005A30DC" w:rsidP="005A30DC">
            <w:pPr>
              <w:rPr>
                <w:rFonts w:ascii="Cambria" w:hAnsi="Cambria"/>
                <w:sz w:val="22"/>
              </w:rPr>
            </w:pPr>
            <w:r w:rsidRPr="006A55E7">
              <w:rPr>
                <w:rFonts w:ascii="Cambria" w:hAnsi="Cambria"/>
                <w:sz w:val="22"/>
              </w:rPr>
              <w:t>5. Retuširanje u Pixlr-u</w:t>
            </w:r>
          </w:p>
          <w:p w14:paraId="1B404933" w14:textId="77777777" w:rsidR="005A30DC" w:rsidRPr="006A55E7" w:rsidRDefault="005A30DC" w:rsidP="005A30DC">
            <w:pPr>
              <w:rPr>
                <w:rFonts w:ascii="Cambria" w:hAnsi="Cambria"/>
                <w:sz w:val="22"/>
              </w:rPr>
            </w:pPr>
            <w:r w:rsidRPr="006A55E7">
              <w:rPr>
                <w:rFonts w:ascii="Cambria" w:hAnsi="Cambria"/>
                <w:sz w:val="22"/>
              </w:rPr>
              <w:t>6. Efekti u Pixlr-u</w:t>
            </w:r>
          </w:p>
          <w:p w14:paraId="0C44F762" w14:textId="77777777" w:rsidR="005A30DC" w:rsidRPr="006A55E7" w:rsidRDefault="005A30DC" w:rsidP="005A30DC">
            <w:pPr>
              <w:rPr>
                <w:rFonts w:ascii="Cambria" w:hAnsi="Cambria"/>
                <w:sz w:val="22"/>
              </w:rPr>
            </w:pPr>
            <w:r w:rsidRPr="006A55E7">
              <w:rPr>
                <w:rFonts w:ascii="Cambria" w:hAnsi="Cambria"/>
                <w:sz w:val="22"/>
              </w:rPr>
              <w:t>7. Uvod u Weebly. Preporuke dobrog web dizajna</w:t>
            </w:r>
          </w:p>
          <w:p w14:paraId="4CD31383" w14:textId="77777777" w:rsidR="005A30DC" w:rsidRPr="006A55E7" w:rsidRDefault="005A30DC" w:rsidP="005A30DC">
            <w:pPr>
              <w:rPr>
                <w:rFonts w:ascii="Cambria" w:hAnsi="Cambria"/>
                <w:sz w:val="22"/>
              </w:rPr>
            </w:pPr>
            <w:r w:rsidRPr="006A55E7">
              <w:rPr>
                <w:rFonts w:ascii="Cambria" w:hAnsi="Cambria"/>
                <w:sz w:val="22"/>
              </w:rPr>
              <w:t>8. Digitalni plakat/poster - Glogster – uvod</w:t>
            </w:r>
          </w:p>
          <w:p w14:paraId="58A0692C" w14:textId="77777777" w:rsidR="005A30DC" w:rsidRPr="006A55E7" w:rsidRDefault="005A30DC" w:rsidP="005A30DC">
            <w:pPr>
              <w:rPr>
                <w:rFonts w:ascii="Cambria" w:hAnsi="Cambria"/>
                <w:sz w:val="22"/>
              </w:rPr>
            </w:pPr>
            <w:r w:rsidRPr="006A55E7">
              <w:rPr>
                <w:rFonts w:ascii="Cambria" w:hAnsi="Cambria"/>
                <w:sz w:val="22"/>
              </w:rPr>
              <w:t>9. Digitalni plakat/poster - Glogster – objava</w:t>
            </w:r>
          </w:p>
          <w:p w14:paraId="1CEF9BFF" w14:textId="77777777" w:rsidR="005A30DC" w:rsidRPr="006A55E7" w:rsidRDefault="005A30DC" w:rsidP="005A30DC">
            <w:pPr>
              <w:rPr>
                <w:rFonts w:ascii="Cambria" w:hAnsi="Cambria"/>
                <w:sz w:val="22"/>
              </w:rPr>
            </w:pPr>
            <w:r w:rsidRPr="006A55E7">
              <w:rPr>
                <w:rFonts w:ascii="Cambria" w:hAnsi="Cambria"/>
                <w:sz w:val="22"/>
              </w:rPr>
              <w:lastRenderedPageBreak/>
              <w:t>10. Digitalni plakat/poster - Glogster – slaganje objekata i objava</w:t>
            </w:r>
          </w:p>
          <w:p w14:paraId="2F404567" w14:textId="77777777" w:rsidR="005A30DC" w:rsidRPr="006A55E7" w:rsidRDefault="005A30DC" w:rsidP="005A30DC">
            <w:pPr>
              <w:rPr>
                <w:rFonts w:ascii="Cambria" w:hAnsi="Cambria"/>
                <w:sz w:val="22"/>
              </w:rPr>
            </w:pPr>
            <w:r w:rsidRPr="006A55E7">
              <w:rPr>
                <w:rFonts w:ascii="Cambria" w:hAnsi="Cambria"/>
                <w:sz w:val="22"/>
              </w:rPr>
              <w:t>11. Izrada i dizajna Weebly web sjedišta</w:t>
            </w:r>
          </w:p>
          <w:p w14:paraId="4FB349FF" w14:textId="77777777" w:rsidR="005A30DC" w:rsidRPr="006A55E7" w:rsidRDefault="005A30DC" w:rsidP="005A30DC">
            <w:pPr>
              <w:rPr>
                <w:rFonts w:ascii="Cambria" w:hAnsi="Cambria"/>
                <w:sz w:val="22"/>
              </w:rPr>
            </w:pPr>
            <w:r w:rsidRPr="006A55E7">
              <w:rPr>
                <w:rFonts w:ascii="Cambria" w:hAnsi="Cambria"/>
                <w:sz w:val="22"/>
              </w:rPr>
              <w:t>12. Elementi Weebly web sjedišta</w:t>
            </w:r>
          </w:p>
          <w:p w14:paraId="2C2AA3B7" w14:textId="77777777" w:rsidR="005A30DC" w:rsidRPr="006A55E7" w:rsidRDefault="005A30DC" w:rsidP="005A30DC">
            <w:pPr>
              <w:rPr>
                <w:rFonts w:ascii="Cambria" w:hAnsi="Cambria"/>
                <w:sz w:val="22"/>
              </w:rPr>
            </w:pPr>
            <w:r w:rsidRPr="006A55E7">
              <w:rPr>
                <w:rFonts w:ascii="Cambria" w:hAnsi="Cambria"/>
                <w:sz w:val="22"/>
              </w:rPr>
              <w:t>13. Multimedijski elementi Weebly-a i objava svog web sjedišta</w:t>
            </w:r>
          </w:p>
        </w:tc>
      </w:tr>
      <w:tr w:rsidR="005A30DC" w:rsidRPr="006A55E7" w14:paraId="3F9923F7" w14:textId="77777777" w:rsidTr="005A30DC">
        <w:tc>
          <w:tcPr>
            <w:tcW w:w="2258"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33E792E4" w14:textId="77777777" w:rsidR="005A30DC" w:rsidRPr="006A55E7" w:rsidRDefault="005A30DC" w:rsidP="005A30DC">
            <w:pPr>
              <w:rPr>
                <w:rFonts w:ascii="Cambria" w:hAnsi="Cambria"/>
                <w:sz w:val="22"/>
              </w:rPr>
            </w:pPr>
            <w:r w:rsidRPr="006A55E7">
              <w:rPr>
                <w:rFonts w:ascii="Cambria" w:hAnsi="Cambria"/>
                <w:sz w:val="22"/>
              </w:rPr>
              <w:lastRenderedPageBreak/>
              <w:t>Planirane aktivnosti,</w:t>
            </w:r>
          </w:p>
          <w:p w14:paraId="55FAFD95" w14:textId="77777777" w:rsidR="005A30DC" w:rsidRPr="006A55E7" w:rsidRDefault="005A30DC" w:rsidP="005A30DC">
            <w:pPr>
              <w:rPr>
                <w:rFonts w:ascii="Cambria" w:hAnsi="Cambria"/>
                <w:sz w:val="22"/>
              </w:rPr>
            </w:pPr>
            <w:r w:rsidRPr="006A55E7">
              <w:rPr>
                <w:rFonts w:ascii="Cambria" w:hAnsi="Cambria"/>
                <w:sz w:val="22"/>
              </w:rPr>
              <w:t>metode učenja i poučavanja i načini vrednovanja</w:t>
            </w:r>
          </w:p>
          <w:p w14:paraId="18DF2548" w14:textId="77777777" w:rsidR="005A30DC" w:rsidRPr="006A55E7" w:rsidRDefault="005A30DC" w:rsidP="005A30DC">
            <w:pPr>
              <w:rPr>
                <w:rFonts w:ascii="Cambria" w:hAnsi="Cambria"/>
                <w:sz w:val="22"/>
              </w:rPr>
            </w:pP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A60110" w14:textId="77777777" w:rsidR="005A30DC" w:rsidRPr="006A55E7" w:rsidRDefault="005A30DC" w:rsidP="005A30DC">
            <w:pPr>
              <w:rPr>
                <w:rFonts w:ascii="Cambria" w:hAnsi="Cambria"/>
                <w:sz w:val="22"/>
              </w:rPr>
            </w:pPr>
            <w:r w:rsidRPr="006A55E7">
              <w:rPr>
                <w:rFonts w:ascii="Cambria" w:hAnsi="Cambria"/>
                <w:bCs/>
                <w:sz w:val="22"/>
              </w:rPr>
              <w:t xml:space="preserve">Obveze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83AEB5" w14:textId="77777777" w:rsidR="005A30DC" w:rsidRPr="006A55E7" w:rsidRDefault="005A30DC" w:rsidP="005A30DC">
            <w:pPr>
              <w:rPr>
                <w:rFonts w:ascii="Cambria" w:hAnsi="Cambria"/>
                <w:sz w:val="22"/>
              </w:rPr>
            </w:pPr>
            <w:r w:rsidRPr="006A55E7">
              <w:rPr>
                <w:rFonts w:ascii="Cambria" w:hAnsi="Cambria"/>
                <w:bCs/>
                <w:sz w:val="22"/>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D2452D" w14:textId="77777777" w:rsidR="005A30DC" w:rsidRPr="006A55E7" w:rsidRDefault="005A30DC" w:rsidP="005A30DC">
            <w:pPr>
              <w:rPr>
                <w:rFonts w:ascii="Cambria" w:hAnsi="Cambria"/>
                <w:sz w:val="22"/>
              </w:rPr>
            </w:pPr>
            <w:r w:rsidRPr="006A55E7">
              <w:rPr>
                <w:rFonts w:ascii="Cambria" w:hAnsi="Cambria"/>
                <w:bCs/>
                <w:sz w:val="22"/>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B486A5" w14:textId="77777777" w:rsidR="005A30DC" w:rsidRPr="006A55E7" w:rsidRDefault="005A30DC" w:rsidP="005A30DC">
            <w:pPr>
              <w:rPr>
                <w:rFonts w:ascii="Cambria" w:hAnsi="Cambria"/>
                <w:sz w:val="22"/>
              </w:rPr>
            </w:pPr>
            <w:r w:rsidRPr="006A55E7">
              <w:rPr>
                <w:rFonts w:ascii="Cambria" w:hAnsi="Cambria"/>
                <w:bCs/>
                <w:sz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9E43BA" w14:textId="77777777" w:rsidR="005A30DC" w:rsidRPr="006A55E7" w:rsidRDefault="005A30DC" w:rsidP="005A30DC">
            <w:pPr>
              <w:rPr>
                <w:rFonts w:ascii="Cambria" w:hAnsi="Cambria"/>
                <w:sz w:val="22"/>
              </w:rPr>
            </w:pPr>
            <w:r w:rsidRPr="006A55E7">
              <w:rPr>
                <w:rFonts w:ascii="Cambria" w:hAnsi="Cambria"/>
                <w:bCs/>
                <w:sz w:val="22"/>
              </w:rPr>
              <w:t>Maksimalni udio u ocjeni (</w:t>
            </w:r>
            <w:r w:rsidRPr="006A55E7">
              <w:rPr>
                <w:rFonts w:ascii="Cambria" w:hAnsi="Cambria"/>
                <w:bCs/>
                <w:sz w:val="22"/>
                <w:lang w:val="en-US"/>
              </w:rPr>
              <w:t>%)</w:t>
            </w:r>
          </w:p>
        </w:tc>
      </w:tr>
      <w:tr w:rsidR="005A30DC" w:rsidRPr="006A55E7" w14:paraId="58E182A6" w14:textId="77777777" w:rsidTr="005A30DC">
        <w:tc>
          <w:tcPr>
            <w:tcW w:w="2258" w:type="dxa"/>
            <w:vMerge/>
            <w:tcBorders>
              <w:left w:val="single" w:sz="8" w:space="0" w:color="000000"/>
              <w:right w:val="single" w:sz="8" w:space="0" w:color="000000"/>
            </w:tcBorders>
            <w:shd w:val="clear" w:color="auto" w:fill="F2F2F2"/>
            <w:vAlign w:val="center"/>
          </w:tcPr>
          <w:p w14:paraId="71059C0F" w14:textId="77777777" w:rsidR="005A30DC" w:rsidRPr="006A55E7" w:rsidRDefault="005A30DC" w:rsidP="005A30DC">
            <w:pPr>
              <w:rPr>
                <w:rFonts w:ascii="Cambria" w:hAnsi="Cambria"/>
                <w:sz w:val="22"/>
              </w:rPr>
            </w:pP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40E9C6" w14:textId="77777777" w:rsidR="005A30DC" w:rsidRPr="006A55E7" w:rsidRDefault="005A30DC" w:rsidP="005A30DC">
            <w:pPr>
              <w:rPr>
                <w:rFonts w:ascii="Cambria" w:hAnsi="Cambria"/>
                <w:sz w:val="22"/>
              </w:rPr>
            </w:pPr>
            <w:r>
              <w:rPr>
                <w:rFonts w:ascii="Cambria" w:hAnsi="Cambria"/>
                <w:sz w:val="22"/>
              </w:rPr>
              <w:t>aktivnosti na nastavi</w:t>
            </w:r>
            <w:r w:rsidRPr="006A55E7">
              <w:rPr>
                <w:rFonts w:ascii="Cambria" w:hAnsi="Cambria"/>
                <w:sz w:val="22"/>
              </w:rPr>
              <w:t xml:space="preserve"> </w:t>
            </w:r>
            <w:r>
              <w:rPr>
                <w:rFonts w:ascii="Cambria" w:hAnsi="Cambria"/>
                <w:sz w:val="22"/>
              </w:rPr>
              <w:t>(</w:t>
            </w:r>
            <w:r w:rsidRPr="006A55E7">
              <w:rPr>
                <w:rFonts w:ascii="Cambria" w:hAnsi="Cambria"/>
                <w:sz w:val="22"/>
              </w:rPr>
              <w:t>P, V</w:t>
            </w:r>
            <w:r>
              <w:rPr>
                <w:rFonts w:ascii="Cambria" w:hAnsi="Cambria"/>
                <w:sz w:val="22"/>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555AB8" w14:textId="77777777" w:rsidR="005A30DC" w:rsidRPr="006A55E7" w:rsidRDefault="005A30DC" w:rsidP="005A30DC">
            <w:pPr>
              <w:jc w:val="center"/>
              <w:rPr>
                <w:rFonts w:ascii="Cambria" w:hAnsi="Cambria"/>
                <w:sz w:val="22"/>
              </w:rPr>
            </w:pPr>
            <w:r w:rsidRPr="006A55E7">
              <w:rPr>
                <w:rFonts w:ascii="Cambria" w:hAnsi="Cambria"/>
                <w:sz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86468B" w14:textId="77777777" w:rsidR="005A30DC" w:rsidRPr="006A55E7" w:rsidRDefault="005A30DC" w:rsidP="005A30DC">
            <w:pPr>
              <w:jc w:val="center"/>
              <w:rPr>
                <w:rFonts w:ascii="Cambria" w:hAnsi="Cambria"/>
                <w:sz w:val="22"/>
              </w:rPr>
            </w:pPr>
            <w:r w:rsidRPr="005C45CE">
              <w:rPr>
                <w:rFonts w:ascii="Cambria" w:hAnsi="Cambria"/>
                <w:sz w:val="22"/>
              </w:rPr>
              <w:t>11</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4D2C86" w14:textId="77777777" w:rsidR="005A30DC" w:rsidRPr="006A55E7" w:rsidRDefault="005A30DC" w:rsidP="005A30DC">
            <w:pPr>
              <w:jc w:val="center"/>
              <w:rPr>
                <w:rFonts w:ascii="Cambria" w:hAnsi="Cambria"/>
                <w:sz w:val="22"/>
              </w:rPr>
            </w:pPr>
            <w:r w:rsidRPr="006A55E7">
              <w:rPr>
                <w:rFonts w:ascii="Cambria" w:hAnsi="Cambria"/>
                <w:sz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B1C50E" w14:textId="77777777" w:rsidR="005A30DC" w:rsidRPr="006A55E7" w:rsidRDefault="005A30DC" w:rsidP="005A30DC">
            <w:pPr>
              <w:jc w:val="center"/>
              <w:rPr>
                <w:rFonts w:ascii="Cambria" w:hAnsi="Cambria"/>
                <w:sz w:val="22"/>
              </w:rPr>
            </w:pPr>
            <w:r w:rsidRPr="006A55E7">
              <w:rPr>
                <w:rFonts w:ascii="Cambria" w:hAnsi="Cambria"/>
                <w:sz w:val="22"/>
              </w:rPr>
              <w:t>10%</w:t>
            </w:r>
          </w:p>
        </w:tc>
      </w:tr>
      <w:tr w:rsidR="005A30DC" w:rsidRPr="006A55E7" w14:paraId="0D6871EA" w14:textId="77777777" w:rsidTr="005A30DC">
        <w:tc>
          <w:tcPr>
            <w:tcW w:w="2258" w:type="dxa"/>
            <w:vMerge/>
            <w:tcBorders>
              <w:left w:val="single" w:sz="8" w:space="0" w:color="000000"/>
              <w:right w:val="single" w:sz="8" w:space="0" w:color="000000"/>
            </w:tcBorders>
            <w:shd w:val="clear" w:color="auto" w:fill="F2F2F2"/>
            <w:vAlign w:val="center"/>
          </w:tcPr>
          <w:p w14:paraId="5E5E0EF7" w14:textId="77777777" w:rsidR="005A30DC" w:rsidRPr="006A55E7" w:rsidRDefault="005A30DC" w:rsidP="005A30DC">
            <w:pPr>
              <w:rPr>
                <w:rFonts w:ascii="Cambria" w:hAnsi="Cambria"/>
                <w:sz w:val="22"/>
              </w:rPr>
            </w:pP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7112D0" w14:textId="77777777" w:rsidR="005A30DC" w:rsidRPr="006A55E7" w:rsidRDefault="005A30DC" w:rsidP="005A30DC">
            <w:pPr>
              <w:rPr>
                <w:rFonts w:ascii="Cambria" w:hAnsi="Cambria"/>
                <w:sz w:val="22"/>
              </w:rPr>
            </w:pPr>
            <w:r w:rsidRPr="006A55E7">
              <w:rPr>
                <w:rFonts w:ascii="Cambria" w:hAnsi="Cambria"/>
                <w:sz w:val="22"/>
              </w:rPr>
              <w:t xml:space="preserve">samostalni zadaci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EBA3C8" w14:textId="77777777" w:rsidR="005A30DC" w:rsidRPr="006A55E7" w:rsidRDefault="005A30DC" w:rsidP="005A30DC">
            <w:pPr>
              <w:jc w:val="center"/>
              <w:rPr>
                <w:rFonts w:ascii="Cambria" w:hAnsi="Cambria"/>
                <w:sz w:val="22"/>
              </w:rPr>
            </w:pPr>
            <w:r w:rsidRPr="006A55E7">
              <w:rPr>
                <w:rFonts w:ascii="Cambria" w:hAnsi="Cambria"/>
                <w:sz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F710EA" w14:textId="77777777" w:rsidR="005A30DC" w:rsidRPr="006A55E7" w:rsidRDefault="005A30DC" w:rsidP="005A30DC">
            <w:pPr>
              <w:jc w:val="center"/>
              <w:rPr>
                <w:rFonts w:ascii="Cambria" w:hAnsi="Cambria"/>
                <w:sz w:val="22"/>
              </w:rPr>
            </w:pPr>
            <w:r w:rsidRPr="006A55E7">
              <w:rPr>
                <w:rFonts w:ascii="Cambria" w:hAnsi="Cambria"/>
                <w:sz w:val="22"/>
              </w:rPr>
              <w:t>36</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50B201" w14:textId="77777777" w:rsidR="005A30DC" w:rsidRPr="006A55E7" w:rsidRDefault="005A30DC" w:rsidP="005A30DC">
            <w:pPr>
              <w:jc w:val="center"/>
              <w:rPr>
                <w:rFonts w:ascii="Cambria" w:hAnsi="Cambria"/>
                <w:sz w:val="22"/>
              </w:rPr>
            </w:pPr>
            <w:r w:rsidRPr="006A55E7">
              <w:rPr>
                <w:rFonts w:ascii="Cambria" w:hAnsi="Cambria"/>
                <w:sz w:val="22"/>
              </w:rPr>
              <w:t>1,2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C9B7C4" w14:textId="77777777" w:rsidR="005A30DC" w:rsidRPr="006A55E7" w:rsidRDefault="005A30DC" w:rsidP="005A30DC">
            <w:pPr>
              <w:jc w:val="center"/>
              <w:rPr>
                <w:rFonts w:ascii="Cambria" w:hAnsi="Cambria"/>
                <w:sz w:val="22"/>
              </w:rPr>
            </w:pPr>
            <w:r w:rsidRPr="006A55E7">
              <w:rPr>
                <w:rFonts w:ascii="Cambria" w:hAnsi="Cambria"/>
                <w:sz w:val="22"/>
              </w:rPr>
              <w:t>40%</w:t>
            </w:r>
          </w:p>
          <w:p w14:paraId="2B9BA728" w14:textId="77777777" w:rsidR="005A30DC" w:rsidRPr="006A55E7" w:rsidRDefault="005A30DC" w:rsidP="005A30DC">
            <w:pPr>
              <w:ind w:right="-115"/>
              <w:rPr>
                <w:rFonts w:ascii="Cambria" w:hAnsi="Cambria"/>
                <w:sz w:val="22"/>
              </w:rPr>
            </w:pPr>
            <w:r w:rsidRPr="006A55E7">
              <w:rPr>
                <w:rFonts w:ascii="Cambria" w:hAnsi="Cambria"/>
                <w:sz w:val="22"/>
              </w:rPr>
              <w:t>(20% + 20%)</w:t>
            </w:r>
          </w:p>
        </w:tc>
      </w:tr>
      <w:tr w:rsidR="005A30DC" w:rsidRPr="006A55E7" w14:paraId="25D5B5E6" w14:textId="77777777" w:rsidTr="005A30DC">
        <w:tc>
          <w:tcPr>
            <w:tcW w:w="2258" w:type="dxa"/>
            <w:vMerge/>
            <w:tcBorders>
              <w:left w:val="single" w:sz="8" w:space="0" w:color="000000"/>
              <w:right w:val="single" w:sz="8" w:space="0" w:color="000000"/>
            </w:tcBorders>
            <w:shd w:val="clear" w:color="auto" w:fill="F2F2F2"/>
            <w:vAlign w:val="center"/>
          </w:tcPr>
          <w:p w14:paraId="7AE6E350" w14:textId="77777777" w:rsidR="005A30DC" w:rsidRPr="006A55E7" w:rsidRDefault="005A30DC" w:rsidP="005A30DC">
            <w:pPr>
              <w:rPr>
                <w:rFonts w:ascii="Cambria" w:hAnsi="Cambria"/>
                <w:sz w:val="22"/>
              </w:rPr>
            </w:pP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AB74F1" w14:textId="77777777" w:rsidR="005A30DC" w:rsidRPr="006A55E7" w:rsidRDefault="005A30DC" w:rsidP="005A30DC">
            <w:pPr>
              <w:rPr>
                <w:rFonts w:ascii="Cambria" w:hAnsi="Cambria"/>
                <w:sz w:val="22"/>
              </w:rPr>
            </w:pPr>
            <w:r w:rsidRPr="006A55E7">
              <w:rPr>
                <w:rFonts w:ascii="Cambria" w:hAnsi="Cambria"/>
                <w:sz w:val="22"/>
              </w:rPr>
              <w:t>ispit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B20535" w14:textId="77777777" w:rsidR="005A30DC" w:rsidRPr="006A55E7" w:rsidRDefault="005A30DC" w:rsidP="005A30DC">
            <w:pPr>
              <w:jc w:val="center"/>
              <w:rPr>
                <w:rFonts w:ascii="Cambria" w:hAnsi="Cambria"/>
                <w:sz w:val="22"/>
              </w:rPr>
            </w:pPr>
            <w:r w:rsidRPr="006A55E7">
              <w:rPr>
                <w:rFonts w:ascii="Cambria" w:hAnsi="Cambria"/>
                <w:sz w:val="22"/>
              </w:rPr>
              <w:t xml:space="preserve">1. – 6. </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7EC348" w14:textId="77777777" w:rsidR="005A30DC" w:rsidRPr="006A55E7" w:rsidRDefault="005A30DC" w:rsidP="005A30DC">
            <w:pPr>
              <w:jc w:val="center"/>
              <w:rPr>
                <w:rFonts w:ascii="Cambria" w:hAnsi="Cambria"/>
                <w:sz w:val="22"/>
              </w:rPr>
            </w:pPr>
            <w:r w:rsidRPr="006A55E7">
              <w:rPr>
                <w:rFonts w:ascii="Cambria" w:hAnsi="Cambria"/>
                <w:sz w:val="22"/>
              </w:rPr>
              <w:t>4</w:t>
            </w:r>
            <w:r>
              <w:rPr>
                <w:rFonts w:ascii="Cambria" w:hAnsi="Cambria"/>
                <w:sz w:val="22"/>
              </w:rPr>
              <w:t>3</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1672E8" w14:textId="77777777" w:rsidR="005A30DC" w:rsidRPr="006A55E7" w:rsidRDefault="005A30DC" w:rsidP="005A30DC">
            <w:pPr>
              <w:jc w:val="center"/>
              <w:rPr>
                <w:rFonts w:ascii="Cambria" w:hAnsi="Cambria"/>
                <w:sz w:val="22"/>
              </w:rPr>
            </w:pPr>
            <w:r w:rsidRPr="006A55E7">
              <w:rPr>
                <w:rFonts w:ascii="Cambria" w:hAnsi="Cambria"/>
                <w:sz w:val="22"/>
              </w:rPr>
              <w:t>1,4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42E846" w14:textId="77777777" w:rsidR="005A30DC" w:rsidRPr="006A55E7" w:rsidRDefault="005A30DC" w:rsidP="005A30DC">
            <w:pPr>
              <w:jc w:val="center"/>
              <w:rPr>
                <w:rFonts w:ascii="Cambria" w:hAnsi="Cambria"/>
                <w:sz w:val="22"/>
              </w:rPr>
            </w:pPr>
            <w:r w:rsidRPr="006A55E7">
              <w:rPr>
                <w:rFonts w:ascii="Cambria" w:hAnsi="Cambria"/>
                <w:sz w:val="22"/>
              </w:rPr>
              <w:t>50%</w:t>
            </w:r>
          </w:p>
        </w:tc>
      </w:tr>
      <w:tr w:rsidR="005A30DC" w:rsidRPr="006A55E7" w14:paraId="5C6B54A1" w14:textId="77777777" w:rsidTr="005A30DC">
        <w:tc>
          <w:tcPr>
            <w:tcW w:w="2258" w:type="dxa"/>
            <w:vMerge/>
            <w:tcBorders>
              <w:left w:val="single" w:sz="8" w:space="0" w:color="000000"/>
              <w:right w:val="single" w:sz="8" w:space="0" w:color="000000"/>
            </w:tcBorders>
            <w:shd w:val="clear" w:color="auto" w:fill="F2F2F2"/>
            <w:vAlign w:val="center"/>
          </w:tcPr>
          <w:p w14:paraId="12B004AF" w14:textId="77777777" w:rsidR="005A30DC" w:rsidRPr="006A55E7" w:rsidRDefault="005A30DC" w:rsidP="005A30DC">
            <w:pPr>
              <w:rPr>
                <w:rFonts w:ascii="Cambria" w:hAnsi="Cambria"/>
                <w:sz w:val="22"/>
              </w:rPr>
            </w:pPr>
          </w:p>
        </w:tc>
        <w:tc>
          <w:tcPr>
            <w:tcW w:w="38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B07609" w14:textId="77777777" w:rsidR="005A30DC" w:rsidRPr="006A55E7" w:rsidRDefault="005A30DC" w:rsidP="005A30DC">
            <w:pPr>
              <w:rPr>
                <w:rFonts w:ascii="Cambria" w:hAnsi="Cambria"/>
                <w:sz w:val="22"/>
              </w:rPr>
            </w:pPr>
            <w:r w:rsidRPr="006A55E7">
              <w:rPr>
                <w:rFonts w:ascii="Cambria" w:hAnsi="Cambria"/>
                <w:sz w:val="22"/>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ACDD2F" w14:textId="77777777" w:rsidR="005A30DC" w:rsidRPr="006A55E7" w:rsidRDefault="005A30DC" w:rsidP="005A30DC">
            <w:pPr>
              <w:jc w:val="center"/>
              <w:rPr>
                <w:rFonts w:ascii="Cambria" w:hAnsi="Cambria"/>
                <w:sz w:val="22"/>
              </w:rPr>
            </w:pPr>
            <w:r w:rsidRPr="006A55E7">
              <w:rPr>
                <w:rFonts w:ascii="Cambria" w:hAnsi="Cambria"/>
                <w:sz w:val="22"/>
              </w:rPr>
              <w:t>90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AE2A77" w14:textId="77777777" w:rsidR="005A30DC" w:rsidRPr="006A55E7" w:rsidRDefault="005A30DC" w:rsidP="005A30DC">
            <w:pPr>
              <w:jc w:val="center"/>
              <w:rPr>
                <w:rFonts w:ascii="Cambria" w:hAnsi="Cambria"/>
                <w:sz w:val="22"/>
              </w:rPr>
            </w:pPr>
            <w:r w:rsidRPr="006A55E7">
              <w:rPr>
                <w:rFonts w:ascii="Cambria" w:hAnsi="Cambria"/>
                <w:sz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001A0" w14:textId="77777777" w:rsidR="005A30DC" w:rsidRPr="006A55E7" w:rsidRDefault="005A30DC" w:rsidP="005A30DC">
            <w:pPr>
              <w:jc w:val="center"/>
              <w:rPr>
                <w:rFonts w:ascii="Cambria" w:hAnsi="Cambria"/>
                <w:sz w:val="22"/>
              </w:rPr>
            </w:pPr>
            <w:r w:rsidRPr="006A55E7">
              <w:rPr>
                <w:rFonts w:ascii="Cambria" w:hAnsi="Cambria"/>
                <w:sz w:val="22"/>
              </w:rPr>
              <w:t>100%</w:t>
            </w:r>
          </w:p>
        </w:tc>
      </w:tr>
      <w:tr w:rsidR="005A30DC" w:rsidRPr="006A55E7" w14:paraId="1CDE026D"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9A87EC" w14:textId="77777777" w:rsidR="005A30DC" w:rsidRPr="006A55E7" w:rsidRDefault="005A30DC" w:rsidP="005A30DC">
            <w:pPr>
              <w:rPr>
                <w:rFonts w:ascii="Cambria" w:hAnsi="Cambria"/>
                <w:sz w:val="22"/>
              </w:rPr>
            </w:pPr>
            <w:r w:rsidRPr="006A55E7">
              <w:rPr>
                <w:rFonts w:ascii="Cambria" w:hAnsi="Cambria"/>
                <w:sz w:val="22"/>
              </w:rPr>
              <w:t>Studentske obveze</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5D1DA2" w14:textId="77777777" w:rsidR="005A30DC" w:rsidRPr="006A55E7" w:rsidRDefault="005A30DC" w:rsidP="005A30DC">
            <w:pPr>
              <w:rPr>
                <w:rFonts w:ascii="Cambria" w:hAnsi="Cambria"/>
                <w:sz w:val="22"/>
              </w:rPr>
            </w:pPr>
            <w:r w:rsidRPr="006A55E7">
              <w:rPr>
                <w:rFonts w:ascii="Cambria" w:hAnsi="Cambria"/>
                <w:sz w:val="22"/>
              </w:rPr>
              <w:t xml:space="preserve">Da položi kolegij, student/studentica mora: </w:t>
            </w:r>
          </w:p>
          <w:p w14:paraId="6246B2D4" w14:textId="77777777" w:rsidR="005A30DC" w:rsidRPr="006A55E7" w:rsidRDefault="005A30DC" w:rsidP="005A30DC">
            <w:pPr>
              <w:rPr>
                <w:rFonts w:ascii="Cambria" w:hAnsi="Cambria"/>
                <w:sz w:val="22"/>
              </w:rPr>
            </w:pPr>
            <w:r w:rsidRPr="006A55E7">
              <w:rPr>
                <w:rFonts w:ascii="Cambria" w:hAnsi="Cambria"/>
                <w:sz w:val="22"/>
              </w:rPr>
              <w:t xml:space="preserve">1. </w:t>
            </w:r>
            <w:r>
              <w:rPr>
                <w:rFonts w:ascii="Cambria" w:hAnsi="Cambria"/>
                <w:sz w:val="22"/>
              </w:rPr>
              <w:t>p</w:t>
            </w:r>
            <w:r w:rsidRPr="006A55E7">
              <w:rPr>
                <w:rFonts w:ascii="Cambria" w:hAnsi="Cambria"/>
                <w:sz w:val="22"/>
              </w:rPr>
              <w:t>ohađati nastavu i aktivno sudjelovati u svim oblicima nastave</w:t>
            </w:r>
          </w:p>
          <w:p w14:paraId="4D476D45" w14:textId="77777777" w:rsidR="005A30DC" w:rsidRPr="006A55E7" w:rsidRDefault="005A30DC" w:rsidP="005A30DC">
            <w:pPr>
              <w:rPr>
                <w:rFonts w:ascii="Cambria" w:hAnsi="Cambria"/>
                <w:sz w:val="22"/>
              </w:rPr>
            </w:pPr>
            <w:r w:rsidRPr="006A55E7">
              <w:rPr>
                <w:rFonts w:ascii="Cambria" w:hAnsi="Cambria"/>
                <w:sz w:val="22"/>
              </w:rPr>
              <w:t xml:space="preserve">2. </w:t>
            </w:r>
            <w:r>
              <w:rPr>
                <w:rFonts w:ascii="Cambria" w:hAnsi="Cambria"/>
                <w:sz w:val="22"/>
              </w:rPr>
              <w:t>s</w:t>
            </w:r>
            <w:r w:rsidRPr="006A55E7">
              <w:rPr>
                <w:rFonts w:ascii="Cambria" w:hAnsi="Cambria"/>
                <w:sz w:val="22"/>
              </w:rPr>
              <w:t>amostalno izraditi i prezentirati dva manja radna zadatka/vježbe primjenom IKT</w:t>
            </w:r>
          </w:p>
          <w:p w14:paraId="4837CC61" w14:textId="77777777" w:rsidR="005A30DC" w:rsidRPr="006A55E7" w:rsidRDefault="005A30DC" w:rsidP="005A30DC">
            <w:pPr>
              <w:rPr>
                <w:rFonts w:ascii="Cambria" w:hAnsi="Cambria"/>
                <w:sz w:val="22"/>
              </w:rPr>
            </w:pPr>
            <w:r w:rsidRPr="006A55E7">
              <w:rPr>
                <w:rFonts w:ascii="Cambria" w:hAnsi="Cambria"/>
                <w:sz w:val="22"/>
              </w:rPr>
              <w:t>Napomena: (vrijedi za obvezu 2.) Student/studentica treba na vrijeme riješiti obveze – samostalne zadatke. Ako ne riješi obvezu do zadanoga roka, tada gubi pravo na ECTS-e iz kolegija u toj akademskoj godini. Zadane rokove u ovome kolegiju treba poštivati.</w:t>
            </w:r>
          </w:p>
          <w:p w14:paraId="1FA876B0" w14:textId="77777777" w:rsidR="005A30DC" w:rsidRPr="006A55E7" w:rsidRDefault="005A30DC" w:rsidP="005A30DC">
            <w:pPr>
              <w:rPr>
                <w:rFonts w:ascii="Cambria" w:hAnsi="Cambria"/>
                <w:sz w:val="22"/>
              </w:rPr>
            </w:pPr>
            <w:r w:rsidRPr="006A55E7">
              <w:rPr>
                <w:rFonts w:ascii="Cambria" w:hAnsi="Cambria"/>
                <w:sz w:val="22"/>
              </w:rPr>
              <w:t xml:space="preserve">3. </w:t>
            </w:r>
            <w:r>
              <w:rPr>
                <w:rFonts w:ascii="Cambria" w:hAnsi="Cambria"/>
                <w:sz w:val="22"/>
              </w:rPr>
              <w:t>p</w:t>
            </w:r>
            <w:r w:rsidRPr="006A55E7">
              <w:rPr>
                <w:rFonts w:ascii="Cambria" w:hAnsi="Cambria"/>
                <w:sz w:val="22"/>
              </w:rPr>
              <w:t>oložiti pismeni ispit.</w:t>
            </w:r>
          </w:p>
        </w:tc>
      </w:tr>
      <w:tr w:rsidR="005A30DC" w:rsidRPr="006A55E7" w14:paraId="2A26E0B3"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0FC3D4" w14:textId="77777777" w:rsidR="005A30DC" w:rsidRPr="006A55E7" w:rsidRDefault="005A30DC" w:rsidP="005A30DC">
            <w:pPr>
              <w:rPr>
                <w:rFonts w:ascii="Cambria" w:hAnsi="Cambria"/>
                <w:sz w:val="22"/>
              </w:rPr>
            </w:pPr>
            <w:r w:rsidRPr="006A55E7">
              <w:rPr>
                <w:rFonts w:ascii="Cambria" w:hAnsi="Cambria"/>
                <w:sz w:val="22"/>
              </w:rPr>
              <w:t>Rokovi ispita i kolokvija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D84048" w14:textId="77777777" w:rsidR="005A30DC" w:rsidRPr="006A55E7" w:rsidRDefault="005A30DC" w:rsidP="005A30DC">
            <w:pPr>
              <w:rPr>
                <w:rFonts w:ascii="Cambria" w:hAnsi="Cambria"/>
                <w:sz w:val="22"/>
              </w:rPr>
            </w:pPr>
            <w:r w:rsidRPr="006A55E7">
              <w:rPr>
                <w:rFonts w:ascii="Cambria" w:hAnsi="Cambria"/>
                <w:sz w:val="22"/>
                <w:szCs w:val="22"/>
              </w:rPr>
              <w:t>Objavljuju se u ISVU sustavu i studomatu.</w:t>
            </w:r>
          </w:p>
        </w:tc>
      </w:tr>
      <w:tr w:rsidR="005A30DC" w:rsidRPr="006A55E7" w14:paraId="738B06A5" w14:textId="77777777" w:rsidTr="005A30DC">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870500" w14:textId="77777777" w:rsidR="005A30DC" w:rsidRPr="006A55E7" w:rsidRDefault="005A30DC" w:rsidP="005A30DC">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D79FE6" w14:textId="77777777" w:rsidR="005A30DC" w:rsidRPr="006A55E7" w:rsidRDefault="005A30DC" w:rsidP="005A30DC">
            <w:pPr>
              <w:rPr>
                <w:rFonts w:ascii="Cambria" w:hAnsi="Cambria"/>
                <w:sz w:val="22"/>
              </w:rPr>
            </w:pPr>
            <w:r w:rsidRPr="006A55E7">
              <w:rPr>
                <w:rFonts w:ascii="Cambria" w:hAnsi="Cambria"/>
                <w:sz w:val="22"/>
              </w:rPr>
              <w:t>Materijali za predavanja i seminare objavljuju se na e-učenju.</w:t>
            </w:r>
          </w:p>
          <w:p w14:paraId="591E1EA8" w14:textId="77777777" w:rsidR="005A30DC" w:rsidRPr="006A55E7" w:rsidRDefault="005A30DC" w:rsidP="005A30DC">
            <w:pPr>
              <w:rPr>
                <w:rFonts w:ascii="Cambria" w:hAnsi="Cambria"/>
                <w:sz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w:t>
            </w:r>
            <w:r>
              <w:rPr>
                <w:rFonts w:ascii="Cambria" w:hAnsi="Cambria"/>
                <w:sz w:val="22"/>
                <w:szCs w:val="22"/>
              </w:rPr>
              <w:t>ica</w:t>
            </w:r>
            <w:r w:rsidRPr="006A55E7">
              <w:rPr>
                <w:rFonts w:ascii="Cambria" w:hAnsi="Cambria"/>
                <w:sz w:val="22"/>
                <w:szCs w:val="22"/>
              </w:rPr>
              <w:t xml:space="preserve"> i </w:t>
            </w:r>
            <w:r>
              <w:rPr>
                <w:rFonts w:ascii="Cambria" w:hAnsi="Cambria"/>
                <w:sz w:val="22"/>
                <w:szCs w:val="22"/>
              </w:rPr>
              <w:t>suradnik</w:t>
            </w:r>
            <w:r w:rsidRPr="006A55E7">
              <w:rPr>
                <w:rFonts w:ascii="Cambria" w:hAnsi="Cambria"/>
                <w:sz w:val="22"/>
                <w:szCs w:val="22"/>
              </w:rPr>
              <w:t xml:space="preserve"> obavijestiti studente i studentice kad se nastava na daljinu počne održavati. Ishodi učenja ostaju nepromijenjeni.</w:t>
            </w:r>
          </w:p>
        </w:tc>
      </w:tr>
      <w:tr w:rsidR="005A30DC" w:rsidRPr="006A55E7" w14:paraId="3F1E3307" w14:textId="77777777" w:rsidTr="005A30DC">
        <w:trPr>
          <w:trHeight w:val="770"/>
        </w:trPr>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8ACC32" w14:textId="77777777" w:rsidR="005A30DC" w:rsidRPr="006A55E7" w:rsidRDefault="005A30DC" w:rsidP="005A30DC">
            <w:pPr>
              <w:rPr>
                <w:rFonts w:ascii="Cambria" w:hAnsi="Cambria"/>
                <w:sz w:val="22"/>
              </w:rPr>
            </w:pPr>
            <w:r w:rsidRPr="006A55E7">
              <w:rPr>
                <w:rFonts w:ascii="Cambria" w:hAnsi="Cambria"/>
                <w:sz w:val="22"/>
              </w:rPr>
              <w:t>Literatura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C87580" w14:textId="77777777" w:rsidR="005A30DC" w:rsidRPr="006A55E7" w:rsidRDefault="005A30DC" w:rsidP="005A30DC">
            <w:pPr>
              <w:rPr>
                <w:rFonts w:ascii="Cambria" w:hAnsi="Cambria"/>
                <w:sz w:val="22"/>
              </w:rPr>
            </w:pPr>
            <w:r w:rsidRPr="006A55E7">
              <w:rPr>
                <w:rFonts w:ascii="Cambria" w:hAnsi="Cambria"/>
                <w:sz w:val="22"/>
              </w:rPr>
              <w:t>Obvezna:</w:t>
            </w:r>
          </w:p>
          <w:p w14:paraId="3F509973" w14:textId="77777777" w:rsidR="005A30DC" w:rsidRPr="006A55E7" w:rsidRDefault="005A30DC" w:rsidP="005A30DC">
            <w:pPr>
              <w:rPr>
                <w:rFonts w:ascii="Cambria" w:hAnsi="Cambria"/>
                <w:sz w:val="22"/>
              </w:rPr>
            </w:pPr>
            <w:r w:rsidRPr="006A55E7">
              <w:rPr>
                <w:rFonts w:ascii="Cambria" w:hAnsi="Cambria"/>
                <w:sz w:val="22"/>
              </w:rPr>
              <w:t>1. Marinković, R. (2004)</w:t>
            </w:r>
            <w:r>
              <w:rPr>
                <w:rFonts w:ascii="Cambria" w:hAnsi="Cambria"/>
                <w:sz w:val="22"/>
              </w:rPr>
              <w:t>.</w:t>
            </w:r>
            <w:r w:rsidRPr="006A55E7">
              <w:rPr>
                <w:rFonts w:ascii="Cambria" w:hAnsi="Cambria"/>
                <w:sz w:val="22"/>
              </w:rPr>
              <w:t xml:space="preserve"> Inteligentni sustavi za poučavanje, Zagreb, Hrvatska zajednica tehničke kulture. (Odabrana poglavlja)</w:t>
            </w:r>
          </w:p>
          <w:p w14:paraId="121BA47A" w14:textId="77777777" w:rsidR="005A30DC" w:rsidRPr="006A55E7" w:rsidRDefault="005A30DC" w:rsidP="005A30DC">
            <w:pPr>
              <w:rPr>
                <w:rFonts w:ascii="Cambria" w:hAnsi="Cambria"/>
                <w:sz w:val="22"/>
              </w:rPr>
            </w:pPr>
            <w:r w:rsidRPr="006A55E7">
              <w:rPr>
                <w:rFonts w:ascii="Cambria" w:hAnsi="Cambria"/>
                <w:sz w:val="22"/>
              </w:rPr>
              <w:t>2. Njegovan, I. (2000)</w:t>
            </w:r>
            <w:r>
              <w:rPr>
                <w:rFonts w:ascii="Cambria" w:hAnsi="Cambria"/>
                <w:sz w:val="22"/>
              </w:rPr>
              <w:t>.</w:t>
            </w:r>
            <w:r w:rsidRPr="006A55E7">
              <w:rPr>
                <w:rFonts w:ascii="Cambria" w:hAnsi="Cambria"/>
                <w:sz w:val="22"/>
              </w:rPr>
              <w:t xml:space="preserve"> Internet : priručnik za primjenu računala. Zagreb: Pučko otvoreno učilište. (Odabrana poglavlja 5)</w:t>
            </w:r>
          </w:p>
          <w:p w14:paraId="49818BAD" w14:textId="77777777" w:rsidR="005A30DC" w:rsidRPr="006A55E7" w:rsidRDefault="005A30DC" w:rsidP="005A30DC">
            <w:pPr>
              <w:rPr>
                <w:rFonts w:ascii="Cambria" w:hAnsi="Cambria"/>
                <w:sz w:val="22"/>
              </w:rPr>
            </w:pPr>
            <w:r w:rsidRPr="006A55E7">
              <w:rPr>
                <w:rFonts w:ascii="Cambria" w:hAnsi="Cambria"/>
                <w:sz w:val="22"/>
              </w:rPr>
              <w:t>3. Tatković, N., Močinić, S. (2012)</w:t>
            </w:r>
            <w:r>
              <w:rPr>
                <w:rFonts w:ascii="Cambria" w:hAnsi="Cambria"/>
                <w:sz w:val="22"/>
              </w:rPr>
              <w:t>.</w:t>
            </w:r>
            <w:r w:rsidRPr="006A55E7">
              <w:rPr>
                <w:rFonts w:ascii="Cambria" w:hAnsi="Cambria"/>
                <w:sz w:val="22"/>
              </w:rPr>
              <w:t xml:space="preserve"> Učitelj za društvo znanja. Pedagogijske i tehnologijske paradigme bolonjskog procesa. Pula: Sveučilište Jurja Dobrile u Puli</w:t>
            </w:r>
            <w:r>
              <w:rPr>
                <w:rFonts w:ascii="Cambria" w:hAnsi="Cambria"/>
                <w:sz w:val="22"/>
              </w:rPr>
              <w:t>.</w:t>
            </w:r>
            <w:r w:rsidRPr="006A55E7">
              <w:rPr>
                <w:rFonts w:ascii="Cambria" w:hAnsi="Cambria"/>
                <w:sz w:val="22"/>
              </w:rPr>
              <w:t xml:space="preserve"> Odabrana poglavlja od str. 107-161.</w:t>
            </w:r>
          </w:p>
          <w:p w14:paraId="09D83DE6" w14:textId="77777777" w:rsidR="005A30DC" w:rsidRPr="006A55E7" w:rsidRDefault="005A30DC" w:rsidP="005A30DC">
            <w:pPr>
              <w:rPr>
                <w:rFonts w:ascii="Cambria" w:hAnsi="Cambria"/>
                <w:sz w:val="22"/>
              </w:rPr>
            </w:pPr>
            <w:r w:rsidRPr="006A55E7">
              <w:rPr>
                <w:rFonts w:ascii="Cambria" w:hAnsi="Cambria"/>
                <w:sz w:val="22"/>
              </w:rPr>
              <w:t>4. Težak, Đ. (2002)</w:t>
            </w:r>
            <w:r>
              <w:rPr>
                <w:rFonts w:ascii="Cambria" w:hAnsi="Cambria"/>
                <w:sz w:val="22"/>
              </w:rPr>
              <w:t>.</w:t>
            </w:r>
            <w:r w:rsidRPr="006A55E7">
              <w:rPr>
                <w:rFonts w:ascii="Cambria" w:hAnsi="Cambria"/>
                <w:sz w:val="22"/>
              </w:rPr>
              <w:t xml:space="preserve"> Pretraživanje informacija na Internetu. Zagreb: Hrvatska sveučilišna naklada.</w:t>
            </w:r>
          </w:p>
          <w:p w14:paraId="47CB500F" w14:textId="77777777" w:rsidR="005A30DC" w:rsidRPr="006A55E7" w:rsidRDefault="005A30DC" w:rsidP="005A30DC">
            <w:pPr>
              <w:rPr>
                <w:rFonts w:ascii="Cambria" w:hAnsi="Cambria"/>
                <w:sz w:val="22"/>
              </w:rPr>
            </w:pPr>
            <w:r w:rsidRPr="006A55E7">
              <w:rPr>
                <w:rFonts w:ascii="Cambria" w:hAnsi="Cambria"/>
                <w:sz w:val="22"/>
              </w:rPr>
              <w:t>Izborna:</w:t>
            </w:r>
          </w:p>
          <w:p w14:paraId="5DCB2F6E" w14:textId="77777777" w:rsidR="005A30DC" w:rsidRPr="006A55E7" w:rsidRDefault="005A30DC" w:rsidP="005A30DC">
            <w:pPr>
              <w:rPr>
                <w:rFonts w:ascii="Cambria" w:hAnsi="Cambria"/>
                <w:sz w:val="22"/>
              </w:rPr>
            </w:pPr>
            <w:r w:rsidRPr="006A55E7">
              <w:rPr>
                <w:rFonts w:ascii="Cambria" w:hAnsi="Cambria"/>
                <w:sz w:val="22"/>
              </w:rPr>
              <w:t>1. Barker, L. L. (1997)</w:t>
            </w:r>
            <w:r>
              <w:rPr>
                <w:rFonts w:ascii="Cambria" w:hAnsi="Cambria"/>
                <w:sz w:val="22"/>
              </w:rPr>
              <w:t>.</w:t>
            </w:r>
            <w:r w:rsidRPr="006A55E7">
              <w:rPr>
                <w:rFonts w:ascii="Cambria" w:hAnsi="Cambria"/>
                <w:sz w:val="22"/>
              </w:rPr>
              <w:t xml:space="preserve"> Communication. New Jersey: Prentice-Hall, Inc., Englewood Cliffs.</w:t>
            </w:r>
          </w:p>
          <w:p w14:paraId="56E782F3" w14:textId="77777777" w:rsidR="005A30DC" w:rsidRPr="006A55E7" w:rsidRDefault="005A30DC" w:rsidP="005A30DC">
            <w:pPr>
              <w:rPr>
                <w:rFonts w:ascii="Cambria" w:hAnsi="Cambria"/>
                <w:sz w:val="22"/>
              </w:rPr>
            </w:pPr>
            <w:r w:rsidRPr="006A55E7">
              <w:rPr>
                <w:rFonts w:ascii="Cambria" w:hAnsi="Cambria"/>
                <w:sz w:val="22"/>
              </w:rPr>
              <w:t>2. Gordon, D., Vos, J. (2001)</w:t>
            </w:r>
            <w:r>
              <w:rPr>
                <w:rFonts w:ascii="Cambria" w:hAnsi="Cambria"/>
                <w:sz w:val="22"/>
              </w:rPr>
              <w:t>.</w:t>
            </w:r>
            <w:r w:rsidRPr="006A55E7">
              <w:rPr>
                <w:rFonts w:ascii="Cambria" w:hAnsi="Cambria"/>
                <w:sz w:val="22"/>
              </w:rPr>
              <w:t xml:space="preserve"> Revolucija u učenju - kako promijeniti način na koji svijet uči. Zagreb: Educa.</w:t>
            </w:r>
          </w:p>
          <w:p w14:paraId="0A978503" w14:textId="77777777" w:rsidR="005A30DC" w:rsidRPr="006A55E7" w:rsidRDefault="005A30DC" w:rsidP="005A30DC">
            <w:pPr>
              <w:rPr>
                <w:rFonts w:ascii="Cambria" w:hAnsi="Cambria"/>
                <w:sz w:val="22"/>
              </w:rPr>
            </w:pPr>
            <w:r w:rsidRPr="006A55E7">
              <w:rPr>
                <w:rFonts w:ascii="Cambria" w:hAnsi="Cambria"/>
                <w:sz w:val="22"/>
              </w:rPr>
              <w:t>3. Klippert, H.( (2001)</w:t>
            </w:r>
            <w:r>
              <w:rPr>
                <w:rFonts w:ascii="Cambria" w:hAnsi="Cambria"/>
                <w:sz w:val="22"/>
              </w:rPr>
              <w:t xml:space="preserve">. </w:t>
            </w:r>
            <w:r w:rsidRPr="006A55E7">
              <w:rPr>
                <w:rFonts w:ascii="Cambria" w:hAnsi="Cambria"/>
                <w:sz w:val="22"/>
              </w:rPr>
              <w:t>Kako uspješno učiti u timu. Zagreb: Educa.</w:t>
            </w:r>
          </w:p>
          <w:p w14:paraId="71D68AAB" w14:textId="77777777" w:rsidR="005A30DC" w:rsidRPr="006A55E7" w:rsidRDefault="005A30DC" w:rsidP="005A30DC">
            <w:pPr>
              <w:rPr>
                <w:rFonts w:ascii="Cambria" w:hAnsi="Cambria"/>
                <w:sz w:val="22"/>
              </w:rPr>
            </w:pPr>
            <w:r w:rsidRPr="006A55E7">
              <w:rPr>
                <w:rFonts w:ascii="Cambria" w:hAnsi="Cambria"/>
                <w:sz w:val="22"/>
              </w:rPr>
              <w:t>4. Kyriacou, C. (1995)</w:t>
            </w:r>
            <w:r>
              <w:rPr>
                <w:rFonts w:ascii="Cambria" w:hAnsi="Cambria"/>
                <w:sz w:val="22"/>
              </w:rPr>
              <w:t>.</w:t>
            </w:r>
            <w:r w:rsidRPr="006A55E7">
              <w:rPr>
                <w:rFonts w:ascii="Cambria" w:hAnsi="Cambria"/>
                <w:sz w:val="22"/>
              </w:rPr>
              <w:t xml:space="preserve"> Temeljna nastavna umijeća. Zagreb: Educa.</w:t>
            </w:r>
          </w:p>
          <w:p w14:paraId="4E92C65E" w14:textId="77777777" w:rsidR="005A30DC" w:rsidRPr="006A55E7" w:rsidRDefault="005A30DC" w:rsidP="005A30DC">
            <w:pPr>
              <w:rPr>
                <w:rFonts w:ascii="Cambria" w:hAnsi="Cambria"/>
                <w:sz w:val="22"/>
              </w:rPr>
            </w:pPr>
            <w:r w:rsidRPr="006A55E7">
              <w:rPr>
                <w:rFonts w:ascii="Cambria" w:hAnsi="Cambria"/>
                <w:sz w:val="22"/>
              </w:rPr>
              <w:t>5. Matijević, M. (2007)</w:t>
            </w:r>
            <w:r>
              <w:rPr>
                <w:rFonts w:ascii="Cambria" w:hAnsi="Cambria"/>
                <w:sz w:val="22"/>
              </w:rPr>
              <w:t>.</w:t>
            </w:r>
            <w:r w:rsidRPr="006A55E7">
              <w:rPr>
                <w:rFonts w:ascii="Cambria" w:hAnsi="Cambria"/>
                <w:sz w:val="22"/>
              </w:rPr>
              <w:t xml:space="preserve"> Internet, osobna računala i nova obrazovna, sredina. U: Previšić, V., Šoljan, N. Hrvatić, N. (ur.), Pedagogija: p rema cjeloživotnom obrazovanju i društvu znanja. Zagreb: Zavod za pedagogiju i Školska knjiga, str.159-172.</w:t>
            </w:r>
          </w:p>
          <w:p w14:paraId="6FD0F4EA" w14:textId="77777777" w:rsidR="005A30DC" w:rsidRPr="006A55E7" w:rsidRDefault="005A30DC" w:rsidP="005A30DC">
            <w:pPr>
              <w:rPr>
                <w:rFonts w:ascii="Cambria" w:hAnsi="Cambria"/>
                <w:sz w:val="22"/>
              </w:rPr>
            </w:pPr>
            <w:r w:rsidRPr="006A55E7">
              <w:rPr>
                <w:rFonts w:ascii="Cambria" w:hAnsi="Cambria"/>
                <w:sz w:val="22"/>
              </w:rPr>
              <w:t>6. Metodički priručnici za osnovnu školu sa CD.</w:t>
            </w:r>
          </w:p>
          <w:p w14:paraId="3E509D02" w14:textId="77777777" w:rsidR="005A30DC" w:rsidRPr="006A55E7" w:rsidRDefault="005A30DC" w:rsidP="005A30DC">
            <w:pPr>
              <w:rPr>
                <w:rFonts w:ascii="Cambria" w:hAnsi="Cambria"/>
                <w:sz w:val="22"/>
              </w:rPr>
            </w:pPr>
            <w:r w:rsidRPr="006A55E7">
              <w:rPr>
                <w:rFonts w:ascii="Cambria" w:hAnsi="Cambria"/>
                <w:sz w:val="22"/>
              </w:rPr>
              <w:t>Internet poveznice:</w:t>
            </w:r>
          </w:p>
          <w:p w14:paraId="35A43410" w14:textId="77777777" w:rsidR="005A30DC" w:rsidRPr="006A55E7" w:rsidRDefault="005A30DC" w:rsidP="005A30DC">
            <w:pPr>
              <w:rPr>
                <w:rFonts w:ascii="Cambria" w:hAnsi="Cambria"/>
                <w:sz w:val="22"/>
              </w:rPr>
            </w:pPr>
            <w:r w:rsidRPr="006A55E7">
              <w:rPr>
                <w:rFonts w:ascii="Cambria" w:hAnsi="Cambria"/>
                <w:sz w:val="22"/>
              </w:rPr>
              <w:t>1. Barnes, K., Marateo, R. C., Ferris, S. P.: Poučavanje i učenje s internetskom generacijom (</w:t>
            </w:r>
            <w:hyperlink r:id="rId17" w:history="1">
              <w:r w:rsidRPr="006A55E7">
                <w:rPr>
                  <w:rStyle w:val="Hiperveza"/>
                  <w:rFonts w:ascii="Cambria" w:hAnsi="Cambria"/>
                  <w:sz w:val="22"/>
                </w:rPr>
                <w:t>http://www.carnet.hr/casopis/55/clanci/3</w:t>
              </w:r>
            </w:hyperlink>
            <w:r w:rsidRPr="006A55E7">
              <w:rPr>
                <w:rFonts w:ascii="Cambria" w:hAnsi="Cambria"/>
                <w:sz w:val="22"/>
              </w:rPr>
              <w:t>)</w:t>
            </w:r>
          </w:p>
          <w:p w14:paraId="776E1796" w14:textId="77777777" w:rsidR="005A30DC" w:rsidRPr="006A55E7" w:rsidRDefault="005A30DC" w:rsidP="005A30DC">
            <w:pPr>
              <w:rPr>
                <w:rFonts w:ascii="Cambria" w:hAnsi="Cambria"/>
                <w:sz w:val="22"/>
              </w:rPr>
            </w:pPr>
            <w:r w:rsidRPr="006A55E7">
              <w:rPr>
                <w:rFonts w:ascii="Cambria" w:hAnsi="Cambria"/>
                <w:sz w:val="22"/>
              </w:rPr>
              <w:t>2. CARNet. Nacionalni portal za učenje na daljinu "NikolaTesla". (</w:t>
            </w:r>
            <w:hyperlink r:id="rId18" w:history="1">
              <w:r w:rsidRPr="006A55E7">
                <w:rPr>
                  <w:rStyle w:val="Hiperveza"/>
                  <w:rFonts w:ascii="Cambria" w:hAnsi="Cambria"/>
                  <w:sz w:val="22"/>
                </w:rPr>
                <w:t>http://www.carnet.hr/nacionalni_portal_za_udaljeno_ucenje_nikola_tesla</w:t>
              </w:r>
            </w:hyperlink>
            <w:r w:rsidRPr="006A55E7">
              <w:rPr>
                <w:rFonts w:ascii="Cambria" w:hAnsi="Cambria"/>
                <w:sz w:val="22"/>
              </w:rPr>
              <w:t>.)</w:t>
            </w:r>
          </w:p>
          <w:p w14:paraId="558BC429" w14:textId="77777777" w:rsidR="005A30DC" w:rsidRPr="006A55E7" w:rsidRDefault="005A30DC" w:rsidP="005A30DC">
            <w:pPr>
              <w:rPr>
                <w:rFonts w:ascii="Cambria" w:hAnsi="Cambria"/>
                <w:sz w:val="22"/>
              </w:rPr>
            </w:pPr>
            <w:r w:rsidRPr="006A55E7">
              <w:rPr>
                <w:rFonts w:ascii="Cambria" w:hAnsi="Cambria"/>
                <w:sz w:val="22"/>
              </w:rPr>
              <w:t>3. CARNet. Školska učilica (</w:t>
            </w:r>
            <w:hyperlink r:id="rId19" w:history="1">
              <w:r w:rsidRPr="006A55E7">
                <w:rPr>
                  <w:rStyle w:val="Hiperveza"/>
                  <w:rFonts w:ascii="Cambria" w:hAnsi="Cambria"/>
                  <w:sz w:val="22"/>
                </w:rPr>
                <w:t>http://www.carnet.hr/skolska_ucilica</w:t>
              </w:r>
            </w:hyperlink>
            <w:r w:rsidRPr="006A55E7">
              <w:rPr>
                <w:rFonts w:ascii="Cambria" w:hAnsi="Cambria"/>
                <w:sz w:val="22"/>
              </w:rPr>
              <w:t>.</w:t>
            </w:r>
          </w:p>
          <w:p w14:paraId="6DF13DAC" w14:textId="77777777" w:rsidR="005A30DC" w:rsidRPr="006A55E7" w:rsidRDefault="005A30DC" w:rsidP="005A30DC">
            <w:pPr>
              <w:rPr>
                <w:rFonts w:ascii="Cambria" w:hAnsi="Cambria"/>
                <w:sz w:val="22"/>
              </w:rPr>
            </w:pPr>
            <w:r w:rsidRPr="006A55E7">
              <w:rPr>
                <w:rFonts w:ascii="Cambria" w:hAnsi="Cambria"/>
                <w:sz w:val="22"/>
              </w:rPr>
              <w:lastRenderedPageBreak/>
              <w:t>Dovedan, Z. Nove tehnologije i obrazovanje, Informatologia, vol. 36, 1, 2003, str. 54-57.</w:t>
            </w:r>
          </w:p>
          <w:p w14:paraId="5AD7D516" w14:textId="77777777" w:rsidR="005A30DC" w:rsidRPr="006A55E7" w:rsidRDefault="005A30DC" w:rsidP="005A30DC">
            <w:pPr>
              <w:rPr>
                <w:rFonts w:ascii="Cambria" w:hAnsi="Cambria"/>
                <w:sz w:val="22"/>
              </w:rPr>
            </w:pPr>
            <w:r w:rsidRPr="006A55E7">
              <w:rPr>
                <w:rFonts w:ascii="Cambria" w:hAnsi="Cambria"/>
                <w:sz w:val="22"/>
              </w:rPr>
              <w:t>4. Hargadon, S. Educational Networking: The important role Web 2.0 will play in education.</w:t>
            </w:r>
          </w:p>
          <w:p w14:paraId="25169286" w14:textId="77777777" w:rsidR="005A30DC" w:rsidRPr="006A55E7" w:rsidRDefault="005A30DC" w:rsidP="005A30DC">
            <w:pPr>
              <w:rPr>
                <w:rFonts w:ascii="Cambria" w:hAnsi="Cambria"/>
                <w:sz w:val="22"/>
              </w:rPr>
            </w:pPr>
            <w:r w:rsidRPr="006A55E7">
              <w:rPr>
                <w:rFonts w:ascii="Cambria" w:hAnsi="Cambria"/>
                <w:sz w:val="22"/>
              </w:rPr>
              <w:t xml:space="preserve">(http://www.stevehargadon.com/2009/12/socialnetworking-in-education.html . </w:t>
            </w:r>
          </w:p>
          <w:p w14:paraId="6DFFD6E0" w14:textId="77777777" w:rsidR="005A30DC" w:rsidRPr="006A55E7" w:rsidRDefault="005A30DC" w:rsidP="005A30DC">
            <w:pPr>
              <w:rPr>
                <w:rFonts w:ascii="Cambria" w:hAnsi="Cambria"/>
                <w:sz w:val="22"/>
              </w:rPr>
            </w:pPr>
            <w:r w:rsidRPr="006A55E7">
              <w:rPr>
                <w:rFonts w:ascii="Cambria" w:hAnsi="Cambria"/>
                <w:sz w:val="22"/>
              </w:rPr>
              <w:t>5. Pivec, M.: Igra i učenje:Potencijali učenja kroz igru (http://www.carnet.hr/casopis/49/clanci/1)</w:t>
            </w:r>
          </w:p>
          <w:p w14:paraId="0AE3320F" w14:textId="77777777" w:rsidR="005A30DC" w:rsidRPr="006A55E7" w:rsidRDefault="005A30DC" w:rsidP="005A30DC">
            <w:pPr>
              <w:rPr>
                <w:rFonts w:ascii="Cambria" w:hAnsi="Cambria"/>
                <w:sz w:val="22"/>
              </w:rPr>
            </w:pPr>
            <w:r w:rsidRPr="006A55E7">
              <w:rPr>
                <w:rFonts w:ascii="Cambria" w:hAnsi="Cambria"/>
                <w:sz w:val="22"/>
              </w:rPr>
              <w:t>6. Pivac. J.(2000)</w:t>
            </w:r>
            <w:r>
              <w:rPr>
                <w:rFonts w:ascii="Cambria" w:hAnsi="Cambria"/>
                <w:sz w:val="22"/>
              </w:rPr>
              <w:t>.</w:t>
            </w:r>
            <w:r w:rsidRPr="006A55E7">
              <w:rPr>
                <w:rFonts w:ascii="Cambria" w:hAnsi="Cambria"/>
                <w:sz w:val="22"/>
              </w:rPr>
              <w:t xml:space="preserve"> Inovativnom školom u društvo znanja. Zagreb: Hrvatski pedagoško-književni zbor.</w:t>
            </w:r>
          </w:p>
          <w:p w14:paraId="49042577" w14:textId="77777777" w:rsidR="005A30DC" w:rsidRPr="006A55E7" w:rsidRDefault="005A30DC" w:rsidP="005A30DC">
            <w:pPr>
              <w:rPr>
                <w:rFonts w:ascii="Cambria" w:hAnsi="Cambria"/>
                <w:sz w:val="22"/>
              </w:rPr>
            </w:pPr>
            <w:r w:rsidRPr="006A55E7">
              <w:rPr>
                <w:rFonts w:ascii="Cambria" w:hAnsi="Cambria"/>
                <w:sz w:val="22"/>
              </w:rPr>
              <w:t>7. Šavle, S. (2001)</w:t>
            </w:r>
            <w:r>
              <w:rPr>
                <w:rFonts w:ascii="Cambria" w:hAnsi="Cambria"/>
                <w:sz w:val="22"/>
              </w:rPr>
              <w:t xml:space="preserve">. </w:t>
            </w:r>
            <w:r w:rsidRPr="006A55E7">
              <w:rPr>
                <w:rFonts w:ascii="Cambria" w:hAnsi="Cambria"/>
                <w:sz w:val="22"/>
              </w:rPr>
              <w:t>Internet. Rijeka: Adamić.</w:t>
            </w:r>
          </w:p>
        </w:tc>
      </w:tr>
    </w:tbl>
    <w:p w14:paraId="0498637F" w14:textId="77777777" w:rsidR="005A30DC" w:rsidRPr="006A55E7" w:rsidRDefault="005A30DC" w:rsidP="005A30DC">
      <w:pPr>
        <w:rPr>
          <w:rFonts w:ascii="Cambria" w:hAnsi="Cambria"/>
          <w:sz w:val="28"/>
          <w:szCs w:val="28"/>
        </w:rPr>
      </w:pPr>
    </w:p>
    <w:p w14:paraId="652DAB58" w14:textId="77777777" w:rsidR="005A30DC" w:rsidRPr="006A55E7" w:rsidRDefault="005A30DC" w:rsidP="005A30DC">
      <w:pPr>
        <w:spacing w:after="160" w:line="259" w:lineRule="auto"/>
      </w:pPr>
      <w:r w:rsidRPr="006A55E7">
        <w:br w:type="page"/>
      </w:r>
    </w:p>
    <w:tbl>
      <w:tblPr>
        <w:tblW w:w="5000" w:type="pct"/>
        <w:tblLayout w:type="fixed"/>
        <w:tblCellMar>
          <w:left w:w="0" w:type="dxa"/>
          <w:right w:w="0" w:type="dxa"/>
        </w:tblCellMar>
        <w:tblLook w:val="0600" w:firstRow="0" w:lastRow="0" w:firstColumn="0" w:lastColumn="0" w:noHBand="1" w:noVBand="1"/>
      </w:tblPr>
      <w:tblGrid>
        <w:gridCol w:w="2772"/>
        <w:gridCol w:w="2318"/>
        <w:gridCol w:w="372"/>
        <w:gridCol w:w="1019"/>
        <w:gridCol w:w="618"/>
        <w:gridCol w:w="155"/>
        <w:gridCol w:w="927"/>
        <w:gridCol w:w="1689"/>
      </w:tblGrid>
      <w:tr w:rsidR="00735D75" w:rsidRPr="00B71F2E" w14:paraId="5EA8F10B" w14:textId="77777777" w:rsidTr="00F8421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F9AE85" w14:textId="77777777" w:rsidR="00735D75" w:rsidRPr="00B71F2E" w:rsidRDefault="00735D75" w:rsidP="00F8421C">
            <w:pPr>
              <w:jc w:val="right"/>
              <w:rPr>
                <w:rFonts w:ascii="Cambria" w:hAnsi="Cambria"/>
                <w:b/>
                <w:bCs/>
                <w:sz w:val="22"/>
              </w:rPr>
            </w:pPr>
            <w:r w:rsidRPr="00B71F2E">
              <w:rPr>
                <w:rFonts w:ascii="Cambria" w:hAnsi="Cambria"/>
                <w:b/>
                <w:bCs/>
                <w:sz w:val="22"/>
              </w:rPr>
              <w:lastRenderedPageBreak/>
              <w:t>IZVEDBENI PLAN NASTAVE KOLEGIJA</w:t>
            </w:r>
          </w:p>
        </w:tc>
      </w:tr>
      <w:tr w:rsidR="00735D75" w:rsidRPr="006A55E7" w14:paraId="779AABDA"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340CD7" w14:textId="77777777" w:rsidR="00735D75" w:rsidRPr="006A55E7" w:rsidRDefault="00735D75" w:rsidP="00F8421C">
            <w:pPr>
              <w:rPr>
                <w:rFonts w:ascii="Cambria" w:hAnsi="Cambria"/>
                <w:sz w:val="22"/>
              </w:rPr>
            </w:pPr>
            <w:r w:rsidRPr="006A55E7">
              <w:rPr>
                <w:rFonts w:ascii="Cambria" w:hAnsi="Cambria"/>
                <w:sz w:val="22"/>
              </w:rPr>
              <w:t>Kod i naziv kolegija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DD3F69" w14:textId="77777777" w:rsidR="00735D75" w:rsidRPr="006A55E7" w:rsidRDefault="00735D75" w:rsidP="00F8421C">
            <w:pPr>
              <w:rPr>
                <w:rFonts w:ascii="Cambria" w:hAnsi="Cambria"/>
                <w:sz w:val="22"/>
              </w:rPr>
            </w:pPr>
            <w:r w:rsidRPr="006A55E7">
              <w:rPr>
                <w:rFonts w:ascii="Cambria" w:hAnsi="Cambria"/>
                <w:sz w:val="22"/>
              </w:rPr>
              <w:t>200059</w:t>
            </w:r>
          </w:p>
          <w:p w14:paraId="4FD69EE6" w14:textId="77777777" w:rsidR="00735D75" w:rsidRPr="006A55E7" w:rsidRDefault="00735D75" w:rsidP="00F8421C">
            <w:pPr>
              <w:rPr>
                <w:rFonts w:ascii="Cambria" w:hAnsi="Cambria"/>
                <w:sz w:val="22"/>
              </w:rPr>
            </w:pPr>
            <w:r w:rsidRPr="006A55E7">
              <w:rPr>
                <w:rFonts w:ascii="Cambria" w:hAnsi="Cambria"/>
                <w:sz w:val="22"/>
              </w:rPr>
              <w:t>Zaštita zdravlja i njega predškolskog djeteta</w:t>
            </w:r>
          </w:p>
        </w:tc>
      </w:tr>
      <w:tr w:rsidR="00735D75" w:rsidRPr="009175FC" w14:paraId="746D69BB"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BFC349" w14:textId="644DC0DD" w:rsidR="00735D75" w:rsidRPr="006A55E7" w:rsidRDefault="00735D75" w:rsidP="00F8421C">
            <w:pPr>
              <w:rPr>
                <w:rFonts w:ascii="Cambria" w:hAnsi="Cambria"/>
                <w:sz w:val="22"/>
              </w:rPr>
            </w:pPr>
            <w:r w:rsidRPr="006A55E7">
              <w:rPr>
                <w:rFonts w:ascii="Cambria" w:hAnsi="Cambria"/>
                <w:sz w:val="22"/>
              </w:rPr>
              <w:t>Nastavni</w:t>
            </w:r>
            <w:r>
              <w:rPr>
                <w:rFonts w:ascii="Cambria" w:hAnsi="Cambria"/>
                <w:sz w:val="22"/>
              </w:rPr>
              <w:t>ca</w:t>
            </w:r>
          </w:p>
          <w:p w14:paraId="6EB36903" w14:textId="77777777" w:rsidR="00735D75" w:rsidRPr="006A55E7" w:rsidRDefault="00735D75" w:rsidP="00F8421C">
            <w:pPr>
              <w:rPr>
                <w:rFonts w:ascii="Cambria" w:hAnsi="Cambria"/>
                <w:sz w:val="22"/>
              </w:rPr>
            </w:pPr>
            <w:r w:rsidRPr="006A55E7">
              <w:rPr>
                <w:rFonts w:ascii="Cambria" w:hAnsi="Cambria"/>
                <w:sz w:val="22"/>
              </w:rPr>
              <w:t>Suradnica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D07958" w14:textId="6BF2699D" w:rsidR="00735D75" w:rsidRPr="00735D75" w:rsidRDefault="00735D75" w:rsidP="00F8421C">
            <w:pPr>
              <w:rPr>
                <w:rStyle w:val="Hiperveza"/>
                <w:rFonts w:ascii="Cambria" w:hAnsi="Cambria"/>
                <w:sz w:val="22"/>
                <w:szCs w:val="22"/>
              </w:rPr>
            </w:pPr>
            <w:hyperlink r:id="rId20" w:history="1">
              <w:r w:rsidRPr="00735D75">
                <w:rPr>
                  <w:rStyle w:val="Hiperveza"/>
                  <w:rFonts w:ascii="Cambria" w:hAnsi="Cambria"/>
                  <w:sz w:val="22"/>
                  <w:szCs w:val="22"/>
                </w:rPr>
                <w:t>Doc. dr. sc. Dijana Majstorović</w:t>
              </w:r>
            </w:hyperlink>
            <w:r w:rsidRPr="00735D75">
              <w:rPr>
                <w:rFonts w:ascii="Cambria" w:hAnsi="Cambria"/>
                <w:bCs/>
                <w:sz w:val="22"/>
                <w:szCs w:val="22"/>
              </w:rPr>
              <w:t xml:space="preserve"> (nositeljica)</w:t>
            </w:r>
          </w:p>
          <w:p w14:paraId="1FCC1C7B" w14:textId="1246CC59" w:rsidR="00735D75" w:rsidRPr="009175FC" w:rsidRDefault="00735D75" w:rsidP="00F8421C">
            <w:pPr>
              <w:rPr>
                <w:rFonts w:ascii="Cambria" w:hAnsi="Cambria"/>
                <w:color w:val="0000FF"/>
                <w:sz w:val="22"/>
                <w:szCs w:val="22"/>
                <w:u w:val="single"/>
              </w:rPr>
            </w:pPr>
            <w:hyperlink r:id="rId21" w:history="1">
              <w:r w:rsidRPr="00735D75">
                <w:rPr>
                  <w:rStyle w:val="Hiperveza"/>
                  <w:rFonts w:ascii="Cambria" w:hAnsi="Cambria"/>
                  <w:sz w:val="22"/>
                  <w:szCs w:val="22"/>
                </w:rPr>
                <w:t>Doc. dr. sc. Nataša Rojnić Paturek</w:t>
              </w:r>
            </w:hyperlink>
          </w:p>
        </w:tc>
      </w:tr>
      <w:tr w:rsidR="00735D75" w:rsidRPr="006A55E7" w14:paraId="16E3D4C3"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7E1CFA" w14:textId="77777777" w:rsidR="00735D75" w:rsidRPr="006A55E7" w:rsidRDefault="00735D75" w:rsidP="00F8421C">
            <w:pPr>
              <w:rPr>
                <w:rFonts w:ascii="Cambria" w:hAnsi="Cambria"/>
                <w:sz w:val="22"/>
              </w:rPr>
            </w:pPr>
            <w:r w:rsidRPr="006A55E7">
              <w:rPr>
                <w:rFonts w:ascii="Cambria" w:hAnsi="Cambria"/>
                <w:sz w:val="22"/>
              </w:rPr>
              <w:t>Studijski program</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2A67FB" w14:textId="77777777" w:rsidR="00735D75" w:rsidRPr="006A55E7" w:rsidRDefault="00735D75" w:rsidP="00F8421C">
            <w:pPr>
              <w:rPr>
                <w:rFonts w:ascii="Cambria" w:hAnsi="Cambria"/>
                <w:bCs/>
                <w:sz w:val="22"/>
              </w:rPr>
            </w:pPr>
            <w:r w:rsidRPr="006A55E7">
              <w:rPr>
                <w:rFonts w:ascii="Cambria" w:hAnsi="Cambria"/>
                <w:sz w:val="22"/>
              </w:rPr>
              <w:t>Sveučilišni prijediplomski studij Rani i predškolski odgoj i obrazovanje na hrvatskom jeziku (izvanredni studij)</w:t>
            </w:r>
          </w:p>
        </w:tc>
      </w:tr>
      <w:tr w:rsidR="00735D75" w:rsidRPr="006A55E7" w14:paraId="7FB05A1E"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6608BE" w14:textId="77777777" w:rsidR="00735D75" w:rsidRPr="006A55E7" w:rsidRDefault="00735D75" w:rsidP="00F8421C">
            <w:pPr>
              <w:rPr>
                <w:rFonts w:ascii="Cambria" w:hAnsi="Cambria"/>
                <w:sz w:val="22"/>
              </w:rPr>
            </w:pPr>
            <w:r w:rsidRPr="006A55E7">
              <w:rPr>
                <w:rFonts w:ascii="Cambria" w:hAnsi="Cambria"/>
                <w:sz w:val="22"/>
              </w:rPr>
              <w:t>Vrsta kolegija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6A3AF1" w14:textId="77777777" w:rsidR="00735D75" w:rsidRPr="006A55E7" w:rsidRDefault="00735D75" w:rsidP="00F8421C">
            <w:pPr>
              <w:rPr>
                <w:rFonts w:ascii="Cambria" w:hAnsi="Cambria"/>
                <w:sz w:val="22"/>
              </w:rPr>
            </w:pPr>
            <w:r w:rsidRPr="006A55E7">
              <w:rPr>
                <w:rFonts w:ascii="Cambria" w:hAnsi="Cambria"/>
                <w:sz w:val="22"/>
              </w:rPr>
              <w:t xml:space="preserve">obvezan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C63E1D5" w14:textId="77777777" w:rsidR="00735D75" w:rsidRPr="006A55E7" w:rsidRDefault="00735D75" w:rsidP="00F8421C">
            <w:pPr>
              <w:rPr>
                <w:rFonts w:ascii="Cambria" w:hAnsi="Cambria"/>
                <w:sz w:val="22"/>
              </w:rPr>
            </w:pPr>
            <w:r w:rsidRPr="006A55E7">
              <w:rPr>
                <w:rFonts w:ascii="Cambria" w:hAnsi="Cambria"/>
                <w:sz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DB5749" w14:textId="77777777" w:rsidR="00735D75" w:rsidRPr="006A55E7" w:rsidRDefault="00735D75" w:rsidP="00F8421C">
            <w:pPr>
              <w:rPr>
                <w:rFonts w:ascii="Cambria" w:hAnsi="Cambria"/>
                <w:sz w:val="22"/>
              </w:rPr>
            </w:pPr>
            <w:r w:rsidRPr="006A55E7">
              <w:rPr>
                <w:rFonts w:ascii="Cambria" w:hAnsi="Cambria"/>
                <w:sz w:val="22"/>
              </w:rPr>
              <w:t>prijediplomski</w:t>
            </w:r>
          </w:p>
        </w:tc>
      </w:tr>
      <w:tr w:rsidR="00735D75" w:rsidRPr="006A55E7" w14:paraId="72B62735"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7E1F7F" w14:textId="77777777" w:rsidR="00735D75" w:rsidRPr="006A55E7" w:rsidRDefault="00735D75" w:rsidP="00F8421C">
            <w:pPr>
              <w:rPr>
                <w:rFonts w:ascii="Cambria" w:hAnsi="Cambria"/>
                <w:sz w:val="22"/>
              </w:rPr>
            </w:pPr>
            <w:r w:rsidRPr="006A55E7">
              <w:rPr>
                <w:rFonts w:ascii="Cambria" w:hAnsi="Cambria"/>
                <w:sz w:val="22"/>
              </w:rPr>
              <w:t>Semestar</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8B0283" w14:textId="77777777" w:rsidR="00735D75" w:rsidRPr="006A55E7" w:rsidRDefault="00735D75" w:rsidP="00F8421C">
            <w:pPr>
              <w:rPr>
                <w:rFonts w:ascii="Cambria" w:hAnsi="Cambria"/>
                <w:sz w:val="22"/>
              </w:rPr>
            </w:pPr>
            <w:r w:rsidRPr="006A55E7">
              <w:rPr>
                <w:rFonts w:ascii="Cambria" w:hAnsi="Cambria"/>
                <w:sz w:val="22"/>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FEC17FC" w14:textId="77777777" w:rsidR="00735D75" w:rsidRPr="006A55E7" w:rsidRDefault="00735D75" w:rsidP="00F8421C">
            <w:pPr>
              <w:rPr>
                <w:rFonts w:ascii="Cambria" w:hAnsi="Cambria"/>
                <w:sz w:val="22"/>
              </w:rPr>
            </w:pPr>
            <w:r w:rsidRPr="006A55E7">
              <w:rPr>
                <w:rFonts w:ascii="Cambria" w:hAnsi="Cambria"/>
                <w:sz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60E175" w14:textId="77777777" w:rsidR="00735D75" w:rsidRPr="006A55E7" w:rsidRDefault="00735D75" w:rsidP="00F8421C">
            <w:pPr>
              <w:rPr>
                <w:rFonts w:ascii="Cambria" w:hAnsi="Cambria"/>
                <w:sz w:val="22"/>
              </w:rPr>
            </w:pPr>
            <w:r w:rsidRPr="006A55E7">
              <w:rPr>
                <w:rFonts w:ascii="Cambria" w:hAnsi="Cambria"/>
                <w:sz w:val="22"/>
              </w:rPr>
              <w:t>I.</w:t>
            </w:r>
          </w:p>
        </w:tc>
      </w:tr>
      <w:tr w:rsidR="00735D75" w:rsidRPr="006A55E7" w14:paraId="2A095ADB"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0B1710" w14:textId="77777777" w:rsidR="00735D75" w:rsidRPr="006A55E7" w:rsidRDefault="00735D75" w:rsidP="00F8421C">
            <w:pPr>
              <w:rPr>
                <w:rFonts w:ascii="Cambria" w:hAnsi="Cambria"/>
                <w:sz w:val="22"/>
              </w:rPr>
            </w:pPr>
            <w:r w:rsidRPr="006A55E7">
              <w:rPr>
                <w:rFonts w:ascii="Cambria" w:hAnsi="Cambria"/>
                <w:sz w:val="22"/>
                <w:lang w:val="en-US"/>
              </w:rPr>
              <w:t>Mjesto izvođenja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808F90" w14:textId="77777777" w:rsidR="00735D75" w:rsidRPr="006A55E7" w:rsidRDefault="00735D75" w:rsidP="00F8421C">
            <w:pPr>
              <w:rPr>
                <w:rFonts w:ascii="Cambria" w:hAnsi="Cambria"/>
                <w:sz w:val="22"/>
              </w:rPr>
            </w:pPr>
            <w:r w:rsidRPr="006A55E7">
              <w:rPr>
                <w:rFonts w:ascii="Cambria" w:hAnsi="Cambria"/>
                <w:sz w:val="22"/>
              </w:rPr>
              <w:t>dvorana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105D7B" w14:textId="77777777" w:rsidR="00735D75" w:rsidRPr="006A55E7" w:rsidRDefault="00735D75" w:rsidP="00F8421C">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DF0D2E" w14:textId="77777777" w:rsidR="00735D75" w:rsidRPr="006A55E7" w:rsidRDefault="00735D75" w:rsidP="00F8421C">
            <w:pPr>
              <w:rPr>
                <w:rFonts w:ascii="Cambria" w:hAnsi="Cambria"/>
                <w:sz w:val="22"/>
              </w:rPr>
            </w:pPr>
            <w:r w:rsidRPr="006A55E7">
              <w:rPr>
                <w:rFonts w:ascii="Cambria" w:hAnsi="Cambria"/>
                <w:sz w:val="22"/>
              </w:rPr>
              <w:t>hrvatski</w:t>
            </w:r>
          </w:p>
        </w:tc>
      </w:tr>
      <w:tr w:rsidR="00735D75" w:rsidRPr="006A55E7" w14:paraId="79C3155F"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EF3F6D" w14:textId="77777777" w:rsidR="00735D75" w:rsidRPr="006A55E7" w:rsidRDefault="00735D75" w:rsidP="00F8421C">
            <w:pPr>
              <w:rPr>
                <w:rFonts w:ascii="Cambria" w:hAnsi="Cambria"/>
                <w:sz w:val="22"/>
              </w:rPr>
            </w:pPr>
            <w:r w:rsidRPr="006A55E7">
              <w:rPr>
                <w:rFonts w:ascii="Cambria" w:hAnsi="Cambria"/>
                <w:sz w:val="22"/>
              </w:rPr>
              <w:t>Broj ECTS bodova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611775" w14:textId="77777777" w:rsidR="00735D75" w:rsidRPr="006A55E7" w:rsidRDefault="00735D75" w:rsidP="00F8421C">
            <w:pPr>
              <w:rPr>
                <w:rFonts w:ascii="Cambria" w:hAnsi="Cambria"/>
                <w:sz w:val="22"/>
              </w:rPr>
            </w:pPr>
            <w:r w:rsidRPr="006A55E7">
              <w:rPr>
                <w:rFonts w:ascii="Cambria" w:hAnsi="Cambria"/>
                <w:sz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CDBBB2" w14:textId="77777777" w:rsidR="00735D75" w:rsidRPr="006A55E7" w:rsidRDefault="00735D75" w:rsidP="00F8421C">
            <w:pPr>
              <w:rPr>
                <w:rFonts w:ascii="Cambria" w:hAnsi="Cambria"/>
                <w:sz w:val="22"/>
              </w:rPr>
            </w:pPr>
            <w:r w:rsidRPr="006A55E7">
              <w:rPr>
                <w:rFonts w:ascii="Cambria" w:hAnsi="Cambria"/>
                <w:sz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A66D7C" w14:textId="77777777" w:rsidR="00735D75" w:rsidRPr="006A55E7" w:rsidRDefault="00735D75" w:rsidP="00F8421C">
            <w:pPr>
              <w:rPr>
                <w:rFonts w:ascii="Cambria" w:hAnsi="Cambria"/>
                <w:sz w:val="22"/>
              </w:rPr>
            </w:pPr>
            <w:r w:rsidRPr="006A55E7">
              <w:rPr>
                <w:rFonts w:ascii="Cambria" w:hAnsi="Cambria"/>
                <w:sz w:val="22"/>
              </w:rPr>
              <w:t>7,5P – 15S</w:t>
            </w:r>
            <w:r>
              <w:rPr>
                <w:rFonts w:ascii="Cambria" w:hAnsi="Cambria"/>
                <w:sz w:val="22"/>
              </w:rPr>
              <w:t xml:space="preserve"> – </w:t>
            </w:r>
            <w:r w:rsidRPr="006A55E7">
              <w:rPr>
                <w:rFonts w:ascii="Cambria" w:hAnsi="Cambria"/>
                <w:sz w:val="22"/>
              </w:rPr>
              <w:t xml:space="preserve">0V </w:t>
            </w:r>
          </w:p>
        </w:tc>
      </w:tr>
      <w:tr w:rsidR="00735D75" w:rsidRPr="006A55E7" w14:paraId="0AECDF47"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17C9DC" w14:textId="77777777" w:rsidR="00735D75" w:rsidRPr="006A55E7" w:rsidRDefault="00735D75" w:rsidP="00F8421C">
            <w:pPr>
              <w:rPr>
                <w:rFonts w:ascii="Cambria" w:hAnsi="Cambria"/>
                <w:sz w:val="22"/>
              </w:rPr>
            </w:pPr>
            <w:r w:rsidRPr="006A55E7">
              <w:rPr>
                <w:rFonts w:ascii="Cambria" w:hAnsi="Cambria"/>
                <w:sz w:val="22"/>
              </w:rPr>
              <w:t>Preduvjeti za upis i za svladavanje</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A7C993" w14:textId="77777777" w:rsidR="00735D75" w:rsidRPr="006A55E7" w:rsidRDefault="00735D75" w:rsidP="00F8421C">
            <w:pPr>
              <w:rPr>
                <w:rFonts w:ascii="Cambria" w:hAnsi="Cambria"/>
                <w:sz w:val="22"/>
              </w:rPr>
            </w:pPr>
            <w:r w:rsidRPr="006A55E7">
              <w:rPr>
                <w:rFonts w:ascii="Cambria" w:hAnsi="Cambria"/>
                <w:sz w:val="22"/>
              </w:rPr>
              <w:t xml:space="preserve">Predznanja koja se očekuju u skladu su s programom nastave 1. godine studija, posebno iz korelativnih predmeta. </w:t>
            </w:r>
          </w:p>
        </w:tc>
      </w:tr>
      <w:tr w:rsidR="00735D75" w:rsidRPr="006A55E7" w14:paraId="1B0F07F5"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3E5639" w14:textId="77777777" w:rsidR="00735D75" w:rsidRPr="006A55E7" w:rsidRDefault="00735D75" w:rsidP="00F8421C">
            <w:pPr>
              <w:rPr>
                <w:rFonts w:ascii="Cambria" w:hAnsi="Cambria"/>
                <w:sz w:val="22"/>
              </w:rPr>
            </w:pPr>
            <w:r w:rsidRPr="006A55E7">
              <w:rPr>
                <w:rFonts w:ascii="Cambria" w:hAnsi="Cambria"/>
                <w:sz w:val="22"/>
                <w:lang w:val="en-US"/>
              </w:rPr>
              <w:t>Korelativnost</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7EA1B9" w14:textId="77777777" w:rsidR="00735D75" w:rsidRPr="006A55E7" w:rsidRDefault="00735D75" w:rsidP="00F8421C">
            <w:pPr>
              <w:rPr>
                <w:rFonts w:ascii="Cambria" w:hAnsi="Cambria"/>
                <w:sz w:val="22"/>
              </w:rPr>
            </w:pPr>
            <w:r w:rsidRPr="006A55E7">
              <w:rPr>
                <w:rFonts w:ascii="Cambria" w:hAnsi="Cambria"/>
                <w:sz w:val="22"/>
              </w:rPr>
              <w:t>Razvojna psihologija, Etika, Ekologija, Pedagogija djece s teškoćama u razvoju.</w:t>
            </w:r>
          </w:p>
        </w:tc>
      </w:tr>
      <w:tr w:rsidR="00735D75" w:rsidRPr="006A55E7" w14:paraId="07B415F1"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B0FC00" w14:textId="77777777" w:rsidR="00735D75" w:rsidRPr="006A55E7" w:rsidRDefault="00735D75" w:rsidP="00F8421C">
            <w:pPr>
              <w:rPr>
                <w:rFonts w:ascii="Cambria" w:hAnsi="Cambria"/>
                <w:sz w:val="22"/>
              </w:rPr>
            </w:pPr>
            <w:r w:rsidRPr="006A55E7">
              <w:rPr>
                <w:rFonts w:ascii="Cambria" w:hAnsi="Cambria"/>
                <w:sz w:val="22"/>
              </w:rPr>
              <w:t xml:space="preserve">Cilj kolegija </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C0561A" w14:textId="77777777" w:rsidR="00735D75" w:rsidRPr="006A55E7" w:rsidRDefault="00735D75" w:rsidP="00F8421C">
            <w:pPr>
              <w:jc w:val="both"/>
              <w:rPr>
                <w:rFonts w:ascii="Cambria" w:hAnsi="Cambria"/>
                <w:sz w:val="22"/>
              </w:rPr>
            </w:pPr>
            <w:r w:rsidRPr="006A55E7">
              <w:rPr>
                <w:rFonts w:ascii="Cambria" w:hAnsi="Cambria"/>
                <w:sz w:val="22"/>
                <w:lang w:val="pl-PL"/>
              </w:rPr>
              <w:t>usvojiti osnove</w:t>
            </w:r>
            <w:r w:rsidRPr="006A55E7">
              <w:rPr>
                <w:rFonts w:ascii="Cambria" w:hAnsi="Cambria"/>
                <w:sz w:val="22"/>
              </w:rPr>
              <w:t xml:space="preserve"> normalnog rasta i razvoja djeteta, </w:t>
            </w:r>
            <w:r w:rsidRPr="006A55E7">
              <w:rPr>
                <w:rFonts w:ascii="Cambria" w:hAnsi="Cambria"/>
                <w:sz w:val="22"/>
                <w:lang w:val="pl-PL"/>
              </w:rPr>
              <w:t>osnovnim suvremenim načelima</w:t>
            </w:r>
            <w:r w:rsidRPr="006A55E7">
              <w:rPr>
                <w:rFonts w:ascii="Cambria" w:hAnsi="Cambria"/>
                <w:sz w:val="22"/>
              </w:rPr>
              <w:t xml:space="preserve"> zdravstvene zaštite djeteta, tj. specifičnostima pedijatrije kao struke, te specifičnostima aktivne zdravstvene zaštite djeteta, kao i bazičnim principima u liječenju bolesnog djeteta, činiteljima zdravlja i čimbenicima bolesti</w:t>
            </w:r>
          </w:p>
        </w:tc>
      </w:tr>
      <w:tr w:rsidR="00735D75" w:rsidRPr="006A55E7" w14:paraId="46FD64B6"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BA60A5" w14:textId="77777777" w:rsidR="00735D75" w:rsidRPr="006A55E7" w:rsidRDefault="00735D75" w:rsidP="00F8421C">
            <w:pPr>
              <w:rPr>
                <w:rFonts w:ascii="Cambria" w:hAnsi="Cambria"/>
                <w:sz w:val="22"/>
              </w:rPr>
            </w:pPr>
            <w:r w:rsidRPr="006A55E7">
              <w:rPr>
                <w:rFonts w:ascii="Cambria" w:hAnsi="Cambria"/>
                <w:sz w:val="22"/>
              </w:rPr>
              <w:t>Ishodi učenja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1A6637" w14:textId="77777777" w:rsidR="00735D75" w:rsidRPr="006A55E7" w:rsidRDefault="00735D75" w:rsidP="00F8421C">
            <w:pPr>
              <w:pStyle w:val="Odlomakpopisa"/>
              <w:widowControl/>
              <w:numPr>
                <w:ilvl w:val="0"/>
                <w:numId w:val="13"/>
              </w:numPr>
              <w:tabs>
                <w:tab w:val="left" w:pos="345"/>
              </w:tabs>
              <w:ind w:left="65" w:firstLine="0"/>
              <w:contextualSpacing/>
              <w:rPr>
                <w:rFonts w:ascii="Cambria" w:hAnsi="Cambria"/>
                <w:szCs w:val="24"/>
                <w:lang w:val="hr-HR"/>
              </w:rPr>
            </w:pPr>
            <w:r w:rsidRPr="006A55E7">
              <w:rPr>
                <w:rFonts w:ascii="Cambria" w:hAnsi="Cambria"/>
                <w:szCs w:val="24"/>
                <w:lang w:val="hr-HR"/>
              </w:rPr>
              <w:t xml:space="preserve">opisati temeljne pojmove iz područja pedijatrije kao i </w:t>
            </w:r>
            <w:r w:rsidRPr="006A55E7">
              <w:rPr>
                <w:rFonts w:ascii="Cambria" w:hAnsi="Cambria"/>
                <w:szCs w:val="24"/>
                <w:lang w:val="pl-PL"/>
              </w:rPr>
              <w:t>pojmove i pokazatelje normalnog rasta i razvoja, te činitelje koji na njega utječu</w:t>
            </w:r>
            <w:r w:rsidRPr="006A55E7">
              <w:rPr>
                <w:rFonts w:ascii="Cambria" w:hAnsi="Cambria"/>
                <w:szCs w:val="24"/>
                <w:lang w:val="hr-HR"/>
              </w:rPr>
              <w:t>,</w:t>
            </w:r>
          </w:p>
          <w:p w14:paraId="06D048BD" w14:textId="77777777" w:rsidR="00735D75" w:rsidRPr="008D26D0" w:rsidRDefault="00735D75" w:rsidP="00F8421C">
            <w:pPr>
              <w:pStyle w:val="Odlomakpopisa"/>
              <w:widowControl/>
              <w:numPr>
                <w:ilvl w:val="0"/>
                <w:numId w:val="13"/>
              </w:numPr>
              <w:tabs>
                <w:tab w:val="left" w:pos="345"/>
              </w:tabs>
              <w:ind w:left="65" w:firstLine="0"/>
              <w:contextualSpacing/>
              <w:rPr>
                <w:rFonts w:ascii="Cambria" w:hAnsi="Cambria"/>
                <w:szCs w:val="24"/>
                <w:lang w:val="hr-HR"/>
              </w:rPr>
            </w:pPr>
            <w:r w:rsidRPr="008D26D0">
              <w:rPr>
                <w:rFonts w:ascii="Cambria" w:hAnsi="Cambria"/>
                <w:szCs w:val="24"/>
                <w:lang w:val="hr-HR"/>
              </w:rPr>
              <w:t>a</w:t>
            </w:r>
            <w:r w:rsidRPr="006A55E7">
              <w:rPr>
                <w:rFonts w:ascii="Cambria" w:hAnsi="Cambria"/>
                <w:szCs w:val="24"/>
                <w:lang w:val="pl-PL"/>
              </w:rPr>
              <w:t>nalizirati naj</w:t>
            </w:r>
            <w:r w:rsidRPr="008D26D0">
              <w:rPr>
                <w:rFonts w:ascii="Cambria" w:hAnsi="Cambria"/>
                <w:szCs w:val="24"/>
                <w:lang w:val="hr-HR"/>
              </w:rPr>
              <w:t>č</w:t>
            </w:r>
            <w:r w:rsidRPr="006A55E7">
              <w:rPr>
                <w:rFonts w:ascii="Cambria" w:hAnsi="Cambria"/>
                <w:szCs w:val="24"/>
                <w:lang w:val="pl-PL"/>
              </w:rPr>
              <w:t>eš</w:t>
            </w:r>
            <w:r w:rsidRPr="008D26D0">
              <w:rPr>
                <w:rFonts w:ascii="Cambria" w:hAnsi="Cambria"/>
                <w:szCs w:val="24"/>
                <w:lang w:val="hr-HR"/>
              </w:rPr>
              <w:t>će zarazne bolesti u djece i opisati principe simptomatskog liječenja bolesti u dječjoj dobi</w:t>
            </w:r>
          </w:p>
          <w:p w14:paraId="7F833EB1" w14:textId="77777777" w:rsidR="00735D75" w:rsidRPr="006A55E7" w:rsidRDefault="00735D75" w:rsidP="00F8421C">
            <w:pPr>
              <w:numPr>
                <w:ilvl w:val="0"/>
                <w:numId w:val="13"/>
              </w:numPr>
              <w:tabs>
                <w:tab w:val="left" w:pos="345"/>
              </w:tabs>
              <w:ind w:left="65" w:firstLine="0"/>
              <w:jc w:val="both"/>
              <w:rPr>
                <w:rFonts w:ascii="Cambria" w:hAnsi="Cambria"/>
                <w:sz w:val="22"/>
                <w:lang w:val="pl-PL"/>
              </w:rPr>
            </w:pPr>
            <w:r w:rsidRPr="006A55E7">
              <w:rPr>
                <w:rFonts w:ascii="Cambria" w:hAnsi="Cambria"/>
                <w:sz w:val="22"/>
                <w:lang w:val="pl-PL"/>
              </w:rPr>
              <w:t xml:space="preserve">provesti mjere </w:t>
            </w:r>
            <w:r w:rsidRPr="006A55E7">
              <w:rPr>
                <w:rFonts w:ascii="Cambria" w:hAnsi="Cambria"/>
                <w:sz w:val="22"/>
              </w:rPr>
              <w:t>prve pomoći djetetu u vrtićkom okruženju</w:t>
            </w:r>
          </w:p>
          <w:p w14:paraId="690909CE" w14:textId="77777777" w:rsidR="00735D75" w:rsidRPr="006A55E7" w:rsidRDefault="00735D75" w:rsidP="00F8421C">
            <w:pPr>
              <w:numPr>
                <w:ilvl w:val="0"/>
                <w:numId w:val="13"/>
              </w:numPr>
              <w:tabs>
                <w:tab w:val="left" w:pos="345"/>
              </w:tabs>
              <w:ind w:left="65" w:firstLine="0"/>
              <w:jc w:val="both"/>
              <w:rPr>
                <w:rFonts w:ascii="Cambria" w:hAnsi="Cambria"/>
                <w:sz w:val="22"/>
                <w:lang w:val="pl-PL"/>
              </w:rPr>
            </w:pPr>
            <w:r w:rsidRPr="006A55E7">
              <w:rPr>
                <w:rFonts w:ascii="Cambria" w:hAnsi="Cambria"/>
                <w:sz w:val="22"/>
                <w:lang w:val="pl-PL"/>
              </w:rPr>
              <w:t>kritički preispitivati teorijska znanja iz pedijatrije i primijeniti ih u konkretnim uvjetima u svom radu</w:t>
            </w:r>
          </w:p>
          <w:p w14:paraId="1ACA0745" w14:textId="77777777" w:rsidR="00735D75" w:rsidRPr="006A55E7" w:rsidRDefault="00735D75" w:rsidP="00F8421C">
            <w:pPr>
              <w:numPr>
                <w:ilvl w:val="0"/>
                <w:numId w:val="13"/>
              </w:numPr>
              <w:tabs>
                <w:tab w:val="left" w:pos="345"/>
              </w:tabs>
              <w:ind w:left="65" w:firstLine="0"/>
              <w:jc w:val="both"/>
              <w:rPr>
                <w:rFonts w:ascii="Cambria" w:hAnsi="Cambria"/>
                <w:sz w:val="22"/>
              </w:rPr>
            </w:pPr>
            <w:r w:rsidRPr="006A55E7">
              <w:rPr>
                <w:rFonts w:ascii="Cambria" w:hAnsi="Cambria"/>
                <w:sz w:val="22"/>
                <w:lang w:val="pl-PL"/>
              </w:rPr>
              <w:t xml:space="preserve">aktivno sudjelovati u kreiranju programa zdravstvene zaštite djeteta u okviru nastave ovog kolegija </w:t>
            </w:r>
          </w:p>
          <w:p w14:paraId="538596F7" w14:textId="77777777" w:rsidR="00735D75" w:rsidRPr="006A55E7" w:rsidRDefault="00735D75" w:rsidP="00F8421C">
            <w:pPr>
              <w:numPr>
                <w:ilvl w:val="0"/>
                <w:numId w:val="13"/>
              </w:numPr>
              <w:tabs>
                <w:tab w:val="left" w:pos="345"/>
              </w:tabs>
              <w:ind w:left="65" w:firstLine="0"/>
              <w:jc w:val="both"/>
              <w:rPr>
                <w:rFonts w:ascii="Cambria" w:hAnsi="Cambria"/>
                <w:sz w:val="22"/>
              </w:rPr>
            </w:pPr>
            <w:r w:rsidRPr="006A55E7">
              <w:rPr>
                <w:rFonts w:ascii="Cambria" w:hAnsi="Cambria"/>
                <w:sz w:val="22"/>
                <w:lang w:val="pl-PL"/>
              </w:rPr>
              <w:t>detektirati individualne potrebe djeteta u njegovoj zdravstvenoj zaštiti</w:t>
            </w:r>
          </w:p>
        </w:tc>
      </w:tr>
      <w:tr w:rsidR="00735D75" w:rsidRPr="006A55E7" w14:paraId="1D3EA4D6"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20D71F0" w14:textId="77777777" w:rsidR="00735D75" w:rsidRPr="006A55E7" w:rsidRDefault="00735D75" w:rsidP="00F8421C">
            <w:pPr>
              <w:rPr>
                <w:rFonts w:ascii="Cambria" w:hAnsi="Cambria"/>
                <w:sz w:val="22"/>
              </w:rPr>
            </w:pPr>
            <w:r w:rsidRPr="006A55E7">
              <w:rPr>
                <w:rFonts w:ascii="Cambria" w:hAnsi="Cambria"/>
                <w:sz w:val="22"/>
              </w:rPr>
              <w:t>Sadržaj kolegija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D8B32B" w14:textId="77777777" w:rsidR="00735D75" w:rsidRDefault="00735D75" w:rsidP="00F8421C">
            <w:pPr>
              <w:rPr>
                <w:rFonts w:ascii="Cambria" w:hAnsi="Cambria"/>
                <w:sz w:val="22"/>
              </w:rPr>
            </w:pPr>
            <w:r w:rsidRPr="006A55E7">
              <w:rPr>
                <w:rFonts w:ascii="Cambria" w:hAnsi="Cambria"/>
                <w:sz w:val="22"/>
                <w:lang w:val="pl-PL"/>
              </w:rPr>
              <w:t>1. Uvod</w:t>
            </w:r>
            <w:r w:rsidRPr="006A55E7">
              <w:rPr>
                <w:rFonts w:ascii="Cambria" w:hAnsi="Cambria"/>
                <w:sz w:val="22"/>
              </w:rPr>
              <w:t xml:space="preserve"> u zdravstvenu zaštitu djeteta                                                                  </w:t>
            </w:r>
          </w:p>
          <w:p w14:paraId="0C5E4E32" w14:textId="77777777" w:rsidR="00735D75" w:rsidRPr="006A55E7" w:rsidRDefault="00735D75" w:rsidP="00F8421C">
            <w:pPr>
              <w:rPr>
                <w:rFonts w:ascii="Cambria" w:hAnsi="Cambria"/>
                <w:sz w:val="22"/>
                <w:lang w:val="pl-PL"/>
              </w:rPr>
            </w:pPr>
            <w:r w:rsidRPr="006A55E7">
              <w:rPr>
                <w:rFonts w:ascii="Cambria" w:hAnsi="Cambria"/>
                <w:sz w:val="22"/>
              </w:rPr>
              <w:t xml:space="preserve">2. </w:t>
            </w:r>
            <w:r w:rsidRPr="006A55E7">
              <w:rPr>
                <w:rFonts w:ascii="Cambria" w:hAnsi="Cambria"/>
                <w:sz w:val="22"/>
                <w:lang w:val="pl-PL"/>
              </w:rPr>
              <w:t xml:space="preserve">Osnove socijalne pedijatrije                                                                                     </w:t>
            </w:r>
          </w:p>
          <w:p w14:paraId="18EA88EB" w14:textId="77777777" w:rsidR="00735D75" w:rsidRDefault="00735D75" w:rsidP="00F8421C">
            <w:pPr>
              <w:rPr>
                <w:rFonts w:ascii="Cambria" w:hAnsi="Cambria"/>
                <w:sz w:val="22"/>
                <w:lang w:val="pl-PL"/>
              </w:rPr>
            </w:pPr>
            <w:r w:rsidRPr="006A55E7">
              <w:rPr>
                <w:rFonts w:ascii="Cambria" w:hAnsi="Cambria"/>
                <w:sz w:val="22"/>
                <w:lang w:val="pl-PL"/>
              </w:rPr>
              <w:t xml:space="preserve">3. Rast i razvoj djeteta                                                                                               </w:t>
            </w:r>
          </w:p>
          <w:p w14:paraId="78934E0C" w14:textId="77777777" w:rsidR="00735D75" w:rsidRDefault="00735D75" w:rsidP="00F8421C">
            <w:pPr>
              <w:rPr>
                <w:rFonts w:ascii="Cambria" w:hAnsi="Cambria"/>
                <w:sz w:val="22"/>
                <w:lang w:val="pl-PL"/>
              </w:rPr>
            </w:pPr>
            <w:r w:rsidRPr="006A55E7">
              <w:rPr>
                <w:rFonts w:ascii="Cambria" w:hAnsi="Cambria"/>
                <w:sz w:val="22"/>
                <w:lang w:val="pl-PL"/>
              </w:rPr>
              <w:t xml:space="preserve">4. Osnove medicinske psihologije                                                                            5. Dojenje i pravilna prehrana djeteta                                                                  </w:t>
            </w:r>
          </w:p>
          <w:p w14:paraId="462628C8" w14:textId="77777777" w:rsidR="00735D75" w:rsidRDefault="00735D75" w:rsidP="00F8421C">
            <w:pPr>
              <w:rPr>
                <w:rFonts w:ascii="Cambria" w:hAnsi="Cambria"/>
                <w:sz w:val="22"/>
                <w:lang w:val="pl-PL"/>
              </w:rPr>
            </w:pPr>
            <w:r w:rsidRPr="006A55E7">
              <w:rPr>
                <w:rFonts w:ascii="Cambria" w:hAnsi="Cambria"/>
                <w:sz w:val="22"/>
                <w:lang w:val="pl-PL"/>
              </w:rPr>
              <w:t xml:space="preserve">6. Zarazne bolesti u dječjoj dobi                                                                        </w:t>
            </w:r>
          </w:p>
          <w:p w14:paraId="40F75567" w14:textId="77777777" w:rsidR="00735D75" w:rsidRPr="006A55E7" w:rsidRDefault="00735D75" w:rsidP="00F8421C">
            <w:pPr>
              <w:rPr>
                <w:rFonts w:ascii="Cambria" w:hAnsi="Cambria"/>
                <w:sz w:val="22"/>
              </w:rPr>
            </w:pPr>
            <w:r w:rsidRPr="006A55E7">
              <w:rPr>
                <w:rFonts w:ascii="Cambria" w:hAnsi="Cambria"/>
                <w:sz w:val="22"/>
                <w:lang w:val="pl-PL"/>
              </w:rPr>
              <w:t xml:space="preserve">7. </w:t>
            </w:r>
            <w:r w:rsidRPr="006A55E7">
              <w:rPr>
                <w:rFonts w:ascii="Cambria" w:hAnsi="Cambria"/>
                <w:sz w:val="22"/>
              </w:rPr>
              <w:t xml:space="preserve">Cijepljenje                                                                                                               </w:t>
            </w:r>
          </w:p>
          <w:p w14:paraId="6B94149A" w14:textId="77777777" w:rsidR="00735D75" w:rsidRDefault="00735D75" w:rsidP="00F8421C">
            <w:pPr>
              <w:rPr>
                <w:rFonts w:ascii="Cambria" w:hAnsi="Cambria"/>
                <w:sz w:val="22"/>
              </w:rPr>
            </w:pPr>
            <w:r w:rsidRPr="006A55E7">
              <w:rPr>
                <w:rFonts w:ascii="Cambria" w:hAnsi="Cambria"/>
                <w:sz w:val="22"/>
              </w:rPr>
              <w:t xml:space="preserve">8. Djeca s posebnim potrebama - pedijatrijski pristup                           </w:t>
            </w:r>
          </w:p>
          <w:p w14:paraId="2AE73D06" w14:textId="77777777" w:rsidR="00735D75" w:rsidRPr="006A55E7" w:rsidRDefault="00735D75" w:rsidP="00F8421C">
            <w:pPr>
              <w:rPr>
                <w:rFonts w:ascii="Cambria" w:hAnsi="Cambria"/>
                <w:sz w:val="22"/>
              </w:rPr>
            </w:pPr>
            <w:r w:rsidRPr="006A55E7">
              <w:rPr>
                <w:rFonts w:ascii="Cambria" w:hAnsi="Cambria"/>
                <w:sz w:val="22"/>
              </w:rPr>
              <w:t xml:space="preserve">9. Simptomatsko liječenje                                                                                         </w:t>
            </w:r>
          </w:p>
          <w:p w14:paraId="041CEA5F" w14:textId="77777777" w:rsidR="00735D75" w:rsidRPr="006A55E7" w:rsidRDefault="00735D75" w:rsidP="00F8421C">
            <w:pPr>
              <w:rPr>
                <w:rFonts w:ascii="Cambria" w:hAnsi="Cambria"/>
                <w:sz w:val="22"/>
                <w:lang w:val="pl-PL"/>
              </w:rPr>
            </w:pPr>
            <w:r w:rsidRPr="006A55E7">
              <w:rPr>
                <w:rFonts w:ascii="Cambria" w:hAnsi="Cambria"/>
                <w:sz w:val="22"/>
                <w:lang w:val="pl-PL"/>
              </w:rPr>
              <w:t xml:space="preserve">10. Hitna stanja u pedijatriji i prva pomoć                                                             </w:t>
            </w:r>
          </w:p>
          <w:p w14:paraId="6457F429" w14:textId="77777777" w:rsidR="00735D75" w:rsidRPr="006A55E7" w:rsidRDefault="00735D75" w:rsidP="00F8421C">
            <w:pPr>
              <w:rPr>
                <w:rFonts w:ascii="Cambria" w:hAnsi="Cambria"/>
                <w:sz w:val="22"/>
              </w:rPr>
            </w:pPr>
            <w:r w:rsidRPr="006A55E7">
              <w:rPr>
                <w:rFonts w:ascii="Cambria" w:hAnsi="Cambria"/>
                <w:sz w:val="22"/>
                <w:lang w:val="pl-PL"/>
              </w:rPr>
              <w:t>11. Udesi u dječjoj dobi</w:t>
            </w:r>
          </w:p>
        </w:tc>
      </w:tr>
      <w:tr w:rsidR="00735D75" w:rsidRPr="006A55E7" w14:paraId="7971C7C8" w14:textId="77777777" w:rsidTr="00F8421C">
        <w:tc>
          <w:tcPr>
            <w:tcW w:w="254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746545A" w14:textId="77777777" w:rsidR="00735D75" w:rsidRPr="006A55E7" w:rsidRDefault="00735D75" w:rsidP="00F8421C">
            <w:pPr>
              <w:rPr>
                <w:rFonts w:ascii="Cambria" w:hAnsi="Cambria"/>
                <w:sz w:val="22"/>
              </w:rPr>
            </w:pPr>
            <w:r w:rsidRPr="006A55E7">
              <w:rPr>
                <w:rFonts w:ascii="Cambria" w:hAnsi="Cambria"/>
                <w:sz w:val="22"/>
              </w:rPr>
              <w:t>Planirane aktivnosti</w:t>
            </w:r>
            <w:r w:rsidRPr="008D26D0">
              <w:rPr>
                <w:rFonts w:ascii="Cambria" w:hAnsi="Cambria"/>
                <w:sz w:val="22"/>
              </w:rPr>
              <w:t>,</w:t>
            </w:r>
          </w:p>
          <w:p w14:paraId="301EB36C" w14:textId="77777777" w:rsidR="00735D75" w:rsidRPr="006A55E7" w:rsidRDefault="00735D75" w:rsidP="00F8421C">
            <w:pPr>
              <w:rPr>
                <w:rFonts w:ascii="Cambria" w:hAnsi="Cambria"/>
                <w:sz w:val="22"/>
              </w:rPr>
            </w:pPr>
            <w:r w:rsidRPr="008D26D0">
              <w:rPr>
                <w:rFonts w:ascii="Cambria" w:hAnsi="Cambria"/>
                <w:sz w:val="22"/>
              </w:rPr>
              <w:t xml:space="preserve">metode </w:t>
            </w:r>
            <w:r w:rsidRPr="006A55E7">
              <w:rPr>
                <w:rFonts w:ascii="Cambria" w:hAnsi="Cambria"/>
                <w:sz w:val="22"/>
              </w:rPr>
              <w:t>učenja i poučavanja i načini vrednovanja</w:t>
            </w:r>
          </w:p>
          <w:p w14:paraId="24D60EF4" w14:textId="77777777" w:rsidR="00735D75" w:rsidRPr="006A55E7" w:rsidRDefault="00735D75" w:rsidP="00F8421C">
            <w:pPr>
              <w:rPr>
                <w:rFonts w:ascii="Cambria" w:hAnsi="Cambria"/>
                <w:sz w:val="22"/>
              </w:rPr>
            </w:pPr>
          </w:p>
        </w:tc>
        <w:tc>
          <w:tcPr>
            <w:tcW w:w="24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85C84" w14:textId="77777777" w:rsidR="00735D75" w:rsidRPr="006A55E7" w:rsidRDefault="00735D75" w:rsidP="00F8421C">
            <w:pPr>
              <w:jc w:val="center"/>
              <w:rPr>
                <w:rFonts w:ascii="Cambria" w:hAnsi="Cambria"/>
                <w:sz w:val="22"/>
              </w:rPr>
            </w:pPr>
            <w:r w:rsidRPr="006A55E7">
              <w:rPr>
                <w:rFonts w:ascii="Cambria" w:hAnsi="Cambria"/>
                <w:bCs/>
                <w:sz w:val="22"/>
              </w:rPr>
              <w:t>Obveze</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D1FE6F" w14:textId="77777777" w:rsidR="00735D75" w:rsidRPr="006A55E7" w:rsidRDefault="00735D75" w:rsidP="00F8421C">
            <w:pPr>
              <w:rPr>
                <w:rFonts w:ascii="Cambria" w:hAnsi="Cambria"/>
                <w:sz w:val="22"/>
              </w:rPr>
            </w:pPr>
            <w:r w:rsidRPr="006A55E7">
              <w:rPr>
                <w:rFonts w:ascii="Cambria" w:hAnsi="Cambria"/>
                <w:bCs/>
                <w:sz w:val="22"/>
              </w:rPr>
              <w:t>Ishodi</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1AB0EE" w14:textId="77777777" w:rsidR="00735D75" w:rsidRPr="006A55E7" w:rsidRDefault="00735D75" w:rsidP="00F8421C">
            <w:pPr>
              <w:rPr>
                <w:rFonts w:ascii="Cambria" w:hAnsi="Cambria"/>
                <w:sz w:val="22"/>
              </w:rPr>
            </w:pPr>
            <w:r w:rsidRPr="006A55E7">
              <w:rPr>
                <w:rFonts w:ascii="Cambria" w:hAnsi="Cambria"/>
                <w:bCs/>
                <w:sz w:val="22"/>
              </w:rPr>
              <w:t>Sati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0274AD" w14:textId="77777777" w:rsidR="00735D75" w:rsidRPr="006A55E7" w:rsidRDefault="00735D75" w:rsidP="00F8421C">
            <w:pPr>
              <w:rPr>
                <w:rFonts w:ascii="Cambria" w:hAnsi="Cambria"/>
                <w:sz w:val="22"/>
              </w:rPr>
            </w:pPr>
            <w:r w:rsidRPr="006A55E7">
              <w:rPr>
                <w:rFonts w:ascii="Cambria" w:hAnsi="Cambria"/>
                <w:bCs/>
                <w:sz w:val="22"/>
              </w:rPr>
              <w:t>ECTS</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42DF00" w14:textId="77777777" w:rsidR="00735D75" w:rsidRPr="006A55E7" w:rsidRDefault="00735D75" w:rsidP="00F8421C">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735D75" w:rsidRPr="006A55E7" w14:paraId="3224D74D" w14:textId="77777777" w:rsidTr="00F8421C">
        <w:tc>
          <w:tcPr>
            <w:tcW w:w="2542" w:type="dxa"/>
            <w:vMerge/>
            <w:tcBorders>
              <w:left w:val="single" w:sz="8" w:space="0" w:color="000000"/>
              <w:right w:val="single" w:sz="8" w:space="0" w:color="000000"/>
            </w:tcBorders>
            <w:vAlign w:val="center"/>
            <w:hideMark/>
          </w:tcPr>
          <w:p w14:paraId="1D0A3A1F" w14:textId="77777777" w:rsidR="00735D75" w:rsidRPr="006A55E7" w:rsidRDefault="00735D75" w:rsidP="00F8421C">
            <w:pPr>
              <w:rPr>
                <w:rFonts w:ascii="Cambria" w:hAnsi="Cambria"/>
                <w:sz w:val="22"/>
              </w:rPr>
            </w:pPr>
          </w:p>
        </w:tc>
        <w:tc>
          <w:tcPr>
            <w:tcW w:w="24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64717C" w14:textId="77777777" w:rsidR="00735D75" w:rsidRPr="006A55E7" w:rsidRDefault="00735D75" w:rsidP="00F8421C">
            <w:pPr>
              <w:rPr>
                <w:rFonts w:ascii="Cambria" w:hAnsi="Cambria"/>
                <w:sz w:val="22"/>
              </w:rPr>
            </w:pPr>
            <w:r>
              <w:rPr>
                <w:rFonts w:ascii="Cambria" w:hAnsi="Cambria"/>
                <w:sz w:val="22"/>
              </w:rPr>
              <w:t>aktivnosti na nastavi</w:t>
            </w:r>
            <w:r w:rsidRPr="006A55E7">
              <w:rPr>
                <w:rFonts w:ascii="Cambria" w:hAnsi="Cambria"/>
                <w:sz w:val="22"/>
              </w:rPr>
              <w:t xml:space="preserve"> </w:t>
            </w:r>
            <w:r>
              <w:rPr>
                <w:rFonts w:ascii="Cambria" w:hAnsi="Cambria"/>
                <w:sz w:val="22"/>
              </w:rPr>
              <w:t>(</w:t>
            </w:r>
            <w:r w:rsidRPr="006A55E7">
              <w:rPr>
                <w:rFonts w:ascii="Cambria" w:hAnsi="Cambria"/>
                <w:sz w:val="22"/>
              </w:rPr>
              <w:t>P, S</w:t>
            </w:r>
            <w:r>
              <w:rPr>
                <w:rFonts w:ascii="Cambria" w:hAnsi="Cambria"/>
                <w:sz w:val="22"/>
              </w:rPr>
              <w:t>)</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625AB2" w14:textId="77777777" w:rsidR="00735D75" w:rsidRPr="006A55E7" w:rsidRDefault="00735D75" w:rsidP="00F8421C">
            <w:pPr>
              <w:jc w:val="center"/>
              <w:rPr>
                <w:rFonts w:ascii="Cambria" w:hAnsi="Cambria"/>
                <w:sz w:val="22"/>
              </w:rPr>
            </w:pPr>
            <w:r w:rsidRPr="006A55E7">
              <w:rPr>
                <w:rFonts w:ascii="Cambria" w:hAnsi="Cambria"/>
                <w:sz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3E1E6D" w14:textId="77777777" w:rsidR="00735D75" w:rsidRPr="006A55E7" w:rsidRDefault="00735D75" w:rsidP="00F8421C">
            <w:pPr>
              <w:jc w:val="center"/>
              <w:rPr>
                <w:rFonts w:ascii="Cambria" w:hAnsi="Cambria"/>
                <w:sz w:val="22"/>
              </w:rPr>
            </w:pPr>
            <w:r w:rsidRPr="00961E9A">
              <w:rPr>
                <w:rFonts w:ascii="Cambria" w:hAnsi="Cambria"/>
                <w:sz w:val="22"/>
              </w:rPr>
              <w:t>17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222B8B" w14:textId="77777777" w:rsidR="00735D75" w:rsidRPr="006A55E7" w:rsidRDefault="00735D75" w:rsidP="00F8421C">
            <w:pPr>
              <w:jc w:val="center"/>
              <w:rPr>
                <w:rFonts w:ascii="Cambria" w:hAnsi="Cambria"/>
                <w:sz w:val="22"/>
              </w:rPr>
            </w:pPr>
            <w:r w:rsidRPr="006A55E7">
              <w:rPr>
                <w:rFonts w:ascii="Cambria" w:hAnsi="Cambria"/>
                <w:sz w:val="22"/>
              </w:rPr>
              <w:t>0,6</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ED355D" w14:textId="77777777" w:rsidR="00735D75" w:rsidRPr="006A55E7" w:rsidRDefault="00735D75" w:rsidP="00F8421C">
            <w:pPr>
              <w:jc w:val="center"/>
              <w:rPr>
                <w:rFonts w:ascii="Cambria" w:hAnsi="Cambria"/>
                <w:sz w:val="22"/>
              </w:rPr>
            </w:pPr>
            <w:r w:rsidRPr="006A55E7">
              <w:rPr>
                <w:rFonts w:ascii="Cambria" w:hAnsi="Cambria"/>
                <w:sz w:val="22"/>
              </w:rPr>
              <w:t>20%</w:t>
            </w:r>
          </w:p>
        </w:tc>
      </w:tr>
      <w:tr w:rsidR="00735D75" w:rsidRPr="006A55E7" w14:paraId="7C4FB834" w14:textId="77777777" w:rsidTr="00F8421C">
        <w:tc>
          <w:tcPr>
            <w:tcW w:w="2542" w:type="dxa"/>
            <w:vMerge/>
            <w:tcBorders>
              <w:left w:val="single" w:sz="8" w:space="0" w:color="000000"/>
              <w:right w:val="single" w:sz="8" w:space="0" w:color="000000"/>
            </w:tcBorders>
            <w:vAlign w:val="center"/>
            <w:hideMark/>
          </w:tcPr>
          <w:p w14:paraId="4A646662" w14:textId="77777777" w:rsidR="00735D75" w:rsidRPr="006A55E7" w:rsidRDefault="00735D75" w:rsidP="00F8421C">
            <w:pPr>
              <w:rPr>
                <w:rFonts w:ascii="Cambria" w:hAnsi="Cambria"/>
                <w:sz w:val="22"/>
              </w:rPr>
            </w:pPr>
          </w:p>
        </w:tc>
        <w:tc>
          <w:tcPr>
            <w:tcW w:w="24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B8AD66" w14:textId="77777777" w:rsidR="00735D75" w:rsidRPr="006A55E7" w:rsidRDefault="00735D75" w:rsidP="00F8421C">
            <w:pPr>
              <w:rPr>
                <w:rFonts w:ascii="Cambria" w:hAnsi="Cambria"/>
                <w:sz w:val="22"/>
              </w:rPr>
            </w:pPr>
            <w:r w:rsidRPr="006A55E7">
              <w:rPr>
                <w:rFonts w:ascii="Cambria" w:hAnsi="Cambria"/>
                <w:sz w:val="22"/>
              </w:rPr>
              <w:t>pismeni radovi (seminarski rad)</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E0D5D5" w14:textId="77777777" w:rsidR="00735D75" w:rsidRPr="006A55E7" w:rsidRDefault="00735D75" w:rsidP="00F8421C">
            <w:pPr>
              <w:jc w:val="center"/>
              <w:rPr>
                <w:rFonts w:ascii="Cambria" w:hAnsi="Cambria"/>
                <w:sz w:val="22"/>
              </w:rPr>
            </w:pPr>
            <w:r w:rsidRPr="006A55E7">
              <w:rPr>
                <w:rFonts w:ascii="Cambria" w:hAnsi="Cambria"/>
                <w:sz w:val="22"/>
              </w:rPr>
              <w:t>1. – 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8138F" w14:textId="77777777" w:rsidR="00735D75" w:rsidRPr="006A55E7" w:rsidRDefault="00735D75" w:rsidP="00F8421C">
            <w:pPr>
              <w:jc w:val="center"/>
              <w:rPr>
                <w:rFonts w:ascii="Cambria" w:hAnsi="Cambria"/>
                <w:sz w:val="22"/>
              </w:rPr>
            </w:pPr>
            <w:r w:rsidRPr="006A55E7">
              <w:rPr>
                <w:rFonts w:ascii="Cambria" w:hAnsi="Cambria"/>
                <w:sz w:val="22"/>
              </w:rPr>
              <w:t>1</w:t>
            </w:r>
            <w:r>
              <w:rPr>
                <w:rFonts w:ascii="Cambria" w:hAnsi="Cambria"/>
                <w:sz w:val="22"/>
              </w:rPr>
              <w:t>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934438" w14:textId="77777777" w:rsidR="00735D75" w:rsidRPr="006A55E7" w:rsidRDefault="00735D75" w:rsidP="00F8421C">
            <w:pPr>
              <w:jc w:val="center"/>
              <w:rPr>
                <w:rFonts w:ascii="Cambria" w:hAnsi="Cambria"/>
                <w:sz w:val="22"/>
              </w:rPr>
            </w:pPr>
            <w:r w:rsidRPr="006A55E7">
              <w:rPr>
                <w:rFonts w:ascii="Cambria" w:hAnsi="Cambria"/>
                <w:sz w:val="22"/>
              </w:rPr>
              <w:t>0,6</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ACE811" w14:textId="77777777" w:rsidR="00735D75" w:rsidRPr="006A55E7" w:rsidRDefault="00735D75" w:rsidP="00F8421C">
            <w:pPr>
              <w:jc w:val="center"/>
              <w:rPr>
                <w:rFonts w:ascii="Cambria" w:hAnsi="Cambria"/>
                <w:sz w:val="22"/>
              </w:rPr>
            </w:pPr>
            <w:r w:rsidRPr="006A55E7">
              <w:rPr>
                <w:rFonts w:ascii="Cambria" w:hAnsi="Cambria"/>
                <w:sz w:val="22"/>
              </w:rPr>
              <w:t>20%</w:t>
            </w:r>
          </w:p>
        </w:tc>
      </w:tr>
      <w:tr w:rsidR="00735D75" w:rsidRPr="006A55E7" w14:paraId="3A4D1317" w14:textId="77777777" w:rsidTr="00F8421C">
        <w:tc>
          <w:tcPr>
            <w:tcW w:w="2542" w:type="dxa"/>
            <w:vMerge/>
            <w:tcBorders>
              <w:left w:val="single" w:sz="8" w:space="0" w:color="000000"/>
              <w:right w:val="single" w:sz="8" w:space="0" w:color="000000"/>
            </w:tcBorders>
            <w:vAlign w:val="center"/>
            <w:hideMark/>
          </w:tcPr>
          <w:p w14:paraId="195A8F8A" w14:textId="77777777" w:rsidR="00735D75" w:rsidRPr="006A55E7" w:rsidRDefault="00735D75" w:rsidP="00F8421C">
            <w:pPr>
              <w:rPr>
                <w:rFonts w:ascii="Cambria" w:hAnsi="Cambria"/>
                <w:sz w:val="22"/>
              </w:rPr>
            </w:pPr>
          </w:p>
        </w:tc>
        <w:tc>
          <w:tcPr>
            <w:tcW w:w="24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41634B" w14:textId="77777777" w:rsidR="00735D75" w:rsidRPr="006A55E7" w:rsidRDefault="00735D75" w:rsidP="00F8421C">
            <w:pPr>
              <w:rPr>
                <w:rFonts w:ascii="Cambria" w:hAnsi="Cambria"/>
                <w:sz w:val="22"/>
              </w:rPr>
            </w:pPr>
            <w:r w:rsidRPr="006A55E7">
              <w:rPr>
                <w:rFonts w:ascii="Cambria" w:hAnsi="Cambria"/>
                <w:sz w:val="22"/>
                <w:lang w:val="en-US"/>
              </w:rPr>
              <w:t>k</w:t>
            </w:r>
            <w:r w:rsidRPr="006A55E7">
              <w:rPr>
                <w:rFonts w:ascii="Cambria" w:hAnsi="Cambria"/>
                <w:sz w:val="22"/>
              </w:rPr>
              <w:t>olokvij</w:t>
            </w:r>
            <w:r w:rsidRPr="006A55E7">
              <w:rPr>
                <w:rFonts w:ascii="Cambria" w:hAnsi="Cambria"/>
                <w:sz w:val="22"/>
                <w:lang w:val="en-US"/>
              </w:rPr>
              <w:t xml:space="preserve"> (usmeni i</w:t>
            </w:r>
            <w:r w:rsidRPr="006A55E7">
              <w:rPr>
                <w:rFonts w:ascii="Cambria" w:hAnsi="Cambria"/>
                <w:sz w:val="22"/>
              </w:rPr>
              <w:t>li</w:t>
            </w:r>
            <w:r w:rsidRPr="006A55E7">
              <w:rPr>
                <w:rFonts w:ascii="Cambria" w:hAnsi="Cambria"/>
                <w:sz w:val="22"/>
                <w:lang w:val="en-US"/>
              </w:rPr>
              <w:t xml:space="preserve"> pismeni)</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B1CFE" w14:textId="77777777" w:rsidR="00735D75" w:rsidRPr="006A55E7" w:rsidRDefault="00735D75" w:rsidP="00F8421C">
            <w:pPr>
              <w:jc w:val="center"/>
              <w:rPr>
                <w:rFonts w:ascii="Cambria" w:hAnsi="Cambria"/>
                <w:sz w:val="22"/>
              </w:rPr>
            </w:pPr>
            <w:r w:rsidRPr="006A55E7">
              <w:rPr>
                <w:rFonts w:ascii="Cambria" w:hAnsi="Cambria"/>
                <w:sz w:val="22"/>
              </w:rPr>
              <w:t>1. – 3.</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E439EE" w14:textId="77777777" w:rsidR="00735D75" w:rsidRPr="006A55E7" w:rsidRDefault="00735D75" w:rsidP="00F8421C">
            <w:pPr>
              <w:jc w:val="center"/>
              <w:rPr>
                <w:rFonts w:ascii="Cambria" w:hAnsi="Cambria"/>
                <w:sz w:val="22"/>
              </w:rPr>
            </w:pPr>
            <w:r w:rsidRPr="006A55E7">
              <w:rPr>
                <w:rFonts w:ascii="Cambria" w:hAnsi="Cambria"/>
                <w:sz w:val="22"/>
              </w:rPr>
              <w:t>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F2A64" w14:textId="77777777" w:rsidR="00735D75" w:rsidRPr="006A55E7" w:rsidRDefault="00735D75" w:rsidP="00F8421C">
            <w:pPr>
              <w:jc w:val="center"/>
              <w:rPr>
                <w:rFonts w:ascii="Cambria" w:hAnsi="Cambria"/>
                <w:sz w:val="22"/>
              </w:rPr>
            </w:pPr>
            <w:r w:rsidRPr="006A55E7">
              <w:rPr>
                <w:rFonts w:ascii="Cambria" w:hAnsi="Cambria"/>
                <w:sz w:val="22"/>
              </w:rPr>
              <w:t>0,8</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5A0A62" w14:textId="77777777" w:rsidR="00735D75" w:rsidRPr="006A55E7" w:rsidRDefault="00735D75" w:rsidP="00F8421C">
            <w:pPr>
              <w:jc w:val="center"/>
              <w:rPr>
                <w:rFonts w:ascii="Cambria" w:hAnsi="Cambria"/>
                <w:sz w:val="22"/>
              </w:rPr>
            </w:pPr>
            <w:r w:rsidRPr="006A55E7">
              <w:rPr>
                <w:rFonts w:ascii="Cambria" w:hAnsi="Cambria"/>
                <w:sz w:val="22"/>
              </w:rPr>
              <w:t>30%</w:t>
            </w:r>
          </w:p>
        </w:tc>
      </w:tr>
      <w:tr w:rsidR="00735D75" w:rsidRPr="006A55E7" w14:paraId="794614AA" w14:textId="77777777" w:rsidTr="00F8421C">
        <w:tc>
          <w:tcPr>
            <w:tcW w:w="2542" w:type="dxa"/>
            <w:vMerge/>
            <w:tcBorders>
              <w:left w:val="single" w:sz="8" w:space="0" w:color="000000"/>
              <w:right w:val="single" w:sz="8" w:space="0" w:color="000000"/>
            </w:tcBorders>
            <w:vAlign w:val="center"/>
            <w:hideMark/>
          </w:tcPr>
          <w:p w14:paraId="39E229C1" w14:textId="77777777" w:rsidR="00735D75" w:rsidRPr="006A55E7" w:rsidRDefault="00735D75" w:rsidP="00F8421C">
            <w:pPr>
              <w:rPr>
                <w:rFonts w:ascii="Cambria" w:hAnsi="Cambria"/>
                <w:sz w:val="22"/>
              </w:rPr>
            </w:pPr>
          </w:p>
        </w:tc>
        <w:tc>
          <w:tcPr>
            <w:tcW w:w="24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68A722" w14:textId="77777777" w:rsidR="00735D75" w:rsidRPr="006A55E7" w:rsidRDefault="00735D75" w:rsidP="00F8421C">
            <w:pPr>
              <w:rPr>
                <w:rFonts w:ascii="Cambria" w:hAnsi="Cambria"/>
                <w:sz w:val="22"/>
              </w:rPr>
            </w:pPr>
            <w:r w:rsidRPr="006A55E7">
              <w:rPr>
                <w:rFonts w:ascii="Cambria" w:hAnsi="Cambria"/>
                <w:sz w:val="22"/>
              </w:rPr>
              <w:t>ispit (pismeni)</w:t>
            </w:r>
          </w:p>
        </w:tc>
        <w:tc>
          <w:tcPr>
            <w:tcW w:w="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E08AE9" w14:textId="77777777" w:rsidR="00735D75" w:rsidRPr="006A55E7" w:rsidRDefault="00735D75" w:rsidP="00F8421C">
            <w:pPr>
              <w:jc w:val="center"/>
              <w:rPr>
                <w:rFonts w:ascii="Cambria" w:hAnsi="Cambria"/>
                <w:sz w:val="22"/>
              </w:rPr>
            </w:pPr>
            <w:r w:rsidRPr="006A55E7">
              <w:rPr>
                <w:rFonts w:ascii="Cambria" w:hAnsi="Cambria"/>
                <w:sz w:val="22"/>
              </w:rPr>
              <w:t>1. – 6.</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DD208" w14:textId="77777777" w:rsidR="00735D75" w:rsidRPr="006A55E7" w:rsidRDefault="00735D75" w:rsidP="00F8421C">
            <w:pPr>
              <w:jc w:val="center"/>
              <w:rPr>
                <w:rFonts w:ascii="Cambria" w:hAnsi="Cambria"/>
                <w:sz w:val="22"/>
              </w:rPr>
            </w:pPr>
            <w:r w:rsidRPr="006A55E7">
              <w:rPr>
                <w:rFonts w:ascii="Cambria" w:hAnsi="Cambria"/>
                <w:sz w:val="22"/>
              </w:rPr>
              <w:t>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AF3806" w14:textId="77777777" w:rsidR="00735D75" w:rsidRPr="006A55E7" w:rsidRDefault="00735D75" w:rsidP="00F8421C">
            <w:pPr>
              <w:jc w:val="center"/>
              <w:rPr>
                <w:rFonts w:ascii="Cambria" w:hAnsi="Cambria"/>
                <w:sz w:val="22"/>
              </w:rPr>
            </w:pPr>
            <w:r w:rsidRPr="006A55E7">
              <w:rPr>
                <w:rFonts w:ascii="Cambria" w:hAnsi="Cambria"/>
                <w:sz w:val="22"/>
              </w:rPr>
              <w:t>1</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052414" w14:textId="77777777" w:rsidR="00735D75" w:rsidRPr="006A55E7" w:rsidRDefault="00735D75" w:rsidP="00F8421C">
            <w:pPr>
              <w:jc w:val="center"/>
              <w:rPr>
                <w:rFonts w:ascii="Cambria" w:hAnsi="Cambria"/>
                <w:sz w:val="22"/>
              </w:rPr>
            </w:pPr>
            <w:r w:rsidRPr="006A55E7">
              <w:rPr>
                <w:rFonts w:ascii="Cambria" w:hAnsi="Cambria"/>
                <w:sz w:val="22"/>
              </w:rPr>
              <w:t>30%</w:t>
            </w:r>
          </w:p>
        </w:tc>
      </w:tr>
      <w:tr w:rsidR="00735D75" w:rsidRPr="006A55E7" w14:paraId="31278BB6" w14:textId="77777777" w:rsidTr="00F8421C">
        <w:tc>
          <w:tcPr>
            <w:tcW w:w="2542" w:type="dxa"/>
            <w:vMerge/>
            <w:tcBorders>
              <w:left w:val="single" w:sz="8" w:space="0" w:color="000000"/>
              <w:right w:val="single" w:sz="8" w:space="0" w:color="000000"/>
            </w:tcBorders>
            <w:vAlign w:val="center"/>
            <w:hideMark/>
          </w:tcPr>
          <w:p w14:paraId="1093B246" w14:textId="77777777" w:rsidR="00735D75" w:rsidRPr="006A55E7" w:rsidRDefault="00735D75" w:rsidP="00F8421C">
            <w:pPr>
              <w:rPr>
                <w:rFonts w:ascii="Cambria" w:hAnsi="Cambria"/>
                <w:sz w:val="22"/>
              </w:rPr>
            </w:pPr>
          </w:p>
        </w:tc>
        <w:tc>
          <w:tcPr>
            <w:tcW w:w="34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2AEC4B" w14:textId="77777777" w:rsidR="00735D75" w:rsidRPr="006A55E7" w:rsidRDefault="00735D75" w:rsidP="00F8421C">
            <w:pPr>
              <w:rPr>
                <w:rFonts w:ascii="Cambria" w:hAnsi="Cambria"/>
                <w:sz w:val="22"/>
              </w:rPr>
            </w:pPr>
            <w:r w:rsidRPr="006A55E7">
              <w:rPr>
                <w:rFonts w:ascii="Cambria" w:hAnsi="Cambria"/>
                <w:sz w:val="22"/>
                <w:lang w:val="en-US"/>
              </w:rPr>
              <w:t>ukupno</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B7A9F3" w14:textId="77777777" w:rsidR="00735D75" w:rsidRPr="006A55E7" w:rsidRDefault="00735D75" w:rsidP="00F8421C">
            <w:pPr>
              <w:jc w:val="center"/>
              <w:rPr>
                <w:rFonts w:ascii="Cambria" w:hAnsi="Cambria"/>
                <w:sz w:val="22"/>
              </w:rPr>
            </w:pPr>
            <w:r w:rsidRPr="006A55E7">
              <w:rPr>
                <w:rFonts w:ascii="Cambria" w:hAnsi="Cambria"/>
                <w:sz w:val="22"/>
              </w:rPr>
              <w:t>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FABAB" w14:textId="77777777" w:rsidR="00735D75" w:rsidRPr="006A55E7" w:rsidRDefault="00735D75" w:rsidP="00F8421C">
            <w:pPr>
              <w:jc w:val="center"/>
              <w:rPr>
                <w:rFonts w:ascii="Cambria" w:hAnsi="Cambria"/>
                <w:sz w:val="22"/>
              </w:rPr>
            </w:pPr>
            <w:r w:rsidRPr="006A55E7">
              <w:rPr>
                <w:rFonts w:ascii="Cambria" w:hAnsi="Cambria"/>
                <w:sz w:val="22"/>
              </w:rPr>
              <w:t>3</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69712C" w14:textId="77777777" w:rsidR="00735D75" w:rsidRPr="006A55E7" w:rsidRDefault="00735D75" w:rsidP="00F8421C">
            <w:pPr>
              <w:jc w:val="center"/>
              <w:rPr>
                <w:rFonts w:ascii="Cambria" w:hAnsi="Cambria"/>
                <w:sz w:val="22"/>
              </w:rPr>
            </w:pPr>
            <w:r w:rsidRPr="006A55E7">
              <w:rPr>
                <w:rFonts w:ascii="Cambria" w:hAnsi="Cambria"/>
                <w:sz w:val="22"/>
              </w:rPr>
              <w:t>100%</w:t>
            </w:r>
          </w:p>
        </w:tc>
      </w:tr>
      <w:tr w:rsidR="00735D75" w:rsidRPr="006A55E7" w14:paraId="61DDE326" w14:textId="77777777" w:rsidTr="00F8421C">
        <w:tc>
          <w:tcPr>
            <w:tcW w:w="2542" w:type="dxa"/>
            <w:vMerge/>
            <w:tcBorders>
              <w:left w:val="single" w:sz="8" w:space="0" w:color="000000"/>
              <w:bottom w:val="single" w:sz="8" w:space="0" w:color="000000"/>
              <w:right w:val="single" w:sz="8" w:space="0" w:color="000000"/>
            </w:tcBorders>
            <w:vAlign w:val="center"/>
          </w:tcPr>
          <w:p w14:paraId="5527A014" w14:textId="77777777" w:rsidR="00735D75" w:rsidRPr="006A55E7" w:rsidRDefault="00735D75" w:rsidP="00F8421C">
            <w:pPr>
              <w:rPr>
                <w:rFonts w:ascii="Cambria" w:hAnsi="Cambria"/>
                <w:sz w:val="22"/>
              </w:rPr>
            </w:pP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350CBC" w14:textId="77777777" w:rsidR="00735D75" w:rsidRPr="006A55E7" w:rsidRDefault="00735D75" w:rsidP="00F8421C">
            <w:pPr>
              <w:rPr>
                <w:rFonts w:ascii="Cambria" w:hAnsi="Cambria"/>
                <w:sz w:val="22"/>
              </w:rPr>
            </w:pPr>
            <w:r w:rsidRPr="006A55E7">
              <w:rPr>
                <w:rFonts w:ascii="Cambria" w:hAnsi="Cambria"/>
                <w:sz w:val="22"/>
              </w:rPr>
              <w:t>Dodatna pojašnjenja (kriteriji ocjenjivanja):</w:t>
            </w:r>
          </w:p>
          <w:p w14:paraId="4A367099" w14:textId="77777777" w:rsidR="00735D75" w:rsidRPr="006A55E7" w:rsidRDefault="00735D75" w:rsidP="00F8421C">
            <w:pPr>
              <w:rPr>
                <w:rFonts w:ascii="Cambria" w:hAnsi="Cambria"/>
                <w:sz w:val="22"/>
              </w:rPr>
            </w:pPr>
            <w:r w:rsidRPr="006A55E7">
              <w:rPr>
                <w:rFonts w:ascii="Cambria" w:hAnsi="Cambria"/>
                <w:sz w:val="22"/>
              </w:rPr>
              <w:t xml:space="preserve">Pohađanje je nastave obvezno. Tolerira se 30% opravdanih  izostanaka (dakle, 2 izostanka). </w:t>
            </w:r>
            <w:r w:rsidRPr="006A55E7">
              <w:rPr>
                <w:rFonts w:ascii="Cambria" w:hAnsi="Cambria"/>
                <w:sz w:val="22"/>
                <w:lang w:val="pl-PL"/>
              </w:rPr>
              <w:t>U</w:t>
            </w:r>
            <w:r w:rsidRPr="006A55E7">
              <w:rPr>
                <w:rFonts w:ascii="Cambria" w:hAnsi="Cambria"/>
                <w:sz w:val="22"/>
              </w:rPr>
              <w:t xml:space="preserve"> </w:t>
            </w:r>
            <w:r w:rsidRPr="006A55E7">
              <w:rPr>
                <w:rFonts w:ascii="Cambria" w:hAnsi="Cambria"/>
                <w:sz w:val="22"/>
                <w:lang w:val="pl-PL"/>
              </w:rPr>
              <w:t>semestru</w:t>
            </w:r>
            <w:r w:rsidRPr="006A55E7">
              <w:rPr>
                <w:rFonts w:ascii="Cambria" w:hAnsi="Cambria"/>
                <w:sz w:val="22"/>
              </w:rPr>
              <w:t xml:space="preserve"> </w:t>
            </w:r>
            <w:r w:rsidRPr="006A55E7">
              <w:rPr>
                <w:rFonts w:ascii="Cambria" w:hAnsi="Cambria"/>
                <w:sz w:val="22"/>
                <w:lang w:val="pl-PL"/>
              </w:rPr>
              <w:t>se</w:t>
            </w:r>
            <w:r w:rsidRPr="006A55E7">
              <w:rPr>
                <w:rFonts w:ascii="Cambria" w:hAnsi="Cambria"/>
                <w:sz w:val="22"/>
              </w:rPr>
              <w:t xml:space="preserve"> </w:t>
            </w:r>
            <w:r w:rsidRPr="006A55E7">
              <w:rPr>
                <w:rFonts w:ascii="Cambria" w:hAnsi="Cambria"/>
                <w:sz w:val="22"/>
                <w:lang w:val="pl-PL"/>
              </w:rPr>
              <w:t>pi</w:t>
            </w:r>
            <w:r w:rsidRPr="006A55E7">
              <w:rPr>
                <w:rFonts w:ascii="Cambria" w:hAnsi="Cambria"/>
                <w:sz w:val="22"/>
              </w:rPr>
              <w:t xml:space="preserve">še 1 </w:t>
            </w:r>
            <w:r w:rsidRPr="006A55E7">
              <w:rPr>
                <w:rFonts w:ascii="Cambria" w:hAnsi="Cambria"/>
                <w:sz w:val="22"/>
                <w:lang w:val="pl-PL"/>
              </w:rPr>
              <w:t xml:space="preserve">kolokvij. </w:t>
            </w:r>
            <w:r w:rsidRPr="006A55E7">
              <w:rPr>
                <w:rFonts w:ascii="Cambria" w:hAnsi="Cambria"/>
                <w:sz w:val="22"/>
              </w:rPr>
              <w:t>N</w:t>
            </w:r>
            <w:r w:rsidRPr="006A55E7">
              <w:rPr>
                <w:rFonts w:ascii="Cambria" w:hAnsi="Cambria"/>
                <w:sz w:val="22"/>
                <w:lang w:val="pl-PL"/>
              </w:rPr>
              <w:t>a</w:t>
            </w:r>
            <w:r w:rsidRPr="006A55E7">
              <w:rPr>
                <w:rFonts w:ascii="Cambria" w:hAnsi="Cambria"/>
                <w:sz w:val="22"/>
              </w:rPr>
              <w:t xml:space="preserve"> </w:t>
            </w:r>
            <w:r w:rsidRPr="006A55E7">
              <w:rPr>
                <w:rFonts w:ascii="Cambria" w:hAnsi="Cambria"/>
                <w:sz w:val="22"/>
                <w:lang w:val="pl-PL"/>
              </w:rPr>
              <w:t>kraju</w:t>
            </w:r>
            <w:r w:rsidRPr="006A55E7">
              <w:rPr>
                <w:rFonts w:ascii="Cambria" w:hAnsi="Cambria"/>
                <w:sz w:val="22"/>
              </w:rPr>
              <w:t xml:space="preserve"> </w:t>
            </w:r>
            <w:r w:rsidRPr="006A55E7">
              <w:rPr>
                <w:rFonts w:ascii="Cambria" w:hAnsi="Cambria"/>
                <w:sz w:val="22"/>
                <w:lang w:val="pl-PL"/>
              </w:rPr>
              <w:t>semestra</w:t>
            </w:r>
            <w:r w:rsidRPr="006A55E7">
              <w:rPr>
                <w:rFonts w:ascii="Cambria" w:hAnsi="Cambria"/>
                <w:sz w:val="22"/>
              </w:rPr>
              <w:t xml:space="preserve"> pristupa se završnome ispitu (pismenome) samo ako se tijekom semestra ostvarilo minimalno 20% ocjene. </w:t>
            </w:r>
            <w:r w:rsidRPr="006A55E7">
              <w:rPr>
                <w:rFonts w:ascii="Cambria" w:hAnsi="Cambria"/>
                <w:sz w:val="22"/>
                <w:lang w:val="pl-PL"/>
              </w:rPr>
              <w:t>U</w:t>
            </w:r>
            <w:r w:rsidRPr="006A55E7">
              <w:rPr>
                <w:rFonts w:ascii="Cambria" w:hAnsi="Cambria"/>
                <w:sz w:val="22"/>
              </w:rPr>
              <w:t xml:space="preserve"> </w:t>
            </w:r>
            <w:r w:rsidRPr="006A55E7">
              <w:rPr>
                <w:rFonts w:ascii="Cambria" w:hAnsi="Cambria"/>
                <w:sz w:val="22"/>
                <w:lang w:val="pl-PL"/>
              </w:rPr>
              <w:t>kona</w:t>
            </w:r>
            <w:r w:rsidRPr="006A55E7">
              <w:rPr>
                <w:rFonts w:ascii="Cambria" w:hAnsi="Cambria"/>
                <w:sz w:val="22"/>
              </w:rPr>
              <w:t>č</w:t>
            </w:r>
            <w:r w:rsidRPr="006A55E7">
              <w:rPr>
                <w:rFonts w:ascii="Cambria" w:hAnsi="Cambria"/>
                <w:sz w:val="22"/>
                <w:lang w:val="pl-PL"/>
              </w:rPr>
              <w:t>nu</w:t>
            </w:r>
            <w:r w:rsidRPr="006A55E7">
              <w:rPr>
                <w:rFonts w:ascii="Cambria" w:hAnsi="Cambria"/>
                <w:sz w:val="22"/>
              </w:rPr>
              <w:t xml:space="preserve"> </w:t>
            </w:r>
            <w:r w:rsidRPr="006A55E7">
              <w:rPr>
                <w:rFonts w:ascii="Cambria" w:hAnsi="Cambria"/>
                <w:sz w:val="22"/>
                <w:lang w:val="pl-PL"/>
              </w:rPr>
              <w:t>ocjenu</w:t>
            </w:r>
            <w:r w:rsidRPr="006A55E7">
              <w:rPr>
                <w:rFonts w:ascii="Cambria" w:hAnsi="Cambria"/>
                <w:sz w:val="22"/>
              </w:rPr>
              <w:t xml:space="preserve"> </w:t>
            </w:r>
            <w:r w:rsidRPr="006A55E7">
              <w:rPr>
                <w:rFonts w:ascii="Cambria" w:hAnsi="Cambria"/>
                <w:sz w:val="22"/>
                <w:lang w:val="pl-PL"/>
              </w:rPr>
              <w:t>ulaze</w:t>
            </w:r>
            <w:r w:rsidRPr="006A55E7">
              <w:rPr>
                <w:rFonts w:ascii="Cambria" w:hAnsi="Cambria"/>
                <w:sz w:val="22"/>
              </w:rPr>
              <w:t xml:space="preserve"> </w:t>
            </w:r>
            <w:r w:rsidRPr="006A55E7">
              <w:rPr>
                <w:rFonts w:ascii="Cambria" w:hAnsi="Cambria"/>
                <w:sz w:val="22"/>
                <w:lang w:val="pl-PL"/>
              </w:rPr>
              <w:t>rezultati</w:t>
            </w:r>
            <w:r w:rsidRPr="006A55E7">
              <w:rPr>
                <w:rFonts w:ascii="Cambria" w:hAnsi="Cambria"/>
                <w:sz w:val="22"/>
              </w:rPr>
              <w:t xml:space="preserve"> </w:t>
            </w:r>
            <w:r w:rsidRPr="006A55E7">
              <w:rPr>
                <w:rFonts w:ascii="Cambria" w:hAnsi="Cambria"/>
                <w:sz w:val="22"/>
                <w:lang w:val="pl-PL"/>
              </w:rPr>
              <w:t>zavr</w:t>
            </w:r>
            <w:r w:rsidRPr="006A55E7">
              <w:rPr>
                <w:rFonts w:ascii="Cambria" w:hAnsi="Cambria"/>
                <w:sz w:val="22"/>
              </w:rPr>
              <w:t>š</w:t>
            </w:r>
            <w:r w:rsidRPr="006A55E7">
              <w:rPr>
                <w:rFonts w:ascii="Cambria" w:hAnsi="Cambria"/>
                <w:sz w:val="22"/>
                <w:lang w:val="pl-PL"/>
              </w:rPr>
              <w:t>noga</w:t>
            </w:r>
            <w:r w:rsidRPr="006A55E7">
              <w:rPr>
                <w:rFonts w:ascii="Cambria" w:hAnsi="Cambria"/>
                <w:sz w:val="22"/>
              </w:rPr>
              <w:t xml:space="preserve"> </w:t>
            </w:r>
            <w:r w:rsidRPr="006A55E7">
              <w:rPr>
                <w:rFonts w:ascii="Cambria" w:hAnsi="Cambria"/>
                <w:sz w:val="22"/>
                <w:lang w:val="pl-PL"/>
              </w:rPr>
              <w:t>ispita</w:t>
            </w:r>
            <w:r w:rsidRPr="006A55E7">
              <w:rPr>
                <w:rFonts w:ascii="Cambria" w:hAnsi="Cambria"/>
                <w:sz w:val="22"/>
              </w:rPr>
              <w:t xml:space="preserve">, </w:t>
            </w:r>
            <w:r w:rsidRPr="006A55E7">
              <w:rPr>
                <w:rFonts w:ascii="Cambria" w:hAnsi="Cambria"/>
                <w:sz w:val="22"/>
                <w:lang w:val="pl-PL"/>
              </w:rPr>
              <w:t>ocjena</w:t>
            </w:r>
            <w:r w:rsidRPr="006A55E7">
              <w:rPr>
                <w:rFonts w:ascii="Cambria" w:hAnsi="Cambria"/>
                <w:sz w:val="22"/>
              </w:rPr>
              <w:t xml:space="preserve"> </w:t>
            </w:r>
            <w:r w:rsidRPr="006A55E7">
              <w:rPr>
                <w:rFonts w:ascii="Cambria" w:hAnsi="Cambria"/>
                <w:sz w:val="22"/>
                <w:lang w:val="pl-PL"/>
              </w:rPr>
              <w:t>seminarskoga</w:t>
            </w:r>
            <w:r w:rsidRPr="006A55E7">
              <w:rPr>
                <w:rFonts w:ascii="Cambria" w:hAnsi="Cambria"/>
                <w:sz w:val="22"/>
              </w:rPr>
              <w:t xml:space="preserve"> </w:t>
            </w:r>
            <w:r w:rsidRPr="006A55E7">
              <w:rPr>
                <w:rFonts w:ascii="Cambria" w:hAnsi="Cambria"/>
                <w:sz w:val="22"/>
                <w:lang w:val="pl-PL"/>
              </w:rPr>
              <w:t>rada, kolokvija te</w:t>
            </w:r>
            <w:r w:rsidRPr="006A55E7">
              <w:rPr>
                <w:rFonts w:ascii="Cambria" w:hAnsi="Cambria"/>
                <w:sz w:val="22"/>
              </w:rPr>
              <w:t xml:space="preserve"> </w:t>
            </w:r>
            <w:r w:rsidRPr="006A55E7">
              <w:rPr>
                <w:rFonts w:ascii="Cambria" w:hAnsi="Cambria"/>
                <w:sz w:val="22"/>
                <w:lang w:val="pl-PL"/>
              </w:rPr>
              <w:t>aktivnosti</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nastavi</w:t>
            </w:r>
            <w:r w:rsidRPr="006A55E7">
              <w:rPr>
                <w:rFonts w:ascii="Cambria" w:hAnsi="Cambria"/>
                <w:sz w:val="22"/>
              </w:rPr>
              <w:t>.</w:t>
            </w:r>
          </w:p>
          <w:p w14:paraId="258A716E" w14:textId="77777777" w:rsidR="00735D75" w:rsidRPr="006A55E7" w:rsidRDefault="00735D75" w:rsidP="00F8421C">
            <w:pPr>
              <w:rPr>
                <w:rFonts w:ascii="Cambria" w:hAnsi="Cambria"/>
                <w:sz w:val="22"/>
              </w:rPr>
            </w:pPr>
            <w:r w:rsidRPr="006A55E7">
              <w:rPr>
                <w:rFonts w:ascii="Cambria" w:hAnsi="Cambria"/>
                <w:sz w:val="22"/>
                <w:lang w:val="pl-PL"/>
              </w:rPr>
              <w:t>Sudjelovanje</w:t>
            </w:r>
            <w:r w:rsidRPr="006A55E7">
              <w:rPr>
                <w:rFonts w:ascii="Cambria" w:hAnsi="Cambria"/>
                <w:sz w:val="22"/>
              </w:rPr>
              <w:t xml:space="preserve"> </w:t>
            </w:r>
            <w:r w:rsidRPr="006A55E7">
              <w:rPr>
                <w:rFonts w:ascii="Cambria" w:hAnsi="Cambria"/>
                <w:sz w:val="22"/>
                <w:lang w:val="pl-PL"/>
              </w:rPr>
              <w:t>u</w:t>
            </w:r>
            <w:r w:rsidRPr="006A55E7">
              <w:rPr>
                <w:rFonts w:ascii="Cambria" w:hAnsi="Cambria"/>
                <w:sz w:val="22"/>
              </w:rPr>
              <w:t xml:space="preserve"> </w:t>
            </w:r>
            <w:r w:rsidRPr="006A55E7">
              <w:rPr>
                <w:rFonts w:ascii="Cambria" w:hAnsi="Cambria"/>
                <w:sz w:val="22"/>
                <w:lang w:val="pl-PL"/>
              </w:rPr>
              <w:t>nastavi</w:t>
            </w:r>
            <w:r w:rsidRPr="006A55E7">
              <w:rPr>
                <w:rFonts w:ascii="Cambria" w:hAnsi="Cambria"/>
                <w:sz w:val="22"/>
              </w:rPr>
              <w:t xml:space="preserve"> </w:t>
            </w:r>
            <w:r w:rsidRPr="006A55E7">
              <w:rPr>
                <w:rFonts w:ascii="Cambria" w:hAnsi="Cambria"/>
                <w:sz w:val="22"/>
                <w:lang w:val="pl-PL"/>
              </w:rPr>
              <w:t>ocjenjuje</w:t>
            </w:r>
            <w:r w:rsidRPr="006A55E7">
              <w:rPr>
                <w:rFonts w:ascii="Cambria" w:hAnsi="Cambria"/>
                <w:sz w:val="22"/>
              </w:rPr>
              <w:t xml:space="preserve"> </w:t>
            </w:r>
            <w:r w:rsidRPr="006A55E7">
              <w:rPr>
                <w:rFonts w:ascii="Cambria" w:hAnsi="Cambria"/>
                <w:sz w:val="22"/>
                <w:lang w:val="pl-PL"/>
              </w:rPr>
              <w:t>se</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sljede</w:t>
            </w:r>
            <w:r w:rsidRPr="006A55E7">
              <w:rPr>
                <w:rFonts w:ascii="Cambria" w:hAnsi="Cambria"/>
                <w:sz w:val="22"/>
              </w:rPr>
              <w:t>ć</w:t>
            </w:r>
            <w:r w:rsidRPr="006A55E7">
              <w:rPr>
                <w:rFonts w:ascii="Cambria" w:hAnsi="Cambria"/>
                <w:sz w:val="22"/>
                <w:lang w:val="pl-PL"/>
              </w:rPr>
              <w:t>i</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č</w:t>
            </w:r>
            <w:r w:rsidRPr="006A55E7">
              <w:rPr>
                <w:rFonts w:ascii="Cambria" w:hAnsi="Cambria"/>
                <w:sz w:val="22"/>
                <w:lang w:val="pl-PL"/>
              </w:rPr>
              <w:t>in</w:t>
            </w:r>
            <w:r w:rsidRPr="006A55E7">
              <w:rPr>
                <w:rFonts w:ascii="Cambria" w:hAnsi="Cambria"/>
                <w:sz w:val="22"/>
              </w:rPr>
              <w:t>:</w:t>
            </w:r>
          </w:p>
          <w:p w14:paraId="4B2E4640" w14:textId="77777777" w:rsidR="00735D75" w:rsidRPr="006A55E7" w:rsidRDefault="00735D75" w:rsidP="00F8421C">
            <w:pPr>
              <w:ind w:left="900" w:hanging="540"/>
              <w:rPr>
                <w:rFonts w:ascii="Cambria" w:hAnsi="Cambria"/>
                <w:sz w:val="22"/>
              </w:rPr>
            </w:pPr>
            <w:r w:rsidRPr="006A55E7">
              <w:rPr>
                <w:rFonts w:ascii="Cambria" w:hAnsi="Cambria"/>
                <w:sz w:val="22"/>
              </w:rPr>
              <w:t xml:space="preserve">0% = </w:t>
            </w:r>
            <w:r w:rsidRPr="006A55E7">
              <w:rPr>
                <w:rFonts w:ascii="Cambria" w:hAnsi="Cambria"/>
                <w:sz w:val="22"/>
                <w:lang w:val="pl-PL"/>
              </w:rPr>
              <w:t>Ne</w:t>
            </w:r>
            <w:r w:rsidRPr="006A55E7">
              <w:rPr>
                <w:rFonts w:ascii="Cambria" w:hAnsi="Cambria"/>
                <w:sz w:val="22"/>
              </w:rPr>
              <w:t xml:space="preserve"> </w:t>
            </w:r>
            <w:r w:rsidRPr="006A55E7">
              <w:rPr>
                <w:rFonts w:ascii="Cambria" w:hAnsi="Cambria"/>
                <w:sz w:val="22"/>
                <w:lang w:val="pl-PL"/>
              </w:rPr>
              <w:t>dolazi</w:t>
            </w:r>
            <w:r w:rsidRPr="006A55E7">
              <w:rPr>
                <w:rFonts w:ascii="Cambria" w:hAnsi="Cambria"/>
                <w:sz w:val="22"/>
              </w:rPr>
              <w:t>.</w:t>
            </w:r>
          </w:p>
          <w:p w14:paraId="4949F56B" w14:textId="77777777" w:rsidR="00735D75" w:rsidRPr="006A55E7" w:rsidRDefault="00735D75" w:rsidP="00F8421C">
            <w:pPr>
              <w:ind w:left="900" w:hanging="540"/>
              <w:rPr>
                <w:rFonts w:ascii="Cambria" w:hAnsi="Cambria"/>
                <w:sz w:val="22"/>
              </w:rPr>
            </w:pPr>
            <w:r w:rsidRPr="006A55E7">
              <w:rPr>
                <w:rFonts w:ascii="Cambria" w:hAnsi="Cambria"/>
                <w:sz w:val="22"/>
              </w:rPr>
              <w:t xml:space="preserve">5% = Prisustvuje </w:t>
            </w:r>
          </w:p>
          <w:p w14:paraId="3558E07D" w14:textId="77777777" w:rsidR="00735D75" w:rsidRPr="006A55E7" w:rsidRDefault="00735D75" w:rsidP="00F8421C">
            <w:pPr>
              <w:ind w:left="900" w:hanging="540"/>
              <w:rPr>
                <w:rFonts w:ascii="Cambria" w:hAnsi="Cambria"/>
                <w:sz w:val="22"/>
              </w:rPr>
            </w:pPr>
            <w:r w:rsidRPr="006A55E7">
              <w:rPr>
                <w:rFonts w:ascii="Cambria" w:hAnsi="Cambria"/>
                <w:sz w:val="22"/>
              </w:rPr>
              <w:t>8% = P</w:t>
            </w:r>
            <w:r w:rsidRPr="006A55E7">
              <w:rPr>
                <w:rFonts w:ascii="Cambria" w:hAnsi="Cambria"/>
                <w:sz w:val="22"/>
                <w:lang w:val="pl-PL"/>
              </w:rPr>
              <w:t>ripremljen</w:t>
            </w:r>
            <w:r w:rsidRPr="006A55E7">
              <w:rPr>
                <w:rFonts w:ascii="Cambria" w:hAnsi="Cambria"/>
                <w:sz w:val="22"/>
              </w:rPr>
              <w:t>/-</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no </w:t>
            </w:r>
            <w:r w:rsidRPr="006A55E7">
              <w:rPr>
                <w:rFonts w:ascii="Cambria" w:hAnsi="Cambria"/>
                <w:sz w:val="22"/>
                <w:lang w:val="pl-PL"/>
              </w:rPr>
              <w:t>priprema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w:t>
            </w:r>
            <w:r w:rsidRPr="006A55E7">
              <w:rPr>
                <w:rFonts w:ascii="Cambria" w:hAnsi="Cambria"/>
                <w:sz w:val="22"/>
                <w:lang w:val="pl-PL"/>
              </w:rPr>
              <w:t>nepotpuna</w:t>
            </w:r>
            <w:r w:rsidRPr="006A55E7">
              <w:rPr>
                <w:rFonts w:ascii="Cambria" w:hAnsi="Cambria"/>
                <w:sz w:val="22"/>
              </w:rPr>
              <w:t xml:space="preserve"> </w:t>
            </w:r>
          </w:p>
          <w:p w14:paraId="2DA8F45A" w14:textId="77777777" w:rsidR="00735D75" w:rsidRPr="006A55E7" w:rsidRDefault="00735D75" w:rsidP="00F8421C">
            <w:pPr>
              <w:ind w:left="900" w:hanging="540"/>
              <w:rPr>
                <w:rFonts w:ascii="Cambria" w:hAnsi="Cambria"/>
                <w:sz w:val="22"/>
              </w:rPr>
            </w:pPr>
            <w:r w:rsidRPr="006A55E7">
              <w:rPr>
                <w:rFonts w:ascii="Cambria" w:hAnsi="Cambria"/>
                <w:sz w:val="22"/>
              </w:rPr>
              <w:t>10% = P</w:t>
            </w:r>
            <w:r w:rsidRPr="006A55E7">
              <w:rPr>
                <w:rFonts w:ascii="Cambria" w:hAnsi="Cambria"/>
                <w:sz w:val="22"/>
                <w:lang w:val="pl-PL"/>
              </w:rPr>
              <w:t>ripremljen</w:t>
            </w:r>
            <w:r w:rsidRPr="006A55E7">
              <w:rPr>
                <w:rFonts w:ascii="Cambria" w:hAnsi="Cambria"/>
                <w:sz w:val="22"/>
              </w:rPr>
              <w:t>/-</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no </w:t>
            </w:r>
            <w:r w:rsidRPr="006A55E7">
              <w:rPr>
                <w:rFonts w:ascii="Cambria" w:hAnsi="Cambria"/>
                <w:sz w:val="22"/>
                <w:lang w:val="pl-PL"/>
              </w:rPr>
              <w:t>priprema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w:t>
            </w:r>
            <w:r w:rsidRPr="006A55E7">
              <w:rPr>
                <w:rFonts w:ascii="Cambria" w:hAnsi="Cambria"/>
                <w:sz w:val="22"/>
                <w:lang w:val="pl-PL"/>
              </w:rPr>
              <w:t xml:space="preserve">nepotpuna </w:t>
            </w:r>
            <w:r w:rsidRPr="006A55E7">
              <w:rPr>
                <w:rFonts w:ascii="Cambria" w:hAnsi="Cambria"/>
                <w:sz w:val="22"/>
                <w:lang w:val="pl-PL"/>
              </w:rPr>
              <w:sym w:font="Symbol" w:char="F02D"/>
            </w:r>
            <w:r w:rsidRPr="006A55E7">
              <w:rPr>
                <w:rFonts w:ascii="Cambria" w:hAnsi="Cambria"/>
                <w:sz w:val="22"/>
                <w:lang w:val="pl-PL"/>
              </w:rPr>
              <w:t xml:space="preserve"> uz manje nedostatke</w:t>
            </w:r>
            <w:r w:rsidRPr="006A55E7">
              <w:rPr>
                <w:rFonts w:ascii="Cambria" w:hAnsi="Cambria"/>
                <w:sz w:val="22"/>
              </w:rPr>
              <w:t xml:space="preserve"> </w:t>
            </w:r>
          </w:p>
          <w:p w14:paraId="45B2EB79" w14:textId="77777777" w:rsidR="00735D75" w:rsidRPr="006A55E7" w:rsidRDefault="00735D75" w:rsidP="00F8421C">
            <w:pPr>
              <w:ind w:left="900" w:hanging="540"/>
              <w:rPr>
                <w:rFonts w:ascii="Cambria" w:hAnsi="Cambria"/>
                <w:sz w:val="22"/>
                <w:lang w:val="pl-PL"/>
              </w:rPr>
            </w:pPr>
            <w:r w:rsidRPr="006A55E7">
              <w:rPr>
                <w:rFonts w:ascii="Cambria" w:hAnsi="Cambria"/>
                <w:sz w:val="22"/>
              </w:rPr>
              <w:t>15</w:t>
            </w:r>
            <w:r w:rsidRPr="006A55E7">
              <w:rPr>
                <w:rFonts w:ascii="Cambria" w:hAnsi="Cambria"/>
                <w:sz w:val="22"/>
                <w:lang w:val="pl-PL"/>
              </w:rPr>
              <w:t>% = Redovito je pripremljen/-na, priprema je korektna, dobrovoljno sudjeluje u nastavnome procesu.</w:t>
            </w:r>
          </w:p>
          <w:p w14:paraId="7C00656F" w14:textId="77777777" w:rsidR="00735D75" w:rsidRPr="006A55E7" w:rsidRDefault="00735D75" w:rsidP="00F8421C">
            <w:pPr>
              <w:ind w:left="540" w:hanging="180"/>
              <w:rPr>
                <w:rFonts w:ascii="Cambria" w:hAnsi="Cambria"/>
                <w:sz w:val="22"/>
                <w:lang w:val="pl-PL"/>
              </w:rPr>
            </w:pPr>
            <w:r w:rsidRPr="006A55E7">
              <w:rPr>
                <w:rFonts w:ascii="Cambria" w:hAnsi="Cambria"/>
                <w:sz w:val="22"/>
                <w:lang w:val="pl-PL"/>
              </w:rPr>
              <w:t xml:space="preserve">20% = Student/studentica pokazuje visok stupanj zainteresiranosti za kolegij, uvijek je pripremljen/-na; postavlja pitanja i problematizira sadržaje, donosi dodatne materijale </w:t>
            </w:r>
          </w:p>
          <w:p w14:paraId="3640436B" w14:textId="77777777" w:rsidR="00735D75" w:rsidRPr="006A55E7" w:rsidRDefault="00735D75" w:rsidP="00F8421C">
            <w:pPr>
              <w:rPr>
                <w:rFonts w:ascii="Cambria" w:hAnsi="Cambria"/>
                <w:sz w:val="22"/>
              </w:rPr>
            </w:pPr>
            <w:r w:rsidRPr="006A55E7">
              <w:rPr>
                <w:rFonts w:ascii="Cambria" w:hAnsi="Cambria"/>
                <w:sz w:val="22"/>
                <w:lang w:val="pl-PL"/>
              </w:rPr>
              <w:t>Seminarski rad</w:t>
            </w:r>
            <w:r w:rsidRPr="006A55E7">
              <w:rPr>
                <w:rFonts w:ascii="Cambria" w:hAnsi="Cambria"/>
                <w:sz w:val="22"/>
              </w:rPr>
              <w:t xml:space="preserve"> </w:t>
            </w:r>
            <w:r w:rsidRPr="006A55E7">
              <w:rPr>
                <w:rFonts w:ascii="Cambria" w:hAnsi="Cambria"/>
                <w:sz w:val="22"/>
                <w:lang w:val="pl-PL"/>
              </w:rPr>
              <w:t>ocjenjuje</w:t>
            </w:r>
            <w:r w:rsidRPr="006A55E7">
              <w:rPr>
                <w:rFonts w:ascii="Cambria" w:hAnsi="Cambria"/>
                <w:sz w:val="22"/>
              </w:rPr>
              <w:t xml:space="preserve"> </w:t>
            </w:r>
            <w:r w:rsidRPr="006A55E7">
              <w:rPr>
                <w:rFonts w:ascii="Cambria" w:hAnsi="Cambria"/>
                <w:sz w:val="22"/>
                <w:lang w:val="pl-PL"/>
              </w:rPr>
              <w:t>se</w:t>
            </w:r>
            <w:r w:rsidRPr="006A55E7">
              <w:rPr>
                <w:rFonts w:ascii="Cambria" w:hAnsi="Cambria"/>
                <w:sz w:val="22"/>
              </w:rPr>
              <w:t xml:space="preserve"> </w:t>
            </w:r>
            <w:r w:rsidRPr="006A55E7">
              <w:rPr>
                <w:rFonts w:ascii="Cambria" w:hAnsi="Cambria"/>
                <w:sz w:val="22"/>
                <w:lang w:val="pl-PL"/>
              </w:rPr>
              <w:t>ovako</w:t>
            </w:r>
            <w:r w:rsidRPr="006A55E7">
              <w:rPr>
                <w:rFonts w:ascii="Cambria" w:hAnsi="Cambria"/>
                <w:sz w:val="22"/>
              </w:rPr>
              <w:t>:</w:t>
            </w:r>
          </w:p>
          <w:p w14:paraId="5A672F85" w14:textId="77777777" w:rsidR="00735D75" w:rsidRPr="006A55E7" w:rsidRDefault="00735D75" w:rsidP="00F8421C">
            <w:pPr>
              <w:ind w:left="900" w:hanging="540"/>
              <w:rPr>
                <w:rFonts w:ascii="Cambria" w:hAnsi="Cambria"/>
                <w:sz w:val="22"/>
              </w:rPr>
            </w:pPr>
            <w:r w:rsidRPr="006A55E7">
              <w:rPr>
                <w:rFonts w:ascii="Cambria" w:hAnsi="Cambria"/>
                <w:sz w:val="22"/>
              </w:rPr>
              <w:t>0%</w:t>
            </w:r>
            <w:r w:rsidRPr="006A55E7">
              <w:rPr>
                <w:rFonts w:ascii="Cambria" w:hAnsi="Cambria"/>
                <w:sz w:val="22"/>
              </w:rPr>
              <w:tab/>
              <w:t>= Rad nije napisan.</w:t>
            </w:r>
          </w:p>
          <w:p w14:paraId="4396DE61" w14:textId="77777777" w:rsidR="00735D75" w:rsidRPr="006A55E7" w:rsidRDefault="00735D75" w:rsidP="00F8421C">
            <w:pPr>
              <w:ind w:left="900" w:hanging="540"/>
              <w:rPr>
                <w:rFonts w:ascii="Cambria" w:hAnsi="Cambria"/>
                <w:sz w:val="22"/>
              </w:rPr>
            </w:pPr>
            <w:r w:rsidRPr="006A55E7">
              <w:rPr>
                <w:rFonts w:ascii="Cambria" w:hAnsi="Cambria"/>
                <w:sz w:val="22"/>
              </w:rPr>
              <w:t>10%</w:t>
            </w:r>
            <w:r w:rsidRPr="006A55E7">
              <w:rPr>
                <w:rFonts w:ascii="Cambria" w:hAnsi="Cambria"/>
                <w:sz w:val="22"/>
              </w:rPr>
              <w:tab/>
              <w:t xml:space="preserve">= Rad napisan i prezentiran ali nedovoljno angažirano </w:t>
            </w:r>
          </w:p>
          <w:p w14:paraId="0DDDF9A5" w14:textId="77777777" w:rsidR="00735D75" w:rsidRPr="006A55E7" w:rsidRDefault="00735D75" w:rsidP="00F8421C">
            <w:pPr>
              <w:ind w:left="900" w:hanging="540"/>
              <w:rPr>
                <w:rFonts w:ascii="Cambria" w:hAnsi="Cambria"/>
                <w:sz w:val="22"/>
              </w:rPr>
            </w:pPr>
            <w:r w:rsidRPr="006A55E7">
              <w:rPr>
                <w:rFonts w:ascii="Cambria" w:hAnsi="Cambria"/>
                <w:sz w:val="22"/>
              </w:rPr>
              <w:t>20%  = Rad prezentiran primjereno</w:t>
            </w:r>
          </w:p>
          <w:p w14:paraId="17BEF095" w14:textId="77777777" w:rsidR="00735D75" w:rsidRPr="006A55E7" w:rsidRDefault="00735D75" w:rsidP="00F8421C">
            <w:pPr>
              <w:ind w:left="900" w:hanging="540"/>
              <w:rPr>
                <w:rFonts w:ascii="Cambria" w:hAnsi="Cambria"/>
                <w:sz w:val="22"/>
              </w:rPr>
            </w:pPr>
            <w:r w:rsidRPr="006A55E7">
              <w:rPr>
                <w:rFonts w:ascii="Cambria" w:hAnsi="Cambria"/>
                <w:sz w:val="22"/>
              </w:rPr>
              <w:t xml:space="preserve">25% </w:t>
            </w:r>
            <w:r w:rsidRPr="006A55E7">
              <w:rPr>
                <w:rFonts w:ascii="Cambria" w:hAnsi="Cambria"/>
                <w:sz w:val="22"/>
              </w:rPr>
              <w:tab/>
              <w:t>= Rad napisan i prezentiran angažirano</w:t>
            </w:r>
          </w:p>
          <w:p w14:paraId="13203C1A" w14:textId="77777777" w:rsidR="00735D75" w:rsidRPr="006A55E7" w:rsidRDefault="00735D75" w:rsidP="00F8421C">
            <w:pPr>
              <w:ind w:left="540" w:hanging="180"/>
              <w:rPr>
                <w:rFonts w:ascii="Cambria" w:hAnsi="Cambria"/>
                <w:sz w:val="22"/>
                <w:lang w:val="pl-PL"/>
              </w:rPr>
            </w:pPr>
            <w:r w:rsidRPr="006A55E7">
              <w:rPr>
                <w:rFonts w:ascii="Cambria" w:hAnsi="Cambria"/>
                <w:sz w:val="22"/>
              </w:rPr>
              <w:t xml:space="preserve">30%  = Rad  </w:t>
            </w:r>
            <w:r w:rsidRPr="006A55E7">
              <w:rPr>
                <w:rFonts w:ascii="Cambria" w:hAnsi="Cambria"/>
                <w:sz w:val="22"/>
                <w:lang w:val="pl-PL"/>
              </w:rPr>
              <w:t>detaljan</w:t>
            </w:r>
            <w:r w:rsidRPr="006A55E7">
              <w:rPr>
                <w:rFonts w:ascii="Cambria" w:hAnsi="Cambria"/>
                <w:sz w:val="22"/>
              </w:rPr>
              <w:t xml:space="preserve"> </w:t>
            </w:r>
            <w:r w:rsidRPr="006A55E7">
              <w:rPr>
                <w:rFonts w:ascii="Cambria" w:hAnsi="Cambria"/>
                <w:sz w:val="22"/>
                <w:lang w:val="pl-PL"/>
              </w:rPr>
              <w:t>i</w:t>
            </w:r>
            <w:r w:rsidRPr="006A55E7">
              <w:rPr>
                <w:rFonts w:ascii="Cambria" w:hAnsi="Cambria"/>
                <w:sz w:val="22"/>
              </w:rPr>
              <w:t xml:space="preserve"> </w:t>
            </w:r>
            <w:r w:rsidRPr="006A55E7">
              <w:rPr>
                <w:rFonts w:ascii="Cambria" w:hAnsi="Cambria"/>
                <w:sz w:val="22"/>
                <w:lang w:val="pl-PL"/>
              </w:rPr>
              <w:t>potkrijepljen</w:t>
            </w:r>
            <w:r w:rsidRPr="006A55E7">
              <w:rPr>
                <w:rFonts w:ascii="Cambria" w:hAnsi="Cambria"/>
                <w:sz w:val="22"/>
              </w:rPr>
              <w:t xml:space="preserve"> </w:t>
            </w:r>
            <w:r w:rsidRPr="006A55E7">
              <w:rPr>
                <w:rFonts w:ascii="Cambria" w:hAnsi="Cambria"/>
                <w:sz w:val="22"/>
                <w:lang w:val="pl-PL"/>
              </w:rPr>
              <w:t>podacima</w:t>
            </w:r>
            <w:r w:rsidRPr="006A55E7">
              <w:rPr>
                <w:rFonts w:ascii="Cambria" w:hAnsi="Cambria"/>
                <w:sz w:val="22"/>
              </w:rPr>
              <w:t xml:space="preserve"> </w:t>
            </w:r>
            <w:r w:rsidRPr="006A55E7">
              <w:rPr>
                <w:rFonts w:ascii="Cambria" w:hAnsi="Cambria"/>
                <w:sz w:val="22"/>
                <w:lang w:val="pl-PL"/>
              </w:rPr>
              <w:t>iz</w:t>
            </w:r>
            <w:r w:rsidRPr="006A55E7">
              <w:rPr>
                <w:rFonts w:ascii="Cambria" w:hAnsi="Cambria"/>
                <w:sz w:val="22"/>
              </w:rPr>
              <w:t xml:space="preserve"> </w:t>
            </w:r>
            <w:r w:rsidRPr="006A55E7">
              <w:rPr>
                <w:rFonts w:ascii="Cambria" w:hAnsi="Cambria"/>
                <w:sz w:val="22"/>
                <w:lang w:val="pl-PL"/>
              </w:rPr>
              <w:t>literature</w:t>
            </w:r>
            <w:r w:rsidRPr="006A55E7">
              <w:rPr>
                <w:rFonts w:ascii="Cambria" w:hAnsi="Cambria"/>
                <w:sz w:val="22"/>
              </w:rPr>
              <w:t xml:space="preserve">, </w:t>
            </w:r>
            <w:r w:rsidRPr="006A55E7">
              <w:rPr>
                <w:rFonts w:ascii="Cambria" w:hAnsi="Cambria"/>
                <w:sz w:val="22"/>
                <w:lang w:val="pl-PL"/>
              </w:rPr>
              <w:t>oboga</w:t>
            </w:r>
            <w:r w:rsidRPr="006A55E7">
              <w:rPr>
                <w:rFonts w:ascii="Cambria" w:hAnsi="Cambria"/>
                <w:sz w:val="22"/>
              </w:rPr>
              <w:t>ć</w:t>
            </w:r>
            <w:r w:rsidRPr="006A55E7">
              <w:rPr>
                <w:rFonts w:ascii="Cambria" w:hAnsi="Cambria"/>
                <w:sz w:val="22"/>
                <w:lang w:val="pl-PL"/>
              </w:rPr>
              <w:t>en aktivnim učešćem studenta</w:t>
            </w:r>
          </w:p>
          <w:p w14:paraId="56AE7F38" w14:textId="77777777" w:rsidR="00735D75" w:rsidRPr="006A55E7" w:rsidRDefault="00735D75" w:rsidP="00F8421C">
            <w:pPr>
              <w:rPr>
                <w:rFonts w:ascii="Cambria" w:hAnsi="Cambria"/>
                <w:sz w:val="22"/>
              </w:rPr>
            </w:pPr>
            <w:r w:rsidRPr="006A55E7">
              <w:rPr>
                <w:rFonts w:ascii="Cambria" w:hAnsi="Cambria"/>
                <w:sz w:val="22"/>
              </w:rPr>
              <w:t>Kolokviji se ocjenjuju na sljedeći način (ali i detaljnije prema proporcionalnome postotku):</w:t>
            </w:r>
          </w:p>
          <w:p w14:paraId="7F537602" w14:textId="77777777" w:rsidR="00735D75" w:rsidRPr="006A55E7" w:rsidRDefault="00735D75" w:rsidP="00F8421C">
            <w:pPr>
              <w:rPr>
                <w:rFonts w:ascii="Cambria" w:hAnsi="Cambria"/>
                <w:sz w:val="22"/>
              </w:rPr>
            </w:pPr>
            <w:r w:rsidRPr="006A55E7">
              <w:rPr>
                <w:rFonts w:ascii="Cambria" w:hAnsi="Cambria"/>
                <w:sz w:val="22"/>
              </w:rPr>
              <w:tab/>
              <w:t>manje od 50% točnih odgovora  =  0% ocjene</w:t>
            </w:r>
          </w:p>
          <w:p w14:paraId="3FE335CB" w14:textId="77777777" w:rsidR="00735D75" w:rsidRPr="006A55E7" w:rsidRDefault="00735D75" w:rsidP="00F8421C">
            <w:pPr>
              <w:rPr>
                <w:rFonts w:ascii="Cambria" w:hAnsi="Cambria"/>
                <w:sz w:val="22"/>
              </w:rPr>
            </w:pPr>
            <w:r w:rsidRPr="006A55E7">
              <w:rPr>
                <w:rFonts w:ascii="Cambria" w:hAnsi="Cambria"/>
                <w:sz w:val="22"/>
              </w:rPr>
              <w:tab/>
              <w:t>od 51% do 60%  =  4%  ocjene</w:t>
            </w:r>
          </w:p>
          <w:p w14:paraId="0A938B62" w14:textId="77777777" w:rsidR="00735D75" w:rsidRPr="006A55E7" w:rsidRDefault="00735D75" w:rsidP="00F8421C">
            <w:pPr>
              <w:rPr>
                <w:rFonts w:ascii="Cambria" w:hAnsi="Cambria"/>
                <w:sz w:val="22"/>
              </w:rPr>
            </w:pPr>
            <w:r w:rsidRPr="006A55E7">
              <w:rPr>
                <w:rFonts w:ascii="Cambria" w:hAnsi="Cambria"/>
                <w:sz w:val="22"/>
              </w:rPr>
              <w:tab/>
              <w:t>od 61% do 70%  =  8%  ocjene</w:t>
            </w:r>
          </w:p>
          <w:p w14:paraId="5956F1E3" w14:textId="77777777" w:rsidR="00735D75" w:rsidRPr="006A55E7" w:rsidRDefault="00735D75" w:rsidP="00F8421C">
            <w:pPr>
              <w:rPr>
                <w:rFonts w:ascii="Cambria" w:hAnsi="Cambria"/>
                <w:sz w:val="22"/>
              </w:rPr>
            </w:pPr>
            <w:r w:rsidRPr="006A55E7">
              <w:rPr>
                <w:rFonts w:ascii="Cambria" w:hAnsi="Cambria"/>
                <w:sz w:val="22"/>
              </w:rPr>
              <w:tab/>
              <w:t>od 71% do 80%  =  12%  ocjene</w:t>
            </w:r>
          </w:p>
          <w:p w14:paraId="778A6FA6" w14:textId="77777777" w:rsidR="00735D75" w:rsidRPr="006A55E7" w:rsidRDefault="00735D75" w:rsidP="00F8421C">
            <w:pPr>
              <w:rPr>
                <w:rFonts w:ascii="Cambria" w:hAnsi="Cambria"/>
                <w:sz w:val="22"/>
              </w:rPr>
            </w:pPr>
            <w:r w:rsidRPr="006A55E7">
              <w:rPr>
                <w:rFonts w:ascii="Cambria" w:hAnsi="Cambria"/>
                <w:sz w:val="22"/>
              </w:rPr>
              <w:tab/>
              <w:t>od 81% do 90%  =  16%  ocjene</w:t>
            </w:r>
          </w:p>
          <w:p w14:paraId="14EA1983" w14:textId="77777777" w:rsidR="00735D75" w:rsidRPr="006A55E7" w:rsidRDefault="00735D75" w:rsidP="00F8421C">
            <w:pPr>
              <w:rPr>
                <w:rFonts w:ascii="Cambria" w:hAnsi="Cambria"/>
                <w:sz w:val="22"/>
              </w:rPr>
            </w:pPr>
            <w:r w:rsidRPr="006A55E7">
              <w:rPr>
                <w:rFonts w:ascii="Cambria" w:hAnsi="Cambria"/>
                <w:sz w:val="22"/>
              </w:rPr>
              <w:tab/>
              <w:t>od 91% do 100%  =  20%  ocjene</w:t>
            </w:r>
          </w:p>
          <w:p w14:paraId="73E160C6" w14:textId="77777777" w:rsidR="00735D75" w:rsidRPr="006A55E7" w:rsidRDefault="00735D75" w:rsidP="00F8421C">
            <w:pPr>
              <w:rPr>
                <w:rFonts w:ascii="Cambria" w:hAnsi="Cambria"/>
                <w:sz w:val="22"/>
              </w:rPr>
            </w:pPr>
            <w:r w:rsidRPr="006A55E7">
              <w:rPr>
                <w:rFonts w:ascii="Cambria" w:hAnsi="Cambria"/>
                <w:sz w:val="22"/>
              </w:rPr>
              <w:t>Završni ispit ocjenjivat će se ovako (i detaljnije prema proporcionalnome postotku koji će se dobiti nakon točnoga broja pitanja u testu):</w:t>
            </w:r>
          </w:p>
          <w:p w14:paraId="284A6FE3" w14:textId="77777777" w:rsidR="00735D75" w:rsidRPr="006A55E7" w:rsidRDefault="00735D75" w:rsidP="00F8421C">
            <w:pPr>
              <w:rPr>
                <w:rFonts w:ascii="Cambria" w:hAnsi="Cambria"/>
                <w:sz w:val="22"/>
              </w:rPr>
            </w:pPr>
            <w:r w:rsidRPr="006A55E7">
              <w:rPr>
                <w:rFonts w:ascii="Cambria" w:hAnsi="Cambria"/>
                <w:sz w:val="22"/>
              </w:rPr>
              <w:tab/>
              <w:t>manje od 50% točnih odgovora  =  0%  ocjene</w:t>
            </w:r>
          </w:p>
          <w:p w14:paraId="4AB316EE" w14:textId="77777777" w:rsidR="00735D75" w:rsidRPr="006A55E7" w:rsidRDefault="00735D75" w:rsidP="00F8421C">
            <w:pPr>
              <w:rPr>
                <w:rFonts w:ascii="Cambria" w:hAnsi="Cambria"/>
                <w:sz w:val="22"/>
              </w:rPr>
            </w:pPr>
            <w:r w:rsidRPr="006A55E7">
              <w:rPr>
                <w:rFonts w:ascii="Cambria" w:hAnsi="Cambria"/>
                <w:sz w:val="22"/>
              </w:rPr>
              <w:tab/>
              <w:t>od 51% do 60%  =  6%  ocjene</w:t>
            </w:r>
          </w:p>
          <w:p w14:paraId="53837C88" w14:textId="77777777" w:rsidR="00735D75" w:rsidRPr="006A55E7" w:rsidRDefault="00735D75" w:rsidP="00F8421C">
            <w:pPr>
              <w:rPr>
                <w:rFonts w:ascii="Cambria" w:hAnsi="Cambria"/>
                <w:sz w:val="22"/>
              </w:rPr>
            </w:pPr>
            <w:r w:rsidRPr="006A55E7">
              <w:rPr>
                <w:rFonts w:ascii="Cambria" w:hAnsi="Cambria"/>
                <w:sz w:val="22"/>
              </w:rPr>
              <w:tab/>
              <w:t>od 61% do 70%  =  12%  ocjene</w:t>
            </w:r>
          </w:p>
          <w:p w14:paraId="764D3F99" w14:textId="77777777" w:rsidR="00735D75" w:rsidRPr="006A55E7" w:rsidRDefault="00735D75" w:rsidP="00F8421C">
            <w:pPr>
              <w:rPr>
                <w:rFonts w:ascii="Cambria" w:hAnsi="Cambria"/>
                <w:sz w:val="22"/>
              </w:rPr>
            </w:pPr>
            <w:r w:rsidRPr="006A55E7">
              <w:rPr>
                <w:rFonts w:ascii="Cambria" w:hAnsi="Cambria"/>
                <w:sz w:val="22"/>
              </w:rPr>
              <w:tab/>
              <w:t>od 71% do 80%  =  18%  ocjene</w:t>
            </w:r>
          </w:p>
          <w:p w14:paraId="0C8DDAC1" w14:textId="77777777" w:rsidR="00735D75" w:rsidRPr="006A55E7" w:rsidRDefault="00735D75" w:rsidP="00F8421C">
            <w:pPr>
              <w:rPr>
                <w:rFonts w:ascii="Cambria" w:hAnsi="Cambria"/>
                <w:sz w:val="22"/>
              </w:rPr>
            </w:pPr>
            <w:r w:rsidRPr="006A55E7">
              <w:rPr>
                <w:rFonts w:ascii="Cambria" w:hAnsi="Cambria"/>
                <w:sz w:val="22"/>
              </w:rPr>
              <w:tab/>
              <w:t>od 81% do 90%  =  24%  ocjene</w:t>
            </w:r>
          </w:p>
          <w:p w14:paraId="390DCF7E" w14:textId="77777777" w:rsidR="00735D75" w:rsidRPr="006A55E7" w:rsidRDefault="00735D75" w:rsidP="00F8421C">
            <w:pPr>
              <w:rPr>
                <w:rFonts w:ascii="Cambria" w:hAnsi="Cambria"/>
                <w:sz w:val="22"/>
              </w:rPr>
            </w:pPr>
            <w:r w:rsidRPr="006A55E7">
              <w:rPr>
                <w:rFonts w:ascii="Cambria" w:hAnsi="Cambria"/>
                <w:sz w:val="22"/>
              </w:rPr>
              <w:tab/>
              <w:t>od 91% do 100%  =   30%  ocjene</w:t>
            </w:r>
          </w:p>
        </w:tc>
      </w:tr>
      <w:tr w:rsidR="00735D75" w:rsidRPr="006A55E7" w14:paraId="74E8DA0C"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60027F" w14:textId="77777777" w:rsidR="00735D75" w:rsidRPr="006A55E7" w:rsidRDefault="00735D75" w:rsidP="00F8421C">
            <w:pPr>
              <w:rPr>
                <w:rFonts w:ascii="Cambria" w:hAnsi="Cambria"/>
                <w:sz w:val="22"/>
              </w:rPr>
            </w:pPr>
            <w:r w:rsidRPr="006A55E7">
              <w:rPr>
                <w:rFonts w:ascii="Cambria" w:hAnsi="Cambria"/>
                <w:sz w:val="22"/>
              </w:rPr>
              <w:t>Studentske obveze</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4C85DF" w14:textId="77777777" w:rsidR="00735D75" w:rsidRPr="006A55E7" w:rsidRDefault="00735D75" w:rsidP="00F8421C">
            <w:pPr>
              <w:rPr>
                <w:rFonts w:ascii="Cambria" w:hAnsi="Cambria"/>
                <w:sz w:val="22"/>
              </w:rPr>
            </w:pPr>
            <w:r w:rsidRPr="006A55E7">
              <w:rPr>
                <w:rFonts w:ascii="Cambria" w:hAnsi="Cambria"/>
                <w:sz w:val="22"/>
              </w:rPr>
              <w:t xml:space="preserve">Da položi kolegij, student/studentica mora: </w:t>
            </w:r>
          </w:p>
          <w:p w14:paraId="30B89DA5" w14:textId="77777777" w:rsidR="00735D75" w:rsidRPr="006A55E7" w:rsidRDefault="00735D75" w:rsidP="00F8421C">
            <w:pPr>
              <w:rPr>
                <w:rFonts w:ascii="Cambria" w:hAnsi="Cambria"/>
                <w:sz w:val="22"/>
              </w:rPr>
            </w:pPr>
            <w:r w:rsidRPr="006A55E7">
              <w:rPr>
                <w:rFonts w:ascii="Cambria" w:hAnsi="Cambria"/>
                <w:sz w:val="22"/>
              </w:rPr>
              <w:t xml:space="preserve">1. </w:t>
            </w:r>
            <w:r>
              <w:rPr>
                <w:rFonts w:ascii="Cambria" w:hAnsi="Cambria"/>
                <w:sz w:val="22"/>
              </w:rPr>
              <w:t>aktivno p</w:t>
            </w:r>
            <w:r w:rsidRPr="006A55E7">
              <w:rPr>
                <w:rFonts w:ascii="Cambria" w:hAnsi="Cambria"/>
                <w:sz w:val="22"/>
              </w:rPr>
              <w:t>ohađati nastavu</w:t>
            </w:r>
          </w:p>
          <w:p w14:paraId="3584906B" w14:textId="77777777" w:rsidR="00735D75" w:rsidRPr="006A55E7" w:rsidRDefault="00735D75" w:rsidP="00F8421C">
            <w:pPr>
              <w:rPr>
                <w:rFonts w:ascii="Cambria" w:hAnsi="Cambria"/>
                <w:sz w:val="22"/>
              </w:rPr>
            </w:pPr>
            <w:r w:rsidRPr="006A55E7">
              <w:rPr>
                <w:rFonts w:ascii="Cambria" w:hAnsi="Cambria"/>
                <w:sz w:val="22"/>
              </w:rPr>
              <w:t xml:space="preserve">2. </w:t>
            </w:r>
            <w:r>
              <w:rPr>
                <w:rFonts w:ascii="Cambria" w:hAnsi="Cambria"/>
                <w:sz w:val="22"/>
              </w:rPr>
              <w:t>p</w:t>
            </w:r>
            <w:r w:rsidRPr="006A55E7">
              <w:rPr>
                <w:rFonts w:ascii="Cambria" w:hAnsi="Cambria"/>
                <w:sz w:val="22"/>
              </w:rPr>
              <w:t>oložiti kolokvij</w:t>
            </w:r>
          </w:p>
          <w:p w14:paraId="39A52BAB" w14:textId="77777777" w:rsidR="00735D75" w:rsidRPr="006A55E7" w:rsidRDefault="00735D75" w:rsidP="00F8421C">
            <w:pPr>
              <w:rPr>
                <w:rFonts w:ascii="Cambria" w:hAnsi="Cambria"/>
                <w:sz w:val="22"/>
              </w:rPr>
            </w:pPr>
            <w:r w:rsidRPr="006A55E7">
              <w:rPr>
                <w:rFonts w:ascii="Cambria" w:hAnsi="Cambria"/>
                <w:sz w:val="22"/>
              </w:rPr>
              <w:t xml:space="preserve">3. </w:t>
            </w:r>
            <w:r>
              <w:rPr>
                <w:rFonts w:ascii="Cambria" w:hAnsi="Cambria"/>
                <w:sz w:val="22"/>
              </w:rPr>
              <w:t>t</w:t>
            </w:r>
            <w:r w:rsidRPr="006A55E7">
              <w:rPr>
                <w:rFonts w:ascii="Cambria" w:hAnsi="Cambria"/>
                <w:sz w:val="22"/>
              </w:rPr>
              <w:t>ijekom semestra ostvariti minimalo 20% ocjene</w:t>
            </w:r>
          </w:p>
          <w:p w14:paraId="10890DF3" w14:textId="77777777" w:rsidR="00735D75" w:rsidRPr="006A55E7" w:rsidRDefault="00735D75" w:rsidP="00F8421C">
            <w:pPr>
              <w:rPr>
                <w:rFonts w:ascii="Cambria" w:hAnsi="Cambria"/>
                <w:sz w:val="22"/>
              </w:rPr>
            </w:pPr>
            <w:r w:rsidRPr="006A55E7">
              <w:rPr>
                <w:rFonts w:ascii="Cambria" w:hAnsi="Cambria"/>
                <w:sz w:val="22"/>
              </w:rPr>
              <w:t xml:space="preserve">4. </w:t>
            </w:r>
            <w:r>
              <w:rPr>
                <w:rFonts w:ascii="Cambria" w:hAnsi="Cambria"/>
                <w:sz w:val="22"/>
              </w:rPr>
              <w:t>p</w:t>
            </w:r>
            <w:r w:rsidRPr="006A55E7">
              <w:rPr>
                <w:rFonts w:ascii="Cambria" w:hAnsi="Cambria"/>
                <w:sz w:val="22"/>
              </w:rPr>
              <w:t>oložiti završni ispit.</w:t>
            </w:r>
          </w:p>
        </w:tc>
      </w:tr>
      <w:tr w:rsidR="00735D75" w:rsidRPr="006A55E7" w14:paraId="24B6BE09"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01F619" w14:textId="77777777" w:rsidR="00735D75" w:rsidRPr="006A55E7" w:rsidRDefault="00735D75" w:rsidP="00F8421C">
            <w:pPr>
              <w:rPr>
                <w:rFonts w:ascii="Cambria" w:hAnsi="Cambria"/>
                <w:sz w:val="22"/>
              </w:rPr>
            </w:pPr>
            <w:r w:rsidRPr="006A55E7">
              <w:rPr>
                <w:rFonts w:ascii="Cambria" w:hAnsi="Cambria"/>
                <w:sz w:val="22"/>
                <w:lang w:val="en-US"/>
              </w:rPr>
              <w:t>Rokovi ispita i kolokvija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4ADABF" w14:textId="77777777" w:rsidR="00735D75" w:rsidRPr="006A55E7" w:rsidRDefault="00735D75" w:rsidP="00F8421C">
            <w:pPr>
              <w:rPr>
                <w:rFonts w:ascii="Cambria" w:hAnsi="Cambria"/>
                <w:sz w:val="22"/>
              </w:rPr>
            </w:pPr>
            <w:r w:rsidRPr="006A55E7">
              <w:rPr>
                <w:rFonts w:ascii="Cambria" w:hAnsi="Cambria"/>
                <w:sz w:val="22"/>
                <w:szCs w:val="22"/>
              </w:rPr>
              <w:t>Objavljuju se u ISVU sustavu i studomatu.</w:t>
            </w:r>
          </w:p>
        </w:tc>
      </w:tr>
      <w:tr w:rsidR="00735D75" w:rsidRPr="006A55E7" w14:paraId="2BC40D01" w14:textId="77777777" w:rsidTr="00F8421C">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A5216F" w14:textId="77777777" w:rsidR="00735D75" w:rsidRPr="006A55E7" w:rsidRDefault="00735D75" w:rsidP="00F8421C">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0061B7" w14:textId="77777777" w:rsidR="00735D75" w:rsidRPr="006A55E7" w:rsidRDefault="00735D75" w:rsidP="00F8421C">
            <w:pPr>
              <w:rPr>
                <w:rFonts w:ascii="Cambria" w:hAnsi="Cambria"/>
                <w:sz w:val="22"/>
              </w:rPr>
            </w:pPr>
            <w:r w:rsidRPr="006A55E7">
              <w:rPr>
                <w:rFonts w:ascii="Cambria" w:hAnsi="Cambria"/>
                <w:sz w:val="22"/>
              </w:rPr>
              <w:t>Kontaktiranje s nastavnikom</w:t>
            </w:r>
          </w:p>
          <w:p w14:paraId="34B15A69" w14:textId="77777777" w:rsidR="00735D75" w:rsidRPr="006A55E7" w:rsidRDefault="00735D75" w:rsidP="00F8421C">
            <w:pPr>
              <w:rPr>
                <w:rFonts w:ascii="Cambria" w:hAnsi="Cambria"/>
                <w:bCs/>
                <w:sz w:val="22"/>
              </w:rPr>
            </w:pPr>
            <w:r w:rsidRPr="006A55E7">
              <w:rPr>
                <w:rFonts w:ascii="Cambria" w:hAnsi="Cambria"/>
                <w:sz w:val="22"/>
              </w:rPr>
              <w:t xml:space="preserve">Kontaktiranje s nastavnikom izvan nastave odvija se najčešće u vrijeme konzultacija. Konzultacije mogu biti dogovorene i izvan zadanih termina kada su studenti spriječeni drugim studijskim obvezama. Svakodnevno (dvosmjerno) kontaktiranje omogućuje se elektroničkom poštom, a povremeno (jednosmjerno) bit će u rubrici </w:t>
            </w:r>
            <w:r w:rsidRPr="006A55E7">
              <w:rPr>
                <w:rFonts w:ascii="Cambria" w:hAnsi="Cambria"/>
                <w:i/>
                <w:sz w:val="22"/>
              </w:rPr>
              <w:t>Obavijesti</w:t>
            </w:r>
            <w:r w:rsidRPr="006A55E7">
              <w:rPr>
                <w:rFonts w:ascii="Cambria" w:hAnsi="Cambria"/>
                <w:sz w:val="22"/>
              </w:rPr>
              <w:t xml:space="preserve"> na internetskim stranicama Odjela.</w:t>
            </w:r>
          </w:p>
          <w:p w14:paraId="12E63913" w14:textId="77777777" w:rsidR="00735D75" w:rsidRPr="006A55E7" w:rsidRDefault="00735D75" w:rsidP="00F8421C">
            <w:pPr>
              <w:rPr>
                <w:rFonts w:ascii="Cambria" w:hAnsi="Cambria"/>
                <w:sz w:val="22"/>
              </w:rPr>
            </w:pPr>
            <w:r w:rsidRPr="006A55E7">
              <w:rPr>
                <w:rFonts w:ascii="Cambria" w:hAnsi="Cambria"/>
                <w:sz w:val="22"/>
              </w:rPr>
              <w:t>Pismeni radovi</w:t>
            </w:r>
          </w:p>
          <w:p w14:paraId="252859F5" w14:textId="77777777" w:rsidR="00735D75" w:rsidRPr="006A55E7" w:rsidRDefault="00735D75" w:rsidP="00F8421C">
            <w:pPr>
              <w:rPr>
                <w:rFonts w:ascii="Cambria" w:hAnsi="Cambria"/>
                <w:sz w:val="22"/>
                <w:lang w:val="pl-PL"/>
              </w:rPr>
            </w:pPr>
            <w:r w:rsidRPr="006A55E7">
              <w:rPr>
                <w:rFonts w:ascii="Cambria" w:hAnsi="Cambria"/>
                <w:sz w:val="22"/>
                <w:lang w:val="pl-PL"/>
              </w:rPr>
              <w:t>Student</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w:t>
            </w:r>
            <w:r w:rsidRPr="006A55E7">
              <w:rPr>
                <w:rFonts w:ascii="Cambria" w:hAnsi="Cambria"/>
                <w:sz w:val="22"/>
                <w:lang w:val="pl-PL"/>
              </w:rPr>
              <w:t>du</w:t>
            </w:r>
            <w:r w:rsidRPr="006A55E7">
              <w:rPr>
                <w:rFonts w:ascii="Cambria" w:hAnsi="Cambria"/>
                <w:sz w:val="22"/>
              </w:rPr>
              <w:t>ž</w:t>
            </w:r>
            <w:r w:rsidRPr="006A55E7">
              <w:rPr>
                <w:rFonts w:ascii="Cambria" w:hAnsi="Cambria"/>
                <w:sz w:val="22"/>
                <w:lang w:val="pl-PL"/>
              </w:rPr>
              <w:t>an</w:t>
            </w:r>
            <w:r w:rsidRPr="006A55E7">
              <w:rPr>
                <w:rFonts w:ascii="Cambria" w:hAnsi="Cambria"/>
                <w:sz w:val="22"/>
              </w:rPr>
              <w:t xml:space="preserve"> </w:t>
            </w:r>
            <w:r w:rsidRPr="006A55E7">
              <w:rPr>
                <w:rFonts w:ascii="Cambria" w:hAnsi="Cambria"/>
                <w:sz w:val="22"/>
                <w:lang w:val="pl-PL"/>
              </w:rPr>
              <w:t>napisati</w:t>
            </w:r>
            <w:r w:rsidRPr="006A55E7">
              <w:rPr>
                <w:rFonts w:ascii="Cambria" w:hAnsi="Cambria"/>
                <w:sz w:val="22"/>
              </w:rPr>
              <w:t xml:space="preserve"> i prezentirati </w:t>
            </w:r>
            <w:r w:rsidRPr="006A55E7">
              <w:rPr>
                <w:rFonts w:ascii="Cambria" w:hAnsi="Cambria"/>
                <w:sz w:val="22"/>
                <w:lang w:val="pl-PL"/>
              </w:rPr>
              <w:t>jedan</w:t>
            </w:r>
            <w:r w:rsidRPr="006A55E7">
              <w:rPr>
                <w:rFonts w:ascii="Cambria" w:hAnsi="Cambria"/>
                <w:sz w:val="22"/>
              </w:rPr>
              <w:t xml:space="preserve"> </w:t>
            </w:r>
            <w:r w:rsidRPr="006A55E7">
              <w:rPr>
                <w:rFonts w:ascii="Cambria" w:hAnsi="Cambria"/>
                <w:sz w:val="22"/>
                <w:lang w:val="pl-PL"/>
              </w:rPr>
              <w:t>seminarski</w:t>
            </w:r>
            <w:r w:rsidRPr="006A55E7">
              <w:rPr>
                <w:rFonts w:ascii="Cambria" w:hAnsi="Cambria"/>
                <w:sz w:val="22"/>
              </w:rPr>
              <w:t xml:space="preserve"> </w:t>
            </w:r>
            <w:r w:rsidRPr="006A55E7">
              <w:rPr>
                <w:rFonts w:ascii="Cambria" w:hAnsi="Cambria"/>
                <w:sz w:val="22"/>
                <w:lang w:val="pl-PL"/>
              </w:rPr>
              <w:t>rad.</w:t>
            </w:r>
          </w:p>
          <w:p w14:paraId="180FCD7E" w14:textId="77777777" w:rsidR="00735D75" w:rsidRPr="006A55E7" w:rsidRDefault="00735D75" w:rsidP="00F8421C">
            <w:pPr>
              <w:rPr>
                <w:rFonts w:ascii="Cambria" w:hAnsi="Cambria"/>
                <w:sz w:val="22"/>
                <w:lang w:val="pl-PL"/>
              </w:rPr>
            </w:pPr>
            <w:r w:rsidRPr="006A55E7">
              <w:rPr>
                <w:rFonts w:ascii="Cambria" w:hAnsi="Cambria"/>
                <w:sz w:val="22"/>
                <w:lang w:val="pl-PL"/>
              </w:rPr>
              <w:lastRenderedPageBreak/>
              <w:t>Svaki rad mora sadržavati: naslovnu stranicu (a ona sadrži: ime sveušilišta, odjela, odsjeka – na vrhu; ime i prezime studenta/studentice i naslov seminarskoga rada – u sredini; JMBAG, smjer, kolegij, ime i prezime mentora, mjesto i datum kada je napisan rad – na dnu), sadržaj, uvod, razradu (koja se slobodno naslovljuje), zaključak, popis literature. Oblikovanje se rada također ocjenjuje.</w:t>
            </w:r>
          </w:p>
          <w:p w14:paraId="314B2B2C" w14:textId="77777777" w:rsidR="00735D75" w:rsidRPr="006A55E7" w:rsidRDefault="00735D75" w:rsidP="00F8421C">
            <w:pPr>
              <w:rPr>
                <w:rFonts w:ascii="Cambria" w:hAnsi="Cambria"/>
                <w:sz w:val="22"/>
              </w:rPr>
            </w:pPr>
            <w:r w:rsidRPr="006A55E7">
              <w:rPr>
                <w:rFonts w:ascii="Cambria" w:hAnsi="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 kolegija i </w:t>
            </w:r>
            <w:r>
              <w:rPr>
                <w:rFonts w:ascii="Cambria" w:hAnsi="Cambria"/>
                <w:sz w:val="22"/>
                <w:szCs w:val="22"/>
              </w:rPr>
              <w:t>suradnica</w:t>
            </w:r>
            <w:r w:rsidRPr="006A55E7">
              <w:rPr>
                <w:rFonts w:ascii="Cambria" w:hAnsi="Cambria"/>
                <w:sz w:val="22"/>
                <w:szCs w:val="22"/>
              </w:rPr>
              <w:t xml:space="preserve"> obavijestiti studente i studentice kad se nastava na daljinu počne održavati. Ishodi učenja ostaju nepromijenjeni.</w:t>
            </w:r>
          </w:p>
        </w:tc>
      </w:tr>
      <w:tr w:rsidR="00735D75" w:rsidRPr="006A55E7" w14:paraId="64105FA7" w14:textId="77777777" w:rsidTr="00F8421C">
        <w:trPr>
          <w:trHeight w:val="770"/>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33A6EC" w14:textId="77777777" w:rsidR="00735D75" w:rsidRPr="006A55E7" w:rsidRDefault="00735D75" w:rsidP="00F8421C">
            <w:pPr>
              <w:rPr>
                <w:rFonts w:ascii="Cambria" w:hAnsi="Cambria"/>
                <w:sz w:val="22"/>
              </w:rPr>
            </w:pPr>
            <w:r w:rsidRPr="006A55E7">
              <w:rPr>
                <w:rFonts w:ascii="Cambria" w:hAnsi="Cambria"/>
                <w:sz w:val="22"/>
              </w:rPr>
              <w:lastRenderedPageBreak/>
              <w:t>Literatura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797711F" w14:textId="77777777" w:rsidR="00735D75" w:rsidRPr="006A55E7" w:rsidRDefault="00735D75" w:rsidP="00F8421C">
            <w:pPr>
              <w:rPr>
                <w:rFonts w:ascii="Cambria" w:hAnsi="Cambria"/>
                <w:sz w:val="22"/>
              </w:rPr>
            </w:pPr>
            <w:r w:rsidRPr="006A55E7">
              <w:rPr>
                <w:rFonts w:ascii="Cambria" w:hAnsi="Cambria"/>
                <w:sz w:val="22"/>
              </w:rPr>
              <w:t xml:space="preserve">Obvezna: </w:t>
            </w:r>
          </w:p>
          <w:p w14:paraId="77DB6D61" w14:textId="77777777" w:rsidR="00735D75" w:rsidRPr="006A55E7" w:rsidRDefault="00735D75" w:rsidP="00F8421C">
            <w:pPr>
              <w:rPr>
                <w:rFonts w:ascii="Cambria" w:hAnsi="Cambria"/>
                <w:sz w:val="22"/>
              </w:rPr>
            </w:pPr>
            <w:r w:rsidRPr="006A55E7">
              <w:rPr>
                <w:rFonts w:ascii="Cambria" w:hAnsi="Cambria"/>
                <w:sz w:val="22"/>
              </w:rPr>
              <w:t xml:space="preserve">1. Mardešić D. i suradnici: Pedijatrija, Školska knjiga, Zagreb, 2000. Poglavlja: </w:t>
            </w:r>
          </w:p>
          <w:p w14:paraId="38000824" w14:textId="77777777" w:rsidR="00735D75" w:rsidRPr="006A55E7" w:rsidRDefault="00735D75" w:rsidP="00F8421C">
            <w:pPr>
              <w:rPr>
                <w:rFonts w:ascii="Cambria" w:hAnsi="Cambria"/>
                <w:sz w:val="22"/>
              </w:rPr>
            </w:pPr>
            <w:r w:rsidRPr="006A55E7">
              <w:rPr>
                <w:rFonts w:ascii="Cambria" w:hAnsi="Cambria"/>
                <w:sz w:val="22"/>
              </w:rPr>
              <w:t>Zaštita majki i djece, Rast i razvoj, Medicinska psihologija djeteta (66 str.)</w:t>
            </w:r>
          </w:p>
          <w:p w14:paraId="7445281D" w14:textId="77777777" w:rsidR="00735D75" w:rsidRPr="006A55E7" w:rsidRDefault="00735D75" w:rsidP="00F8421C">
            <w:pPr>
              <w:rPr>
                <w:rFonts w:ascii="Cambria" w:hAnsi="Cambria"/>
                <w:sz w:val="22"/>
              </w:rPr>
            </w:pPr>
            <w:r w:rsidRPr="006A55E7">
              <w:rPr>
                <w:rFonts w:ascii="Cambria" w:hAnsi="Cambria"/>
                <w:sz w:val="22"/>
              </w:rPr>
              <w:t>Nasljedne i prenatalno stečene bolesti (uvodni dio-15 str.)</w:t>
            </w:r>
          </w:p>
          <w:p w14:paraId="1C20D4FA" w14:textId="77777777" w:rsidR="00735D75" w:rsidRPr="006A55E7" w:rsidRDefault="00735D75" w:rsidP="00F8421C">
            <w:pPr>
              <w:rPr>
                <w:rFonts w:ascii="Cambria" w:hAnsi="Cambria"/>
                <w:sz w:val="22"/>
              </w:rPr>
            </w:pPr>
            <w:r w:rsidRPr="006A55E7">
              <w:rPr>
                <w:rFonts w:ascii="Cambria" w:hAnsi="Cambria"/>
                <w:sz w:val="22"/>
              </w:rPr>
              <w:t>Poremećaj metabolizma vode- uvodni dio (3 str.)</w:t>
            </w:r>
          </w:p>
          <w:p w14:paraId="329738CA" w14:textId="77777777" w:rsidR="00735D75" w:rsidRPr="006A55E7" w:rsidRDefault="00735D75" w:rsidP="00F8421C">
            <w:pPr>
              <w:rPr>
                <w:rFonts w:ascii="Cambria" w:hAnsi="Cambria"/>
                <w:sz w:val="22"/>
              </w:rPr>
            </w:pPr>
            <w:r w:rsidRPr="006A55E7">
              <w:rPr>
                <w:rFonts w:ascii="Cambria" w:hAnsi="Cambria"/>
                <w:sz w:val="22"/>
              </w:rPr>
              <w:t>Prehrana – prehrana zdravog djeteta (44 str.)</w:t>
            </w:r>
          </w:p>
          <w:p w14:paraId="6E6A592C" w14:textId="77777777" w:rsidR="00735D75" w:rsidRPr="006A55E7" w:rsidRDefault="00735D75" w:rsidP="00F8421C">
            <w:pPr>
              <w:rPr>
                <w:rFonts w:ascii="Cambria" w:hAnsi="Cambria"/>
                <w:sz w:val="22"/>
              </w:rPr>
            </w:pPr>
            <w:r w:rsidRPr="006A55E7">
              <w:rPr>
                <w:rFonts w:ascii="Cambria" w:hAnsi="Cambria"/>
                <w:sz w:val="22"/>
              </w:rPr>
              <w:t>Bakterijske bolesti- definicije, epidemiologija, patogeneza, klinička slika (8 str.)</w:t>
            </w:r>
          </w:p>
          <w:p w14:paraId="00EBEB3E" w14:textId="77777777" w:rsidR="00735D75" w:rsidRPr="006A55E7" w:rsidRDefault="00735D75" w:rsidP="00F8421C">
            <w:pPr>
              <w:rPr>
                <w:rFonts w:ascii="Cambria" w:hAnsi="Cambria"/>
                <w:sz w:val="22"/>
              </w:rPr>
            </w:pPr>
            <w:r w:rsidRPr="006A55E7">
              <w:rPr>
                <w:rFonts w:ascii="Cambria" w:hAnsi="Cambria"/>
                <w:sz w:val="22"/>
              </w:rPr>
              <w:t>Virusne bolesti (10 str.)</w:t>
            </w:r>
          </w:p>
          <w:p w14:paraId="75AC5F8B" w14:textId="77777777" w:rsidR="00735D75" w:rsidRPr="006A55E7" w:rsidRDefault="00735D75" w:rsidP="00F8421C">
            <w:pPr>
              <w:rPr>
                <w:rFonts w:ascii="Cambria" w:hAnsi="Cambria"/>
                <w:sz w:val="22"/>
              </w:rPr>
            </w:pPr>
            <w:r w:rsidRPr="006A55E7">
              <w:rPr>
                <w:rFonts w:ascii="Cambria" w:hAnsi="Cambria"/>
                <w:sz w:val="22"/>
              </w:rPr>
              <w:t>Aktivna imunizacija (16 str.)</w:t>
            </w:r>
          </w:p>
          <w:p w14:paraId="70DA5646" w14:textId="77777777" w:rsidR="00735D75" w:rsidRPr="006A55E7" w:rsidRDefault="00735D75" w:rsidP="00F8421C">
            <w:pPr>
              <w:rPr>
                <w:rFonts w:ascii="Cambria" w:hAnsi="Cambria"/>
                <w:sz w:val="22"/>
              </w:rPr>
            </w:pPr>
            <w:r w:rsidRPr="006A55E7">
              <w:rPr>
                <w:rFonts w:ascii="Cambria" w:hAnsi="Cambria"/>
                <w:sz w:val="22"/>
              </w:rPr>
              <w:t>Djeca ometena u razvoju, Udesi u dječjoj dobi (9 str.)</w:t>
            </w:r>
          </w:p>
          <w:p w14:paraId="032CADB3" w14:textId="77777777" w:rsidR="00735D75" w:rsidRPr="006A55E7" w:rsidRDefault="00735D75" w:rsidP="00F8421C">
            <w:pPr>
              <w:rPr>
                <w:rFonts w:ascii="Cambria" w:hAnsi="Cambria"/>
                <w:sz w:val="22"/>
              </w:rPr>
            </w:pPr>
            <w:r w:rsidRPr="006A55E7">
              <w:rPr>
                <w:rFonts w:ascii="Cambria" w:hAnsi="Cambria"/>
                <w:sz w:val="22"/>
              </w:rPr>
              <w:t>1. Izborna:  Grgurić J, Švel I. Zdravstvena zaštita djeteta. Školska knjiga, Zagreb, 2002.</w:t>
            </w:r>
          </w:p>
        </w:tc>
      </w:tr>
    </w:tbl>
    <w:p w14:paraId="0D4560B8" w14:textId="2FA53203" w:rsidR="00A81E00" w:rsidRPr="00735D75" w:rsidRDefault="005A30DC">
      <w:pPr>
        <w:spacing w:after="160" w:line="259" w:lineRule="auto"/>
        <w:rPr>
          <w:rFonts w:ascii="Cambria" w:hAnsi="Cambria"/>
          <w:sz w:val="22"/>
          <w:szCs w:val="22"/>
        </w:rPr>
      </w:pPr>
      <w:r>
        <w:rPr>
          <w:rFonts w:ascii="Cambria" w:hAnsi="Cambria"/>
          <w:sz w:val="22"/>
          <w:szCs w:val="22"/>
        </w:rPr>
        <w:br w:type="page"/>
      </w:r>
    </w:p>
    <w:p w14:paraId="39D5354E" w14:textId="6F7C59B4" w:rsidR="00213575" w:rsidRPr="006A55E7" w:rsidRDefault="00213575">
      <w:pPr>
        <w:spacing w:after="160" w:line="259" w:lineRule="auto"/>
      </w:pPr>
    </w:p>
    <w:tbl>
      <w:tblPr>
        <w:tblW w:w="5000" w:type="pct"/>
        <w:tblLayout w:type="fixed"/>
        <w:tblCellMar>
          <w:left w:w="0" w:type="dxa"/>
          <w:right w:w="0" w:type="dxa"/>
        </w:tblCellMar>
        <w:tblLook w:val="0600" w:firstRow="0" w:lastRow="0" w:firstColumn="0" w:lastColumn="0" w:noHBand="1" w:noVBand="1"/>
      </w:tblPr>
      <w:tblGrid>
        <w:gridCol w:w="2751"/>
        <w:gridCol w:w="2339"/>
        <w:gridCol w:w="463"/>
        <w:gridCol w:w="1072"/>
        <w:gridCol w:w="474"/>
        <w:gridCol w:w="298"/>
        <w:gridCol w:w="1078"/>
        <w:gridCol w:w="1395"/>
      </w:tblGrid>
      <w:tr w:rsidR="005A3B64" w:rsidRPr="006A55E7" w14:paraId="7018D083" w14:textId="77777777" w:rsidTr="005A3B64">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6AB7C5" w14:textId="77777777" w:rsidR="005A3B64" w:rsidRPr="00B71F2E" w:rsidRDefault="005A3B64">
            <w:pPr>
              <w:spacing w:line="256" w:lineRule="auto"/>
              <w:jc w:val="right"/>
              <w:rPr>
                <w:rFonts w:ascii="Cambria" w:hAnsi="Cambria"/>
                <w:b/>
                <w:bCs/>
                <w:sz w:val="22"/>
                <w:lang w:eastAsia="en-US"/>
              </w:rPr>
            </w:pPr>
            <w:r w:rsidRPr="006A55E7">
              <w:rPr>
                <w:rFonts w:ascii="Cambria" w:hAnsi="Cambria"/>
                <w:sz w:val="22"/>
              </w:rPr>
              <w:br w:type="page"/>
            </w:r>
            <w:r w:rsidRPr="00B71F2E">
              <w:rPr>
                <w:rFonts w:ascii="Cambria" w:hAnsi="Cambria"/>
                <w:b/>
                <w:bCs/>
                <w:sz w:val="22"/>
                <w:lang w:eastAsia="en-US"/>
              </w:rPr>
              <w:t>IZVEDBENI PLAN NASTAVE KOLEGIJA</w:t>
            </w:r>
          </w:p>
        </w:tc>
      </w:tr>
      <w:tr w:rsidR="005A3B64" w:rsidRPr="006A55E7" w14:paraId="571C53AE"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042A87"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Kod i naziv kolegija</w:t>
            </w:r>
          </w:p>
        </w:tc>
        <w:tc>
          <w:tcPr>
            <w:tcW w:w="652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E0371D" w14:textId="77777777" w:rsidR="005A3B64" w:rsidRPr="006A55E7" w:rsidRDefault="005A3B64">
            <w:pPr>
              <w:spacing w:line="256" w:lineRule="auto"/>
              <w:rPr>
                <w:rFonts w:ascii="Cambria" w:hAnsi="Cambria"/>
                <w:bCs/>
                <w:sz w:val="22"/>
                <w:lang w:eastAsia="en-US"/>
              </w:rPr>
            </w:pPr>
            <w:r w:rsidRPr="006A55E7">
              <w:rPr>
                <w:rFonts w:ascii="Cambria" w:hAnsi="Cambria"/>
                <w:bCs/>
                <w:sz w:val="22"/>
                <w:lang w:eastAsia="en-US"/>
              </w:rPr>
              <w:t>200120</w:t>
            </w:r>
          </w:p>
          <w:p w14:paraId="21AF249D" w14:textId="77777777" w:rsidR="005A3B64" w:rsidRPr="006A55E7" w:rsidRDefault="005A3B64">
            <w:pPr>
              <w:spacing w:line="256" w:lineRule="auto"/>
              <w:rPr>
                <w:rFonts w:ascii="Cambria" w:hAnsi="Cambria"/>
                <w:sz w:val="22"/>
                <w:lang w:eastAsia="en-US"/>
              </w:rPr>
            </w:pPr>
            <w:r w:rsidRPr="006A55E7">
              <w:rPr>
                <w:rFonts w:ascii="Cambria" w:hAnsi="Cambria"/>
                <w:bCs/>
                <w:sz w:val="22"/>
                <w:lang w:eastAsia="en-US"/>
              </w:rPr>
              <w:t xml:space="preserve">Engleski jezik 1 </w:t>
            </w:r>
          </w:p>
        </w:tc>
      </w:tr>
      <w:tr w:rsidR="005A3B64" w:rsidRPr="006A55E7" w14:paraId="4C62947A"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C32056"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 xml:space="preserve">Nastavnik </w:t>
            </w:r>
          </w:p>
          <w:p w14:paraId="7CBC732F" w14:textId="4064106A" w:rsidR="005A3B64" w:rsidRPr="006A55E7" w:rsidRDefault="005A3B64">
            <w:pPr>
              <w:spacing w:line="256" w:lineRule="auto"/>
              <w:rPr>
                <w:rFonts w:ascii="Cambria" w:hAnsi="Cambria"/>
                <w:sz w:val="22"/>
                <w:lang w:eastAsia="en-US"/>
              </w:rPr>
            </w:pPr>
            <w:r w:rsidRPr="006A55E7">
              <w:rPr>
                <w:rFonts w:ascii="Cambria" w:hAnsi="Cambria"/>
                <w:sz w:val="22"/>
                <w:lang w:eastAsia="en-US"/>
              </w:rPr>
              <w:t>Suradni</w:t>
            </w:r>
            <w:r w:rsidR="001811AA">
              <w:rPr>
                <w:rFonts w:ascii="Cambria" w:hAnsi="Cambria"/>
                <w:sz w:val="22"/>
                <w:lang w:eastAsia="en-US"/>
              </w:rPr>
              <w:t>k</w:t>
            </w:r>
          </w:p>
        </w:tc>
        <w:tc>
          <w:tcPr>
            <w:tcW w:w="652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9BBA4C" w14:textId="77777777" w:rsidR="005A3B64" w:rsidRPr="006A55E7" w:rsidRDefault="005A30DC">
            <w:pPr>
              <w:spacing w:line="256" w:lineRule="auto"/>
              <w:rPr>
                <w:rStyle w:val="Hiperveza"/>
                <w:rFonts w:ascii="Cambria" w:hAnsi="Cambria"/>
              </w:rPr>
            </w:pPr>
            <w:hyperlink r:id="rId22" w:history="1">
              <w:r w:rsidR="005A3B64" w:rsidRPr="006A55E7">
                <w:rPr>
                  <w:rStyle w:val="Hiperveza"/>
                  <w:rFonts w:ascii="Cambria" w:hAnsi="Cambria"/>
                  <w:sz w:val="22"/>
                  <w:lang w:eastAsia="en-US"/>
                </w:rPr>
                <w:t>Izv. prof. dr. sc. Mauro Dujmović</w:t>
              </w:r>
            </w:hyperlink>
            <w:r w:rsidR="005A3B64" w:rsidRPr="006A55E7">
              <w:rPr>
                <w:rStyle w:val="Hiperveza"/>
                <w:rFonts w:ascii="Cambria" w:hAnsi="Cambria"/>
                <w:sz w:val="22"/>
                <w:lang w:eastAsia="en-US"/>
              </w:rPr>
              <w:t xml:space="preserve"> </w:t>
            </w:r>
            <w:r w:rsidR="005A3B64" w:rsidRPr="006A55E7">
              <w:rPr>
                <w:rFonts w:ascii="Cambria" w:hAnsi="Cambria"/>
                <w:bCs/>
                <w:sz w:val="22"/>
                <w:szCs w:val="22"/>
                <w:lang w:eastAsia="en-US"/>
              </w:rPr>
              <w:t>(nositelj)</w:t>
            </w:r>
          </w:p>
          <w:p w14:paraId="4546E8ED" w14:textId="21099A81" w:rsidR="005A3B64" w:rsidRPr="006A55E7" w:rsidRDefault="001811AA">
            <w:pPr>
              <w:spacing w:line="256" w:lineRule="auto"/>
              <w:rPr>
                <w:rFonts w:ascii="Cambria" w:hAnsi="Cambria"/>
              </w:rPr>
            </w:pPr>
            <w:hyperlink r:id="rId23" w:history="1">
              <w:r w:rsidR="00735D75" w:rsidRPr="001811AA">
                <w:rPr>
                  <w:rStyle w:val="Hiperveza"/>
                  <w:rFonts w:ascii="Cambria" w:hAnsi="Cambria"/>
                  <w:sz w:val="22"/>
                </w:rPr>
                <w:t>Ivan Žufić, naslovni pred.</w:t>
              </w:r>
            </w:hyperlink>
            <w:r w:rsidR="00735D75">
              <w:rPr>
                <w:rStyle w:val="Hiperveza"/>
                <w:rFonts w:ascii="Cambria" w:hAnsi="Cambria"/>
                <w:sz w:val="22"/>
              </w:rPr>
              <w:t xml:space="preserve"> </w:t>
            </w:r>
          </w:p>
        </w:tc>
      </w:tr>
      <w:tr w:rsidR="005A3B64" w:rsidRPr="006A55E7" w14:paraId="6A18FA0A"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E6F7FD"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Studijski program</w:t>
            </w:r>
          </w:p>
        </w:tc>
        <w:tc>
          <w:tcPr>
            <w:tcW w:w="652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3C4A5C9" w14:textId="77777777" w:rsidR="005A3B64" w:rsidRPr="006A55E7" w:rsidRDefault="00CE5113">
            <w:pPr>
              <w:spacing w:line="256" w:lineRule="auto"/>
              <w:rPr>
                <w:rFonts w:ascii="Cambria" w:hAnsi="Cambria"/>
                <w:sz w:val="22"/>
                <w:lang w:eastAsia="en-US"/>
              </w:rPr>
            </w:pPr>
            <w:r w:rsidRPr="006A55E7">
              <w:rPr>
                <w:rFonts w:ascii="Cambria" w:hAnsi="Cambria"/>
                <w:sz w:val="22"/>
              </w:rPr>
              <w:t>Sveučilišni prijediplomski studij Rani i predškolski odgoj i obrazovanje na hrvatskom jeziku (izvanredni studij)</w:t>
            </w:r>
          </w:p>
        </w:tc>
      </w:tr>
      <w:tr w:rsidR="005A3B64" w:rsidRPr="006A55E7" w14:paraId="47FA7978" w14:textId="77777777" w:rsidTr="0034505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3D52A8"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Vrsta kolegija</w:t>
            </w:r>
          </w:p>
        </w:tc>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98EEFD"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obavezni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1558B2"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F87703" w14:textId="77777777" w:rsidR="005A3B64" w:rsidRPr="006A55E7" w:rsidRDefault="005A3B64">
            <w:pPr>
              <w:spacing w:line="256" w:lineRule="auto"/>
              <w:rPr>
                <w:rFonts w:ascii="Cambria" w:hAnsi="Cambria"/>
                <w:sz w:val="22"/>
                <w:lang w:eastAsia="en-US"/>
              </w:rPr>
            </w:pPr>
            <w:r w:rsidRPr="006A55E7">
              <w:rPr>
                <w:rFonts w:ascii="Cambria" w:hAnsi="Cambria"/>
                <w:sz w:val="22"/>
                <w:lang w:val="it-IT" w:eastAsia="en-US"/>
              </w:rPr>
              <w:t>prijediplomski</w:t>
            </w:r>
          </w:p>
        </w:tc>
      </w:tr>
      <w:tr w:rsidR="005A3B64" w:rsidRPr="006A55E7" w14:paraId="38CA2366" w14:textId="77777777" w:rsidTr="0034505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12C017"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Semestar</w:t>
            </w:r>
          </w:p>
        </w:tc>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6027D8"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zimski</w:t>
            </w:r>
            <w:r w:rsidRPr="006A55E7">
              <w:rPr>
                <w:rFonts w:ascii="Cambria" w:hAnsi="Cambria"/>
                <w:bCs/>
                <w:sz w:val="22"/>
                <w:lang w:eastAsia="en-US"/>
              </w:rPr>
              <w:t xml:space="preserve">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E55C1E"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Godina studija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0BABC9"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I.</w:t>
            </w:r>
          </w:p>
        </w:tc>
      </w:tr>
      <w:tr w:rsidR="005A3B64" w:rsidRPr="006A55E7" w14:paraId="01A6B2A4" w14:textId="77777777" w:rsidTr="0034505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BCD0C1" w14:textId="77777777" w:rsidR="005A3B64" w:rsidRPr="006A55E7" w:rsidRDefault="005A3B64">
            <w:pPr>
              <w:spacing w:line="256" w:lineRule="auto"/>
              <w:rPr>
                <w:rFonts w:ascii="Cambria" w:hAnsi="Cambria"/>
                <w:sz w:val="22"/>
                <w:lang w:eastAsia="en-US"/>
              </w:rPr>
            </w:pPr>
            <w:r w:rsidRPr="006A55E7">
              <w:rPr>
                <w:rFonts w:ascii="Cambria" w:hAnsi="Cambria"/>
                <w:sz w:val="22"/>
                <w:lang w:val="en-US" w:eastAsia="en-US"/>
              </w:rPr>
              <w:t>Mjesto izvođenja</w:t>
            </w:r>
          </w:p>
        </w:tc>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A147A5"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9463C04" w14:textId="77777777" w:rsidR="005A3B64" w:rsidRPr="006A55E7" w:rsidRDefault="005A3B64">
            <w:pPr>
              <w:spacing w:line="256" w:lineRule="auto"/>
              <w:rPr>
                <w:rFonts w:ascii="Cambria" w:hAnsi="Cambria"/>
                <w:sz w:val="22"/>
                <w:lang w:eastAsia="en-US"/>
              </w:rPr>
            </w:pPr>
            <w:r w:rsidRPr="006A55E7">
              <w:rPr>
                <w:rFonts w:ascii="Cambria" w:hAnsi="Cambria"/>
                <w:sz w:val="22"/>
                <w:lang w:val="en-US" w:eastAsia="en-US"/>
              </w:rPr>
              <w:t>Jezik</w:t>
            </w:r>
            <w:r w:rsidRPr="006A55E7">
              <w:rPr>
                <w:rFonts w:ascii="Cambria" w:hAnsi="Cambria"/>
                <w:sz w:val="22"/>
                <w:lang w:eastAsia="en-US"/>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792C56"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engleski</w:t>
            </w:r>
          </w:p>
        </w:tc>
      </w:tr>
      <w:tr w:rsidR="005A3B64" w:rsidRPr="006A55E7" w14:paraId="682E5C8B" w14:textId="77777777" w:rsidTr="0034505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1FF76C"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Broj ECTS bodova</w:t>
            </w:r>
          </w:p>
        </w:tc>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C63CCC5"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BB35B31"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BE0E0F" w14:textId="21DB3E7B" w:rsidR="005A3B64" w:rsidRPr="006A55E7" w:rsidRDefault="005A3B64">
            <w:pPr>
              <w:spacing w:line="256" w:lineRule="auto"/>
              <w:rPr>
                <w:rFonts w:ascii="Cambria" w:hAnsi="Cambria"/>
                <w:sz w:val="22"/>
                <w:lang w:eastAsia="en-US"/>
              </w:rPr>
            </w:pPr>
            <w:r w:rsidRPr="006A55E7">
              <w:rPr>
                <w:rFonts w:ascii="Cambria" w:hAnsi="Cambria"/>
                <w:sz w:val="22"/>
                <w:lang w:eastAsia="en-US"/>
              </w:rPr>
              <w:t xml:space="preserve">7,5P – </w:t>
            </w:r>
            <w:r w:rsidR="009175FC" w:rsidRPr="006A55E7">
              <w:rPr>
                <w:rFonts w:ascii="Cambria" w:hAnsi="Cambria"/>
                <w:sz w:val="22"/>
                <w:lang w:eastAsia="en-US"/>
              </w:rPr>
              <w:t>0S</w:t>
            </w:r>
            <w:r w:rsidR="009175FC">
              <w:rPr>
                <w:rFonts w:ascii="Cambria" w:hAnsi="Cambria"/>
                <w:sz w:val="22"/>
                <w:lang w:eastAsia="en-US"/>
              </w:rPr>
              <w:t xml:space="preserve"> – </w:t>
            </w:r>
            <w:r w:rsidRPr="006A55E7">
              <w:rPr>
                <w:rFonts w:ascii="Cambria" w:hAnsi="Cambria"/>
                <w:sz w:val="22"/>
                <w:lang w:eastAsia="en-US"/>
              </w:rPr>
              <w:t xml:space="preserve">7,5V  </w:t>
            </w:r>
          </w:p>
        </w:tc>
      </w:tr>
      <w:tr w:rsidR="005A3B64" w:rsidRPr="006A55E7" w14:paraId="1C579C69"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A12D84"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Preduvjeti za upis i za svladavanje</w:t>
            </w:r>
          </w:p>
        </w:tc>
        <w:tc>
          <w:tcPr>
            <w:tcW w:w="652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5C05CF"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Poznavanje engleskog jezika na razini A1.</w:t>
            </w:r>
          </w:p>
        </w:tc>
      </w:tr>
      <w:tr w:rsidR="005A3B64" w:rsidRPr="006A55E7" w14:paraId="158F66AC"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182330" w14:textId="77777777" w:rsidR="005A3B64" w:rsidRPr="006A55E7" w:rsidRDefault="005A3B64">
            <w:pPr>
              <w:spacing w:line="256" w:lineRule="auto"/>
              <w:rPr>
                <w:rFonts w:ascii="Cambria" w:hAnsi="Cambria"/>
                <w:sz w:val="22"/>
                <w:lang w:eastAsia="en-US"/>
              </w:rPr>
            </w:pPr>
            <w:r w:rsidRPr="006A55E7">
              <w:rPr>
                <w:rFonts w:ascii="Cambria" w:hAnsi="Cambria"/>
                <w:sz w:val="22"/>
                <w:lang w:val="en-US" w:eastAsia="en-US"/>
              </w:rPr>
              <w:t>Korelativnost</w:t>
            </w:r>
          </w:p>
        </w:tc>
        <w:tc>
          <w:tcPr>
            <w:tcW w:w="652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0AC760"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Hrvatski jezik, Talijanski jezik, Njemački jezik</w:t>
            </w:r>
          </w:p>
        </w:tc>
      </w:tr>
      <w:tr w:rsidR="005A3B64" w:rsidRPr="006A55E7" w14:paraId="2719ECDE"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62A230"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 xml:space="preserve">Cilj kolegija </w:t>
            </w:r>
          </w:p>
        </w:tc>
        <w:tc>
          <w:tcPr>
            <w:tcW w:w="652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F4D847" w14:textId="77777777" w:rsidR="005A3B64" w:rsidRPr="006A55E7" w:rsidRDefault="005A3B64">
            <w:pPr>
              <w:autoSpaceDE w:val="0"/>
              <w:autoSpaceDN w:val="0"/>
              <w:adjustRightInd w:val="0"/>
              <w:spacing w:line="256" w:lineRule="auto"/>
              <w:rPr>
                <w:rFonts w:ascii="Cambria" w:hAnsi="Cambria"/>
                <w:sz w:val="22"/>
                <w:lang w:eastAsia="en-US"/>
              </w:rPr>
            </w:pPr>
            <w:r w:rsidRPr="006A55E7">
              <w:rPr>
                <w:rFonts w:ascii="Cambria" w:hAnsi="Cambria"/>
                <w:bCs/>
                <w:sz w:val="22"/>
                <w:szCs w:val="20"/>
                <w:lang w:eastAsia="en-US"/>
              </w:rPr>
              <w:t>sustavna nadogradnja prethodno stečenog znanja engleskog jezika s naglaskom na intenzivno uvježbavanje sve četiri jezične vještine (slušanje, govorenje, čitanje i pisanje)</w:t>
            </w:r>
          </w:p>
        </w:tc>
      </w:tr>
      <w:tr w:rsidR="005A3B64" w:rsidRPr="006A55E7" w14:paraId="63411D79"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A0C8A8"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Ishodi učenja</w:t>
            </w:r>
          </w:p>
        </w:tc>
        <w:tc>
          <w:tcPr>
            <w:tcW w:w="652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3E9DDD" w14:textId="77777777" w:rsidR="005A3B64" w:rsidRPr="006A55E7" w:rsidRDefault="005A3B64">
            <w:pPr>
              <w:spacing w:line="256" w:lineRule="auto"/>
              <w:rPr>
                <w:rFonts w:ascii="Cambria" w:hAnsi="Cambria"/>
                <w:bCs/>
                <w:sz w:val="22"/>
                <w:lang w:eastAsia="en-US"/>
              </w:rPr>
            </w:pPr>
            <w:r w:rsidRPr="006A55E7">
              <w:rPr>
                <w:rFonts w:ascii="Cambria" w:hAnsi="Cambria"/>
                <w:bCs/>
                <w:sz w:val="22"/>
                <w:lang w:eastAsia="en-US"/>
              </w:rPr>
              <w:t>1. razlikovati osnovne gramatičke strukture u engleskom jeziku, neophodne za svakodnevnu pisanu ili govornu komunikaciju,</w:t>
            </w:r>
          </w:p>
          <w:p w14:paraId="6C3AF00A" w14:textId="77777777" w:rsidR="005A3B64" w:rsidRPr="006A55E7" w:rsidRDefault="005A3B64">
            <w:pPr>
              <w:spacing w:line="256" w:lineRule="auto"/>
              <w:rPr>
                <w:rFonts w:ascii="Cambria" w:hAnsi="Cambria"/>
                <w:bCs/>
                <w:sz w:val="22"/>
                <w:lang w:eastAsia="en-US"/>
              </w:rPr>
            </w:pPr>
            <w:r w:rsidRPr="006A55E7">
              <w:rPr>
                <w:rFonts w:ascii="Cambria" w:hAnsi="Cambria"/>
                <w:bCs/>
                <w:sz w:val="22"/>
                <w:lang w:eastAsia="en-US"/>
              </w:rPr>
              <w:t>2. primijeniti osnovne gramatičke strukture u zadanom kontekstu pisanog ili govornog engleskog jezika,</w:t>
            </w:r>
          </w:p>
          <w:p w14:paraId="2C1797C9" w14:textId="77777777" w:rsidR="005A3B64" w:rsidRPr="006A55E7" w:rsidRDefault="005A3B64">
            <w:pPr>
              <w:spacing w:line="256" w:lineRule="auto"/>
              <w:rPr>
                <w:rFonts w:ascii="Cambria" w:hAnsi="Cambria"/>
                <w:bCs/>
                <w:sz w:val="22"/>
                <w:lang w:eastAsia="en-US"/>
              </w:rPr>
            </w:pPr>
            <w:r w:rsidRPr="006A55E7">
              <w:rPr>
                <w:rFonts w:ascii="Cambria" w:hAnsi="Cambria"/>
                <w:bCs/>
                <w:sz w:val="22"/>
                <w:lang w:eastAsia="en-US"/>
              </w:rPr>
              <w:t>3. sadržajno analizirati složenije izvorne audiomaterijale,</w:t>
            </w:r>
          </w:p>
          <w:p w14:paraId="2026C014" w14:textId="77777777" w:rsidR="005A3B64" w:rsidRPr="006A55E7" w:rsidRDefault="005A3B64">
            <w:pPr>
              <w:spacing w:line="256" w:lineRule="auto"/>
              <w:rPr>
                <w:rFonts w:ascii="Cambria" w:hAnsi="Cambria"/>
                <w:bCs/>
                <w:sz w:val="22"/>
                <w:lang w:eastAsia="en-US"/>
              </w:rPr>
            </w:pPr>
            <w:r w:rsidRPr="006A55E7">
              <w:rPr>
                <w:rFonts w:ascii="Cambria" w:hAnsi="Cambria"/>
                <w:bCs/>
                <w:sz w:val="22"/>
                <w:lang w:eastAsia="en-US"/>
              </w:rPr>
              <w:t>4. pravilno usmeno izraziti vlastito mišljenje u diskusijama i razgovorima,</w:t>
            </w:r>
          </w:p>
          <w:p w14:paraId="09A392BD" w14:textId="77777777" w:rsidR="005A3B64" w:rsidRPr="006A55E7" w:rsidRDefault="005A3B64">
            <w:pPr>
              <w:spacing w:line="256" w:lineRule="auto"/>
              <w:rPr>
                <w:rFonts w:ascii="Cambria" w:hAnsi="Cambria"/>
                <w:sz w:val="22"/>
                <w:lang w:eastAsia="en-US"/>
              </w:rPr>
            </w:pPr>
            <w:r w:rsidRPr="006A55E7">
              <w:rPr>
                <w:rFonts w:ascii="Cambria" w:hAnsi="Cambria"/>
                <w:bCs/>
                <w:sz w:val="22"/>
                <w:lang w:eastAsia="en-US"/>
              </w:rPr>
              <w:t>5. pravilno napisati različite vrste tekstova</w:t>
            </w:r>
          </w:p>
        </w:tc>
      </w:tr>
      <w:tr w:rsidR="005A3B64" w:rsidRPr="006A55E7" w14:paraId="6FA78996"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414895E"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Sadržaj kolegija</w:t>
            </w:r>
          </w:p>
        </w:tc>
        <w:tc>
          <w:tcPr>
            <w:tcW w:w="652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E6AFE5" w14:textId="77777777" w:rsidR="005A3B64" w:rsidRPr="006A55E7" w:rsidRDefault="005A3B64" w:rsidP="00FF48EE">
            <w:pPr>
              <w:spacing w:before="20" w:after="20"/>
              <w:rPr>
                <w:rFonts w:ascii="Cambria" w:hAnsi="Cambria"/>
                <w:sz w:val="22"/>
                <w:lang w:eastAsia="en-US"/>
              </w:rPr>
            </w:pPr>
            <w:r w:rsidRPr="006A55E7">
              <w:rPr>
                <w:rFonts w:ascii="Cambria" w:hAnsi="Cambria"/>
                <w:sz w:val="22"/>
                <w:lang w:eastAsia="en-US"/>
              </w:rPr>
              <w:t>1. Intenzivno uvježbavanje četiriju vještina (slušanje, govorenje, čitanje i pisanje)</w:t>
            </w:r>
          </w:p>
          <w:p w14:paraId="56F6A860" w14:textId="77777777" w:rsidR="005A3B64" w:rsidRPr="006A55E7" w:rsidRDefault="005A3B64" w:rsidP="00FF48EE">
            <w:pPr>
              <w:spacing w:before="20" w:after="20"/>
              <w:rPr>
                <w:rFonts w:ascii="Cambria" w:hAnsi="Cambria"/>
                <w:sz w:val="22"/>
                <w:lang w:eastAsia="en-US"/>
              </w:rPr>
            </w:pPr>
            <w:r w:rsidRPr="006A55E7">
              <w:rPr>
                <w:rFonts w:ascii="Cambria" w:hAnsi="Cambria"/>
                <w:sz w:val="22"/>
                <w:lang w:eastAsia="en-US"/>
              </w:rPr>
              <w:t>2. Slušanje s razumijevanjem složenijih izvornih audio materijala</w:t>
            </w:r>
          </w:p>
          <w:p w14:paraId="4FA64FF4" w14:textId="77777777" w:rsidR="005A3B64" w:rsidRPr="006A55E7" w:rsidRDefault="005A3B64" w:rsidP="00FF48EE">
            <w:pPr>
              <w:spacing w:before="20" w:after="20"/>
              <w:rPr>
                <w:rFonts w:ascii="Cambria" w:hAnsi="Cambria"/>
                <w:sz w:val="22"/>
                <w:lang w:eastAsia="en-US"/>
              </w:rPr>
            </w:pPr>
            <w:r w:rsidRPr="006A55E7">
              <w:rPr>
                <w:rFonts w:ascii="Cambria" w:hAnsi="Cambria"/>
                <w:sz w:val="22"/>
                <w:lang w:eastAsia="en-US"/>
              </w:rPr>
              <w:t>3. Usmeno izražavanje svog vlastitog mišljenja, ambicija, opisivanje, diskusija, razgovor, prepričavanje</w:t>
            </w:r>
          </w:p>
          <w:p w14:paraId="3A561EC1" w14:textId="77777777" w:rsidR="005A3B64" w:rsidRPr="006A55E7" w:rsidRDefault="005A3B64" w:rsidP="00FF48EE">
            <w:pPr>
              <w:spacing w:before="20" w:after="20"/>
              <w:rPr>
                <w:rFonts w:ascii="Cambria" w:hAnsi="Cambria"/>
                <w:sz w:val="22"/>
                <w:lang w:eastAsia="en-US"/>
              </w:rPr>
            </w:pPr>
            <w:r w:rsidRPr="006A55E7">
              <w:rPr>
                <w:rFonts w:ascii="Cambria" w:hAnsi="Cambria"/>
                <w:sz w:val="22"/>
                <w:lang w:eastAsia="en-US"/>
              </w:rPr>
              <w:t>4. Sustavna obrada temeljnih gramatičkih struktura engleskog jezika.</w:t>
            </w:r>
          </w:p>
          <w:p w14:paraId="14E6A729" w14:textId="77777777" w:rsidR="005A3B64" w:rsidRPr="006A55E7" w:rsidRDefault="005A3B64" w:rsidP="00FF48EE">
            <w:pPr>
              <w:spacing w:before="20" w:after="20"/>
              <w:rPr>
                <w:rFonts w:ascii="Cambria" w:hAnsi="Cambria"/>
                <w:sz w:val="18"/>
                <w:lang w:eastAsia="en-US"/>
              </w:rPr>
            </w:pPr>
            <w:r w:rsidRPr="006A55E7">
              <w:rPr>
                <w:rFonts w:ascii="Cambria" w:hAnsi="Cambria"/>
                <w:sz w:val="22"/>
                <w:lang w:eastAsia="en-US"/>
              </w:rPr>
              <w:t>Program kolegija temelji se na pisanom i snimljenom materijalu koji pokriva široki spektar tema i problema suvremenog svijeta i čovjeka kao pojedinca u njemu, a služe kao predložak za provjeru razumijevanja čitanjem ili slušanjem, vođenje rasprava, pisanje diktata i strukturiranih sastavaka, ili, pak, potiču na individualni rad na uzorku vježbi čiji je cilj proširivanje rječnika (eng. word builders).</w:t>
            </w:r>
          </w:p>
        </w:tc>
      </w:tr>
      <w:tr w:rsidR="005A3B64" w:rsidRPr="006A55E7" w14:paraId="61761B1B" w14:textId="77777777" w:rsidTr="005A3B64">
        <w:tc>
          <w:tcPr>
            <w:tcW w:w="2523"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9563A74"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Planirane aktivnosti</w:t>
            </w:r>
            <w:r w:rsidRPr="008D26D0">
              <w:rPr>
                <w:rFonts w:ascii="Cambria" w:hAnsi="Cambria"/>
                <w:sz w:val="22"/>
                <w:lang w:eastAsia="en-US"/>
              </w:rPr>
              <w:t>,</w:t>
            </w:r>
          </w:p>
          <w:p w14:paraId="4C0D2A77" w14:textId="77777777" w:rsidR="005A3B64" w:rsidRPr="006A55E7" w:rsidRDefault="005A3B64">
            <w:pPr>
              <w:spacing w:line="256" w:lineRule="auto"/>
              <w:rPr>
                <w:rFonts w:ascii="Cambria" w:hAnsi="Cambria"/>
                <w:sz w:val="22"/>
                <w:lang w:eastAsia="en-US"/>
              </w:rPr>
            </w:pPr>
            <w:r w:rsidRPr="008D26D0">
              <w:rPr>
                <w:rFonts w:ascii="Cambria" w:hAnsi="Cambria"/>
                <w:sz w:val="22"/>
                <w:lang w:eastAsia="en-US"/>
              </w:rPr>
              <w:t xml:space="preserve">metode </w:t>
            </w:r>
            <w:r w:rsidRPr="006A55E7">
              <w:rPr>
                <w:rFonts w:ascii="Cambria" w:hAnsi="Cambria"/>
                <w:sz w:val="22"/>
                <w:lang w:eastAsia="en-US"/>
              </w:rPr>
              <w:t>učenja i poučavanja i načini vrednovanja</w:t>
            </w:r>
          </w:p>
        </w:tc>
        <w:tc>
          <w:tcPr>
            <w:tcW w:w="25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22E528" w14:textId="77777777" w:rsidR="005A3B64" w:rsidRPr="006A55E7" w:rsidRDefault="005A3B64">
            <w:pPr>
              <w:spacing w:line="256" w:lineRule="auto"/>
              <w:rPr>
                <w:rFonts w:ascii="Cambria" w:hAnsi="Cambria"/>
                <w:bCs/>
                <w:sz w:val="22"/>
                <w:lang w:eastAsia="en-US"/>
              </w:rPr>
            </w:pPr>
          </w:p>
          <w:p w14:paraId="45BE05C6" w14:textId="77777777" w:rsidR="005A3B64" w:rsidRPr="006A55E7" w:rsidRDefault="005A3B64">
            <w:pPr>
              <w:spacing w:line="256" w:lineRule="auto"/>
              <w:rPr>
                <w:rFonts w:ascii="Cambria" w:hAnsi="Cambria"/>
                <w:sz w:val="22"/>
                <w:lang w:eastAsia="en-US"/>
              </w:rPr>
            </w:pPr>
            <w:r w:rsidRPr="006A55E7">
              <w:rPr>
                <w:rFonts w:ascii="Cambria" w:hAnsi="Cambria"/>
                <w:bCs/>
                <w:sz w:val="22"/>
                <w:lang w:eastAsia="en-US"/>
              </w:rPr>
              <w:t>Obveze</w:t>
            </w:r>
            <w:r w:rsidRPr="006A55E7">
              <w:rPr>
                <w:rFonts w:ascii="Cambria" w:hAnsi="Cambria"/>
                <w:bCs/>
                <w:sz w:val="22"/>
                <w:lang w:val="en-US" w:eastAsia="en-US"/>
              </w:rPr>
              <w:t xml:space="preserve"> </w:t>
            </w:r>
          </w:p>
        </w:tc>
        <w:tc>
          <w:tcPr>
            <w:tcW w:w="9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F05965" w14:textId="77777777" w:rsidR="005A3B64" w:rsidRPr="006A55E7" w:rsidRDefault="005A3B64">
            <w:pPr>
              <w:spacing w:line="256" w:lineRule="auto"/>
              <w:rPr>
                <w:rFonts w:ascii="Cambria" w:hAnsi="Cambria"/>
                <w:bCs/>
                <w:sz w:val="22"/>
                <w:lang w:eastAsia="en-US"/>
              </w:rPr>
            </w:pPr>
          </w:p>
          <w:p w14:paraId="10A230B7" w14:textId="77777777" w:rsidR="005A3B64" w:rsidRPr="006A55E7" w:rsidRDefault="005A3B64">
            <w:pPr>
              <w:spacing w:line="256" w:lineRule="auto"/>
              <w:rPr>
                <w:rFonts w:ascii="Cambria" w:hAnsi="Cambria"/>
                <w:sz w:val="22"/>
                <w:lang w:eastAsia="en-US"/>
              </w:rPr>
            </w:pPr>
            <w:r w:rsidRPr="006A55E7">
              <w:rPr>
                <w:rFonts w:ascii="Cambria" w:hAnsi="Cambria"/>
                <w:bCs/>
                <w:sz w:val="22"/>
                <w:lang w:eastAsia="en-US"/>
              </w:rPr>
              <w:t>Ishodi</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3398B9" w14:textId="77777777" w:rsidR="005A3B64" w:rsidRPr="006A55E7" w:rsidRDefault="005A3B64">
            <w:pPr>
              <w:spacing w:line="256" w:lineRule="auto"/>
              <w:rPr>
                <w:rFonts w:ascii="Cambria" w:hAnsi="Cambria"/>
                <w:sz w:val="22"/>
                <w:lang w:eastAsia="en-US"/>
              </w:rPr>
            </w:pPr>
            <w:r w:rsidRPr="006A55E7">
              <w:rPr>
                <w:rFonts w:ascii="Cambria" w:hAnsi="Cambria"/>
                <w:bCs/>
                <w:sz w:val="22"/>
                <w:lang w:eastAsia="en-US"/>
              </w:rPr>
              <w:t>Sati</w:t>
            </w:r>
          </w:p>
        </w:tc>
        <w:tc>
          <w:tcPr>
            <w:tcW w:w="9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76CC8C" w14:textId="77777777" w:rsidR="005A3B64" w:rsidRPr="006A55E7" w:rsidRDefault="005A3B64">
            <w:pPr>
              <w:spacing w:line="256" w:lineRule="auto"/>
              <w:rPr>
                <w:rFonts w:ascii="Cambria" w:hAnsi="Cambria"/>
                <w:sz w:val="22"/>
                <w:lang w:eastAsia="en-US"/>
              </w:rPr>
            </w:pPr>
            <w:r w:rsidRPr="006A55E7">
              <w:rPr>
                <w:rFonts w:ascii="Cambria" w:hAnsi="Cambria"/>
                <w:bCs/>
                <w:sz w:val="22"/>
                <w:lang w:eastAsia="en-US"/>
              </w:rPr>
              <w:t>ECTS</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91DA71" w14:textId="77777777" w:rsidR="005A3B64" w:rsidRPr="006A55E7" w:rsidRDefault="005A3B64">
            <w:pPr>
              <w:spacing w:line="256" w:lineRule="auto"/>
              <w:rPr>
                <w:rFonts w:ascii="Cambria" w:hAnsi="Cambria"/>
                <w:sz w:val="22"/>
                <w:lang w:eastAsia="en-US"/>
              </w:rPr>
            </w:pPr>
            <w:r w:rsidRPr="006A55E7">
              <w:rPr>
                <w:rFonts w:ascii="Cambria" w:hAnsi="Cambria"/>
                <w:bCs/>
                <w:sz w:val="22"/>
                <w:lang w:eastAsia="en-US"/>
              </w:rPr>
              <w:t>Maksimalni udio u ocjeni</w:t>
            </w:r>
            <w:r w:rsidRPr="006A55E7">
              <w:rPr>
                <w:rFonts w:ascii="Cambria" w:hAnsi="Cambria"/>
                <w:bCs/>
                <w:sz w:val="22"/>
                <w:lang w:val="en-US" w:eastAsia="en-US"/>
              </w:rPr>
              <w:t xml:space="preserve"> (%)</w:t>
            </w:r>
          </w:p>
        </w:tc>
      </w:tr>
      <w:tr w:rsidR="005A3B64" w:rsidRPr="006A55E7" w14:paraId="39A7DCCE" w14:textId="77777777" w:rsidTr="00DD19EE">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0AFAD6E5" w14:textId="77777777" w:rsidR="005A3B64" w:rsidRPr="006A55E7" w:rsidRDefault="005A3B64">
            <w:pPr>
              <w:spacing w:line="256" w:lineRule="auto"/>
              <w:rPr>
                <w:rFonts w:ascii="Cambria" w:hAnsi="Cambria"/>
                <w:sz w:val="22"/>
                <w:lang w:eastAsia="en-US"/>
              </w:rPr>
            </w:pPr>
          </w:p>
        </w:tc>
        <w:tc>
          <w:tcPr>
            <w:tcW w:w="25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12BAE0" w14:textId="0DEEAD6E" w:rsidR="005A3B64" w:rsidRPr="006A55E7" w:rsidRDefault="00961E9A">
            <w:pPr>
              <w:spacing w:line="256" w:lineRule="auto"/>
              <w:rPr>
                <w:rFonts w:ascii="Cambria" w:hAnsi="Cambria"/>
                <w:sz w:val="22"/>
                <w:lang w:eastAsia="en-US"/>
              </w:rPr>
            </w:pPr>
            <w:r>
              <w:rPr>
                <w:rFonts w:ascii="Cambria" w:hAnsi="Cambria"/>
                <w:sz w:val="22"/>
                <w:lang w:eastAsia="en-US"/>
              </w:rPr>
              <w:t>a</w:t>
            </w:r>
            <w:r w:rsidR="007474CE">
              <w:rPr>
                <w:rFonts w:ascii="Cambria" w:hAnsi="Cambria"/>
                <w:sz w:val="22"/>
                <w:lang w:eastAsia="en-US"/>
              </w:rPr>
              <w:t>ktivnosti na nastavi</w:t>
            </w:r>
            <w:r w:rsidR="005A3B64" w:rsidRPr="006A55E7">
              <w:rPr>
                <w:rFonts w:ascii="Cambria" w:hAnsi="Cambria"/>
                <w:sz w:val="22"/>
                <w:lang w:eastAsia="en-US"/>
              </w:rPr>
              <w:t xml:space="preserve"> (P, V)</w:t>
            </w:r>
          </w:p>
        </w:tc>
        <w:tc>
          <w:tcPr>
            <w:tcW w:w="9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97F93E" w14:textId="77777777" w:rsidR="005A3B64" w:rsidRPr="006A55E7" w:rsidRDefault="005A3B64">
            <w:pPr>
              <w:spacing w:line="256" w:lineRule="auto"/>
              <w:jc w:val="center"/>
              <w:rPr>
                <w:rFonts w:ascii="Cambria" w:hAnsi="Cambria"/>
                <w:sz w:val="22"/>
                <w:lang w:eastAsia="en-US"/>
              </w:rPr>
            </w:pPr>
            <w:r w:rsidRPr="006A55E7">
              <w:rPr>
                <w:rFonts w:ascii="Cambria" w:hAnsi="Cambria"/>
                <w:sz w:val="22"/>
                <w:lang w:eastAsia="en-US"/>
              </w:rPr>
              <w:t>1. – 5.</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419F81" w14:textId="2AD2860E" w:rsidR="005A3B64" w:rsidRPr="006A55E7" w:rsidRDefault="00961E9A">
            <w:pPr>
              <w:spacing w:line="256" w:lineRule="auto"/>
              <w:jc w:val="center"/>
              <w:rPr>
                <w:rFonts w:ascii="Cambria" w:hAnsi="Cambria"/>
                <w:sz w:val="22"/>
                <w:lang w:eastAsia="en-US"/>
              </w:rPr>
            </w:pPr>
            <w:r w:rsidRPr="00961E9A">
              <w:rPr>
                <w:rFonts w:ascii="Cambria" w:hAnsi="Cambria"/>
                <w:sz w:val="22"/>
                <w:lang w:eastAsia="en-US"/>
              </w:rPr>
              <w:t>11</w:t>
            </w:r>
          </w:p>
        </w:tc>
        <w:tc>
          <w:tcPr>
            <w:tcW w:w="9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910BED" w14:textId="77777777" w:rsidR="005A3B64" w:rsidRPr="006A55E7" w:rsidRDefault="005A3B64">
            <w:pPr>
              <w:spacing w:line="256" w:lineRule="auto"/>
              <w:jc w:val="center"/>
              <w:rPr>
                <w:rFonts w:ascii="Cambria" w:hAnsi="Cambria"/>
                <w:sz w:val="22"/>
                <w:lang w:eastAsia="en-US"/>
              </w:rPr>
            </w:pPr>
            <w:r w:rsidRPr="006A55E7">
              <w:rPr>
                <w:rFonts w:ascii="Cambria" w:hAnsi="Cambria"/>
                <w:sz w:val="22"/>
                <w:lang w:eastAsia="en-US"/>
              </w:rPr>
              <w:t>0,4</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836ADF" w14:textId="77777777" w:rsidR="005A3B64" w:rsidRPr="006A55E7" w:rsidRDefault="005A3B64">
            <w:pPr>
              <w:spacing w:line="256" w:lineRule="auto"/>
              <w:jc w:val="center"/>
              <w:rPr>
                <w:rFonts w:ascii="Cambria" w:hAnsi="Cambria"/>
                <w:sz w:val="22"/>
                <w:szCs w:val="20"/>
                <w:lang w:eastAsia="en-US"/>
              </w:rPr>
            </w:pPr>
            <w:r w:rsidRPr="006A55E7">
              <w:rPr>
                <w:rFonts w:ascii="Cambria" w:hAnsi="Cambria"/>
                <w:sz w:val="22"/>
                <w:szCs w:val="20"/>
                <w:lang w:eastAsia="en-US"/>
              </w:rPr>
              <w:t>0%</w:t>
            </w:r>
          </w:p>
        </w:tc>
      </w:tr>
      <w:tr w:rsidR="005A3B64" w:rsidRPr="006A55E7" w14:paraId="04D04749" w14:textId="77777777" w:rsidTr="00DD19EE">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77CEA4F9" w14:textId="77777777" w:rsidR="005A3B64" w:rsidRPr="006A55E7" w:rsidRDefault="005A3B64">
            <w:pPr>
              <w:spacing w:line="256" w:lineRule="auto"/>
              <w:rPr>
                <w:rFonts w:ascii="Cambria" w:hAnsi="Cambria"/>
                <w:sz w:val="22"/>
                <w:lang w:eastAsia="en-US"/>
              </w:rPr>
            </w:pPr>
          </w:p>
        </w:tc>
        <w:tc>
          <w:tcPr>
            <w:tcW w:w="25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9BD200" w14:textId="0446318D" w:rsidR="005A3B64" w:rsidRPr="006A55E7" w:rsidRDefault="00961E9A">
            <w:pPr>
              <w:spacing w:line="256" w:lineRule="auto"/>
              <w:rPr>
                <w:rFonts w:ascii="Cambria" w:hAnsi="Cambria"/>
                <w:sz w:val="22"/>
                <w:lang w:eastAsia="en-US"/>
              </w:rPr>
            </w:pPr>
            <w:r>
              <w:rPr>
                <w:rFonts w:ascii="Cambria" w:hAnsi="Cambria"/>
                <w:sz w:val="22"/>
                <w:lang w:eastAsia="en-US"/>
              </w:rPr>
              <w:t>p</w:t>
            </w:r>
            <w:r w:rsidR="005A3B64" w:rsidRPr="006A55E7">
              <w:rPr>
                <w:rFonts w:ascii="Cambria" w:hAnsi="Cambria"/>
                <w:sz w:val="22"/>
                <w:lang w:eastAsia="en-US"/>
              </w:rPr>
              <w:t>ismeni ispit</w:t>
            </w:r>
          </w:p>
        </w:tc>
        <w:tc>
          <w:tcPr>
            <w:tcW w:w="9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D4396A" w14:textId="77777777" w:rsidR="005A3B64" w:rsidRPr="006A55E7" w:rsidRDefault="005A3B64">
            <w:pPr>
              <w:spacing w:line="256" w:lineRule="auto"/>
              <w:jc w:val="center"/>
              <w:rPr>
                <w:rFonts w:ascii="Cambria" w:hAnsi="Cambria"/>
                <w:sz w:val="22"/>
                <w:lang w:eastAsia="en-US"/>
              </w:rPr>
            </w:pPr>
            <w:r w:rsidRPr="006A55E7">
              <w:rPr>
                <w:rFonts w:ascii="Cambria" w:hAnsi="Cambria"/>
                <w:sz w:val="22"/>
                <w:lang w:eastAsia="en-US"/>
              </w:rPr>
              <w:t>2. – 5.</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AB9B89" w14:textId="2A81DB47" w:rsidR="005A3B64" w:rsidRPr="006A55E7" w:rsidRDefault="005A3B64">
            <w:pPr>
              <w:spacing w:line="256" w:lineRule="auto"/>
              <w:jc w:val="center"/>
              <w:rPr>
                <w:rFonts w:ascii="Cambria" w:hAnsi="Cambria"/>
                <w:sz w:val="22"/>
                <w:lang w:eastAsia="en-US"/>
              </w:rPr>
            </w:pPr>
            <w:r w:rsidRPr="006A55E7">
              <w:rPr>
                <w:rFonts w:ascii="Cambria" w:hAnsi="Cambria"/>
                <w:sz w:val="22"/>
                <w:lang w:eastAsia="en-US"/>
              </w:rPr>
              <w:t>4</w:t>
            </w:r>
            <w:r w:rsidR="00961E9A">
              <w:rPr>
                <w:rFonts w:ascii="Cambria" w:hAnsi="Cambria"/>
                <w:sz w:val="22"/>
                <w:lang w:eastAsia="en-US"/>
              </w:rPr>
              <w:t>9</w:t>
            </w:r>
          </w:p>
        </w:tc>
        <w:tc>
          <w:tcPr>
            <w:tcW w:w="9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7A8C58" w14:textId="77777777" w:rsidR="005A3B64" w:rsidRPr="006A55E7" w:rsidRDefault="005A3B64">
            <w:pPr>
              <w:spacing w:line="256" w:lineRule="auto"/>
              <w:jc w:val="center"/>
              <w:rPr>
                <w:rFonts w:ascii="Cambria" w:hAnsi="Cambria"/>
                <w:sz w:val="22"/>
                <w:lang w:eastAsia="en-US"/>
              </w:rPr>
            </w:pPr>
            <w:r w:rsidRPr="006A55E7">
              <w:rPr>
                <w:rFonts w:ascii="Cambria" w:hAnsi="Cambria"/>
                <w:sz w:val="22"/>
                <w:lang w:eastAsia="en-US"/>
              </w:rPr>
              <w:t>1,6</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66E0F1" w14:textId="77777777" w:rsidR="005A3B64" w:rsidRPr="006A55E7" w:rsidRDefault="005A3B64">
            <w:pPr>
              <w:spacing w:line="256" w:lineRule="auto"/>
              <w:jc w:val="center"/>
              <w:rPr>
                <w:rFonts w:ascii="Cambria" w:hAnsi="Cambria"/>
                <w:sz w:val="22"/>
                <w:szCs w:val="20"/>
                <w:lang w:eastAsia="en-US"/>
              </w:rPr>
            </w:pPr>
            <w:r w:rsidRPr="006A55E7">
              <w:rPr>
                <w:rFonts w:ascii="Cambria" w:hAnsi="Cambria"/>
                <w:sz w:val="22"/>
                <w:szCs w:val="20"/>
                <w:lang w:eastAsia="en-US"/>
              </w:rPr>
              <w:t>80%</w:t>
            </w:r>
          </w:p>
        </w:tc>
      </w:tr>
      <w:tr w:rsidR="005A3B64" w:rsidRPr="006A55E7" w14:paraId="39214A58" w14:textId="77777777" w:rsidTr="00DD19EE">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454B64CE" w14:textId="77777777" w:rsidR="005A3B64" w:rsidRPr="006A55E7" w:rsidRDefault="005A3B64">
            <w:pPr>
              <w:spacing w:line="256" w:lineRule="auto"/>
              <w:rPr>
                <w:rFonts w:ascii="Cambria" w:hAnsi="Cambria"/>
                <w:sz w:val="22"/>
                <w:lang w:eastAsia="en-US"/>
              </w:rPr>
            </w:pPr>
          </w:p>
        </w:tc>
        <w:tc>
          <w:tcPr>
            <w:tcW w:w="25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670FE5" w14:textId="3855A026" w:rsidR="005A3B64" w:rsidRPr="006A55E7" w:rsidRDefault="00961E9A">
            <w:pPr>
              <w:spacing w:line="256" w:lineRule="auto"/>
              <w:rPr>
                <w:rFonts w:ascii="Cambria" w:hAnsi="Cambria"/>
                <w:sz w:val="22"/>
                <w:lang w:eastAsia="en-US"/>
              </w:rPr>
            </w:pPr>
            <w:r>
              <w:rPr>
                <w:rFonts w:ascii="Cambria" w:hAnsi="Cambria"/>
                <w:sz w:val="22"/>
                <w:lang w:eastAsia="en-US"/>
              </w:rPr>
              <w:t>u</w:t>
            </w:r>
            <w:r w:rsidR="005A3B64" w:rsidRPr="006A55E7">
              <w:rPr>
                <w:rFonts w:ascii="Cambria" w:hAnsi="Cambria"/>
                <w:sz w:val="22"/>
                <w:lang w:eastAsia="en-US"/>
              </w:rPr>
              <w:t>smeni ispit</w:t>
            </w:r>
          </w:p>
        </w:tc>
        <w:tc>
          <w:tcPr>
            <w:tcW w:w="9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D9B4F6" w14:textId="77777777" w:rsidR="005A3B64" w:rsidRPr="006A55E7" w:rsidRDefault="005A3B64">
            <w:pPr>
              <w:spacing w:line="256" w:lineRule="auto"/>
              <w:jc w:val="center"/>
              <w:rPr>
                <w:rFonts w:ascii="Cambria" w:hAnsi="Cambria"/>
                <w:sz w:val="22"/>
                <w:lang w:eastAsia="en-US"/>
              </w:rPr>
            </w:pPr>
            <w:r w:rsidRPr="006A55E7">
              <w:rPr>
                <w:rFonts w:ascii="Cambria" w:hAnsi="Cambria"/>
                <w:sz w:val="22"/>
                <w:lang w:eastAsia="en-US"/>
              </w:rPr>
              <w:t>1. – 5.</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000314" w14:textId="77777777" w:rsidR="005A3B64" w:rsidRPr="006A55E7" w:rsidRDefault="00FF48EE">
            <w:pPr>
              <w:spacing w:line="256" w:lineRule="auto"/>
              <w:jc w:val="center"/>
              <w:rPr>
                <w:rFonts w:ascii="Cambria" w:hAnsi="Cambria"/>
                <w:sz w:val="22"/>
                <w:lang w:eastAsia="en-US"/>
              </w:rPr>
            </w:pPr>
            <w:r w:rsidRPr="006A55E7">
              <w:rPr>
                <w:rFonts w:ascii="Cambria" w:hAnsi="Cambria"/>
                <w:sz w:val="22"/>
                <w:lang w:eastAsia="en-US"/>
              </w:rPr>
              <w:t>30</w:t>
            </w:r>
          </w:p>
        </w:tc>
        <w:tc>
          <w:tcPr>
            <w:tcW w:w="9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82FB91" w14:textId="77777777" w:rsidR="005A3B64" w:rsidRPr="006A55E7" w:rsidRDefault="005A3B64">
            <w:pPr>
              <w:spacing w:line="256" w:lineRule="auto"/>
              <w:jc w:val="center"/>
              <w:rPr>
                <w:rFonts w:ascii="Cambria" w:hAnsi="Cambria"/>
                <w:sz w:val="22"/>
                <w:lang w:eastAsia="en-US"/>
              </w:rPr>
            </w:pPr>
            <w:r w:rsidRPr="006A55E7">
              <w:rPr>
                <w:rFonts w:ascii="Cambria" w:hAnsi="Cambria"/>
                <w:sz w:val="22"/>
                <w:lang w:eastAsia="en-US"/>
              </w:rPr>
              <w:t>1</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F9D9B2" w14:textId="77777777" w:rsidR="005A3B64" w:rsidRPr="006A55E7" w:rsidRDefault="005A3B64">
            <w:pPr>
              <w:spacing w:line="256" w:lineRule="auto"/>
              <w:jc w:val="center"/>
              <w:rPr>
                <w:rFonts w:ascii="Cambria" w:hAnsi="Cambria"/>
                <w:sz w:val="22"/>
                <w:szCs w:val="20"/>
                <w:lang w:eastAsia="en-US"/>
              </w:rPr>
            </w:pPr>
            <w:r w:rsidRPr="006A55E7">
              <w:rPr>
                <w:rFonts w:ascii="Cambria" w:hAnsi="Cambria"/>
                <w:sz w:val="22"/>
                <w:szCs w:val="20"/>
                <w:lang w:eastAsia="en-US"/>
              </w:rPr>
              <w:t>20%</w:t>
            </w:r>
          </w:p>
        </w:tc>
      </w:tr>
      <w:tr w:rsidR="005A3B64" w:rsidRPr="006A55E7" w14:paraId="05294E5E" w14:textId="77777777" w:rsidTr="00DD19EE">
        <w:tc>
          <w:tcPr>
            <w:tcW w:w="2523" w:type="dxa"/>
            <w:vMerge/>
            <w:tcBorders>
              <w:top w:val="single" w:sz="8" w:space="0" w:color="000000"/>
              <w:left w:val="single" w:sz="8" w:space="0" w:color="000000"/>
              <w:bottom w:val="single" w:sz="8" w:space="0" w:color="000000"/>
              <w:right w:val="single" w:sz="8" w:space="0" w:color="000000"/>
            </w:tcBorders>
            <w:vAlign w:val="center"/>
            <w:hideMark/>
          </w:tcPr>
          <w:p w14:paraId="4D2DF326" w14:textId="77777777" w:rsidR="005A3B64" w:rsidRPr="006A55E7" w:rsidRDefault="005A3B64">
            <w:pPr>
              <w:spacing w:line="256" w:lineRule="auto"/>
              <w:rPr>
                <w:rFonts w:ascii="Cambria" w:hAnsi="Cambria"/>
                <w:sz w:val="22"/>
                <w:lang w:eastAsia="en-US"/>
              </w:rPr>
            </w:pPr>
          </w:p>
        </w:tc>
        <w:tc>
          <w:tcPr>
            <w:tcW w:w="355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D5E932" w14:textId="0223FE89" w:rsidR="005A3B64" w:rsidRPr="006A55E7" w:rsidRDefault="00961E9A">
            <w:pPr>
              <w:spacing w:line="256" w:lineRule="auto"/>
              <w:rPr>
                <w:rFonts w:ascii="Cambria" w:hAnsi="Cambria"/>
                <w:sz w:val="22"/>
                <w:lang w:eastAsia="en-US"/>
              </w:rPr>
            </w:pPr>
            <w:r>
              <w:rPr>
                <w:rFonts w:ascii="Cambria" w:hAnsi="Cambria"/>
                <w:sz w:val="22"/>
                <w:lang w:val="en-US" w:eastAsia="en-US"/>
              </w:rPr>
              <w:t>u</w:t>
            </w:r>
            <w:r w:rsidR="005A3B64" w:rsidRPr="006A55E7">
              <w:rPr>
                <w:rFonts w:ascii="Cambria" w:hAnsi="Cambria"/>
                <w:sz w:val="22"/>
                <w:lang w:val="en-US" w:eastAsia="en-US"/>
              </w:rPr>
              <w:t>kupno</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600EB1" w14:textId="77777777" w:rsidR="005A3B64" w:rsidRPr="006A55E7" w:rsidRDefault="00FF48EE">
            <w:pPr>
              <w:spacing w:line="256" w:lineRule="auto"/>
              <w:jc w:val="center"/>
              <w:rPr>
                <w:rFonts w:ascii="Cambria" w:hAnsi="Cambria"/>
                <w:sz w:val="22"/>
                <w:lang w:eastAsia="en-US"/>
              </w:rPr>
            </w:pPr>
            <w:r w:rsidRPr="006A55E7">
              <w:rPr>
                <w:rFonts w:ascii="Cambria" w:hAnsi="Cambria"/>
                <w:sz w:val="22"/>
                <w:lang w:eastAsia="en-US"/>
              </w:rPr>
              <w:t>90</w:t>
            </w:r>
          </w:p>
        </w:tc>
        <w:tc>
          <w:tcPr>
            <w:tcW w:w="9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204298" w14:textId="77777777" w:rsidR="005A3B64" w:rsidRPr="006A55E7" w:rsidRDefault="005A3B64">
            <w:pPr>
              <w:spacing w:line="256" w:lineRule="auto"/>
              <w:jc w:val="center"/>
              <w:rPr>
                <w:rFonts w:ascii="Cambria" w:hAnsi="Cambria"/>
                <w:sz w:val="22"/>
                <w:lang w:eastAsia="en-US"/>
              </w:rPr>
            </w:pPr>
            <w:r w:rsidRPr="006A55E7">
              <w:rPr>
                <w:rFonts w:ascii="Cambria" w:hAnsi="Cambria"/>
                <w:sz w:val="22"/>
                <w:lang w:eastAsia="en-US"/>
              </w:rPr>
              <w:t>3</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A76DB9" w14:textId="77777777" w:rsidR="005A3B64" w:rsidRPr="006A55E7" w:rsidRDefault="005A3B64">
            <w:pPr>
              <w:spacing w:line="256" w:lineRule="auto"/>
              <w:jc w:val="center"/>
              <w:rPr>
                <w:rFonts w:ascii="Cambria" w:hAnsi="Cambria"/>
                <w:sz w:val="22"/>
                <w:lang w:eastAsia="en-US"/>
              </w:rPr>
            </w:pPr>
            <w:r w:rsidRPr="006A55E7">
              <w:rPr>
                <w:rFonts w:ascii="Cambria" w:hAnsi="Cambria"/>
                <w:sz w:val="22"/>
                <w:lang w:eastAsia="en-US"/>
              </w:rPr>
              <w:t>100%</w:t>
            </w:r>
          </w:p>
        </w:tc>
      </w:tr>
      <w:tr w:rsidR="005A3B64" w:rsidRPr="006A55E7" w14:paraId="6A8F16A1"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B01EE1"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Studentske obveze</w:t>
            </w:r>
          </w:p>
        </w:tc>
        <w:tc>
          <w:tcPr>
            <w:tcW w:w="652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9D5017"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 xml:space="preserve">Da položi kolegij, student/studentica mora: </w:t>
            </w:r>
          </w:p>
          <w:p w14:paraId="4D165E97" w14:textId="24FD5509" w:rsidR="005A3B64" w:rsidRPr="006A55E7" w:rsidRDefault="005A3B64">
            <w:pPr>
              <w:spacing w:line="256" w:lineRule="auto"/>
              <w:rPr>
                <w:rFonts w:ascii="Cambria" w:hAnsi="Cambria"/>
                <w:sz w:val="22"/>
                <w:lang w:eastAsia="en-US"/>
              </w:rPr>
            </w:pPr>
            <w:r w:rsidRPr="006A55E7">
              <w:rPr>
                <w:rFonts w:ascii="Cambria" w:hAnsi="Cambria"/>
                <w:sz w:val="22"/>
                <w:lang w:eastAsia="en-US"/>
              </w:rPr>
              <w:t xml:space="preserve">1. </w:t>
            </w:r>
            <w:r w:rsidR="00961E9A">
              <w:rPr>
                <w:rFonts w:ascii="Cambria" w:hAnsi="Cambria"/>
                <w:sz w:val="22"/>
                <w:lang w:eastAsia="en-US"/>
              </w:rPr>
              <w:t>p</w:t>
            </w:r>
            <w:r w:rsidRPr="006A55E7">
              <w:rPr>
                <w:rFonts w:ascii="Cambria" w:hAnsi="Cambria"/>
                <w:sz w:val="22"/>
                <w:lang w:eastAsia="en-US"/>
              </w:rPr>
              <w:t>oložiti pismeni ispit</w:t>
            </w:r>
          </w:p>
          <w:p w14:paraId="6E37B7B2" w14:textId="0455574F" w:rsidR="005A3B64" w:rsidRPr="006A55E7" w:rsidRDefault="005A3B64">
            <w:pPr>
              <w:spacing w:line="256" w:lineRule="auto"/>
              <w:rPr>
                <w:rFonts w:ascii="Cambria" w:hAnsi="Cambria"/>
                <w:sz w:val="22"/>
                <w:lang w:eastAsia="en-US"/>
              </w:rPr>
            </w:pPr>
            <w:r w:rsidRPr="006A55E7">
              <w:rPr>
                <w:rFonts w:ascii="Cambria" w:hAnsi="Cambria"/>
                <w:sz w:val="22"/>
                <w:lang w:eastAsia="en-US"/>
              </w:rPr>
              <w:lastRenderedPageBreak/>
              <w:t xml:space="preserve">2. </w:t>
            </w:r>
            <w:r w:rsidR="00961E9A">
              <w:rPr>
                <w:rFonts w:ascii="Cambria" w:hAnsi="Cambria"/>
                <w:sz w:val="22"/>
                <w:lang w:eastAsia="en-US"/>
              </w:rPr>
              <w:t>p</w:t>
            </w:r>
            <w:r w:rsidRPr="006A55E7">
              <w:rPr>
                <w:rFonts w:ascii="Cambria" w:hAnsi="Cambria"/>
                <w:sz w:val="22"/>
                <w:lang w:eastAsia="en-US"/>
              </w:rPr>
              <w:t>oložiti usmeni ispit</w:t>
            </w:r>
            <w:r w:rsidR="00961E9A">
              <w:rPr>
                <w:rFonts w:ascii="Cambria" w:hAnsi="Cambria"/>
                <w:sz w:val="22"/>
                <w:lang w:eastAsia="en-US"/>
              </w:rPr>
              <w:t>.</w:t>
            </w:r>
          </w:p>
        </w:tc>
      </w:tr>
      <w:tr w:rsidR="005A3B64" w:rsidRPr="006A55E7" w14:paraId="7DCECE30"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641F25" w14:textId="77777777" w:rsidR="005A3B64" w:rsidRPr="006A55E7" w:rsidRDefault="005A3B64">
            <w:pPr>
              <w:spacing w:line="256" w:lineRule="auto"/>
              <w:rPr>
                <w:rFonts w:ascii="Cambria" w:hAnsi="Cambria"/>
                <w:sz w:val="22"/>
                <w:lang w:eastAsia="en-US"/>
              </w:rPr>
            </w:pPr>
            <w:r w:rsidRPr="006A55E7">
              <w:rPr>
                <w:rFonts w:ascii="Cambria" w:hAnsi="Cambria"/>
                <w:sz w:val="22"/>
                <w:lang w:val="en-US" w:eastAsia="en-US"/>
              </w:rPr>
              <w:lastRenderedPageBreak/>
              <w:t>Rokovi ispita i kolokvija</w:t>
            </w:r>
          </w:p>
        </w:tc>
        <w:tc>
          <w:tcPr>
            <w:tcW w:w="652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0B7D33" w14:textId="77777777" w:rsidR="005A3B64" w:rsidRPr="006A55E7" w:rsidRDefault="00CE5113">
            <w:pPr>
              <w:spacing w:line="256" w:lineRule="auto"/>
              <w:rPr>
                <w:rFonts w:ascii="Cambria" w:hAnsi="Cambria"/>
                <w:sz w:val="22"/>
                <w:lang w:eastAsia="en-US"/>
              </w:rPr>
            </w:pPr>
            <w:r w:rsidRPr="006A55E7">
              <w:rPr>
                <w:rFonts w:ascii="Cambria" w:hAnsi="Cambria"/>
                <w:sz w:val="22"/>
                <w:lang w:eastAsia="en-US"/>
              </w:rPr>
              <w:t>Objavljuju se u ISVU sustavu.</w:t>
            </w:r>
            <w:r w:rsidR="005A3B64" w:rsidRPr="006A55E7">
              <w:rPr>
                <w:rFonts w:ascii="Cambria" w:hAnsi="Cambria"/>
                <w:sz w:val="22"/>
                <w:lang w:eastAsia="en-US"/>
              </w:rPr>
              <w:t xml:space="preserve"> </w:t>
            </w:r>
          </w:p>
        </w:tc>
      </w:tr>
      <w:tr w:rsidR="005A3B64" w:rsidRPr="006A55E7" w14:paraId="2988433E" w14:textId="77777777" w:rsidTr="005A3B64">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C8FE47"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 xml:space="preserve">Ostale važne činjenice </w:t>
            </w:r>
            <w:r w:rsidRPr="006A55E7">
              <w:rPr>
                <w:rFonts w:ascii="Cambria" w:hAnsi="Cambria"/>
                <w:sz w:val="22"/>
                <w:lang w:val="it-IT" w:eastAsia="en-US"/>
              </w:rPr>
              <w:t>vezane uz kolegij</w:t>
            </w:r>
          </w:p>
        </w:tc>
        <w:tc>
          <w:tcPr>
            <w:tcW w:w="652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CFA092" w14:textId="77777777" w:rsidR="005A3B64" w:rsidRPr="006A55E7" w:rsidRDefault="005A3B64">
            <w:pPr>
              <w:spacing w:line="256" w:lineRule="auto"/>
              <w:jc w:val="both"/>
              <w:rPr>
                <w:rFonts w:ascii="Cambria" w:hAnsi="Cambria"/>
                <w:sz w:val="22"/>
                <w:lang w:val="pl-PL" w:eastAsia="en-US"/>
              </w:rPr>
            </w:pPr>
            <w:r w:rsidRPr="006A55E7">
              <w:rPr>
                <w:rFonts w:ascii="Cambria" w:hAnsi="Cambria"/>
                <w:sz w:val="22"/>
                <w:lang w:eastAsia="en-US"/>
              </w:rPr>
              <w:t xml:space="preserve">U </w:t>
            </w:r>
            <w:r w:rsidRPr="006A55E7">
              <w:rPr>
                <w:rFonts w:ascii="Cambria" w:hAnsi="Cambria"/>
                <w:sz w:val="22"/>
                <w:lang w:val="pl-PL" w:eastAsia="en-US"/>
              </w:rPr>
              <w:t>kona</w:t>
            </w:r>
            <w:r w:rsidRPr="006A55E7">
              <w:rPr>
                <w:rFonts w:ascii="Cambria" w:hAnsi="Cambria"/>
                <w:sz w:val="22"/>
                <w:lang w:eastAsia="en-US"/>
              </w:rPr>
              <w:t>č</w:t>
            </w:r>
            <w:r w:rsidRPr="006A55E7">
              <w:rPr>
                <w:rFonts w:ascii="Cambria" w:hAnsi="Cambria"/>
                <w:sz w:val="22"/>
                <w:lang w:val="pl-PL" w:eastAsia="en-US"/>
              </w:rPr>
              <w:t xml:space="preserve">nu ocjenu ulaze rezultati pismenog ispita i usmenog ispita. </w:t>
            </w:r>
          </w:p>
          <w:p w14:paraId="5400C842" w14:textId="77777777" w:rsidR="00961E9A" w:rsidRDefault="005A3B64">
            <w:pPr>
              <w:spacing w:line="256" w:lineRule="auto"/>
              <w:jc w:val="both"/>
              <w:rPr>
                <w:rFonts w:ascii="Cambria" w:hAnsi="Cambria"/>
                <w:sz w:val="22"/>
                <w:szCs w:val="22"/>
                <w:lang w:eastAsia="en-US"/>
              </w:rPr>
            </w:pPr>
            <w:r w:rsidRPr="006A55E7">
              <w:rPr>
                <w:rFonts w:ascii="Cambria" w:hAnsi="Cambria"/>
                <w:sz w:val="22"/>
                <w:szCs w:val="22"/>
                <w:lang w:eastAsia="en-US"/>
              </w:rPr>
              <w:t xml:space="preserve">U slučaju održavanja nastave na daljinu, moguće je odstupanje u: mjestu izvođenja kolegija, provedbi aktivnosti, metoda tumačenja i poučavanja i načinima vrednovanja, studentskim obvezama i dostupnoj literaturi. O tome će nositelj kolegija i </w:t>
            </w:r>
            <w:r w:rsidR="00961E9A">
              <w:rPr>
                <w:rFonts w:ascii="Cambria" w:hAnsi="Cambria"/>
                <w:sz w:val="22"/>
                <w:szCs w:val="22"/>
                <w:lang w:eastAsia="en-US"/>
              </w:rPr>
              <w:t>suradnica</w:t>
            </w:r>
            <w:r w:rsidRPr="006A55E7">
              <w:rPr>
                <w:rFonts w:ascii="Cambria" w:hAnsi="Cambria"/>
                <w:sz w:val="22"/>
                <w:szCs w:val="22"/>
                <w:lang w:eastAsia="en-US"/>
              </w:rPr>
              <w:t xml:space="preserve"> obavijestiti studente i studentice kad se nastava na daljinu počne održavati. </w:t>
            </w:r>
          </w:p>
          <w:p w14:paraId="364FAC0D" w14:textId="6AD04C02" w:rsidR="005A3B64" w:rsidRPr="006A55E7" w:rsidRDefault="005A3B64">
            <w:pPr>
              <w:spacing w:line="256" w:lineRule="auto"/>
              <w:jc w:val="both"/>
              <w:rPr>
                <w:rFonts w:ascii="Cambria" w:hAnsi="Cambria"/>
                <w:sz w:val="22"/>
                <w:lang w:eastAsia="en-US"/>
              </w:rPr>
            </w:pPr>
            <w:r w:rsidRPr="006A55E7">
              <w:rPr>
                <w:rFonts w:ascii="Cambria" w:hAnsi="Cambria"/>
                <w:sz w:val="22"/>
                <w:szCs w:val="22"/>
                <w:lang w:eastAsia="en-US"/>
              </w:rPr>
              <w:t>Ishodi učenja ostaju nepromijenjeni.</w:t>
            </w:r>
          </w:p>
        </w:tc>
      </w:tr>
      <w:tr w:rsidR="005A3B64" w:rsidRPr="006A55E7" w14:paraId="3B7F4F64" w14:textId="77777777" w:rsidTr="005A3B64">
        <w:trPr>
          <w:trHeight w:val="770"/>
        </w:trPr>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88772A"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Literatura</w:t>
            </w:r>
          </w:p>
        </w:tc>
        <w:tc>
          <w:tcPr>
            <w:tcW w:w="652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D5077B2"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Obvezna:</w:t>
            </w:r>
          </w:p>
          <w:p w14:paraId="430CE82B"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 xml:space="preserve">1. C. Rose, </w:t>
            </w:r>
            <w:r w:rsidRPr="006A55E7">
              <w:rPr>
                <w:rFonts w:ascii="Cambria" w:hAnsi="Cambria"/>
                <w:i/>
                <w:sz w:val="22"/>
                <w:lang w:eastAsia="en-US"/>
              </w:rPr>
              <w:t>Accelerated Learning</w:t>
            </w:r>
            <w:r w:rsidRPr="006A55E7">
              <w:rPr>
                <w:rFonts w:ascii="Cambria" w:hAnsi="Cambria"/>
                <w:sz w:val="22"/>
                <w:lang w:eastAsia="en-US"/>
              </w:rPr>
              <w:t>, selected texts</w:t>
            </w:r>
          </w:p>
          <w:p w14:paraId="0FE4079D" w14:textId="3D0F7C98" w:rsidR="005A3B64" w:rsidRPr="006A55E7" w:rsidRDefault="005A3B64">
            <w:pPr>
              <w:spacing w:line="256" w:lineRule="auto"/>
              <w:rPr>
                <w:rFonts w:ascii="Cambria" w:hAnsi="Cambria"/>
                <w:sz w:val="22"/>
                <w:lang w:eastAsia="en-US"/>
              </w:rPr>
            </w:pPr>
            <w:r w:rsidRPr="006A55E7">
              <w:rPr>
                <w:rFonts w:ascii="Cambria" w:hAnsi="Cambria"/>
                <w:sz w:val="22"/>
                <w:lang w:eastAsia="en-US"/>
              </w:rPr>
              <w:t xml:space="preserve">2. A. Beletić, </w:t>
            </w:r>
            <w:r w:rsidRPr="006A55E7">
              <w:rPr>
                <w:rFonts w:ascii="Cambria" w:hAnsi="Cambria"/>
                <w:i/>
                <w:sz w:val="22"/>
                <w:lang w:eastAsia="en-US"/>
              </w:rPr>
              <w:t xml:space="preserve">Accelerated Learning, </w:t>
            </w:r>
            <w:r w:rsidRPr="006A55E7">
              <w:rPr>
                <w:rFonts w:ascii="Cambria" w:hAnsi="Cambria"/>
                <w:sz w:val="22"/>
                <w:lang w:eastAsia="en-US"/>
              </w:rPr>
              <w:t>selected texts</w:t>
            </w:r>
          </w:p>
          <w:p w14:paraId="3A04DDA3" w14:textId="77777777" w:rsidR="005A3B64" w:rsidRPr="006A55E7" w:rsidRDefault="005A3B64">
            <w:pPr>
              <w:spacing w:line="256" w:lineRule="auto"/>
              <w:rPr>
                <w:rFonts w:ascii="Cambria" w:hAnsi="Cambria"/>
                <w:sz w:val="22"/>
                <w:lang w:eastAsia="en-US"/>
              </w:rPr>
            </w:pPr>
            <w:r w:rsidRPr="006A55E7">
              <w:rPr>
                <w:rFonts w:ascii="Cambria" w:hAnsi="Cambria"/>
                <w:sz w:val="22"/>
                <w:lang w:eastAsia="en-US"/>
              </w:rPr>
              <w:t xml:space="preserve">Priručna: </w:t>
            </w:r>
          </w:p>
          <w:p w14:paraId="67B79A9E" w14:textId="77777777" w:rsidR="005A3B64" w:rsidRPr="006A55E7" w:rsidRDefault="005A3B64">
            <w:pPr>
              <w:pStyle w:val="Odlomakpopisa"/>
              <w:spacing w:line="256" w:lineRule="auto"/>
              <w:ind w:left="19"/>
              <w:rPr>
                <w:rFonts w:ascii="Cambria" w:hAnsi="Cambria"/>
                <w:lang w:val="en-GB"/>
              </w:rPr>
            </w:pPr>
            <w:r w:rsidRPr="006A55E7">
              <w:rPr>
                <w:rFonts w:ascii="Cambria" w:hAnsi="Cambria"/>
                <w:lang w:val="en-GB"/>
              </w:rPr>
              <w:t>1. R. Murphy, English Grammar in Use, Cambridge University Press, Cambridge, 2007</w:t>
            </w:r>
          </w:p>
          <w:p w14:paraId="09B38887" w14:textId="77777777" w:rsidR="005A3B64" w:rsidRPr="006A55E7" w:rsidRDefault="005A3B64">
            <w:pPr>
              <w:pStyle w:val="Odlomakpopisa"/>
              <w:spacing w:line="256" w:lineRule="auto"/>
              <w:ind w:left="19"/>
              <w:rPr>
                <w:rFonts w:ascii="Cambria" w:hAnsi="Cambria"/>
                <w:lang w:val="en-GB"/>
              </w:rPr>
            </w:pPr>
            <w:r w:rsidRPr="006A55E7">
              <w:rPr>
                <w:rFonts w:ascii="Cambria" w:hAnsi="Cambria"/>
                <w:lang w:val="en-GB"/>
              </w:rPr>
              <w:t>2. S. Hornby: Oxford Advanced Learner's Dictionary, 2003.</w:t>
            </w:r>
          </w:p>
          <w:p w14:paraId="47895073" w14:textId="77777777" w:rsidR="005A3B64" w:rsidRPr="006A55E7" w:rsidRDefault="005A3B64">
            <w:pPr>
              <w:pStyle w:val="Odlomakpopisa"/>
              <w:spacing w:line="256" w:lineRule="auto"/>
              <w:ind w:left="19"/>
              <w:rPr>
                <w:rFonts w:ascii="Cambria" w:hAnsi="Cambria"/>
                <w:lang w:val="en-GB"/>
              </w:rPr>
            </w:pPr>
            <w:r w:rsidRPr="006A55E7">
              <w:rPr>
                <w:rFonts w:ascii="Cambria" w:hAnsi="Cambria"/>
                <w:lang w:val="en-GB"/>
              </w:rPr>
              <w:t>3. J. Eastwood, A Basic English Grammar: Exercises, Oxford University Press, Oxford, 1995.</w:t>
            </w:r>
          </w:p>
          <w:p w14:paraId="79E02876" w14:textId="77777777" w:rsidR="005A3B64" w:rsidRPr="006A55E7" w:rsidRDefault="005A3B64">
            <w:pPr>
              <w:pStyle w:val="Odlomakpopisa"/>
              <w:spacing w:line="256" w:lineRule="auto"/>
              <w:ind w:left="19"/>
              <w:rPr>
                <w:rFonts w:ascii="Cambria" w:hAnsi="Cambria"/>
                <w:lang w:val="en-GB"/>
              </w:rPr>
            </w:pPr>
            <w:r w:rsidRPr="006A55E7">
              <w:rPr>
                <w:rFonts w:ascii="Cambria" w:hAnsi="Cambria"/>
                <w:lang w:val="en-GB"/>
              </w:rPr>
              <w:t>4. R. Murphy, Essential Grammar in Use, Cambridge University Press, Cambridge, 2007.</w:t>
            </w:r>
          </w:p>
          <w:p w14:paraId="277D2B28" w14:textId="77777777" w:rsidR="005A3B64" w:rsidRPr="006A55E7" w:rsidRDefault="005A3B64">
            <w:pPr>
              <w:pStyle w:val="Odlomakpopisa"/>
              <w:spacing w:line="256" w:lineRule="auto"/>
              <w:ind w:left="19"/>
              <w:rPr>
                <w:rFonts w:ascii="Cambria" w:hAnsi="Cambria"/>
                <w:lang w:val="en-GB"/>
              </w:rPr>
            </w:pPr>
            <w:r w:rsidRPr="006A55E7">
              <w:rPr>
                <w:rFonts w:ascii="Cambria" w:hAnsi="Cambria"/>
                <w:lang w:val="en-GB"/>
              </w:rPr>
              <w:t>5. Michael Swan: Practical English Usage. OUP, 2005.</w:t>
            </w:r>
          </w:p>
          <w:p w14:paraId="07ED73C7" w14:textId="77777777" w:rsidR="005A3B64" w:rsidRPr="006A55E7" w:rsidRDefault="005A3B64">
            <w:pPr>
              <w:pStyle w:val="Odlomakpopisa"/>
              <w:spacing w:line="256" w:lineRule="auto"/>
              <w:ind w:left="19"/>
              <w:rPr>
                <w:rFonts w:ascii="Cambria" w:hAnsi="Cambria"/>
                <w:lang w:val="en-GB"/>
              </w:rPr>
            </w:pPr>
            <w:r w:rsidRPr="006A55E7">
              <w:rPr>
                <w:rFonts w:ascii="Cambria" w:hAnsi="Cambria"/>
                <w:lang w:val="en-GB"/>
              </w:rPr>
              <w:t>6. Michael Vince: First Certificate Language Practice, MacMillan Heinemann, 2003.</w:t>
            </w:r>
          </w:p>
        </w:tc>
      </w:tr>
    </w:tbl>
    <w:p w14:paraId="1E158EB7" w14:textId="77777777" w:rsidR="005A3B64" w:rsidRPr="006A55E7" w:rsidRDefault="005A3B64" w:rsidP="005A3B64">
      <w:pPr>
        <w:rPr>
          <w:rFonts w:ascii="Cambria" w:hAnsi="Cambria"/>
          <w:sz w:val="22"/>
        </w:rPr>
      </w:pPr>
    </w:p>
    <w:p w14:paraId="3C10BEB9" w14:textId="77777777" w:rsidR="005A3B64" w:rsidRPr="006A55E7" w:rsidRDefault="005A3B64" w:rsidP="005A3B64">
      <w:pPr>
        <w:rPr>
          <w:rFonts w:ascii="Cambria" w:hAnsi="Cambria"/>
          <w:sz w:val="22"/>
        </w:rPr>
      </w:pPr>
    </w:p>
    <w:p w14:paraId="69719A8B" w14:textId="77777777" w:rsidR="005A3B64" w:rsidRPr="006A55E7" w:rsidRDefault="005A3B64" w:rsidP="005A3B64">
      <w:pPr>
        <w:rPr>
          <w:rFonts w:ascii="Cambria" w:hAnsi="Cambria"/>
          <w:sz w:val="22"/>
        </w:rPr>
      </w:pPr>
    </w:p>
    <w:p w14:paraId="4642B072" w14:textId="77777777" w:rsidR="00213575" w:rsidRPr="006A55E7" w:rsidRDefault="00213575">
      <w:pPr>
        <w:spacing w:after="160" w:line="259" w:lineRule="auto"/>
      </w:pPr>
      <w:r w:rsidRPr="006A55E7">
        <w:br w:type="page"/>
      </w:r>
    </w:p>
    <w:p w14:paraId="0777D91D" w14:textId="77777777" w:rsidR="00395F00" w:rsidRPr="006A55E7" w:rsidRDefault="00395F00" w:rsidP="00395F00">
      <w:pPr>
        <w:rPr>
          <w:rFonts w:ascii="Cambria" w:hAnsi="Cambria"/>
          <w:sz w:val="22"/>
        </w:rPr>
      </w:pPr>
    </w:p>
    <w:tbl>
      <w:tblPr>
        <w:tblW w:w="5000" w:type="pct"/>
        <w:tblLayout w:type="fixed"/>
        <w:tblCellMar>
          <w:left w:w="0" w:type="dxa"/>
          <w:right w:w="0" w:type="dxa"/>
        </w:tblCellMar>
        <w:tblLook w:val="0600" w:firstRow="0" w:lastRow="0" w:firstColumn="0" w:lastColumn="0" w:noHBand="1" w:noVBand="1"/>
      </w:tblPr>
      <w:tblGrid>
        <w:gridCol w:w="2617"/>
        <w:gridCol w:w="2473"/>
        <w:gridCol w:w="402"/>
        <w:gridCol w:w="1154"/>
        <w:gridCol w:w="454"/>
        <w:gridCol w:w="306"/>
        <w:gridCol w:w="1071"/>
        <w:gridCol w:w="1393"/>
      </w:tblGrid>
      <w:tr w:rsidR="00395F00" w:rsidRPr="006A55E7" w14:paraId="36B6E8E0" w14:textId="77777777" w:rsidTr="00395F00">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D0DCE4" w14:textId="77777777" w:rsidR="00395F00" w:rsidRPr="00B71F2E" w:rsidRDefault="00395F00">
            <w:pPr>
              <w:spacing w:line="256" w:lineRule="auto"/>
              <w:jc w:val="right"/>
              <w:rPr>
                <w:rFonts w:ascii="Cambria" w:hAnsi="Cambria"/>
                <w:b/>
                <w:bCs/>
                <w:sz w:val="22"/>
                <w:lang w:eastAsia="en-US"/>
              </w:rPr>
            </w:pPr>
            <w:r w:rsidRPr="00B71F2E">
              <w:rPr>
                <w:rFonts w:ascii="Cambria" w:hAnsi="Cambria"/>
                <w:b/>
                <w:bCs/>
                <w:sz w:val="22"/>
                <w:lang w:eastAsia="en-US"/>
              </w:rPr>
              <w:t>IZVEDBENI PLAN NASTAVE KOLEGIJA</w:t>
            </w:r>
          </w:p>
        </w:tc>
      </w:tr>
      <w:tr w:rsidR="00395F00" w:rsidRPr="006A55E7" w14:paraId="280C18EE"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10AF3F"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Kod i naziv kolegija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1FBD81"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200122</w:t>
            </w:r>
          </w:p>
          <w:p w14:paraId="5DB5F1DA"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Njemački jezik 1</w:t>
            </w:r>
          </w:p>
        </w:tc>
      </w:tr>
      <w:tr w:rsidR="00395F00" w:rsidRPr="006A55E7" w14:paraId="05587082"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25290A"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Nastavnica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A468E1" w14:textId="77777777" w:rsidR="00395F00" w:rsidRPr="006A55E7" w:rsidRDefault="005A30DC">
            <w:pPr>
              <w:spacing w:line="256" w:lineRule="auto"/>
              <w:rPr>
                <w:rFonts w:ascii="Cambria" w:hAnsi="Cambria"/>
                <w:color w:val="000000"/>
                <w:sz w:val="22"/>
                <w:lang w:eastAsia="en-US"/>
              </w:rPr>
            </w:pPr>
            <w:hyperlink r:id="rId24" w:history="1">
              <w:r w:rsidR="00395F00" w:rsidRPr="006A55E7">
                <w:rPr>
                  <w:rStyle w:val="Hiperveza"/>
                  <w:rFonts w:ascii="Cambria" w:hAnsi="Cambria"/>
                  <w:sz w:val="22"/>
                  <w:lang w:eastAsia="en-US"/>
                </w:rPr>
                <w:t>Marieta Djaković, v. pred.</w:t>
              </w:r>
            </w:hyperlink>
            <w:r w:rsidR="00395F00" w:rsidRPr="006A55E7">
              <w:rPr>
                <w:rStyle w:val="Hiperveza"/>
                <w:rFonts w:ascii="Cambria" w:hAnsi="Cambria"/>
                <w:sz w:val="22"/>
                <w:lang w:eastAsia="en-US"/>
              </w:rPr>
              <w:t xml:space="preserve"> </w:t>
            </w:r>
            <w:r w:rsidR="00395F00" w:rsidRPr="006A55E7">
              <w:rPr>
                <w:rFonts w:ascii="Cambria" w:hAnsi="Cambria"/>
                <w:bCs/>
                <w:sz w:val="22"/>
                <w:szCs w:val="22"/>
                <w:lang w:eastAsia="en-US"/>
              </w:rPr>
              <w:t>(nositeljica)</w:t>
            </w:r>
          </w:p>
        </w:tc>
      </w:tr>
      <w:tr w:rsidR="00395F00" w:rsidRPr="006A55E7" w14:paraId="1B5CE36E"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E0ECF1"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Studijski program</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EE987D" w14:textId="77777777" w:rsidR="00395F00" w:rsidRPr="006A55E7" w:rsidRDefault="00395F00">
            <w:pPr>
              <w:spacing w:line="256" w:lineRule="auto"/>
              <w:rPr>
                <w:rFonts w:ascii="Cambria" w:hAnsi="Cambria"/>
                <w:bCs/>
                <w:sz w:val="22"/>
                <w:lang w:eastAsia="en-US"/>
              </w:rPr>
            </w:pPr>
            <w:r w:rsidRPr="006A55E7">
              <w:rPr>
                <w:rFonts w:ascii="Cambria" w:hAnsi="Cambria"/>
                <w:sz w:val="22"/>
              </w:rPr>
              <w:t>Sveučilišni prijediplomski studij Rani i predškolski odgoj i obrazovanje na hrvatskom jeziku (izvanredni studij)</w:t>
            </w:r>
          </w:p>
        </w:tc>
      </w:tr>
      <w:tr w:rsidR="00395F00" w:rsidRPr="006A55E7" w14:paraId="50BE558F"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8DBBA4"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Vrsta kolegija</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6463C3"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obvezan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B53F9DE"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A5A52C" w14:textId="77777777" w:rsidR="00395F00" w:rsidRPr="006A55E7" w:rsidRDefault="008266A6">
            <w:pPr>
              <w:spacing w:line="256" w:lineRule="auto"/>
              <w:rPr>
                <w:rFonts w:ascii="Cambria" w:hAnsi="Cambria"/>
                <w:sz w:val="22"/>
                <w:lang w:eastAsia="en-US"/>
              </w:rPr>
            </w:pPr>
            <w:r w:rsidRPr="006A55E7">
              <w:rPr>
                <w:rFonts w:ascii="Cambria" w:hAnsi="Cambria"/>
                <w:sz w:val="22"/>
                <w:lang w:eastAsia="en-US"/>
              </w:rPr>
              <w:t>prijediplomski</w:t>
            </w:r>
          </w:p>
        </w:tc>
      </w:tr>
      <w:tr w:rsidR="00395F00" w:rsidRPr="006A55E7" w14:paraId="1DE623E8"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E54137"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Semestar</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03B4E4"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73F8DD5"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Godina studija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30F9A6" w14:textId="74F40C4C" w:rsidR="00395F00" w:rsidRPr="006A55E7" w:rsidRDefault="00C4656B">
            <w:pPr>
              <w:spacing w:line="256" w:lineRule="auto"/>
              <w:rPr>
                <w:rFonts w:ascii="Cambria" w:hAnsi="Cambria"/>
                <w:sz w:val="22"/>
                <w:lang w:eastAsia="en-US"/>
              </w:rPr>
            </w:pPr>
            <w:r>
              <w:rPr>
                <w:rFonts w:ascii="Cambria" w:hAnsi="Cambria"/>
                <w:sz w:val="22"/>
                <w:lang w:eastAsia="en-US"/>
              </w:rPr>
              <w:t>I</w:t>
            </w:r>
            <w:r w:rsidR="00395F00" w:rsidRPr="006A55E7">
              <w:rPr>
                <w:rFonts w:ascii="Cambria" w:hAnsi="Cambria"/>
                <w:sz w:val="22"/>
                <w:lang w:eastAsia="en-US"/>
              </w:rPr>
              <w:t>.</w:t>
            </w:r>
          </w:p>
        </w:tc>
      </w:tr>
      <w:tr w:rsidR="00395F00" w:rsidRPr="006A55E7" w14:paraId="1A4F924C"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FC4384" w14:textId="77777777" w:rsidR="00395F00" w:rsidRPr="006A55E7" w:rsidRDefault="00395F00">
            <w:pPr>
              <w:spacing w:line="256" w:lineRule="auto"/>
              <w:rPr>
                <w:rFonts w:ascii="Cambria" w:hAnsi="Cambria"/>
                <w:sz w:val="22"/>
                <w:lang w:eastAsia="en-US"/>
              </w:rPr>
            </w:pPr>
            <w:r w:rsidRPr="006A55E7">
              <w:rPr>
                <w:rFonts w:ascii="Cambria" w:hAnsi="Cambria"/>
                <w:sz w:val="22"/>
                <w:lang w:val="en-US" w:eastAsia="en-US"/>
              </w:rPr>
              <w:t>Mjesto izvođenja</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B6D654" w14:textId="162BAD49"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dvorana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94910E8" w14:textId="77777777" w:rsidR="00395F00" w:rsidRPr="006A55E7" w:rsidRDefault="00395F00">
            <w:pPr>
              <w:spacing w:line="256" w:lineRule="auto"/>
              <w:rPr>
                <w:rFonts w:ascii="Cambria" w:hAnsi="Cambria"/>
                <w:sz w:val="22"/>
                <w:lang w:eastAsia="en-US"/>
              </w:rPr>
            </w:pPr>
            <w:r w:rsidRPr="006A55E7">
              <w:rPr>
                <w:rFonts w:ascii="Cambria" w:hAnsi="Cambria"/>
                <w:sz w:val="22"/>
                <w:lang w:val="en-US" w:eastAsia="en-US"/>
              </w:rPr>
              <w:t>Jezik</w:t>
            </w:r>
            <w:r w:rsidRPr="006A55E7">
              <w:rPr>
                <w:rFonts w:ascii="Cambria" w:hAnsi="Cambria"/>
                <w:sz w:val="22"/>
                <w:lang w:eastAsia="en-US"/>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1A7D8E"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njemački/hrvatski jezik</w:t>
            </w:r>
          </w:p>
        </w:tc>
      </w:tr>
      <w:tr w:rsidR="00395F00" w:rsidRPr="006A55E7" w14:paraId="743B6CDF"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AC1BB0"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Broj ECTS bodova</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AF23F9" w14:textId="77777777" w:rsidR="00395F00" w:rsidRPr="006A55E7" w:rsidRDefault="00395F00" w:rsidP="009175FC">
            <w:pPr>
              <w:spacing w:line="256" w:lineRule="auto"/>
              <w:rPr>
                <w:rFonts w:ascii="Cambria" w:hAnsi="Cambria"/>
                <w:sz w:val="22"/>
                <w:lang w:eastAsia="en-US"/>
              </w:rPr>
            </w:pPr>
            <w:r w:rsidRPr="006A55E7">
              <w:rPr>
                <w:rFonts w:ascii="Cambria" w:hAnsi="Cambria"/>
                <w:sz w:val="22"/>
                <w:lang w:eastAsia="en-US"/>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03FD2C"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14422D" w14:textId="5F85884B"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7,5P – </w:t>
            </w:r>
            <w:r w:rsidR="009175FC" w:rsidRPr="006A55E7">
              <w:rPr>
                <w:rFonts w:ascii="Cambria" w:hAnsi="Cambria"/>
                <w:sz w:val="22"/>
                <w:lang w:eastAsia="en-US"/>
              </w:rPr>
              <w:t>0S</w:t>
            </w:r>
            <w:r w:rsidR="009175FC">
              <w:rPr>
                <w:rFonts w:ascii="Cambria" w:hAnsi="Cambria"/>
                <w:sz w:val="22"/>
                <w:lang w:eastAsia="en-US"/>
              </w:rPr>
              <w:t xml:space="preserve"> – </w:t>
            </w:r>
            <w:r w:rsidRPr="006A55E7">
              <w:rPr>
                <w:rFonts w:ascii="Cambria" w:hAnsi="Cambria"/>
                <w:sz w:val="22"/>
                <w:lang w:eastAsia="en-US"/>
              </w:rPr>
              <w:t>7,5V</w:t>
            </w:r>
          </w:p>
        </w:tc>
      </w:tr>
      <w:tr w:rsidR="00395F00" w:rsidRPr="006A55E7" w14:paraId="78A8918F"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CC8D84"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Preduvjeti za upis i za svladavanje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5DC704"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Nema preduvjeta za upis.</w:t>
            </w:r>
          </w:p>
        </w:tc>
      </w:tr>
      <w:tr w:rsidR="00395F00" w:rsidRPr="006A55E7" w14:paraId="310061F6"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E5021F" w14:textId="77777777" w:rsidR="00395F00" w:rsidRPr="006A55E7" w:rsidRDefault="00395F00">
            <w:pPr>
              <w:spacing w:line="256" w:lineRule="auto"/>
              <w:rPr>
                <w:rFonts w:ascii="Cambria" w:hAnsi="Cambria"/>
                <w:sz w:val="22"/>
                <w:lang w:eastAsia="en-US"/>
              </w:rPr>
            </w:pPr>
            <w:r w:rsidRPr="006A55E7">
              <w:rPr>
                <w:rFonts w:ascii="Cambria" w:hAnsi="Cambria"/>
                <w:sz w:val="22"/>
                <w:lang w:val="en-US" w:eastAsia="en-US"/>
              </w:rPr>
              <w:t>Korelativnost</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8F641B" w14:textId="047BAEC8" w:rsidR="00395F00" w:rsidRPr="006A55E7" w:rsidRDefault="00395F00">
            <w:pPr>
              <w:spacing w:line="256" w:lineRule="auto"/>
              <w:rPr>
                <w:rFonts w:ascii="Cambria" w:hAnsi="Cambria"/>
                <w:sz w:val="22"/>
                <w:lang w:eastAsia="en-US"/>
              </w:rPr>
            </w:pPr>
            <w:r w:rsidRPr="006A55E7">
              <w:rPr>
                <w:rFonts w:ascii="Cambria" w:hAnsi="Cambria"/>
                <w:sz w:val="22"/>
                <w:lang w:eastAsia="en-US"/>
              </w:rPr>
              <w:t>Njemački jezik</w:t>
            </w:r>
          </w:p>
        </w:tc>
      </w:tr>
      <w:tr w:rsidR="00395F00" w:rsidRPr="006A55E7" w14:paraId="20B102D3"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BAE179"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Cilj kolegija </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68C741" w14:textId="24A389BC" w:rsidR="00395F00" w:rsidRPr="006A55E7" w:rsidRDefault="00395F00">
            <w:pPr>
              <w:spacing w:line="256" w:lineRule="auto"/>
              <w:rPr>
                <w:rFonts w:ascii="Cambria" w:hAnsi="Cambria"/>
                <w:sz w:val="22"/>
                <w:lang w:eastAsia="en-US"/>
              </w:rPr>
            </w:pPr>
            <w:r w:rsidRPr="006A55E7">
              <w:rPr>
                <w:rFonts w:ascii="Cambria" w:hAnsi="Cambria"/>
                <w:bCs/>
                <w:sz w:val="22"/>
                <w:lang w:eastAsia="en-US"/>
              </w:rPr>
              <w:t>usvojiti</w:t>
            </w:r>
            <w:r w:rsidRPr="006A55E7">
              <w:rPr>
                <w:rFonts w:ascii="Cambria" w:hAnsi="Cambria"/>
                <w:sz w:val="22"/>
                <w:lang w:eastAsia="en-US"/>
              </w:rPr>
              <w:t xml:space="preserve"> osnovne temeljne pedagoške terminologije i razvijanje jezičnih kompetencija  s naglaskom na intenzivnom uvježbavanju svih jezičnih vještina (slušanje, govorenje, čitanje i pisanje)</w:t>
            </w:r>
          </w:p>
        </w:tc>
      </w:tr>
      <w:tr w:rsidR="00395F00" w:rsidRPr="006A55E7" w14:paraId="11DD1BDC"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C61605"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Ishodi učenja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478E96" w14:textId="50ADBB42" w:rsidR="00395F00" w:rsidRPr="006A55E7" w:rsidRDefault="00395F00" w:rsidP="00961E9A">
            <w:pPr>
              <w:tabs>
                <w:tab w:val="left" w:pos="348"/>
              </w:tabs>
              <w:spacing w:line="256" w:lineRule="auto"/>
              <w:rPr>
                <w:rFonts w:ascii="Cambria" w:eastAsia="Calibri" w:hAnsi="Cambria"/>
                <w:sz w:val="22"/>
                <w:lang w:eastAsia="en-US"/>
              </w:rPr>
            </w:pPr>
            <w:r w:rsidRPr="006A55E7">
              <w:rPr>
                <w:rFonts w:ascii="Cambria" w:eastAsia="Calibri" w:hAnsi="Cambria"/>
                <w:sz w:val="22"/>
                <w:lang w:eastAsia="en-US"/>
              </w:rPr>
              <w:t>1.</w:t>
            </w:r>
            <w:r w:rsidRPr="006A55E7">
              <w:rPr>
                <w:rFonts w:ascii="Cambria" w:eastAsia="Calibri" w:hAnsi="Cambria"/>
                <w:sz w:val="22"/>
                <w:lang w:eastAsia="en-US"/>
              </w:rPr>
              <w:tab/>
            </w:r>
            <w:r w:rsidR="00961E9A">
              <w:rPr>
                <w:rFonts w:ascii="Cambria" w:eastAsia="Calibri" w:hAnsi="Cambria"/>
                <w:sz w:val="22"/>
                <w:lang w:eastAsia="en-US"/>
              </w:rPr>
              <w:t xml:space="preserve">objasniti </w:t>
            </w:r>
            <w:r w:rsidRPr="006A55E7">
              <w:rPr>
                <w:rFonts w:ascii="Cambria" w:eastAsia="Calibri" w:hAnsi="Cambria"/>
                <w:sz w:val="22"/>
                <w:lang w:eastAsia="en-US"/>
              </w:rPr>
              <w:t>jezična znanja i vještine potrebne za struku prema ZEROJ-u A2</w:t>
            </w:r>
          </w:p>
          <w:p w14:paraId="3F36095A" w14:textId="259B0E99" w:rsidR="00395F00" w:rsidRPr="006A55E7" w:rsidRDefault="00395F00" w:rsidP="00961E9A">
            <w:pPr>
              <w:tabs>
                <w:tab w:val="left" w:pos="348"/>
              </w:tabs>
              <w:spacing w:line="256" w:lineRule="auto"/>
              <w:rPr>
                <w:rFonts w:ascii="Cambria" w:eastAsia="Calibri" w:hAnsi="Cambria"/>
                <w:sz w:val="22"/>
                <w:lang w:eastAsia="en-US"/>
              </w:rPr>
            </w:pPr>
            <w:r w:rsidRPr="006A55E7">
              <w:rPr>
                <w:rFonts w:ascii="Cambria" w:eastAsia="Calibri" w:hAnsi="Cambria"/>
                <w:sz w:val="22"/>
                <w:lang w:eastAsia="en-US"/>
              </w:rPr>
              <w:t>2.</w:t>
            </w:r>
            <w:r w:rsidRPr="006A55E7">
              <w:rPr>
                <w:rFonts w:ascii="Cambria" w:eastAsia="Calibri" w:hAnsi="Cambria"/>
                <w:sz w:val="22"/>
                <w:lang w:eastAsia="en-US"/>
              </w:rPr>
              <w:tab/>
            </w:r>
            <w:r w:rsidR="009E0A66">
              <w:rPr>
                <w:rFonts w:ascii="Cambria" w:eastAsia="Calibri" w:hAnsi="Cambria"/>
                <w:sz w:val="22"/>
                <w:lang w:eastAsia="en-US"/>
              </w:rPr>
              <w:t>r</w:t>
            </w:r>
            <w:r w:rsidRPr="006A55E7">
              <w:rPr>
                <w:rFonts w:ascii="Cambria" w:eastAsia="Calibri" w:hAnsi="Cambria"/>
                <w:sz w:val="22"/>
                <w:lang w:eastAsia="en-US"/>
              </w:rPr>
              <w:t>azumjeti te usmeno tumačiti tekstove na razini A2</w:t>
            </w:r>
          </w:p>
          <w:p w14:paraId="17119B03" w14:textId="3855AE6F" w:rsidR="00395F00" w:rsidRPr="006A55E7" w:rsidRDefault="00395F00" w:rsidP="00961E9A">
            <w:pPr>
              <w:tabs>
                <w:tab w:val="left" w:pos="348"/>
              </w:tabs>
              <w:spacing w:line="256" w:lineRule="auto"/>
              <w:rPr>
                <w:rFonts w:ascii="Cambria" w:eastAsia="Calibri" w:hAnsi="Cambria"/>
                <w:sz w:val="22"/>
                <w:lang w:eastAsia="en-US"/>
              </w:rPr>
            </w:pPr>
            <w:r w:rsidRPr="006A55E7">
              <w:rPr>
                <w:rFonts w:ascii="Cambria" w:eastAsia="Calibri" w:hAnsi="Cambria"/>
                <w:sz w:val="22"/>
                <w:lang w:eastAsia="en-US"/>
              </w:rPr>
              <w:t>3.</w:t>
            </w:r>
            <w:r w:rsidRPr="006A55E7">
              <w:rPr>
                <w:rFonts w:ascii="Cambria" w:eastAsia="Calibri" w:hAnsi="Cambria"/>
                <w:sz w:val="22"/>
                <w:lang w:eastAsia="en-US"/>
              </w:rPr>
              <w:tab/>
            </w:r>
            <w:r w:rsidR="009E0A66">
              <w:rPr>
                <w:rFonts w:ascii="Cambria" w:eastAsia="Calibri" w:hAnsi="Cambria"/>
                <w:sz w:val="22"/>
                <w:lang w:eastAsia="en-US"/>
              </w:rPr>
              <w:t>i</w:t>
            </w:r>
            <w:r w:rsidRPr="006A55E7">
              <w:rPr>
                <w:rFonts w:ascii="Cambria" w:eastAsia="Calibri" w:hAnsi="Cambria"/>
                <w:sz w:val="22"/>
                <w:lang w:eastAsia="en-US"/>
              </w:rPr>
              <w:t>spravno primijeniti gramatička pravila u pismu i govoru</w:t>
            </w:r>
          </w:p>
          <w:p w14:paraId="19748959" w14:textId="6C7B4D44" w:rsidR="00395F00" w:rsidRPr="006A55E7" w:rsidRDefault="00395F00" w:rsidP="00961E9A">
            <w:pPr>
              <w:tabs>
                <w:tab w:val="left" w:pos="348"/>
              </w:tabs>
              <w:spacing w:line="256" w:lineRule="auto"/>
              <w:rPr>
                <w:rFonts w:ascii="Cambria" w:eastAsia="Calibri" w:hAnsi="Cambria"/>
                <w:sz w:val="22"/>
                <w:lang w:eastAsia="en-US"/>
              </w:rPr>
            </w:pPr>
            <w:r w:rsidRPr="006A55E7">
              <w:rPr>
                <w:rFonts w:ascii="Cambria" w:eastAsia="Calibri" w:hAnsi="Cambria"/>
                <w:sz w:val="22"/>
                <w:lang w:eastAsia="en-US"/>
              </w:rPr>
              <w:t>4.</w:t>
            </w:r>
            <w:r w:rsidRPr="006A55E7">
              <w:rPr>
                <w:rFonts w:ascii="Cambria" w:eastAsia="Calibri" w:hAnsi="Cambria"/>
                <w:sz w:val="22"/>
                <w:lang w:eastAsia="en-US"/>
              </w:rPr>
              <w:tab/>
            </w:r>
            <w:r w:rsidR="009E0A66">
              <w:rPr>
                <w:rFonts w:ascii="Cambria" w:eastAsia="Calibri" w:hAnsi="Cambria"/>
                <w:sz w:val="22"/>
                <w:lang w:eastAsia="en-US"/>
              </w:rPr>
              <w:t>primijeniti</w:t>
            </w:r>
            <w:r w:rsidRPr="006A55E7">
              <w:rPr>
                <w:rFonts w:ascii="Cambria" w:eastAsia="Calibri" w:hAnsi="Cambria"/>
                <w:sz w:val="22"/>
                <w:lang w:eastAsia="en-US"/>
              </w:rPr>
              <w:t xml:space="preserve"> jezične sposobnosti za govorno i pisano komuniciranje na razini A2</w:t>
            </w:r>
          </w:p>
          <w:p w14:paraId="26C5EB35" w14:textId="0B647B08" w:rsidR="00395F00" w:rsidRPr="006A55E7" w:rsidRDefault="00395F00" w:rsidP="00961E9A">
            <w:pPr>
              <w:tabs>
                <w:tab w:val="left" w:pos="348"/>
              </w:tabs>
              <w:spacing w:line="256" w:lineRule="auto"/>
              <w:rPr>
                <w:rFonts w:ascii="Cambria" w:hAnsi="Cambria"/>
                <w:sz w:val="22"/>
                <w:lang w:eastAsia="en-US"/>
              </w:rPr>
            </w:pPr>
            <w:r w:rsidRPr="006A55E7">
              <w:rPr>
                <w:rFonts w:ascii="Cambria" w:eastAsia="Calibri" w:hAnsi="Cambria"/>
                <w:sz w:val="22"/>
                <w:lang w:eastAsia="en-US"/>
              </w:rPr>
              <w:t>5.</w:t>
            </w:r>
            <w:r w:rsidRPr="006A55E7">
              <w:rPr>
                <w:rFonts w:ascii="Cambria" w:eastAsia="Calibri" w:hAnsi="Cambria"/>
                <w:sz w:val="22"/>
                <w:lang w:eastAsia="en-US"/>
              </w:rPr>
              <w:tab/>
            </w:r>
            <w:r w:rsidR="009E0A66">
              <w:rPr>
                <w:rFonts w:ascii="Cambria" w:eastAsia="Calibri" w:hAnsi="Cambria"/>
                <w:sz w:val="22"/>
                <w:lang w:eastAsia="en-US"/>
              </w:rPr>
              <w:t>p</w:t>
            </w:r>
            <w:r w:rsidRPr="006A55E7">
              <w:rPr>
                <w:rFonts w:ascii="Cambria" w:eastAsia="Calibri" w:hAnsi="Cambria"/>
                <w:sz w:val="22"/>
                <w:lang w:eastAsia="en-US"/>
              </w:rPr>
              <w:t>rezentirati (usmeno i pismeno) te raspravljati o temama na razini A2</w:t>
            </w:r>
          </w:p>
        </w:tc>
      </w:tr>
      <w:tr w:rsidR="00395F00" w:rsidRPr="006A55E7" w14:paraId="3F6FB1FC"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A8284F6"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Sadržaj kolegija</w:t>
            </w: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33BA7E" w14:textId="77777777" w:rsidR="00395F00" w:rsidRPr="006A55E7" w:rsidRDefault="00395F00" w:rsidP="00514A83">
            <w:pPr>
              <w:pStyle w:val="Odlomakpopisa"/>
              <w:widowControl/>
              <w:numPr>
                <w:ilvl w:val="0"/>
                <w:numId w:val="81"/>
              </w:numPr>
              <w:tabs>
                <w:tab w:val="left" w:pos="317"/>
              </w:tabs>
              <w:spacing w:line="256" w:lineRule="auto"/>
              <w:ind w:left="0" w:firstLine="0"/>
              <w:contextualSpacing/>
              <w:rPr>
                <w:rFonts w:ascii="Cambria" w:hAnsi="Cambria"/>
                <w:szCs w:val="24"/>
              </w:rPr>
            </w:pPr>
            <w:r w:rsidRPr="006A55E7">
              <w:rPr>
                <w:rFonts w:ascii="Cambria" w:hAnsi="Cambria"/>
                <w:szCs w:val="24"/>
              </w:rPr>
              <w:t>Sich vorstellen</w:t>
            </w:r>
          </w:p>
          <w:p w14:paraId="5786478B" w14:textId="77777777" w:rsidR="00395F00" w:rsidRPr="006A55E7" w:rsidRDefault="00395F00" w:rsidP="00514A83">
            <w:pPr>
              <w:pStyle w:val="Odlomakpopisa"/>
              <w:widowControl/>
              <w:numPr>
                <w:ilvl w:val="0"/>
                <w:numId w:val="81"/>
              </w:numPr>
              <w:tabs>
                <w:tab w:val="left" w:pos="317"/>
              </w:tabs>
              <w:spacing w:line="256" w:lineRule="auto"/>
              <w:ind w:left="0" w:firstLine="0"/>
              <w:contextualSpacing/>
              <w:rPr>
                <w:rFonts w:ascii="Cambria" w:hAnsi="Cambria"/>
                <w:szCs w:val="24"/>
              </w:rPr>
            </w:pPr>
            <w:r w:rsidRPr="006A55E7">
              <w:rPr>
                <w:rFonts w:ascii="Cambria" w:hAnsi="Cambria"/>
                <w:szCs w:val="24"/>
              </w:rPr>
              <w:t>Berufe- Sozialberufe</w:t>
            </w:r>
          </w:p>
          <w:p w14:paraId="55737C2E" w14:textId="77777777" w:rsidR="00395F00" w:rsidRPr="006A55E7" w:rsidRDefault="00395F00" w:rsidP="00514A83">
            <w:pPr>
              <w:pStyle w:val="Odlomakpopisa"/>
              <w:widowControl/>
              <w:numPr>
                <w:ilvl w:val="0"/>
                <w:numId w:val="81"/>
              </w:numPr>
              <w:tabs>
                <w:tab w:val="left" w:pos="317"/>
              </w:tabs>
              <w:spacing w:line="256" w:lineRule="auto"/>
              <w:ind w:left="0" w:firstLine="0"/>
              <w:contextualSpacing/>
              <w:rPr>
                <w:rFonts w:ascii="Cambria" w:hAnsi="Cambria"/>
                <w:szCs w:val="24"/>
              </w:rPr>
            </w:pPr>
            <w:r w:rsidRPr="006A55E7">
              <w:rPr>
                <w:rFonts w:ascii="Cambria" w:hAnsi="Cambria"/>
                <w:szCs w:val="24"/>
              </w:rPr>
              <w:t>Alltag im Kindergarten</w:t>
            </w:r>
          </w:p>
          <w:p w14:paraId="4A6FE500" w14:textId="77777777" w:rsidR="00395F00" w:rsidRPr="006A55E7" w:rsidRDefault="00395F00" w:rsidP="00514A83">
            <w:pPr>
              <w:pStyle w:val="Odlomakpopisa"/>
              <w:widowControl/>
              <w:numPr>
                <w:ilvl w:val="0"/>
                <w:numId w:val="81"/>
              </w:numPr>
              <w:tabs>
                <w:tab w:val="left" w:pos="317"/>
              </w:tabs>
              <w:spacing w:line="256" w:lineRule="auto"/>
              <w:ind w:left="0" w:firstLine="0"/>
              <w:contextualSpacing/>
              <w:rPr>
                <w:rFonts w:ascii="Cambria" w:hAnsi="Cambria"/>
                <w:szCs w:val="24"/>
              </w:rPr>
            </w:pPr>
            <w:r w:rsidRPr="006A55E7">
              <w:rPr>
                <w:rFonts w:ascii="Cambria" w:hAnsi="Cambria"/>
                <w:szCs w:val="24"/>
              </w:rPr>
              <w:t xml:space="preserve">Lieder, Spiele </w:t>
            </w:r>
          </w:p>
          <w:p w14:paraId="41B1073E" w14:textId="77777777" w:rsidR="00395F00" w:rsidRPr="006A55E7" w:rsidRDefault="00395F00" w:rsidP="00514A83">
            <w:pPr>
              <w:pStyle w:val="Odlomakpopisa"/>
              <w:widowControl/>
              <w:numPr>
                <w:ilvl w:val="0"/>
                <w:numId w:val="81"/>
              </w:numPr>
              <w:tabs>
                <w:tab w:val="left" w:pos="317"/>
              </w:tabs>
              <w:spacing w:line="256" w:lineRule="auto"/>
              <w:ind w:left="0" w:firstLine="0"/>
              <w:contextualSpacing/>
              <w:rPr>
                <w:rFonts w:ascii="Cambria" w:hAnsi="Cambria"/>
                <w:szCs w:val="24"/>
              </w:rPr>
            </w:pPr>
            <w:r w:rsidRPr="006A55E7">
              <w:rPr>
                <w:rFonts w:ascii="Cambria" w:hAnsi="Cambria"/>
                <w:szCs w:val="24"/>
              </w:rPr>
              <w:t xml:space="preserve">Entdeckendes Lernen </w:t>
            </w:r>
          </w:p>
        </w:tc>
      </w:tr>
      <w:tr w:rsidR="00395F00" w:rsidRPr="006A55E7" w14:paraId="1E46F0D7" w14:textId="77777777" w:rsidTr="00395F00">
        <w:tc>
          <w:tcPr>
            <w:tcW w:w="240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B0BEFEE"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Planirane aktivnosti,</w:t>
            </w:r>
          </w:p>
          <w:p w14:paraId="54006011"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metode učenja i poučavanja i načini vrednovanja</w:t>
            </w: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724784" w14:textId="77777777" w:rsidR="00395F00" w:rsidRPr="006A55E7" w:rsidRDefault="00395F00">
            <w:pPr>
              <w:spacing w:line="256" w:lineRule="auto"/>
              <w:rPr>
                <w:rFonts w:ascii="Cambria" w:hAnsi="Cambria"/>
                <w:sz w:val="22"/>
                <w:lang w:eastAsia="en-US"/>
              </w:rPr>
            </w:pPr>
            <w:r w:rsidRPr="006A55E7">
              <w:rPr>
                <w:rFonts w:ascii="Cambria" w:hAnsi="Cambria"/>
                <w:bCs/>
                <w:sz w:val="22"/>
                <w:lang w:eastAsia="en-US"/>
              </w:rPr>
              <w:t>Obveze</w:t>
            </w:r>
            <w:r w:rsidRPr="006A55E7">
              <w:rPr>
                <w:rFonts w:ascii="Cambria" w:hAnsi="Cambria"/>
                <w:bCs/>
                <w:sz w:val="22"/>
                <w:lang w:val="en-US" w:eastAsia="en-US"/>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2E568B" w14:textId="77777777" w:rsidR="00395F00" w:rsidRPr="006A55E7" w:rsidRDefault="00395F00">
            <w:pPr>
              <w:spacing w:line="256" w:lineRule="auto"/>
              <w:rPr>
                <w:rFonts w:ascii="Cambria" w:hAnsi="Cambria"/>
                <w:sz w:val="22"/>
                <w:lang w:eastAsia="en-US"/>
              </w:rPr>
            </w:pPr>
            <w:r w:rsidRPr="006A55E7">
              <w:rPr>
                <w:rFonts w:ascii="Cambria" w:hAnsi="Cambria"/>
                <w:bCs/>
                <w:sz w:val="22"/>
                <w:lang w:eastAsia="en-US"/>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BABFD4" w14:textId="77777777" w:rsidR="00395F00" w:rsidRPr="006A55E7" w:rsidRDefault="00395F00">
            <w:pPr>
              <w:spacing w:line="256" w:lineRule="auto"/>
              <w:rPr>
                <w:rFonts w:ascii="Cambria" w:hAnsi="Cambria"/>
                <w:sz w:val="22"/>
                <w:lang w:eastAsia="en-US"/>
              </w:rPr>
            </w:pPr>
            <w:r w:rsidRPr="006A55E7">
              <w:rPr>
                <w:rFonts w:ascii="Cambria" w:hAnsi="Cambria"/>
                <w:bCs/>
                <w:sz w:val="22"/>
                <w:lang w:eastAsia="en-US"/>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5DFDBC" w14:textId="77777777" w:rsidR="00395F00" w:rsidRPr="006A55E7" w:rsidRDefault="00395F00">
            <w:pPr>
              <w:spacing w:line="256" w:lineRule="auto"/>
              <w:rPr>
                <w:rFonts w:ascii="Cambria" w:hAnsi="Cambria"/>
                <w:sz w:val="22"/>
                <w:lang w:eastAsia="en-US"/>
              </w:rPr>
            </w:pPr>
            <w:r w:rsidRPr="006A55E7">
              <w:rPr>
                <w:rFonts w:ascii="Cambria" w:hAnsi="Cambria"/>
                <w:bCs/>
                <w:sz w:val="22"/>
                <w:lang w:eastAsia="en-US"/>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DBE758" w14:textId="77777777" w:rsidR="00395F00" w:rsidRPr="006A55E7" w:rsidRDefault="00395F00">
            <w:pPr>
              <w:spacing w:line="256" w:lineRule="auto"/>
              <w:rPr>
                <w:rFonts w:ascii="Cambria" w:hAnsi="Cambria"/>
                <w:sz w:val="22"/>
                <w:lang w:eastAsia="en-US"/>
              </w:rPr>
            </w:pPr>
            <w:r w:rsidRPr="006A55E7">
              <w:rPr>
                <w:rFonts w:ascii="Cambria" w:hAnsi="Cambria"/>
                <w:bCs/>
                <w:sz w:val="22"/>
                <w:lang w:eastAsia="en-US"/>
              </w:rPr>
              <w:t>Maksimalni udio u ocjeni</w:t>
            </w:r>
            <w:r w:rsidRPr="006A55E7">
              <w:rPr>
                <w:rFonts w:ascii="Cambria" w:hAnsi="Cambria"/>
                <w:bCs/>
                <w:sz w:val="22"/>
                <w:lang w:val="en-US" w:eastAsia="en-US"/>
              </w:rPr>
              <w:t xml:space="preserve"> (%)</w:t>
            </w:r>
          </w:p>
        </w:tc>
      </w:tr>
      <w:tr w:rsidR="00395F00" w:rsidRPr="006A55E7" w14:paraId="3F923668" w14:textId="77777777" w:rsidTr="00345054">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229221BA" w14:textId="77777777" w:rsidR="00395F00" w:rsidRPr="006A55E7" w:rsidRDefault="00395F00">
            <w:pPr>
              <w:spacing w:line="256" w:lineRule="auto"/>
              <w:rPr>
                <w:rFonts w:ascii="Cambria" w:hAnsi="Cambria"/>
                <w:sz w:val="22"/>
                <w:lang w:eastAsia="en-US"/>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24AA32" w14:textId="46FA7393" w:rsidR="00395F00" w:rsidRPr="006A55E7" w:rsidRDefault="009E0A66">
            <w:pPr>
              <w:spacing w:line="256" w:lineRule="auto"/>
              <w:rPr>
                <w:rFonts w:ascii="Cambria" w:hAnsi="Cambria"/>
                <w:sz w:val="22"/>
                <w:lang w:eastAsia="en-US"/>
              </w:rPr>
            </w:pPr>
            <w:r>
              <w:rPr>
                <w:rFonts w:ascii="Cambria" w:hAnsi="Cambria"/>
                <w:sz w:val="22"/>
                <w:lang w:eastAsia="en-US"/>
              </w:rPr>
              <w:t>a</w:t>
            </w:r>
            <w:r w:rsidR="00395F00" w:rsidRPr="006A55E7">
              <w:rPr>
                <w:rFonts w:ascii="Cambria" w:hAnsi="Cambria"/>
                <w:sz w:val="22"/>
                <w:lang w:eastAsia="en-US"/>
              </w:rPr>
              <w:t xml:space="preserve">ktivnosti </w:t>
            </w:r>
            <w:r w:rsidR="007474CE">
              <w:rPr>
                <w:rFonts w:ascii="Cambria" w:hAnsi="Cambria"/>
                <w:sz w:val="22"/>
                <w:lang w:eastAsia="en-US"/>
              </w:rPr>
              <w:t>na</w:t>
            </w:r>
            <w:r w:rsidR="00395F00" w:rsidRPr="006A55E7">
              <w:rPr>
                <w:rFonts w:ascii="Cambria" w:hAnsi="Cambria"/>
                <w:sz w:val="22"/>
                <w:lang w:eastAsia="en-US"/>
              </w:rPr>
              <w:t xml:space="preserve"> nastavi </w:t>
            </w:r>
            <w:r>
              <w:rPr>
                <w:rFonts w:ascii="Cambria" w:hAnsi="Cambria"/>
                <w:sz w:val="22"/>
                <w:lang w:eastAsia="en-US"/>
              </w:rPr>
              <w:t>(</w:t>
            </w:r>
            <w:r w:rsidR="00395F00" w:rsidRPr="006A55E7">
              <w:rPr>
                <w:rFonts w:ascii="Cambria" w:hAnsi="Cambria"/>
                <w:sz w:val="22"/>
                <w:lang w:eastAsia="en-US"/>
              </w:rPr>
              <w:t>P, V</w:t>
            </w:r>
            <w:r>
              <w:rPr>
                <w:rFonts w:ascii="Cambria" w:hAnsi="Cambria"/>
                <w:sz w:val="22"/>
                <w:lang w:eastAsia="en-US"/>
              </w:rPr>
              <w:t>)</w:t>
            </w:r>
            <w:r w:rsidR="00395F00" w:rsidRPr="006A55E7">
              <w:rPr>
                <w:rFonts w:ascii="Cambria" w:hAnsi="Cambria"/>
                <w:sz w:val="22"/>
                <w:lang w:eastAsia="en-US"/>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220E6" w14:textId="53064489"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 xml:space="preserve">1. </w:t>
            </w:r>
            <w:r w:rsidR="009E0A66">
              <w:rPr>
                <w:rFonts w:ascii="Cambria" w:hAnsi="Cambria"/>
                <w:sz w:val="22"/>
                <w:lang w:eastAsia="en-US"/>
              </w:rPr>
              <w:t>–</w:t>
            </w:r>
            <w:r w:rsidRPr="006A55E7">
              <w:rPr>
                <w:rFonts w:ascii="Cambria" w:hAnsi="Cambria"/>
                <w:sz w:val="22"/>
                <w:lang w:eastAsia="en-US"/>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D4DE22" w14:textId="6DA9F827" w:rsidR="00395F00" w:rsidRPr="006A55E7" w:rsidRDefault="009E0A66">
            <w:pPr>
              <w:spacing w:line="256" w:lineRule="auto"/>
              <w:jc w:val="center"/>
              <w:rPr>
                <w:rFonts w:ascii="Cambria" w:hAnsi="Cambria"/>
                <w:sz w:val="22"/>
                <w:lang w:eastAsia="en-US"/>
              </w:rPr>
            </w:pPr>
            <w:r>
              <w:rPr>
                <w:rFonts w:ascii="Cambria" w:hAnsi="Cambria"/>
                <w:sz w:val="22"/>
                <w:lang w:eastAsia="en-US"/>
              </w:rPr>
              <w:t>11</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5AC299"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0,4</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E85859"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20 %</w:t>
            </w:r>
          </w:p>
        </w:tc>
      </w:tr>
      <w:tr w:rsidR="00395F00" w:rsidRPr="006A55E7" w14:paraId="546FCC7F" w14:textId="77777777" w:rsidTr="00345054">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73E1928" w14:textId="77777777" w:rsidR="00395F00" w:rsidRPr="006A55E7" w:rsidRDefault="00395F00">
            <w:pPr>
              <w:spacing w:line="256" w:lineRule="auto"/>
              <w:rPr>
                <w:rFonts w:ascii="Cambria" w:hAnsi="Cambria"/>
                <w:sz w:val="22"/>
                <w:lang w:eastAsia="en-US"/>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580A84" w14:textId="151D2865" w:rsidR="00395F00" w:rsidRPr="006A55E7" w:rsidRDefault="009E0A66">
            <w:pPr>
              <w:spacing w:line="256" w:lineRule="auto"/>
              <w:rPr>
                <w:rFonts w:ascii="Cambria" w:hAnsi="Cambria"/>
                <w:sz w:val="22"/>
                <w:lang w:eastAsia="en-US"/>
              </w:rPr>
            </w:pPr>
            <w:r>
              <w:rPr>
                <w:rFonts w:ascii="Cambria" w:hAnsi="Cambria"/>
                <w:sz w:val="22"/>
                <w:lang w:eastAsia="en-US"/>
              </w:rPr>
              <w:t>s</w:t>
            </w:r>
            <w:r w:rsidR="00395F00" w:rsidRPr="006A55E7">
              <w:rPr>
                <w:rFonts w:ascii="Cambria" w:hAnsi="Cambria"/>
                <w:sz w:val="22"/>
                <w:lang w:eastAsia="en-US"/>
              </w:rPr>
              <w:t xml:space="preserve">amostalni zadatci (domaća zadaća, istraživanje, prezentacije, usmeni i pismeni: esej, prikaz, radni listići, jezični portfolio), aktivnosti (učionične i izvanučionične, </w:t>
            </w:r>
          </w:p>
          <w:p w14:paraId="509854E0"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radionica, terenska nastava), projekt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CF6EE"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1.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99F555" w14:textId="16879C23"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2</w:t>
            </w:r>
            <w:r w:rsidR="00873C3A">
              <w:rPr>
                <w:rFonts w:ascii="Cambria" w:hAnsi="Cambria"/>
                <w:sz w:val="22"/>
                <w:lang w:eastAsia="en-US"/>
              </w:rPr>
              <w:t>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6594DF"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0,8</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0D046D"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30 %</w:t>
            </w:r>
          </w:p>
        </w:tc>
      </w:tr>
      <w:tr w:rsidR="00395F00" w:rsidRPr="006A55E7" w14:paraId="0B2B0F9D" w14:textId="77777777" w:rsidTr="00345054">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0050A90" w14:textId="77777777" w:rsidR="00395F00" w:rsidRPr="006A55E7" w:rsidRDefault="00395F00">
            <w:pPr>
              <w:spacing w:line="256" w:lineRule="auto"/>
              <w:rPr>
                <w:rFonts w:ascii="Cambria" w:hAnsi="Cambria"/>
                <w:sz w:val="22"/>
                <w:lang w:eastAsia="en-US"/>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731BC4" w14:textId="07C25069" w:rsidR="00395F00" w:rsidRPr="006A55E7" w:rsidRDefault="009E0A66">
            <w:pPr>
              <w:spacing w:line="256" w:lineRule="auto"/>
              <w:rPr>
                <w:rFonts w:ascii="Cambria" w:hAnsi="Cambria"/>
                <w:sz w:val="22"/>
                <w:lang w:eastAsia="en-US"/>
              </w:rPr>
            </w:pPr>
            <w:r>
              <w:rPr>
                <w:rFonts w:ascii="Cambria" w:hAnsi="Cambria"/>
                <w:sz w:val="22"/>
                <w:lang w:eastAsia="en-US"/>
              </w:rPr>
              <w:t>k</w:t>
            </w:r>
            <w:r w:rsidR="00395F00" w:rsidRPr="006A55E7">
              <w:rPr>
                <w:rFonts w:ascii="Cambria" w:hAnsi="Cambria"/>
                <w:sz w:val="22"/>
                <w:lang w:eastAsia="en-US"/>
              </w:rPr>
              <w:t>olokvij (usmeni ili pismeni)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FD05CC"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1.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D4238C"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2</w:t>
            </w:r>
            <w:r w:rsidR="00FF48EE" w:rsidRPr="006A55E7">
              <w:rPr>
                <w:rFonts w:ascii="Cambria" w:hAnsi="Cambria"/>
                <w:sz w:val="22"/>
                <w:lang w:eastAsia="en-US"/>
              </w:rPr>
              <w:t>4</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6493CB"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0,8</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8695BC"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20 %</w:t>
            </w:r>
          </w:p>
        </w:tc>
      </w:tr>
      <w:tr w:rsidR="00395F00" w:rsidRPr="006A55E7" w14:paraId="30D4166C" w14:textId="77777777" w:rsidTr="00345054">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E02A400" w14:textId="77777777" w:rsidR="00395F00" w:rsidRPr="006A55E7" w:rsidRDefault="00395F00">
            <w:pPr>
              <w:spacing w:line="256" w:lineRule="auto"/>
              <w:rPr>
                <w:rFonts w:ascii="Cambria" w:hAnsi="Cambria"/>
                <w:sz w:val="22"/>
                <w:lang w:eastAsia="en-US"/>
              </w:rPr>
            </w:pPr>
          </w:p>
        </w:tc>
        <w:tc>
          <w:tcPr>
            <w:tcW w:w="263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5A3CB0" w14:textId="68FB6F49" w:rsidR="00395F00" w:rsidRPr="006A55E7" w:rsidRDefault="009E0A66">
            <w:pPr>
              <w:spacing w:line="256" w:lineRule="auto"/>
              <w:rPr>
                <w:rFonts w:ascii="Cambria" w:hAnsi="Cambria"/>
                <w:sz w:val="22"/>
                <w:lang w:eastAsia="en-US"/>
              </w:rPr>
            </w:pPr>
            <w:r>
              <w:rPr>
                <w:rFonts w:ascii="Cambria" w:hAnsi="Cambria"/>
                <w:sz w:val="22"/>
                <w:lang w:eastAsia="en-US"/>
              </w:rPr>
              <w:t>i</w:t>
            </w:r>
            <w:r w:rsidR="00395F00" w:rsidRPr="006A55E7">
              <w:rPr>
                <w:rFonts w:ascii="Cambria" w:hAnsi="Cambria"/>
                <w:sz w:val="22"/>
                <w:lang w:eastAsia="en-US"/>
              </w:rPr>
              <w:t>spit (usmeni, pismeni)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D6F79E"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1.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E62D69" w14:textId="77777777" w:rsidR="00395F00" w:rsidRPr="006A55E7" w:rsidRDefault="00FF48EE">
            <w:pPr>
              <w:spacing w:line="256" w:lineRule="auto"/>
              <w:jc w:val="center"/>
              <w:rPr>
                <w:rFonts w:ascii="Cambria" w:hAnsi="Cambria"/>
                <w:sz w:val="22"/>
                <w:lang w:eastAsia="en-US"/>
              </w:rPr>
            </w:pPr>
            <w:r w:rsidRPr="006A55E7">
              <w:rPr>
                <w:rFonts w:ascii="Cambria" w:hAnsi="Cambria"/>
                <w:sz w:val="22"/>
                <w:lang w:eastAsia="en-US"/>
              </w:rPr>
              <w:t>30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68D3CA"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1</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919A2B"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30 %</w:t>
            </w:r>
          </w:p>
        </w:tc>
      </w:tr>
      <w:tr w:rsidR="00395F00" w:rsidRPr="006A55E7" w14:paraId="5B8FD84C" w14:textId="77777777" w:rsidTr="00345054">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536D0CEB" w14:textId="77777777" w:rsidR="00395F00" w:rsidRPr="006A55E7" w:rsidRDefault="00395F00">
            <w:pPr>
              <w:spacing w:line="256" w:lineRule="auto"/>
              <w:rPr>
                <w:rFonts w:ascii="Cambria" w:hAnsi="Cambria"/>
                <w:sz w:val="22"/>
                <w:lang w:eastAsia="en-US"/>
              </w:rPr>
            </w:pPr>
          </w:p>
        </w:tc>
        <w:tc>
          <w:tcPr>
            <w:tcW w:w="369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956B7D" w14:textId="77777777" w:rsidR="00395F00" w:rsidRPr="006A55E7" w:rsidRDefault="00395F00">
            <w:pPr>
              <w:spacing w:line="256" w:lineRule="auto"/>
              <w:rPr>
                <w:rFonts w:ascii="Cambria" w:hAnsi="Cambria"/>
                <w:sz w:val="22"/>
                <w:lang w:eastAsia="en-US"/>
              </w:rPr>
            </w:pPr>
            <w:r w:rsidRPr="006A55E7">
              <w:rPr>
                <w:rFonts w:ascii="Cambria" w:hAnsi="Cambria"/>
                <w:sz w:val="22"/>
                <w:lang w:val="en-US" w:eastAsia="en-US"/>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496544" w14:textId="77777777" w:rsidR="00395F00" w:rsidRPr="006A55E7" w:rsidRDefault="00FF48EE">
            <w:pPr>
              <w:spacing w:line="256" w:lineRule="auto"/>
              <w:jc w:val="center"/>
              <w:rPr>
                <w:rFonts w:ascii="Cambria" w:hAnsi="Cambria"/>
                <w:sz w:val="22"/>
                <w:lang w:eastAsia="en-US"/>
              </w:rPr>
            </w:pPr>
            <w:r w:rsidRPr="006A55E7">
              <w:rPr>
                <w:rFonts w:ascii="Cambria" w:hAnsi="Cambria"/>
                <w:sz w:val="22"/>
                <w:lang w:eastAsia="en-US"/>
              </w:rPr>
              <w:t>90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BEA6C9"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3</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1158FE" w14:textId="77777777" w:rsidR="00395F00" w:rsidRPr="006A55E7" w:rsidRDefault="00395F00">
            <w:pPr>
              <w:spacing w:line="256" w:lineRule="auto"/>
              <w:jc w:val="center"/>
              <w:rPr>
                <w:rFonts w:ascii="Cambria" w:hAnsi="Cambria"/>
                <w:sz w:val="22"/>
                <w:lang w:eastAsia="en-US"/>
              </w:rPr>
            </w:pPr>
            <w:r w:rsidRPr="006A55E7">
              <w:rPr>
                <w:rFonts w:ascii="Cambria" w:hAnsi="Cambria"/>
                <w:sz w:val="22"/>
                <w:lang w:eastAsia="en-US"/>
              </w:rPr>
              <w:t>100 %</w:t>
            </w:r>
          </w:p>
        </w:tc>
      </w:tr>
      <w:tr w:rsidR="00395F00" w:rsidRPr="006A55E7" w14:paraId="51DD3469" w14:textId="77777777" w:rsidTr="00345054">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3869B526" w14:textId="77777777" w:rsidR="00395F00" w:rsidRPr="006A55E7" w:rsidRDefault="00395F00">
            <w:pPr>
              <w:spacing w:line="256" w:lineRule="auto"/>
              <w:rPr>
                <w:rFonts w:ascii="Cambria" w:hAnsi="Cambria"/>
                <w:sz w:val="22"/>
                <w:lang w:eastAsia="en-US"/>
              </w:rPr>
            </w:pP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574EF7"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Dodatna pojašnjenja (kriteriji ocjenjivanja): </w:t>
            </w:r>
          </w:p>
          <w:p w14:paraId="127D439B" w14:textId="77777777" w:rsidR="00395F00" w:rsidRPr="006A55E7" w:rsidRDefault="00395F00">
            <w:pPr>
              <w:spacing w:line="256" w:lineRule="auto"/>
              <w:rPr>
                <w:rFonts w:ascii="Cambria" w:hAnsi="Cambria"/>
                <w:sz w:val="22"/>
                <w:u w:val="single"/>
                <w:lang w:eastAsia="en-US"/>
              </w:rPr>
            </w:pPr>
          </w:p>
          <w:p w14:paraId="6A975E08"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Vježbe i zadaci</w:t>
            </w:r>
            <w:r w:rsidRPr="006A55E7">
              <w:rPr>
                <w:rFonts w:ascii="Cambria" w:hAnsi="Cambria"/>
                <w:sz w:val="22"/>
                <w:lang w:val="pl-PL" w:eastAsia="en-US"/>
              </w:rPr>
              <w:t xml:space="preserve"> ocjenjuju se na sljede</w:t>
            </w:r>
            <w:r w:rsidRPr="006A55E7">
              <w:rPr>
                <w:rFonts w:ascii="Cambria" w:hAnsi="Cambria"/>
                <w:sz w:val="22"/>
                <w:lang w:eastAsia="en-US"/>
              </w:rPr>
              <w:t>ć</w:t>
            </w:r>
            <w:r w:rsidRPr="006A55E7">
              <w:rPr>
                <w:rFonts w:ascii="Cambria" w:hAnsi="Cambria"/>
                <w:sz w:val="22"/>
                <w:lang w:val="pl-PL" w:eastAsia="en-US"/>
              </w:rPr>
              <w:t>i na</w:t>
            </w:r>
            <w:r w:rsidRPr="006A55E7">
              <w:rPr>
                <w:rFonts w:ascii="Cambria" w:hAnsi="Cambria"/>
                <w:sz w:val="22"/>
                <w:lang w:eastAsia="en-US"/>
              </w:rPr>
              <w:t>č</w:t>
            </w:r>
            <w:r w:rsidRPr="006A55E7">
              <w:rPr>
                <w:rFonts w:ascii="Cambria" w:hAnsi="Cambria"/>
                <w:sz w:val="22"/>
                <w:lang w:val="pl-PL" w:eastAsia="en-US"/>
              </w:rPr>
              <w:t>in</w:t>
            </w:r>
            <w:r w:rsidRPr="006A55E7">
              <w:rPr>
                <w:rFonts w:ascii="Cambria" w:hAnsi="Cambria"/>
                <w:sz w:val="22"/>
                <w:lang w:eastAsia="en-US"/>
              </w:rPr>
              <w:t>:</w:t>
            </w:r>
          </w:p>
          <w:p w14:paraId="4BFF591C"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0%    =  </w:t>
            </w:r>
            <w:r w:rsidRPr="006A55E7">
              <w:rPr>
                <w:rFonts w:ascii="Cambria" w:hAnsi="Cambria"/>
                <w:sz w:val="22"/>
                <w:lang w:val="pl-PL" w:eastAsia="en-US"/>
              </w:rPr>
              <w:t>Ne dolazi na vje</w:t>
            </w:r>
            <w:r w:rsidRPr="006A55E7">
              <w:rPr>
                <w:rFonts w:ascii="Cambria" w:hAnsi="Cambria"/>
                <w:sz w:val="22"/>
                <w:lang w:eastAsia="en-US"/>
              </w:rPr>
              <w:t>ž</w:t>
            </w:r>
            <w:r w:rsidRPr="006A55E7">
              <w:rPr>
                <w:rFonts w:ascii="Cambria" w:hAnsi="Cambria"/>
                <w:sz w:val="22"/>
                <w:lang w:val="pl-PL" w:eastAsia="en-US"/>
              </w:rPr>
              <w:t>be</w:t>
            </w:r>
            <w:r w:rsidRPr="006A55E7">
              <w:rPr>
                <w:rFonts w:ascii="Cambria" w:hAnsi="Cambria"/>
                <w:sz w:val="22"/>
                <w:lang w:eastAsia="en-US"/>
              </w:rPr>
              <w:t>.</w:t>
            </w:r>
          </w:p>
          <w:p w14:paraId="1E0A58D9"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5%   = Prisustvuje vježbama, no </w:t>
            </w:r>
            <w:r w:rsidRPr="006A55E7">
              <w:rPr>
                <w:rFonts w:ascii="Cambria" w:hAnsi="Cambria"/>
                <w:sz w:val="22"/>
                <w:lang w:val="pl-PL" w:eastAsia="en-US"/>
              </w:rPr>
              <w:t xml:space="preserve">priprema je nepotpuna </w:t>
            </w:r>
            <w:r w:rsidRPr="006A55E7">
              <w:rPr>
                <w:rFonts w:ascii="Cambria" w:hAnsi="Cambria"/>
                <w:sz w:val="22"/>
                <w:lang w:val="pl-PL" w:eastAsia="en-US"/>
              </w:rPr>
              <w:sym w:font="Symbol" w:char="F02D"/>
            </w:r>
            <w:r w:rsidRPr="006A55E7">
              <w:rPr>
                <w:rFonts w:ascii="Cambria" w:hAnsi="Cambria"/>
                <w:sz w:val="22"/>
                <w:lang w:val="pl-PL" w:eastAsia="en-US"/>
              </w:rPr>
              <w:t xml:space="preserve"> uz ve</w:t>
            </w:r>
            <w:r w:rsidRPr="006A55E7">
              <w:rPr>
                <w:rFonts w:ascii="Cambria" w:hAnsi="Cambria"/>
                <w:sz w:val="22"/>
                <w:lang w:eastAsia="en-US"/>
              </w:rPr>
              <w:t>ć</w:t>
            </w:r>
            <w:r w:rsidRPr="006A55E7">
              <w:rPr>
                <w:rFonts w:ascii="Cambria" w:hAnsi="Cambria"/>
                <w:sz w:val="22"/>
                <w:lang w:val="pl-PL" w:eastAsia="en-US"/>
              </w:rPr>
              <w:t>e nedostatke</w:t>
            </w:r>
            <w:r w:rsidRPr="006A55E7">
              <w:rPr>
                <w:rFonts w:ascii="Cambria" w:hAnsi="Cambria"/>
                <w:sz w:val="22"/>
                <w:lang w:eastAsia="en-US"/>
              </w:rPr>
              <w:t xml:space="preserve">. </w:t>
            </w:r>
          </w:p>
          <w:p w14:paraId="0DFF2FDD"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10%  = Prisustvuje vježbama, no </w:t>
            </w:r>
            <w:r w:rsidRPr="006A55E7">
              <w:rPr>
                <w:rFonts w:ascii="Cambria" w:hAnsi="Cambria"/>
                <w:sz w:val="22"/>
                <w:lang w:val="pl-PL" w:eastAsia="en-US"/>
              </w:rPr>
              <w:t xml:space="preserve">priprema je nepotpuna </w:t>
            </w:r>
            <w:r w:rsidRPr="006A55E7">
              <w:rPr>
                <w:rFonts w:ascii="Cambria" w:hAnsi="Cambria"/>
                <w:sz w:val="22"/>
                <w:lang w:val="pl-PL" w:eastAsia="en-US"/>
              </w:rPr>
              <w:sym w:font="Symbol" w:char="F02D"/>
            </w:r>
            <w:r w:rsidRPr="006A55E7">
              <w:rPr>
                <w:rFonts w:ascii="Cambria" w:hAnsi="Cambria"/>
                <w:sz w:val="22"/>
                <w:lang w:val="pl-PL" w:eastAsia="en-US"/>
              </w:rPr>
              <w:t xml:space="preserve"> uz manje nedostatke</w:t>
            </w:r>
            <w:r w:rsidRPr="006A55E7">
              <w:rPr>
                <w:rFonts w:ascii="Cambria" w:hAnsi="Cambria"/>
                <w:sz w:val="22"/>
                <w:lang w:eastAsia="en-US"/>
              </w:rPr>
              <w:t xml:space="preserve">. </w:t>
            </w:r>
          </w:p>
          <w:p w14:paraId="11DBD926" w14:textId="77777777" w:rsidR="00395F00" w:rsidRPr="006A55E7" w:rsidRDefault="00395F00">
            <w:pPr>
              <w:spacing w:line="256" w:lineRule="auto"/>
              <w:rPr>
                <w:rFonts w:ascii="Cambria" w:hAnsi="Cambria"/>
                <w:sz w:val="22"/>
                <w:lang w:val="pl-PL" w:eastAsia="en-US"/>
              </w:rPr>
            </w:pPr>
            <w:r w:rsidRPr="006A55E7">
              <w:rPr>
                <w:rFonts w:ascii="Cambria" w:hAnsi="Cambria"/>
                <w:sz w:val="22"/>
                <w:lang w:eastAsia="en-US"/>
              </w:rPr>
              <w:t>15%</w:t>
            </w:r>
            <w:r w:rsidRPr="006A55E7">
              <w:rPr>
                <w:rFonts w:ascii="Cambria" w:hAnsi="Cambria"/>
                <w:sz w:val="22"/>
                <w:lang w:val="pl-PL" w:eastAsia="en-US"/>
              </w:rPr>
              <w:t xml:space="preserve">   =  Redovito je pripremljen/-na, priprema je korektna.</w:t>
            </w:r>
          </w:p>
          <w:p w14:paraId="3A26528F" w14:textId="77777777" w:rsidR="00395F00" w:rsidRPr="006A55E7" w:rsidRDefault="00395F00">
            <w:pPr>
              <w:spacing w:line="256" w:lineRule="auto"/>
              <w:rPr>
                <w:rFonts w:ascii="Cambria" w:hAnsi="Cambria"/>
                <w:sz w:val="22"/>
                <w:lang w:val="pl-PL" w:eastAsia="en-US"/>
              </w:rPr>
            </w:pPr>
            <w:r w:rsidRPr="006A55E7">
              <w:rPr>
                <w:rFonts w:ascii="Cambria" w:hAnsi="Cambria"/>
                <w:sz w:val="22"/>
                <w:lang w:val="pl-PL" w:eastAsia="en-US"/>
              </w:rPr>
              <w:t>20%   = Student/studentica pokazuje visok stupanj zainteresiranosti za kolegij, uvijek je pripremljen/-na.</w:t>
            </w:r>
          </w:p>
          <w:p w14:paraId="6B3A03ED"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Kolokviji se ocjenjuju na sljedeći način:</w:t>
            </w:r>
          </w:p>
          <w:p w14:paraId="2BB57BFB"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ab/>
              <w:t xml:space="preserve">od 0% do 50% točnih odgovora </w:t>
            </w:r>
            <w:r w:rsidR="005C31F7" w:rsidRPr="006A55E7">
              <w:rPr>
                <w:rFonts w:ascii="Cambria" w:hAnsi="Cambria"/>
                <w:sz w:val="22"/>
                <w:lang w:eastAsia="en-US"/>
              </w:rPr>
              <w:t xml:space="preserve"> </w:t>
            </w:r>
            <w:r w:rsidRPr="006A55E7">
              <w:rPr>
                <w:rFonts w:ascii="Cambria" w:hAnsi="Cambria"/>
                <w:sz w:val="22"/>
                <w:lang w:eastAsia="en-US"/>
              </w:rPr>
              <w:t>= 0%</w:t>
            </w:r>
            <w:r w:rsidR="005C31F7" w:rsidRPr="006A55E7">
              <w:rPr>
                <w:rFonts w:ascii="Cambria" w:hAnsi="Cambria"/>
                <w:sz w:val="22"/>
                <w:lang w:eastAsia="en-US"/>
              </w:rPr>
              <w:t xml:space="preserve"> </w:t>
            </w:r>
            <w:r w:rsidRPr="006A55E7">
              <w:rPr>
                <w:rFonts w:ascii="Cambria" w:hAnsi="Cambria"/>
                <w:sz w:val="22"/>
                <w:lang w:eastAsia="en-US"/>
              </w:rPr>
              <w:t>ocjene</w:t>
            </w:r>
          </w:p>
          <w:p w14:paraId="6C6220C6"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ab/>
              <w:t>od 51% do 60%</w:t>
            </w:r>
            <w:r w:rsidR="005C31F7" w:rsidRPr="006A55E7">
              <w:rPr>
                <w:rFonts w:ascii="Cambria" w:hAnsi="Cambria"/>
                <w:sz w:val="22"/>
                <w:lang w:eastAsia="en-US"/>
              </w:rPr>
              <w:t xml:space="preserve">  </w:t>
            </w:r>
            <w:r w:rsidRPr="006A55E7">
              <w:rPr>
                <w:rFonts w:ascii="Cambria" w:hAnsi="Cambria"/>
                <w:sz w:val="22"/>
                <w:lang w:eastAsia="en-US"/>
              </w:rPr>
              <w:t>=</w:t>
            </w:r>
            <w:r w:rsidR="005C31F7" w:rsidRPr="006A55E7">
              <w:rPr>
                <w:rFonts w:ascii="Cambria" w:hAnsi="Cambria"/>
                <w:sz w:val="22"/>
                <w:lang w:eastAsia="en-US"/>
              </w:rPr>
              <w:t xml:space="preserve">  </w:t>
            </w:r>
            <w:r w:rsidRPr="006A55E7">
              <w:rPr>
                <w:rFonts w:ascii="Cambria" w:hAnsi="Cambria"/>
                <w:sz w:val="22"/>
                <w:lang w:eastAsia="en-US"/>
              </w:rPr>
              <w:t>4%</w:t>
            </w:r>
            <w:r w:rsidR="005C31F7" w:rsidRPr="006A55E7">
              <w:rPr>
                <w:rFonts w:ascii="Cambria" w:hAnsi="Cambria"/>
                <w:sz w:val="22"/>
                <w:lang w:eastAsia="en-US"/>
              </w:rPr>
              <w:t xml:space="preserve">  </w:t>
            </w:r>
            <w:r w:rsidRPr="006A55E7">
              <w:rPr>
                <w:rFonts w:ascii="Cambria" w:hAnsi="Cambria"/>
                <w:sz w:val="22"/>
                <w:lang w:eastAsia="en-US"/>
              </w:rPr>
              <w:t>ocjene</w:t>
            </w:r>
          </w:p>
          <w:p w14:paraId="0B904EE8"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ab/>
              <w:t>od 61% do 70%</w:t>
            </w:r>
            <w:r w:rsidR="005C31F7" w:rsidRPr="006A55E7">
              <w:rPr>
                <w:rFonts w:ascii="Cambria" w:hAnsi="Cambria"/>
                <w:sz w:val="22"/>
                <w:lang w:eastAsia="en-US"/>
              </w:rPr>
              <w:t xml:space="preserve">  </w:t>
            </w:r>
            <w:r w:rsidRPr="006A55E7">
              <w:rPr>
                <w:rFonts w:ascii="Cambria" w:hAnsi="Cambria"/>
                <w:sz w:val="22"/>
                <w:lang w:eastAsia="en-US"/>
              </w:rPr>
              <w:t>=</w:t>
            </w:r>
            <w:r w:rsidR="005C31F7" w:rsidRPr="006A55E7">
              <w:rPr>
                <w:rFonts w:ascii="Cambria" w:hAnsi="Cambria"/>
                <w:sz w:val="22"/>
                <w:lang w:eastAsia="en-US"/>
              </w:rPr>
              <w:t xml:space="preserve">  </w:t>
            </w:r>
            <w:r w:rsidRPr="006A55E7">
              <w:rPr>
                <w:rFonts w:ascii="Cambria" w:hAnsi="Cambria"/>
                <w:sz w:val="22"/>
                <w:lang w:eastAsia="en-US"/>
              </w:rPr>
              <w:t>8%</w:t>
            </w:r>
            <w:r w:rsidR="005C31F7" w:rsidRPr="006A55E7">
              <w:rPr>
                <w:rFonts w:ascii="Cambria" w:hAnsi="Cambria"/>
                <w:sz w:val="22"/>
                <w:lang w:eastAsia="en-US"/>
              </w:rPr>
              <w:t xml:space="preserve">  </w:t>
            </w:r>
            <w:r w:rsidRPr="006A55E7">
              <w:rPr>
                <w:rFonts w:ascii="Cambria" w:hAnsi="Cambria"/>
                <w:sz w:val="22"/>
                <w:lang w:eastAsia="en-US"/>
              </w:rPr>
              <w:t>ocjene</w:t>
            </w:r>
          </w:p>
          <w:p w14:paraId="3A2FE13D"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ab/>
              <w:t>od 71% do 80%</w:t>
            </w:r>
            <w:r w:rsidR="005C31F7" w:rsidRPr="006A55E7">
              <w:rPr>
                <w:rFonts w:ascii="Cambria" w:hAnsi="Cambria"/>
                <w:sz w:val="22"/>
                <w:lang w:eastAsia="en-US"/>
              </w:rPr>
              <w:t xml:space="preserve">  </w:t>
            </w:r>
            <w:r w:rsidRPr="006A55E7">
              <w:rPr>
                <w:rFonts w:ascii="Cambria" w:hAnsi="Cambria"/>
                <w:sz w:val="22"/>
                <w:lang w:eastAsia="en-US"/>
              </w:rPr>
              <w:t>=</w:t>
            </w:r>
            <w:r w:rsidR="005C31F7" w:rsidRPr="006A55E7">
              <w:rPr>
                <w:rFonts w:ascii="Cambria" w:hAnsi="Cambria"/>
                <w:sz w:val="22"/>
                <w:lang w:eastAsia="en-US"/>
              </w:rPr>
              <w:t xml:space="preserve">  </w:t>
            </w:r>
            <w:r w:rsidRPr="006A55E7">
              <w:rPr>
                <w:rFonts w:ascii="Cambria" w:hAnsi="Cambria"/>
                <w:sz w:val="22"/>
                <w:lang w:eastAsia="en-US"/>
              </w:rPr>
              <w:t>12%</w:t>
            </w:r>
            <w:r w:rsidR="005C31F7" w:rsidRPr="006A55E7">
              <w:rPr>
                <w:rFonts w:ascii="Cambria" w:hAnsi="Cambria"/>
                <w:sz w:val="22"/>
                <w:lang w:eastAsia="en-US"/>
              </w:rPr>
              <w:t xml:space="preserve">  </w:t>
            </w:r>
            <w:r w:rsidRPr="006A55E7">
              <w:rPr>
                <w:rFonts w:ascii="Cambria" w:hAnsi="Cambria"/>
                <w:sz w:val="22"/>
                <w:lang w:eastAsia="en-US"/>
              </w:rPr>
              <w:t>ocjene</w:t>
            </w:r>
          </w:p>
          <w:p w14:paraId="59E0BB86"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ab/>
              <w:t>od 81% do 90%</w:t>
            </w:r>
            <w:r w:rsidR="005C31F7" w:rsidRPr="006A55E7">
              <w:rPr>
                <w:rFonts w:ascii="Cambria" w:hAnsi="Cambria"/>
                <w:sz w:val="22"/>
                <w:lang w:eastAsia="en-US"/>
              </w:rPr>
              <w:t xml:space="preserve">  </w:t>
            </w:r>
            <w:r w:rsidRPr="006A55E7">
              <w:rPr>
                <w:rFonts w:ascii="Cambria" w:hAnsi="Cambria"/>
                <w:sz w:val="22"/>
                <w:lang w:eastAsia="en-US"/>
              </w:rPr>
              <w:t>=</w:t>
            </w:r>
            <w:r w:rsidR="005C31F7" w:rsidRPr="006A55E7">
              <w:rPr>
                <w:rFonts w:ascii="Cambria" w:hAnsi="Cambria"/>
                <w:sz w:val="22"/>
                <w:lang w:eastAsia="en-US"/>
              </w:rPr>
              <w:t xml:space="preserve">  </w:t>
            </w:r>
            <w:r w:rsidRPr="006A55E7">
              <w:rPr>
                <w:rFonts w:ascii="Cambria" w:hAnsi="Cambria"/>
                <w:sz w:val="22"/>
                <w:lang w:eastAsia="en-US"/>
              </w:rPr>
              <w:t>16%</w:t>
            </w:r>
            <w:r w:rsidR="005C31F7" w:rsidRPr="006A55E7">
              <w:rPr>
                <w:rFonts w:ascii="Cambria" w:hAnsi="Cambria"/>
                <w:sz w:val="22"/>
                <w:lang w:eastAsia="en-US"/>
              </w:rPr>
              <w:t xml:space="preserve">  </w:t>
            </w:r>
            <w:r w:rsidRPr="006A55E7">
              <w:rPr>
                <w:rFonts w:ascii="Cambria" w:hAnsi="Cambria"/>
                <w:sz w:val="22"/>
                <w:lang w:eastAsia="en-US"/>
              </w:rPr>
              <w:t>ocjene</w:t>
            </w:r>
          </w:p>
          <w:p w14:paraId="5A43451B" w14:textId="6B7DB81D" w:rsidR="00395F00" w:rsidRPr="006A55E7" w:rsidRDefault="00395F00">
            <w:pPr>
              <w:spacing w:line="256" w:lineRule="auto"/>
              <w:rPr>
                <w:rFonts w:ascii="Cambria" w:hAnsi="Cambria"/>
                <w:sz w:val="22"/>
                <w:lang w:eastAsia="en-US"/>
              </w:rPr>
            </w:pPr>
            <w:r w:rsidRPr="006A55E7">
              <w:rPr>
                <w:rFonts w:ascii="Cambria" w:hAnsi="Cambria"/>
                <w:sz w:val="22"/>
                <w:lang w:eastAsia="en-US"/>
              </w:rPr>
              <w:tab/>
              <w:t xml:space="preserve">od 91% do 100%  = </w:t>
            </w:r>
            <w:r w:rsidR="005C31F7" w:rsidRPr="006A55E7">
              <w:rPr>
                <w:rFonts w:ascii="Cambria" w:hAnsi="Cambria"/>
                <w:sz w:val="22"/>
                <w:lang w:eastAsia="en-US"/>
              </w:rPr>
              <w:t xml:space="preserve"> </w:t>
            </w:r>
            <w:r w:rsidRPr="006A55E7">
              <w:rPr>
                <w:rFonts w:ascii="Cambria" w:hAnsi="Cambria"/>
                <w:sz w:val="22"/>
                <w:lang w:eastAsia="en-US"/>
              </w:rPr>
              <w:t xml:space="preserve">20% </w:t>
            </w:r>
            <w:r w:rsidR="005C31F7" w:rsidRPr="006A55E7">
              <w:rPr>
                <w:rFonts w:ascii="Cambria" w:hAnsi="Cambria"/>
                <w:sz w:val="22"/>
                <w:lang w:eastAsia="en-US"/>
              </w:rPr>
              <w:t xml:space="preserve"> </w:t>
            </w:r>
            <w:r w:rsidRPr="006A55E7">
              <w:rPr>
                <w:rFonts w:ascii="Cambria" w:hAnsi="Cambria"/>
                <w:sz w:val="22"/>
                <w:lang w:eastAsia="en-US"/>
              </w:rPr>
              <w:t>ocjene</w:t>
            </w:r>
          </w:p>
          <w:p w14:paraId="61BF1405"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Završni ispit ocjenjuje se na sljedeći način:</w:t>
            </w:r>
          </w:p>
          <w:p w14:paraId="7A6FDD47"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             od 0% do 50% točnih odgovora = 0%</w:t>
            </w:r>
            <w:r w:rsidR="005C31F7" w:rsidRPr="006A55E7">
              <w:rPr>
                <w:rFonts w:ascii="Cambria" w:hAnsi="Cambria"/>
                <w:sz w:val="22"/>
                <w:lang w:eastAsia="en-US"/>
              </w:rPr>
              <w:t xml:space="preserve"> </w:t>
            </w:r>
            <w:r w:rsidRPr="006A55E7">
              <w:rPr>
                <w:rFonts w:ascii="Cambria" w:hAnsi="Cambria"/>
                <w:sz w:val="22"/>
                <w:lang w:eastAsia="en-US"/>
              </w:rPr>
              <w:t>ocjene</w:t>
            </w:r>
          </w:p>
          <w:p w14:paraId="3088E85A"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ab/>
              <w:t>od 51% do 60%</w:t>
            </w:r>
            <w:r w:rsidR="005C31F7" w:rsidRPr="006A55E7">
              <w:rPr>
                <w:rFonts w:ascii="Cambria" w:hAnsi="Cambria"/>
                <w:sz w:val="22"/>
                <w:lang w:eastAsia="en-US"/>
              </w:rPr>
              <w:t xml:space="preserve">  </w:t>
            </w:r>
            <w:r w:rsidRPr="006A55E7">
              <w:rPr>
                <w:rFonts w:ascii="Cambria" w:hAnsi="Cambria"/>
                <w:sz w:val="22"/>
                <w:lang w:eastAsia="en-US"/>
              </w:rPr>
              <w:t>=</w:t>
            </w:r>
            <w:r w:rsidR="005C31F7" w:rsidRPr="006A55E7">
              <w:rPr>
                <w:rFonts w:ascii="Cambria" w:hAnsi="Cambria"/>
                <w:sz w:val="22"/>
                <w:lang w:eastAsia="en-US"/>
              </w:rPr>
              <w:t xml:space="preserve"> </w:t>
            </w:r>
            <w:r w:rsidRPr="006A55E7">
              <w:rPr>
                <w:rFonts w:ascii="Cambria" w:hAnsi="Cambria"/>
                <w:sz w:val="22"/>
                <w:lang w:eastAsia="en-US"/>
              </w:rPr>
              <w:t>6%</w:t>
            </w:r>
            <w:r w:rsidRPr="006A55E7">
              <w:rPr>
                <w:rFonts w:ascii="Cambria" w:hAnsi="Cambria"/>
                <w:sz w:val="22"/>
                <w:lang w:eastAsia="en-US"/>
              </w:rPr>
              <w:tab/>
            </w:r>
            <w:r w:rsidR="005C31F7" w:rsidRPr="006A55E7">
              <w:rPr>
                <w:rFonts w:ascii="Cambria" w:hAnsi="Cambria"/>
                <w:sz w:val="22"/>
                <w:lang w:eastAsia="en-US"/>
              </w:rPr>
              <w:t xml:space="preserve"> </w:t>
            </w:r>
            <w:r w:rsidRPr="006A55E7">
              <w:rPr>
                <w:rFonts w:ascii="Cambria" w:hAnsi="Cambria"/>
                <w:sz w:val="22"/>
                <w:lang w:eastAsia="en-US"/>
              </w:rPr>
              <w:t>ocjene</w:t>
            </w:r>
          </w:p>
          <w:p w14:paraId="0F468C68"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ab/>
              <w:t>od 61% do 70%</w:t>
            </w:r>
            <w:r w:rsidR="005C31F7" w:rsidRPr="006A55E7">
              <w:rPr>
                <w:rFonts w:ascii="Cambria" w:hAnsi="Cambria"/>
                <w:sz w:val="22"/>
                <w:lang w:eastAsia="en-US"/>
              </w:rPr>
              <w:t xml:space="preserve">  </w:t>
            </w:r>
            <w:r w:rsidRPr="006A55E7">
              <w:rPr>
                <w:rFonts w:ascii="Cambria" w:hAnsi="Cambria"/>
                <w:sz w:val="22"/>
                <w:lang w:eastAsia="en-US"/>
              </w:rPr>
              <w:t>=</w:t>
            </w:r>
            <w:r w:rsidR="005C31F7" w:rsidRPr="006A55E7">
              <w:rPr>
                <w:rFonts w:ascii="Cambria" w:hAnsi="Cambria"/>
                <w:sz w:val="22"/>
                <w:lang w:eastAsia="en-US"/>
              </w:rPr>
              <w:t xml:space="preserve"> </w:t>
            </w:r>
            <w:r w:rsidRPr="006A55E7">
              <w:rPr>
                <w:rFonts w:ascii="Cambria" w:hAnsi="Cambria"/>
                <w:sz w:val="22"/>
                <w:lang w:eastAsia="en-US"/>
              </w:rPr>
              <w:t>12%</w:t>
            </w:r>
            <w:r w:rsidR="005C31F7" w:rsidRPr="006A55E7">
              <w:rPr>
                <w:rFonts w:ascii="Cambria" w:hAnsi="Cambria"/>
                <w:sz w:val="22"/>
                <w:lang w:eastAsia="en-US"/>
              </w:rPr>
              <w:t xml:space="preserve">  </w:t>
            </w:r>
            <w:r w:rsidRPr="006A55E7">
              <w:rPr>
                <w:rFonts w:ascii="Cambria" w:hAnsi="Cambria"/>
                <w:sz w:val="22"/>
                <w:lang w:eastAsia="en-US"/>
              </w:rPr>
              <w:t>ocjene</w:t>
            </w:r>
          </w:p>
          <w:p w14:paraId="20851EBE"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ab/>
              <w:t>od 71% do 80%</w:t>
            </w:r>
            <w:r w:rsidR="005C31F7" w:rsidRPr="006A55E7">
              <w:rPr>
                <w:rFonts w:ascii="Cambria" w:hAnsi="Cambria"/>
                <w:sz w:val="22"/>
                <w:lang w:eastAsia="en-US"/>
              </w:rPr>
              <w:t xml:space="preserve">  </w:t>
            </w:r>
            <w:r w:rsidRPr="006A55E7">
              <w:rPr>
                <w:rFonts w:ascii="Cambria" w:hAnsi="Cambria"/>
                <w:sz w:val="22"/>
                <w:lang w:eastAsia="en-US"/>
              </w:rPr>
              <w:t>=</w:t>
            </w:r>
            <w:r w:rsidR="005C31F7" w:rsidRPr="006A55E7">
              <w:rPr>
                <w:rFonts w:ascii="Cambria" w:hAnsi="Cambria"/>
                <w:sz w:val="22"/>
                <w:lang w:eastAsia="en-US"/>
              </w:rPr>
              <w:t xml:space="preserve"> </w:t>
            </w:r>
            <w:r w:rsidRPr="006A55E7">
              <w:rPr>
                <w:rFonts w:ascii="Cambria" w:hAnsi="Cambria"/>
                <w:sz w:val="22"/>
                <w:lang w:eastAsia="en-US"/>
              </w:rPr>
              <w:t>18%</w:t>
            </w:r>
            <w:r w:rsidR="005C31F7" w:rsidRPr="006A55E7">
              <w:rPr>
                <w:rFonts w:ascii="Cambria" w:hAnsi="Cambria"/>
                <w:sz w:val="22"/>
                <w:lang w:eastAsia="en-US"/>
              </w:rPr>
              <w:t xml:space="preserve">  </w:t>
            </w:r>
            <w:r w:rsidRPr="006A55E7">
              <w:rPr>
                <w:rFonts w:ascii="Cambria" w:hAnsi="Cambria"/>
                <w:sz w:val="22"/>
                <w:lang w:eastAsia="en-US"/>
              </w:rPr>
              <w:t>ocjene</w:t>
            </w:r>
          </w:p>
          <w:p w14:paraId="2DF911E7"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ab/>
              <w:t>od 81% do 90%</w:t>
            </w:r>
            <w:r w:rsidR="005C31F7" w:rsidRPr="006A55E7">
              <w:rPr>
                <w:rFonts w:ascii="Cambria" w:hAnsi="Cambria"/>
                <w:sz w:val="22"/>
                <w:lang w:eastAsia="en-US"/>
              </w:rPr>
              <w:t xml:space="preserve">  </w:t>
            </w:r>
            <w:r w:rsidRPr="006A55E7">
              <w:rPr>
                <w:rFonts w:ascii="Cambria" w:hAnsi="Cambria"/>
                <w:sz w:val="22"/>
                <w:lang w:eastAsia="en-US"/>
              </w:rPr>
              <w:t>=</w:t>
            </w:r>
            <w:r w:rsidR="005C31F7" w:rsidRPr="006A55E7">
              <w:rPr>
                <w:rFonts w:ascii="Cambria" w:hAnsi="Cambria"/>
                <w:sz w:val="22"/>
                <w:lang w:eastAsia="en-US"/>
              </w:rPr>
              <w:t xml:space="preserve">  </w:t>
            </w:r>
            <w:r w:rsidRPr="006A55E7">
              <w:rPr>
                <w:rFonts w:ascii="Cambria" w:hAnsi="Cambria"/>
                <w:sz w:val="22"/>
                <w:lang w:eastAsia="en-US"/>
              </w:rPr>
              <w:t>24%</w:t>
            </w:r>
            <w:r w:rsidR="005C31F7" w:rsidRPr="006A55E7">
              <w:rPr>
                <w:rFonts w:ascii="Cambria" w:hAnsi="Cambria"/>
                <w:sz w:val="22"/>
                <w:lang w:eastAsia="en-US"/>
              </w:rPr>
              <w:t xml:space="preserve">  </w:t>
            </w:r>
            <w:r w:rsidRPr="006A55E7">
              <w:rPr>
                <w:rFonts w:ascii="Cambria" w:hAnsi="Cambria"/>
                <w:sz w:val="22"/>
                <w:lang w:eastAsia="en-US"/>
              </w:rPr>
              <w:t>ocjene</w:t>
            </w:r>
          </w:p>
          <w:p w14:paraId="2C594440" w14:textId="7FFA0C83" w:rsidR="00395F00" w:rsidRPr="006A55E7" w:rsidRDefault="00395F00">
            <w:pPr>
              <w:spacing w:line="256" w:lineRule="auto"/>
              <w:rPr>
                <w:rFonts w:ascii="Cambria" w:hAnsi="Cambria"/>
                <w:sz w:val="22"/>
                <w:lang w:eastAsia="en-US"/>
              </w:rPr>
            </w:pPr>
            <w:r w:rsidRPr="006A55E7">
              <w:rPr>
                <w:rFonts w:ascii="Cambria" w:hAnsi="Cambria"/>
                <w:sz w:val="22"/>
                <w:lang w:eastAsia="en-US"/>
              </w:rPr>
              <w:tab/>
              <w:t>od 91% do 100%</w:t>
            </w:r>
            <w:r w:rsidR="005C31F7" w:rsidRPr="006A55E7">
              <w:rPr>
                <w:rFonts w:ascii="Cambria" w:hAnsi="Cambria"/>
                <w:sz w:val="22"/>
                <w:lang w:eastAsia="en-US"/>
              </w:rPr>
              <w:t xml:space="preserve">  </w:t>
            </w:r>
            <w:r w:rsidRPr="006A55E7">
              <w:rPr>
                <w:rFonts w:ascii="Cambria" w:hAnsi="Cambria"/>
                <w:sz w:val="22"/>
                <w:lang w:eastAsia="en-US"/>
              </w:rPr>
              <w:t xml:space="preserve">= </w:t>
            </w:r>
            <w:r w:rsidR="005C31F7" w:rsidRPr="006A55E7">
              <w:rPr>
                <w:rFonts w:ascii="Cambria" w:hAnsi="Cambria"/>
                <w:sz w:val="22"/>
                <w:lang w:eastAsia="en-US"/>
              </w:rPr>
              <w:t xml:space="preserve"> </w:t>
            </w:r>
            <w:r w:rsidRPr="006A55E7">
              <w:rPr>
                <w:rFonts w:ascii="Cambria" w:hAnsi="Cambria"/>
                <w:sz w:val="22"/>
                <w:lang w:eastAsia="en-US"/>
              </w:rPr>
              <w:t xml:space="preserve">30% </w:t>
            </w:r>
            <w:r w:rsidR="005C31F7" w:rsidRPr="006A55E7">
              <w:rPr>
                <w:rFonts w:ascii="Cambria" w:hAnsi="Cambria"/>
                <w:sz w:val="22"/>
                <w:lang w:eastAsia="en-US"/>
              </w:rPr>
              <w:t xml:space="preserve"> </w:t>
            </w:r>
            <w:r w:rsidRPr="006A55E7">
              <w:rPr>
                <w:rFonts w:ascii="Cambria" w:hAnsi="Cambria"/>
                <w:sz w:val="22"/>
                <w:lang w:eastAsia="en-US"/>
              </w:rPr>
              <w:t>ocjene</w:t>
            </w:r>
          </w:p>
          <w:p w14:paraId="779C167A"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Student/ica može pristupiti završnom ispitu samo u slučaju kada su prethodno navedene obveze ( vježbe, zadatci , prezentacija, portfolio) uredno izvršene i pozitivno ocijenjene.</w:t>
            </w:r>
          </w:p>
          <w:p w14:paraId="3A172E3F" w14:textId="77777777" w:rsidR="00395F00" w:rsidRPr="006A55E7" w:rsidRDefault="00395F00">
            <w:pPr>
              <w:spacing w:line="256" w:lineRule="auto"/>
              <w:jc w:val="both"/>
              <w:rPr>
                <w:rFonts w:ascii="Cambria" w:hAnsi="Cambria"/>
                <w:sz w:val="22"/>
                <w:lang w:eastAsia="en-US"/>
              </w:rPr>
            </w:pPr>
            <w:r w:rsidRPr="006A55E7">
              <w:rPr>
                <w:rFonts w:ascii="Cambria" w:hAnsi="Cambria"/>
                <w:sz w:val="22"/>
                <w:lang w:eastAsia="en-US"/>
              </w:rPr>
              <w:t xml:space="preserve">Pohađanja i aktivnosti u nastavi: student je dužan prisustvovati nastavi. </w:t>
            </w:r>
          </w:p>
          <w:p w14:paraId="2655FE54" w14:textId="52CA8755" w:rsidR="00395F00" w:rsidRPr="006A55E7" w:rsidRDefault="00395F00">
            <w:pPr>
              <w:spacing w:line="256" w:lineRule="auto"/>
              <w:jc w:val="both"/>
              <w:rPr>
                <w:rFonts w:ascii="Cambria" w:hAnsi="Cambria"/>
                <w:sz w:val="22"/>
                <w:lang w:eastAsia="en-US"/>
              </w:rPr>
            </w:pPr>
            <w:r w:rsidRPr="006A55E7">
              <w:rPr>
                <w:rFonts w:ascii="Cambria" w:hAnsi="Cambria"/>
                <w:sz w:val="22"/>
                <w:lang w:eastAsia="en-US"/>
              </w:rPr>
              <w:t xml:space="preserve">U toku nastave može steći do 70% ocjene kroz pozitivno ocjenjene samostalne zadatke i aktivnosti. </w:t>
            </w:r>
          </w:p>
          <w:p w14:paraId="4C0AB561"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Pozitivno položen završni pismeni ispit omogućuje studentu da pristupi usmenom dijelu ispita gdje mu se donosi konačna ocjena.  </w:t>
            </w:r>
          </w:p>
        </w:tc>
      </w:tr>
      <w:tr w:rsidR="00395F00" w:rsidRPr="006A55E7" w14:paraId="3856D125"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3088BF"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Studentske obveze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8B4186" w14:textId="5188BA91" w:rsidR="00873C3A" w:rsidRDefault="00873C3A">
            <w:pPr>
              <w:spacing w:line="256" w:lineRule="auto"/>
              <w:rPr>
                <w:rFonts w:ascii="Cambria" w:hAnsi="Cambria"/>
                <w:sz w:val="22"/>
                <w:lang w:eastAsia="en-US"/>
              </w:rPr>
            </w:pPr>
            <w:r>
              <w:rPr>
                <w:rFonts w:ascii="Cambria" w:hAnsi="Cambria"/>
                <w:sz w:val="22"/>
                <w:lang w:eastAsia="en-US"/>
              </w:rPr>
              <w:t>Da položi kolegij, student/studentica mora</w:t>
            </w:r>
            <w:r w:rsidR="00C4656B">
              <w:rPr>
                <w:rFonts w:ascii="Cambria" w:hAnsi="Cambria"/>
                <w:sz w:val="22"/>
                <w:lang w:eastAsia="en-US"/>
              </w:rPr>
              <w:t>:</w:t>
            </w:r>
          </w:p>
          <w:p w14:paraId="16FAD0BF" w14:textId="6C209C76"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1. </w:t>
            </w:r>
            <w:r w:rsidR="00873C3A">
              <w:rPr>
                <w:rFonts w:ascii="Cambria" w:hAnsi="Cambria"/>
                <w:sz w:val="22"/>
                <w:lang w:eastAsia="en-US"/>
              </w:rPr>
              <w:t>p</w:t>
            </w:r>
            <w:r w:rsidRPr="006A55E7">
              <w:rPr>
                <w:rFonts w:ascii="Cambria" w:hAnsi="Cambria"/>
                <w:sz w:val="22"/>
                <w:lang w:eastAsia="en-US"/>
              </w:rPr>
              <w:t>ohađati predavanja i vježbe</w:t>
            </w:r>
          </w:p>
          <w:p w14:paraId="2F26DC32" w14:textId="5BAE64A2"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2. </w:t>
            </w:r>
            <w:r w:rsidR="00873C3A">
              <w:rPr>
                <w:rFonts w:ascii="Cambria" w:hAnsi="Cambria"/>
                <w:sz w:val="22"/>
                <w:lang w:eastAsia="en-US"/>
              </w:rPr>
              <w:t>p</w:t>
            </w:r>
            <w:r w:rsidRPr="006A55E7">
              <w:rPr>
                <w:rFonts w:ascii="Cambria" w:hAnsi="Cambria"/>
                <w:sz w:val="22"/>
                <w:lang w:eastAsia="en-US"/>
              </w:rPr>
              <w:t>ripremati se za nastavu</w:t>
            </w:r>
          </w:p>
          <w:p w14:paraId="00DA3579" w14:textId="53BF897A"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3. </w:t>
            </w:r>
            <w:r w:rsidR="00873C3A">
              <w:rPr>
                <w:rFonts w:ascii="Cambria" w:hAnsi="Cambria"/>
                <w:sz w:val="22"/>
                <w:lang w:eastAsia="en-US"/>
              </w:rPr>
              <w:t>a</w:t>
            </w:r>
            <w:r w:rsidRPr="006A55E7">
              <w:rPr>
                <w:rFonts w:ascii="Cambria" w:hAnsi="Cambria"/>
                <w:sz w:val="22"/>
                <w:lang w:eastAsia="en-US"/>
              </w:rPr>
              <w:t xml:space="preserve">ktivno se uključiti u nastavni proces rješavanjem zadataka, izradom prezentacija, sudjelovanjem u diskusiji </w:t>
            </w:r>
          </w:p>
          <w:p w14:paraId="4E420520" w14:textId="615620B3"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4. </w:t>
            </w:r>
            <w:r w:rsidR="00873C3A">
              <w:rPr>
                <w:rFonts w:ascii="Cambria" w:hAnsi="Cambria"/>
                <w:sz w:val="22"/>
                <w:lang w:eastAsia="en-US"/>
              </w:rPr>
              <w:t>v</w:t>
            </w:r>
            <w:r w:rsidRPr="006A55E7">
              <w:rPr>
                <w:rFonts w:ascii="Cambria" w:hAnsi="Cambria"/>
                <w:sz w:val="22"/>
                <w:lang w:eastAsia="en-US"/>
              </w:rPr>
              <w:t>oditi jezični portfolio</w:t>
            </w:r>
          </w:p>
          <w:p w14:paraId="55CB6FDF" w14:textId="5812B928"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5. </w:t>
            </w:r>
            <w:r w:rsidR="00873C3A">
              <w:rPr>
                <w:rFonts w:ascii="Cambria" w:hAnsi="Cambria"/>
                <w:sz w:val="22"/>
                <w:lang w:eastAsia="en-US"/>
              </w:rPr>
              <w:t>p</w:t>
            </w:r>
            <w:r w:rsidRPr="006A55E7">
              <w:rPr>
                <w:rFonts w:ascii="Cambria" w:hAnsi="Cambria"/>
                <w:sz w:val="22"/>
                <w:lang w:eastAsia="en-US"/>
              </w:rPr>
              <w:t>ristupiti kolokviju tijekom nastave u okviru kontinuirane provjere znanja</w:t>
            </w:r>
          </w:p>
          <w:p w14:paraId="788F9BBE" w14:textId="6AB90C1E" w:rsidR="00395F00" w:rsidRPr="006A55E7" w:rsidRDefault="00395F00">
            <w:pPr>
              <w:spacing w:line="256" w:lineRule="auto"/>
              <w:rPr>
                <w:rFonts w:ascii="Cambria" w:hAnsi="Cambria"/>
                <w:sz w:val="22"/>
                <w:lang w:eastAsia="en-US"/>
              </w:rPr>
            </w:pPr>
            <w:r w:rsidRPr="006A55E7">
              <w:rPr>
                <w:rFonts w:ascii="Cambria" w:hAnsi="Cambria"/>
                <w:sz w:val="22"/>
                <w:lang w:eastAsia="en-US"/>
              </w:rPr>
              <w:t>6.</w:t>
            </w:r>
            <w:r w:rsidR="00873C3A">
              <w:rPr>
                <w:rFonts w:ascii="Cambria" w:hAnsi="Cambria"/>
                <w:sz w:val="22"/>
                <w:lang w:eastAsia="en-US"/>
              </w:rPr>
              <w:t xml:space="preserve"> p</w:t>
            </w:r>
            <w:r w:rsidRPr="006A55E7">
              <w:rPr>
                <w:rFonts w:ascii="Cambria" w:hAnsi="Cambria"/>
                <w:sz w:val="22"/>
                <w:lang w:eastAsia="en-US"/>
              </w:rPr>
              <w:t>oložiti pismeni i usmeni dio ispita.</w:t>
            </w:r>
          </w:p>
        </w:tc>
      </w:tr>
      <w:tr w:rsidR="00395F00" w:rsidRPr="006A55E7" w14:paraId="612090CB"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A23B80" w14:textId="77777777" w:rsidR="00395F00" w:rsidRPr="006A55E7" w:rsidRDefault="00395F00">
            <w:pPr>
              <w:spacing w:line="256" w:lineRule="auto"/>
              <w:rPr>
                <w:rFonts w:ascii="Cambria" w:hAnsi="Cambria"/>
                <w:sz w:val="22"/>
                <w:lang w:eastAsia="en-US"/>
              </w:rPr>
            </w:pPr>
            <w:r w:rsidRPr="006A55E7">
              <w:rPr>
                <w:rFonts w:ascii="Cambria" w:hAnsi="Cambria"/>
                <w:sz w:val="22"/>
                <w:lang w:val="en-US" w:eastAsia="en-US"/>
              </w:rPr>
              <w:t>Rokovi ispita i kolokvija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D18D24"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Objavljuju se na mrežnim stranicama Sveučilišta i u ISVU.</w:t>
            </w:r>
          </w:p>
        </w:tc>
      </w:tr>
      <w:tr w:rsidR="00395F00" w:rsidRPr="006A55E7" w14:paraId="12D96144" w14:textId="77777777" w:rsidTr="00395F00">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5F992F"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Ostale važne činjenice </w:t>
            </w:r>
            <w:r w:rsidRPr="006A55E7">
              <w:rPr>
                <w:rFonts w:ascii="Cambria" w:hAnsi="Cambria"/>
                <w:sz w:val="22"/>
                <w:lang w:val="it-IT" w:eastAsia="en-US"/>
              </w:rPr>
              <w:t>vezane uz kolegij</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8466F5" w14:textId="77777777" w:rsidR="00345054" w:rsidRPr="006A55E7" w:rsidRDefault="00395F00">
            <w:pPr>
              <w:spacing w:line="256" w:lineRule="auto"/>
              <w:rPr>
                <w:rFonts w:ascii="Cambria" w:hAnsi="Cambria"/>
                <w:sz w:val="22"/>
                <w:lang w:eastAsia="en-US"/>
              </w:rPr>
            </w:pPr>
            <w:r w:rsidRPr="006A55E7">
              <w:rPr>
                <w:rFonts w:ascii="Cambria" w:hAnsi="Cambria"/>
                <w:sz w:val="22"/>
                <w:lang w:eastAsia="en-US"/>
              </w:rPr>
              <w:t>Nastavnik može revidirati silabus ovisno o predznanju studenata.</w:t>
            </w:r>
          </w:p>
          <w:p w14:paraId="421BE741" w14:textId="77777777" w:rsidR="00873C3A" w:rsidRDefault="00395F00">
            <w:pPr>
              <w:spacing w:line="256" w:lineRule="auto"/>
              <w:rPr>
                <w:rFonts w:ascii="Cambria" w:hAnsi="Cambria"/>
                <w:sz w:val="22"/>
                <w:szCs w:val="22"/>
                <w:lang w:eastAsia="en-US"/>
              </w:rPr>
            </w:pPr>
            <w:r w:rsidRPr="006A55E7">
              <w:rPr>
                <w:rFonts w:ascii="Cambria" w:hAnsi="Cambria"/>
                <w:sz w:val="22"/>
                <w:szCs w:val="22"/>
                <w:lang w:eastAsia="en-US"/>
              </w:rPr>
              <w:t xml:space="preserve">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w:t>
            </w:r>
          </w:p>
          <w:p w14:paraId="296E9867" w14:textId="403165D1" w:rsidR="00395F00" w:rsidRPr="006A55E7" w:rsidRDefault="00395F00">
            <w:pPr>
              <w:spacing w:line="256" w:lineRule="auto"/>
              <w:rPr>
                <w:rFonts w:ascii="Cambria" w:hAnsi="Cambria"/>
                <w:sz w:val="22"/>
                <w:lang w:eastAsia="en-US"/>
              </w:rPr>
            </w:pPr>
            <w:r w:rsidRPr="006A55E7">
              <w:rPr>
                <w:rFonts w:ascii="Cambria" w:hAnsi="Cambria"/>
                <w:sz w:val="22"/>
                <w:szCs w:val="22"/>
                <w:lang w:eastAsia="en-US"/>
              </w:rPr>
              <w:t>Ishodi učenja ostaju nepromijenjeni.</w:t>
            </w:r>
          </w:p>
        </w:tc>
      </w:tr>
      <w:tr w:rsidR="00395F00" w:rsidRPr="006A55E7" w14:paraId="6426A3AD" w14:textId="77777777" w:rsidTr="00395F00">
        <w:trPr>
          <w:trHeight w:val="770"/>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7529DF"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Literatura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1D42463"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Obvezna: </w:t>
            </w:r>
          </w:p>
          <w:p w14:paraId="42848B4F" w14:textId="77777777" w:rsidR="00395F00" w:rsidRPr="006A55E7" w:rsidRDefault="00395F00" w:rsidP="00514A83">
            <w:pPr>
              <w:numPr>
                <w:ilvl w:val="0"/>
                <w:numId w:val="82"/>
              </w:numPr>
              <w:spacing w:line="256" w:lineRule="auto"/>
              <w:ind w:left="430"/>
              <w:rPr>
                <w:rFonts w:ascii="Cambria" w:hAnsi="Cambria"/>
                <w:sz w:val="22"/>
                <w:lang w:val="de-DE" w:eastAsia="en-US"/>
              </w:rPr>
            </w:pPr>
            <w:r w:rsidRPr="006A55E7">
              <w:rPr>
                <w:rFonts w:ascii="Cambria" w:hAnsi="Cambria"/>
                <w:sz w:val="22"/>
                <w:lang w:eastAsia="en-US"/>
              </w:rPr>
              <w:t>Glas-Peters, S., Prude, A. Reimann, M.: Menschen, Deutsch als Fremdsprache, Lehrbuch, Hueber Verlag , Ismaning, 2015</w:t>
            </w:r>
          </w:p>
          <w:p w14:paraId="71E12905" w14:textId="77777777" w:rsidR="00395F00" w:rsidRPr="006A55E7" w:rsidRDefault="00395F00" w:rsidP="00514A83">
            <w:pPr>
              <w:numPr>
                <w:ilvl w:val="0"/>
                <w:numId w:val="82"/>
              </w:numPr>
              <w:spacing w:line="256" w:lineRule="auto"/>
              <w:ind w:left="430"/>
              <w:rPr>
                <w:rFonts w:ascii="Cambria" w:hAnsi="Cambria"/>
                <w:sz w:val="22"/>
                <w:lang w:val="de-DE" w:eastAsia="en-US"/>
              </w:rPr>
            </w:pPr>
            <w:r w:rsidRPr="006A55E7">
              <w:rPr>
                <w:rFonts w:ascii="Cambria" w:hAnsi="Cambria"/>
                <w:sz w:val="22"/>
                <w:lang w:eastAsia="en-US"/>
              </w:rPr>
              <w:t>Glas-Peters, S., Prude, A. Reimann, M.: Menschen, Deutsch als Fremdsprache, Arbeistbuch, Hueber Verlag , Ismaning, 2015</w:t>
            </w:r>
          </w:p>
          <w:p w14:paraId="65EF950F" w14:textId="77777777" w:rsidR="00395F00" w:rsidRPr="006A55E7" w:rsidRDefault="00395F00" w:rsidP="00514A83">
            <w:pPr>
              <w:numPr>
                <w:ilvl w:val="0"/>
                <w:numId w:val="82"/>
              </w:numPr>
              <w:spacing w:line="256" w:lineRule="auto"/>
              <w:ind w:left="430"/>
              <w:rPr>
                <w:rFonts w:ascii="Cambria" w:hAnsi="Cambria"/>
                <w:sz w:val="22"/>
                <w:lang w:val="de-DE" w:eastAsia="en-US"/>
              </w:rPr>
            </w:pPr>
            <w:r w:rsidRPr="006A55E7">
              <w:rPr>
                <w:rFonts w:ascii="Cambria" w:hAnsi="Cambria"/>
                <w:sz w:val="22"/>
                <w:lang w:val="de-DE" w:eastAsia="en-US"/>
              </w:rPr>
              <w:lastRenderedPageBreak/>
              <w:t>Eine von der Lehrerin erstellte und laufend wechselnde/aktualisierte Sammlung von Texten und Übungen</w:t>
            </w:r>
          </w:p>
          <w:p w14:paraId="42FC73D4" w14:textId="7517ED02" w:rsidR="00395F00" w:rsidRPr="00873C3A" w:rsidRDefault="00395F00" w:rsidP="00873C3A">
            <w:pPr>
              <w:numPr>
                <w:ilvl w:val="0"/>
                <w:numId w:val="82"/>
              </w:numPr>
              <w:spacing w:line="256" w:lineRule="auto"/>
              <w:ind w:left="430"/>
              <w:rPr>
                <w:rFonts w:ascii="Cambria" w:hAnsi="Cambria"/>
                <w:sz w:val="22"/>
                <w:lang w:eastAsia="en-US"/>
              </w:rPr>
            </w:pPr>
            <w:r w:rsidRPr="006A55E7">
              <w:rPr>
                <w:rFonts w:ascii="Cambria" w:hAnsi="Cambria"/>
                <w:sz w:val="22"/>
                <w:lang w:eastAsia="en-US"/>
              </w:rPr>
              <w:t xml:space="preserve">M. Reimann - Grundstufengrammatik für Deutsch als Fremdsprache, Hueber </w:t>
            </w:r>
          </w:p>
          <w:p w14:paraId="69F4754A"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Izborna:</w:t>
            </w:r>
          </w:p>
          <w:p w14:paraId="77F96A4C" w14:textId="31EC56CB" w:rsidR="00395F00" w:rsidRPr="006A55E7" w:rsidRDefault="00395F00" w:rsidP="00873C3A">
            <w:pPr>
              <w:spacing w:line="256" w:lineRule="auto"/>
              <w:rPr>
                <w:rFonts w:ascii="Cambria" w:hAnsi="Cambria"/>
                <w:sz w:val="22"/>
                <w:lang w:eastAsia="en-US"/>
              </w:rPr>
            </w:pPr>
            <w:r w:rsidRPr="006A55E7">
              <w:rPr>
                <w:rFonts w:ascii="Cambria" w:hAnsi="Cambria"/>
                <w:sz w:val="22"/>
                <w:lang w:eastAsia="en-US"/>
              </w:rPr>
              <w:t>Članak vezan uz struku po izboru</w:t>
            </w:r>
          </w:p>
          <w:p w14:paraId="366FDAA6"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Priručna:</w:t>
            </w:r>
          </w:p>
          <w:p w14:paraId="7C23E1A7"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1. Jakić-Hurm:  </w:t>
            </w:r>
            <w:r w:rsidRPr="006A55E7">
              <w:rPr>
                <w:rFonts w:ascii="Cambria" w:hAnsi="Cambria"/>
                <w:i/>
                <w:sz w:val="22"/>
                <w:lang w:eastAsia="en-US"/>
              </w:rPr>
              <w:t>Hrvatsko-njemački rječnik</w:t>
            </w:r>
            <w:r w:rsidRPr="006A55E7">
              <w:rPr>
                <w:rFonts w:ascii="Cambria" w:hAnsi="Cambria"/>
                <w:sz w:val="22"/>
                <w:lang w:eastAsia="en-US"/>
              </w:rPr>
              <w:t>, Školska knjiga, Zagreb, zadnje izdanje</w:t>
            </w:r>
          </w:p>
          <w:p w14:paraId="0794AB39"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2. Jakić-Hurm:  </w:t>
            </w:r>
            <w:r w:rsidRPr="006A55E7">
              <w:rPr>
                <w:rFonts w:ascii="Cambria" w:hAnsi="Cambria"/>
                <w:i/>
                <w:sz w:val="22"/>
                <w:lang w:eastAsia="en-US"/>
              </w:rPr>
              <w:t>Njemačko-hrvatski rječnik</w:t>
            </w:r>
            <w:r w:rsidRPr="006A55E7">
              <w:rPr>
                <w:rFonts w:ascii="Cambria" w:hAnsi="Cambria"/>
                <w:sz w:val="22"/>
                <w:lang w:eastAsia="en-US"/>
              </w:rPr>
              <w:t>, Školska knjiga, Zagreb, zadnje izdanje</w:t>
            </w:r>
          </w:p>
          <w:p w14:paraId="6D795E61" w14:textId="77777777" w:rsidR="00395F00" w:rsidRPr="006A55E7" w:rsidRDefault="00395F00">
            <w:pPr>
              <w:spacing w:line="256" w:lineRule="auto"/>
              <w:rPr>
                <w:rFonts w:ascii="Cambria" w:hAnsi="Cambria"/>
                <w:sz w:val="22"/>
                <w:lang w:eastAsia="en-US"/>
              </w:rPr>
            </w:pPr>
            <w:r w:rsidRPr="006A55E7">
              <w:rPr>
                <w:rFonts w:ascii="Cambria" w:hAnsi="Cambria"/>
                <w:sz w:val="22"/>
                <w:lang w:eastAsia="en-US"/>
              </w:rPr>
              <w:t xml:space="preserve">3. Internet adrese: </w:t>
            </w:r>
            <w:r w:rsidRPr="006A55E7">
              <w:rPr>
                <w:rStyle w:val="Hiperveza"/>
                <w:rFonts w:ascii="Cambria" w:hAnsi="Cambria"/>
                <w:color w:val="auto"/>
                <w:sz w:val="22"/>
                <w:u w:val="none"/>
                <w:lang w:eastAsia="en-US"/>
              </w:rPr>
              <w:t>www.deutschland-panorama.de</w:t>
            </w:r>
            <w:r w:rsidRPr="006A55E7">
              <w:rPr>
                <w:rFonts w:ascii="Cambria" w:hAnsi="Cambria"/>
                <w:sz w:val="22"/>
                <w:lang w:eastAsia="en-US"/>
              </w:rPr>
              <w:t xml:space="preserve">, </w:t>
            </w:r>
            <w:r w:rsidRPr="006A55E7">
              <w:rPr>
                <w:rStyle w:val="Hiperveza"/>
                <w:rFonts w:ascii="Cambria" w:hAnsi="Cambria"/>
                <w:color w:val="auto"/>
                <w:sz w:val="22"/>
                <w:u w:val="none"/>
                <w:lang w:eastAsia="en-US"/>
              </w:rPr>
              <w:t>www.deutschland.de</w:t>
            </w:r>
            <w:r w:rsidRPr="006A55E7">
              <w:rPr>
                <w:rFonts w:ascii="Cambria" w:hAnsi="Cambria"/>
                <w:sz w:val="22"/>
                <w:lang w:eastAsia="en-US"/>
              </w:rPr>
              <w:t xml:space="preserve">, </w:t>
            </w:r>
            <w:r w:rsidRPr="006A55E7">
              <w:rPr>
                <w:rStyle w:val="Hiperveza"/>
                <w:rFonts w:ascii="Cambria" w:hAnsi="Cambria"/>
                <w:color w:val="auto"/>
                <w:sz w:val="22"/>
                <w:u w:val="none"/>
                <w:lang w:eastAsia="en-US"/>
              </w:rPr>
              <w:t>www.dw-world.de</w:t>
            </w:r>
            <w:r w:rsidRPr="006A55E7">
              <w:rPr>
                <w:rFonts w:ascii="Cambria" w:hAnsi="Cambria"/>
                <w:sz w:val="22"/>
                <w:lang w:eastAsia="en-US"/>
              </w:rPr>
              <w:t xml:space="preserve">,  </w:t>
            </w:r>
            <w:r w:rsidRPr="006A55E7">
              <w:rPr>
                <w:rStyle w:val="Hiperveza"/>
                <w:rFonts w:ascii="Cambria" w:hAnsi="Cambria"/>
                <w:color w:val="auto"/>
                <w:sz w:val="22"/>
                <w:u w:val="none"/>
                <w:lang w:eastAsia="en-US"/>
              </w:rPr>
              <w:t>www.</w:t>
            </w:r>
            <w:r w:rsidRPr="006A55E7">
              <w:rPr>
                <w:rStyle w:val="Hiperveza"/>
                <w:rFonts w:ascii="Cambria" w:hAnsi="Cambria"/>
                <w:bCs/>
                <w:color w:val="auto"/>
                <w:sz w:val="22"/>
                <w:u w:val="none"/>
                <w:lang w:eastAsia="en-US"/>
              </w:rPr>
              <w:t>vitaminde</w:t>
            </w:r>
            <w:r w:rsidRPr="006A55E7">
              <w:rPr>
                <w:rStyle w:val="Hiperveza"/>
                <w:rFonts w:ascii="Cambria" w:hAnsi="Cambria"/>
                <w:color w:val="auto"/>
                <w:sz w:val="22"/>
                <w:u w:val="none"/>
                <w:lang w:eastAsia="en-US"/>
              </w:rPr>
              <w:t>.</w:t>
            </w:r>
            <w:r w:rsidRPr="006A55E7">
              <w:rPr>
                <w:rStyle w:val="Hiperveza"/>
                <w:rFonts w:ascii="Cambria" w:hAnsi="Cambria"/>
                <w:bCs/>
                <w:color w:val="auto"/>
                <w:sz w:val="22"/>
                <w:u w:val="none"/>
                <w:lang w:eastAsia="en-US"/>
              </w:rPr>
              <w:t>de</w:t>
            </w:r>
            <w:r w:rsidRPr="006A55E7">
              <w:rPr>
                <w:rFonts w:ascii="Cambria" w:hAnsi="Cambria"/>
                <w:sz w:val="22"/>
                <w:lang w:eastAsia="en-US"/>
              </w:rPr>
              <w:t xml:space="preserve">,  </w:t>
            </w:r>
            <w:r w:rsidRPr="006A55E7">
              <w:rPr>
                <w:rStyle w:val="Hiperveza"/>
                <w:rFonts w:ascii="Cambria" w:hAnsi="Cambria"/>
                <w:color w:val="auto"/>
                <w:sz w:val="22"/>
                <w:u w:val="none"/>
                <w:lang w:eastAsia="en-US"/>
              </w:rPr>
              <w:t>http://www.kindergarten-workshop.de</w:t>
            </w:r>
            <w:r w:rsidRPr="006A55E7">
              <w:rPr>
                <w:rFonts w:ascii="Cambria" w:hAnsi="Cambria"/>
                <w:sz w:val="22"/>
                <w:lang w:eastAsia="en-US"/>
              </w:rPr>
              <w:t xml:space="preserve">, </w:t>
            </w:r>
            <w:r w:rsidRPr="006A55E7">
              <w:rPr>
                <w:rStyle w:val="Hiperveza"/>
                <w:rFonts w:ascii="Cambria" w:hAnsi="Cambria"/>
                <w:color w:val="auto"/>
                <w:sz w:val="22"/>
                <w:u w:val="none"/>
                <w:lang w:eastAsia="en-US"/>
              </w:rPr>
              <w:t>www.entdeckungskiste.de</w:t>
            </w:r>
          </w:p>
        </w:tc>
      </w:tr>
    </w:tbl>
    <w:p w14:paraId="3962082D" w14:textId="77777777" w:rsidR="00395F00" w:rsidRPr="006A55E7" w:rsidRDefault="00395F00" w:rsidP="00395F00">
      <w:pPr>
        <w:rPr>
          <w:rFonts w:ascii="Cambria" w:hAnsi="Cambria"/>
          <w:sz w:val="22"/>
        </w:rPr>
      </w:pPr>
    </w:p>
    <w:p w14:paraId="00E08882" w14:textId="77777777" w:rsidR="00395F00" w:rsidRPr="006A55E7" w:rsidRDefault="00395F00" w:rsidP="00395F00"/>
    <w:p w14:paraId="40E194C1" w14:textId="77777777" w:rsidR="00213575" w:rsidRPr="006A55E7" w:rsidRDefault="00213575">
      <w:pPr>
        <w:spacing w:after="160" w:line="259" w:lineRule="auto"/>
      </w:pPr>
      <w:r w:rsidRPr="006A55E7">
        <w:br w:type="page"/>
      </w:r>
    </w:p>
    <w:tbl>
      <w:tblPr>
        <w:tblW w:w="5000" w:type="pct"/>
        <w:tblLayout w:type="fixed"/>
        <w:tblCellMar>
          <w:left w:w="0" w:type="dxa"/>
          <w:right w:w="0" w:type="dxa"/>
        </w:tblCellMar>
        <w:tblLook w:val="0600" w:firstRow="0" w:lastRow="0" w:firstColumn="0" w:lastColumn="0" w:noHBand="1" w:noVBand="1"/>
      </w:tblPr>
      <w:tblGrid>
        <w:gridCol w:w="2605"/>
        <w:gridCol w:w="2486"/>
        <w:gridCol w:w="414"/>
        <w:gridCol w:w="1131"/>
        <w:gridCol w:w="464"/>
        <w:gridCol w:w="303"/>
        <w:gridCol w:w="933"/>
        <w:gridCol w:w="1534"/>
      </w:tblGrid>
      <w:tr w:rsidR="00213575" w:rsidRPr="006A55E7" w14:paraId="145C0E83" w14:textId="77777777" w:rsidTr="00213575">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148C6E" w14:textId="77777777" w:rsidR="00213575" w:rsidRPr="00B71F2E" w:rsidRDefault="00213575" w:rsidP="00213575">
            <w:pPr>
              <w:jc w:val="right"/>
              <w:rPr>
                <w:rFonts w:ascii="Cambria" w:hAnsi="Cambria"/>
                <w:b/>
                <w:bCs/>
                <w:sz w:val="22"/>
                <w:szCs w:val="22"/>
              </w:rPr>
            </w:pPr>
            <w:r w:rsidRPr="00B71F2E">
              <w:rPr>
                <w:rFonts w:ascii="Cambria" w:hAnsi="Cambria"/>
                <w:b/>
                <w:bCs/>
                <w:sz w:val="22"/>
                <w:szCs w:val="22"/>
              </w:rPr>
              <w:lastRenderedPageBreak/>
              <w:t>IZVEDBENI PLAN NASTAVE KOLEGIJA</w:t>
            </w:r>
          </w:p>
        </w:tc>
      </w:tr>
      <w:tr w:rsidR="00213575" w:rsidRPr="006A55E7" w14:paraId="7DD63343"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A5740F" w14:textId="77777777" w:rsidR="00213575" w:rsidRPr="006A55E7" w:rsidRDefault="00213575" w:rsidP="00213575">
            <w:pPr>
              <w:rPr>
                <w:rFonts w:ascii="Cambria" w:hAnsi="Cambria"/>
                <w:sz w:val="22"/>
                <w:szCs w:val="22"/>
              </w:rPr>
            </w:pPr>
            <w:r w:rsidRPr="006A55E7">
              <w:rPr>
                <w:rFonts w:ascii="Cambria" w:hAnsi="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622D55" w14:textId="77777777" w:rsidR="00213575" w:rsidRPr="006A55E7" w:rsidRDefault="00213575" w:rsidP="00213575">
            <w:pPr>
              <w:rPr>
                <w:rFonts w:ascii="Cambria" w:hAnsi="Cambria"/>
                <w:sz w:val="22"/>
                <w:szCs w:val="22"/>
              </w:rPr>
            </w:pPr>
            <w:r w:rsidRPr="006A55E7">
              <w:rPr>
                <w:rFonts w:ascii="Cambria" w:hAnsi="Cambria"/>
                <w:sz w:val="22"/>
                <w:szCs w:val="22"/>
              </w:rPr>
              <w:t>200123</w:t>
            </w:r>
          </w:p>
          <w:p w14:paraId="5971CD1A" w14:textId="77777777" w:rsidR="00213575" w:rsidRPr="006A55E7" w:rsidRDefault="00213575" w:rsidP="00213575">
            <w:pPr>
              <w:rPr>
                <w:rFonts w:ascii="Cambria" w:hAnsi="Cambria"/>
                <w:sz w:val="22"/>
                <w:szCs w:val="22"/>
              </w:rPr>
            </w:pPr>
            <w:r w:rsidRPr="006A55E7">
              <w:rPr>
                <w:rFonts w:ascii="Cambria" w:hAnsi="Cambria"/>
                <w:sz w:val="22"/>
                <w:szCs w:val="22"/>
              </w:rPr>
              <w:t xml:space="preserve">Talijanski jezik 1 </w:t>
            </w:r>
          </w:p>
        </w:tc>
      </w:tr>
      <w:tr w:rsidR="00213575" w:rsidRPr="006A55E7" w14:paraId="1A8A3F50"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7982DC" w14:textId="77777777" w:rsidR="00213575" w:rsidRPr="006A55E7" w:rsidRDefault="00213575" w:rsidP="00213575">
            <w:pPr>
              <w:rPr>
                <w:rFonts w:ascii="Cambria" w:hAnsi="Cambria"/>
                <w:sz w:val="22"/>
                <w:szCs w:val="22"/>
              </w:rPr>
            </w:pPr>
            <w:r w:rsidRPr="006A55E7">
              <w:rPr>
                <w:rFonts w:ascii="Cambria" w:hAnsi="Cambria"/>
                <w:sz w:val="22"/>
                <w:szCs w:val="22"/>
              </w:rPr>
              <w:t>Nastavnica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9DEC97" w14:textId="25C87DBD" w:rsidR="00213575" w:rsidRPr="006A55E7" w:rsidRDefault="005A30DC" w:rsidP="00213575">
            <w:pPr>
              <w:rPr>
                <w:rFonts w:ascii="Cambria" w:hAnsi="Cambria"/>
                <w:sz w:val="22"/>
                <w:szCs w:val="22"/>
              </w:rPr>
            </w:pPr>
            <w:hyperlink r:id="rId25" w:history="1">
              <w:r w:rsidR="001811AA">
                <w:rPr>
                  <w:rStyle w:val="Hiperveza"/>
                  <w:rFonts w:ascii="Cambria" w:hAnsi="Cambria"/>
                  <w:sz w:val="22"/>
                  <w:szCs w:val="22"/>
                </w:rPr>
                <w:t>Izv. prof.</w:t>
              </w:r>
              <w:r w:rsidR="00213575" w:rsidRPr="006A55E7">
                <w:rPr>
                  <w:rStyle w:val="Hiperveza"/>
                  <w:rFonts w:ascii="Cambria" w:hAnsi="Cambria"/>
                  <w:sz w:val="22"/>
                  <w:szCs w:val="22"/>
                </w:rPr>
                <w:t xml:space="preserve"> dr. sc. Lorena Lazarić</w:t>
              </w:r>
            </w:hyperlink>
            <w:r w:rsidR="00213575" w:rsidRPr="006A55E7">
              <w:rPr>
                <w:rStyle w:val="Hiperveza"/>
                <w:rFonts w:ascii="Cambria" w:hAnsi="Cambria"/>
                <w:sz w:val="22"/>
                <w:szCs w:val="22"/>
              </w:rPr>
              <w:t xml:space="preserve"> </w:t>
            </w:r>
            <w:r w:rsidR="00213575" w:rsidRPr="006A55E7">
              <w:rPr>
                <w:rFonts w:ascii="Cambria" w:hAnsi="Cambria"/>
                <w:sz w:val="22"/>
                <w:szCs w:val="22"/>
              </w:rPr>
              <w:t>(nositeljica)</w:t>
            </w:r>
          </w:p>
        </w:tc>
      </w:tr>
      <w:tr w:rsidR="00213575" w:rsidRPr="006A55E7" w14:paraId="3D996465"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ABAD77" w14:textId="77777777" w:rsidR="00213575" w:rsidRPr="006A55E7" w:rsidRDefault="00213575" w:rsidP="00213575">
            <w:pPr>
              <w:rPr>
                <w:rFonts w:ascii="Cambria" w:hAnsi="Cambria"/>
                <w:sz w:val="22"/>
                <w:szCs w:val="22"/>
              </w:rPr>
            </w:pPr>
            <w:r w:rsidRPr="006A55E7">
              <w:rPr>
                <w:rFonts w:ascii="Cambria" w:hAnsi="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2A7A10" w14:textId="77777777" w:rsidR="00213575" w:rsidRPr="006A55E7" w:rsidRDefault="00395F00" w:rsidP="00213575">
            <w:pPr>
              <w:rPr>
                <w:rFonts w:ascii="Cambria" w:hAnsi="Cambria"/>
                <w:sz w:val="22"/>
                <w:szCs w:val="22"/>
              </w:rPr>
            </w:pPr>
            <w:r w:rsidRPr="006A55E7">
              <w:rPr>
                <w:rFonts w:ascii="Cambria" w:hAnsi="Cambria"/>
                <w:sz w:val="22"/>
              </w:rPr>
              <w:t>Sveučilišni prijediplomski studij Rani i predškolski odgoj i obrazovanje na hrvatskom jeziku (izvanredni studij)</w:t>
            </w:r>
          </w:p>
        </w:tc>
      </w:tr>
      <w:tr w:rsidR="00213575" w:rsidRPr="006A55E7" w14:paraId="40BA951F"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AD5374" w14:textId="77777777" w:rsidR="00213575" w:rsidRPr="006A55E7" w:rsidRDefault="00213575" w:rsidP="00213575">
            <w:pPr>
              <w:rPr>
                <w:rFonts w:ascii="Cambria" w:hAnsi="Cambria"/>
                <w:sz w:val="22"/>
                <w:szCs w:val="22"/>
              </w:rPr>
            </w:pPr>
            <w:r w:rsidRPr="006A55E7">
              <w:rPr>
                <w:rFonts w:ascii="Cambria" w:hAnsi="Cambria"/>
                <w:sz w:val="22"/>
                <w:szCs w:val="22"/>
              </w:rPr>
              <w:t>Vrsta kolegija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675E09" w14:textId="77777777" w:rsidR="00213575" w:rsidRPr="006A55E7" w:rsidRDefault="00213575" w:rsidP="00213575">
            <w:pPr>
              <w:rPr>
                <w:rFonts w:ascii="Cambria" w:hAnsi="Cambria"/>
                <w:sz w:val="22"/>
                <w:szCs w:val="22"/>
              </w:rPr>
            </w:pPr>
            <w:r w:rsidRPr="006A55E7">
              <w:rPr>
                <w:rFonts w:ascii="Cambria" w:hAnsi="Cambria"/>
                <w:sz w:val="22"/>
                <w:szCs w:val="22"/>
              </w:rPr>
              <w:t>obvezan</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C8F5165" w14:textId="77777777" w:rsidR="00213575" w:rsidRPr="006A55E7" w:rsidRDefault="00213575" w:rsidP="00213575">
            <w:pPr>
              <w:rPr>
                <w:rFonts w:ascii="Cambria" w:hAnsi="Cambria"/>
                <w:sz w:val="22"/>
                <w:szCs w:val="22"/>
              </w:rPr>
            </w:pPr>
            <w:r w:rsidRPr="006A55E7">
              <w:rPr>
                <w:rFonts w:ascii="Cambria" w:hAnsi="Cambria"/>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32462A" w14:textId="77777777" w:rsidR="00213575" w:rsidRPr="006A55E7" w:rsidRDefault="00213575" w:rsidP="00213575">
            <w:pPr>
              <w:rPr>
                <w:rFonts w:ascii="Cambria" w:hAnsi="Cambria"/>
                <w:sz w:val="22"/>
                <w:szCs w:val="22"/>
              </w:rPr>
            </w:pPr>
            <w:r w:rsidRPr="006A55E7">
              <w:rPr>
                <w:rFonts w:ascii="Cambria" w:hAnsi="Cambria"/>
                <w:sz w:val="22"/>
                <w:szCs w:val="22"/>
                <w:lang w:val="it-IT"/>
              </w:rPr>
              <w:t>prijediplomski</w:t>
            </w:r>
          </w:p>
        </w:tc>
      </w:tr>
      <w:tr w:rsidR="00213575" w:rsidRPr="006A55E7" w14:paraId="44E38DA0"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F79443" w14:textId="77777777" w:rsidR="00213575" w:rsidRPr="006A55E7" w:rsidRDefault="00213575" w:rsidP="00213575">
            <w:pPr>
              <w:rPr>
                <w:rFonts w:ascii="Cambria" w:hAnsi="Cambria"/>
                <w:sz w:val="22"/>
                <w:szCs w:val="22"/>
              </w:rPr>
            </w:pPr>
            <w:r w:rsidRPr="006A55E7">
              <w:rPr>
                <w:rFonts w:ascii="Cambria" w:hAnsi="Cambria"/>
                <w:sz w:val="22"/>
                <w:szCs w:val="22"/>
              </w:rPr>
              <w:t>Semestar</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FFAB8D" w14:textId="77777777" w:rsidR="00213575" w:rsidRPr="006A55E7" w:rsidRDefault="00213575" w:rsidP="00213575">
            <w:pPr>
              <w:rPr>
                <w:rFonts w:ascii="Cambria" w:hAnsi="Cambria"/>
                <w:sz w:val="22"/>
                <w:szCs w:val="22"/>
              </w:rPr>
            </w:pPr>
            <w:r w:rsidRPr="006A55E7">
              <w:rPr>
                <w:rFonts w:ascii="Cambria" w:hAnsi="Cambria"/>
                <w:sz w:val="22"/>
                <w:szCs w:val="22"/>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651891" w14:textId="77777777" w:rsidR="00213575" w:rsidRPr="006A55E7" w:rsidRDefault="00213575" w:rsidP="00213575">
            <w:pPr>
              <w:rPr>
                <w:rFonts w:ascii="Cambria" w:hAnsi="Cambria"/>
                <w:sz w:val="22"/>
                <w:szCs w:val="22"/>
              </w:rPr>
            </w:pPr>
            <w:r w:rsidRPr="006A55E7">
              <w:rPr>
                <w:rFonts w:ascii="Cambria" w:hAnsi="Cambria"/>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6C2C13" w14:textId="77777777" w:rsidR="00213575" w:rsidRPr="006A55E7" w:rsidRDefault="00213575" w:rsidP="00213575">
            <w:pPr>
              <w:rPr>
                <w:rFonts w:ascii="Cambria" w:hAnsi="Cambria"/>
                <w:sz w:val="22"/>
                <w:szCs w:val="22"/>
              </w:rPr>
            </w:pPr>
            <w:r w:rsidRPr="006A55E7">
              <w:rPr>
                <w:rFonts w:ascii="Cambria" w:hAnsi="Cambria"/>
                <w:sz w:val="22"/>
                <w:szCs w:val="22"/>
              </w:rPr>
              <w:t>I.</w:t>
            </w:r>
          </w:p>
        </w:tc>
      </w:tr>
      <w:tr w:rsidR="00213575" w:rsidRPr="006A55E7" w14:paraId="0E553748"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BCF9DB" w14:textId="77777777" w:rsidR="00213575" w:rsidRPr="006A55E7" w:rsidRDefault="00213575" w:rsidP="00213575">
            <w:pPr>
              <w:rPr>
                <w:rFonts w:ascii="Cambria" w:hAnsi="Cambria"/>
                <w:sz w:val="22"/>
                <w:szCs w:val="22"/>
              </w:rPr>
            </w:pPr>
            <w:r w:rsidRPr="006A55E7">
              <w:rPr>
                <w:rFonts w:ascii="Cambria" w:hAnsi="Cambria"/>
                <w:sz w:val="22"/>
                <w:szCs w:val="22"/>
                <w:lang w:val="en-US"/>
              </w:rPr>
              <w:t>Mjesto izvođenja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CA3262" w14:textId="056A295E" w:rsidR="00213575" w:rsidRPr="006A55E7" w:rsidRDefault="00213575" w:rsidP="00213575">
            <w:pPr>
              <w:rPr>
                <w:rFonts w:ascii="Cambria" w:hAnsi="Cambria"/>
                <w:sz w:val="22"/>
                <w:szCs w:val="22"/>
              </w:rPr>
            </w:pPr>
            <w:r w:rsidRPr="006A55E7">
              <w:rPr>
                <w:rFonts w:ascii="Cambria" w:hAnsi="Cambria"/>
                <w:sz w:val="22"/>
                <w:szCs w:val="22"/>
              </w:rPr>
              <w:t xml:space="preserve">dvorana </w:t>
            </w:r>
          </w:p>
          <w:p w14:paraId="4BFB9BB0" w14:textId="77777777" w:rsidR="00213575" w:rsidRPr="006A55E7" w:rsidRDefault="00213575" w:rsidP="00213575">
            <w:pPr>
              <w:rPr>
                <w:rFonts w:ascii="Cambria" w:hAnsi="Cambria"/>
                <w:sz w:val="22"/>
                <w:szCs w:val="22"/>
              </w:rPr>
            </w:pPr>
            <w:r w:rsidRPr="006A55E7">
              <w:rPr>
                <w:rFonts w:ascii="Cambria" w:hAnsi="Cambria"/>
                <w:sz w:val="22"/>
                <w:szCs w:val="22"/>
              </w:rPr>
              <w:t>terenska nastava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E9090B9" w14:textId="77777777" w:rsidR="00213575" w:rsidRPr="006A55E7" w:rsidRDefault="00213575" w:rsidP="00213575">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0CBE41" w14:textId="77777777" w:rsidR="00213575" w:rsidRPr="006A55E7" w:rsidRDefault="00213575" w:rsidP="00213575">
            <w:pPr>
              <w:rPr>
                <w:rFonts w:ascii="Cambria" w:hAnsi="Cambria"/>
                <w:sz w:val="22"/>
                <w:szCs w:val="22"/>
              </w:rPr>
            </w:pPr>
            <w:r w:rsidRPr="006A55E7">
              <w:rPr>
                <w:rFonts w:ascii="Cambria" w:hAnsi="Cambria"/>
                <w:sz w:val="22"/>
                <w:szCs w:val="22"/>
              </w:rPr>
              <w:t xml:space="preserve">hrvatski </w:t>
            </w:r>
          </w:p>
          <w:p w14:paraId="12EBB489" w14:textId="77777777" w:rsidR="00213575" w:rsidRPr="006A55E7" w:rsidRDefault="00213575" w:rsidP="00213575">
            <w:pPr>
              <w:rPr>
                <w:rFonts w:ascii="Cambria" w:hAnsi="Cambria"/>
                <w:sz w:val="22"/>
                <w:szCs w:val="22"/>
              </w:rPr>
            </w:pPr>
            <w:r w:rsidRPr="006A55E7">
              <w:rPr>
                <w:rFonts w:ascii="Cambria" w:hAnsi="Cambria"/>
                <w:sz w:val="22"/>
                <w:szCs w:val="22"/>
              </w:rPr>
              <w:t>talijanski</w:t>
            </w:r>
          </w:p>
          <w:p w14:paraId="777994FA" w14:textId="77777777" w:rsidR="00213575" w:rsidRPr="006A55E7" w:rsidRDefault="00213575" w:rsidP="00213575">
            <w:pPr>
              <w:rPr>
                <w:rFonts w:ascii="Cambria" w:hAnsi="Cambria"/>
                <w:sz w:val="22"/>
                <w:szCs w:val="22"/>
              </w:rPr>
            </w:pPr>
          </w:p>
        </w:tc>
      </w:tr>
      <w:tr w:rsidR="00213575" w:rsidRPr="006A55E7" w14:paraId="4057C7C2"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366D64" w14:textId="77777777" w:rsidR="00213575" w:rsidRPr="006A55E7" w:rsidRDefault="00213575" w:rsidP="00213575">
            <w:pPr>
              <w:rPr>
                <w:rFonts w:ascii="Cambria" w:hAnsi="Cambria"/>
                <w:sz w:val="22"/>
                <w:szCs w:val="22"/>
              </w:rPr>
            </w:pPr>
            <w:r w:rsidRPr="006A55E7">
              <w:rPr>
                <w:rFonts w:ascii="Cambria" w:hAnsi="Cambria"/>
                <w:sz w:val="22"/>
                <w:szCs w:val="22"/>
              </w:rPr>
              <w:t>Broj ECTS bodova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0F83ED" w14:textId="77777777" w:rsidR="00213575" w:rsidRPr="006A55E7" w:rsidRDefault="00213575" w:rsidP="00213575">
            <w:pPr>
              <w:rPr>
                <w:rFonts w:ascii="Cambria" w:hAnsi="Cambria"/>
                <w:sz w:val="22"/>
                <w:szCs w:val="22"/>
              </w:rPr>
            </w:pPr>
            <w:r w:rsidRPr="006A55E7">
              <w:rPr>
                <w:rFonts w:ascii="Cambria" w:hAnsi="Cambria"/>
                <w:sz w:val="22"/>
                <w:szCs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B44D278" w14:textId="77777777" w:rsidR="00213575" w:rsidRPr="006A55E7" w:rsidRDefault="00213575" w:rsidP="00213575">
            <w:pPr>
              <w:rPr>
                <w:rFonts w:ascii="Cambria" w:hAnsi="Cambria"/>
                <w:sz w:val="22"/>
                <w:szCs w:val="22"/>
              </w:rPr>
            </w:pPr>
            <w:r w:rsidRPr="006A55E7">
              <w:rPr>
                <w:rFonts w:ascii="Cambria" w:hAnsi="Cambria"/>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4B2859" w14:textId="77777777" w:rsidR="00213575" w:rsidRPr="006A55E7" w:rsidRDefault="00213575" w:rsidP="00213575">
            <w:pPr>
              <w:rPr>
                <w:rFonts w:ascii="Cambria" w:hAnsi="Cambria"/>
                <w:sz w:val="22"/>
                <w:szCs w:val="22"/>
              </w:rPr>
            </w:pPr>
            <w:r w:rsidRPr="006A55E7">
              <w:rPr>
                <w:rFonts w:ascii="Cambria" w:hAnsi="Cambria"/>
                <w:sz w:val="22"/>
                <w:szCs w:val="22"/>
              </w:rPr>
              <w:t>7,5P – 0S – 7,5V</w:t>
            </w:r>
          </w:p>
        </w:tc>
      </w:tr>
      <w:tr w:rsidR="00213575" w:rsidRPr="006A55E7" w14:paraId="2A0B5EA4"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9726C3" w14:textId="77777777" w:rsidR="00213575" w:rsidRPr="006A55E7" w:rsidRDefault="00213575" w:rsidP="00213575">
            <w:pPr>
              <w:rPr>
                <w:rFonts w:ascii="Cambria" w:hAnsi="Cambria"/>
                <w:sz w:val="22"/>
                <w:szCs w:val="22"/>
              </w:rPr>
            </w:pPr>
            <w:r w:rsidRPr="006A55E7">
              <w:rPr>
                <w:rFonts w:ascii="Cambria" w:hAnsi="Cambria"/>
                <w:sz w:val="22"/>
                <w:szCs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B6ACAD" w14:textId="77777777" w:rsidR="00213575" w:rsidRPr="006A55E7" w:rsidRDefault="00213575" w:rsidP="00213575">
            <w:pPr>
              <w:rPr>
                <w:rFonts w:ascii="Cambria" w:hAnsi="Cambria"/>
                <w:sz w:val="22"/>
                <w:szCs w:val="22"/>
              </w:rPr>
            </w:pPr>
            <w:r w:rsidRPr="006A55E7">
              <w:rPr>
                <w:rFonts w:ascii="Cambria" w:hAnsi="Cambria"/>
                <w:sz w:val="22"/>
                <w:szCs w:val="22"/>
              </w:rPr>
              <w:t>Poznavanje talijanskog jezika na razini A1.</w:t>
            </w:r>
          </w:p>
        </w:tc>
      </w:tr>
      <w:tr w:rsidR="00213575" w:rsidRPr="006A55E7" w14:paraId="26774AFF"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3A7274" w14:textId="77777777" w:rsidR="00213575" w:rsidRPr="006A55E7" w:rsidRDefault="00213575" w:rsidP="00213575">
            <w:pPr>
              <w:rPr>
                <w:rFonts w:ascii="Cambria" w:hAnsi="Cambria"/>
                <w:sz w:val="22"/>
                <w:szCs w:val="22"/>
              </w:rPr>
            </w:pPr>
            <w:r w:rsidRPr="006A55E7">
              <w:rPr>
                <w:rFonts w:ascii="Cambria" w:hAnsi="Cambria"/>
                <w:sz w:val="22"/>
                <w:szCs w:val="22"/>
                <w:lang w:val="en-US"/>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457A73" w14:textId="77777777" w:rsidR="00213575" w:rsidRPr="006A55E7" w:rsidRDefault="00213575" w:rsidP="00213575">
            <w:pPr>
              <w:rPr>
                <w:rFonts w:ascii="Cambria" w:hAnsi="Cambria"/>
                <w:sz w:val="22"/>
                <w:szCs w:val="22"/>
              </w:rPr>
            </w:pPr>
            <w:r w:rsidRPr="006A55E7">
              <w:rPr>
                <w:rFonts w:ascii="Cambria" w:hAnsi="Cambria"/>
                <w:sz w:val="22"/>
                <w:szCs w:val="22"/>
              </w:rPr>
              <w:t>Hrvatski jezik, Engleski jezik, Njemački jezik</w:t>
            </w:r>
          </w:p>
        </w:tc>
      </w:tr>
      <w:tr w:rsidR="00213575" w:rsidRPr="006A55E7" w14:paraId="42D0043B"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84DB79" w14:textId="77777777" w:rsidR="00213575" w:rsidRPr="006A55E7" w:rsidRDefault="00213575" w:rsidP="00213575">
            <w:pPr>
              <w:rPr>
                <w:rFonts w:ascii="Cambria" w:hAnsi="Cambria"/>
                <w:sz w:val="22"/>
                <w:szCs w:val="22"/>
              </w:rPr>
            </w:pPr>
            <w:r w:rsidRPr="006A55E7">
              <w:rPr>
                <w:rFonts w:ascii="Cambria" w:hAnsi="Cambria"/>
                <w:sz w:val="22"/>
                <w:szCs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E48BB3" w14:textId="77777777" w:rsidR="00213575" w:rsidRPr="006A55E7" w:rsidRDefault="00213575" w:rsidP="00213575">
            <w:pPr>
              <w:rPr>
                <w:rFonts w:ascii="Cambria" w:hAnsi="Cambria"/>
                <w:sz w:val="22"/>
                <w:szCs w:val="22"/>
              </w:rPr>
            </w:pPr>
            <w:r w:rsidRPr="006A55E7">
              <w:rPr>
                <w:rFonts w:ascii="Cambria" w:hAnsi="Cambria"/>
                <w:sz w:val="22"/>
                <w:szCs w:val="22"/>
              </w:rPr>
              <w:t>proširiti prethodno stečeno znanje talijanskog jezika s naglaskom na intenzivno uvježbavanje sviju četiriju jezičnih vještina (slušanje, govorenje, čitanje i pisanje)</w:t>
            </w:r>
          </w:p>
        </w:tc>
      </w:tr>
      <w:tr w:rsidR="00213575" w:rsidRPr="006A55E7" w14:paraId="742BD42A"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3F19BC" w14:textId="77777777" w:rsidR="00213575" w:rsidRPr="006A55E7" w:rsidRDefault="00213575" w:rsidP="00213575">
            <w:pPr>
              <w:rPr>
                <w:rFonts w:ascii="Cambria" w:hAnsi="Cambria"/>
                <w:sz w:val="22"/>
                <w:szCs w:val="22"/>
              </w:rPr>
            </w:pPr>
            <w:r w:rsidRPr="006A55E7">
              <w:rPr>
                <w:rFonts w:ascii="Cambria" w:hAnsi="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CB1405" w14:textId="3F401E47" w:rsidR="00213575" w:rsidRPr="006A55E7" w:rsidRDefault="00213575" w:rsidP="00213575">
            <w:pPr>
              <w:rPr>
                <w:rFonts w:ascii="Cambria" w:hAnsi="Cambria"/>
                <w:bCs/>
                <w:sz w:val="22"/>
                <w:szCs w:val="22"/>
              </w:rPr>
            </w:pPr>
            <w:r w:rsidRPr="006A55E7">
              <w:rPr>
                <w:rFonts w:ascii="Cambria" w:hAnsi="Cambria"/>
                <w:bCs/>
                <w:sz w:val="22"/>
                <w:szCs w:val="22"/>
              </w:rPr>
              <w:t xml:space="preserve">1. </w:t>
            </w:r>
            <w:r w:rsidR="00C4656B">
              <w:rPr>
                <w:rFonts w:ascii="Cambria" w:hAnsi="Cambria"/>
                <w:bCs/>
                <w:sz w:val="22"/>
                <w:szCs w:val="22"/>
              </w:rPr>
              <w:t>objasniti</w:t>
            </w:r>
            <w:r w:rsidRPr="006A55E7">
              <w:rPr>
                <w:rFonts w:ascii="Cambria" w:hAnsi="Cambria"/>
                <w:bCs/>
                <w:sz w:val="22"/>
                <w:szCs w:val="22"/>
              </w:rPr>
              <w:t xml:space="preserve"> jezičn</w:t>
            </w:r>
            <w:r w:rsidR="00C4656B">
              <w:rPr>
                <w:rFonts w:ascii="Cambria" w:hAnsi="Cambria"/>
                <w:bCs/>
                <w:sz w:val="22"/>
                <w:szCs w:val="22"/>
              </w:rPr>
              <w:t>a</w:t>
            </w:r>
            <w:r w:rsidRPr="006A55E7">
              <w:rPr>
                <w:rFonts w:ascii="Cambria" w:hAnsi="Cambria"/>
                <w:bCs/>
                <w:sz w:val="22"/>
                <w:szCs w:val="22"/>
              </w:rPr>
              <w:t xml:space="preserve"> znanj</w:t>
            </w:r>
            <w:r w:rsidR="00C4656B">
              <w:rPr>
                <w:rFonts w:ascii="Cambria" w:hAnsi="Cambria"/>
                <w:bCs/>
                <w:sz w:val="22"/>
                <w:szCs w:val="22"/>
              </w:rPr>
              <w:t>a</w:t>
            </w:r>
            <w:r w:rsidRPr="006A55E7">
              <w:rPr>
                <w:rFonts w:ascii="Cambria" w:hAnsi="Cambria"/>
                <w:bCs/>
                <w:sz w:val="22"/>
                <w:szCs w:val="22"/>
              </w:rPr>
              <w:t xml:space="preserve"> i vještin</w:t>
            </w:r>
            <w:r w:rsidR="00C4656B">
              <w:rPr>
                <w:rFonts w:ascii="Cambria" w:hAnsi="Cambria"/>
                <w:bCs/>
                <w:sz w:val="22"/>
                <w:szCs w:val="22"/>
              </w:rPr>
              <w:t>e</w:t>
            </w:r>
            <w:r w:rsidRPr="006A55E7">
              <w:rPr>
                <w:rFonts w:ascii="Cambria" w:hAnsi="Cambria"/>
                <w:bCs/>
                <w:sz w:val="22"/>
                <w:szCs w:val="22"/>
              </w:rPr>
              <w:t xml:space="preserve"> potrebn</w:t>
            </w:r>
            <w:r w:rsidR="00C4656B">
              <w:rPr>
                <w:rFonts w:ascii="Cambria" w:hAnsi="Cambria"/>
                <w:bCs/>
                <w:sz w:val="22"/>
                <w:szCs w:val="22"/>
              </w:rPr>
              <w:t xml:space="preserve">e </w:t>
            </w:r>
            <w:r w:rsidRPr="006A55E7">
              <w:rPr>
                <w:rFonts w:ascii="Cambria" w:hAnsi="Cambria"/>
                <w:bCs/>
                <w:sz w:val="22"/>
                <w:szCs w:val="22"/>
              </w:rPr>
              <w:t xml:space="preserve">za struku prema ZEROJ-u A2 </w:t>
            </w:r>
          </w:p>
          <w:p w14:paraId="05CBCBAD" w14:textId="4D185A0A" w:rsidR="00213575" w:rsidRPr="006A55E7" w:rsidRDefault="00213575" w:rsidP="00213575">
            <w:pPr>
              <w:rPr>
                <w:rFonts w:ascii="Cambria" w:hAnsi="Cambria"/>
                <w:bCs/>
                <w:sz w:val="22"/>
                <w:szCs w:val="22"/>
              </w:rPr>
            </w:pPr>
            <w:r w:rsidRPr="006A55E7">
              <w:rPr>
                <w:rFonts w:ascii="Cambria" w:hAnsi="Cambria"/>
                <w:bCs/>
                <w:sz w:val="22"/>
                <w:szCs w:val="22"/>
              </w:rPr>
              <w:t xml:space="preserve">2. razumjeti te usmeno tumačiti tekstove na razini A2 </w:t>
            </w:r>
          </w:p>
          <w:p w14:paraId="765166BD" w14:textId="36EE4BB8" w:rsidR="00213575" w:rsidRPr="006A55E7" w:rsidRDefault="00213575" w:rsidP="00213575">
            <w:pPr>
              <w:rPr>
                <w:rFonts w:ascii="Cambria" w:hAnsi="Cambria"/>
                <w:bCs/>
                <w:sz w:val="22"/>
                <w:szCs w:val="22"/>
              </w:rPr>
            </w:pPr>
            <w:r w:rsidRPr="006A55E7">
              <w:rPr>
                <w:rFonts w:ascii="Cambria" w:hAnsi="Cambria"/>
                <w:bCs/>
                <w:sz w:val="22"/>
                <w:szCs w:val="22"/>
              </w:rPr>
              <w:t xml:space="preserve">3. </w:t>
            </w:r>
            <w:r w:rsidR="00C4656B">
              <w:rPr>
                <w:rFonts w:ascii="Cambria" w:hAnsi="Cambria"/>
                <w:bCs/>
                <w:sz w:val="22"/>
                <w:szCs w:val="22"/>
              </w:rPr>
              <w:t>i</w:t>
            </w:r>
            <w:r w:rsidRPr="006A55E7">
              <w:rPr>
                <w:rFonts w:ascii="Cambria" w:hAnsi="Cambria"/>
                <w:bCs/>
                <w:sz w:val="22"/>
                <w:szCs w:val="22"/>
              </w:rPr>
              <w:t xml:space="preserve">spravno primijeniti gramatička pravila u pismu i govoru </w:t>
            </w:r>
          </w:p>
          <w:p w14:paraId="2BDF5806" w14:textId="1A5A69B9" w:rsidR="00213575" w:rsidRPr="006A55E7" w:rsidRDefault="00213575" w:rsidP="00213575">
            <w:pPr>
              <w:rPr>
                <w:rFonts w:ascii="Cambria" w:hAnsi="Cambria"/>
                <w:bCs/>
                <w:sz w:val="22"/>
                <w:szCs w:val="22"/>
              </w:rPr>
            </w:pPr>
            <w:r w:rsidRPr="006A55E7">
              <w:rPr>
                <w:rFonts w:ascii="Cambria" w:hAnsi="Cambria"/>
                <w:bCs/>
                <w:sz w:val="22"/>
                <w:szCs w:val="22"/>
              </w:rPr>
              <w:t xml:space="preserve">4. </w:t>
            </w:r>
            <w:r w:rsidR="00C4656B">
              <w:rPr>
                <w:rFonts w:ascii="Cambria" w:hAnsi="Cambria"/>
                <w:bCs/>
                <w:sz w:val="22"/>
                <w:szCs w:val="22"/>
              </w:rPr>
              <w:t>primijeniti</w:t>
            </w:r>
            <w:r w:rsidRPr="006A55E7">
              <w:rPr>
                <w:rFonts w:ascii="Cambria" w:hAnsi="Cambria"/>
                <w:bCs/>
                <w:sz w:val="22"/>
                <w:szCs w:val="22"/>
              </w:rPr>
              <w:t xml:space="preserve"> jezične sposobnosti za govorno i pisano komuniciranje na razini A2 </w:t>
            </w:r>
          </w:p>
          <w:p w14:paraId="32409F4B" w14:textId="1F9F8281" w:rsidR="00213575" w:rsidRPr="006A55E7" w:rsidRDefault="00213575" w:rsidP="00213575">
            <w:pPr>
              <w:rPr>
                <w:rFonts w:ascii="Cambria" w:hAnsi="Cambria"/>
                <w:bCs/>
                <w:sz w:val="22"/>
                <w:szCs w:val="22"/>
              </w:rPr>
            </w:pPr>
            <w:r w:rsidRPr="006A55E7">
              <w:rPr>
                <w:rFonts w:ascii="Cambria" w:hAnsi="Cambria"/>
                <w:bCs/>
                <w:sz w:val="22"/>
                <w:szCs w:val="22"/>
              </w:rPr>
              <w:t xml:space="preserve">5. </w:t>
            </w:r>
            <w:r w:rsidR="00C4656B">
              <w:rPr>
                <w:rFonts w:ascii="Cambria" w:hAnsi="Cambria"/>
                <w:bCs/>
                <w:sz w:val="22"/>
                <w:szCs w:val="22"/>
              </w:rPr>
              <w:t>p</w:t>
            </w:r>
            <w:r w:rsidRPr="006A55E7">
              <w:rPr>
                <w:rFonts w:ascii="Cambria" w:hAnsi="Cambria"/>
                <w:bCs/>
                <w:sz w:val="22"/>
                <w:szCs w:val="22"/>
              </w:rPr>
              <w:t>rimijeniti usvojen</w:t>
            </w:r>
            <w:r w:rsidR="00C4656B">
              <w:rPr>
                <w:rFonts w:ascii="Cambria" w:hAnsi="Cambria"/>
                <w:bCs/>
                <w:sz w:val="22"/>
                <w:szCs w:val="22"/>
              </w:rPr>
              <w:t>e vještine</w:t>
            </w:r>
            <w:r w:rsidRPr="006A55E7">
              <w:rPr>
                <w:rFonts w:ascii="Cambria" w:hAnsi="Cambria"/>
                <w:bCs/>
                <w:sz w:val="22"/>
                <w:szCs w:val="22"/>
              </w:rPr>
              <w:t xml:space="preserve"> i prezentirati (usmeno i pismeno) te raspravljati o temama na razini A2</w:t>
            </w:r>
          </w:p>
        </w:tc>
      </w:tr>
      <w:tr w:rsidR="00213575" w:rsidRPr="006A55E7" w14:paraId="1965C132"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07739E1" w14:textId="77777777" w:rsidR="00213575" w:rsidRPr="006A55E7" w:rsidRDefault="00213575" w:rsidP="00213575">
            <w:pPr>
              <w:rPr>
                <w:rFonts w:ascii="Cambria" w:hAnsi="Cambria"/>
                <w:sz w:val="22"/>
                <w:szCs w:val="22"/>
              </w:rPr>
            </w:pPr>
            <w:r w:rsidRPr="006A55E7">
              <w:rPr>
                <w:rFonts w:ascii="Cambria" w:hAnsi="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F458DD" w14:textId="751BC627" w:rsidR="00213575" w:rsidRPr="00C4656B" w:rsidRDefault="00C4656B" w:rsidP="00C4656B">
            <w:pPr>
              <w:contextualSpacing/>
              <w:rPr>
                <w:rFonts w:ascii="Cambria" w:hAnsi="Cambria"/>
                <w:sz w:val="22"/>
                <w:szCs w:val="22"/>
              </w:rPr>
            </w:pPr>
            <w:r w:rsidRPr="00C4656B">
              <w:rPr>
                <w:rFonts w:ascii="Cambria" w:hAnsi="Cambria"/>
                <w:sz w:val="22"/>
                <w:szCs w:val="22"/>
              </w:rPr>
              <w:t xml:space="preserve">1. </w:t>
            </w:r>
            <w:r w:rsidR="00213575" w:rsidRPr="00C4656B">
              <w:rPr>
                <w:rFonts w:ascii="Cambria" w:hAnsi="Cambria"/>
                <w:sz w:val="22"/>
                <w:szCs w:val="22"/>
              </w:rPr>
              <w:t>Intenzivno uvježbavanje četiriju vještina (slušanje, govorenje, čitanje i pisanje)</w:t>
            </w:r>
          </w:p>
          <w:p w14:paraId="2101CDE2" w14:textId="2972C275" w:rsidR="00213575" w:rsidRPr="00C4656B" w:rsidRDefault="00C4656B" w:rsidP="00C4656B">
            <w:pPr>
              <w:contextualSpacing/>
              <w:rPr>
                <w:rFonts w:ascii="Cambria" w:hAnsi="Cambria"/>
                <w:sz w:val="22"/>
                <w:szCs w:val="22"/>
              </w:rPr>
            </w:pPr>
            <w:r w:rsidRPr="00C4656B">
              <w:rPr>
                <w:rFonts w:ascii="Cambria" w:hAnsi="Cambria"/>
                <w:sz w:val="22"/>
                <w:szCs w:val="22"/>
              </w:rPr>
              <w:t xml:space="preserve">2. </w:t>
            </w:r>
            <w:r w:rsidR="00213575" w:rsidRPr="00C4656B">
              <w:rPr>
                <w:rFonts w:ascii="Cambria" w:hAnsi="Cambria"/>
                <w:sz w:val="22"/>
                <w:szCs w:val="22"/>
              </w:rPr>
              <w:t>Slušanje s razumijevanjem složenijih izvornih audio materijala</w:t>
            </w:r>
          </w:p>
          <w:p w14:paraId="5D442866" w14:textId="60795305" w:rsidR="00213575" w:rsidRPr="00C4656B" w:rsidRDefault="00C4656B" w:rsidP="00C4656B">
            <w:pPr>
              <w:contextualSpacing/>
              <w:rPr>
                <w:rFonts w:ascii="Cambria" w:hAnsi="Cambria"/>
                <w:sz w:val="22"/>
                <w:szCs w:val="22"/>
              </w:rPr>
            </w:pPr>
            <w:r w:rsidRPr="00C4656B">
              <w:rPr>
                <w:rFonts w:ascii="Cambria" w:hAnsi="Cambria"/>
                <w:sz w:val="22"/>
                <w:szCs w:val="22"/>
              </w:rPr>
              <w:t xml:space="preserve">3. </w:t>
            </w:r>
            <w:r w:rsidR="00213575" w:rsidRPr="00C4656B">
              <w:rPr>
                <w:rFonts w:ascii="Cambria" w:hAnsi="Cambria"/>
                <w:sz w:val="22"/>
                <w:szCs w:val="22"/>
              </w:rPr>
              <w:t>Usmeno izražavanje svog vlastitog mišljenja, ambicija, opisivanje, diskusija, razgovor, prepričavanje</w:t>
            </w:r>
          </w:p>
          <w:p w14:paraId="1ACEADF8" w14:textId="2E22923D" w:rsidR="00213575" w:rsidRPr="00C4656B" w:rsidRDefault="00C4656B" w:rsidP="00C4656B">
            <w:pPr>
              <w:contextualSpacing/>
              <w:rPr>
                <w:rFonts w:ascii="Cambria" w:hAnsi="Cambria"/>
                <w:sz w:val="22"/>
                <w:szCs w:val="22"/>
              </w:rPr>
            </w:pPr>
            <w:r w:rsidRPr="00C4656B">
              <w:rPr>
                <w:rFonts w:ascii="Cambria" w:hAnsi="Cambria"/>
                <w:sz w:val="22"/>
                <w:szCs w:val="22"/>
              </w:rPr>
              <w:t xml:space="preserve">4. </w:t>
            </w:r>
            <w:r w:rsidR="00213575" w:rsidRPr="00C4656B">
              <w:rPr>
                <w:rFonts w:ascii="Cambria" w:hAnsi="Cambria"/>
                <w:sz w:val="22"/>
                <w:szCs w:val="22"/>
              </w:rPr>
              <w:t>Vođeno pisanje teksta</w:t>
            </w:r>
          </w:p>
          <w:p w14:paraId="05F4BF91" w14:textId="345EA667" w:rsidR="00213575" w:rsidRPr="00C4656B" w:rsidRDefault="00C4656B" w:rsidP="00C4656B">
            <w:pPr>
              <w:contextualSpacing/>
              <w:rPr>
                <w:rFonts w:ascii="Cambria" w:hAnsi="Cambria"/>
              </w:rPr>
            </w:pPr>
            <w:r w:rsidRPr="00C4656B">
              <w:rPr>
                <w:rFonts w:ascii="Cambria" w:hAnsi="Cambria"/>
                <w:sz w:val="22"/>
                <w:szCs w:val="22"/>
              </w:rPr>
              <w:t xml:space="preserve">5. </w:t>
            </w:r>
            <w:r w:rsidR="00213575" w:rsidRPr="00C4656B">
              <w:rPr>
                <w:rFonts w:ascii="Cambria" w:hAnsi="Cambria"/>
                <w:sz w:val="22"/>
                <w:szCs w:val="22"/>
              </w:rPr>
              <w:t>Sustavna obrada temeljnih gramatičkih struktura talijanskog jezika</w:t>
            </w:r>
          </w:p>
        </w:tc>
      </w:tr>
      <w:tr w:rsidR="00213575" w:rsidRPr="006A55E7" w14:paraId="27C7577D" w14:textId="77777777" w:rsidTr="00345054">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FB15262" w14:textId="77777777" w:rsidR="00213575" w:rsidRPr="006A55E7" w:rsidRDefault="00213575" w:rsidP="00213575">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00B274CA" w14:textId="77777777" w:rsidR="00213575" w:rsidRPr="006A55E7" w:rsidRDefault="00213575" w:rsidP="00213575">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70E2C" w14:textId="77777777" w:rsidR="00213575" w:rsidRPr="006A55E7" w:rsidRDefault="00213575" w:rsidP="00213575">
            <w:pPr>
              <w:rPr>
                <w:rFonts w:ascii="Cambria" w:hAnsi="Cambria"/>
                <w:sz w:val="22"/>
                <w:szCs w:val="22"/>
              </w:rPr>
            </w:pPr>
            <w:r w:rsidRPr="006A55E7">
              <w:rPr>
                <w:rFonts w:ascii="Cambria" w:hAnsi="Cambria"/>
                <w:bCs/>
                <w:sz w:val="22"/>
                <w:szCs w:val="22"/>
              </w:rPr>
              <w:t>Obveze</w:t>
            </w:r>
          </w:p>
          <w:p w14:paraId="30278EF2" w14:textId="77777777" w:rsidR="00213575" w:rsidRPr="006A55E7" w:rsidRDefault="00213575" w:rsidP="00213575">
            <w:pPr>
              <w:rPr>
                <w:rFonts w:ascii="Cambria" w:hAnsi="Cambria"/>
                <w:sz w:val="22"/>
                <w:szCs w:val="22"/>
              </w:rPr>
            </w:pP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A39A80" w14:textId="77777777" w:rsidR="00213575" w:rsidRPr="006A55E7" w:rsidRDefault="00213575" w:rsidP="00213575">
            <w:pPr>
              <w:rPr>
                <w:rFonts w:ascii="Cambria" w:hAnsi="Cambria"/>
                <w:sz w:val="22"/>
                <w:szCs w:val="22"/>
              </w:rPr>
            </w:pPr>
            <w:r w:rsidRPr="006A55E7">
              <w:rPr>
                <w:rFonts w:ascii="Cambria" w:hAnsi="Cambria"/>
                <w:bCs/>
                <w:sz w:val="22"/>
                <w:szCs w:val="22"/>
              </w:rPr>
              <w:t>Ishodi</w:t>
            </w:r>
          </w:p>
          <w:p w14:paraId="376B105E" w14:textId="77777777" w:rsidR="00213575" w:rsidRPr="006A55E7" w:rsidRDefault="00213575" w:rsidP="00213575">
            <w:pPr>
              <w:rPr>
                <w:rFonts w:ascii="Cambria" w:hAnsi="Cambria"/>
                <w:sz w:val="22"/>
                <w:szCs w:val="22"/>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5FC755" w14:textId="77777777" w:rsidR="00213575" w:rsidRPr="006A55E7" w:rsidRDefault="00213575" w:rsidP="00213575">
            <w:pPr>
              <w:rPr>
                <w:rFonts w:ascii="Cambria" w:hAnsi="Cambria"/>
                <w:sz w:val="22"/>
                <w:szCs w:val="22"/>
              </w:rPr>
            </w:pPr>
            <w:r w:rsidRPr="006A55E7">
              <w:rPr>
                <w:rFonts w:ascii="Cambria" w:hAnsi="Cambria"/>
                <w:bCs/>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6ED1E8" w14:textId="77777777" w:rsidR="00213575" w:rsidRPr="006A55E7" w:rsidRDefault="00213575" w:rsidP="00213575">
            <w:pPr>
              <w:rPr>
                <w:rFonts w:ascii="Cambria" w:hAnsi="Cambria"/>
                <w:sz w:val="22"/>
                <w:szCs w:val="22"/>
              </w:rPr>
            </w:pPr>
            <w:r w:rsidRPr="006A55E7">
              <w:rPr>
                <w:rFonts w:ascii="Cambria" w:hAnsi="Cambria"/>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779CCE" w14:textId="77777777" w:rsidR="00213575" w:rsidRPr="006A55E7" w:rsidRDefault="00213575" w:rsidP="00213575">
            <w:pP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213575" w:rsidRPr="006A55E7" w14:paraId="1615F022" w14:textId="77777777" w:rsidTr="00345054">
        <w:tc>
          <w:tcPr>
            <w:tcW w:w="2388" w:type="dxa"/>
            <w:vMerge/>
            <w:tcBorders>
              <w:left w:val="single" w:sz="8" w:space="0" w:color="000000"/>
              <w:right w:val="single" w:sz="8" w:space="0" w:color="000000"/>
            </w:tcBorders>
            <w:vAlign w:val="center"/>
            <w:hideMark/>
          </w:tcPr>
          <w:p w14:paraId="25742948" w14:textId="77777777" w:rsidR="00213575" w:rsidRPr="006A55E7" w:rsidRDefault="00213575" w:rsidP="00213575">
            <w:pPr>
              <w:rPr>
                <w:rFonts w:ascii="Cambria" w:hAnsi="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6084F2" w14:textId="1192A925" w:rsidR="00213575" w:rsidRPr="006A55E7" w:rsidRDefault="00213575" w:rsidP="00213575">
            <w:pPr>
              <w:rPr>
                <w:rFonts w:ascii="Cambria" w:hAnsi="Cambria"/>
                <w:sz w:val="22"/>
                <w:szCs w:val="22"/>
              </w:rPr>
            </w:pPr>
            <w:r w:rsidRPr="006A55E7">
              <w:rPr>
                <w:rFonts w:ascii="Cambria" w:hAnsi="Cambria"/>
                <w:sz w:val="22"/>
                <w:szCs w:val="22"/>
              </w:rPr>
              <w:t>aktivnost</w:t>
            </w:r>
            <w:r w:rsidR="007474CE">
              <w:rPr>
                <w:rFonts w:ascii="Cambria" w:hAnsi="Cambria"/>
                <w:sz w:val="22"/>
                <w:szCs w:val="22"/>
              </w:rPr>
              <w:t>i</w:t>
            </w:r>
            <w:r w:rsidRPr="006A55E7">
              <w:rPr>
                <w:rFonts w:ascii="Cambria" w:hAnsi="Cambria"/>
                <w:sz w:val="22"/>
                <w:szCs w:val="22"/>
              </w:rPr>
              <w:t xml:space="preserve"> </w:t>
            </w:r>
            <w:r w:rsidR="007474CE">
              <w:rPr>
                <w:rFonts w:ascii="Cambria" w:hAnsi="Cambria"/>
                <w:sz w:val="22"/>
                <w:szCs w:val="22"/>
              </w:rPr>
              <w:t>na</w:t>
            </w:r>
            <w:r w:rsidRPr="006A55E7">
              <w:rPr>
                <w:rFonts w:ascii="Cambria" w:hAnsi="Cambria"/>
                <w:sz w:val="22"/>
                <w:szCs w:val="22"/>
              </w:rPr>
              <w:t xml:space="preserve"> nastavi (P</w:t>
            </w:r>
            <w:r w:rsidR="00C4656B">
              <w:rPr>
                <w:rFonts w:ascii="Cambria" w:hAnsi="Cambria"/>
                <w:sz w:val="22"/>
                <w:szCs w:val="22"/>
              </w:rPr>
              <w:t xml:space="preserve">, </w:t>
            </w:r>
            <w:r w:rsidRPr="006A55E7">
              <w:rPr>
                <w:rFonts w:ascii="Cambria" w:hAnsi="Cambria"/>
                <w:sz w:val="22"/>
                <w:szCs w:val="22"/>
              </w:rPr>
              <w:t>V)</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D9374B" w14:textId="77777777" w:rsidR="00213575" w:rsidRPr="006A55E7" w:rsidRDefault="00213575" w:rsidP="00213575">
            <w:pPr>
              <w:jc w:val="center"/>
              <w:rPr>
                <w:rFonts w:ascii="Cambria" w:hAnsi="Cambria"/>
                <w:sz w:val="22"/>
                <w:szCs w:val="22"/>
              </w:rPr>
            </w:pPr>
            <w:r w:rsidRPr="006A55E7">
              <w:rPr>
                <w:rFonts w:ascii="Cambria" w:hAnsi="Cambria"/>
                <w:sz w:val="22"/>
                <w:szCs w:val="22"/>
              </w:rPr>
              <w:t>1</w:t>
            </w:r>
            <w:r w:rsidR="00DD19EE" w:rsidRPr="006A55E7">
              <w:rPr>
                <w:rFonts w:ascii="Cambria" w:hAnsi="Cambria"/>
                <w:sz w:val="22"/>
                <w:szCs w:val="22"/>
              </w:rPr>
              <w:t xml:space="preserve">. – </w:t>
            </w:r>
            <w:r w:rsidRPr="006A55E7">
              <w:rPr>
                <w:rFonts w:ascii="Cambria" w:hAnsi="Cambria"/>
                <w:sz w:val="22"/>
                <w:szCs w:val="22"/>
              </w:rPr>
              <w:t>5</w:t>
            </w:r>
            <w:r w:rsidR="00DD19EE" w:rsidRPr="006A55E7">
              <w:rPr>
                <w:rFonts w:ascii="Cambria" w:hAnsi="Cambria"/>
                <w:sz w:val="22"/>
                <w:szCs w:val="22"/>
              </w:rPr>
              <w:t>.</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2B09FE" w14:textId="4B7703E2" w:rsidR="00213575" w:rsidRPr="006A55E7" w:rsidRDefault="00C4656B" w:rsidP="00213575">
            <w:pPr>
              <w:jc w:val="center"/>
              <w:rPr>
                <w:rFonts w:ascii="Cambria" w:hAnsi="Cambria"/>
                <w:sz w:val="22"/>
                <w:szCs w:val="22"/>
              </w:rPr>
            </w:pPr>
            <w:r w:rsidRPr="00C4656B">
              <w:rPr>
                <w:rFonts w:ascii="Cambria" w:hAnsi="Cambria"/>
                <w:sz w:val="22"/>
                <w:szCs w:val="22"/>
              </w:rPr>
              <w:t>11</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B35A2" w14:textId="77777777" w:rsidR="00213575" w:rsidRPr="006A55E7" w:rsidRDefault="00213575" w:rsidP="00213575">
            <w:pPr>
              <w:jc w:val="center"/>
              <w:rPr>
                <w:rFonts w:ascii="Cambria" w:hAnsi="Cambria"/>
                <w:sz w:val="22"/>
                <w:szCs w:val="22"/>
              </w:rPr>
            </w:pPr>
            <w:r w:rsidRPr="006A55E7">
              <w:rPr>
                <w:rFonts w:ascii="Cambria" w:hAnsi="Cambria"/>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B551F5" w14:textId="77777777" w:rsidR="00213575" w:rsidRPr="006A55E7" w:rsidRDefault="00213575" w:rsidP="00213575">
            <w:pPr>
              <w:jc w:val="center"/>
              <w:rPr>
                <w:rFonts w:ascii="Cambria" w:hAnsi="Cambria"/>
                <w:sz w:val="22"/>
                <w:szCs w:val="22"/>
              </w:rPr>
            </w:pPr>
            <w:r w:rsidRPr="006A55E7">
              <w:rPr>
                <w:rFonts w:ascii="Cambria" w:hAnsi="Cambria"/>
                <w:sz w:val="22"/>
                <w:szCs w:val="22"/>
              </w:rPr>
              <w:t>10%</w:t>
            </w:r>
          </w:p>
        </w:tc>
      </w:tr>
      <w:tr w:rsidR="00213575" w:rsidRPr="006A55E7" w14:paraId="5DBD6444" w14:textId="77777777" w:rsidTr="00345054">
        <w:tc>
          <w:tcPr>
            <w:tcW w:w="2388" w:type="dxa"/>
            <w:vMerge/>
            <w:tcBorders>
              <w:left w:val="single" w:sz="8" w:space="0" w:color="000000"/>
              <w:right w:val="single" w:sz="8" w:space="0" w:color="000000"/>
            </w:tcBorders>
            <w:vAlign w:val="center"/>
            <w:hideMark/>
          </w:tcPr>
          <w:p w14:paraId="62AA10CE" w14:textId="77777777" w:rsidR="00213575" w:rsidRPr="006A55E7" w:rsidRDefault="00213575" w:rsidP="00213575">
            <w:pPr>
              <w:rPr>
                <w:rFonts w:ascii="Cambria" w:hAnsi="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53A17A" w14:textId="507FF993" w:rsidR="00213575" w:rsidRPr="006A55E7" w:rsidRDefault="00C4656B" w:rsidP="00213575">
            <w:pPr>
              <w:rPr>
                <w:rFonts w:ascii="Cambria" w:hAnsi="Cambria"/>
                <w:sz w:val="22"/>
                <w:szCs w:val="22"/>
              </w:rPr>
            </w:pPr>
            <w:r>
              <w:rPr>
                <w:rFonts w:ascii="Cambria" w:hAnsi="Cambria"/>
                <w:sz w:val="22"/>
                <w:szCs w:val="22"/>
              </w:rPr>
              <w:t>k</w:t>
            </w:r>
            <w:r w:rsidR="00213575" w:rsidRPr="006A55E7">
              <w:rPr>
                <w:rFonts w:ascii="Cambria" w:hAnsi="Cambria"/>
                <w:sz w:val="22"/>
                <w:szCs w:val="22"/>
              </w:rPr>
              <w:t>olokviji i priprema za kontinuiranu provjeru znanja</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669BB6" w14:textId="77777777" w:rsidR="00213575" w:rsidRPr="006A55E7" w:rsidRDefault="00213575" w:rsidP="00213575">
            <w:pPr>
              <w:jc w:val="center"/>
              <w:rPr>
                <w:rFonts w:ascii="Cambria" w:hAnsi="Cambria"/>
                <w:sz w:val="22"/>
                <w:szCs w:val="22"/>
              </w:rPr>
            </w:pPr>
            <w:r w:rsidRPr="006A55E7">
              <w:rPr>
                <w:rFonts w:ascii="Cambria" w:hAnsi="Cambria"/>
                <w:sz w:val="22"/>
                <w:szCs w:val="22"/>
              </w:rPr>
              <w:t>3</w:t>
            </w:r>
            <w:r w:rsidR="00DD19EE" w:rsidRPr="006A55E7">
              <w:rPr>
                <w:rFonts w:ascii="Cambria" w:hAnsi="Cambria"/>
                <w:sz w:val="22"/>
                <w:szCs w:val="22"/>
              </w:rPr>
              <w:t xml:space="preserve">. – </w:t>
            </w:r>
            <w:r w:rsidRPr="006A55E7">
              <w:rPr>
                <w:rFonts w:ascii="Cambria" w:hAnsi="Cambria"/>
                <w:sz w:val="22"/>
                <w:szCs w:val="22"/>
              </w:rPr>
              <w:t>5</w:t>
            </w:r>
            <w:r w:rsidR="00DD19EE" w:rsidRPr="006A55E7">
              <w:rPr>
                <w:rFonts w:ascii="Cambria" w:hAnsi="Cambria"/>
                <w:sz w:val="22"/>
                <w:szCs w:val="22"/>
              </w:rPr>
              <w:t>.</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707F84" w14:textId="45D07BA7" w:rsidR="00213575" w:rsidRPr="006A55E7" w:rsidRDefault="00213575" w:rsidP="00213575">
            <w:pPr>
              <w:jc w:val="center"/>
              <w:rPr>
                <w:rFonts w:ascii="Cambria" w:hAnsi="Cambria"/>
                <w:sz w:val="22"/>
                <w:szCs w:val="22"/>
              </w:rPr>
            </w:pPr>
            <w:r w:rsidRPr="006A55E7">
              <w:rPr>
                <w:rFonts w:ascii="Cambria" w:hAnsi="Cambria"/>
                <w:sz w:val="22"/>
                <w:szCs w:val="22"/>
              </w:rPr>
              <w:t>4</w:t>
            </w:r>
            <w:r w:rsidR="00C4656B">
              <w:rPr>
                <w:rFonts w:ascii="Cambria" w:hAnsi="Cambria"/>
                <w:sz w:val="22"/>
                <w:szCs w:val="22"/>
              </w:rPr>
              <w:t>9</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D8C219" w14:textId="77777777" w:rsidR="00213575" w:rsidRPr="006A55E7" w:rsidRDefault="00213575" w:rsidP="00213575">
            <w:pPr>
              <w:jc w:val="center"/>
              <w:rPr>
                <w:rFonts w:ascii="Cambria" w:hAnsi="Cambria"/>
                <w:sz w:val="22"/>
                <w:szCs w:val="22"/>
              </w:rPr>
            </w:pPr>
            <w:r w:rsidRPr="006A55E7">
              <w:rPr>
                <w:rFonts w:ascii="Cambria" w:hAnsi="Cambria"/>
                <w:sz w:val="22"/>
                <w:szCs w:val="22"/>
              </w:rPr>
              <w:t>1,6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9AF613" w14:textId="77777777" w:rsidR="00213575" w:rsidRPr="006A55E7" w:rsidRDefault="00213575" w:rsidP="00213575">
            <w:pPr>
              <w:jc w:val="center"/>
              <w:rPr>
                <w:rFonts w:ascii="Cambria" w:hAnsi="Cambria"/>
                <w:sz w:val="22"/>
                <w:szCs w:val="22"/>
              </w:rPr>
            </w:pPr>
            <w:r w:rsidRPr="006A55E7">
              <w:rPr>
                <w:rFonts w:ascii="Cambria" w:hAnsi="Cambria"/>
                <w:sz w:val="22"/>
                <w:szCs w:val="22"/>
              </w:rPr>
              <w:t>60%</w:t>
            </w:r>
          </w:p>
          <w:p w14:paraId="4EDF0B32" w14:textId="77777777" w:rsidR="00213575" w:rsidRPr="006A55E7" w:rsidRDefault="00213575" w:rsidP="00213575">
            <w:pPr>
              <w:jc w:val="center"/>
              <w:rPr>
                <w:rFonts w:ascii="Cambria" w:hAnsi="Cambria"/>
                <w:sz w:val="22"/>
                <w:szCs w:val="22"/>
              </w:rPr>
            </w:pPr>
            <w:r w:rsidRPr="006A55E7">
              <w:rPr>
                <w:rFonts w:ascii="Cambria" w:hAnsi="Cambria"/>
                <w:sz w:val="22"/>
                <w:szCs w:val="22"/>
              </w:rPr>
              <w:t>(30+30)</w:t>
            </w:r>
          </w:p>
        </w:tc>
      </w:tr>
      <w:tr w:rsidR="00213575" w:rsidRPr="006A55E7" w14:paraId="07A82EE2" w14:textId="77777777" w:rsidTr="00345054">
        <w:tc>
          <w:tcPr>
            <w:tcW w:w="2388" w:type="dxa"/>
            <w:vMerge/>
            <w:tcBorders>
              <w:left w:val="single" w:sz="8" w:space="0" w:color="000000"/>
              <w:right w:val="single" w:sz="8" w:space="0" w:color="000000"/>
            </w:tcBorders>
            <w:vAlign w:val="center"/>
            <w:hideMark/>
          </w:tcPr>
          <w:p w14:paraId="45BC5C25" w14:textId="77777777" w:rsidR="00213575" w:rsidRPr="006A55E7" w:rsidRDefault="00213575" w:rsidP="00213575">
            <w:pPr>
              <w:rPr>
                <w:rFonts w:ascii="Cambria" w:hAnsi="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27D04E" w14:textId="1E03B155" w:rsidR="00213575" w:rsidRPr="006A55E7" w:rsidRDefault="00C4656B" w:rsidP="00213575">
            <w:pPr>
              <w:rPr>
                <w:rFonts w:ascii="Cambria" w:hAnsi="Cambria"/>
                <w:sz w:val="22"/>
                <w:szCs w:val="22"/>
              </w:rPr>
            </w:pPr>
            <w:r>
              <w:rPr>
                <w:rFonts w:ascii="Cambria" w:hAnsi="Cambria"/>
                <w:sz w:val="22"/>
                <w:szCs w:val="22"/>
              </w:rPr>
              <w:t>u</w:t>
            </w:r>
            <w:r w:rsidR="00213575" w:rsidRPr="006A55E7">
              <w:rPr>
                <w:rFonts w:ascii="Cambria" w:hAnsi="Cambria"/>
                <w:sz w:val="22"/>
                <w:szCs w:val="22"/>
              </w:rPr>
              <w:t>smeni ispit</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6F2A83" w14:textId="77777777" w:rsidR="00213575" w:rsidRPr="006A55E7" w:rsidRDefault="00213575" w:rsidP="00213575">
            <w:pPr>
              <w:jc w:val="center"/>
              <w:rPr>
                <w:rFonts w:ascii="Cambria" w:hAnsi="Cambria"/>
                <w:sz w:val="22"/>
                <w:szCs w:val="22"/>
              </w:rPr>
            </w:pPr>
            <w:r w:rsidRPr="006A55E7">
              <w:rPr>
                <w:rFonts w:ascii="Cambria" w:hAnsi="Cambria"/>
                <w:sz w:val="22"/>
                <w:szCs w:val="22"/>
              </w:rPr>
              <w:t>1</w:t>
            </w:r>
            <w:r w:rsidR="00DD19EE" w:rsidRPr="006A55E7">
              <w:rPr>
                <w:rFonts w:ascii="Cambria" w:hAnsi="Cambria"/>
                <w:sz w:val="22"/>
                <w:szCs w:val="22"/>
              </w:rPr>
              <w:t xml:space="preserve">. – </w:t>
            </w:r>
            <w:r w:rsidRPr="006A55E7">
              <w:rPr>
                <w:rFonts w:ascii="Cambria" w:hAnsi="Cambria"/>
                <w:sz w:val="22"/>
                <w:szCs w:val="22"/>
              </w:rPr>
              <w:t>4</w:t>
            </w:r>
            <w:r w:rsidR="00DD19EE" w:rsidRPr="006A55E7">
              <w:rPr>
                <w:rFonts w:ascii="Cambria" w:hAnsi="Cambria"/>
                <w:sz w:val="22"/>
                <w:szCs w:val="22"/>
              </w:rPr>
              <w:t>.</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BEA5D3" w14:textId="77777777" w:rsidR="00213575" w:rsidRPr="006A55E7" w:rsidRDefault="00FF48EE" w:rsidP="00213575">
            <w:pPr>
              <w:jc w:val="center"/>
              <w:rPr>
                <w:rFonts w:ascii="Cambria" w:hAnsi="Cambria"/>
                <w:sz w:val="22"/>
                <w:szCs w:val="22"/>
              </w:rPr>
            </w:pPr>
            <w:r w:rsidRPr="006A55E7">
              <w:rPr>
                <w:rFonts w:ascii="Cambria" w:hAnsi="Cambria"/>
                <w:sz w:val="22"/>
                <w:szCs w:val="22"/>
              </w:rPr>
              <w:t>30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C7F5F" w14:textId="77777777" w:rsidR="00213575" w:rsidRPr="006A55E7" w:rsidRDefault="00213575" w:rsidP="00213575">
            <w:pPr>
              <w:jc w:val="center"/>
              <w:rPr>
                <w:rFonts w:ascii="Cambria" w:hAnsi="Cambria"/>
                <w:sz w:val="22"/>
                <w:szCs w:val="22"/>
              </w:rPr>
            </w:pPr>
            <w:r w:rsidRPr="006A55E7">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F32AF" w14:textId="77777777" w:rsidR="00213575" w:rsidRPr="006A55E7" w:rsidRDefault="00213575" w:rsidP="00213575">
            <w:pPr>
              <w:jc w:val="center"/>
              <w:rPr>
                <w:rFonts w:ascii="Cambria" w:hAnsi="Cambria"/>
                <w:sz w:val="22"/>
                <w:szCs w:val="22"/>
              </w:rPr>
            </w:pPr>
            <w:r w:rsidRPr="006A55E7">
              <w:rPr>
                <w:rFonts w:ascii="Cambria" w:hAnsi="Cambria"/>
                <w:sz w:val="22"/>
                <w:szCs w:val="22"/>
              </w:rPr>
              <w:t>30%</w:t>
            </w:r>
          </w:p>
        </w:tc>
      </w:tr>
      <w:tr w:rsidR="00213575" w:rsidRPr="006A55E7" w14:paraId="377FA0A3" w14:textId="77777777" w:rsidTr="00345054">
        <w:tc>
          <w:tcPr>
            <w:tcW w:w="2388" w:type="dxa"/>
            <w:vMerge/>
            <w:tcBorders>
              <w:left w:val="single" w:sz="8" w:space="0" w:color="000000"/>
              <w:right w:val="single" w:sz="8" w:space="0" w:color="000000"/>
            </w:tcBorders>
            <w:vAlign w:val="center"/>
            <w:hideMark/>
          </w:tcPr>
          <w:p w14:paraId="5A1B3645" w14:textId="77777777" w:rsidR="00213575" w:rsidRPr="006A55E7" w:rsidRDefault="00213575" w:rsidP="00213575">
            <w:pPr>
              <w:rPr>
                <w:rFonts w:ascii="Cambria" w:hAnsi="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FDC84F" w14:textId="13CA5AE3" w:rsidR="00213575" w:rsidRPr="006A55E7" w:rsidRDefault="00C4656B" w:rsidP="00213575">
            <w:pPr>
              <w:rPr>
                <w:rFonts w:ascii="Cambria" w:hAnsi="Cambria"/>
                <w:sz w:val="22"/>
                <w:szCs w:val="22"/>
              </w:rPr>
            </w:pPr>
            <w:r>
              <w:rPr>
                <w:rFonts w:ascii="Cambria" w:hAnsi="Cambria"/>
                <w:sz w:val="22"/>
                <w:szCs w:val="22"/>
                <w:lang w:val="en-US"/>
              </w:rPr>
              <w:t>u</w:t>
            </w:r>
            <w:r w:rsidR="00213575" w:rsidRPr="006A55E7">
              <w:rPr>
                <w:rFonts w:ascii="Cambria" w:hAnsi="Cambria"/>
                <w:sz w:val="22"/>
                <w:szCs w:val="22"/>
                <w:lang w:val="en-US"/>
              </w:rPr>
              <w:t>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A7756" w14:textId="77777777" w:rsidR="00213575" w:rsidRPr="006A55E7" w:rsidRDefault="00FF48EE" w:rsidP="00213575">
            <w:pPr>
              <w:jc w:val="center"/>
              <w:rPr>
                <w:rFonts w:ascii="Cambria" w:hAnsi="Cambria"/>
                <w:sz w:val="22"/>
                <w:szCs w:val="22"/>
              </w:rPr>
            </w:pPr>
            <w:r w:rsidRPr="006A55E7">
              <w:rPr>
                <w:rFonts w:ascii="Cambria" w:hAnsi="Cambria"/>
                <w:sz w:val="22"/>
                <w:szCs w:val="22"/>
              </w:rPr>
              <w:t>90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C0E2A6" w14:textId="77777777" w:rsidR="00213575" w:rsidRPr="006A55E7" w:rsidRDefault="00213575" w:rsidP="00213575">
            <w:pPr>
              <w:jc w:val="center"/>
              <w:rPr>
                <w:rFonts w:ascii="Cambria" w:hAnsi="Cambria"/>
                <w:sz w:val="22"/>
                <w:szCs w:val="22"/>
              </w:rPr>
            </w:pPr>
            <w:r w:rsidRPr="006A55E7">
              <w:rPr>
                <w:rFonts w:ascii="Cambria" w:hAnsi="Cambria"/>
                <w:sz w:val="22"/>
                <w:szCs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3F44A" w14:textId="77777777" w:rsidR="00213575" w:rsidRPr="006A55E7" w:rsidRDefault="00213575" w:rsidP="00213575">
            <w:pPr>
              <w:jc w:val="center"/>
              <w:rPr>
                <w:rFonts w:ascii="Cambria" w:hAnsi="Cambria"/>
                <w:sz w:val="22"/>
                <w:szCs w:val="22"/>
              </w:rPr>
            </w:pPr>
            <w:r w:rsidRPr="006A55E7">
              <w:rPr>
                <w:rFonts w:ascii="Cambria" w:hAnsi="Cambria"/>
                <w:sz w:val="22"/>
                <w:szCs w:val="22"/>
              </w:rPr>
              <w:t>100%</w:t>
            </w:r>
          </w:p>
        </w:tc>
      </w:tr>
      <w:tr w:rsidR="00213575" w:rsidRPr="006A55E7" w14:paraId="4CD385A9" w14:textId="77777777" w:rsidTr="00213575">
        <w:tc>
          <w:tcPr>
            <w:tcW w:w="2388" w:type="dxa"/>
            <w:vMerge/>
            <w:tcBorders>
              <w:left w:val="single" w:sz="8" w:space="0" w:color="000000"/>
              <w:bottom w:val="single" w:sz="8" w:space="0" w:color="000000"/>
              <w:right w:val="single" w:sz="8" w:space="0" w:color="000000"/>
            </w:tcBorders>
            <w:vAlign w:val="center"/>
          </w:tcPr>
          <w:p w14:paraId="36425A51" w14:textId="77777777" w:rsidR="00213575" w:rsidRPr="006A55E7" w:rsidRDefault="00213575" w:rsidP="00213575">
            <w:pPr>
              <w:rPr>
                <w:rFonts w:ascii="Cambria" w:hAnsi="Cambria"/>
                <w:sz w:val="22"/>
                <w:szCs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8FABBF" w14:textId="77777777" w:rsidR="00213575" w:rsidRPr="006A55E7" w:rsidRDefault="00213575" w:rsidP="00213575">
            <w:pPr>
              <w:rPr>
                <w:rFonts w:ascii="Cambria" w:hAnsi="Cambria"/>
                <w:sz w:val="22"/>
                <w:szCs w:val="22"/>
              </w:rPr>
            </w:pPr>
            <w:r w:rsidRPr="006A55E7">
              <w:rPr>
                <w:rFonts w:ascii="Cambria" w:hAnsi="Cambria"/>
                <w:sz w:val="22"/>
                <w:szCs w:val="22"/>
              </w:rPr>
              <w:t>Dodatna pojašnjenja (kriteriji ocjenjivanja):</w:t>
            </w:r>
          </w:p>
          <w:p w14:paraId="64BC7B74" w14:textId="77777777" w:rsidR="00213575" w:rsidRPr="006A55E7" w:rsidRDefault="00213575" w:rsidP="00213575">
            <w:pPr>
              <w:rPr>
                <w:rFonts w:ascii="Cambria" w:hAnsi="Cambria"/>
                <w:sz w:val="22"/>
                <w:szCs w:val="22"/>
              </w:rPr>
            </w:pPr>
            <w:r w:rsidRPr="006A55E7">
              <w:rPr>
                <w:rFonts w:ascii="Cambria" w:hAnsi="Cambria"/>
                <w:sz w:val="22"/>
                <w:szCs w:val="22"/>
              </w:rPr>
              <w:t xml:space="preserve">Pohađanje nastave i aktivnost u nastavi </w:t>
            </w:r>
            <w:r w:rsidRPr="006A55E7">
              <w:rPr>
                <w:rFonts w:ascii="Cambria" w:hAnsi="Cambria"/>
                <w:sz w:val="22"/>
                <w:szCs w:val="22"/>
                <w:lang w:val="pl-PL"/>
              </w:rPr>
              <w:t>ocjenjuju</w:t>
            </w:r>
            <w:r w:rsidRPr="006A55E7">
              <w:rPr>
                <w:rFonts w:ascii="Cambria" w:hAnsi="Cambria"/>
                <w:sz w:val="22"/>
                <w:szCs w:val="22"/>
              </w:rPr>
              <w:t xml:space="preserve"> </w:t>
            </w:r>
            <w:r w:rsidRPr="006A55E7">
              <w:rPr>
                <w:rFonts w:ascii="Cambria" w:hAnsi="Cambria"/>
                <w:sz w:val="22"/>
                <w:szCs w:val="22"/>
                <w:lang w:val="pl-PL"/>
              </w:rPr>
              <w:t>se</w:t>
            </w:r>
            <w:r w:rsidRPr="006A55E7">
              <w:rPr>
                <w:rFonts w:ascii="Cambria" w:hAnsi="Cambria"/>
                <w:sz w:val="22"/>
                <w:szCs w:val="22"/>
              </w:rPr>
              <w:t xml:space="preserve"> </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sljede</w:t>
            </w:r>
            <w:r w:rsidRPr="006A55E7">
              <w:rPr>
                <w:rFonts w:ascii="Cambria" w:hAnsi="Cambria"/>
                <w:sz w:val="22"/>
                <w:szCs w:val="22"/>
              </w:rPr>
              <w:t>ć</w:t>
            </w:r>
            <w:r w:rsidRPr="006A55E7">
              <w:rPr>
                <w:rFonts w:ascii="Cambria" w:hAnsi="Cambria"/>
                <w:sz w:val="22"/>
                <w:szCs w:val="22"/>
                <w:lang w:val="pl-PL"/>
              </w:rPr>
              <w:t>i</w:t>
            </w:r>
            <w:r w:rsidRPr="006A55E7">
              <w:rPr>
                <w:rFonts w:ascii="Cambria" w:hAnsi="Cambria"/>
                <w:sz w:val="22"/>
                <w:szCs w:val="22"/>
              </w:rPr>
              <w:t xml:space="preserve"> </w:t>
            </w:r>
            <w:r w:rsidRPr="006A55E7">
              <w:rPr>
                <w:rFonts w:ascii="Cambria" w:hAnsi="Cambria"/>
                <w:sz w:val="22"/>
                <w:szCs w:val="22"/>
                <w:lang w:val="pl-PL"/>
              </w:rPr>
              <w:t>na</w:t>
            </w:r>
            <w:r w:rsidRPr="006A55E7">
              <w:rPr>
                <w:rFonts w:ascii="Cambria" w:hAnsi="Cambria"/>
                <w:sz w:val="22"/>
                <w:szCs w:val="22"/>
              </w:rPr>
              <w:t>č</w:t>
            </w:r>
            <w:r w:rsidRPr="006A55E7">
              <w:rPr>
                <w:rFonts w:ascii="Cambria" w:hAnsi="Cambria"/>
                <w:sz w:val="22"/>
                <w:szCs w:val="22"/>
                <w:lang w:val="pl-PL"/>
              </w:rPr>
              <w:t>in</w:t>
            </w:r>
            <w:r w:rsidRPr="006A55E7">
              <w:rPr>
                <w:rFonts w:ascii="Cambria" w:hAnsi="Cambria"/>
                <w:sz w:val="22"/>
                <w:szCs w:val="22"/>
              </w:rPr>
              <w:t>:</w:t>
            </w:r>
          </w:p>
          <w:p w14:paraId="2DD8EC68" w14:textId="77777777" w:rsidR="00213575" w:rsidRPr="006A55E7" w:rsidRDefault="00213575" w:rsidP="00213575">
            <w:pPr>
              <w:rPr>
                <w:rFonts w:ascii="Cambria" w:hAnsi="Cambria"/>
                <w:sz w:val="22"/>
                <w:szCs w:val="22"/>
              </w:rPr>
            </w:pPr>
            <w:r w:rsidRPr="006A55E7">
              <w:rPr>
                <w:rFonts w:ascii="Cambria" w:hAnsi="Cambria"/>
                <w:sz w:val="22"/>
                <w:szCs w:val="22"/>
              </w:rPr>
              <w:t xml:space="preserve">0%  =  </w:t>
            </w:r>
            <w:r w:rsidRPr="006A55E7">
              <w:rPr>
                <w:rFonts w:ascii="Cambria" w:hAnsi="Cambria"/>
                <w:sz w:val="22"/>
                <w:szCs w:val="22"/>
                <w:lang w:val="pl-PL"/>
              </w:rPr>
              <w:t>Ne</w:t>
            </w:r>
            <w:r w:rsidRPr="006A55E7">
              <w:rPr>
                <w:rFonts w:ascii="Cambria" w:hAnsi="Cambria"/>
                <w:sz w:val="22"/>
                <w:szCs w:val="22"/>
              </w:rPr>
              <w:t xml:space="preserve"> </w:t>
            </w:r>
            <w:r w:rsidRPr="006A55E7">
              <w:rPr>
                <w:rFonts w:ascii="Cambria" w:hAnsi="Cambria"/>
                <w:sz w:val="22"/>
                <w:szCs w:val="22"/>
                <w:lang w:val="pl-PL"/>
              </w:rPr>
              <w:t>dolazi</w:t>
            </w:r>
            <w:r w:rsidRPr="006A55E7">
              <w:rPr>
                <w:rFonts w:ascii="Cambria" w:hAnsi="Cambria"/>
                <w:sz w:val="22"/>
                <w:szCs w:val="22"/>
              </w:rPr>
              <w:t xml:space="preserve"> </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vje</w:t>
            </w:r>
            <w:r w:rsidRPr="006A55E7">
              <w:rPr>
                <w:rFonts w:ascii="Cambria" w:hAnsi="Cambria"/>
                <w:sz w:val="22"/>
                <w:szCs w:val="22"/>
              </w:rPr>
              <w:t>ž</w:t>
            </w:r>
            <w:r w:rsidRPr="006A55E7">
              <w:rPr>
                <w:rFonts w:ascii="Cambria" w:hAnsi="Cambria"/>
                <w:sz w:val="22"/>
                <w:szCs w:val="22"/>
                <w:lang w:val="pl-PL"/>
              </w:rPr>
              <w:t>be</w:t>
            </w:r>
            <w:r w:rsidRPr="006A55E7">
              <w:rPr>
                <w:rFonts w:ascii="Cambria" w:hAnsi="Cambria"/>
                <w:sz w:val="22"/>
                <w:szCs w:val="22"/>
              </w:rPr>
              <w:t>.</w:t>
            </w:r>
          </w:p>
          <w:p w14:paraId="75F20E65" w14:textId="77777777" w:rsidR="00213575" w:rsidRPr="006A55E7" w:rsidRDefault="00213575" w:rsidP="00213575">
            <w:pPr>
              <w:rPr>
                <w:rFonts w:ascii="Cambria" w:hAnsi="Cambria"/>
                <w:sz w:val="22"/>
                <w:szCs w:val="22"/>
              </w:rPr>
            </w:pPr>
            <w:r w:rsidRPr="006A55E7">
              <w:rPr>
                <w:rFonts w:ascii="Cambria" w:hAnsi="Cambria"/>
                <w:sz w:val="22"/>
                <w:szCs w:val="22"/>
              </w:rPr>
              <w:t xml:space="preserve">2%  =  Prisustvuje vježbama, no ne sudjeluje u radu, tj. domaće zadaće i vježbe u </w:t>
            </w:r>
            <w:r w:rsidRPr="006A55E7">
              <w:rPr>
                <w:rFonts w:ascii="Cambria" w:hAnsi="Cambria"/>
                <w:i/>
                <w:sz w:val="22"/>
                <w:szCs w:val="22"/>
              </w:rPr>
              <w:t>Vježbenici</w:t>
            </w:r>
            <w:r w:rsidRPr="006A55E7">
              <w:rPr>
                <w:rFonts w:ascii="Cambria" w:hAnsi="Cambria"/>
                <w:sz w:val="22"/>
                <w:szCs w:val="22"/>
              </w:rPr>
              <w:t xml:space="preserve"> nisu napisane više od 4 puta.</w:t>
            </w:r>
          </w:p>
          <w:p w14:paraId="621F36DE" w14:textId="77777777" w:rsidR="00213575" w:rsidRPr="006A55E7" w:rsidRDefault="00213575" w:rsidP="00213575">
            <w:pPr>
              <w:rPr>
                <w:rFonts w:ascii="Cambria" w:hAnsi="Cambria"/>
                <w:sz w:val="22"/>
                <w:szCs w:val="22"/>
              </w:rPr>
            </w:pPr>
            <w:r w:rsidRPr="006A55E7">
              <w:rPr>
                <w:rFonts w:ascii="Cambria" w:hAnsi="Cambria"/>
                <w:sz w:val="22"/>
                <w:szCs w:val="22"/>
              </w:rPr>
              <w:t xml:space="preserve">4% </w:t>
            </w:r>
            <w:r w:rsidR="005C31F7" w:rsidRPr="006A55E7">
              <w:rPr>
                <w:rFonts w:ascii="Cambria" w:hAnsi="Cambria"/>
                <w:sz w:val="22"/>
                <w:szCs w:val="22"/>
              </w:rPr>
              <w:t xml:space="preserve"> </w:t>
            </w:r>
            <w:r w:rsidRPr="006A55E7">
              <w:rPr>
                <w:rFonts w:ascii="Cambria" w:hAnsi="Cambria"/>
                <w:sz w:val="22"/>
                <w:szCs w:val="22"/>
              </w:rPr>
              <w:t>= P</w:t>
            </w:r>
            <w:r w:rsidRPr="006A55E7">
              <w:rPr>
                <w:rFonts w:ascii="Cambria" w:hAnsi="Cambria"/>
                <w:sz w:val="22"/>
                <w:szCs w:val="22"/>
                <w:lang w:val="pl-PL"/>
              </w:rPr>
              <w:t>ripremljen</w:t>
            </w:r>
            <w:r w:rsidRPr="006A55E7">
              <w:rPr>
                <w:rFonts w:ascii="Cambria" w:hAnsi="Cambria"/>
                <w:sz w:val="22"/>
                <w:szCs w:val="22"/>
              </w:rPr>
              <w:t>/-</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je</w:t>
            </w:r>
            <w:r w:rsidRPr="006A55E7">
              <w:rPr>
                <w:rFonts w:ascii="Cambria" w:hAnsi="Cambria"/>
                <w:sz w:val="22"/>
                <w:szCs w:val="22"/>
              </w:rPr>
              <w:t xml:space="preserve">, no </w:t>
            </w:r>
            <w:r w:rsidRPr="006A55E7">
              <w:rPr>
                <w:rFonts w:ascii="Cambria" w:hAnsi="Cambria"/>
                <w:sz w:val="22"/>
                <w:szCs w:val="22"/>
                <w:lang w:val="pl-PL"/>
              </w:rPr>
              <w:t>priprema</w:t>
            </w:r>
            <w:r w:rsidRPr="006A55E7">
              <w:rPr>
                <w:rFonts w:ascii="Cambria" w:hAnsi="Cambria"/>
                <w:sz w:val="22"/>
                <w:szCs w:val="22"/>
              </w:rPr>
              <w:t xml:space="preserve"> </w:t>
            </w:r>
            <w:r w:rsidRPr="006A55E7">
              <w:rPr>
                <w:rFonts w:ascii="Cambria" w:hAnsi="Cambria"/>
                <w:sz w:val="22"/>
                <w:szCs w:val="22"/>
                <w:lang w:val="pl-PL"/>
              </w:rPr>
              <w:t>je</w:t>
            </w:r>
            <w:r w:rsidRPr="006A55E7">
              <w:rPr>
                <w:rFonts w:ascii="Cambria" w:hAnsi="Cambria"/>
                <w:sz w:val="22"/>
                <w:szCs w:val="22"/>
              </w:rPr>
              <w:t xml:space="preserve"> </w:t>
            </w:r>
            <w:r w:rsidRPr="006A55E7">
              <w:rPr>
                <w:rFonts w:ascii="Cambria" w:hAnsi="Cambria"/>
                <w:sz w:val="22"/>
                <w:szCs w:val="22"/>
                <w:lang w:val="pl-PL"/>
              </w:rPr>
              <w:t>nepotpuna</w:t>
            </w:r>
            <w:r w:rsidRPr="006A55E7">
              <w:rPr>
                <w:rFonts w:ascii="Cambria" w:hAnsi="Cambria"/>
                <w:sz w:val="22"/>
                <w:szCs w:val="22"/>
              </w:rPr>
              <w:t xml:space="preserve"> </w:t>
            </w:r>
            <w:r w:rsidRPr="006A55E7">
              <w:rPr>
                <w:rFonts w:ascii="Cambria" w:hAnsi="Cambria"/>
                <w:sz w:val="22"/>
                <w:szCs w:val="22"/>
                <w:lang w:val="pl-PL"/>
              </w:rPr>
              <w:sym w:font="Symbol" w:char="F02D"/>
            </w:r>
            <w:r w:rsidRPr="006A55E7">
              <w:rPr>
                <w:rFonts w:ascii="Cambria" w:hAnsi="Cambria"/>
                <w:sz w:val="22"/>
                <w:szCs w:val="22"/>
              </w:rPr>
              <w:t xml:space="preserve"> </w:t>
            </w:r>
            <w:r w:rsidRPr="006A55E7">
              <w:rPr>
                <w:rFonts w:ascii="Cambria" w:hAnsi="Cambria"/>
                <w:sz w:val="22"/>
                <w:szCs w:val="22"/>
                <w:lang w:val="pl-PL"/>
              </w:rPr>
              <w:t>uz</w:t>
            </w:r>
            <w:r w:rsidRPr="006A55E7">
              <w:rPr>
                <w:rFonts w:ascii="Cambria" w:hAnsi="Cambria"/>
                <w:sz w:val="22"/>
                <w:szCs w:val="22"/>
              </w:rPr>
              <w:t xml:space="preserve"> </w:t>
            </w:r>
            <w:r w:rsidRPr="006A55E7">
              <w:rPr>
                <w:rFonts w:ascii="Cambria" w:hAnsi="Cambria"/>
                <w:sz w:val="22"/>
                <w:szCs w:val="22"/>
                <w:lang w:val="pl-PL"/>
              </w:rPr>
              <w:t>ve</w:t>
            </w:r>
            <w:r w:rsidRPr="006A55E7">
              <w:rPr>
                <w:rFonts w:ascii="Cambria" w:hAnsi="Cambria"/>
                <w:sz w:val="22"/>
                <w:szCs w:val="22"/>
              </w:rPr>
              <w:t>ć</w:t>
            </w:r>
            <w:r w:rsidRPr="006A55E7">
              <w:rPr>
                <w:rFonts w:ascii="Cambria" w:hAnsi="Cambria"/>
                <w:sz w:val="22"/>
                <w:szCs w:val="22"/>
                <w:lang w:val="pl-PL"/>
              </w:rPr>
              <w:t>e</w:t>
            </w:r>
            <w:r w:rsidRPr="006A55E7">
              <w:rPr>
                <w:rFonts w:ascii="Cambria" w:hAnsi="Cambria"/>
                <w:sz w:val="22"/>
                <w:szCs w:val="22"/>
              </w:rPr>
              <w:t xml:space="preserve"> </w:t>
            </w:r>
            <w:r w:rsidRPr="006A55E7">
              <w:rPr>
                <w:rFonts w:ascii="Cambria" w:hAnsi="Cambria"/>
                <w:sz w:val="22"/>
                <w:szCs w:val="22"/>
                <w:lang w:val="pl-PL"/>
              </w:rPr>
              <w:t>nedostatke</w:t>
            </w:r>
            <w:r w:rsidRPr="006A55E7">
              <w:rPr>
                <w:rFonts w:ascii="Cambria" w:hAnsi="Cambria"/>
                <w:sz w:val="22"/>
                <w:szCs w:val="22"/>
              </w:rPr>
              <w:t xml:space="preserve"> (</w:t>
            </w:r>
            <w:r w:rsidRPr="006A55E7">
              <w:rPr>
                <w:rFonts w:ascii="Cambria" w:hAnsi="Cambria"/>
                <w:sz w:val="22"/>
                <w:szCs w:val="22"/>
                <w:lang w:val="pl-PL"/>
              </w:rPr>
              <w:t>doma</w:t>
            </w:r>
            <w:r w:rsidRPr="006A55E7">
              <w:rPr>
                <w:rFonts w:ascii="Cambria" w:hAnsi="Cambria"/>
                <w:sz w:val="22"/>
                <w:szCs w:val="22"/>
              </w:rPr>
              <w:t>ć</w:t>
            </w:r>
            <w:r w:rsidRPr="006A55E7">
              <w:rPr>
                <w:rFonts w:ascii="Cambria" w:hAnsi="Cambria"/>
                <w:sz w:val="22"/>
                <w:szCs w:val="22"/>
                <w:lang w:val="pl-PL"/>
              </w:rPr>
              <w:t>e</w:t>
            </w:r>
            <w:r w:rsidRPr="006A55E7">
              <w:rPr>
                <w:rFonts w:ascii="Cambria" w:hAnsi="Cambria"/>
                <w:sz w:val="22"/>
                <w:szCs w:val="22"/>
              </w:rPr>
              <w:t xml:space="preserve"> </w:t>
            </w:r>
            <w:r w:rsidRPr="006A55E7">
              <w:rPr>
                <w:rFonts w:ascii="Cambria" w:hAnsi="Cambria"/>
                <w:sz w:val="22"/>
                <w:szCs w:val="22"/>
                <w:lang w:val="pl-PL"/>
              </w:rPr>
              <w:t>su</w:t>
            </w:r>
            <w:r w:rsidRPr="006A55E7">
              <w:rPr>
                <w:rFonts w:ascii="Cambria" w:hAnsi="Cambria"/>
                <w:sz w:val="22"/>
                <w:szCs w:val="22"/>
              </w:rPr>
              <w:t xml:space="preserve"> </w:t>
            </w:r>
            <w:r w:rsidRPr="006A55E7">
              <w:rPr>
                <w:rFonts w:ascii="Cambria" w:hAnsi="Cambria"/>
                <w:sz w:val="22"/>
                <w:szCs w:val="22"/>
                <w:lang w:val="pl-PL"/>
              </w:rPr>
              <w:t>zada</w:t>
            </w:r>
            <w:r w:rsidRPr="006A55E7">
              <w:rPr>
                <w:rFonts w:ascii="Cambria" w:hAnsi="Cambria"/>
                <w:sz w:val="22"/>
                <w:szCs w:val="22"/>
              </w:rPr>
              <w:t>ć</w:t>
            </w:r>
            <w:r w:rsidRPr="006A55E7">
              <w:rPr>
                <w:rFonts w:ascii="Cambria" w:hAnsi="Cambria"/>
                <w:sz w:val="22"/>
                <w:szCs w:val="22"/>
                <w:lang w:val="pl-PL"/>
              </w:rPr>
              <w:t>e</w:t>
            </w:r>
            <w:r w:rsidRPr="006A55E7">
              <w:rPr>
                <w:rFonts w:ascii="Cambria" w:hAnsi="Cambria"/>
                <w:sz w:val="22"/>
                <w:szCs w:val="22"/>
              </w:rPr>
              <w:t xml:space="preserve"> redovito </w:t>
            </w:r>
            <w:r w:rsidRPr="006A55E7">
              <w:rPr>
                <w:rFonts w:ascii="Cambria" w:hAnsi="Cambria"/>
                <w:sz w:val="22"/>
                <w:szCs w:val="22"/>
                <w:lang w:val="pl-PL"/>
              </w:rPr>
              <w:t>s pogre</w:t>
            </w:r>
            <w:r w:rsidRPr="006A55E7">
              <w:rPr>
                <w:rFonts w:ascii="Cambria" w:hAnsi="Cambria"/>
                <w:sz w:val="22"/>
                <w:szCs w:val="22"/>
              </w:rPr>
              <w:t>š</w:t>
            </w:r>
            <w:r w:rsidRPr="006A55E7">
              <w:rPr>
                <w:rFonts w:ascii="Cambria" w:hAnsi="Cambria"/>
                <w:sz w:val="22"/>
                <w:szCs w:val="22"/>
                <w:lang w:val="pl-PL"/>
              </w:rPr>
              <w:t>kama</w:t>
            </w:r>
            <w:r w:rsidRPr="006A55E7">
              <w:rPr>
                <w:rFonts w:ascii="Cambria" w:hAnsi="Cambria"/>
                <w:sz w:val="22"/>
                <w:szCs w:val="22"/>
              </w:rPr>
              <w:t xml:space="preserve">, </w:t>
            </w:r>
            <w:r w:rsidRPr="006A55E7">
              <w:rPr>
                <w:rFonts w:ascii="Cambria" w:hAnsi="Cambria"/>
                <w:sz w:val="22"/>
                <w:szCs w:val="22"/>
                <w:lang w:val="pl-PL"/>
              </w:rPr>
              <w:t>vi</w:t>
            </w:r>
            <w:r w:rsidRPr="006A55E7">
              <w:rPr>
                <w:rFonts w:ascii="Cambria" w:hAnsi="Cambria"/>
                <w:sz w:val="22"/>
                <w:szCs w:val="22"/>
              </w:rPr>
              <w:t>š</w:t>
            </w:r>
            <w:r w:rsidRPr="006A55E7">
              <w:rPr>
                <w:rFonts w:ascii="Cambria" w:hAnsi="Cambria"/>
                <w:sz w:val="22"/>
                <w:szCs w:val="22"/>
                <w:lang w:val="pl-PL"/>
              </w:rPr>
              <w:t>e</w:t>
            </w:r>
            <w:r w:rsidRPr="006A55E7">
              <w:rPr>
                <w:rFonts w:ascii="Cambria" w:hAnsi="Cambria"/>
                <w:sz w:val="22"/>
                <w:szCs w:val="22"/>
              </w:rPr>
              <w:t xml:space="preserve"> </w:t>
            </w:r>
            <w:r w:rsidRPr="006A55E7">
              <w:rPr>
                <w:rFonts w:ascii="Cambria" w:hAnsi="Cambria"/>
                <w:sz w:val="22"/>
                <w:szCs w:val="22"/>
                <w:lang w:val="pl-PL"/>
              </w:rPr>
              <w:t>od</w:t>
            </w:r>
            <w:r w:rsidRPr="006A55E7">
              <w:rPr>
                <w:rFonts w:ascii="Cambria" w:hAnsi="Cambria"/>
                <w:sz w:val="22"/>
                <w:szCs w:val="22"/>
              </w:rPr>
              <w:t xml:space="preserve"> 4 </w:t>
            </w:r>
            <w:r w:rsidRPr="006A55E7">
              <w:rPr>
                <w:rFonts w:ascii="Cambria" w:hAnsi="Cambria"/>
                <w:sz w:val="22"/>
                <w:szCs w:val="22"/>
                <w:lang w:val="pl-PL"/>
              </w:rPr>
              <w:t>puta</w:t>
            </w:r>
            <w:r w:rsidRPr="006A55E7">
              <w:rPr>
                <w:rFonts w:ascii="Cambria" w:hAnsi="Cambria"/>
                <w:sz w:val="22"/>
                <w:szCs w:val="22"/>
              </w:rPr>
              <w:t xml:space="preserve">). </w:t>
            </w:r>
          </w:p>
          <w:p w14:paraId="6288DE5A" w14:textId="77777777" w:rsidR="00213575" w:rsidRPr="006A55E7" w:rsidRDefault="00213575" w:rsidP="00213575">
            <w:pPr>
              <w:rPr>
                <w:rFonts w:ascii="Cambria" w:hAnsi="Cambria"/>
                <w:sz w:val="22"/>
                <w:szCs w:val="22"/>
              </w:rPr>
            </w:pPr>
            <w:r w:rsidRPr="006A55E7">
              <w:rPr>
                <w:rFonts w:ascii="Cambria" w:hAnsi="Cambria"/>
                <w:sz w:val="22"/>
                <w:szCs w:val="22"/>
              </w:rPr>
              <w:t>6%  = P</w:t>
            </w:r>
            <w:r w:rsidRPr="006A55E7">
              <w:rPr>
                <w:rFonts w:ascii="Cambria" w:hAnsi="Cambria"/>
                <w:sz w:val="22"/>
                <w:szCs w:val="22"/>
                <w:lang w:val="pl-PL"/>
              </w:rPr>
              <w:t>ripremljen</w:t>
            </w:r>
            <w:r w:rsidRPr="006A55E7">
              <w:rPr>
                <w:rFonts w:ascii="Cambria" w:hAnsi="Cambria"/>
                <w:sz w:val="22"/>
                <w:szCs w:val="22"/>
              </w:rPr>
              <w:t>/-</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je</w:t>
            </w:r>
            <w:r w:rsidRPr="006A55E7">
              <w:rPr>
                <w:rFonts w:ascii="Cambria" w:hAnsi="Cambria"/>
                <w:sz w:val="22"/>
                <w:szCs w:val="22"/>
              </w:rPr>
              <w:t xml:space="preserve">, no </w:t>
            </w:r>
            <w:r w:rsidRPr="006A55E7">
              <w:rPr>
                <w:rFonts w:ascii="Cambria" w:hAnsi="Cambria"/>
                <w:sz w:val="22"/>
                <w:szCs w:val="22"/>
                <w:lang w:val="pl-PL"/>
              </w:rPr>
              <w:t>priprema</w:t>
            </w:r>
            <w:r w:rsidRPr="006A55E7">
              <w:rPr>
                <w:rFonts w:ascii="Cambria" w:hAnsi="Cambria"/>
                <w:sz w:val="22"/>
                <w:szCs w:val="22"/>
              </w:rPr>
              <w:t xml:space="preserve"> </w:t>
            </w:r>
            <w:r w:rsidRPr="006A55E7">
              <w:rPr>
                <w:rFonts w:ascii="Cambria" w:hAnsi="Cambria"/>
                <w:sz w:val="22"/>
                <w:szCs w:val="22"/>
                <w:lang w:val="pl-PL"/>
              </w:rPr>
              <w:t>je</w:t>
            </w:r>
            <w:r w:rsidRPr="006A55E7">
              <w:rPr>
                <w:rFonts w:ascii="Cambria" w:hAnsi="Cambria"/>
                <w:sz w:val="22"/>
                <w:szCs w:val="22"/>
              </w:rPr>
              <w:t xml:space="preserve"> </w:t>
            </w:r>
            <w:r w:rsidRPr="006A55E7">
              <w:rPr>
                <w:rFonts w:ascii="Cambria" w:hAnsi="Cambria"/>
                <w:sz w:val="22"/>
                <w:szCs w:val="22"/>
                <w:lang w:val="pl-PL"/>
              </w:rPr>
              <w:t xml:space="preserve">nepotpuna </w:t>
            </w:r>
            <w:r w:rsidRPr="006A55E7">
              <w:rPr>
                <w:rFonts w:ascii="Cambria" w:hAnsi="Cambria"/>
                <w:sz w:val="22"/>
                <w:szCs w:val="22"/>
                <w:lang w:val="pl-PL"/>
              </w:rPr>
              <w:sym w:font="Symbol" w:char="F02D"/>
            </w:r>
            <w:r w:rsidRPr="006A55E7">
              <w:rPr>
                <w:rFonts w:ascii="Cambria" w:hAnsi="Cambria"/>
                <w:sz w:val="22"/>
                <w:szCs w:val="22"/>
                <w:lang w:val="pl-PL"/>
              </w:rPr>
              <w:t xml:space="preserve"> uz manje nedostatke</w:t>
            </w:r>
            <w:r w:rsidRPr="006A55E7">
              <w:rPr>
                <w:rFonts w:ascii="Cambria" w:hAnsi="Cambria"/>
                <w:sz w:val="22"/>
                <w:szCs w:val="22"/>
              </w:rPr>
              <w:t xml:space="preserve"> (</w:t>
            </w:r>
            <w:r w:rsidRPr="006A55E7">
              <w:rPr>
                <w:rFonts w:ascii="Cambria" w:hAnsi="Cambria"/>
                <w:sz w:val="22"/>
                <w:szCs w:val="22"/>
                <w:lang w:val="pl-PL"/>
              </w:rPr>
              <w:t>doma</w:t>
            </w:r>
            <w:r w:rsidRPr="006A55E7">
              <w:rPr>
                <w:rFonts w:ascii="Cambria" w:hAnsi="Cambria"/>
                <w:sz w:val="22"/>
                <w:szCs w:val="22"/>
              </w:rPr>
              <w:t>ć</w:t>
            </w:r>
            <w:r w:rsidRPr="006A55E7">
              <w:rPr>
                <w:rFonts w:ascii="Cambria" w:hAnsi="Cambria"/>
                <w:sz w:val="22"/>
                <w:szCs w:val="22"/>
                <w:lang w:val="pl-PL"/>
              </w:rPr>
              <w:t>e</w:t>
            </w:r>
            <w:r w:rsidRPr="006A55E7">
              <w:rPr>
                <w:rFonts w:ascii="Cambria" w:hAnsi="Cambria"/>
                <w:sz w:val="22"/>
                <w:szCs w:val="22"/>
              </w:rPr>
              <w:t xml:space="preserve"> </w:t>
            </w:r>
            <w:r w:rsidRPr="006A55E7">
              <w:rPr>
                <w:rFonts w:ascii="Cambria" w:hAnsi="Cambria"/>
                <w:sz w:val="22"/>
                <w:szCs w:val="22"/>
                <w:lang w:val="pl-PL"/>
              </w:rPr>
              <w:t>su</w:t>
            </w:r>
            <w:r w:rsidRPr="006A55E7">
              <w:rPr>
                <w:rFonts w:ascii="Cambria" w:hAnsi="Cambria"/>
                <w:sz w:val="22"/>
                <w:szCs w:val="22"/>
              </w:rPr>
              <w:t xml:space="preserve"> </w:t>
            </w:r>
            <w:r w:rsidRPr="006A55E7">
              <w:rPr>
                <w:rFonts w:ascii="Cambria" w:hAnsi="Cambria"/>
                <w:sz w:val="22"/>
                <w:szCs w:val="22"/>
                <w:lang w:val="pl-PL"/>
              </w:rPr>
              <w:t>zada</w:t>
            </w:r>
            <w:r w:rsidRPr="006A55E7">
              <w:rPr>
                <w:rFonts w:ascii="Cambria" w:hAnsi="Cambria"/>
                <w:sz w:val="22"/>
                <w:szCs w:val="22"/>
              </w:rPr>
              <w:t>ć</w:t>
            </w:r>
            <w:r w:rsidRPr="006A55E7">
              <w:rPr>
                <w:rFonts w:ascii="Cambria" w:hAnsi="Cambria"/>
                <w:sz w:val="22"/>
                <w:szCs w:val="22"/>
                <w:lang w:val="pl-PL"/>
              </w:rPr>
              <w:t>e i vježbe</w:t>
            </w:r>
            <w:r w:rsidRPr="006A55E7">
              <w:rPr>
                <w:rFonts w:ascii="Cambria" w:hAnsi="Cambria"/>
                <w:sz w:val="22"/>
                <w:szCs w:val="22"/>
              </w:rPr>
              <w:t xml:space="preserve"> </w:t>
            </w:r>
            <w:r w:rsidRPr="006A55E7">
              <w:rPr>
                <w:rFonts w:ascii="Cambria" w:hAnsi="Cambria"/>
                <w:sz w:val="22"/>
                <w:szCs w:val="22"/>
                <w:lang w:val="pl-PL"/>
              </w:rPr>
              <w:t xml:space="preserve">s </w:t>
            </w:r>
            <w:r w:rsidRPr="006A55E7">
              <w:rPr>
                <w:rFonts w:ascii="Cambria" w:hAnsi="Cambria"/>
                <w:sz w:val="22"/>
                <w:szCs w:val="22"/>
              </w:rPr>
              <w:t xml:space="preserve">tek ponekim </w:t>
            </w:r>
            <w:r w:rsidRPr="006A55E7">
              <w:rPr>
                <w:rFonts w:ascii="Cambria" w:hAnsi="Cambria"/>
                <w:sz w:val="22"/>
                <w:szCs w:val="22"/>
                <w:lang w:val="pl-PL"/>
              </w:rPr>
              <w:t>pogre</w:t>
            </w:r>
            <w:r w:rsidRPr="006A55E7">
              <w:rPr>
                <w:rFonts w:ascii="Cambria" w:hAnsi="Cambria"/>
                <w:sz w:val="22"/>
                <w:szCs w:val="22"/>
              </w:rPr>
              <w:t>š</w:t>
            </w:r>
            <w:r w:rsidRPr="006A55E7">
              <w:rPr>
                <w:rFonts w:ascii="Cambria" w:hAnsi="Cambria"/>
                <w:sz w:val="22"/>
                <w:szCs w:val="22"/>
                <w:lang w:val="pl-PL"/>
              </w:rPr>
              <w:t>kama,</w:t>
            </w:r>
            <w:r w:rsidRPr="006A55E7">
              <w:rPr>
                <w:rFonts w:ascii="Cambria" w:hAnsi="Cambria"/>
                <w:sz w:val="22"/>
                <w:szCs w:val="22"/>
              </w:rPr>
              <w:t xml:space="preserve">). </w:t>
            </w:r>
          </w:p>
          <w:p w14:paraId="37C71EA1" w14:textId="77777777" w:rsidR="00213575" w:rsidRPr="006A55E7" w:rsidRDefault="00213575" w:rsidP="00213575">
            <w:pPr>
              <w:rPr>
                <w:rFonts w:ascii="Cambria" w:hAnsi="Cambria"/>
                <w:sz w:val="22"/>
                <w:szCs w:val="22"/>
                <w:lang w:val="pl-PL"/>
              </w:rPr>
            </w:pPr>
            <w:r w:rsidRPr="006A55E7">
              <w:rPr>
                <w:rFonts w:ascii="Cambria" w:hAnsi="Cambria"/>
                <w:sz w:val="22"/>
                <w:szCs w:val="22"/>
              </w:rPr>
              <w:t>8</w:t>
            </w:r>
            <w:r w:rsidRPr="006A55E7">
              <w:rPr>
                <w:rFonts w:ascii="Cambria" w:hAnsi="Cambria"/>
                <w:sz w:val="22"/>
                <w:szCs w:val="22"/>
                <w:lang w:val="pl-PL"/>
              </w:rPr>
              <w:t>%  =  Redovito je pripremljen/-na, priprema je korektna, dobrovoljno sudjeluje u nastavnome procesu.</w:t>
            </w:r>
          </w:p>
          <w:p w14:paraId="1FDF2DB2" w14:textId="458DC3BF" w:rsidR="00213575" w:rsidRPr="00C4656B" w:rsidRDefault="00213575" w:rsidP="00213575">
            <w:pPr>
              <w:rPr>
                <w:rFonts w:ascii="Cambria" w:hAnsi="Cambria"/>
                <w:sz w:val="22"/>
                <w:szCs w:val="22"/>
                <w:lang w:val="pl-PL"/>
              </w:rPr>
            </w:pPr>
            <w:r w:rsidRPr="006A55E7">
              <w:rPr>
                <w:rFonts w:ascii="Cambria" w:hAnsi="Cambria"/>
                <w:sz w:val="22"/>
                <w:szCs w:val="22"/>
                <w:lang w:val="pl-PL"/>
              </w:rPr>
              <w:lastRenderedPageBreak/>
              <w:t xml:space="preserve">10% </w:t>
            </w:r>
            <w:r w:rsidR="005C31F7" w:rsidRPr="006A55E7">
              <w:rPr>
                <w:rFonts w:ascii="Cambria" w:hAnsi="Cambria"/>
                <w:sz w:val="22"/>
                <w:szCs w:val="22"/>
                <w:lang w:val="pl-PL"/>
              </w:rPr>
              <w:t xml:space="preserve"> </w:t>
            </w:r>
            <w:r w:rsidRPr="006A55E7">
              <w:rPr>
                <w:rFonts w:ascii="Cambria" w:hAnsi="Cambria"/>
                <w:sz w:val="22"/>
                <w:szCs w:val="22"/>
                <w:lang w:val="pl-PL"/>
              </w:rPr>
              <w:t xml:space="preserve">= Student/studentica pokazuje visok stupanj zainteresiranosti za kolegij, uvijek je pripremljen/-na; postavlja pitanja i problematizira sadržaje iz </w:t>
            </w:r>
            <w:r w:rsidRPr="006A55E7">
              <w:rPr>
                <w:rFonts w:ascii="Cambria" w:hAnsi="Cambria"/>
                <w:i/>
                <w:sz w:val="22"/>
                <w:szCs w:val="22"/>
                <w:lang w:val="pl-PL"/>
              </w:rPr>
              <w:t>Vježbenice</w:t>
            </w:r>
            <w:r w:rsidRPr="006A55E7">
              <w:rPr>
                <w:rFonts w:ascii="Cambria" w:hAnsi="Cambria"/>
                <w:sz w:val="22"/>
                <w:szCs w:val="22"/>
                <w:lang w:val="pl-PL"/>
              </w:rPr>
              <w:t xml:space="preserve"> važne za kolegij.</w:t>
            </w:r>
          </w:p>
          <w:p w14:paraId="4FE8BE89" w14:textId="77777777" w:rsidR="00213575" w:rsidRPr="006A55E7" w:rsidRDefault="00213575" w:rsidP="00213575">
            <w:pPr>
              <w:rPr>
                <w:rFonts w:ascii="Cambria" w:hAnsi="Cambria"/>
                <w:sz w:val="22"/>
                <w:szCs w:val="22"/>
              </w:rPr>
            </w:pPr>
            <w:r w:rsidRPr="006A55E7">
              <w:rPr>
                <w:rFonts w:ascii="Cambria" w:hAnsi="Cambria"/>
                <w:sz w:val="22"/>
                <w:szCs w:val="22"/>
              </w:rPr>
              <w:t>Kolokviji se ocjenjuju na sljedeći način:</w:t>
            </w:r>
          </w:p>
          <w:p w14:paraId="2EE26271" w14:textId="77777777" w:rsidR="00213575" w:rsidRPr="006A55E7" w:rsidRDefault="00213575" w:rsidP="00213575">
            <w:pPr>
              <w:rPr>
                <w:rFonts w:ascii="Cambria" w:hAnsi="Cambria"/>
                <w:sz w:val="22"/>
                <w:szCs w:val="22"/>
              </w:rPr>
            </w:pPr>
            <w:r w:rsidRPr="006A55E7">
              <w:rPr>
                <w:rFonts w:ascii="Cambria" w:hAnsi="Cambria"/>
                <w:sz w:val="22"/>
                <w:szCs w:val="22"/>
              </w:rPr>
              <w:tab/>
              <w:t xml:space="preserve">od 0% do 50% točnih odgovora </w:t>
            </w:r>
            <w:r w:rsidR="005C31F7" w:rsidRPr="006A55E7">
              <w:rPr>
                <w:rFonts w:ascii="Cambria" w:hAnsi="Cambria"/>
                <w:sz w:val="22"/>
                <w:szCs w:val="22"/>
              </w:rPr>
              <w:t xml:space="preserve"> </w:t>
            </w:r>
            <w:r w:rsidRPr="006A55E7">
              <w:rPr>
                <w:rFonts w:ascii="Cambria" w:hAnsi="Cambria"/>
                <w:sz w:val="22"/>
                <w:szCs w:val="22"/>
              </w:rPr>
              <w:t>= 0%</w:t>
            </w:r>
            <w:r w:rsidR="005C31F7" w:rsidRPr="006A55E7">
              <w:rPr>
                <w:rFonts w:ascii="Cambria" w:hAnsi="Cambria"/>
                <w:sz w:val="22"/>
                <w:szCs w:val="22"/>
              </w:rPr>
              <w:t xml:space="preserve">  </w:t>
            </w:r>
            <w:r w:rsidRPr="006A55E7">
              <w:rPr>
                <w:rFonts w:ascii="Cambria" w:hAnsi="Cambria"/>
                <w:sz w:val="22"/>
                <w:szCs w:val="22"/>
              </w:rPr>
              <w:t>ocjene</w:t>
            </w:r>
          </w:p>
          <w:p w14:paraId="3DE74645" w14:textId="77777777" w:rsidR="00213575" w:rsidRPr="006A55E7" w:rsidRDefault="00213575" w:rsidP="00213575">
            <w:pPr>
              <w:rPr>
                <w:rFonts w:ascii="Cambria" w:hAnsi="Cambria"/>
                <w:sz w:val="22"/>
                <w:szCs w:val="22"/>
              </w:rPr>
            </w:pPr>
            <w:r w:rsidRPr="006A55E7">
              <w:rPr>
                <w:rFonts w:ascii="Cambria" w:hAnsi="Cambria"/>
                <w:sz w:val="22"/>
                <w:szCs w:val="22"/>
              </w:rPr>
              <w:tab/>
              <w:t>od 51% do 60%</w:t>
            </w:r>
            <w:r w:rsidR="005C31F7" w:rsidRPr="006A55E7">
              <w:rPr>
                <w:rFonts w:ascii="Cambria" w:hAnsi="Cambria"/>
                <w:sz w:val="22"/>
                <w:szCs w:val="22"/>
              </w:rPr>
              <w:t xml:space="preserve">  </w:t>
            </w:r>
            <w:r w:rsidRPr="006A55E7">
              <w:rPr>
                <w:rFonts w:ascii="Cambria" w:hAnsi="Cambria"/>
                <w:sz w:val="22"/>
                <w:szCs w:val="22"/>
              </w:rPr>
              <w:t>=</w:t>
            </w:r>
            <w:r w:rsidR="005C31F7" w:rsidRPr="006A55E7">
              <w:rPr>
                <w:rFonts w:ascii="Cambria" w:hAnsi="Cambria"/>
                <w:sz w:val="22"/>
                <w:szCs w:val="22"/>
              </w:rPr>
              <w:t xml:space="preserve"> </w:t>
            </w:r>
            <w:r w:rsidRPr="006A55E7">
              <w:rPr>
                <w:rFonts w:ascii="Cambria" w:hAnsi="Cambria"/>
                <w:sz w:val="22"/>
                <w:szCs w:val="22"/>
              </w:rPr>
              <w:t>6%</w:t>
            </w:r>
            <w:r w:rsidRPr="006A55E7">
              <w:rPr>
                <w:rFonts w:ascii="Cambria" w:hAnsi="Cambria"/>
                <w:sz w:val="22"/>
                <w:szCs w:val="22"/>
              </w:rPr>
              <w:tab/>
              <w:t>ocjene</w:t>
            </w:r>
          </w:p>
          <w:p w14:paraId="6C7F87E6" w14:textId="77777777" w:rsidR="00213575" w:rsidRPr="006A55E7" w:rsidRDefault="00213575" w:rsidP="00213575">
            <w:pPr>
              <w:rPr>
                <w:rFonts w:ascii="Cambria" w:hAnsi="Cambria"/>
                <w:sz w:val="22"/>
                <w:szCs w:val="22"/>
              </w:rPr>
            </w:pPr>
            <w:r w:rsidRPr="006A55E7">
              <w:rPr>
                <w:rFonts w:ascii="Cambria" w:hAnsi="Cambria"/>
                <w:sz w:val="22"/>
                <w:szCs w:val="22"/>
              </w:rPr>
              <w:tab/>
              <w:t>od 61% do 70%</w:t>
            </w:r>
            <w:r w:rsidR="005C31F7" w:rsidRPr="006A55E7">
              <w:rPr>
                <w:rFonts w:ascii="Cambria" w:hAnsi="Cambria"/>
                <w:sz w:val="22"/>
                <w:szCs w:val="22"/>
              </w:rPr>
              <w:t xml:space="preserve">  </w:t>
            </w:r>
            <w:r w:rsidRPr="006A55E7">
              <w:rPr>
                <w:rFonts w:ascii="Cambria" w:hAnsi="Cambria"/>
                <w:sz w:val="22"/>
                <w:szCs w:val="22"/>
              </w:rPr>
              <w:t>=</w:t>
            </w:r>
            <w:r w:rsidR="005C31F7" w:rsidRPr="006A55E7">
              <w:rPr>
                <w:rFonts w:ascii="Cambria" w:hAnsi="Cambria"/>
                <w:sz w:val="22"/>
                <w:szCs w:val="22"/>
              </w:rPr>
              <w:t xml:space="preserve"> </w:t>
            </w:r>
            <w:r w:rsidRPr="006A55E7">
              <w:rPr>
                <w:rFonts w:ascii="Cambria" w:hAnsi="Cambria"/>
                <w:sz w:val="22"/>
                <w:szCs w:val="22"/>
              </w:rPr>
              <w:t>12%</w:t>
            </w:r>
            <w:r w:rsidR="005C31F7" w:rsidRPr="006A55E7">
              <w:rPr>
                <w:rFonts w:ascii="Cambria" w:hAnsi="Cambria"/>
                <w:sz w:val="22"/>
                <w:szCs w:val="22"/>
              </w:rPr>
              <w:t xml:space="preserve"> </w:t>
            </w:r>
            <w:r w:rsidRPr="006A55E7">
              <w:rPr>
                <w:rFonts w:ascii="Cambria" w:hAnsi="Cambria"/>
                <w:sz w:val="22"/>
                <w:szCs w:val="22"/>
              </w:rPr>
              <w:t>ocjene</w:t>
            </w:r>
          </w:p>
          <w:p w14:paraId="738D83A7" w14:textId="77777777" w:rsidR="00213575" w:rsidRPr="006A55E7" w:rsidRDefault="00213575" w:rsidP="00213575">
            <w:pPr>
              <w:rPr>
                <w:rFonts w:ascii="Cambria" w:hAnsi="Cambria"/>
                <w:sz w:val="22"/>
                <w:szCs w:val="22"/>
              </w:rPr>
            </w:pPr>
            <w:r w:rsidRPr="006A55E7">
              <w:rPr>
                <w:rFonts w:ascii="Cambria" w:hAnsi="Cambria"/>
                <w:sz w:val="22"/>
                <w:szCs w:val="22"/>
              </w:rPr>
              <w:tab/>
              <w:t>od 71% do 80%</w:t>
            </w:r>
            <w:r w:rsidR="005C31F7" w:rsidRPr="006A55E7">
              <w:rPr>
                <w:rFonts w:ascii="Cambria" w:hAnsi="Cambria"/>
                <w:sz w:val="22"/>
                <w:szCs w:val="22"/>
              </w:rPr>
              <w:t xml:space="preserve">  </w:t>
            </w:r>
            <w:r w:rsidRPr="006A55E7">
              <w:rPr>
                <w:rFonts w:ascii="Cambria" w:hAnsi="Cambria"/>
                <w:sz w:val="22"/>
                <w:szCs w:val="22"/>
              </w:rPr>
              <w:t>=</w:t>
            </w:r>
            <w:r w:rsidR="005C31F7" w:rsidRPr="006A55E7">
              <w:rPr>
                <w:rFonts w:ascii="Cambria" w:hAnsi="Cambria"/>
                <w:sz w:val="22"/>
                <w:szCs w:val="22"/>
              </w:rPr>
              <w:t xml:space="preserve"> </w:t>
            </w:r>
            <w:r w:rsidRPr="006A55E7">
              <w:rPr>
                <w:rFonts w:ascii="Cambria" w:hAnsi="Cambria"/>
                <w:sz w:val="22"/>
                <w:szCs w:val="22"/>
              </w:rPr>
              <w:t>18%</w:t>
            </w:r>
            <w:r w:rsidR="005C31F7" w:rsidRPr="006A55E7">
              <w:rPr>
                <w:rFonts w:ascii="Cambria" w:hAnsi="Cambria"/>
                <w:sz w:val="22"/>
                <w:szCs w:val="22"/>
              </w:rPr>
              <w:t xml:space="preserve"> </w:t>
            </w:r>
            <w:r w:rsidRPr="006A55E7">
              <w:rPr>
                <w:rFonts w:ascii="Cambria" w:hAnsi="Cambria"/>
                <w:sz w:val="22"/>
                <w:szCs w:val="22"/>
              </w:rPr>
              <w:t>ocjene</w:t>
            </w:r>
          </w:p>
          <w:p w14:paraId="17009CAD" w14:textId="77777777" w:rsidR="00213575" w:rsidRPr="006A55E7" w:rsidRDefault="00213575" w:rsidP="00213575">
            <w:pPr>
              <w:rPr>
                <w:rFonts w:ascii="Cambria" w:hAnsi="Cambria"/>
                <w:sz w:val="22"/>
                <w:szCs w:val="22"/>
              </w:rPr>
            </w:pPr>
            <w:r w:rsidRPr="006A55E7">
              <w:rPr>
                <w:rFonts w:ascii="Cambria" w:hAnsi="Cambria"/>
                <w:sz w:val="22"/>
                <w:szCs w:val="22"/>
              </w:rPr>
              <w:tab/>
              <w:t>od 81% do 90%</w:t>
            </w:r>
            <w:r w:rsidR="005C31F7" w:rsidRPr="006A55E7">
              <w:rPr>
                <w:rFonts w:ascii="Cambria" w:hAnsi="Cambria"/>
                <w:sz w:val="22"/>
                <w:szCs w:val="22"/>
              </w:rPr>
              <w:t xml:space="preserve">  </w:t>
            </w:r>
            <w:r w:rsidRPr="006A55E7">
              <w:rPr>
                <w:rFonts w:ascii="Cambria" w:hAnsi="Cambria"/>
                <w:sz w:val="22"/>
                <w:szCs w:val="22"/>
              </w:rPr>
              <w:t>=</w:t>
            </w:r>
            <w:r w:rsidR="005C31F7" w:rsidRPr="006A55E7">
              <w:rPr>
                <w:rFonts w:ascii="Cambria" w:hAnsi="Cambria"/>
                <w:sz w:val="22"/>
                <w:szCs w:val="22"/>
              </w:rPr>
              <w:t xml:space="preserve"> </w:t>
            </w:r>
            <w:r w:rsidRPr="006A55E7">
              <w:rPr>
                <w:rFonts w:ascii="Cambria" w:hAnsi="Cambria"/>
                <w:sz w:val="22"/>
                <w:szCs w:val="22"/>
              </w:rPr>
              <w:t>24%</w:t>
            </w:r>
            <w:r w:rsidR="005C31F7" w:rsidRPr="006A55E7">
              <w:rPr>
                <w:rFonts w:ascii="Cambria" w:hAnsi="Cambria"/>
                <w:sz w:val="22"/>
                <w:szCs w:val="22"/>
              </w:rPr>
              <w:t xml:space="preserve"> </w:t>
            </w:r>
            <w:r w:rsidRPr="006A55E7">
              <w:rPr>
                <w:rFonts w:ascii="Cambria" w:hAnsi="Cambria"/>
                <w:sz w:val="22"/>
                <w:szCs w:val="22"/>
              </w:rPr>
              <w:t>ocjene</w:t>
            </w:r>
          </w:p>
          <w:p w14:paraId="19DB6596" w14:textId="6A9B60B5" w:rsidR="00213575" w:rsidRPr="006A55E7" w:rsidRDefault="00213575" w:rsidP="00213575">
            <w:pPr>
              <w:rPr>
                <w:rFonts w:ascii="Cambria" w:hAnsi="Cambria"/>
                <w:sz w:val="22"/>
                <w:szCs w:val="22"/>
              </w:rPr>
            </w:pPr>
            <w:r w:rsidRPr="006A55E7">
              <w:rPr>
                <w:rFonts w:ascii="Cambria" w:hAnsi="Cambria"/>
                <w:sz w:val="22"/>
                <w:szCs w:val="22"/>
              </w:rPr>
              <w:tab/>
              <w:t>od 91% do 100%</w:t>
            </w:r>
            <w:r w:rsidR="005C31F7" w:rsidRPr="006A55E7">
              <w:rPr>
                <w:rFonts w:ascii="Cambria" w:hAnsi="Cambria"/>
                <w:sz w:val="22"/>
                <w:szCs w:val="22"/>
              </w:rPr>
              <w:t xml:space="preserve">  </w:t>
            </w:r>
            <w:r w:rsidRPr="006A55E7">
              <w:rPr>
                <w:rFonts w:ascii="Cambria" w:hAnsi="Cambria"/>
                <w:sz w:val="22"/>
                <w:szCs w:val="22"/>
              </w:rPr>
              <w:t xml:space="preserve">= </w:t>
            </w:r>
            <w:r w:rsidR="005C31F7" w:rsidRPr="006A55E7">
              <w:rPr>
                <w:rFonts w:ascii="Cambria" w:hAnsi="Cambria"/>
                <w:sz w:val="22"/>
                <w:szCs w:val="22"/>
              </w:rPr>
              <w:t xml:space="preserve"> </w:t>
            </w:r>
            <w:r w:rsidRPr="006A55E7">
              <w:rPr>
                <w:rFonts w:ascii="Cambria" w:hAnsi="Cambria"/>
                <w:sz w:val="22"/>
                <w:szCs w:val="22"/>
              </w:rPr>
              <w:t>30% ocjene</w:t>
            </w:r>
          </w:p>
          <w:p w14:paraId="10D4EF9B" w14:textId="77777777" w:rsidR="00213575" w:rsidRPr="006A55E7" w:rsidRDefault="00213575" w:rsidP="00213575">
            <w:pPr>
              <w:rPr>
                <w:rFonts w:ascii="Cambria" w:hAnsi="Cambria"/>
                <w:sz w:val="22"/>
                <w:szCs w:val="22"/>
              </w:rPr>
            </w:pPr>
            <w:r w:rsidRPr="006A55E7">
              <w:rPr>
                <w:rFonts w:ascii="Cambria" w:hAnsi="Cambria"/>
                <w:sz w:val="22"/>
                <w:szCs w:val="22"/>
              </w:rPr>
              <w:t>Završni – usmeni ispit ocjenjuje se na sljedeći način:</w:t>
            </w:r>
          </w:p>
          <w:p w14:paraId="53F8C50E" w14:textId="77777777" w:rsidR="00213575" w:rsidRPr="006A55E7" w:rsidRDefault="00213575" w:rsidP="00213575">
            <w:pPr>
              <w:rPr>
                <w:rFonts w:ascii="Cambria" w:hAnsi="Cambria"/>
                <w:sz w:val="22"/>
                <w:szCs w:val="22"/>
              </w:rPr>
            </w:pPr>
            <w:r w:rsidRPr="006A55E7">
              <w:rPr>
                <w:rFonts w:ascii="Cambria" w:hAnsi="Cambria"/>
                <w:sz w:val="22"/>
                <w:szCs w:val="22"/>
              </w:rPr>
              <w:t xml:space="preserve">              od 0 do 5 točnih odgovora  = </w:t>
            </w:r>
            <w:r w:rsidR="005C31F7" w:rsidRPr="006A55E7">
              <w:rPr>
                <w:rFonts w:ascii="Cambria" w:hAnsi="Cambria"/>
                <w:sz w:val="22"/>
                <w:szCs w:val="22"/>
              </w:rPr>
              <w:t xml:space="preserve"> </w:t>
            </w:r>
            <w:r w:rsidRPr="006A55E7">
              <w:rPr>
                <w:rFonts w:ascii="Cambria" w:hAnsi="Cambria"/>
                <w:sz w:val="22"/>
                <w:szCs w:val="22"/>
              </w:rPr>
              <w:t>0%</w:t>
            </w:r>
            <w:r w:rsidR="005C31F7" w:rsidRPr="006A55E7">
              <w:rPr>
                <w:rFonts w:ascii="Cambria" w:hAnsi="Cambria"/>
                <w:sz w:val="22"/>
                <w:szCs w:val="22"/>
              </w:rPr>
              <w:t xml:space="preserve">  </w:t>
            </w:r>
            <w:r w:rsidRPr="006A55E7">
              <w:rPr>
                <w:rFonts w:ascii="Cambria" w:hAnsi="Cambria"/>
                <w:sz w:val="22"/>
                <w:szCs w:val="22"/>
              </w:rPr>
              <w:t>ocjene</w:t>
            </w:r>
          </w:p>
          <w:p w14:paraId="09AC8953" w14:textId="77777777" w:rsidR="00213575" w:rsidRPr="006A55E7" w:rsidRDefault="00213575" w:rsidP="00213575">
            <w:pPr>
              <w:rPr>
                <w:rFonts w:ascii="Cambria" w:hAnsi="Cambria"/>
                <w:sz w:val="22"/>
                <w:szCs w:val="22"/>
              </w:rPr>
            </w:pPr>
            <w:r w:rsidRPr="006A55E7">
              <w:rPr>
                <w:rFonts w:ascii="Cambria" w:hAnsi="Cambria"/>
                <w:sz w:val="22"/>
                <w:szCs w:val="22"/>
              </w:rPr>
              <w:tab/>
              <w:t>6 točnih odgovora  =</w:t>
            </w:r>
            <w:r w:rsidR="005C31F7" w:rsidRPr="006A55E7">
              <w:rPr>
                <w:rFonts w:ascii="Cambria" w:hAnsi="Cambria"/>
                <w:sz w:val="22"/>
                <w:szCs w:val="22"/>
              </w:rPr>
              <w:t xml:space="preserve">  </w:t>
            </w:r>
            <w:r w:rsidRPr="006A55E7">
              <w:rPr>
                <w:rFonts w:ascii="Cambria" w:hAnsi="Cambria"/>
                <w:sz w:val="22"/>
                <w:szCs w:val="22"/>
              </w:rPr>
              <w:t>6%</w:t>
            </w:r>
            <w:r w:rsidR="005C31F7" w:rsidRPr="006A55E7">
              <w:rPr>
                <w:rFonts w:ascii="Cambria" w:hAnsi="Cambria"/>
                <w:sz w:val="22"/>
                <w:szCs w:val="22"/>
              </w:rPr>
              <w:t xml:space="preserve">  </w:t>
            </w:r>
            <w:r w:rsidRPr="006A55E7">
              <w:rPr>
                <w:rFonts w:ascii="Cambria" w:hAnsi="Cambria"/>
                <w:sz w:val="22"/>
                <w:szCs w:val="22"/>
              </w:rPr>
              <w:t>ocjene</w:t>
            </w:r>
          </w:p>
          <w:p w14:paraId="3B1CE375" w14:textId="77777777" w:rsidR="00213575" w:rsidRPr="006A55E7" w:rsidRDefault="00213575" w:rsidP="00213575">
            <w:pPr>
              <w:rPr>
                <w:rFonts w:ascii="Cambria" w:hAnsi="Cambria"/>
                <w:sz w:val="22"/>
                <w:szCs w:val="22"/>
              </w:rPr>
            </w:pPr>
            <w:r w:rsidRPr="006A55E7">
              <w:rPr>
                <w:rFonts w:ascii="Cambria" w:hAnsi="Cambria"/>
                <w:sz w:val="22"/>
                <w:szCs w:val="22"/>
              </w:rPr>
              <w:tab/>
              <w:t>7 točnih odgovora  =</w:t>
            </w:r>
            <w:r w:rsidR="005C31F7" w:rsidRPr="006A55E7">
              <w:rPr>
                <w:rFonts w:ascii="Cambria" w:hAnsi="Cambria"/>
                <w:sz w:val="22"/>
                <w:szCs w:val="22"/>
              </w:rPr>
              <w:t xml:space="preserve">  </w:t>
            </w:r>
            <w:r w:rsidRPr="006A55E7">
              <w:rPr>
                <w:rFonts w:ascii="Cambria" w:hAnsi="Cambria"/>
                <w:sz w:val="22"/>
                <w:szCs w:val="22"/>
              </w:rPr>
              <w:t>12%</w:t>
            </w:r>
            <w:r w:rsidR="005C31F7" w:rsidRPr="006A55E7">
              <w:rPr>
                <w:rFonts w:ascii="Cambria" w:hAnsi="Cambria"/>
                <w:sz w:val="22"/>
                <w:szCs w:val="22"/>
              </w:rPr>
              <w:t xml:space="preserve">  </w:t>
            </w:r>
            <w:r w:rsidRPr="006A55E7">
              <w:rPr>
                <w:rFonts w:ascii="Cambria" w:hAnsi="Cambria"/>
                <w:sz w:val="22"/>
                <w:szCs w:val="22"/>
              </w:rPr>
              <w:t>ocjene</w:t>
            </w:r>
          </w:p>
          <w:p w14:paraId="5E4EE315" w14:textId="77777777" w:rsidR="00213575" w:rsidRPr="006A55E7" w:rsidRDefault="00213575" w:rsidP="00213575">
            <w:pPr>
              <w:rPr>
                <w:rFonts w:ascii="Cambria" w:hAnsi="Cambria"/>
                <w:sz w:val="22"/>
                <w:szCs w:val="22"/>
              </w:rPr>
            </w:pPr>
            <w:r w:rsidRPr="006A55E7">
              <w:rPr>
                <w:rFonts w:ascii="Cambria" w:hAnsi="Cambria"/>
                <w:sz w:val="22"/>
                <w:szCs w:val="22"/>
              </w:rPr>
              <w:tab/>
              <w:t>8 točnih odgovora  =</w:t>
            </w:r>
            <w:r w:rsidR="005C31F7" w:rsidRPr="006A55E7">
              <w:rPr>
                <w:rFonts w:ascii="Cambria" w:hAnsi="Cambria"/>
                <w:sz w:val="22"/>
                <w:szCs w:val="22"/>
              </w:rPr>
              <w:t xml:space="preserve">  </w:t>
            </w:r>
            <w:r w:rsidRPr="006A55E7">
              <w:rPr>
                <w:rFonts w:ascii="Cambria" w:hAnsi="Cambria"/>
                <w:sz w:val="22"/>
                <w:szCs w:val="22"/>
              </w:rPr>
              <w:t>18%</w:t>
            </w:r>
            <w:r w:rsidR="005C31F7" w:rsidRPr="006A55E7">
              <w:rPr>
                <w:rFonts w:ascii="Cambria" w:hAnsi="Cambria"/>
                <w:sz w:val="22"/>
                <w:szCs w:val="22"/>
              </w:rPr>
              <w:t xml:space="preserve">  </w:t>
            </w:r>
            <w:r w:rsidRPr="006A55E7">
              <w:rPr>
                <w:rFonts w:ascii="Cambria" w:hAnsi="Cambria"/>
                <w:sz w:val="22"/>
                <w:szCs w:val="22"/>
              </w:rPr>
              <w:t>ocjene</w:t>
            </w:r>
          </w:p>
          <w:p w14:paraId="136A85D5" w14:textId="77777777" w:rsidR="00213575" w:rsidRPr="006A55E7" w:rsidRDefault="00213575" w:rsidP="00213575">
            <w:pPr>
              <w:rPr>
                <w:rFonts w:ascii="Cambria" w:hAnsi="Cambria"/>
                <w:sz w:val="22"/>
                <w:szCs w:val="22"/>
              </w:rPr>
            </w:pPr>
            <w:r w:rsidRPr="006A55E7">
              <w:rPr>
                <w:rFonts w:ascii="Cambria" w:hAnsi="Cambria"/>
                <w:sz w:val="22"/>
                <w:szCs w:val="22"/>
              </w:rPr>
              <w:tab/>
              <w:t>9 točnih odgovora  =</w:t>
            </w:r>
            <w:r w:rsidR="005C31F7" w:rsidRPr="006A55E7">
              <w:rPr>
                <w:rFonts w:ascii="Cambria" w:hAnsi="Cambria"/>
                <w:sz w:val="22"/>
                <w:szCs w:val="22"/>
              </w:rPr>
              <w:t xml:space="preserve">  </w:t>
            </w:r>
            <w:r w:rsidRPr="006A55E7">
              <w:rPr>
                <w:rFonts w:ascii="Cambria" w:hAnsi="Cambria"/>
                <w:sz w:val="22"/>
                <w:szCs w:val="22"/>
              </w:rPr>
              <w:t>24%</w:t>
            </w:r>
            <w:r w:rsidR="005C31F7" w:rsidRPr="006A55E7">
              <w:rPr>
                <w:rFonts w:ascii="Cambria" w:hAnsi="Cambria"/>
                <w:sz w:val="22"/>
                <w:szCs w:val="22"/>
              </w:rPr>
              <w:t xml:space="preserve">  </w:t>
            </w:r>
            <w:r w:rsidRPr="006A55E7">
              <w:rPr>
                <w:rFonts w:ascii="Cambria" w:hAnsi="Cambria"/>
                <w:sz w:val="22"/>
                <w:szCs w:val="22"/>
              </w:rPr>
              <w:t>ocjene</w:t>
            </w:r>
          </w:p>
          <w:p w14:paraId="37CCF4AE" w14:textId="65D9F64A" w:rsidR="00213575" w:rsidRPr="00C4656B" w:rsidRDefault="00213575" w:rsidP="00213575">
            <w:pPr>
              <w:rPr>
                <w:rFonts w:ascii="Cambria" w:hAnsi="Cambria"/>
                <w:sz w:val="22"/>
                <w:szCs w:val="22"/>
              </w:rPr>
            </w:pPr>
            <w:r w:rsidRPr="006A55E7">
              <w:rPr>
                <w:rFonts w:ascii="Cambria" w:hAnsi="Cambria"/>
                <w:sz w:val="22"/>
                <w:szCs w:val="22"/>
              </w:rPr>
              <w:tab/>
              <w:t xml:space="preserve">10 točnih odgovora = </w:t>
            </w:r>
            <w:r w:rsidR="005C31F7" w:rsidRPr="006A55E7">
              <w:rPr>
                <w:rFonts w:ascii="Cambria" w:hAnsi="Cambria"/>
                <w:sz w:val="22"/>
                <w:szCs w:val="22"/>
              </w:rPr>
              <w:t xml:space="preserve"> </w:t>
            </w:r>
            <w:r w:rsidRPr="006A55E7">
              <w:rPr>
                <w:rFonts w:ascii="Cambria" w:hAnsi="Cambria"/>
                <w:sz w:val="22"/>
                <w:szCs w:val="22"/>
              </w:rPr>
              <w:t xml:space="preserve">30% </w:t>
            </w:r>
            <w:r w:rsidR="005C31F7" w:rsidRPr="006A55E7">
              <w:rPr>
                <w:rFonts w:ascii="Cambria" w:hAnsi="Cambria"/>
                <w:sz w:val="22"/>
                <w:szCs w:val="22"/>
              </w:rPr>
              <w:t xml:space="preserve"> </w:t>
            </w:r>
            <w:r w:rsidRPr="006A55E7">
              <w:rPr>
                <w:rFonts w:ascii="Cambria" w:hAnsi="Cambria"/>
                <w:sz w:val="22"/>
                <w:szCs w:val="22"/>
              </w:rPr>
              <w:t>ocjene</w:t>
            </w:r>
          </w:p>
        </w:tc>
      </w:tr>
      <w:tr w:rsidR="00213575" w:rsidRPr="006A55E7" w14:paraId="7B3F6A28"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BB850D" w14:textId="77777777" w:rsidR="00213575" w:rsidRPr="006A55E7" w:rsidRDefault="00213575" w:rsidP="00213575">
            <w:pPr>
              <w:rPr>
                <w:rFonts w:ascii="Cambria" w:hAnsi="Cambria"/>
                <w:sz w:val="22"/>
                <w:szCs w:val="22"/>
              </w:rPr>
            </w:pPr>
            <w:r w:rsidRPr="006A55E7">
              <w:rPr>
                <w:rFonts w:ascii="Cambria" w:hAnsi="Cambria"/>
                <w:sz w:val="22"/>
                <w:szCs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EC29B3" w14:textId="77777777" w:rsidR="00213575" w:rsidRPr="006A55E7" w:rsidRDefault="00213575" w:rsidP="00213575">
            <w:pPr>
              <w:rPr>
                <w:rFonts w:ascii="Cambria" w:hAnsi="Cambria"/>
                <w:sz w:val="22"/>
                <w:szCs w:val="22"/>
              </w:rPr>
            </w:pPr>
            <w:r w:rsidRPr="006A55E7">
              <w:rPr>
                <w:rFonts w:ascii="Cambria" w:hAnsi="Cambria"/>
                <w:sz w:val="22"/>
                <w:szCs w:val="22"/>
              </w:rPr>
              <w:t xml:space="preserve">Da položi kolegij, student/studentica mora: </w:t>
            </w:r>
          </w:p>
          <w:p w14:paraId="54089A08" w14:textId="6CE1393A" w:rsidR="00213575" w:rsidRPr="006A55E7" w:rsidRDefault="00213575" w:rsidP="00213575">
            <w:pPr>
              <w:rPr>
                <w:rFonts w:ascii="Cambria" w:hAnsi="Cambria"/>
                <w:sz w:val="22"/>
                <w:szCs w:val="22"/>
              </w:rPr>
            </w:pPr>
            <w:r w:rsidRPr="006A55E7">
              <w:rPr>
                <w:rFonts w:ascii="Cambria" w:hAnsi="Cambria"/>
                <w:sz w:val="22"/>
                <w:szCs w:val="22"/>
              </w:rPr>
              <w:t xml:space="preserve">1. </w:t>
            </w:r>
            <w:r w:rsidR="00C4656B">
              <w:rPr>
                <w:rFonts w:ascii="Cambria" w:hAnsi="Cambria"/>
                <w:sz w:val="22"/>
                <w:szCs w:val="22"/>
              </w:rPr>
              <w:t>p</w:t>
            </w:r>
            <w:r w:rsidRPr="006A55E7">
              <w:rPr>
                <w:rFonts w:ascii="Cambria" w:hAnsi="Cambria"/>
                <w:sz w:val="22"/>
                <w:szCs w:val="22"/>
                <w:lang w:val="vi-VN"/>
              </w:rPr>
              <w:t>ohađa</w:t>
            </w:r>
            <w:r w:rsidRPr="006A55E7">
              <w:rPr>
                <w:rFonts w:ascii="Cambria" w:hAnsi="Cambria"/>
                <w:sz w:val="22"/>
                <w:szCs w:val="22"/>
              </w:rPr>
              <w:t>ti minimalno 70 % nastave</w:t>
            </w:r>
          </w:p>
          <w:p w14:paraId="690A1539" w14:textId="50FB5EAA" w:rsidR="00213575" w:rsidRPr="006A55E7" w:rsidRDefault="00213575" w:rsidP="00213575">
            <w:pPr>
              <w:rPr>
                <w:rFonts w:ascii="Cambria" w:hAnsi="Cambria"/>
                <w:sz w:val="22"/>
                <w:szCs w:val="22"/>
              </w:rPr>
            </w:pPr>
            <w:r w:rsidRPr="006A55E7">
              <w:rPr>
                <w:rFonts w:ascii="Cambria" w:hAnsi="Cambria"/>
                <w:sz w:val="22"/>
                <w:szCs w:val="22"/>
              </w:rPr>
              <w:t xml:space="preserve">2. </w:t>
            </w:r>
            <w:r w:rsidR="00C4656B">
              <w:rPr>
                <w:rFonts w:ascii="Cambria" w:hAnsi="Cambria"/>
                <w:sz w:val="22"/>
                <w:szCs w:val="22"/>
              </w:rPr>
              <w:t>p</w:t>
            </w:r>
            <w:r w:rsidRPr="006A55E7">
              <w:rPr>
                <w:rFonts w:ascii="Cambria" w:hAnsi="Cambria"/>
                <w:sz w:val="22"/>
                <w:szCs w:val="22"/>
              </w:rPr>
              <w:t>isati domaće zadaće i prezentirati rezultate</w:t>
            </w:r>
          </w:p>
          <w:p w14:paraId="42DD1043" w14:textId="641692A6" w:rsidR="00213575" w:rsidRPr="006A55E7" w:rsidRDefault="00213575" w:rsidP="00213575">
            <w:pPr>
              <w:rPr>
                <w:rFonts w:ascii="Cambria" w:hAnsi="Cambria"/>
                <w:sz w:val="22"/>
                <w:szCs w:val="22"/>
              </w:rPr>
            </w:pPr>
            <w:r w:rsidRPr="006A55E7">
              <w:rPr>
                <w:rFonts w:ascii="Cambria" w:hAnsi="Cambria"/>
                <w:sz w:val="22"/>
                <w:szCs w:val="22"/>
              </w:rPr>
              <w:t xml:space="preserve">3. </w:t>
            </w:r>
            <w:r w:rsidR="00C4656B">
              <w:rPr>
                <w:rFonts w:ascii="Cambria" w:hAnsi="Cambria"/>
                <w:sz w:val="22"/>
                <w:szCs w:val="22"/>
              </w:rPr>
              <w:t>p</w:t>
            </w:r>
            <w:r w:rsidRPr="006A55E7">
              <w:rPr>
                <w:rFonts w:ascii="Cambria" w:hAnsi="Cambria"/>
                <w:sz w:val="22"/>
                <w:szCs w:val="22"/>
              </w:rPr>
              <w:t xml:space="preserve">oložiti 2 </w:t>
            </w:r>
            <w:r w:rsidRPr="006A55E7">
              <w:rPr>
                <w:rFonts w:ascii="Cambria" w:hAnsi="Cambria"/>
                <w:sz w:val="22"/>
                <w:szCs w:val="22"/>
                <w:lang w:val="pl-PL"/>
              </w:rPr>
              <w:t>kolokvija</w:t>
            </w:r>
          </w:p>
          <w:p w14:paraId="35C5AB0A" w14:textId="3F612B8D" w:rsidR="00213575" w:rsidRPr="006A55E7" w:rsidRDefault="00213575" w:rsidP="00213575">
            <w:pPr>
              <w:rPr>
                <w:rFonts w:ascii="Cambria" w:hAnsi="Cambria"/>
                <w:sz w:val="22"/>
                <w:szCs w:val="22"/>
              </w:rPr>
            </w:pPr>
            <w:r w:rsidRPr="006A55E7">
              <w:rPr>
                <w:rFonts w:ascii="Cambria" w:hAnsi="Cambria"/>
                <w:sz w:val="22"/>
                <w:szCs w:val="22"/>
              </w:rPr>
              <w:t xml:space="preserve">4. </w:t>
            </w:r>
            <w:r w:rsidR="00C4656B">
              <w:rPr>
                <w:rFonts w:ascii="Cambria" w:hAnsi="Cambria"/>
                <w:sz w:val="22"/>
                <w:szCs w:val="22"/>
              </w:rPr>
              <w:t>p</w:t>
            </w:r>
            <w:r w:rsidRPr="006A55E7">
              <w:rPr>
                <w:rFonts w:ascii="Cambria" w:hAnsi="Cambria"/>
                <w:sz w:val="22"/>
                <w:szCs w:val="22"/>
              </w:rPr>
              <w:t>oložiti usmeni ispit.</w:t>
            </w:r>
          </w:p>
        </w:tc>
      </w:tr>
      <w:tr w:rsidR="00213575" w:rsidRPr="006A55E7" w14:paraId="5657271B"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D88454" w14:textId="77777777" w:rsidR="00213575" w:rsidRPr="006A55E7" w:rsidRDefault="00213575" w:rsidP="00213575">
            <w:pPr>
              <w:rPr>
                <w:rFonts w:ascii="Cambria" w:hAnsi="Cambria"/>
                <w:sz w:val="22"/>
                <w:szCs w:val="22"/>
              </w:rPr>
            </w:pPr>
            <w:r w:rsidRPr="006A55E7">
              <w:rPr>
                <w:rFonts w:ascii="Cambria" w:hAnsi="Cambria"/>
                <w:sz w:val="22"/>
                <w:szCs w:val="22"/>
                <w:lang w:val="en-US"/>
              </w:rPr>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5977D5" w14:textId="77777777" w:rsidR="00213575" w:rsidRPr="006A55E7" w:rsidRDefault="00213575" w:rsidP="00213575">
            <w:pPr>
              <w:rPr>
                <w:rFonts w:ascii="Cambria" w:hAnsi="Cambria"/>
                <w:sz w:val="22"/>
                <w:szCs w:val="22"/>
              </w:rPr>
            </w:pPr>
            <w:r w:rsidRPr="006A55E7">
              <w:rPr>
                <w:rStyle w:val="markedcontent"/>
                <w:rFonts w:ascii="Cambria" w:hAnsi="Cambria" w:cs="Calibri"/>
                <w:sz w:val="22"/>
                <w:szCs w:val="22"/>
              </w:rPr>
              <w:t>Objavljuju se u ISVU sustavu i u Studomatu.</w:t>
            </w:r>
          </w:p>
        </w:tc>
      </w:tr>
      <w:tr w:rsidR="00213575" w:rsidRPr="006A55E7" w14:paraId="62B39C07" w14:textId="77777777" w:rsidTr="00213575">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84130B" w14:textId="77777777" w:rsidR="00213575" w:rsidRPr="006A55E7" w:rsidRDefault="00213575" w:rsidP="00213575">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DB7DD7" w14:textId="77777777" w:rsidR="00213575" w:rsidRPr="006A55E7" w:rsidRDefault="00213575" w:rsidP="00213575">
            <w:pPr>
              <w:jc w:val="both"/>
              <w:rPr>
                <w:rFonts w:ascii="Cambria" w:hAnsi="Cambria"/>
                <w:sz w:val="22"/>
                <w:szCs w:val="22"/>
              </w:rPr>
            </w:pPr>
            <w:r w:rsidRPr="006A55E7">
              <w:rPr>
                <w:rFonts w:ascii="Cambria" w:hAnsi="Cambria"/>
                <w:sz w:val="22"/>
                <w:szCs w:val="22"/>
              </w:rPr>
              <w:t xml:space="preserve">Pohađanje je nastave obvezno. Tolerira se 30% izostanaka. U slučaju većeg izostanka uskraćuje se pravo na potpis te mora ponovno slušati kolegij. </w:t>
            </w:r>
            <w:r w:rsidRPr="006A55E7">
              <w:rPr>
                <w:rFonts w:ascii="Cambria" w:hAnsi="Cambria"/>
                <w:sz w:val="22"/>
                <w:szCs w:val="22"/>
                <w:lang w:val="pl-PL"/>
              </w:rPr>
              <w:t>U</w:t>
            </w:r>
            <w:r w:rsidRPr="006A55E7">
              <w:rPr>
                <w:rFonts w:ascii="Cambria" w:hAnsi="Cambria"/>
                <w:sz w:val="22"/>
                <w:szCs w:val="22"/>
              </w:rPr>
              <w:t xml:space="preserve"> </w:t>
            </w:r>
            <w:r w:rsidRPr="006A55E7">
              <w:rPr>
                <w:rFonts w:ascii="Cambria" w:hAnsi="Cambria"/>
                <w:sz w:val="22"/>
                <w:szCs w:val="22"/>
                <w:lang w:val="pl-PL"/>
              </w:rPr>
              <w:t>semestru</w:t>
            </w:r>
            <w:r w:rsidRPr="006A55E7">
              <w:rPr>
                <w:rFonts w:ascii="Cambria" w:hAnsi="Cambria"/>
                <w:sz w:val="22"/>
                <w:szCs w:val="22"/>
              </w:rPr>
              <w:t xml:space="preserve"> </w:t>
            </w:r>
            <w:r w:rsidRPr="006A55E7">
              <w:rPr>
                <w:rFonts w:ascii="Cambria" w:hAnsi="Cambria"/>
                <w:sz w:val="22"/>
                <w:szCs w:val="22"/>
                <w:lang w:val="pl-PL"/>
              </w:rPr>
              <w:t>se</w:t>
            </w:r>
            <w:r w:rsidRPr="006A55E7">
              <w:rPr>
                <w:rFonts w:ascii="Cambria" w:hAnsi="Cambria"/>
                <w:sz w:val="22"/>
                <w:szCs w:val="22"/>
              </w:rPr>
              <w:t xml:space="preserve"> </w:t>
            </w:r>
            <w:r w:rsidRPr="006A55E7">
              <w:rPr>
                <w:rFonts w:ascii="Cambria" w:hAnsi="Cambria"/>
                <w:sz w:val="22"/>
                <w:szCs w:val="22"/>
                <w:lang w:val="pl-PL"/>
              </w:rPr>
              <w:t>pi</w:t>
            </w:r>
            <w:r w:rsidRPr="006A55E7">
              <w:rPr>
                <w:rFonts w:ascii="Cambria" w:hAnsi="Cambria"/>
                <w:sz w:val="22"/>
                <w:szCs w:val="22"/>
              </w:rPr>
              <w:t>š</w:t>
            </w:r>
            <w:r w:rsidRPr="006A55E7">
              <w:rPr>
                <w:rFonts w:ascii="Cambria" w:hAnsi="Cambria"/>
                <w:sz w:val="22"/>
                <w:szCs w:val="22"/>
                <w:lang w:val="pl-PL"/>
              </w:rPr>
              <w:t>u</w:t>
            </w:r>
            <w:r w:rsidRPr="006A55E7">
              <w:rPr>
                <w:rFonts w:ascii="Cambria" w:hAnsi="Cambria"/>
                <w:sz w:val="22"/>
                <w:szCs w:val="22"/>
              </w:rPr>
              <w:t xml:space="preserve"> 2 </w:t>
            </w:r>
            <w:r w:rsidRPr="006A55E7">
              <w:rPr>
                <w:rFonts w:ascii="Cambria" w:hAnsi="Cambria"/>
                <w:sz w:val="22"/>
                <w:szCs w:val="22"/>
                <w:lang w:val="pl-PL"/>
              </w:rPr>
              <w:t>kolokvija</w:t>
            </w:r>
            <w:r w:rsidRPr="006A55E7">
              <w:rPr>
                <w:rFonts w:ascii="Cambria" w:hAnsi="Cambria"/>
                <w:sz w:val="22"/>
                <w:szCs w:val="22"/>
              </w:rPr>
              <w:t>. N</w:t>
            </w:r>
            <w:r w:rsidRPr="006A55E7">
              <w:rPr>
                <w:rFonts w:ascii="Cambria" w:hAnsi="Cambria"/>
                <w:sz w:val="22"/>
                <w:szCs w:val="22"/>
                <w:lang w:val="pl-PL"/>
              </w:rPr>
              <w:t>a</w:t>
            </w:r>
            <w:r w:rsidRPr="006A55E7">
              <w:rPr>
                <w:rFonts w:ascii="Cambria" w:hAnsi="Cambria"/>
                <w:sz w:val="22"/>
                <w:szCs w:val="22"/>
              </w:rPr>
              <w:t xml:space="preserve"> </w:t>
            </w:r>
            <w:r w:rsidRPr="006A55E7">
              <w:rPr>
                <w:rFonts w:ascii="Cambria" w:hAnsi="Cambria"/>
                <w:sz w:val="22"/>
                <w:szCs w:val="22"/>
                <w:lang w:val="pl-PL"/>
              </w:rPr>
              <w:t>kraju</w:t>
            </w:r>
            <w:r w:rsidRPr="006A55E7">
              <w:rPr>
                <w:rFonts w:ascii="Cambria" w:hAnsi="Cambria"/>
                <w:sz w:val="22"/>
                <w:szCs w:val="22"/>
              </w:rPr>
              <w:t xml:space="preserve"> </w:t>
            </w:r>
            <w:r w:rsidRPr="006A55E7">
              <w:rPr>
                <w:rFonts w:ascii="Cambria" w:hAnsi="Cambria"/>
                <w:sz w:val="22"/>
                <w:szCs w:val="22"/>
                <w:lang w:val="pl-PL"/>
              </w:rPr>
              <w:t>semestra</w:t>
            </w:r>
            <w:r w:rsidRPr="006A55E7">
              <w:rPr>
                <w:rFonts w:ascii="Cambria" w:hAnsi="Cambria"/>
                <w:sz w:val="22"/>
                <w:szCs w:val="22"/>
              </w:rPr>
              <w:t xml:space="preserve"> pristupa se završnome usmenom ispitu samo ako se tijekom semestra iz kolokvija ostvarilo minimalno 30% ocjene, u protivnom se prije usmenog ispita pristupa završnom pismenom ispitu koji obuhvaća gradivo dvaju kolokvija. U </w:t>
            </w:r>
            <w:r w:rsidRPr="006A55E7">
              <w:rPr>
                <w:rFonts w:ascii="Cambria" w:hAnsi="Cambria"/>
                <w:sz w:val="22"/>
                <w:szCs w:val="22"/>
                <w:lang w:val="pl-PL"/>
              </w:rPr>
              <w:t>kona</w:t>
            </w:r>
            <w:r w:rsidRPr="006A55E7">
              <w:rPr>
                <w:rFonts w:ascii="Cambria" w:hAnsi="Cambria"/>
                <w:sz w:val="22"/>
                <w:szCs w:val="22"/>
              </w:rPr>
              <w:t>č</w:t>
            </w:r>
            <w:r w:rsidRPr="006A55E7">
              <w:rPr>
                <w:rFonts w:ascii="Cambria" w:hAnsi="Cambria"/>
                <w:sz w:val="22"/>
                <w:szCs w:val="22"/>
                <w:lang w:val="pl-PL"/>
              </w:rPr>
              <w:t>nu ocjenu ulaze rezultati kolokvija (završnog pismenog ispita)</w:t>
            </w:r>
            <w:r w:rsidRPr="006A55E7">
              <w:rPr>
                <w:rFonts w:ascii="Cambria" w:hAnsi="Cambria"/>
                <w:sz w:val="22"/>
                <w:szCs w:val="22"/>
              </w:rPr>
              <w:t xml:space="preserve"> i </w:t>
            </w:r>
            <w:r w:rsidRPr="006A55E7">
              <w:rPr>
                <w:rFonts w:ascii="Cambria" w:hAnsi="Cambria"/>
                <w:sz w:val="22"/>
                <w:szCs w:val="22"/>
                <w:lang w:val="pl-PL"/>
              </w:rPr>
              <w:t>zavr</w:t>
            </w:r>
            <w:r w:rsidRPr="006A55E7">
              <w:rPr>
                <w:rFonts w:ascii="Cambria" w:hAnsi="Cambria"/>
                <w:sz w:val="22"/>
                <w:szCs w:val="22"/>
              </w:rPr>
              <w:t>š</w:t>
            </w:r>
            <w:r w:rsidRPr="006A55E7">
              <w:rPr>
                <w:rFonts w:ascii="Cambria" w:hAnsi="Cambria"/>
                <w:sz w:val="22"/>
                <w:szCs w:val="22"/>
                <w:lang w:val="pl-PL"/>
              </w:rPr>
              <w:t>nog usmenog ispita</w:t>
            </w:r>
            <w:r w:rsidRPr="006A55E7">
              <w:rPr>
                <w:rFonts w:ascii="Cambria" w:hAnsi="Cambria"/>
                <w:sz w:val="22"/>
                <w:szCs w:val="22"/>
              </w:rPr>
              <w:t xml:space="preserve">, </w:t>
            </w:r>
            <w:r w:rsidRPr="006A55E7">
              <w:rPr>
                <w:rFonts w:ascii="Cambria" w:hAnsi="Cambria"/>
                <w:sz w:val="22"/>
                <w:szCs w:val="22"/>
                <w:lang w:val="pl-PL"/>
              </w:rPr>
              <w:t>te prisustvo i aktivnost na nastavi</w:t>
            </w:r>
            <w:r w:rsidRPr="006A55E7">
              <w:rPr>
                <w:rFonts w:ascii="Cambria" w:hAnsi="Cambria"/>
                <w:sz w:val="22"/>
                <w:szCs w:val="22"/>
              </w:rPr>
              <w:t>.</w:t>
            </w:r>
          </w:p>
          <w:p w14:paraId="587769B6" w14:textId="77777777" w:rsidR="00213575" w:rsidRPr="006A55E7" w:rsidRDefault="00213575" w:rsidP="00213575">
            <w:pPr>
              <w:jc w:val="both"/>
              <w:rPr>
                <w:rFonts w:ascii="Cambria" w:hAnsi="Cambria"/>
                <w:i/>
                <w:sz w:val="22"/>
                <w:szCs w:val="22"/>
              </w:rPr>
            </w:pPr>
            <w:r w:rsidRPr="006A55E7">
              <w:rPr>
                <w:rFonts w:ascii="Cambria" w:hAnsi="Cambria"/>
                <w:i/>
                <w:sz w:val="22"/>
                <w:szCs w:val="22"/>
              </w:rPr>
              <w:t>U cilju upoznavanja elemenata kulture i civilizacije, te primjene naučenoga u realnoj situaciji planira se terenska nastava u Italiji.</w:t>
            </w:r>
          </w:p>
          <w:p w14:paraId="781F4554" w14:textId="7C690456" w:rsidR="00213575" w:rsidRPr="006A55E7" w:rsidRDefault="00213575" w:rsidP="00213575">
            <w:pPr>
              <w:jc w:val="both"/>
              <w:rPr>
                <w:rFonts w:ascii="Cambria" w:hAnsi="Cambria"/>
                <w:sz w:val="22"/>
                <w:szCs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213575" w:rsidRPr="006A55E7" w14:paraId="57EA0412" w14:textId="77777777" w:rsidTr="00213575">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75A3C5" w14:textId="77777777" w:rsidR="00213575" w:rsidRPr="006A55E7" w:rsidRDefault="00213575" w:rsidP="00213575">
            <w:pPr>
              <w:rPr>
                <w:rFonts w:ascii="Cambria" w:hAnsi="Cambria"/>
                <w:sz w:val="22"/>
                <w:szCs w:val="22"/>
              </w:rPr>
            </w:pPr>
            <w:r w:rsidRPr="006A55E7">
              <w:rPr>
                <w:rFonts w:ascii="Cambria" w:hAnsi="Cambria"/>
                <w:sz w:val="22"/>
                <w:szCs w:val="22"/>
              </w:rPr>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186D44" w14:textId="77777777" w:rsidR="00213575" w:rsidRPr="006A55E7" w:rsidRDefault="00213575" w:rsidP="00213575">
            <w:pPr>
              <w:rPr>
                <w:rFonts w:ascii="Cambria" w:hAnsi="Cambria"/>
                <w:sz w:val="22"/>
                <w:szCs w:val="22"/>
              </w:rPr>
            </w:pPr>
            <w:r w:rsidRPr="006A55E7">
              <w:rPr>
                <w:rFonts w:ascii="Cambria" w:hAnsi="Cambria"/>
                <w:sz w:val="22"/>
                <w:szCs w:val="22"/>
              </w:rPr>
              <w:t>Obvezna:</w:t>
            </w:r>
          </w:p>
          <w:p w14:paraId="6724CC73" w14:textId="77777777" w:rsidR="00213575" w:rsidRPr="006A55E7" w:rsidRDefault="00213575" w:rsidP="00BB278B">
            <w:pPr>
              <w:numPr>
                <w:ilvl w:val="0"/>
                <w:numId w:val="15"/>
              </w:numPr>
              <w:tabs>
                <w:tab w:val="clear" w:pos="720"/>
                <w:tab w:val="num" w:pos="301"/>
              </w:tabs>
              <w:spacing w:after="160" w:line="256" w:lineRule="auto"/>
              <w:ind w:left="301" w:hanging="283"/>
              <w:contextualSpacing/>
              <w:rPr>
                <w:rFonts w:ascii="Cambria" w:eastAsia="Calibri" w:hAnsi="Cambria"/>
                <w:sz w:val="22"/>
                <w:szCs w:val="22"/>
                <w:lang w:val="it-IT"/>
              </w:rPr>
            </w:pPr>
            <w:r w:rsidRPr="006A55E7">
              <w:rPr>
                <w:rFonts w:ascii="Cambria" w:eastAsia="Calibri" w:hAnsi="Cambria"/>
                <w:sz w:val="22"/>
                <w:szCs w:val="22"/>
                <w:lang w:val="it-IT"/>
              </w:rPr>
              <w:t>Palazzo, A., Ghilardi, M. (2005).  A chiare lettere, Marco Derva, Torino.</w:t>
            </w:r>
          </w:p>
          <w:p w14:paraId="4C3C4C2F" w14:textId="26146C6F" w:rsidR="00395F00" w:rsidRPr="00C4656B" w:rsidRDefault="00213575" w:rsidP="00C4656B">
            <w:pPr>
              <w:numPr>
                <w:ilvl w:val="0"/>
                <w:numId w:val="15"/>
              </w:numPr>
              <w:tabs>
                <w:tab w:val="clear" w:pos="720"/>
                <w:tab w:val="num" w:pos="301"/>
              </w:tabs>
              <w:spacing w:after="160" w:line="256" w:lineRule="auto"/>
              <w:ind w:left="301" w:hanging="283"/>
              <w:contextualSpacing/>
              <w:rPr>
                <w:rFonts w:ascii="Cambria" w:eastAsia="Calibri" w:hAnsi="Cambria"/>
                <w:sz w:val="22"/>
                <w:szCs w:val="22"/>
                <w:lang w:val="it-IT"/>
              </w:rPr>
            </w:pPr>
            <w:r w:rsidRPr="006A55E7">
              <w:rPr>
                <w:rFonts w:ascii="Cambria" w:eastAsia="Calibri" w:hAnsi="Cambria"/>
                <w:sz w:val="22"/>
                <w:szCs w:val="22"/>
                <w:lang w:val="it-IT"/>
              </w:rPr>
              <w:t xml:space="preserve">Della Casa, M. (1989). </w:t>
            </w:r>
            <w:r w:rsidRPr="006A55E7">
              <w:rPr>
                <w:rFonts w:ascii="Cambria" w:eastAsia="Calibri" w:hAnsi="Cambria"/>
                <w:iCs/>
                <w:sz w:val="22"/>
                <w:szCs w:val="22"/>
                <w:lang w:val="it-IT"/>
              </w:rPr>
              <w:t>Lingua, testo, significato</w:t>
            </w:r>
            <w:r w:rsidRPr="006A55E7">
              <w:rPr>
                <w:rFonts w:ascii="Cambria" w:eastAsia="Calibri" w:hAnsi="Cambria"/>
                <w:sz w:val="22"/>
                <w:szCs w:val="22"/>
                <w:lang w:val="it-IT"/>
              </w:rPr>
              <w:t>, Editrice La Scuola, Brescia.</w:t>
            </w:r>
          </w:p>
          <w:p w14:paraId="40437DEB" w14:textId="77777777" w:rsidR="00213575" w:rsidRPr="006A55E7" w:rsidRDefault="00213575" w:rsidP="00213575">
            <w:pPr>
              <w:rPr>
                <w:rFonts w:ascii="Cambria" w:hAnsi="Cambria"/>
                <w:sz w:val="22"/>
                <w:szCs w:val="22"/>
                <w:lang w:val="it-IT"/>
              </w:rPr>
            </w:pPr>
            <w:r w:rsidRPr="006A55E7">
              <w:rPr>
                <w:rFonts w:ascii="Cambria" w:hAnsi="Cambria"/>
                <w:sz w:val="22"/>
                <w:szCs w:val="22"/>
              </w:rPr>
              <w:t>Izborna:</w:t>
            </w:r>
            <w:r w:rsidRPr="006A55E7">
              <w:rPr>
                <w:rFonts w:ascii="Cambria" w:hAnsi="Cambria"/>
                <w:sz w:val="22"/>
                <w:szCs w:val="22"/>
                <w:lang w:val="it-IT"/>
              </w:rPr>
              <w:t xml:space="preserve"> </w:t>
            </w:r>
          </w:p>
          <w:p w14:paraId="784267D9" w14:textId="77777777" w:rsidR="00213575" w:rsidRPr="006A55E7" w:rsidRDefault="00213575" w:rsidP="00BB278B">
            <w:pPr>
              <w:pStyle w:val="Odlomakpopisa"/>
              <w:widowControl/>
              <w:numPr>
                <w:ilvl w:val="0"/>
                <w:numId w:val="17"/>
              </w:numPr>
              <w:ind w:left="293" w:hanging="283"/>
              <w:contextualSpacing/>
              <w:rPr>
                <w:rFonts w:ascii="Cambria" w:hAnsi="Cambria"/>
                <w:lang w:val="it-IT"/>
              </w:rPr>
            </w:pPr>
            <w:r w:rsidRPr="006A55E7">
              <w:rPr>
                <w:rFonts w:ascii="Cambria" w:hAnsi="Cambria"/>
                <w:lang w:val="it-IT"/>
              </w:rPr>
              <w:t>Bjelobaba, S. (2009). Leggere non stanca, Školska knjiga, Zagreb</w:t>
            </w:r>
          </w:p>
          <w:p w14:paraId="2696FAFA" w14:textId="77777777" w:rsidR="00213575" w:rsidRPr="006A55E7" w:rsidRDefault="00213575" w:rsidP="00BB278B">
            <w:pPr>
              <w:pStyle w:val="Odlomakpopisa"/>
              <w:widowControl/>
              <w:numPr>
                <w:ilvl w:val="0"/>
                <w:numId w:val="17"/>
              </w:numPr>
              <w:ind w:left="293" w:hanging="283"/>
              <w:contextualSpacing/>
              <w:rPr>
                <w:rFonts w:ascii="Cambria" w:hAnsi="Cambria"/>
                <w:lang w:val="it-IT"/>
              </w:rPr>
            </w:pPr>
            <w:r w:rsidRPr="006A55E7">
              <w:rPr>
                <w:rFonts w:ascii="Cambria" w:hAnsi="Cambria"/>
                <w:lang w:val="it-IT"/>
              </w:rPr>
              <w:t>IARD (1992). ELLE per leggere, Giunti Marzocco editore, Firenze.</w:t>
            </w:r>
          </w:p>
          <w:p w14:paraId="396FECD9" w14:textId="2B53FC36" w:rsidR="00213575" w:rsidRPr="00C4656B" w:rsidRDefault="00213575" w:rsidP="00213575">
            <w:pPr>
              <w:pStyle w:val="Odlomakpopisa"/>
              <w:widowControl/>
              <w:numPr>
                <w:ilvl w:val="0"/>
                <w:numId w:val="17"/>
              </w:numPr>
              <w:ind w:left="293" w:hanging="283"/>
              <w:contextualSpacing/>
              <w:rPr>
                <w:rFonts w:ascii="Cambria" w:hAnsi="Cambria"/>
                <w:lang w:val="it-IT"/>
              </w:rPr>
            </w:pPr>
            <w:r w:rsidRPr="006A55E7">
              <w:rPr>
                <w:rFonts w:ascii="Cambria" w:hAnsi="Cambria"/>
                <w:lang w:val="it-IT"/>
              </w:rPr>
              <w:t>Salvini, F. (2003). Parlar cantando, Guerra Edizioni, Perugia.</w:t>
            </w:r>
          </w:p>
          <w:p w14:paraId="15DE1B46" w14:textId="77777777" w:rsidR="00213575" w:rsidRPr="006A55E7" w:rsidRDefault="00213575" w:rsidP="00213575">
            <w:pPr>
              <w:rPr>
                <w:rFonts w:ascii="Cambria" w:hAnsi="Cambria"/>
                <w:sz w:val="22"/>
                <w:szCs w:val="22"/>
              </w:rPr>
            </w:pPr>
            <w:r w:rsidRPr="006A55E7">
              <w:rPr>
                <w:rFonts w:ascii="Cambria" w:hAnsi="Cambria"/>
                <w:sz w:val="22"/>
                <w:szCs w:val="22"/>
              </w:rPr>
              <w:t xml:space="preserve">Priručna: </w:t>
            </w:r>
          </w:p>
          <w:p w14:paraId="04C90920" w14:textId="77777777" w:rsidR="00213575" w:rsidRPr="006A55E7" w:rsidRDefault="00213575" w:rsidP="00BB278B">
            <w:pPr>
              <w:pStyle w:val="Odlomakpopisa"/>
              <w:widowControl/>
              <w:numPr>
                <w:ilvl w:val="0"/>
                <w:numId w:val="16"/>
              </w:numPr>
              <w:ind w:left="308" w:hanging="283"/>
              <w:contextualSpacing/>
              <w:rPr>
                <w:rFonts w:ascii="Cambria" w:hAnsi="Cambria"/>
                <w:lang w:val="it-IT"/>
              </w:rPr>
            </w:pPr>
            <w:r w:rsidRPr="006A55E7">
              <w:rPr>
                <w:rFonts w:ascii="Cambria" w:hAnsi="Cambria"/>
                <w:iCs/>
                <w:lang w:val="it-IT"/>
              </w:rPr>
              <w:t>Dizionario di italiano</w:t>
            </w:r>
            <w:r w:rsidRPr="006A55E7">
              <w:rPr>
                <w:rFonts w:ascii="Cambria" w:hAnsi="Cambria"/>
                <w:lang w:val="it-IT"/>
              </w:rPr>
              <w:t xml:space="preserve"> Garzanti-Petrini. </w:t>
            </w:r>
            <w:r w:rsidRPr="006A55E7">
              <w:rPr>
                <w:rFonts w:ascii="Cambria" w:hAnsi="Cambria"/>
                <w:iCs/>
                <w:lang w:val="it-IT"/>
              </w:rPr>
              <w:t>Petrini editore, Milano,</w:t>
            </w:r>
            <w:r w:rsidRPr="006A55E7">
              <w:rPr>
                <w:rFonts w:ascii="Cambria" w:hAnsi="Cambria"/>
                <w:lang w:val="it-IT"/>
              </w:rPr>
              <w:t xml:space="preserve"> 2002.</w:t>
            </w:r>
          </w:p>
          <w:p w14:paraId="2F6FC90C" w14:textId="77777777" w:rsidR="00213575" w:rsidRPr="006A55E7" w:rsidRDefault="00213575" w:rsidP="00BB278B">
            <w:pPr>
              <w:pStyle w:val="Odlomakpopisa"/>
              <w:widowControl/>
              <w:numPr>
                <w:ilvl w:val="0"/>
                <w:numId w:val="16"/>
              </w:numPr>
              <w:ind w:left="308" w:hanging="283"/>
              <w:contextualSpacing/>
              <w:rPr>
                <w:rFonts w:ascii="Cambria" w:hAnsi="Cambria"/>
                <w:lang w:val="it-IT"/>
              </w:rPr>
            </w:pPr>
            <w:r w:rsidRPr="006A55E7">
              <w:rPr>
                <w:rFonts w:ascii="Cambria" w:hAnsi="Cambria"/>
                <w:lang w:val="it-IT"/>
              </w:rPr>
              <w:t>Peccianti, M.C. (1997). Grammatica d’uso della lingua italiana</w:t>
            </w:r>
          </w:p>
          <w:p w14:paraId="6E80A294" w14:textId="77777777" w:rsidR="00213575" w:rsidRPr="006A55E7" w:rsidRDefault="00213575" w:rsidP="00213575">
            <w:pPr>
              <w:rPr>
                <w:rFonts w:ascii="Cambria" w:hAnsi="Cambria"/>
                <w:sz w:val="22"/>
                <w:szCs w:val="22"/>
                <w:lang w:val="it-IT"/>
              </w:rPr>
            </w:pPr>
            <w:r w:rsidRPr="006A55E7">
              <w:rPr>
                <w:rFonts w:ascii="Cambria" w:hAnsi="Cambria"/>
                <w:sz w:val="22"/>
                <w:szCs w:val="22"/>
                <w:lang w:val="it-IT"/>
              </w:rPr>
              <w:t xml:space="preserve">       per stranieri, Giunti, Firenze.</w:t>
            </w:r>
          </w:p>
        </w:tc>
      </w:tr>
    </w:tbl>
    <w:p w14:paraId="47AB0D91" w14:textId="77777777" w:rsidR="00213575" w:rsidRPr="006A55E7" w:rsidRDefault="00213575" w:rsidP="00213575"/>
    <w:p w14:paraId="08344427" w14:textId="77777777" w:rsidR="00A26A8D" w:rsidRPr="006A55E7" w:rsidRDefault="00A26A8D">
      <w:pPr>
        <w:spacing w:after="160" w:line="259" w:lineRule="auto"/>
      </w:pPr>
      <w:r w:rsidRPr="006A55E7">
        <w:br w:type="page"/>
      </w:r>
    </w:p>
    <w:p w14:paraId="582742CA" w14:textId="77777777" w:rsidR="00A26A8D" w:rsidRPr="006A55E7" w:rsidRDefault="00A26A8D" w:rsidP="00A26A8D">
      <w:pPr>
        <w:rPr>
          <w:rFonts w:ascii="Cambria" w:hAnsi="Cambria"/>
          <w:sz w:val="22"/>
        </w:rPr>
      </w:pPr>
    </w:p>
    <w:tbl>
      <w:tblPr>
        <w:tblW w:w="5006" w:type="pct"/>
        <w:tblLayout w:type="fixed"/>
        <w:tblCellMar>
          <w:left w:w="0" w:type="dxa"/>
          <w:right w:w="0" w:type="dxa"/>
        </w:tblCellMar>
        <w:tblLook w:val="04A0" w:firstRow="1" w:lastRow="0" w:firstColumn="1" w:lastColumn="0" w:noHBand="0" w:noVBand="1"/>
      </w:tblPr>
      <w:tblGrid>
        <w:gridCol w:w="2617"/>
        <w:gridCol w:w="2474"/>
        <w:gridCol w:w="397"/>
        <w:gridCol w:w="1148"/>
        <w:gridCol w:w="619"/>
        <w:gridCol w:w="153"/>
        <w:gridCol w:w="928"/>
        <w:gridCol w:w="1546"/>
      </w:tblGrid>
      <w:tr w:rsidR="00A26A8D" w:rsidRPr="006A55E7" w14:paraId="534AB5D5" w14:textId="77777777" w:rsidTr="00345054">
        <w:tc>
          <w:tcPr>
            <w:tcW w:w="906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3A292E" w14:textId="77777777" w:rsidR="00A26A8D" w:rsidRPr="0091030F" w:rsidRDefault="00A26A8D" w:rsidP="00ED5D2C">
            <w:pPr>
              <w:jc w:val="right"/>
              <w:rPr>
                <w:rFonts w:ascii="Cambria" w:hAnsi="Cambria"/>
                <w:b/>
                <w:sz w:val="22"/>
              </w:rPr>
            </w:pPr>
            <w:r w:rsidRPr="0091030F">
              <w:rPr>
                <w:rFonts w:ascii="Cambria" w:hAnsi="Cambria"/>
                <w:b/>
                <w:sz w:val="22"/>
              </w:rPr>
              <w:t>IZVEDBENI PLAN NASTAVE KOLEGIJA</w:t>
            </w:r>
          </w:p>
        </w:tc>
      </w:tr>
      <w:tr w:rsidR="00A26A8D" w:rsidRPr="006A55E7" w14:paraId="6CD0E5CA"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2E8A69" w14:textId="77777777" w:rsidR="00A26A8D" w:rsidRPr="006A55E7" w:rsidRDefault="00A26A8D" w:rsidP="00ED5D2C">
            <w:pPr>
              <w:rPr>
                <w:rFonts w:ascii="Cambria" w:hAnsi="Cambria"/>
                <w:sz w:val="22"/>
              </w:rPr>
            </w:pPr>
            <w:r w:rsidRPr="006A55E7">
              <w:rPr>
                <w:rFonts w:ascii="Cambria" w:hAnsi="Cambria"/>
                <w:sz w:val="22"/>
              </w:rPr>
              <w:t>Kod i naziv kolegija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80DCC6" w14:textId="77777777" w:rsidR="00A26A8D" w:rsidRPr="006A55E7" w:rsidRDefault="00A26A8D" w:rsidP="00ED5D2C">
            <w:pPr>
              <w:rPr>
                <w:rFonts w:ascii="Cambria" w:hAnsi="Cambria"/>
                <w:sz w:val="22"/>
              </w:rPr>
            </w:pPr>
            <w:r w:rsidRPr="006A55E7">
              <w:rPr>
                <w:rFonts w:ascii="Cambria" w:hAnsi="Cambria"/>
                <w:sz w:val="22"/>
              </w:rPr>
              <w:t xml:space="preserve">200124 </w:t>
            </w:r>
          </w:p>
          <w:p w14:paraId="42A270DF" w14:textId="77777777" w:rsidR="00A26A8D" w:rsidRPr="006A55E7" w:rsidRDefault="00A26A8D" w:rsidP="00ED5D2C">
            <w:pPr>
              <w:rPr>
                <w:rFonts w:ascii="Cambria" w:hAnsi="Cambria"/>
                <w:sz w:val="22"/>
              </w:rPr>
            </w:pPr>
            <w:r w:rsidRPr="006A55E7">
              <w:rPr>
                <w:rFonts w:ascii="Cambria" w:hAnsi="Cambria"/>
                <w:sz w:val="22"/>
              </w:rPr>
              <w:t>Osnove informatike</w:t>
            </w:r>
          </w:p>
        </w:tc>
      </w:tr>
      <w:tr w:rsidR="00A26A8D" w:rsidRPr="006A55E7" w14:paraId="7FCC82D4"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0C5ADD" w14:textId="2766F311" w:rsidR="00A26A8D" w:rsidRPr="006A55E7" w:rsidRDefault="00A26A8D" w:rsidP="00ED5D2C">
            <w:pPr>
              <w:rPr>
                <w:rFonts w:ascii="Cambria" w:hAnsi="Cambria"/>
                <w:sz w:val="22"/>
              </w:rPr>
            </w:pPr>
            <w:r w:rsidRPr="006A55E7">
              <w:rPr>
                <w:rFonts w:ascii="Cambria" w:hAnsi="Cambria"/>
                <w:sz w:val="22"/>
              </w:rPr>
              <w:t>Nastavni</w:t>
            </w:r>
            <w:r w:rsidR="0091030F">
              <w:rPr>
                <w:rFonts w:ascii="Cambria" w:hAnsi="Cambria"/>
                <w:sz w:val="22"/>
              </w:rPr>
              <w:t>ca</w:t>
            </w:r>
          </w:p>
          <w:p w14:paraId="66069A16" w14:textId="77777777" w:rsidR="00A26A8D" w:rsidRPr="006A55E7" w:rsidRDefault="00A26A8D" w:rsidP="00ED5D2C">
            <w:pPr>
              <w:rPr>
                <w:rFonts w:ascii="Cambria" w:hAnsi="Cambria"/>
                <w:sz w:val="22"/>
              </w:rPr>
            </w:pPr>
            <w:r w:rsidRPr="006A55E7">
              <w:rPr>
                <w:rFonts w:ascii="Cambria" w:hAnsi="Cambria"/>
                <w:sz w:val="22"/>
              </w:rPr>
              <w:t>Suradnik</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523AF9" w14:textId="0FFBDE9B" w:rsidR="00A26A8D" w:rsidRPr="006A55E7" w:rsidRDefault="000C3520" w:rsidP="00ED5D2C">
            <w:pPr>
              <w:rPr>
                <w:rFonts w:ascii="Cambria" w:hAnsi="Cambria"/>
                <w:sz w:val="22"/>
              </w:rPr>
            </w:pPr>
            <w:hyperlink r:id="rId26" w:history="1">
              <w:r w:rsidR="009D406C" w:rsidRPr="000C3520">
                <w:rPr>
                  <w:rStyle w:val="Hiperveza"/>
                  <w:rFonts w:ascii="Cambria" w:hAnsi="Cambria"/>
                  <w:sz w:val="22"/>
                </w:rPr>
                <w:t>Izv. prof. dr. sc. Snježana Babić</w:t>
              </w:r>
            </w:hyperlink>
            <w:r w:rsidR="0045659C" w:rsidRPr="006A55E7">
              <w:rPr>
                <w:rFonts w:ascii="Cambria" w:hAnsi="Cambria"/>
                <w:sz w:val="22"/>
              </w:rPr>
              <w:t xml:space="preserve"> (nositeljica)</w:t>
            </w:r>
          </w:p>
          <w:p w14:paraId="3BAD3B66" w14:textId="77777777" w:rsidR="0045659C" w:rsidRPr="006A55E7" w:rsidRDefault="005A30DC" w:rsidP="00ED5D2C">
            <w:pPr>
              <w:rPr>
                <w:rFonts w:ascii="Cambria" w:hAnsi="Cambria"/>
                <w:sz w:val="22"/>
              </w:rPr>
            </w:pPr>
            <w:hyperlink r:id="rId27" w:history="1">
              <w:r w:rsidR="007474CE" w:rsidRPr="007474CE">
                <w:rPr>
                  <w:rStyle w:val="Hiperveza"/>
                  <w:rFonts w:ascii="Cambria" w:hAnsi="Cambria"/>
                  <w:sz w:val="22"/>
                </w:rPr>
                <w:t>Janko Žufić</w:t>
              </w:r>
              <w:r w:rsidR="00427FD8">
                <w:rPr>
                  <w:rStyle w:val="Hiperveza"/>
                  <w:rFonts w:ascii="Cambria" w:hAnsi="Cambria"/>
                  <w:sz w:val="22"/>
                </w:rPr>
                <w:t>, viši predavač</w:t>
              </w:r>
              <w:r w:rsidR="007474CE" w:rsidRPr="007474CE">
                <w:rPr>
                  <w:rStyle w:val="Hiperveza"/>
                  <w:rFonts w:ascii="Cambria" w:hAnsi="Cambria"/>
                  <w:sz w:val="22"/>
                </w:rPr>
                <w:t xml:space="preserve"> </w:t>
              </w:r>
            </w:hyperlink>
          </w:p>
        </w:tc>
      </w:tr>
      <w:tr w:rsidR="00A26A8D" w:rsidRPr="006A55E7" w14:paraId="0BFDE431"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C409DB" w14:textId="77777777" w:rsidR="00A26A8D" w:rsidRPr="006A55E7" w:rsidRDefault="00A26A8D" w:rsidP="00ED5D2C">
            <w:pPr>
              <w:rPr>
                <w:rFonts w:ascii="Cambria" w:hAnsi="Cambria"/>
                <w:sz w:val="22"/>
              </w:rPr>
            </w:pPr>
            <w:r w:rsidRPr="006A55E7">
              <w:rPr>
                <w:rFonts w:ascii="Cambria" w:hAnsi="Cambria"/>
                <w:sz w:val="22"/>
              </w:rPr>
              <w:t>Studijski program</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BB06B9" w14:textId="77777777" w:rsidR="00A26A8D" w:rsidRPr="006A55E7" w:rsidRDefault="00395F00" w:rsidP="00ED5D2C">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A26A8D" w:rsidRPr="006A55E7" w14:paraId="368D103C"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27DE61" w14:textId="77777777" w:rsidR="00A26A8D" w:rsidRPr="006A55E7" w:rsidRDefault="00A26A8D" w:rsidP="00ED5D2C">
            <w:pPr>
              <w:rPr>
                <w:rFonts w:ascii="Cambria" w:hAnsi="Cambria"/>
                <w:sz w:val="22"/>
              </w:rPr>
            </w:pPr>
            <w:r w:rsidRPr="006A55E7">
              <w:rPr>
                <w:rFonts w:ascii="Cambria" w:hAnsi="Cambria"/>
                <w:sz w:val="22"/>
              </w:rPr>
              <w:t>Vrsta kolegija</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8AFA04" w14:textId="77777777" w:rsidR="00A26A8D" w:rsidRPr="006A55E7" w:rsidRDefault="00A26A8D" w:rsidP="00ED5D2C">
            <w:pPr>
              <w:rPr>
                <w:rFonts w:ascii="Cambria" w:hAnsi="Cambria"/>
                <w:sz w:val="22"/>
              </w:rPr>
            </w:pPr>
            <w:r w:rsidRPr="006A55E7">
              <w:rPr>
                <w:rFonts w:ascii="Cambria" w:hAnsi="Cambria"/>
                <w:sz w:val="22"/>
              </w:rPr>
              <w:t xml:space="preserve">obvezan </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8A64FF0" w14:textId="77777777" w:rsidR="00A26A8D" w:rsidRPr="006A55E7" w:rsidRDefault="00A26A8D" w:rsidP="00ED5D2C">
            <w:pPr>
              <w:rPr>
                <w:rFonts w:ascii="Cambria" w:hAnsi="Cambria"/>
                <w:sz w:val="22"/>
              </w:rPr>
            </w:pPr>
            <w:r w:rsidRPr="006A55E7">
              <w:rPr>
                <w:rFonts w:ascii="Cambria" w:hAnsi="Cambria"/>
                <w:sz w:val="22"/>
              </w:rPr>
              <w:t>Razina kolegija</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554D8D" w14:textId="77777777" w:rsidR="00A26A8D" w:rsidRPr="006A55E7" w:rsidRDefault="008266A6" w:rsidP="00ED5D2C">
            <w:pPr>
              <w:rPr>
                <w:rFonts w:ascii="Cambria" w:hAnsi="Cambria"/>
                <w:sz w:val="22"/>
              </w:rPr>
            </w:pPr>
            <w:r w:rsidRPr="006A55E7">
              <w:rPr>
                <w:rFonts w:ascii="Cambria" w:hAnsi="Cambria"/>
                <w:sz w:val="22"/>
              </w:rPr>
              <w:t>prijediplomski</w:t>
            </w:r>
          </w:p>
        </w:tc>
      </w:tr>
      <w:tr w:rsidR="00A26A8D" w:rsidRPr="006A55E7" w14:paraId="30C8C402"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B4AAEE" w14:textId="77777777" w:rsidR="00A26A8D" w:rsidRPr="006A55E7" w:rsidRDefault="00A26A8D" w:rsidP="00ED5D2C">
            <w:pPr>
              <w:rPr>
                <w:rFonts w:ascii="Cambria" w:hAnsi="Cambria"/>
                <w:sz w:val="22"/>
              </w:rPr>
            </w:pPr>
            <w:r w:rsidRPr="006A55E7">
              <w:rPr>
                <w:rFonts w:ascii="Cambria" w:hAnsi="Cambria"/>
                <w:sz w:val="22"/>
              </w:rPr>
              <w:t>Semestar</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0E6433" w14:textId="77777777" w:rsidR="00A26A8D" w:rsidRPr="006A55E7" w:rsidRDefault="00A26A8D" w:rsidP="00ED5D2C">
            <w:pPr>
              <w:rPr>
                <w:rFonts w:ascii="Cambria" w:hAnsi="Cambria"/>
                <w:sz w:val="22"/>
              </w:rPr>
            </w:pPr>
            <w:r w:rsidRPr="006A55E7">
              <w:rPr>
                <w:rFonts w:ascii="Cambria" w:hAnsi="Cambria"/>
                <w:sz w:val="22"/>
              </w:rPr>
              <w:t>zimski</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526B60B" w14:textId="77777777" w:rsidR="00A26A8D" w:rsidRPr="006A55E7" w:rsidRDefault="00A26A8D" w:rsidP="00ED5D2C">
            <w:pPr>
              <w:rPr>
                <w:rFonts w:ascii="Cambria" w:hAnsi="Cambria"/>
                <w:sz w:val="22"/>
              </w:rPr>
            </w:pPr>
            <w:r w:rsidRPr="006A55E7">
              <w:rPr>
                <w:rFonts w:ascii="Cambria" w:hAnsi="Cambria"/>
                <w:sz w:val="22"/>
              </w:rPr>
              <w:t>Godina studija</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22A2B5" w14:textId="77777777" w:rsidR="00A26A8D" w:rsidRPr="006A55E7" w:rsidRDefault="00A26A8D" w:rsidP="00ED5D2C">
            <w:pPr>
              <w:rPr>
                <w:rFonts w:ascii="Cambria" w:hAnsi="Cambria"/>
                <w:sz w:val="22"/>
              </w:rPr>
            </w:pPr>
            <w:r w:rsidRPr="006A55E7">
              <w:rPr>
                <w:rFonts w:ascii="Cambria" w:hAnsi="Cambria"/>
                <w:sz w:val="22"/>
              </w:rPr>
              <w:t>I.</w:t>
            </w:r>
          </w:p>
        </w:tc>
      </w:tr>
      <w:tr w:rsidR="00A26A8D" w:rsidRPr="006A55E7" w14:paraId="18E51C30"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145ACB" w14:textId="77777777" w:rsidR="00A26A8D" w:rsidRPr="006A55E7" w:rsidRDefault="00A26A8D" w:rsidP="00ED5D2C">
            <w:pPr>
              <w:rPr>
                <w:rFonts w:ascii="Cambria" w:hAnsi="Cambria"/>
                <w:sz w:val="22"/>
              </w:rPr>
            </w:pPr>
            <w:r w:rsidRPr="006A55E7">
              <w:rPr>
                <w:rFonts w:ascii="Cambria" w:hAnsi="Cambria"/>
                <w:sz w:val="22"/>
                <w:lang w:val="en-US"/>
              </w:rPr>
              <w:t>Mjesto izvođenja</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EBDDF6" w14:textId="37B0B479" w:rsidR="00A26A8D" w:rsidRPr="006A55E7" w:rsidRDefault="00A26A8D" w:rsidP="00ED5D2C">
            <w:pPr>
              <w:rPr>
                <w:rFonts w:ascii="Cambria" w:hAnsi="Cambria"/>
                <w:sz w:val="22"/>
              </w:rPr>
            </w:pPr>
            <w:r w:rsidRPr="006A55E7">
              <w:rPr>
                <w:rFonts w:ascii="Cambria" w:hAnsi="Cambria"/>
                <w:sz w:val="22"/>
              </w:rPr>
              <w:t>dvorana</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7AEF366" w14:textId="77777777" w:rsidR="00A26A8D" w:rsidRPr="006A55E7" w:rsidRDefault="00A26A8D" w:rsidP="00ED5D2C">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 </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BC390A" w14:textId="77777777" w:rsidR="00A26A8D" w:rsidRPr="006A55E7" w:rsidRDefault="00A26A8D" w:rsidP="00ED5D2C">
            <w:pPr>
              <w:rPr>
                <w:rFonts w:ascii="Cambria" w:hAnsi="Cambria"/>
                <w:sz w:val="22"/>
              </w:rPr>
            </w:pPr>
            <w:r w:rsidRPr="006A55E7">
              <w:rPr>
                <w:rFonts w:ascii="Cambria" w:hAnsi="Cambria"/>
                <w:sz w:val="22"/>
              </w:rPr>
              <w:t>hrvatski</w:t>
            </w:r>
          </w:p>
        </w:tc>
      </w:tr>
      <w:tr w:rsidR="00A26A8D" w:rsidRPr="006A55E7" w14:paraId="7065EAC5"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7711F7" w14:textId="77777777" w:rsidR="00A26A8D" w:rsidRPr="006A55E7" w:rsidRDefault="00A26A8D" w:rsidP="00ED5D2C">
            <w:pPr>
              <w:rPr>
                <w:rFonts w:ascii="Cambria" w:hAnsi="Cambria"/>
                <w:sz w:val="22"/>
              </w:rPr>
            </w:pPr>
            <w:r w:rsidRPr="006A55E7">
              <w:rPr>
                <w:rFonts w:ascii="Cambria" w:hAnsi="Cambria"/>
                <w:sz w:val="22"/>
              </w:rPr>
              <w:t>Broj ECTS bodova</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F8F0DE" w14:textId="77777777" w:rsidR="00A26A8D" w:rsidRPr="006A55E7" w:rsidRDefault="00A26A8D" w:rsidP="00ED5D2C">
            <w:pPr>
              <w:rPr>
                <w:rFonts w:ascii="Cambria" w:hAnsi="Cambria"/>
                <w:sz w:val="22"/>
              </w:rPr>
            </w:pPr>
            <w:r w:rsidRPr="006A55E7">
              <w:rPr>
                <w:rFonts w:ascii="Cambria" w:hAnsi="Cambria"/>
                <w:sz w:val="22"/>
              </w:rPr>
              <w:t>3</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B3D6112" w14:textId="77777777" w:rsidR="00A26A8D" w:rsidRPr="006A55E7" w:rsidRDefault="00A26A8D" w:rsidP="00ED5D2C">
            <w:pPr>
              <w:rPr>
                <w:rFonts w:ascii="Cambria" w:hAnsi="Cambria"/>
                <w:sz w:val="22"/>
              </w:rPr>
            </w:pPr>
            <w:r w:rsidRPr="006A55E7">
              <w:rPr>
                <w:rFonts w:ascii="Cambria" w:hAnsi="Cambria"/>
                <w:sz w:val="22"/>
              </w:rPr>
              <w:t>Broj sati u semestru</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C1C316" w14:textId="57453025" w:rsidR="00A26A8D" w:rsidRPr="006A55E7" w:rsidRDefault="00A26A8D" w:rsidP="00ED5D2C">
            <w:pPr>
              <w:rPr>
                <w:rFonts w:ascii="Cambria" w:hAnsi="Cambria"/>
                <w:sz w:val="22"/>
              </w:rPr>
            </w:pPr>
            <w:r w:rsidRPr="006A55E7">
              <w:rPr>
                <w:rFonts w:ascii="Cambria" w:hAnsi="Cambria"/>
                <w:sz w:val="22"/>
              </w:rPr>
              <w:t xml:space="preserve">7,5P – </w:t>
            </w:r>
            <w:r w:rsidR="009175FC" w:rsidRPr="006A55E7">
              <w:rPr>
                <w:rFonts w:ascii="Cambria" w:hAnsi="Cambria"/>
                <w:sz w:val="22"/>
              </w:rPr>
              <w:t>0S</w:t>
            </w:r>
            <w:r w:rsidR="009175FC">
              <w:rPr>
                <w:rFonts w:ascii="Cambria" w:hAnsi="Cambria"/>
                <w:sz w:val="22"/>
              </w:rPr>
              <w:t xml:space="preserve"> – </w:t>
            </w:r>
            <w:r w:rsidRPr="006A55E7">
              <w:rPr>
                <w:rFonts w:ascii="Cambria" w:hAnsi="Cambria"/>
                <w:sz w:val="22"/>
              </w:rPr>
              <w:t xml:space="preserve">15V  </w:t>
            </w:r>
          </w:p>
        </w:tc>
      </w:tr>
      <w:tr w:rsidR="00A26A8D" w:rsidRPr="006A55E7" w14:paraId="7A6BF2C3"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EC8839" w14:textId="77777777" w:rsidR="00A26A8D" w:rsidRPr="006A55E7" w:rsidRDefault="00A26A8D" w:rsidP="00ED5D2C">
            <w:pPr>
              <w:rPr>
                <w:rFonts w:ascii="Cambria" w:hAnsi="Cambria"/>
                <w:sz w:val="22"/>
              </w:rPr>
            </w:pPr>
            <w:r w:rsidRPr="006A55E7">
              <w:rPr>
                <w:rFonts w:ascii="Cambria" w:hAnsi="Cambria"/>
                <w:sz w:val="22"/>
              </w:rPr>
              <w:t>Preduvjeti za upis i za svladavanje</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32A189" w14:textId="77777777" w:rsidR="00A26A8D" w:rsidRPr="006A55E7" w:rsidRDefault="00A26A8D" w:rsidP="00ED5D2C">
            <w:pPr>
              <w:rPr>
                <w:rFonts w:ascii="Cambria" w:hAnsi="Cambria"/>
                <w:sz w:val="22"/>
              </w:rPr>
            </w:pPr>
            <w:r w:rsidRPr="006A55E7">
              <w:rPr>
                <w:rFonts w:ascii="Cambria" w:hAnsi="Cambria"/>
                <w:sz w:val="22"/>
              </w:rPr>
              <w:t>Nema uvjeta za upis</w:t>
            </w:r>
          </w:p>
        </w:tc>
      </w:tr>
      <w:tr w:rsidR="00A26A8D" w:rsidRPr="006A55E7" w14:paraId="41F99B10"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4D158F" w14:textId="77777777" w:rsidR="00A26A8D" w:rsidRPr="006A55E7" w:rsidRDefault="00A26A8D" w:rsidP="00ED5D2C">
            <w:pPr>
              <w:rPr>
                <w:rFonts w:ascii="Cambria" w:hAnsi="Cambria"/>
                <w:sz w:val="22"/>
              </w:rPr>
            </w:pPr>
            <w:r w:rsidRPr="006A55E7">
              <w:rPr>
                <w:rFonts w:ascii="Cambria" w:hAnsi="Cambria"/>
                <w:sz w:val="22"/>
                <w:lang w:val="en-US"/>
              </w:rPr>
              <w:t>Korelativnost</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40C606" w14:textId="77777777" w:rsidR="00A26A8D" w:rsidRPr="006A55E7" w:rsidRDefault="00A26A8D" w:rsidP="00ED5D2C">
            <w:pPr>
              <w:rPr>
                <w:rFonts w:ascii="Cambria" w:hAnsi="Cambria"/>
                <w:sz w:val="22"/>
              </w:rPr>
            </w:pPr>
            <w:r w:rsidRPr="006A55E7">
              <w:rPr>
                <w:rFonts w:ascii="Cambria" w:hAnsi="Cambria"/>
                <w:sz w:val="22"/>
              </w:rPr>
              <w:t>Informacijsko-komunikacijske tehnologije u odgoju i obrazovanju</w:t>
            </w:r>
          </w:p>
        </w:tc>
      </w:tr>
      <w:tr w:rsidR="00A26A8D" w:rsidRPr="006A55E7" w14:paraId="17B54667"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BE8836" w14:textId="77777777" w:rsidR="00A26A8D" w:rsidRPr="006A55E7" w:rsidRDefault="00A26A8D" w:rsidP="00ED5D2C">
            <w:pPr>
              <w:rPr>
                <w:rFonts w:ascii="Cambria" w:hAnsi="Cambria"/>
                <w:sz w:val="22"/>
              </w:rPr>
            </w:pPr>
            <w:r w:rsidRPr="006A55E7">
              <w:rPr>
                <w:rFonts w:ascii="Cambria" w:hAnsi="Cambria"/>
                <w:sz w:val="22"/>
              </w:rPr>
              <w:t xml:space="preserve">Cilj kolegija </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7C3976" w14:textId="77777777" w:rsidR="00A26A8D" w:rsidRPr="006A55E7" w:rsidRDefault="00A26A8D" w:rsidP="00ED5D2C">
            <w:pPr>
              <w:rPr>
                <w:rFonts w:ascii="Cambria" w:hAnsi="Cambria"/>
                <w:sz w:val="22"/>
              </w:rPr>
            </w:pPr>
            <w:r w:rsidRPr="006A55E7">
              <w:rPr>
                <w:rFonts w:ascii="Cambria" w:hAnsi="Cambria"/>
                <w:sz w:val="22"/>
              </w:rPr>
              <w:t>usvojiti temeljne pojmove iz osnova informatike;  koristiti alate na računalu za obradu teksta, tablično kalkuliranje, izradu prezentacija, rad s elektroničkom poštom i uporaba interneta.</w:t>
            </w:r>
          </w:p>
        </w:tc>
      </w:tr>
      <w:tr w:rsidR="00A26A8D" w:rsidRPr="006A55E7" w14:paraId="24742A17"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5A8B80" w14:textId="77777777" w:rsidR="00A26A8D" w:rsidRPr="006A55E7" w:rsidRDefault="00A26A8D" w:rsidP="00ED5D2C">
            <w:pPr>
              <w:rPr>
                <w:rFonts w:ascii="Cambria" w:hAnsi="Cambria"/>
                <w:sz w:val="22"/>
              </w:rPr>
            </w:pPr>
            <w:r w:rsidRPr="006A55E7">
              <w:rPr>
                <w:rFonts w:ascii="Cambria" w:hAnsi="Cambria"/>
                <w:sz w:val="22"/>
              </w:rPr>
              <w:t>Ishodi učenja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A67C2D" w14:textId="77777777" w:rsidR="00A26A8D" w:rsidRPr="006A55E7" w:rsidRDefault="00A26A8D" w:rsidP="00ED5D2C">
            <w:pPr>
              <w:rPr>
                <w:rFonts w:ascii="Cambria" w:hAnsi="Cambria"/>
                <w:sz w:val="22"/>
              </w:rPr>
            </w:pPr>
            <w:r w:rsidRPr="006A55E7">
              <w:rPr>
                <w:rFonts w:ascii="Cambria" w:hAnsi="Cambria"/>
                <w:sz w:val="22"/>
              </w:rPr>
              <w:t>1. pravilno definirati temeljne pojmove iz osnova informatike. 2.objasniti i razlikovati komponente osobnih računala i koristiti perifernu opremu.</w:t>
            </w:r>
          </w:p>
          <w:p w14:paraId="29F6998C" w14:textId="77777777" w:rsidR="00A26A8D" w:rsidRPr="006A55E7" w:rsidRDefault="00A26A8D" w:rsidP="00ED5D2C">
            <w:pPr>
              <w:rPr>
                <w:rFonts w:ascii="Cambria" w:hAnsi="Cambria"/>
                <w:sz w:val="22"/>
              </w:rPr>
            </w:pPr>
            <w:r w:rsidRPr="006A55E7">
              <w:rPr>
                <w:rFonts w:ascii="Cambria" w:hAnsi="Cambria"/>
                <w:sz w:val="22"/>
              </w:rPr>
              <w:t xml:space="preserve">3. pravilno upotrijebiti alate za obradu teksta, tablično kalkuliranje, izradu prezentacija, pretraživanje interneta. </w:t>
            </w:r>
          </w:p>
          <w:p w14:paraId="746D6979" w14:textId="77777777" w:rsidR="00A26A8D" w:rsidRPr="006A55E7" w:rsidRDefault="00A26A8D" w:rsidP="00ED5D2C">
            <w:pPr>
              <w:rPr>
                <w:rFonts w:ascii="Cambria" w:hAnsi="Cambria"/>
                <w:sz w:val="22"/>
              </w:rPr>
            </w:pPr>
            <w:r w:rsidRPr="006A55E7">
              <w:rPr>
                <w:rFonts w:ascii="Cambria" w:hAnsi="Cambria"/>
                <w:sz w:val="22"/>
              </w:rPr>
              <w:t>4.vrednovati informacije na internetu.</w:t>
            </w:r>
          </w:p>
        </w:tc>
      </w:tr>
      <w:tr w:rsidR="00A26A8D" w:rsidRPr="006A55E7" w14:paraId="164534A2"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77F73D3" w14:textId="77777777" w:rsidR="00A26A8D" w:rsidRPr="006A55E7" w:rsidRDefault="00A26A8D" w:rsidP="00ED5D2C">
            <w:pPr>
              <w:rPr>
                <w:rFonts w:ascii="Cambria" w:hAnsi="Cambria"/>
                <w:sz w:val="22"/>
              </w:rPr>
            </w:pPr>
            <w:r w:rsidRPr="006A55E7">
              <w:rPr>
                <w:rFonts w:ascii="Cambria" w:hAnsi="Cambria"/>
                <w:sz w:val="22"/>
              </w:rPr>
              <w:t>Sadržaj kolegija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8B135D" w14:textId="77777777" w:rsidR="00A26A8D" w:rsidRPr="006A55E7" w:rsidRDefault="00A26A8D" w:rsidP="00ED5D2C">
            <w:pPr>
              <w:rPr>
                <w:rFonts w:ascii="Cambria" w:hAnsi="Cambria"/>
                <w:sz w:val="22"/>
              </w:rPr>
            </w:pPr>
            <w:r w:rsidRPr="006A55E7">
              <w:rPr>
                <w:rFonts w:ascii="Cambria" w:hAnsi="Cambria"/>
                <w:sz w:val="22"/>
              </w:rPr>
              <w:t xml:space="preserve">1. Temeljni pojmovi iz osnova informatike (pojam informacija, informatika kibernetika) </w:t>
            </w:r>
          </w:p>
          <w:p w14:paraId="6572829E" w14:textId="77777777" w:rsidR="00A26A8D" w:rsidRPr="006A55E7" w:rsidRDefault="00A26A8D" w:rsidP="00ED5D2C">
            <w:pPr>
              <w:rPr>
                <w:rFonts w:ascii="Cambria" w:hAnsi="Cambria"/>
                <w:sz w:val="22"/>
              </w:rPr>
            </w:pPr>
            <w:r w:rsidRPr="006A55E7">
              <w:rPr>
                <w:rFonts w:ascii="Cambria" w:hAnsi="Cambria"/>
                <w:sz w:val="22"/>
              </w:rPr>
              <w:t xml:space="preserve">2. Povijesni razvoj osobnih računala </w:t>
            </w:r>
          </w:p>
          <w:p w14:paraId="7509CB33" w14:textId="77777777" w:rsidR="00A26A8D" w:rsidRPr="006A55E7" w:rsidRDefault="00A26A8D" w:rsidP="00ED5D2C">
            <w:pPr>
              <w:rPr>
                <w:rFonts w:ascii="Cambria" w:hAnsi="Cambria"/>
                <w:sz w:val="22"/>
              </w:rPr>
            </w:pPr>
            <w:r w:rsidRPr="006A55E7">
              <w:rPr>
                <w:rFonts w:ascii="Cambria" w:hAnsi="Cambria"/>
                <w:sz w:val="22"/>
              </w:rPr>
              <w:t xml:space="preserve">3. Osnovna građa računala </w:t>
            </w:r>
          </w:p>
          <w:p w14:paraId="13C561A2" w14:textId="77777777" w:rsidR="00A26A8D" w:rsidRPr="006A55E7" w:rsidRDefault="00A26A8D" w:rsidP="00ED5D2C">
            <w:pPr>
              <w:rPr>
                <w:rFonts w:ascii="Cambria" w:hAnsi="Cambria"/>
                <w:sz w:val="22"/>
              </w:rPr>
            </w:pPr>
            <w:r w:rsidRPr="006A55E7">
              <w:rPr>
                <w:rFonts w:ascii="Cambria" w:hAnsi="Cambria"/>
                <w:sz w:val="22"/>
              </w:rPr>
              <w:t xml:space="preserve">4. Ulazno-izlazne jedinice </w:t>
            </w:r>
          </w:p>
          <w:p w14:paraId="163F524E" w14:textId="77777777" w:rsidR="00A26A8D" w:rsidRPr="006A55E7" w:rsidRDefault="00A26A8D" w:rsidP="00ED5D2C">
            <w:pPr>
              <w:rPr>
                <w:rFonts w:ascii="Cambria" w:hAnsi="Cambria"/>
                <w:sz w:val="22"/>
              </w:rPr>
            </w:pPr>
            <w:r w:rsidRPr="006A55E7">
              <w:rPr>
                <w:rFonts w:ascii="Cambria" w:hAnsi="Cambria"/>
                <w:sz w:val="22"/>
              </w:rPr>
              <w:t>5. Programska potpora osobnih računala</w:t>
            </w:r>
          </w:p>
        </w:tc>
      </w:tr>
      <w:tr w:rsidR="00A26A8D" w:rsidRPr="006A55E7" w14:paraId="1B2823FD" w14:textId="77777777" w:rsidTr="00345054">
        <w:tc>
          <w:tcPr>
            <w:tcW w:w="240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800EA76" w14:textId="77777777" w:rsidR="00A26A8D" w:rsidRPr="006A55E7" w:rsidRDefault="00A26A8D" w:rsidP="00ED5D2C">
            <w:pPr>
              <w:rPr>
                <w:rFonts w:ascii="Cambria" w:hAnsi="Cambria"/>
                <w:sz w:val="22"/>
              </w:rPr>
            </w:pPr>
            <w:r w:rsidRPr="006A55E7">
              <w:rPr>
                <w:rFonts w:ascii="Cambria" w:hAnsi="Cambria"/>
                <w:sz w:val="22"/>
              </w:rPr>
              <w:t>Planirane aktivnosti</w:t>
            </w:r>
            <w:r w:rsidRPr="008D26D0">
              <w:rPr>
                <w:rFonts w:ascii="Cambria" w:hAnsi="Cambria"/>
                <w:sz w:val="22"/>
              </w:rPr>
              <w:t>,</w:t>
            </w:r>
          </w:p>
          <w:p w14:paraId="562FB93C" w14:textId="77777777" w:rsidR="00A26A8D" w:rsidRPr="006A55E7" w:rsidRDefault="00A26A8D" w:rsidP="00ED5D2C">
            <w:pPr>
              <w:rPr>
                <w:rFonts w:ascii="Cambria" w:hAnsi="Cambria"/>
                <w:sz w:val="22"/>
              </w:rPr>
            </w:pPr>
            <w:r w:rsidRPr="008D26D0">
              <w:rPr>
                <w:rFonts w:ascii="Cambria" w:hAnsi="Cambria"/>
                <w:sz w:val="22"/>
              </w:rPr>
              <w:t xml:space="preserve">metode </w:t>
            </w:r>
            <w:r w:rsidRPr="006A55E7">
              <w:rPr>
                <w:rFonts w:ascii="Cambria" w:hAnsi="Cambria"/>
                <w:sz w:val="22"/>
              </w:rPr>
              <w:t>učenja i poučavanja i načini vrednovanja</w:t>
            </w: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E2231C" w14:textId="77777777" w:rsidR="00A26A8D" w:rsidRPr="006A55E7" w:rsidRDefault="00A26A8D" w:rsidP="00ED5D2C">
            <w:pPr>
              <w:rPr>
                <w:rFonts w:ascii="Cambria" w:hAnsi="Cambria"/>
                <w:sz w:val="22"/>
              </w:rPr>
            </w:pPr>
            <w:r w:rsidRPr="006A55E7">
              <w:rPr>
                <w:rFonts w:ascii="Cambria" w:hAnsi="Cambria"/>
                <w:bCs/>
                <w:sz w:val="22"/>
              </w:rPr>
              <w:t>Obveze</w:t>
            </w:r>
            <w:r w:rsidRPr="006A55E7">
              <w:rPr>
                <w:rFonts w:ascii="Cambria" w:hAnsi="Cambria"/>
                <w:bCs/>
                <w:sz w:val="22"/>
                <w:lang w:val="en-US"/>
              </w:rPr>
              <w:t xml:space="preserve"> </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69F417" w14:textId="77777777" w:rsidR="00A26A8D" w:rsidRPr="006A55E7" w:rsidRDefault="00A26A8D" w:rsidP="00ED5D2C">
            <w:pPr>
              <w:ind w:firstLineChars="50" w:firstLine="110"/>
              <w:rPr>
                <w:rFonts w:ascii="Cambria" w:hAnsi="Cambria"/>
                <w:sz w:val="22"/>
              </w:rPr>
            </w:pPr>
            <w:r w:rsidRPr="006A55E7">
              <w:rPr>
                <w:rFonts w:ascii="Cambria" w:hAnsi="Cambria"/>
                <w:bCs/>
                <w:sz w:val="22"/>
              </w:rPr>
              <w:t>Ishodi</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C5E733" w14:textId="77777777" w:rsidR="00A26A8D" w:rsidRPr="006A55E7" w:rsidRDefault="00A26A8D" w:rsidP="00ED5D2C">
            <w:pPr>
              <w:rPr>
                <w:rFonts w:ascii="Cambria" w:hAnsi="Cambria"/>
                <w:sz w:val="22"/>
              </w:rPr>
            </w:pPr>
            <w:r w:rsidRPr="006A55E7">
              <w:rPr>
                <w:rFonts w:ascii="Cambria" w:hAnsi="Cambria"/>
                <w:bCs/>
                <w:sz w:val="22"/>
              </w:rPr>
              <w:t>Sati</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438F5B" w14:textId="77777777" w:rsidR="00A26A8D" w:rsidRPr="006A55E7" w:rsidRDefault="00345054" w:rsidP="00345054">
            <w:pPr>
              <w:rPr>
                <w:rFonts w:ascii="Cambria" w:hAnsi="Cambria"/>
                <w:sz w:val="22"/>
              </w:rPr>
            </w:pPr>
            <w:r w:rsidRPr="006A55E7">
              <w:rPr>
                <w:rFonts w:ascii="Cambria" w:hAnsi="Cambria"/>
                <w:bCs/>
                <w:sz w:val="22"/>
              </w:rPr>
              <w:t>E</w:t>
            </w:r>
            <w:r w:rsidR="00A26A8D" w:rsidRPr="006A55E7">
              <w:rPr>
                <w:rFonts w:ascii="Cambria" w:hAnsi="Cambria"/>
                <w:bCs/>
                <w:sz w:val="22"/>
              </w:rPr>
              <w:t>CTS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DF6B67" w14:textId="77777777" w:rsidR="00A26A8D" w:rsidRPr="006A55E7" w:rsidRDefault="00A26A8D" w:rsidP="00ED5D2C">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A26A8D" w:rsidRPr="006A55E7" w14:paraId="752A5833" w14:textId="77777777" w:rsidTr="00345054">
        <w:tc>
          <w:tcPr>
            <w:tcW w:w="2400" w:type="dxa"/>
            <w:vMerge/>
            <w:tcBorders>
              <w:left w:val="single" w:sz="8" w:space="0" w:color="000000"/>
              <w:right w:val="single" w:sz="8" w:space="0" w:color="000000"/>
            </w:tcBorders>
            <w:vAlign w:val="center"/>
          </w:tcPr>
          <w:p w14:paraId="6DF96504" w14:textId="77777777" w:rsidR="00A26A8D" w:rsidRPr="006A55E7" w:rsidRDefault="00A26A8D" w:rsidP="00ED5D2C">
            <w:pPr>
              <w:rPr>
                <w:rFonts w:ascii="Cambria" w:hAnsi="Cambria"/>
                <w:sz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A54EEE" w14:textId="2F2E89A0" w:rsidR="00A26A8D" w:rsidRPr="006A55E7" w:rsidRDefault="00427FD8" w:rsidP="00ED5D2C">
            <w:pPr>
              <w:rPr>
                <w:rFonts w:ascii="Cambria" w:hAnsi="Cambria"/>
                <w:sz w:val="22"/>
              </w:rPr>
            </w:pPr>
            <w:r w:rsidRPr="00427FD8">
              <w:rPr>
                <w:rFonts w:ascii="Cambria" w:hAnsi="Cambria"/>
                <w:sz w:val="22"/>
                <w:lang w:val="it-IT"/>
              </w:rPr>
              <w:t>aktivnosti na nastavi</w:t>
            </w:r>
            <w:r w:rsidR="00A26A8D" w:rsidRPr="006A55E7">
              <w:rPr>
                <w:rFonts w:ascii="Cambria" w:hAnsi="Cambria"/>
                <w:sz w:val="22"/>
              </w:rPr>
              <w:t xml:space="preserve"> </w:t>
            </w:r>
            <w:r w:rsidR="0091030F">
              <w:rPr>
                <w:rFonts w:ascii="Cambria" w:hAnsi="Cambria"/>
                <w:sz w:val="22"/>
              </w:rPr>
              <w:t>(</w:t>
            </w:r>
            <w:r w:rsidR="00A26A8D" w:rsidRPr="006A55E7">
              <w:rPr>
                <w:rFonts w:ascii="Cambria" w:hAnsi="Cambria"/>
                <w:sz w:val="22"/>
              </w:rPr>
              <w:t>P, V</w:t>
            </w:r>
            <w:r w:rsidR="0091030F">
              <w:rPr>
                <w:rFonts w:ascii="Cambria" w:hAnsi="Cambria"/>
                <w:sz w:val="22"/>
              </w:rPr>
              <w:t>)</w:t>
            </w:r>
            <w:r w:rsidR="00A26A8D" w:rsidRPr="006A55E7">
              <w:rPr>
                <w:rFonts w:ascii="Cambria" w:hAnsi="Cambria"/>
                <w:sz w:val="22"/>
              </w:rPr>
              <w:t xml:space="preserve"> </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D1B955" w14:textId="20068BF8" w:rsidR="00A26A8D" w:rsidRPr="006A55E7" w:rsidRDefault="00A26A8D" w:rsidP="00ED5D2C">
            <w:pPr>
              <w:jc w:val="center"/>
              <w:rPr>
                <w:rFonts w:ascii="Cambria" w:hAnsi="Cambria"/>
                <w:sz w:val="22"/>
              </w:rPr>
            </w:pPr>
            <w:r w:rsidRPr="006A55E7">
              <w:rPr>
                <w:rFonts w:ascii="Cambria" w:hAnsi="Cambria"/>
                <w:sz w:val="22"/>
              </w:rPr>
              <w:t>1.</w:t>
            </w:r>
            <w:r w:rsidR="00DD19EE" w:rsidRPr="006A55E7">
              <w:rPr>
                <w:rFonts w:ascii="Cambria" w:hAnsi="Cambria"/>
                <w:sz w:val="22"/>
              </w:rPr>
              <w:t xml:space="preserve"> </w:t>
            </w:r>
            <w:r w:rsidR="0091030F">
              <w:rPr>
                <w:rFonts w:ascii="Cambria" w:hAnsi="Cambria"/>
                <w:sz w:val="22"/>
              </w:rPr>
              <w:t>–</w:t>
            </w:r>
            <w:r w:rsidR="00DD19EE" w:rsidRPr="006A55E7">
              <w:rPr>
                <w:rFonts w:ascii="Cambria" w:hAnsi="Cambria"/>
                <w:sz w:val="22"/>
              </w:rPr>
              <w:t xml:space="preserve"> </w:t>
            </w:r>
            <w:r w:rsidRPr="006A55E7">
              <w:rPr>
                <w:rFonts w:ascii="Cambria" w:hAnsi="Cambria"/>
                <w:sz w:val="22"/>
              </w:rPr>
              <w:t>4</w:t>
            </w:r>
            <w:r w:rsidRPr="006A55E7">
              <w:rPr>
                <w:rStyle w:val="Referencakomentara"/>
              </w:rPr>
              <w:t>.</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BFC68C" w14:textId="721BED3E" w:rsidR="00A26A8D" w:rsidRPr="006A55E7" w:rsidRDefault="00A26A8D" w:rsidP="00ED5D2C">
            <w:pPr>
              <w:jc w:val="center"/>
              <w:rPr>
                <w:rFonts w:ascii="Cambria" w:hAnsi="Cambria"/>
                <w:sz w:val="22"/>
              </w:rPr>
            </w:pPr>
            <w:r w:rsidRPr="0091030F">
              <w:rPr>
                <w:rFonts w:ascii="Cambria" w:hAnsi="Cambria"/>
                <w:sz w:val="22"/>
              </w:rPr>
              <w:t>1</w:t>
            </w:r>
            <w:r w:rsidR="00E56B1F" w:rsidRPr="0091030F">
              <w:rPr>
                <w:rFonts w:ascii="Cambria" w:hAnsi="Cambria"/>
                <w:sz w:val="22"/>
              </w:rPr>
              <w:t>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30CC6F" w14:textId="77777777" w:rsidR="00A26A8D" w:rsidRPr="006A55E7" w:rsidRDefault="00A26A8D" w:rsidP="00ED5D2C">
            <w:pPr>
              <w:jc w:val="center"/>
              <w:rPr>
                <w:rFonts w:ascii="Cambria" w:hAnsi="Cambria"/>
                <w:sz w:val="22"/>
              </w:rPr>
            </w:pPr>
            <w:r w:rsidRPr="006A55E7">
              <w:rPr>
                <w:rFonts w:ascii="Cambria" w:hAnsi="Cambria"/>
                <w:sz w:val="22"/>
              </w:rPr>
              <w:t>0,6</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1FCDE4" w14:textId="77777777" w:rsidR="00A26A8D" w:rsidRPr="006A55E7" w:rsidRDefault="00A26A8D" w:rsidP="00ED5D2C">
            <w:pPr>
              <w:jc w:val="center"/>
              <w:rPr>
                <w:rFonts w:ascii="Cambria" w:hAnsi="Cambria"/>
                <w:sz w:val="22"/>
              </w:rPr>
            </w:pPr>
            <w:r w:rsidRPr="006A55E7">
              <w:rPr>
                <w:rFonts w:ascii="Cambria" w:hAnsi="Cambria"/>
                <w:sz w:val="22"/>
              </w:rPr>
              <w:t>0%</w:t>
            </w:r>
          </w:p>
        </w:tc>
      </w:tr>
      <w:tr w:rsidR="00A26A8D" w:rsidRPr="006A55E7" w14:paraId="3A169B4F" w14:textId="77777777" w:rsidTr="00345054">
        <w:tc>
          <w:tcPr>
            <w:tcW w:w="2400" w:type="dxa"/>
            <w:vMerge/>
            <w:tcBorders>
              <w:left w:val="single" w:sz="8" w:space="0" w:color="000000"/>
              <w:right w:val="single" w:sz="8" w:space="0" w:color="000000"/>
            </w:tcBorders>
            <w:vAlign w:val="center"/>
          </w:tcPr>
          <w:p w14:paraId="74869B74" w14:textId="77777777" w:rsidR="00A26A8D" w:rsidRPr="006A55E7" w:rsidRDefault="00A26A8D" w:rsidP="00ED5D2C">
            <w:pPr>
              <w:rPr>
                <w:rFonts w:ascii="Cambria" w:hAnsi="Cambria"/>
                <w:sz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06A5F4" w14:textId="568D38B6" w:rsidR="00A26A8D" w:rsidRPr="006A55E7" w:rsidRDefault="00A26A8D" w:rsidP="00ED5D2C">
            <w:pPr>
              <w:rPr>
                <w:rFonts w:ascii="Cambria" w:hAnsi="Cambria"/>
                <w:sz w:val="22"/>
              </w:rPr>
            </w:pPr>
            <w:r w:rsidRPr="006A55E7">
              <w:rPr>
                <w:rFonts w:ascii="Cambria" w:hAnsi="Cambria"/>
                <w:sz w:val="22"/>
              </w:rPr>
              <w:t xml:space="preserve">kolokvij </w:t>
            </w:r>
            <w:r w:rsidR="00E56B1F">
              <w:rPr>
                <w:rFonts w:ascii="Cambria" w:hAnsi="Cambria"/>
                <w:sz w:val="22"/>
              </w:rPr>
              <w:t>teorija</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19625F" w14:textId="0A068307" w:rsidR="00A26A8D" w:rsidRPr="006A55E7" w:rsidRDefault="00A26A8D" w:rsidP="00ED5D2C">
            <w:pPr>
              <w:jc w:val="center"/>
              <w:rPr>
                <w:rFonts w:ascii="Cambria" w:hAnsi="Cambria"/>
                <w:sz w:val="22"/>
              </w:rPr>
            </w:pPr>
            <w:r w:rsidRPr="006A55E7">
              <w:rPr>
                <w:rFonts w:ascii="Cambria" w:hAnsi="Cambria"/>
                <w:sz w:val="22"/>
              </w:rPr>
              <w:t>1.</w:t>
            </w:r>
            <w:r w:rsidR="00DD19EE" w:rsidRPr="006A55E7">
              <w:rPr>
                <w:rFonts w:ascii="Cambria" w:hAnsi="Cambria"/>
                <w:sz w:val="22"/>
              </w:rPr>
              <w:t xml:space="preserve"> </w:t>
            </w:r>
            <w:r w:rsidR="0091030F">
              <w:rPr>
                <w:rFonts w:ascii="Cambria" w:hAnsi="Cambria"/>
                <w:sz w:val="22"/>
              </w:rPr>
              <w:t>–</w:t>
            </w:r>
            <w:r w:rsidR="00DD19EE" w:rsidRPr="006A55E7">
              <w:rPr>
                <w:rFonts w:ascii="Cambria" w:hAnsi="Cambria"/>
                <w:sz w:val="22"/>
              </w:rPr>
              <w:t xml:space="preserve"> </w:t>
            </w:r>
            <w:r w:rsidRPr="006A55E7">
              <w:rPr>
                <w:rFonts w:ascii="Cambria" w:hAnsi="Cambria"/>
                <w:sz w:val="22"/>
              </w:rPr>
              <w:t>3.</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FC388" w14:textId="08B93EE6" w:rsidR="00A26A8D" w:rsidRPr="006A55E7" w:rsidRDefault="00E56B1F" w:rsidP="00ED5D2C">
            <w:pPr>
              <w:jc w:val="center"/>
              <w:rPr>
                <w:rFonts w:ascii="Cambria" w:hAnsi="Cambria"/>
                <w:sz w:val="22"/>
              </w:rPr>
            </w:pPr>
            <w:r>
              <w:rPr>
                <w:rFonts w:ascii="Cambria" w:hAnsi="Cambria"/>
                <w:sz w:val="22"/>
              </w:rPr>
              <w:t>13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5D1D55" w14:textId="5195469E" w:rsidR="00A26A8D" w:rsidRPr="006A55E7" w:rsidRDefault="00E56B1F" w:rsidP="00ED5D2C">
            <w:pPr>
              <w:jc w:val="center"/>
              <w:rPr>
                <w:rFonts w:ascii="Cambria" w:hAnsi="Cambria"/>
                <w:sz w:val="22"/>
              </w:rPr>
            </w:pPr>
            <w:r>
              <w:rPr>
                <w:rFonts w:ascii="Cambria" w:hAnsi="Cambria"/>
                <w:sz w:val="22"/>
              </w:rPr>
              <w:t>0,4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3B396B" w14:textId="77777777" w:rsidR="00A26A8D" w:rsidRPr="006A55E7" w:rsidRDefault="00A26A8D" w:rsidP="00ED5D2C">
            <w:pPr>
              <w:jc w:val="center"/>
              <w:rPr>
                <w:rFonts w:ascii="Cambria" w:hAnsi="Cambria"/>
                <w:sz w:val="22"/>
              </w:rPr>
            </w:pPr>
            <w:r w:rsidRPr="006A55E7">
              <w:rPr>
                <w:rFonts w:ascii="Cambria" w:hAnsi="Cambria"/>
                <w:sz w:val="22"/>
              </w:rPr>
              <w:t>20%</w:t>
            </w:r>
          </w:p>
        </w:tc>
      </w:tr>
      <w:tr w:rsidR="00A26A8D" w:rsidRPr="006A55E7" w14:paraId="2A8C35A5" w14:textId="77777777" w:rsidTr="00345054">
        <w:tc>
          <w:tcPr>
            <w:tcW w:w="2400" w:type="dxa"/>
            <w:vMerge/>
            <w:tcBorders>
              <w:left w:val="single" w:sz="8" w:space="0" w:color="000000"/>
              <w:right w:val="single" w:sz="8" w:space="0" w:color="000000"/>
            </w:tcBorders>
            <w:vAlign w:val="center"/>
          </w:tcPr>
          <w:p w14:paraId="1050EC96" w14:textId="77777777" w:rsidR="00A26A8D" w:rsidRPr="006A55E7" w:rsidRDefault="00A26A8D" w:rsidP="00ED5D2C">
            <w:pPr>
              <w:rPr>
                <w:rFonts w:ascii="Cambria" w:hAnsi="Cambria"/>
                <w:sz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90E387" w14:textId="565CAE32" w:rsidR="00A26A8D" w:rsidRPr="006A55E7" w:rsidRDefault="00A26A8D" w:rsidP="00ED5D2C">
            <w:pPr>
              <w:rPr>
                <w:rFonts w:ascii="Cambria" w:hAnsi="Cambria"/>
                <w:sz w:val="22"/>
              </w:rPr>
            </w:pPr>
            <w:r w:rsidRPr="006A55E7">
              <w:rPr>
                <w:rFonts w:ascii="Cambria" w:hAnsi="Cambria"/>
                <w:sz w:val="22"/>
                <w:lang w:val="en-US"/>
              </w:rPr>
              <w:t>k</w:t>
            </w:r>
            <w:r w:rsidRPr="006A55E7">
              <w:rPr>
                <w:rFonts w:ascii="Cambria" w:hAnsi="Cambria"/>
                <w:sz w:val="22"/>
              </w:rPr>
              <w:t>olokvij</w:t>
            </w:r>
            <w:r w:rsidRPr="006A55E7">
              <w:rPr>
                <w:rFonts w:ascii="Cambria" w:hAnsi="Cambria"/>
                <w:sz w:val="22"/>
                <w:lang w:val="en-US"/>
              </w:rPr>
              <w:t xml:space="preserve">  </w:t>
            </w:r>
            <w:r w:rsidR="00E56B1F">
              <w:rPr>
                <w:rFonts w:ascii="Cambria" w:hAnsi="Cambria"/>
                <w:sz w:val="22"/>
                <w:lang w:val="en-US"/>
              </w:rPr>
              <w:t>tekst procesor</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756BE3" w14:textId="77777777" w:rsidR="00A26A8D" w:rsidRPr="006A55E7" w:rsidRDefault="00A26A8D" w:rsidP="00ED5D2C">
            <w:pPr>
              <w:jc w:val="center"/>
              <w:rPr>
                <w:rFonts w:ascii="Cambria" w:hAnsi="Cambria"/>
                <w:sz w:val="22"/>
              </w:rPr>
            </w:pPr>
            <w:r w:rsidRPr="006A55E7">
              <w:rPr>
                <w:rFonts w:ascii="Cambria" w:hAnsi="Cambria"/>
                <w:sz w:val="22"/>
              </w:rPr>
              <w:t>4.</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B8C5FF" w14:textId="42171FA5" w:rsidR="00A26A8D" w:rsidRPr="006A55E7" w:rsidRDefault="00E56B1F" w:rsidP="00ED5D2C">
            <w:pPr>
              <w:jc w:val="center"/>
              <w:rPr>
                <w:rFonts w:ascii="Cambria" w:hAnsi="Cambria"/>
                <w:sz w:val="22"/>
              </w:rPr>
            </w:pPr>
            <w:r>
              <w:rPr>
                <w:rFonts w:ascii="Cambria" w:hAnsi="Cambria"/>
                <w:sz w:val="22"/>
              </w:rPr>
              <w:t>21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909C02" w14:textId="563552BD" w:rsidR="00A26A8D" w:rsidRPr="006A55E7" w:rsidRDefault="00E56B1F" w:rsidP="00ED5D2C">
            <w:pPr>
              <w:jc w:val="center"/>
              <w:rPr>
                <w:rFonts w:ascii="Cambria" w:hAnsi="Cambria"/>
                <w:sz w:val="22"/>
              </w:rPr>
            </w:pPr>
            <w:r>
              <w:rPr>
                <w:rFonts w:ascii="Cambria" w:hAnsi="Cambria"/>
                <w:sz w:val="22"/>
              </w:rPr>
              <w:t>0,7</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BDC06F" w14:textId="55542C82" w:rsidR="00A26A8D" w:rsidRPr="006A55E7" w:rsidRDefault="00E56B1F" w:rsidP="00ED5D2C">
            <w:pPr>
              <w:jc w:val="center"/>
              <w:rPr>
                <w:rFonts w:ascii="Cambria" w:hAnsi="Cambria"/>
                <w:sz w:val="22"/>
              </w:rPr>
            </w:pPr>
            <w:r>
              <w:rPr>
                <w:rFonts w:ascii="Cambria" w:hAnsi="Cambria"/>
                <w:sz w:val="22"/>
              </w:rPr>
              <w:t>3</w:t>
            </w:r>
            <w:r w:rsidR="00A26A8D" w:rsidRPr="006A55E7">
              <w:rPr>
                <w:rFonts w:ascii="Cambria" w:hAnsi="Cambria"/>
                <w:sz w:val="22"/>
              </w:rPr>
              <w:t>0%</w:t>
            </w:r>
          </w:p>
        </w:tc>
      </w:tr>
      <w:tr w:rsidR="00E56B1F" w:rsidRPr="006A55E7" w14:paraId="6CCFEFC7" w14:textId="77777777" w:rsidTr="00345054">
        <w:tc>
          <w:tcPr>
            <w:tcW w:w="2400" w:type="dxa"/>
            <w:vMerge/>
            <w:tcBorders>
              <w:left w:val="single" w:sz="8" w:space="0" w:color="000000"/>
              <w:right w:val="single" w:sz="8" w:space="0" w:color="000000"/>
            </w:tcBorders>
            <w:vAlign w:val="center"/>
          </w:tcPr>
          <w:p w14:paraId="5DD5D18D" w14:textId="77777777" w:rsidR="00E56B1F" w:rsidRPr="006A55E7" w:rsidRDefault="00E56B1F" w:rsidP="00ED5D2C">
            <w:pPr>
              <w:rPr>
                <w:rFonts w:ascii="Cambria" w:hAnsi="Cambria"/>
                <w:sz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D4EB35" w14:textId="5DA55951" w:rsidR="00E56B1F" w:rsidRPr="006A55E7" w:rsidRDefault="0091030F" w:rsidP="00ED5D2C">
            <w:pPr>
              <w:rPr>
                <w:rFonts w:ascii="Cambria" w:hAnsi="Cambria"/>
                <w:sz w:val="22"/>
                <w:lang w:val="en-US"/>
              </w:rPr>
            </w:pPr>
            <w:r>
              <w:rPr>
                <w:rFonts w:ascii="Cambria" w:hAnsi="Cambria"/>
                <w:sz w:val="22"/>
                <w:lang w:val="en-US"/>
              </w:rPr>
              <w:t>k</w:t>
            </w:r>
            <w:r w:rsidR="00E56B1F">
              <w:rPr>
                <w:rFonts w:ascii="Cambria" w:hAnsi="Cambria"/>
                <w:sz w:val="22"/>
                <w:lang w:val="en-US"/>
              </w:rPr>
              <w:t>olokvij</w:t>
            </w:r>
            <w:r>
              <w:rPr>
                <w:rFonts w:ascii="Cambria" w:hAnsi="Cambria"/>
                <w:sz w:val="22"/>
                <w:lang w:val="en-US"/>
              </w:rPr>
              <w:t xml:space="preserve"> – </w:t>
            </w:r>
            <w:r w:rsidR="0084185C">
              <w:rPr>
                <w:rFonts w:ascii="Cambria" w:hAnsi="Cambria"/>
                <w:sz w:val="22"/>
                <w:lang w:val="en-US"/>
              </w:rPr>
              <w:t>tablični kalkulator</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503A0D" w14:textId="59A7992C" w:rsidR="00E56B1F" w:rsidRPr="006A55E7" w:rsidRDefault="0084185C" w:rsidP="00ED5D2C">
            <w:pPr>
              <w:jc w:val="center"/>
              <w:rPr>
                <w:rFonts w:ascii="Cambria" w:hAnsi="Cambria"/>
                <w:sz w:val="22"/>
              </w:rPr>
            </w:pPr>
            <w:r>
              <w:rPr>
                <w:rFonts w:ascii="Cambria" w:hAnsi="Cambria"/>
                <w:sz w:val="22"/>
              </w:rPr>
              <w:t xml:space="preserve">1. </w:t>
            </w:r>
            <w:r w:rsidR="0091030F">
              <w:rPr>
                <w:rFonts w:ascii="Cambria" w:hAnsi="Cambria"/>
                <w:sz w:val="22"/>
              </w:rPr>
              <w:t>–</w:t>
            </w:r>
            <w:r>
              <w:rPr>
                <w:rFonts w:ascii="Cambria" w:hAnsi="Cambria"/>
                <w:sz w:val="22"/>
              </w:rPr>
              <w:t xml:space="preserve"> 4.</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CFF0D9" w14:textId="3B83F474" w:rsidR="00E56B1F" w:rsidRDefault="0084185C" w:rsidP="00ED5D2C">
            <w:pPr>
              <w:jc w:val="center"/>
              <w:rPr>
                <w:rFonts w:ascii="Cambria" w:hAnsi="Cambria"/>
                <w:sz w:val="22"/>
              </w:rPr>
            </w:pPr>
            <w:r>
              <w:rPr>
                <w:rFonts w:ascii="Cambria" w:hAnsi="Cambria"/>
                <w:sz w:val="22"/>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576C80" w14:textId="27545AD4" w:rsidR="00E56B1F" w:rsidRDefault="0084185C" w:rsidP="00ED5D2C">
            <w:pPr>
              <w:jc w:val="center"/>
              <w:rPr>
                <w:rFonts w:ascii="Cambria" w:hAnsi="Cambria"/>
                <w:sz w:val="22"/>
              </w:rPr>
            </w:pPr>
            <w:r>
              <w:rPr>
                <w:rFonts w:ascii="Cambria" w:hAnsi="Cambria"/>
                <w:sz w:val="22"/>
              </w:rPr>
              <w:t>1,0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EA6920" w14:textId="66120126" w:rsidR="00E56B1F" w:rsidRDefault="0084185C" w:rsidP="00ED5D2C">
            <w:pPr>
              <w:jc w:val="center"/>
              <w:rPr>
                <w:rFonts w:ascii="Cambria" w:hAnsi="Cambria"/>
                <w:sz w:val="22"/>
              </w:rPr>
            </w:pPr>
            <w:r>
              <w:rPr>
                <w:rFonts w:ascii="Cambria" w:hAnsi="Cambria"/>
                <w:sz w:val="22"/>
              </w:rPr>
              <w:t>30%</w:t>
            </w:r>
          </w:p>
        </w:tc>
      </w:tr>
      <w:tr w:rsidR="00E56B1F" w:rsidRPr="006A55E7" w14:paraId="493F2032" w14:textId="77777777" w:rsidTr="00345054">
        <w:tc>
          <w:tcPr>
            <w:tcW w:w="2400" w:type="dxa"/>
            <w:vMerge/>
            <w:tcBorders>
              <w:left w:val="single" w:sz="8" w:space="0" w:color="000000"/>
              <w:right w:val="single" w:sz="8" w:space="0" w:color="000000"/>
            </w:tcBorders>
            <w:vAlign w:val="center"/>
          </w:tcPr>
          <w:p w14:paraId="296F933A" w14:textId="77777777" w:rsidR="00E56B1F" w:rsidRPr="006A55E7" w:rsidRDefault="00E56B1F" w:rsidP="00ED5D2C">
            <w:pPr>
              <w:rPr>
                <w:rFonts w:ascii="Cambria" w:hAnsi="Cambria"/>
                <w:sz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DA4" w14:textId="4F39EEA4" w:rsidR="00E56B1F" w:rsidRPr="006A55E7" w:rsidRDefault="0091030F" w:rsidP="00ED5D2C">
            <w:pPr>
              <w:rPr>
                <w:rFonts w:ascii="Cambria" w:hAnsi="Cambria"/>
                <w:sz w:val="22"/>
                <w:lang w:val="en-US"/>
              </w:rPr>
            </w:pPr>
            <w:r>
              <w:rPr>
                <w:rFonts w:ascii="Cambria" w:hAnsi="Cambria"/>
                <w:sz w:val="22"/>
                <w:lang w:val="en-US"/>
              </w:rPr>
              <w:t>k</w:t>
            </w:r>
            <w:r w:rsidR="0084185C">
              <w:rPr>
                <w:rFonts w:ascii="Cambria" w:hAnsi="Cambria"/>
                <w:sz w:val="22"/>
                <w:lang w:val="en-US"/>
              </w:rPr>
              <w:t>olokvij</w:t>
            </w:r>
            <w:r>
              <w:rPr>
                <w:rFonts w:ascii="Cambria" w:hAnsi="Cambria"/>
                <w:sz w:val="22"/>
                <w:lang w:val="en-US"/>
              </w:rPr>
              <w:t xml:space="preserve"> –</w:t>
            </w:r>
            <w:r w:rsidR="0084185C">
              <w:rPr>
                <w:rFonts w:ascii="Cambria" w:hAnsi="Cambria"/>
                <w:sz w:val="22"/>
                <w:lang w:val="en-US"/>
              </w:rPr>
              <w:t xml:space="preserve"> </w:t>
            </w:r>
            <w:r>
              <w:rPr>
                <w:rFonts w:ascii="Cambria" w:hAnsi="Cambria"/>
                <w:sz w:val="22"/>
                <w:lang w:val="en-US"/>
              </w:rPr>
              <w:t>i</w:t>
            </w:r>
            <w:r w:rsidR="0084185C">
              <w:rPr>
                <w:rFonts w:ascii="Cambria" w:hAnsi="Cambria"/>
                <w:sz w:val="22"/>
                <w:lang w:val="en-US"/>
              </w:rPr>
              <w:t>zrada prezentacije</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FC70B0" w14:textId="1EFE36C1" w:rsidR="00E56B1F" w:rsidRPr="006A55E7" w:rsidRDefault="0084185C" w:rsidP="00ED5D2C">
            <w:pPr>
              <w:jc w:val="center"/>
              <w:rPr>
                <w:rFonts w:ascii="Cambria" w:hAnsi="Cambria"/>
                <w:sz w:val="22"/>
              </w:rPr>
            </w:pPr>
            <w:r>
              <w:rPr>
                <w:rFonts w:ascii="Cambria" w:hAnsi="Cambria"/>
                <w:sz w:val="22"/>
              </w:rPr>
              <w:t>1. – 4.</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7BEE0C" w14:textId="5BC2EA4A" w:rsidR="00E56B1F" w:rsidRDefault="0084185C" w:rsidP="00ED5D2C">
            <w:pPr>
              <w:jc w:val="center"/>
              <w:rPr>
                <w:rFonts w:ascii="Cambria" w:hAnsi="Cambria"/>
                <w:sz w:val="22"/>
              </w:rPr>
            </w:pPr>
            <w:r>
              <w:rPr>
                <w:rFonts w:ascii="Cambria" w:hAnsi="Cambria"/>
                <w:sz w:val="22"/>
              </w:rPr>
              <w:t>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682197" w14:textId="2B4A9349" w:rsidR="00E56B1F" w:rsidRDefault="0084185C" w:rsidP="00ED5D2C">
            <w:pPr>
              <w:jc w:val="center"/>
              <w:rPr>
                <w:rFonts w:ascii="Cambria" w:hAnsi="Cambria"/>
                <w:sz w:val="22"/>
              </w:rPr>
            </w:pPr>
            <w:r>
              <w:rPr>
                <w:rFonts w:ascii="Cambria" w:hAnsi="Cambria"/>
                <w:sz w:val="22"/>
              </w:rPr>
              <w:t>0,3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DD98E3" w14:textId="0C430BE6" w:rsidR="00E56B1F" w:rsidRDefault="0084185C" w:rsidP="00ED5D2C">
            <w:pPr>
              <w:jc w:val="center"/>
              <w:rPr>
                <w:rFonts w:ascii="Cambria" w:hAnsi="Cambria"/>
                <w:sz w:val="22"/>
              </w:rPr>
            </w:pPr>
            <w:r>
              <w:rPr>
                <w:rFonts w:ascii="Cambria" w:hAnsi="Cambria"/>
                <w:sz w:val="22"/>
              </w:rPr>
              <w:t>20%</w:t>
            </w:r>
          </w:p>
        </w:tc>
      </w:tr>
      <w:tr w:rsidR="00345054" w:rsidRPr="006A55E7" w14:paraId="2D9E3335" w14:textId="77777777" w:rsidTr="00345054">
        <w:tc>
          <w:tcPr>
            <w:tcW w:w="2400" w:type="dxa"/>
            <w:vMerge/>
            <w:tcBorders>
              <w:left w:val="single" w:sz="8" w:space="0" w:color="000000"/>
              <w:right w:val="single" w:sz="8" w:space="0" w:color="000000"/>
            </w:tcBorders>
            <w:vAlign w:val="center"/>
          </w:tcPr>
          <w:p w14:paraId="5FF2D42E" w14:textId="77777777" w:rsidR="00345054" w:rsidRPr="006A55E7" w:rsidRDefault="00345054" w:rsidP="00ED5D2C">
            <w:pPr>
              <w:rPr>
                <w:rFonts w:ascii="Cambria" w:hAnsi="Cambria"/>
                <w:sz w:val="22"/>
              </w:rPr>
            </w:pPr>
          </w:p>
        </w:tc>
        <w:tc>
          <w:tcPr>
            <w:tcW w:w="3686"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01C2CF5E" w14:textId="75411B7A" w:rsidR="00345054" w:rsidRPr="006A55E7" w:rsidRDefault="0091030F" w:rsidP="00ED5D2C">
            <w:pPr>
              <w:rPr>
                <w:rFonts w:ascii="Cambria" w:hAnsi="Cambria"/>
                <w:sz w:val="22"/>
              </w:rPr>
            </w:pPr>
            <w:r>
              <w:rPr>
                <w:rFonts w:ascii="Cambria" w:hAnsi="Cambria"/>
                <w:sz w:val="22"/>
                <w:lang w:val="en-US"/>
              </w:rPr>
              <w:t>u</w:t>
            </w:r>
            <w:r w:rsidR="00345054" w:rsidRPr="006A55E7">
              <w:rPr>
                <w:rFonts w:ascii="Cambria" w:hAnsi="Cambria"/>
                <w:sz w:val="22"/>
                <w:lang w:val="en-US"/>
              </w:rPr>
              <w:t>kupno</w:t>
            </w:r>
          </w:p>
        </w:tc>
        <w:tc>
          <w:tcPr>
            <w:tcW w:w="708"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14:paraId="2999F6C8" w14:textId="77777777" w:rsidR="00345054" w:rsidRPr="006A55E7" w:rsidRDefault="0045659C" w:rsidP="00ED5D2C">
            <w:pPr>
              <w:jc w:val="center"/>
              <w:rPr>
                <w:rFonts w:ascii="Cambria" w:hAnsi="Cambria"/>
                <w:sz w:val="22"/>
              </w:rPr>
            </w:pPr>
            <w:r w:rsidRPr="006A55E7">
              <w:rPr>
                <w:rFonts w:ascii="Cambria" w:hAnsi="Cambria"/>
                <w:sz w:val="22"/>
              </w:rPr>
              <w:t>90</w:t>
            </w:r>
          </w:p>
        </w:tc>
        <w:tc>
          <w:tcPr>
            <w:tcW w:w="851"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14:paraId="129D21E4" w14:textId="77777777" w:rsidR="00345054" w:rsidRPr="006A55E7" w:rsidRDefault="00345054" w:rsidP="00ED5D2C">
            <w:pPr>
              <w:jc w:val="center"/>
              <w:rPr>
                <w:rFonts w:ascii="Cambria" w:hAnsi="Cambria"/>
                <w:sz w:val="22"/>
              </w:rPr>
            </w:pPr>
            <w:r w:rsidRPr="006A55E7">
              <w:rPr>
                <w:rFonts w:ascii="Cambria" w:hAnsi="Cambria"/>
                <w:sz w:val="22"/>
              </w:rPr>
              <w:t>3</w:t>
            </w:r>
          </w:p>
        </w:tc>
        <w:tc>
          <w:tcPr>
            <w:tcW w:w="1418" w:type="dxa"/>
            <w:tcBorders>
              <w:top w:val="single" w:sz="8" w:space="0" w:color="000000"/>
              <w:bottom w:val="single" w:sz="4" w:space="0" w:color="auto"/>
              <w:right w:val="single" w:sz="4" w:space="0" w:color="auto"/>
            </w:tcBorders>
            <w:tcMar>
              <w:top w:w="15" w:type="dxa"/>
              <w:left w:w="108" w:type="dxa"/>
              <w:bottom w:w="0" w:type="dxa"/>
              <w:right w:w="108" w:type="dxa"/>
            </w:tcMar>
          </w:tcPr>
          <w:p w14:paraId="3129DA08" w14:textId="77777777" w:rsidR="00345054" w:rsidRPr="006A55E7" w:rsidRDefault="00345054" w:rsidP="00ED5D2C">
            <w:pPr>
              <w:jc w:val="center"/>
              <w:rPr>
                <w:rFonts w:ascii="Cambria" w:hAnsi="Cambria"/>
                <w:sz w:val="22"/>
              </w:rPr>
            </w:pPr>
            <w:r w:rsidRPr="006A55E7">
              <w:rPr>
                <w:rFonts w:ascii="Cambria" w:hAnsi="Cambria"/>
                <w:sz w:val="22"/>
              </w:rPr>
              <w:t>100%</w:t>
            </w:r>
          </w:p>
        </w:tc>
      </w:tr>
      <w:tr w:rsidR="00A26A8D" w:rsidRPr="006A55E7" w14:paraId="3C5A3DEB"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1F4AFA" w14:textId="77777777" w:rsidR="00A26A8D" w:rsidRPr="006A55E7" w:rsidRDefault="00A26A8D" w:rsidP="00ED5D2C">
            <w:pPr>
              <w:rPr>
                <w:rFonts w:ascii="Cambria" w:hAnsi="Cambria"/>
                <w:sz w:val="22"/>
              </w:rPr>
            </w:pPr>
            <w:r w:rsidRPr="006A55E7">
              <w:rPr>
                <w:rFonts w:ascii="Cambria" w:hAnsi="Cambria"/>
                <w:sz w:val="22"/>
              </w:rPr>
              <w:t>Studentske obveze</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08C20AE" w14:textId="77777777" w:rsidR="00A26A8D" w:rsidRPr="006A55E7" w:rsidRDefault="00A26A8D" w:rsidP="00ED5D2C">
            <w:pPr>
              <w:rPr>
                <w:rFonts w:ascii="Cambria" w:hAnsi="Cambria"/>
                <w:sz w:val="22"/>
              </w:rPr>
            </w:pPr>
            <w:r w:rsidRPr="006A55E7">
              <w:rPr>
                <w:rFonts w:ascii="Cambria" w:hAnsi="Cambria"/>
                <w:sz w:val="22"/>
              </w:rPr>
              <w:t>Za uspješan završetak tečaja student mora:</w:t>
            </w:r>
          </w:p>
          <w:p w14:paraId="0ACE6E1C" w14:textId="60BF7B7A" w:rsidR="00A26A8D" w:rsidRPr="006A55E7" w:rsidRDefault="00A26A8D" w:rsidP="00ED5D2C">
            <w:pPr>
              <w:rPr>
                <w:rFonts w:ascii="Cambria" w:hAnsi="Cambria"/>
                <w:sz w:val="22"/>
              </w:rPr>
            </w:pPr>
            <w:r w:rsidRPr="006A55E7">
              <w:rPr>
                <w:rFonts w:ascii="Cambria" w:hAnsi="Cambria"/>
                <w:sz w:val="22"/>
              </w:rPr>
              <w:t xml:space="preserve">1. </w:t>
            </w:r>
            <w:r w:rsidR="0091030F">
              <w:rPr>
                <w:rFonts w:ascii="Cambria" w:hAnsi="Cambria"/>
                <w:sz w:val="22"/>
              </w:rPr>
              <w:t>r</w:t>
            </w:r>
            <w:r w:rsidRPr="006A55E7">
              <w:rPr>
                <w:rFonts w:ascii="Cambria" w:hAnsi="Cambria"/>
                <w:sz w:val="22"/>
              </w:rPr>
              <w:t>edovito pratiti nastavu i vježbe</w:t>
            </w:r>
          </w:p>
          <w:p w14:paraId="2C62D2CF" w14:textId="411B7D27" w:rsidR="00A26A8D" w:rsidRPr="006A55E7" w:rsidRDefault="00A26A8D" w:rsidP="00ED5D2C">
            <w:pPr>
              <w:rPr>
                <w:rFonts w:ascii="Cambria" w:hAnsi="Cambria"/>
                <w:sz w:val="22"/>
              </w:rPr>
            </w:pPr>
            <w:r w:rsidRPr="006A55E7">
              <w:rPr>
                <w:rFonts w:ascii="Cambria" w:hAnsi="Cambria"/>
                <w:sz w:val="22"/>
              </w:rPr>
              <w:t xml:space="preserve">2. </w:t>
            </w:r>
            <w:r w:rsidR="0091030F">
              <w:rPr>
                <w:rFonts w:ascii="Cambria" w:hAnsi="Cambria"/>
                <w:sz w:val="22"/>
              </w:rPr>
              <w:t>s</w:t>
            </w:r>
            <w:r w:rsidRPr="006A55E7">
              <w:rPr>
                <w:rFonts w:ascii="Cambria" w:hAnsi="Cambria"/>
                <w:sz w:val="22"/>
              </w:rPr>
              <w:t>udjel</w:t>
            </w:r>
            <w:r w:rsidR="0091030F">
              <w:rPr>
                <w:rFonts w:ascii="Cambria" w:hAnsi="Cambria"/>
                <w:sz w:val="22"/>
              </w:rPr>
              <w:t>ovati</w:t>
            </w:r>
            <w:r w:rsidRPr="006A55E7">
              <w:rPr>
                <w:rFonts w:ascii="Cambria" w:hAnsi="Cambria"/>
                <w:sz w:val="22"/>
              </w:rPr>
              <w:t xml:space="preserve"> u projektu u manjim grupama</w:t>
            </w:r>
          </w:p>
          <w:p w14:paraId="663E103C" w14:textId="7B824803" w:rsidR="00A26A8D" w:rsidRPr="006A55E7" w:rsidRDefault="00A26A8D" w:rsidP="00ED5D2C">
            <w:pPr>
              <w:rPr>
                <w:rFonts w:ascii="Cambria" w:hAnsi="Cambria"/>
                <w:sz w:val="22"/>
              </w:rPr>
            </w:pPr>
            <w:r w:rsidRPr="006A55E7">
              <w:rPr>
                <w:rFonts w:ascii="Cambria" w:hAnsi="Cambria"/>
                <w:sz w:val="22"/>
              </w:rPr>
              <w:t xml:space="preserve">3. </w:t>
            </w:r>
            <w:r w:rsidR="0091030F">
              <w:rPr>
                <w:rFonts w:ascii="Cambria" w:hAnsi="Cambria"/>
                <w:sz w:val="22"/>
              </w:rPr>
              <w:t>p</w:t>
            </w:r>
            <w:r w:rsidRPr="006A55E7">
              <w:rPr>
                <w:rFonts w:ascii="Cambria" w:hAnsi="Cambria"/>
                <w:sz w:val="22"/>
              </w:rPr>
              <w:t>oložiti dva teorijska i praktična kolokvija</w:t>
            </w:r>
            <w:r w:rsidR="0091030F">
              <w:rPr>
                <w:rFonts w:ascii="Cambria" w:hAnsi="Cambria"/>
                <w:sz w:val="22"/>
              </w:rPr>
              <w:t xml:space="preserve">. </w:t>
            </w:r>
          </w:p>
          <w:p w14:paraId="7601C11C" w14:textId="77704C00" w:rsidR="00A26A8D" w:rsidRPr="006A55E7" w:rsidRDefault="0091030F" w:rsidP="00ED5D2C">
            <w:pPr>
              <w:rPr>
                <w:rFonts w:ascii="Cambria" w:hAnsi="Cambria"/>
                <w:sz w:val="22"/>
              </w:rPr>
            </w:pPr>
            <w:r>
              <w:rPr>
                <w:rFonts w:ascii="Cambria" w:hAnsi="Cambria"/>
                <w:sz w:val="22"/>
              </w:rPr>
              <w:t xml:space="preserve">Nastava: </w:t>
            </w:r>
            <w:r w:rsidR="00A26A8D" w:rsidRPr="006A55E7">
              <w:rPr>
                <w:rFonts w:ascii="Cambria" w:hAnsi="Cambria"/>
                <w:sz w:val="22"/>
              </w:rPr>
              <w:t>Redovito pratiti nastavu i vježbe</w:t>
            </w:r>
            <w:r>
              <w:rPr>
                <w:rFonts w:ascii="Cambria" w:hAnsi="Cambria"/>
                <w:sz w:val="22"/>
              </w:rPr>
              <w:t xml:space="preserve">. </w:t>
            </w:r>
            <w:r w:rsidR="00A26A8D" w:rsidRPr="006A55E7">
              <w:rPr>
                <w:rFonts w:ascii="Cambria" w:hAnsi="Cambria"/>
                <w:sz w:val="22"/>
              </w:rPr>
              <w:t>Tolerira se do 30% izostanaka.  Sudjelovati na projektu u manjim grupama</w:t>
            </w:r>
            <w:r>
              <w:rPr>
                <w:rFonts w:ascii="Cambria" w:hAnsi="Cambria"/>
                <w:sz w:val="22"/>
              </w:rPr>
              <w:t xml:space="preserve">. </w:t>
            </w:r>
          </w:p>
        </w:tc>
      </w:tr>
      <w:tr w:rsidR="00A26A8D" w:rsidRPr="006A55E7" w14:paraId="5A2B9D29"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0625D4" w14:textId="77777777" w:rsidR="00A26A8D" w:rsidRPr="006A55E7" w:rsidRDefault="00A26A8D" w:rsidP="00ED5D2C">
            <w:pPr>
              <w:rPr>
                <w:rFonts w:ascii="Cambria" w:hAnsi="Cambria"/>
                <w:sz w:val="22"/>
              </w:rPr>
            </w:pPr>
            <w:r w:rsidRPr="006A55E7">
              <w:rPr>
                <w:rFonts w:ascii="Cambria" w:hAnsi="Cambria"/>
                <w:sz w:val="22"/>
                <w:lang w:val="en-US"/>
              </w:rPr>
              <w:t>Rokovi ispita i kolokvija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FE61E78" w14:textId="77777777" w:rsidR="00A26A8D" w:rsidRPr="006A55E7" w:rsidRDefault="00A26A8D" w:rsidP="00ED5D2C">
            <w:pPr>
              <w:rPr>
                <w:rFonts w:ascii="Cambria" w:hAnsi="Cambria"/>
                <w:sz w:val="22"/>
              </w:rPr>
            </w:pPr>
            <w:r w:rsidRPr="006A55E7">
              <w:rPr>
                <w:rFonts w:ascii="Cambria" w:hAnsi="Cambria"/>
                <w:sz w:val="22"/>
                <w:szCs w:val="22"/>
              </w:rPr>
              <w:t>Objavljuju se u ISVU sustavu i Studomatu.</w:t>
            </w:r>
          </w:p>
        </w:tc>
      </w:tr>
      <w:tr w:rsidR="00A26A8D" w:rsidRPr="006A55E7" w14:paraId="3F850ADA" w14:textId="77777777" w:rsidTr="00345054">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39173E" w14:textId="77777777" w:rsidR="00A26A8D" w:rsidRPr="006A55E7" w:rsidRDefault="00A26A8D" w:rsidP="00ED5D2C">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3D8E32" w14:textId="09D61CCC" w:rsidR="00A26A8D" w:rsidRPr="006A55E7" w:rsidRDefault="00A26A8D" w:rsidP="00ED5D2C">
            <w:pPr>
              <w:rPr>
                <w:rFonts w:ascii="Cambria" w:hAnsi="Cambria"/>
                <w:sz w:val="22"/>
              </w:rPr>
            </w:pPr>
            <w:r w:rsidRPr="006A55E7">
              <w:rPr>
                <w:rFonts w:ascii="Cambria" w:hAnsi="Cambria"/>
                <w:sz w:val="22"/>
                <w:szCs w:val="22"/>
              </w:rPr>
              <w:t xml:space="preserve">U slučaju održavanja nastave na daljinu, moguće je odstupanje u: mjestu izvođenja kolegija, provedbi aktivnosti, metoda tumačenja i poučavanja i </w:t>
            </w:r>
            <w:r w:rsidRPr="006A55E7">
              <w:rPr>
                <w:rFonts w:ascii="Cambria" w:hAnsi="Cambria"/>
                <w:sz w:val="22"/>
                <w:szCs w:val="22"/>
              </w:rPr>
              <w:lastRenderedPageBreak/>
              <w:t>načinima vrednovanja, studentskim obvezama i dostupnoj literaturi. O tome će nositelj</w:t>
            </w:r>
            <w:r w:rsidR="0091030F">
              <w:rPr>
                <w:rFonts w:ascii="Cambria" w:hAnsi="Cambria"/>
                <w:sz w:val="22"/>
                <w:szCs w:val="22"/>
              </w:rPr>
              <w:t>ica</w:t>
            </w:r>
            <w:r w:rsidRPr="006A55E7">
              <w:rPr>
                <w:rFonts w:ascii="Cambria" w:hAnsi="Cambria"/>
                <w:sz w:val="22"/>
                <w:szCs w:val="22"/>
              </w:rPr>
              <w:t xml:space="preserve"> i </w:t>
            </w:r>
            <w:r w:rsidR="0091030F">
              <w:rPr>
                <w:rFonts w:ascii="Cambria" w:hAnsi="Cambria"/>
                <w:sz w:val="22"/>
                <w:szCs w:val="22"/>
              </w:rPr>
              <w:t>suradnik</w:t>
            </w:r>
            <w:r w:rsidRPr="006A55E7">
              <w:rPr>
                <w:rFonts w:ascii="Cambria" w:hAnsi="Cambria"/>
                <w:sz w:val="22"/>
                <w:szCs w:val="22"/>
              </w:rPr>
              <w:t xml:space="preserve">  obavijestiti studente i studentice kad se nastava na daljinu počne održavati. Ishodi učenja ostaju nepromijenjeni.</w:t>
            </w:r>
          </w:p>
        </w:tc>
      </w:tr>
      <w:tr w:rsidR="00A26A8D" w:rsidRPr="006A55E7" w14:paraId="2BA72528" w14:textId="77777777" w:rsidTr="00345054">
        <w:trPr>
          <w:trHeight w:val="770"/>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FE1C3E" w14:textId="77777777" w:rsidR="00A26A8D" w:rsidRPr="006A55E7" w:rsidRDefault="00A26A8D" w:rsidP="00ED5D2C">
            <w:pPr>
              <w:rPr>
                <w:rFonts w:ascii="Cambria" w:hAnsi="Cambria"/>
                <w:sz w:val="22"/>
              </w:rPr>
            </w:pPr>
            <w:r w:rsidRPr="006A55E7">
              <w:rPr>
                <w:rFonts w:ascii="Cambria" w:hAnsi="Cambria"/>
                <w:sz w:val="22"/>
              </w:rPr>
              <w:t>Literatura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88E6890" w14:textId="77777777" w:rsidR="00A26A8D" w:rsidRPr="006A55E7" w:rsidRDefault="00A26A8D" w:rsidP="00ED5D2C">
            <w:pPr>
              <w:rPr>
                <w:rFonts w:ascii="Cambria" w:hAnsi="Cambria"/>
                <w:sz w:val="22"/>
              </w:rPr>
            </w:pPr>
            <w:r w:rsidRPr="006A55E7">
              <w:rPr>
                <w:rFonts w:ascii="Cambria" w:hAnsi="Cambria"/>
                <w:sz w:val="22"/>
              </w:rPr>
              <w:t xml:space="preserve">Obvezna: </w:t>
            </w:r>
          </w:p>
          <w:p w14:paraId="4826A952" w14:textId="590000A1" w:rsidR="00A26A8D" w:rsidRPr="0091030F" w:rsidRDefault="00A26A8D" w:rsidP="00ED5D2C">
            <w:pPr>
              <w:numPr>
                <w:ilvl w:val="0"/>
                <w:numId w:val="18"/>
              </w:numPr>
              <w:rPr>
                <w:rFonts w:ascii="Cambria" w:hAnsi="Cambria"/>
                <w:sz w:val="22"/>
              </w:rPr>
            </w:pPr>
            <w:r w:rsidRPr="006A55E7">
              <w:rPr>
                <w:rFonts w:ascii="Cambria" w:hAnsi="Cambria"/>
                <w:sz w:val="22"/>
              </w:rPr>
              <w:t>Šimović, V., Maletić, F., Afrić, W (2010). Osnove informatike</w:t>
            </w:r>
            <w:r w:rsidR="00DD19EE" w:rsidRPr="006A55E7">
              <w:rPr>
                <w:rFonts w:ascii="Cambria" w:hAnsi="Cambria"/>
                <w:sz w:val="22"/>
              </w:rPr>
              <w:t xml:space="preserve"> </w:t>
            </w:r>
            <w:r w:rsidRPr="006A55E7">
              <w:rPr>
                <w:rFonts w:ascii="Cambria" w:hAnsi="Cambria"/>
                <w:sz w:val="22"/>
              </w:rPr>
              <w:t xml:space="preserve">Uvod. Zagreb: Golden marketing.  </w:t>
            </w:r>
          </w:p>
          <w:p w14:paraId="0E3A7AB2" w14:textId="77777777" w:rsidR="00A26A8D" w:rsidRPr="006A55E7" w:rsidRDefault="00A26A8D" w:rsidP="00ED5D2C">
            <w:pPr>
              <w:rPr>
                <w:rFonts w:ascii="Cambria" w:hAnsi="Cambria"/>
                <w:sz w:val="22"/>
              </w:rPr>
            </w:pPr>
            <w:r w:rsidRPr="006A55E7">
              <w:rPr>
                <w:rFonts w:ascii="Cambria" w:hAnsi="Cambria"/>
                <w:sz w:val="22"/>
              </w:rPr>
              <w:t xml:space="preserve">Izborna: </w:t>
            </w:r>
          </w:p>
          <w:p w14:paraId="7481B236" w14:textId="77777777" w:rsidR="00A26A8D" w:rsidRPr="006A55E7" w:rsidRDefault="00A26A8D" w:rsidP="00ED5D2C">
            <w:pPr>
              <w:rPr>
                <w:rFonts w:ascii="Cambria" w:hAnsi="Cambria"/>
                <w:sz w:val="22"/>
              </w:rPr>
            </w:pPr>
            <w:r w:rsidRPr="006A55E7">
              <w:rPr>
                <w:rFonts w:ascii="Cambria" w:hAnsi="Cambria"/>
                <w:sz w:val="22"/>
              </w:rPr>
              <w:t xml:space="preserve">1. Preppernau, J., Lambert, J., Frye, C. (2010). Microsoft Office 2010 Korak po korak. Microsoft Press </w:t>
            </w:r>
          </w:p>
          <w:p w14:paraId="2E9EC09F" w14:textId="77777777" w:rsidR="00A26A8D" w:rsidRPr="006A55E7" w:rsidRDefault="00A26A8D" w:rsidP="00ED5D2C">
            <w:pPr>
              <w:rPr>
                <w:rFonts w:ascii="Cambria" w:hAnsi="Cambria"/>
                <w:sz w:val="22"/>
              </w:rPr>
            </w:pPr>
            <w:r w:rsidRPr="006A55E7">
              <w:rPr>
                <w:rFonts w:ascii="Cambria" w:hAnsi="Cambria"/>
                <w:sz w:val="22"/>
              </w:rPr>
              <w:t xml:space="preserve">2. Johnson, S. (2010). Microsoft Excel 2010 na dlanu, Miš: Zagreb. </w:t>
            </w:r>
          </w:p>
          <w:p w14:paraId="76DD0660" w14:textId="7025003E" w:rsidR="00A26A8D" w:rsidRPr="006A55E7" w:rsidRDefault="00A26A8D" w:rsidP="00ED5D2C">
            <w:pPr>
              <w:rPr>
                <w:rFonts w:ascii="Cambria" w:hAnsi="Cambria"/>
                <w:sz w:val="22"/>
              </w:rPr>
            </w:pPr>
            <w:r w:rsidRPr="006A55E7">
              <w:rPr>
                <w:rFonts w:ascii="Cambria" w:hAnsi="Cambria"/>
                <w:sz w:val="22"/>
              </w:rPr>
              <w:t xml:space="preserve">3. Cox, J., Lambert, L. (2010). Microsoft® Word 2010 Step by Step. Microsoft Press. </w:t>
            </w:r>
          </w:p>
          <w:p w14:paraId="184A7B5A" w14:textId="77777777" w:rsidR="00A26A8D" w:rsidRPr="006A55E7" w:rsidRDefault="00A26A8D" w:rsidP="00ED5D2C">
            <w:pPr>
              <w:rPr>
                <w:rFonts w:ascii="Cambria" w:hAnsi="Cambria"/>
                <w:sz w:val="22"/>
              </w:rPr>
            </w:pPr>
            <w:r w:rsidRPr="006A55E7">
              <w:rPr>
                <w:rFonts w:ascii="Cambria" w:hAnsi="Cambria"/>
                <w:sz w:val="22"/>
              </w:rPr>
              <w:t>Internet poveznice:</w:t>
            </w:r>
          </w:p>
          <w:p w14:paraId="7C6AE383" w14:textId="77777777" w:rsidR="00A26A8D" w:rsidRPr="006A55E7" w:rsidRDefault="00A26A8D" w:rsidP="00BB278B">
            <w:pPr>
              <w:numPr>
                <w:ilvl w:val="0"/>
                <w:numId w:val="19"/>
              </w:numPr>
              <w:rPr>
                <w:rFonts w:ascii="Cambria" w:hAnsi="Cambria"/>
                <w:sz w:val="22"/>
              </w:rPr>
            </w:pPr>
            <w:r w:rsidRPr="006A55E7">
              <w:rPr>
                <w:rFonts w:ascii="Cambria" w:hAnsi="Cambria"/>
                <w:sz w:val="22"/>
              </w:rPr>
              <w:t xml:space="preserve"> ECDL/ICDL Hrvatske </w:t>
            </w:r>
            <w:r w:rsidRPr="006A55E7">
              <w:rPr>
                <w:rStyle w:val="Hiperveza"/>
                <w:rFonts w:ascii="Cambria" w:hAnsi="Cambria"/>
                <w:color w:val="auto"/>
                <w:sz w:val="22"/>
                <w:u w:val="none"/>
              </w:rPr>
              <w:t>https://www.icdleurope.org/find-a-test-centre/croatia/</w:t>
            </w:r>
            <w:r w:rsidRPr="006A55E7">
              <w:rPr>
                <w:rFonts w:ascii="Cambria" w:hAnsi="Cambria"/>
                <w:sz w:val="22"/>
              </w:rPr>
              <w:t xml:space="preserve"> </w:t>
            </w:r>
          </w:p>
        </w:tc>
      </w:tr>
    </w:tbl>
    <w:p w14:paraId="46494014" w14:textId="77777777" w:rsidR="00A26A8D" w:rsidRPr="006A55E7" w:rsidRDefault="00A26A8D" w:rsidP="00A26A8D">
      <w:pPr>
        <w:rPr>
          <w:rFonts w:ascii="Cambria" w:hAnsi="Cambria"/>
          <w:sz w:val="22"/>
        </w:rPr>
      </w:pPr>
    </w:p>
    <w:p w14:paraId="032C2339" w14:textId="77777777" w:rsidR="00A26A8D" w:rsidRPr="006A55E7" w:rsidRDefault="00A26A8D" w:rsidP="00A26A8D"/>
    <w:p w14:paraId="4F500105" w14:textId="77777777" w:rsidR="00A26A8D" w:rsidRPr="006A55E7" w:rsidRDefault="00A26A8D">
      <w:pPr>
        <w:spacing w:after="160" w:line="259" w:lineRule="auto"/>
      </w:pPr>
      <w:r w:rsidRPr="006A55E7">
        <w:br w:type="page"/>
      </w:r>
    </w:p>
    <w:tbl>
      <w:tblPr>
        <w:tblW w:w="4928" w:type="pct"/>
        <w:tblLayout w:type="fixed"/>
        <w:tblCellMar>
          <w:left w:w="0" w:type="dxa"/>
          <w:right w:w="0" w:type="dxa"/>
        </w:tblCellMar>
        <w:tblLook w:val="0000" w:firstRow="0" w:lastRow="0" w:firstColumn="0" w:lastColumn="0" w:noHBand="0" w:noVBand="0"/>
      </w:tblPr>
      <w:tblGrid>
        <w:gridCol w:w="2308"/>
        <w:gridCol w:w="2627"/>
        <w:gridCol w:w="558"/>
        <w:gridCol w:w="988"/>
        <w:gridCol w:w="461"/>
        <w:gridCol w:w="312"/>
        <w:gridCol w:w="927"/>
        <w:gridCol w:w="1547"/>
      </w:tblGrid>
      <w:tr w:rsidR="00345054" w:rsidRPr="006A55E7" w14:paraId="0C263382" w14:textId="77777777" w:rsidTr="00345054">
        <w:tc>
          <w:tcPr>
            <w:tcW w:w="892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440951" w14:textId="77777777" w:rsidR="00345054" w:rsidRPr="005C45CE" w:rsidRDefault="00345054" w:rsidP="000814B0">
            <w:pPr>
              <w:jc w:val="right"/>
              <w:rPr>
                <w:rFonts w:ascii="Cambria" w:hAnsi="Cambria" w:cs="Calibri"/>
                <w:b/>
                <w:sz w:val="22"/>
                <w:szCs w:val="22"/>
              </w:rPr>
            </w:pPr>
            <w:r w:rsidRPr="005C45CE">
              <w:rPr>
                <w:rFonts w:ascii="Cambria" w:hAnsi="Cambria" w:cs="Calibri"/>
                <w:b/>
                <w:sz w:val="22"/>
                <w:szCs w:val="22"/>
              </w:rPr>
              <w:lastRenderedPageBreak/>
              <w:t>IZVEDBENI PLAN NASTAVE KOLEGIJA</w:t>
            </w:r>
          </w:p>
        </w:tc>
      </w:tr>
      <w:tr w:rsidR="00345054" w:rsidRPr="006A55E7" w14:paraId="20F40886"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92B5DA"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Kod i naziv kolegija</w:t>
            </w:r>
          </w:p>
        </w:tc>
        <w:tc>
          <w:tcPr>
            <w:tcW w:w="68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574BCF" w14:textId="77777777" w:rsidR="00345054" w:rsidRPr="006A55E7" w:rsidRDefault="00345054" w:rsidP="000814B0">
            <w:pPr>
              <w:rPr>
                <w:rFonts w:ascii="Cambria" w:hAnsi="Cambria"/>
                <w:sz w:val="22"/>
                <w:szCs w:val="22"/>
              </w:rPr>
            </w:pPr>
            <w:r w:rsidRPr="006A55E7">
              <w:rPr>
                <w:rFonts w:ascii="Cambria" w:hAnsi="Cambria"/>
                <w:sz w:val="22"/>
                <w:szCs w:val="22"/>
              </w:rPr>
              <w:t xml:space="preserve">200125  </w:t>
            </w:r>
          </w:p>
          <w:p w14:paraId="3B03EEFC" w14:textId="77777777" w:rsidR="00345054" w:rsidRPr="006A55E7" w:rsidRDefault="00345054" w:rsidP="000814B0">
            <w:pPr>
              <w:rPr>
                <w:rFonts w:ascii="Cambria" w:hAnsi="Cambria" w:cs="Calibri"/>
                <w:b/>
                <w:sz w:val="22"/>
                <w:szCs w:val="22"/>
              </w:rPr>
            </w:pPr>
            <w:r w:rsidRPr="006A55E7">
              <w:rPr>
                <w:rFonts w:ascii="Cambria" w:hAnsi="Cambria"/>
                <w:sz w:val="22"/>
                <w:szCs w:val="22"/>
              </w:rPr>
              <w:t>Kineziološka kultura 1</w:t>
            </w:r>
          </w:p>
        </w:tc>
      </w:tr>
      <w:tr w:rsidR="00345054" w:rsidRPr="006A55E7" w14:paraId="6BECB639"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F7C163" w14:textId="3D1DC861" w:rsidR="00345054" w:rsidRPr="006A55E7" w:rsidRDefault="00345054" w:rsidP="000814B0">
            <w:pPr>
              <w:rPr>
                <w:rFonts w:ascii="Cambria" w:hAnsi="Cambria" w:cs="Calibri"/>
                <w:sz w:val="22"/>
                <w:szCs w:val="22"/>
              </w:rPr>
            </w:pPr>
            <w:r w:rsidRPr="006A55E7">
              <w:rPr>
                <w:rFonts w:ascii="Cambria" w:hAnsi="Cambria" w:cs="Calibri"/>
                <w:sz w:val="22"/>
                <w:szCs w:val="22"/>
              </w:rPr>
              <w:t>Nastavni</w:t>
            </w:r>
            <w:r w:rsidR="0091030F">
              <w:rPr>
                <w:rFonts w:ascii="Cambria" w:hAnsi="Cambria" w:cs="Calibri"/>
                <w:sz w:val="22"/>
                <w:szCs w:val="22"/>
              </w:rPr>
              <w:t>ca</w:t>
            </w:r>
            <w:r w:rsidRPr="006A55E7">
              <w:rPr>
                <w:rFonts w:ascii="Cambria" w:hAnsi="Cambria" w:cs="Calibri"/>
                <w:sz w:val="22"/>
                <w:szCs w:val="22"/>
              </w:rPr>
              <w:t xml:space="preserve"> </w:t>
            </w:r>
          </w:p>
          <w:p w14:paraId="57C2E275"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Suradnik</w:t>
            </w:r>
          </w:p>
        </w:tc>
        <w:tc>
          <w:tcPr>
            <w:tcW w:w="68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768721" w14:textId="77777777" w:rsidR="00345054" w:rsidRPr="006A55E7" w:rsidRDefault="0045659C" w:rsidP="000814B0">
            <w:pPr>
              <w:rPr>
                <w:rStyle w:val="Hiperveza"/>
                <w:rFonts w:ascii="Cambria" w:hAnsi="Cambria"/>
                <w:sz w:val="22"/>
                <w:szCs w:val="22"/>
              </w:rPr>
            </w:pPr>
            <w:r w:rsidRPr="006A55E7">
              <w:rPr>
                <w:rStyle w:val="Hiperveza"/>
                <w:rFonts w:ascii="Cambria" w:hAnsi="Cambria"/>
                <w:sz w:val="22"/>
                <w:szCs w:val="22"/>
              </w:rPr>
              <w:t>P</w:t>
            </w:r>
            <w:r w:rsidR="00345054" w:rsidRPr="006A55E7">
              <w:rPr>
                <w:rStyle w:val="Hiperveza"/>
                <w:rFonts w:ascii="Cambria" w:hAnsi="Cambria"/>
                <w:sz w:val="22"/>
                <w:szCs w:val="22"/>
              </w:rPr>
              <w:t xml:space="preserve">rof. dr. sc. Iva Blažević </w:t>
            </w:r>
            <w:r w:rsidR="00345054" w:rsidRPr="006A55E7">
              <w:rPr>
                <w:rFonts w:ascii="Cambria" w:hAnsi="Cambria"/>
                <w:bCs/>
                <w:sz w:val="22"/>
                <w:szCs w:val="22"/>
              </w:rPr>
              <w:t>(nositeljica)</w:t>
            </w:r>
          </w:p>
          <w:p w14:paraId="602AFB04" w14:textId="1795052A" w:rsidR="00345054" w:rsidRPr="006A55E7" w:rsidRDefault="009175FC" w:rsidP="0045659C">
            <w:pPr>
              <w:rPr>
                <w:rFonts w:ascii="Cambria" w:hAnsi="Cambria" w:cs="Calibri"/>
                <w:color w:val="0000FF"/>
                <w:sz w:val="22"/>
                <w:szCs w:val="22"/>
                <w:u w:val="single"/>
              </w:rPr>
            </w:pPr>
            <w:r>
              <w:rPr>
                <w:rStyle w:val="Hiperveza"/>
                <w:rFonts w:ascii="Cambria" w:hAnsi="Cambria"/>
                <w:sz w:val="22"/>
                <w:szCs w:val="22"/>
              </w:rPr>
              <w:t>D</w:t>
            </w:r>
            <w:r w:rsidR="00BF1746">
              <w:rPr>
                <w:rStyle w:val="Hiperveza"/>
                <w:rFonts w:ascii="Cambria" w:hAnsi="Cambria"/>
                <w:sz w:val="22"/>
                <w:szCs w:val="22"/>
              </w:rPr>
              <w:t xml:space="preserve">r. sc. </w:t>
            </w:r>
            <w:hyperlink r:id="rId28" w:history="1">
              <w:r w:rsidR="00345054" w:rsidRPr="006A55E7">
                <w:rPr>
                  <w:rStyle w:val="Hiperveza"/>
                  <w:rFonts w:ascii="Cambria" w:hAnsi="Cambria"/>
                  <w:sz w:val="22"/>
                  <w:szCs w:val="22"/>
                </w:rPr>
                <w:t>Ivan Oreb, pred.</w:t>
              </w:r>
            </w:hyperlink>
          </w:p>
        </w:tc>
      </w:tr>
      <w:tr w:rsidR="00345054" w:rsidRPr="006A55E7" w14:paraId="05B35514"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178684"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Studijski program</w:t>
            </w:r>
          </w:p>
        </w:tc>
        <w:tc>
          <w:tcPr>
            <w:tcW w:w="68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905FAD" w14:textId="77777777" w:rsidR="00345054" w:rsidRPr="006A55E7" w:rsidRDefault="00345054" w:rsidP="000814B0">
            <w:pPr>
              <w:rPr>
                <w:rFonts w:ascii="Cambria" w:hAnsi="Cambria" w:cs="Calibri"/>
                <w:sz w:val="22"/>
                <w:szCs w:val="22"/>
              </w:rPr>
            </w:pPr>
            <w:r w:rsidRPr="006A55E7">
              <w:rPr>
                <w:rFonts w:ascii="Cambria" w:hAnsi="Cambria"/>
                <w:sz w:val="22"/>
                <w:szCs w:val="22"/>
              </w:rPr>
              <w:t>Sveučilišni prijediplomski studij Rani i predškolski odgoj i obrazovanje (izvanredni studij)</w:t>
            </w:r>
          </w:p>
        </w:tc>
      </w:tr>
      <w:tr w:rsidR="00345054" w:rsidRPr="006A55E7" w14:paraId="10CC26CD"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D3A2F4"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Vrsta kolegija</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1F3772"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 xml:space="preserve">obvezan </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59ECADB"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Razina kolegija</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D92778"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prijediplomski</w:t>
            </w:r>
          </w:p>
        </w:tc>
      </w:tr>
      <w:tr w:rsidR="00345054" w:rsidRPr="006A55E7" w14:paraId="04F4282A"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F931C9"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Semestar</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F79F0C"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zimski</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29D5D97"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Godina studija</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1C263F"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I.</w:t>
            </w:r>
          </w:p>
        </w:tc>
      </w:tr>
      <w:tr w:rsidR="00345054" w:rsidRPr="006A55E7" w14:paraId="1715323B"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B58E9A"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Mjesto izvođenja</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2C7E64"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sportska dvorana Sveučilišta</w:t>
            </w:r>
          </w:p>
          <w:p w14:paraId="62F99100"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 xml:space="preserve">terenska nastava </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B3CA291"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 xml:space="preserve">Jezik izvođenja </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3547EE"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hrvatski</w:t>
            </w:r>
          </w:p>
        </w:tc>
      </w:tr>
      <w:tr w:rsidR="00345054" w:rsidRPr="006A55E7" w14:paraId="0EA630F2"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34C0D4"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Broj ECTS bodova</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D63A1F"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1</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A8090A6"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Broj sati u semestru</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3A24E4" w14:textId="07F37387" w:rsidR="00345054" w:rsidRPr="006A55E7" w:rsidRDefault="00345054" w:rsidP="000814B0">
            <w:pPr>
              <w:rPr>
                <w:rFonts w:ascii="Cambria" w:hAnsi="Cambria" w:cs="Calibri"/>
                <w:sz w:val="22"/>
                <w:szCs w:val="22"/>
              </w:rPr>
            </w:pPr>
            <w:r w:rsidRPr="006A55E7">
              <w:rPr>
                <w:rFonts w:ascii="Cambria" w:hAnsi="Cambria" w:cs="Calibri"/>
                <w:sz w:val="22"/>
                <w:szCs w:val="22"/>
              </w:rPr>
              <w:t xml:space="preserve">0P – </w:t>
            </w:r>
            <w:r w:rsidR="009175FC" w:rsidRPr="006A55E7">
              <w:rPr>
                <w:rFonts w:ascii="Cambria" w:hAnsi="Cambria" w:cs="Calibri"/>
                <w:sz w:val="22"/>
                <w:szCs w:val="22"/>
              </w:rPr>
              <w:t>0S</w:t>
            </w:r>
            <w:r w:rsidR="009175FC">
              <w:rPr>
                <w:rFonts w:ascii="Cambria" w:hAnsi="Cambria" w:cs="Calibri"/>
                <w:sz w:val="22"/>
                <w:szCs w:val="22"/>
              </w:rPr>
              <w:t xml:space="preserve"> – </w:t>
            </w:r>
            <w:r w:rsidRPr="006A55E7">
              <w:rPr>
                <w:rFonts w:ascii="Cambria" w:hAnsi="Cambria" w:cs="Calibri"/>
                <w:sz w:val="22"/>
                <w:szCs w:val="22"/>
              </w:rPr>
              <w:t xml:space="preserve">15V </w:t>
            </w:r>
          </w:p>
        </w:tc>
      </w:tr>
      <w:tr w:rsidR="00345054" w:rsidRPr="006A55E7" w14:paraId="6837D0A2"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B07FE5"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Preduvjeti za upis i za svladavanje</w:t>
            </w:r>
          </w:p>
        </w:tc>
        <w:tc>
          <w:tcPr>
            <w:tcW w:w="68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272EB6"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Usvojena temeljna motorička znanja tijekom dosadašnjeg školovanja i razina motoričkih i funkcionalnih sposobnosti primjerena dobi.</w:t>
            </w:r>
          </w:p>
        </w:tc>
      </w:tr>
      <w:tr w:rsidR="00345054" w:rsidRPr="006A55E7" w14:paraId="693092FD"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4BD2DC"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Korelativnost</w:t>
            </w:r>
          </w:p>
        </w:tc>
        <w:tc>
          <w:tcPr>
            <w:tcW w:w="68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E50D00" w14:textId="77777777" w:rsidR="00345054" w:rsidRPr="006A55E7" w:rsidRDefault="00345054" w:rsidP="000814B0">
            <w:pPr>
              <w:jc w:val="both"/>
              <w:rPr>
                <w:rFonts w:ascii="Cambria" w:hAnsi="Cambria" w:cs="Calibri"/>
                <w:sz w:val="22"/>
                <w:szCs w:val="22"/>
              </w:rPr>
            </w:pPr>
            <w:r w:rsidRPr="006A55E7">
              <w:rPr>
                <w:rFonts w:ascii="Cambria" w:hAnsi="Cambria"/>
                <w:sz w:val="22"/>
                <w:szCs w:val="22"/>
              </w:rPr>
              <w:t xml:space="preserve">Kineziologija, Kineziološka metodika u integriranom kurikulumu, Glazbena kultura </w:t>
            </w:r>
          </w:p>
        </w:tc>
      </w:tr>
      <w:tr w:rsidR="00345054" w:rsidRPr="006A55E7" w14:paraId="78A5B234"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83D386"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 xml:space="preserve">Cilj kolegija </w:t>
            </w:r>
          </w:p>
        </w:tc>
        <w:tc>
          <w:tcPr>
            <w:tcW w:w="68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566676" w14:textId="01854627" w:rsidR="00345054" w:rsidRPr="006A55E7" w:rsidRDefault="0091030F" w:rsidP="000814B0">
            <w:pPr>
              <w:jc w:val="both"/>
              <w:rPr>
                <w:rFonts w:ascii="Cambria" w:hAnsi="Cambria" w:cs="Calibri"/>
                <w:sz w:val="22"/>
                <w:szCs w:val="22"/>
              </w:rPr>
            </w:pPr>
            <w:r>
              <w:rPr>
                <w:rFonts w:ascii="Cambria" w:hAnsi="Cambria" w:cs="Calibri"/>
                <w:sz w:val="22"/>
                <w:szCs w:val="22"/>
              </w:rPr>
              <w:t>u</w:t>
            </w:r>
            <w:r w:rsidR="00345054" w:rsidRPr="006A55E7">
              <w:rPr>
                <w:rFonts w:ascii="Cambria" w:hAnsi="Cambria" w:cs="Calibri"/>
                <w:sz w:val="22"/>
                <w:szCs w:val="22"/>
              </w:rPr>
              <w:t>tjecati na razvoj antropoloških obilježja s ciljem očuvanja i unapređenja zdravlja i kvalitete života</w:t>
            </w:r>
          </w:p>
        </w:tc>
      </w:tr>
      <w:tr w:rsidR="00345054" w:rsidRPr="006A55E7" w14:paraId="7FDDFFD8"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B25FF8"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Ishodi učenja</w:t>
            </w:r>
          </w:p>
        </w:tc>
        <w:tc>
          <w:tcPr>
            <w:tcW w:w="68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184FEF"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1. primijeniti usvojena teorijska znanja pojedinih kinezioloških aktivnosti i temeljna metodička načela</w:t>
            </w:r>
          </w:p>
          <w:p w14:paraId="7CBF6F6B"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2. demonstrirati sve prirodne oblike kretanja i bazične strukture sve četiri skupine biotičkih motoričkih znanja (za savladavanje prostora, prepreka, otpora i manipulaciju predmetima); bazične strukture iz područja atletike, odbojke i plesa</w:t>
            </w:r>
          </w:p>
          <w:p w14:paraId="572255C7"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3. primijeniti osnove procjene i vrednovanja rezultata rada u nastavi Kineziološke kulture (Tjelesne i zdravstvene kulture)</w:t>
            </w:r>
          </w:p>
          <w:p w14:paraId="5B41A183" w14:textId="77777777" w:rsidR="00345054" w:rsidRPr="006A55E7" w:rsidRDefault="00345054" w:rsidP="000814B0">
            <w:pPr>
              <w:jc w:val="both"/>
              <w:rPr>
                <w:rFonts w:ascii="Cambria" w:hAnsi="Cambria" w:cs="Calibri"/>
                <w:sz w:val="22"/>
                <w:szCs w:val="22"/>
                <w:vertAlign w:val="subscript"/>
              </w:rPr>
            </w:pPr>
            <w:r w:rsidRPr="006A55E7">
              <w:rPr>
                <w:rFonts w:ascii="Cambria" w:hAnsi="Cambria" w:cs="Calibri"/>
                <w:sz w:val="22"/>
                <w:szCs w:val="22"/>
              </w:rPr>
              <w:t>4. interpretirati spoznaju o koristi redovitog, cjeloživotnog tjelesnog vježbanja u cilju unapređenja zdravlja, unaprjeđenjem i održavanjem osobnih motoričkih i funkcionalnih sposobnosti u svakodnevnom životu i radu kao i u svom budućem radu s djecom, te o ispravnoj prehrani, štetnosti i prevenciji bolesti ovisnosti koje izaziva konzumiranje cigareta, alkohola i opojnih droga</w:t>
            </w:r>
          </w:p>
        </w:tc>
      </w:tr>
      <w:tr w:rsidR="00345054" w:rsidRPr="006A55E7" w14:paraId="32FB566F"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2ACF8D5"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Sadržaj kolegija</w:t>
            </w:r>
          </w:p>
        </w:tc>
        <w:tc>
          <w:tcPr>
            <w:tcW w:w="680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D2C47E"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1. Opće pripremne vježbe (dinamičke vježbe istezanja, vježbe snage, statičke vježbe istezanja), kroz različite organizacijske oblike rada (sa i bez rekvizita, sa i na spravama, sa i bez glazbe, samostalno i u paru).</w:t>
            </w:r>
          </w:p>
          <w:p w14:paraId="70C8E9B1"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2. Sadržaji po cjelinama: hodanje, trčanje, skakanje, bacanje, hvatanje i gađanje, dizanje i nošenje, puzanje i provlačenje, penjanje, potiskivanje i vučenje, kotrljanje i kolutanje, ples, igre (elementarne, štafetne).</w:t>
            </w:r>
          </w:p>
          <w:p w14:paraId="66BA2CED"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3. Sportske igre: Odbojka - uvježbavanje elemenata odbojke; vršno odbijanje lopte i podlaktično odbijanje, udarci po lopti, donji servis, pravila igre, igra.</w:t>
            </w:r>
          </w:p>
          <w:p w14:paraId="0F5A633B"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4. Sadržaji atletike: Visoki i niski start, trčanja (kratke dionice-sprint), skokovi (skok u vis).</w:t>
            </w:r>
          </w:p>
          <w:p w14:paraId="199D8DD3"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5. Društveni plesovi: Engleski valcer, Bečki valcer, Polka.</w:t>
            </w:r>
          </w:p>
          <w:p w14:paraId="4C56A4C1"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6. Pješačenje u prirodi i planinarenje.</w:t>
            </w:r>
          </w:p>
        </w:tc>
      </w:tr>
      <w:tr w:rsidR="00345054" w:rsidRPr="006A55E7" w14:paraId="598FF6BA" w14:textId="77777777" w:rsidTr="00345054">
        <w:tc>
          <w:tcPr>
            <w:tcW w:w="211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F2F9D63"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Planirane aktivnosti,</w:t>
            </w:r>
          </w:p>
          <w:p w14:paraId="10B5E098"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metode učenja i poučavanja i načini vrednovanja</w:t>
            </w:r>
          </w:p>
          <w:p w14:paraId="2C75E3FD" w14:textId="77777777" w:rsidR="00345054" w:rsidRPr="006A55E7" w:rsidRDefault="00345054" w:rsidP="000814B0">
            <w:pPr>
              <w:rPr>
                <w:rFonts w:ascii="Cambria" w:hAnsi="Cambria" w:cs="Calibri"/>
                <w:sz w:val="22"/>
                <w:szCs w:val="22"/>
              </w:rPr>
            </w:pPr>
          </w:p>
        </w:tc>
        <w:tc>
          <w:tcPr>
            <w:tcW w:w="292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B8204D" w14:textId="77777777" w:rsidR="00345054" w:rsidRPr="006A55E7" w:rsidRDefault="00345054" w:rsidP="000814B0">
            <w:pPr>
              <w:jc w:val="center"/>
              <w:rPr>
                <w:rFonts w:ascii="Cambria" w:hAnsi="Cambria" w:cs="Calibri"/>
                <w:sz w:val="22"/>
                <w:szCs w:val="22"/>
              </w:rPr>
            </w:pPr>
            <w:r w:rsidRPr="006A55E7">
              <w:rPr>
                <w:rFonts w:ascii="Cambria" w:hAnsi="Cambria" w:cs="Calibri"/>
                <w:bCs/>
                <w:sz w:val="22"/>
                <w:szCs w:val="22"/>
              </w:rPr>
              <w:t>Obveze</w:t>
            </w:r>
          </w:p>
        </w:tc>
        <w:tc>
          <w:tcPr>
            <w:tcW w:w="9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BBF713" w14:textId="77777777" w:rsidR="00345054" w:rsidRPr="006A55E7" w:rsidRDefault="00345054" w:rsidP="00345054">
            <w:pPr>
              <w:jc w:val="center"/>
              <w:rPr>
                <w:rFonts w:ascii="Cambria" w:hAnsi="Cambria" w:cs="Calibri"/>
                <w:sz w:val="22"/>
                <w:szCs w:val="22"/>
              </w:rPr>
            </w:pPr>
            <w:r w:rsidRPr="006A55E7">
              <w:rPr>
                <w:rFonts w:ascii="Cambria" w:hAnsi="Cambria" w:cs="Calibri"/>
                <w:bCs/>
                <w:sz w:val="22"/>
                <w:szCs w:val="22"/>
              </w:rPr>
              <w:t>Ishodi</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026A37" w14:textId="77777777" w:rsidR="00345054" w:rsidRPr="006A55E7" w:rsidRDefault="00345054" w:rsidP="000814B0">
            <w:pPr>
              <w:jc w:val="center"/>
              <w:rPr>
                <w:rFonts w:ascii="Cambria" w:hAnsi="Cambria" w:cs="Calibri"/>
                <w:sz w:val="22"/>
                <w:szCs w:val="22"/>
                <w:vertAlign w:val="superscript"/>
              </w:rPr>
            </w:pPr>
            <w:r w:rsidRPr="006A55E7">
              <w:rPr>
                <w:rFonts w:ascii="Cambria" w:hAnsi="Cambria" w:cs="Calibri"/>
                <w:bCs/>
                <w:sz w:val="22"/>
                <w:szCs w:val="22"/>
              </w:rPr>
              <w:t>Sati</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B1C9C5" w14:textId="77777777" w:rsidR="00345054" w:rsidRPr="006A55E7" w:rsidRDefault="00345054" w:rsidP="000814B0">
            <w:pPr>
              <w:jc w:val="center"/>
              <w:rPr>
                <w:rFonts w:ascii="Cambria" w:hAnsi="Cambria" w:cs="Calibri"/>
                <w:sz w:val="22"/>
                <w:szCs w:val="22"/>
              </w:rPr>
            </w:pPr>
            <w:r w:rsidRPr="006A55E7">
              <w:rPr>
                <w:rFonts w:ascii="Cambria" w:hAnsi="Cambria" w:cs="Calibri"/>
                <w:bCs/>
                <w:sz w:val="22"/>
                <w:szCs w:val="22"/>
              </w:rPr>
              <w:t>ECTS</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968C44" w14:textId="77777777" w:rsidR="00345054" w:rsidRPr="006A55E7" w:rsidRDefault="00345054" w:rsidP="000814B0">
            <w:pPr>
              <w:jc w:val="center"/>
              <w:rPr>
                <w:rFonts w:ascii="Cambria" w:hAnsi="Cambria" w:cs="Calibri"/>
                <w:sz w:val="22"/>
                <w:szCs w:val="22"/>
              </w:rPr>
            </w:pPr>
            <w:r w:rsidRPr="006A55E7">
              <w:rPr>
                <w:rFonts w:ascii="Cambria" w:hAnsi="Cambria" w:cs="Calibri"/>
                <w:bCs/>
                <w:sz w:val="22"/>
                <w:szCs w:val="22"/>
              </w:rPr>
              <w:t>Maksimalni udio u ocjeni (%)</w:t>
            </w:r>
          </w:p>
        </w:tc>
      </w:tr>
      <w:tr w:rsidR="00345054" w:rsidRPr="006A55E7" w14:paraId="6835D19A" w14:textId="77777777" w:rsidTr="00345054">
        <w:tc>
          <w:tcPr>
            <w:tcW w:w="2117" w:type="dxa"/>
            <w:vMerge/>
            <w:tcBorders>
              <w:left w:val="single" w:sz="8" w:space="0" w:color="000000"/>
              <w:right w:val="single" w:sz="8" w:space="0" w:color="000000"/>
            </w:tcBorders>
            <w:vAlign w:val="center"/>
          </w:tcPr>
          <w:p w14:paraId="02F91850" w14:textId="77777777" w:rsidR="00345054" w:rsidRPr="006A55E7" w:rsidRDefault="00345054" w:rsidP="000814B0">
            <w:pPr>
              <w:rPr>
                <w:rFonts w:ascii="Cambria" w:hAnsi="Cambria" w:cs="Calibri"/>
                <w:sz w:val="22"/>
                <w:szCs w:val="22"/>
              </w:rPr>
            </w:pPr>
          </w:p>
        </w:tc>
        <w:tc>
          <w:tcPr>
            <w:tcW w:w="292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266744" w14:textId="77777777" w:rsidR="00345054" w:rsidRPr="006A55E7" w:rsidRDefault="00427FD8" w:rsidP="000814B0">
            <w:pPr>
              <w:rPr>
                <w:rFonts w:ascii="Cambria" w:hAnsi="Cambria" w:cs="Calibri"/>
                <w:sz w:val="22"/>
                <w:szCs w:val="22"/>
              </w:rPr>
            </w:pPr>
            <w:r w:rsidRPr="006A55E7">
              <w:rPr>
                <w:rFonts w:ascii="Cambria" w:hAnsi="Cambria" w:cs="Calibri"/>
                <w:sz w:val="22"/>
                <w:szCs w:val="22"/>
              </w:rPr>
              <w:t>A</w:t>
            </w:r>
            <w:r w:rsidR="00345054" w:rsidRPr="006A55E7">
              <w:rPr>
                <w:rFonts w:ascii="Cambria" w:hAnsi="Cambria" w:cs="Calibri"/>
                <w:sz w:val="22"/>
                <w:szCs w:val="22"/>
              </w:rPr>
              <w:t>ktivnosti</w:t>
            </w:r>
            <w:r>
              <w:rPr>
                <w:rFonts w:ascii="Cambria" w:hAnsi="Cambria" w:cs="Calibri"/>
                <w:sz w:val="22"/>
                <w:szCs w:val="22"/>
              </w:rPr>
              <w:t xml:space="preserve"> na anstavi,</w:t>
            </w:r>
            <w:r w:rsidR="00345054" w:rsidRPr="006A55E7">
              <w:rPr>
                <w:rFonts w:ascii="Cambria" w:hAnsi="Cambria" w:cs="Calibri"/>
                <w:sz w:val="22"/>
                <w:szCs w:val="22"/>
              </w:rPr>
              <w:t xml:space="preserve"> vrednovanje</w:t>
            </w:r>
          </w:p>
        </w:tc>
        <w:tc>
          <w:tcPr>
            <w:tcW w:w="9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546A01" w14:textId="77777777" w:rsidR="00345054" w:rsidRPr="006A55E7" w:rsidRDefault="00345054" w:rsidP="000814B0">
            <w:pPr>
              <w:jc w:val="center"/>
              <w:rPr>
                <w:rFonts w:ascii="Cambria" w:hAnsi="Cambria" w:cs="Calibri"/>
                <w:sz w:val="22"/>
                <w:szCs w:val="22"/>
              </w:rPr>
            </w:pPr>
            <w:r w:rsidRPr="006A55E7">
              <w:rPr>
                <w:rFonts w:ascii="Cambria" w:hAnsi="Cambria" w:cs="Calibri"/>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739216" w14:textId="5C7056FF" w:rsidR="00345054" w:rsidRPr="006A55E7" w:rsidRDefault="0091030F" w:rsidP="000814B0">
            <w:pPr>
              <w:jc w:val="center"/>
              <w:rPr>
                <w:rFonts w:ascii="Cambria" w:hAnsi="Cambria" w:cs="Calibri"/>
                <w:sz w:val="22"/>
                <w:szCs w:val="22"/>
              </w:rPr>
            </w:pPr>
            <w:r w:rsidRPr="0091030F">
              <w:rPr>
                <w:rFonts w:ascii="Cambria" w:hAnsi="Cambria" w:cs="Calibri"/>
                <w:sz w:val="22"/>
                <w:szCs w:val="22"/>
              </w:rPr>
              <w:t>11</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B83B26" w14:textId="77777777" w:rsidR="00345054" w:rsidRPr="006A55E7" w:rsidRDefault="00345054" w:rsidP="000814B0">
            <w:pPr>
              <w:jc w:val="center"/>
              <w:rPr>
                <w:rFonts w:ascii="Cambria" w:hAnsi="Cambria" w:cs="Calibri"/>
                <w:sz w:val="22"/>
                <w:szCs w:val="22"/>
              </w:rPr>
            </w:pPr>
            <w:r w:rsidRPr="006A55E7">
              <w:rPr>
                <w:rFonts w:ascii="Cambria" w:hAnsi="Cambria" w:cs="Calibri"/>
                <w:sz w:val="22"/>
                <w:szCs w:val="22"/>
              </w:rPr>
              <w:t>0,</w:t>
            </w:r>
            <w:r w:rsidR="0045659C" w:rsidRPr="006A55E7">
              <w:rPr>
                <w:rFonts w:ascii="Cambria" w:hAnsi="Cambria" w:cs="Calibri"/>
                <w:sz w:val="22"/>
                <w:szCs w:val="22"/>
              </w:rPr>
              <w:t>4</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C1DC86" w14:textId="77777777" w:rsidR="00345054" w:rsidRPr="006A55E7" w:rsidRDefault="00345054" w:rsidP="000814B0">
            <w:pPr>
              <w:jc w:val="center"/>
              <w:rPr>
                <w:rFonts w:ascii="Cambria" w:hAnsi="Cambria" w:cs="Calibri"/>
                <w:sz w:val="22"/>
                <w:szCs w:val="22"/>
              </w:rPr>
            </w:pPr>
            <w:r w:rsidRPr="006A55E7">
              <w:rPr>
                <w:rFonts w:ascii="Cambria" w:hAnsi="Cambria" w:cs="Calibri"/>
                <w:sz w:val="22"/>
                <w:szCs w:val="22"/>
              </w:rPr>
              <w:t>80%</w:t>
            </w:r>
          </w:p>
        </w:tc>
      </w:tr>
      <w:tr w:rsidR="00345054" w:rsidRPr="006A55E7" w14:paraId="3D427235" w14:textId="77777777" w:rsidTr="00345054">
        <w:tc>
          <w:tcPr>
            <w:tcW w:w="2117" w:type="dxa"/>
            <w:vMerge/>
            <w:tcBorders>
              <w:left w:val="single" w:sz="8" w:space="0" w:color="000000"/>
              <w:right w:val="single" w:sz="8" w:space="0" w:color="000000"/>
            </w:tcBorders>
            <w:vAlign w:val="center"/>
          </w:tcPr>
          <w:p w14:paraId="73B6E160" w14:textId="77777777" w:rsidR="00345054" w:rsidRPr="006A55E7" w:rsidRDefault="00345054" w:rsidP="000814B0">
            <w:pPr>
              <w:rPr>
                <w:rFonts w:ascii="Cambria" w:hAnsi="Cambria" w:cs="Calibri"/>
                <w:sz w:val="22"/>
                <w:szCs w:val="22"/>
              </w:rPr>
            </w:pPr>
          </w:p>
        </w:tc>
        <w:tc>
          <w:tcPr>
            <w:tcW w:w="292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1174F"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terenska nastava</w:t>
            </w:r>
          </w:p>
        </w:tc>
        <w:tc>
          <w:tcPr>
            <w:tcW w:w="9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82038" w14:textId="77777777" w:rsidR="00345054" w:rsidRPr="006A55E7" w:rsidRDefault="00345054" w:rsidP="000814B0">
            <w:pPr>
              <w:jc w:val="center"/>
              <w:rPr>
                <w:rFonts w:ascii="Cambria" w:hAnsi="Cambria" w:cs="Calibri"/>
                <w:sz w:val="22"/>
                <w:szCs w:val="22"/>
              </w:rPr>
            </w:pPr>
            <w:r w:rsidRPr="006A55E7">
              <w:rPr>
                <w:rFonts w:ascii="Cambria" w:hAnsi="Cambria" w:cs="Calibri"/>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98DB1C" w14:textId="417247D4" w:rsidR="00345054" w:rsidRPr="006A55E7" w:rsidRDefault="0045659C" w:rsidP="000814B0">
            <w:pPr>
              <w:jc w:val="center"/>
              <w:rPr>
                <w:rFonts w:ascii="Cambria" w:hAnsi="Cambria" w:cs="Calibri"/>
                <w:sz w:val="22"/>
                <w:szCs w:val="22"/>
              </w:rPr>
            </w:pPr>
            <w:r w:rsidRPr="006A55E7">
              <w:rPr>
                <w:rFonts w:ascii="Cambria" w:hAnsi="Cambria" w:cs="Calibri"/>
                <w:sz w:val="22"/>
                <w:szCs w:val="22"/>
              </w:rPr>
              <w:t>1</w:t>
            </w:r>
            <w:r w:rsidR="0091030F">
              <w:rPr>
                <w:rFonts w:ascii="Cambria" w:hAnsi="Cambria" w:cs="Calibri"/>
                <w:sz w:val="22"/>
                <w:szCs w:val="22"/>
              </w:rPr>
              <w:t>9</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1AA80C" w14:textId="77777777" w:rsidR="00345054" w:rsidRPr="006A55E7" w:rsidRDefault="00345054" w:rsidP="000814B0">
            <w:pPr>
              <w:jc w:val="center"/>
              <w:rPr>
                <w:rFonts w:ascii="Cambria" w:hAnsi="Cambria" w:cs="Calibri"/>
                <w:sz w:val="22"/>
                <w:szCs w:val="22"/>
              </w:rPr>
            </w:pPr>
            <w:r w:rsidRPr="006A55E7">
              <w:rPr>
                <w:rFonts w:ascii="Cambria" w:hAnsi="Cambria" w:cs="Calibri"/>
                <w:sz w:val="22"/>
                <w:szCs w:val="22"/>
              </w:rPr>
              <w:t>0,</w:t>
            </w:r>
            <w:r w:rsidR="0045659C" w:rsidRPr="006A55E7">
              <w:rPr>
                <w:rFonts w:ascii="Cambria" w:hAnsi="Cambria" w:cs="Calibri"/>
                <w:sz w:val="22"/>
                <w:szCs w:val="22"/>
              </w:rPr>
              <w:t>6</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ADBD42" w14:textId="77777777" w:rsidR="00345054" w:rsidRPr="006A55E7" w:rsidRDefault="00345054" w:rsidP="000814B0">
            <w:pPr>
              <w:jc w:val="center"/>
              <w:rPr>
                <w:rFonts w:ascii="Cambria" w:hAnsi="Cambria" w:cs="Calibri"/>
                <w:sz w:val="22"/>
                <w:szCs w:val="22"/>
              </w:rPr>
            </w:pPr>
            <w:r w:rsidRPr="006A55E7">
              <w:rPr>
                <w:rFonts w:ascii="Cambria" w:hAnsi="Cambria" w:cs="Calibri"/>
                <w:sz w:val="22"/>
                <w:szCs w:val="22"/>
              </w:rPr>
              <w:t>20%</w:t>
            </w:r>
          </w:p>
        </w:tc>
      </w:tr>
      <w:tr w:rsidR="00345054" w:rsidRPr="006A55E7" w14:paraId="6E263D0A" w14:textId="77777777" w:rsidTr="00345054">
        <w:tc>
          <w:tcPr>
            <w:tcW w:w="2117" w:type="dxa"/>
            <w:vMerge/>
            <w:tcBorders>
              <w:left w:val="single" w:sz="8" w:space="0" w:color="000000"/>
              <w:right w:val="single" w:sz="8" w:space="0" w:color="000000"/>
            </w:tcBorders>
            <w:vAlign w:val="center"/>
          </w:tcPr>
          <w:p w14:paraId="39241E04" w14:textId="77777777" w:rsidR="00345054" w:rsidRPr="006A55E7" w:rsidRDefault="00345054" w:rsidP="000814B0">
            <w:pPr>
              <w:rPr>
                <w:rFonts w:ascii="Cambria" w:hAnsi="Cambria" w:cs="Calibri"/>
                <w:sz w:val="22"/>
                <w:szCs w:val="22"/>
              </w:rPr>
            </w:pPr>
          </w:p>
        </w:tc>
        <w:tc>
          <w:tcPr>
            <w:tcW w:w="382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A05339"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ukupno</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A58E64" w14:textId="77777777" w:rsidR="00345054" w:rsidRPr="006A55E7" w:rsidRDefault="0045659C" w:rsidP="000814B0">
            <w:pPr>
              <w:jc w:val="center"/>
              <w:rPr>
                <w:rFonts w:ascii="Cambria" w:hAnsi="Cambria" w:cs="Calibri"/>
                <w:sz w:val="22"/>
                <w:szCs w:val="22"/>
              </w:rPr>
            </w:pPr>
            <w:r w:rsidRPr="006A55E7">
              <w:rPr>
                <w:rFonts w:ascii="Cambria" w:hAnsi="Cambria" w:cs="Calibri"/>
                <w:sz w:val="22"/>
                <w:szCs w:val="22"/>
              </w:rPr>
              <w:t>30</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54869E" w14:textId="77777777" w:rsidR="00345054" w:rsidRPr="006A55E7" w:rsidRDefault="00345054" w:rsidP="000814B0">
            <w:pPr>
              <w:jc w:val="center"/>
              <w:rPr>
                <w:rFonts w:ascii="Cambria" w:hAnsi="Cambria" w:cs="Calibri"/>
                <w:sz w:val="22"/>
                <w:szCs w:val="22"/>
              </w:rPr>
            </w:pPr>
            <w:r w:rsidRPr="006A55E7">
              <w:rPr>
                <w:rFonts w:ascii="Cambria" w:hAnsi="Cambria" w:cs="Calibri"/>
                <w:sz w:val="22"/>
                <w:szCs w:val="22"/>
              </w:rPr>
              <w:t>1</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D31A4" w14:textId="77777777" w:rsidR="00345054" w:rsidRPr="006A55E7" w:rsidRDefault="00345054" w:rsidP="000814B0">
            <w:pPr>
              <w:jc w:val="center"/>
              <w:rPr>
                <w:rFonts w:ascii="Cambria" w:hAnsi="Cambria" w:cs="Calibri"/>
                <w:sz w:val="22"/>
                <w:szCs w:val="22"/>
              </w:rPr>
            </w:pPr>
            <w:r w:rsidRPr="006A55E7">
              <w:rPr>
                <w:rFonts w:ascii="Cambria" w:hAnsi="Cambria" w:cs="Calibri"/>
                <w:sz w:val="22"/>
                <w:szCs w:val="22"/>
              </w:rPr>
              <w:t>100%</w:t>
            </w:r>
          </w:p>
        </w:tc>
      </w:tr>
      <w:tr w:rsidR="00345054" w:rsidRPr="006A55E7" w14:paraId="502EE8DC" w14:textId="77777777" w:rsidTr="00345054">
        <w:tc>
          <w:tcPr>
            <w:tcW w:w="2117" w:type="dxa"/>
            <w:vMerge/>
            <w:tcBorders>
              <w:left w:val="single" w:sz="8" w:space="0" w:color="000000"/>
              <w:bottom w:val="single" w:sz="8" w:space="0" w:color="000000"/>
              <w:right w:val="single" w:sz="8" w:space="0" w:color="000000"/>
            </w:tcBorders>
            <w:vAlign w:val="center"/>
          </w:tcPr>
          <w:p w14:paraId="4C008804" w14:textId="77777777" w:rsidR="00345054" w:rsidRPr="006A55E7" w:rsidRDefault="00345054" w:rsidP="000814B0">
            <w:pPr>
              <w:rPr>
                <w:rFonts w:ascii="Cambria" w:hAnsi="Cambria" w:cs="Calibri"/>
                <w:sz w:val="22"/>
                <w:szCs w:val="22"/>
              </w:rPr>
            </w:pPr>
          </w:p>
        </w:tc>
        <w:tc>
          <w:tcPr>
            <w:tcW w:w="680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6EE422"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Dodatna pojašnjenja (kriteriji ocjenjivanja):</w:t>
            </w:r>
          </w:p>
          <w:p w14:paraId="7832CEA8"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Ocjenjuje se aktivnost na nastavi, zadani elementi motoričkih znanja i rezultati testova (razina) motoričkih i funkcionalnih sposobnosti.</w:t>
            </w:r>
          </w:p>
        </w:tc>
      </w:tr>
      <w:tr w:rsidR="00345054" w:rsidRPr="006A55E7" w14:paraId="74577CE6"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A81411"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Studentske obveze</w:t>
            </w:r>
          </w:p>
        </w:tc>
        <w:tc>
          <w:tcPr>
            <w:tcW w:w="68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16A956"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Da položi kolegij, student/studentica treba:</w:t>
            </w:r>
          </w:p>
          <w:p w14:paraId="016B4E4B" w14:textId="55FC647A"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1. </w:t>
            </w:r>
            <w:r w:rsidR="0091030F">
              <w:rPr>
                <w:rFonts w:ascii="Cambria" w:hAnsi="Cambria" w:cs="Calibri"/>
                <w:sz w:val="22"/>
                <w:szCs w:val="22"/>
              </w:rPr>
              <w:t>a</w:t>
            </w:r>
            <w:r w:rsidRPr="006A55E7">
              <w:rPr>
                <w:rFonts w:ascii="Cambria" w:hAnsi="Cambria" w:cs="Calibri"/>
                <w:sz w:val="22"/>
                <w:szCs w:val="22"/>
              </w:rPr>
              <w:t>ktivno sudjelovati na nastavi</w:t>
            </w:r>
          </w:p>
          <w:p w14:paraId="0CA74514" w14:textId="33107D4D"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2. </w:t>
            </w:r>
            <w:r w:rsidR="0091030F">
              <w:rPr>
                <w:rFonts w:ascii="Cambria" w:hAnsi="Cambria" w:cs="Calibri"/>
                <w:sz w:val="22"/>
                <w:szCs w:val="22"/>
              </w:rPr>
              <w:t>d</w:t>
            </w:r>
            <w:r w:rsidRPr="006A55E7">
              <w:rPr>
                <w:rFonts w:ascii="Cambria" w:hAnsi="Cambria" w:cs="Calibri"/>
                <w:sz w:val="22"/>
                <w:szCs w:val="22"/>
              </w:rPr>
              <w:t>olaziti na nastavu bez ikakvog nakita u sportskoj odjeći i obući (tenisicama, bijeloj sportskoj majici, sportskim hlačicama ili trenirci)</w:t>
            </w:r>
          </w:p>
          <w:p w14:paraId="0811BBBB" w14:textId="5CD4494E"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3. </w:t>
            </w:r>
            <w:r w:rsidR="0091030F">
              <w:rPr>
                <w:rFonts w:ascii="Cambria" w:hAnsi="Cambria" w:cs="Calibri"/>
                <w:sz w:val="22"/>
                <w:szCs w:val="22"/>
              </w:rPr>
              <w:t>s</w:t>
            </w:r>
            <w:r w:rsidRPr="006A55E7">
              <w:rPr>
                <w:rFonts w:ascii="Cambria" w:hAnsi="Cambria" w:cs="Calibri"/>
                <w:sz w:val="22"/>
                <w:szCs w:val="22"/>
              </w:rPr>
              <w:t>udjelovati u terenskoj nastavi, pješačenju u prirodi i planinarenju te sportsko-rekreativnom danu Fakulteta za odgojne i obrazovne znanosti (na Fratarskom otoku krajem akademske godine)</w:t>
            </w:r>
          </w:p>
          <w:p w14:paraId="2B5B9B09" w14:textId="2E11403B" w:rsidR="00345054" w:rsidRPr="006A55E7" w:rsidRDefault="00345054" w:rsidP="000814B0">
            <w:pPr>
              <w:jc w:val="both"/>
              <w:rPr>
                <w:rFonts w:ascii="Cambria" w:hAnsi="Cambria" w:cs="Calibri"/>
                <w:b/>
                <w:sz w:val="22"/>
                <w:szCs w:val="22"/>
              </w:rPr>
            </w:pPr>
            <w:r w:rsidRPr="006A55E7">
              <w:rPr>
                <w:rFonts w:ascii="Cambria" w:hAnsi="Cambria" w:cs="Calibri"/>
                <w:sz w:val="22"/>
                <w:szCs w:val="22"/>
              </w:rPr>
              <w:t xml:space="preserve">4. </w:t>
            </w:r>
            <w:r w:rsidR="0091030F">
              <w:rPr>
                <w:rFonts w:ascii="Cambria" w:hAnsi="Cambria" w:cs="Calibri"/>
                <w:sz w:val="22"/>
                <w:szCs w:val="22"/>
              </w:rPr>
              <w:t>s</w:t>
            </w:r>
            <w:r w:rsidRPr="006A55E7">
              <w:rPr>
                <w:rFonts w:ascii="Cambria" w:hAnsi="Cambria" w:cs="Calibri"/>
                <w:sz w:val="22"/>
                <w:szCs w:val="22"/>
              </w:rPr>
              <w:t>avladati sve zadane elemente.</w:t>
            </w:r>
          </w:p>
        </w:tc>
      </w:tr>
      <w:tr w:rsidR="00345054" w:rsidRPr="006A55E7" w14:paraId="61692FDC"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5F76D5"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Rokovi ispita i kolokvija</w:t>
            </w:r>
          </w:p>
        </w:tc>
        <w:tc>
          <w:tcPr>
            <w:tcW w:w="68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5EA191"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Objavljuju se na početku akademske godine u ISVU.</w:t>
            </w:r>
          </w:p>
        </w:tc>
      </w:tr>
      <w:tr w:rsidR="00345054" w:rsidRPr="006A55E7" w14:paraId="7CFF6694" w14:textId="77777777" w:rsidTr="00345054">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5DF240"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Ostale važne činjenice vezane uz kolegij</w:t>
            </w:r>
          </w:p>
        </w:tc>
        <w:tc>
          <w:tcPr>
            <w:tcW w:w="680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3473B" w14:textId="77777777" w:rsidR="00345054" w:rsidRPr="006A55E7" w:rsidRDefault="00345054" w:rsidP="000814B0">
            <w:pPr>
              <w:tabs>
                <w:tab w:val="left" w:pos="376"/>
              </w:tabs>
              <w:jc w:val="both"/>
              <w:rPr>
                <w:rFonts w:ascii="Cambria" w:hAnsi="Cambria" w:cs="Calibri"/>
                <w:sz w:val="22"/>
                <w:szCs w:val="22"/>
              </w:rPr>
            </w:pPr>
            <w:r w:rsidRPr="006A55E7">
              <w:rPr>
                <w:rFonts w:ascii="Cambria" w:hAnsi="Cambria" w:cs="Calibri"/>
                <w:sz w:val="22"/>
                <w:szCs w:val="22"/>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2A70954D" w14:textId="77777777" w:rsidR="00345054" w:rsidRPr="006A55E7" w:rsidRDefault="00345054" w:rsidP="000814B0">
            <w:pPr>
              <w:tabs>
                <w:tab w:val="left" w:pos="376"/>
              </w:tabs>
              <w:jc w:val="both"/>
              <w:rPr>
                <w:rFonts w:ascii="Cambria" w:hAnsi="Cambria" w:cs="Calibri"/>
                <w:sz w:val="22"/>
                <w:szCs w:val="22"/>
              </w:rPr>
            </w:pPr>
            <w:r w:rsidRPr="006A55E7">
              <w:rPr>
                <w:rFonts w:ascii="Cambria" w:hAnsi="Cambria" w:cs="Calibri"/>
                <w:sz w:val="22"/>
                <w:szCs w:val="22"/>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3C1C6FFB" w14:textId="77777777" w:rsidR="00345054" w:rsidRPr="006A55E7" w:rsidRDefault="00345054" w:rsidP="000814B0">
            <w:pPr>
              <w:tabs>
                <w:tab w:val="left" w:pos="376"/>
              </w:tabs>
              <w:jc w:val="both"/>
              <w:rPr>
                <w:rFonts w:ascii="Cambria" w:hAnsi="Cambria" w:cs="Calibri"/>
                <w:sz w:val="22"/>
                <w:szCs w:val="22"/>
              </w:rPr>
            </w:pPr>
            <w:r w:rsidRPr="006A55E7">
              <w:rPr>
                <w:rFonts w:ascii="Cambria" w:hAnsi="Cambria" w:cs="Calibri"/>
                <w:sz w:val="22"/>
                <w:szCs w:val="22"/>
              </w:rPr>
              <w:t>Vrijeme konzultacija bit će određeno na početku svakog semestra (nakon službene objave rasporeda sati).</w:t>
            </w:r>
          </w:p>
          <w:p w14:paraId="2A00D530" w14:textId="77777777" w:rsidR="00345054" w:rsidRPr="006A55E7" w:rsidRDefault="00345054" w:rsidP="000814B0">
            <w:pPr>
              <w:tabs>
                <w:tab w:val="left" w:pos="376"/>
              </w:tabs>
              <w:jc w:val="both"/>
              <w:rPr>
                <w:rFonts w:ascii="Cambria" w:hAnsi="Cambria" w:cs="Calibri"/>
                <w:sz w:val="22"/>
                <w:szCs w:val="22"/>
              </w:rPr>
            </w:pPr>
            <w:r w:rsidRPr="006A55E7">
              <w:rPr>
                <w:rFonts w:ascii="Cambria" w:hAnsi="Cambria" w:cs="Calibri"/>
                <w:sz w:val="22"/>
                <w:szCs w:val="22"/>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345054" w:rsidRPr="006A55E7" w14:paraId="093FEB32" w14:textId="77777777" w:rsidTr="00345054">
        <w:trPr>
          <w:trHeight w:val="770"/>
        </w:trPr>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0F3B4B" w14:textId="77777777" w:rsidR="00345054" w:rsidRPr="006A55E7" w:rsidRDefault="00345054" w:rsidP="000814B0">
            <w:pPr>
              <w:rPr>
                <w:rFonts w:ascii="Cambria" w:hAnsi="Cambria" w:cs="Calibri"/>
                <w:sz w:val="22"/>
                <w:szCs w:val="22"/>
              </w:rPr>
            </w:pPr>
            <w:r w:rsidRPr="006A55E7">
              <w:rPr>
                <w:rFonts w:ascii="Cambria" w:hAnsi="Cambria" w:cs="Calibri"/>
                <w:sz w:val="22"/>
                <w:szCs w:val="22"/>
              </w:rPr>
              <w:t>Literatura</w:t>
            </w:r>
          </w:p>
        </w:tc>
        <w:tc>
          <w:tcPr>
            <w:tcW w:w="680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C628C13"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Obvezna: Literatura nije obvezna.</w:t>
            </w:r>
          </w:p>
          <w:p w14:paraId="6BA4C164"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Izborna:</w:t>
            </w:r>
          </w:p>
          <w:p w14:paraId="2A9C0959"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1. Findak, V. (2001). </w:t>
            </w:r>
            <w:r w:rsidRPr="006A55E7">
              <w:rPr>
                <w:rFonts w:ascii="Cambria" w:hAnsi="Cambria" w:cs="Calibri"/>
                <w:i/>
                <w:sz w:val="22"/>
                <w:szCs w:val="22"/>
              </w:rPr>
              <w:t>Metodika tjelesne i zdravstvene kulture</w:t>
            </w:r>
            <w:r w:rsidRPr="006A55E7">
              <w:rPr>
                <w:rFonts w:ascii="Cambria" w:hAnsi="Cambria" w:cs="Calibri"/>
                <w:sz w:val="22"/>
                <w:szCs w:val="22"/>
              </w:rPr>
              <w:t>. Zagreb: Školska knjiga.</w:t>
            </w:r>
          </w:p>
          <w:p w14:paraId="3F1F6416"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2. Findak, V., Prskalo, I., Babin, J. (2011). </w:t>
            </w:r>
            <w:r w:rsidRPr="006A55E7">
              <w:rPr>
                <w:rFonts w:ascii="Cambria" w:hAnsi="Cambria" w:cs="Calibri"/>
                <w:i/>
                <w:sz w:val="22"/>
                <w:szCs w:val="22"/>
              </w:rPr>
              <w:t>Sat Tjelesne i zdravstvene kulture u primarnoj edukaciji.</w:t>
            </w:r>
            <w:r w:rsidRPr="006A55E7">
              <w:rPr>
                <w:rFonts w:ascii="Cambria" w:hAnsi="Cambria" w:cs="Calibri"/>
                <w:sz w:val="22"/>
                <w:szCs w:val="22"/>
              </w:rPr>
              <w:t xml:space="preserve"> Zagreb: Učiteljski fakultet Sveučilišta u Zagrebu.</w:t>
            </w:r>
          </w:p>
          <w:p w14:paraId="324F8825"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3. Kosinac, Z. (2011). </w:t>
            </w:r>
            <w:r w:rsidRPr="006A55E7">
              <w:rPr>
                <w:rFonts w:ascii="Cambria" w:hAnsi="Cambria" w:cs="Calibri"/>
                <w:i/>
                <w:sz w:val="22"/>
                <w:szCs w:val="22"/>
              </w:rPr>
              <w:t>Morfološko-motorički i funkcionalni razvoj djece uzrasne dobi od 5. do 11. godine</w:t>
            </w:r>
            <w:r w:rsidRPr="006A55E7">
              <w:rPr>
                <w:rFonts w:ascii="Cambria" w:hAnsi="Cambria" w:cs="Calibri"/>
                <w:sz w:val="22"/>
                <w:szCs w:val="22"/>
              </w:rPr>
              <w:t>. Split: Savez školskih športskih društava grada Splita.</w:t>
            </w:r>
          </w:p>
          <w:p w14:paraId="3026B95A"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4. Pejčić, A. i Trajkovski, B. (2018). </w:t>
            </w:r>
            <w:r w:rsidRPr="006A55E7">
              <w:rPr>
                <w:rFonts w:ascii="Cambria" w:hAnsi="Cambria" w:cs="Calibri"/>
                <w:i/>
                <w:sz w:val="22"/>
                <w:szCs w:val="22"/>
              </w:rPr>
              <w:t>Što i kako vježbati s djecom u vrtiću i školi.</w:t>
            </w:r>
            <w:r w:rsidRPr="006A55E7">
              <w:rPr>
                <w:rFonts w:ascii="Cambria" w:hAnsi="Cambria" w:cs="Calibri"/>
                <w:sz w:val="22"/>
                <w:szCs w:val="22"/>
              </w:rPr>
              <w:t xml:space="preserve"> Rijeka: Učiteljski fakultet Sveučilišta u Rijeci.</w:t>
            </w:r>
          </w:p>
          <w:p w14:paraId="58A1773A"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5. Prskalo, I., Sporiš, G. (2016). </w:t>
            </w:r>
            <w:r w:rsidRPr="006A55E7">
              <w:rPr>
                <w:rFonts w:ascii="Cambria" w:hAnsi="Cambria" w:cs="Calibri"/>
                <w:i/>
                <w:sz w:val="22"/>
                <w:szCs w:val="22"/>
              </w:rPr>
              <w:t>Osnove kineziologije</w:t>
            </w:r>
            <w:r w:rsidRPr="006A55E7">
              <w:rPr>
                <w:rFonts w:ascii="Cambria" w:hAnsi="Cambria" w:cs="Calibri"/>
                <w:sz w:val="22"/>
                <w:szCs w:val="22"/>
              </w:rPr>
              <w:t>. Zagreb: Školska knjiga, Učiteljski fakultet Sveučilišta u Zagrebu i Kineziološki fakultet Sveučilišta u Zagrebu.</w:t>
            </w:r>
          </w:p>
          <w:p w14:paraId="4567DB7D"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6. Sekulić, D., Metikoš, D. (2007). </w:t>
            </w:r>
            <w:r w:rsidRPr="006A55E7">
              <w:rPr>
                <w:rFonts w:ascii="Cambria" w:hAnsi="Cambria" w:cs="Calibri"/>
                <w:i/>
                <w:sz w:val="22"/>
                <w:szCs w:val="22"/>
              </w:rPr>
              <w:t>Osnove transformacijskih postupaka u kineziologiji.</w:t>
            </w:r>
            <w:r w:rsidRPr="006A55E7">
              <w:rPr>
                <w:rFonts w:ascii="Cambria" w:hAnsi="Cambria" w:cs="Calibri"/>
                <w:sz w:val="22"/>
                <w:szCs w:val="22"/>
              </w:rPr>
              <w:t xml:space="preserve"> Sveučilište u Splitu: Fakultet prirodoslovno-matematičkih znanosti i kineziologije.</w:t>
            </w:r>
          </w:p>
          <w:p w14:paraId="3C5C2812"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Priručna:</w:t>
            </w:r>
          </w:p>
          <w:p w14:paraId="367A1654"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1. Findak, V., Metikoš, D., Mraković, M., Neljak, B. (1996). </w:t>
            </w:r>
            <w:r w:rsidRPr="006A55E7">
              <w:rPr>
                <w:rFonts w:ascii="Cambria" w:hAnsi="Cambria" w:cs="Calibri"/>
                <w:i/>
                <w:sz w:val="22"/>
                <w:szCs w:val="22"/>
              </w:rPr>
              <w:t>Primijenjena kineziologija u školstvu-NORME</w:t>
            </w:r>
            <w:r w:rsidRPr="006A55E7">
              <w:rPr>
                <w:rFonts w:ascii="Cambria" w:hAnsi="Cambria" w:cs="Calibri"/>
                <w:sz w:val="22"/>
                <w:szCs w:val="22"/>
              </w:rPr>
              <w:t>. Zagreb: Hrvatski pedagoško-književni zbor, Fakultet za fizičku kulturu Sveučilišta u Zagrebu.</w:t>
            </w:r>
          </w:p>
          <w:p w14:paraId="04B75B8D" w14:textId="77777777" w:rsidR="00345054" w:rsidRPr="006A55E7" w:rsidRDefault="00345054" w:rsidP="000814B0">
            <w:pPr>
              <w:jc w:val="both"/>
              <w:rPr>
                <w:rFonts w:ascii="Cambria" w:hAnsi="Cambria" w:cs="Calibri"/>
                <w:sz w:val="22"/>
                <w:szCs w:val="22"/>
              </w:rPr>
            </w:pPr>
            <w:r w:rsidRPr="006A55E7">
              <w:rPr>
                <w:rFonts w:ascii="Cambria" w:hAnsi="Cambria" w:cs="Calibri"/>
                <w:sz w:val="22"/>
                <w:szCs w:val="22"/>
              </w:rPr>
              <w:t xml:space="preserve">2. Šimunić, M. (1996). </w:t>
            </w:r>
            <w:r w:rsidRPr="006A55E7">
              <w:rPr>
                <w:rFonts w:ascii="Cambria" w:hAnsi="Cambria" w:cs="Calibri"/>
                <w:i/>
                <w:sz w:val="22"/>
                <w:szCs w:val="22"/>
              </w:rPr>
              <w:t>Zašto ne pušiti?</w:t>
            </w:r>
            <w:r w:rsidRPr="006A55E7">
              <w:rPr>
                <w:rFonts w:ascii="Cambria" w:hAnsi="Cambria" w:cs="Calibri"/>
                <w:sz w:val="22"/>
                <w:szCs w:val="22"/>
              </w:rPr>
              <w:t xml:space="preserve"> Zagreb: 4P</w:t>
            </w:r>
          </w:p>
        </w:tc>
      </w:tr>
    </w:tbl>
    <w:p w14:paraId="742E8EC4" w14:textId="77777777" w:rsidR="00345054" w:rsidRPr="006A55E7" w:rsidRDefault="00345054" w:rsidP="00345054">
      <w:pPr>
        <w:rPr>
          <w:rFonts w:ascii="Cambria" w:hAnsi="Cambria"/>
          <w:sz w:val="22"/>
          <w:szCs w:val="22"/>
        </w:rPr>
      </w:pPr>
    </w:p>
    <w:p w14:paraId="3927D87C" w14:textId="77777777" w:rsidR="00A26A8D" w:rsidRPr="006A55E7" w:rsidRDefault="00A26A8D">
      <w:pPr>
        <w:spacing w:after="160" w:line="259" w:lineRule="auto"/>
      </w:pPr>
      <w:r w:rsidRPr="006A55E7">
        <w:br w:type="page"/>
      </w:r>
    </w:p>
    <w:tbl>
      <w:tblPr>
        <w:tblW w:w="5000" w:type="pct"/>
        <w:tblLayout w:type="fixed"/>
        <w:tblCellMar>
          <w:left w:w="0" w:type="dxa"/>
          <w:right w:w="0" w:type="dxa"/>
        </w:tblCellMar>
        <w:tblLook w:val="0600" w:firstRow="0" w:lastRow="0" w:firstColumn="0" w:lastColumn="0" w:noHBand="1" w:noVBand="1"/>
      </w:tblPr>
      <w:tblGrid>
        <w:gridCol w:w="2605"/>
        <w:gridCol w:w="2769"/>
        <w:gridCol w:w="102"/>
        <w:gridCol w:w="1160"/>
        <w:gridCol w:w="619"/>
        <w:gridCol w:w="148"/>
        <w:gridCol w:w="933"/>
        <w:gridCol w:w="1534"/>
      </w:tblGrid>
      <w:tr w:rsidR="00C5524E" w:rsidRPr="006A55E7" w14:paraId="10D1399C" w14:textId="77777777" w:rsidTr="00345054">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A8DA73" w14:textId="77777777" w:rsidR="00C5524E" w:rsidRPr="005C45CE" w:rsidRDefault="00C5524E" w:rsidP="00ED5D2C">
            <w:pPr>
              <w:jc w:val="right"/>
              <w:rPr>
                <w:rFonts w:ascii="Cambria" w:hAnsi="Cambria"/>
                <w:b/>
                <w:sz w:val="22"/>
              </w:rPr>
            </w:pPr>
            <w:r w:rsidRPr="005C45CE">
              <w:rPr>
                <w:rFonts w:ascii="Cambria" w:hAnsi="Cambria"/>
                <w:b/>
                <w:sz w:val="22"/>
              </w:rPr>
              <w:lastRenderedPageBreak/>
              <w:t>IZVEDBENI PLAN NASTAVE KOLEGIJA</w:t>
            </w:r>
          </w:p>
        </w:tc>
      </w:tr>
      <w:tr w:rsidR="00C5524E" w:rsidRPr="006A55E7" w14:paraId="4A4306B0"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9BC241" w14:textId="77777777" w:rsidR="00C5524E" w:rsidRPr="003A5CA1" w:rsidRDefault="00C5524E" w:rsidP="00ED5D2C">
            <w:pPr>
              <w:rPr>
                <w:rFonts w:ascii="Cambria" w:hAnsi="Cambria"/>
                <w:sz w:val="22"/>
                <w:szCs w:val="22"/>
              </w:rPr>
            </w:pPr>
            <w:r w:rsidRPr="003A5CA1">
              <w:rPr>
                <w:rFonts w:ascii="Cambria" w:hAnsi="Cambria"/>
                <w:sz w:val="22"/>
                <w:szCs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781461" w14:textId="77777777" w:rsidR="00C5524E" w:rsidRPr="003A5CA1" w:rsidRDefault="00C5524E" w:rsidP="00ED5D2C">
            <w:pPr>
              <w:rPr>
                <w:rFonts w:ascii="Cambria" w:hAnsi="Cambria"/>
                <w:sz w:val="22"/>
                <w:szCs w:val="22"/>
              </w:rPr>
            </w:pPr>
            <w:r w:rsidRPr="003A5CA1">
              <w:rPr>
                <w:rFonts w:ascii="Cambria" w:hAnsi="Cambria"/>
                <w:sz w:val="22"/>
                <w:szCs w:val="22"/>
              </w:rPr>
              <w:t>200129</w:t>
            </w:r>
          </w:p>
          <w:p w14:paraId="30B27BC5" w14:textId="77777777" w:rsidR="00C5524E" w:rsidRPr="003A5CA1" w:rsidRDefault="00C5524E" w:rsidP="00ED5D2C">
            <w:pPr>
              <w:rPr>
                <w:rFonts w:ascii="Cambria" w:hAnsi="Cambria"/>
                <w:sz w:val="22"/>
                <w:szCs w:val="22"/>
              </w:rPr>
            </w:pPr>
            <w:r w:rsidRPr="003A5CA1">
              <w:rPr>
                <w:rFonts w:ascii="Cambria" w:hAnsi="Cambria"/>
                <w:sz w:val="22"/>
                <w:szCs w:val="22"/>
              </w:rPr>
              <w:t>Stručna praksa 1</w:t>
            </w:r>
          </w:p>
        </w:tc>
      </w:tr>
      <w:tr w:rsidR="00C5524E" w:rsidRPr="006A55E7" w14:paraId="6D8FBFEC"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646AC7" w14:textId="77777777" w:rsidR="00C5524E" w:rsidRPr="003A5CA1" w:rsidRDefault="00C5524E" w:rsidP="00ED5D2C">
            <w:pPr>
              <w:rPr>
                <w:rFonts w:ascii="Cambria" w:hAnsi="Cambria"/>
                <w:sz w:val="22"/>
                <w:szCs w:val="22"/>
              </w:rPr>
            </w:pPr>
            <w:r w:rsidRPr="003A5CA1">
              <w:rPr>
                <w:rFonts w:ascii="Cambria" w:hAnsi="Cambria"/>
                <w:sz w:val="22"/>
                <w:szCs w:val="22"/>
              </w:rPr>
              <w:t xml:space="preserve">Nastavnica </w:t>
            </w:r>
          </w:p>
          <w:p w14:paraId="0F6109CC" w14:textId="77777777" w:rsidR="00C5524E" w:rsidRPr="003A5CA1" w:rsidRDefault="00C5524E" w:rsidP="00ED5D2C">
            <w:pPr>
              <w:rPr>
                <w:rFonts w:ascii="Cambria" w:hAnsi="Cambria"/>
                <w:sz w:val="22"/>
                <w:szCs w:val="22"/>
              </w:rPr>
            </w:pPr>
            <w:r w:rsidRPr="003A5CA1">
              <w:rPr>
                <w:rFonts w:ascii="Cambria" w:hAnsi="Cambria"/>
                <w:sz w:val="22"/>
                <w:szCs w:val="22"/>
              </w:rPr>
              <w:t>Suradnica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C17EC0" w14:textId="0AFD1353" w:rsidR="00C5524E" w:rsidRPr="00BD0D01" w:rsidRDefault="005A30DC" w:rsidP="00ED5D2C">
            <w:pPr>
              <w:rPr>
                <w:rStyle w:val="Hiperveza"/>
                <w:rFonts w:ascii="Cambria" w:hAnsi="Cambria"/>
                <w:sz w:val="22"/>
                <w:szCs w:val="22"/>
              </w:rPr>
            </w:pPr>
            <w:hyperlink r:id="rId29" w:history="1">
              <w:r w:rsidR="00427FD8" w:rsidRPr="00BD0D01">
                <w:rPr>
                  <w:rStyle w:val="Hiperveza"/>
                  <w:rFonts w:ascii="Cambria" w:hAnsi="Cambria"/>
                  <w:sz w:val="22"/>
                  <w:szCs w:val="22"/>
                </w:rPr>
                <w:t>Izv. prof. dr.</w:t>
              </w:r>
              <w:r w:rsidR="00BD0D01" w:rsidRPr="00BD0D01">
                <w:rPr>
                  <w:rStyle w:val="Hiperveza"/>
                  <w:rFonts w:ascii="Cambria" w:hAnsi="Cambria"/>
                  <w:sz w:val="22"/>
                  <w:szCs w:val="22"/>
                </w:rPr>
                <w:t xml:space="preserve"> </w:t>
              </w:r>
              <w:r w:rsidR="00427FD8" w:rsidRPr="00BD0D01">
                <w:rPr>
                  <w:rStyle w:val="Hiperveza"/>
                  <w:rFonts w:ascii="Cambria" w:hAnsi="Cambria"/>
                  <w:sz w:val="22"/>
                  <w:szCs w:val="22"/>
                </w:rPr>
                <w:t xml:space="preserve">sc. Sandra Kadum </w:t>
              </w:r>
            </w:hyperlink>
            <w:r w:rsidR="00AD64A0" w:rsidRPr="00BD0D01">
              <w:rPr>
                <w:rFonts w:ascii="Cambria" w:hAnsi="Cambria"/>
                <w:sz w:val="22"/>
                <w:szCs w:val="22"/>
              </w:rPr>
              <w:t xml:space="preserve"> (nositeljica)</w:t>
            </w:r>
            <w:r w:rsidR="00C5524E" w:rsidRPr="00BD0D01">
              <w:rPr>
                <w:rFonts w:ascii="Cambria" w:hAnsi="Cambria"/>
                <w:sz w:val="22"/>
                <w:szCs w:val="22"/>
              </w:rPr>
              <w:fldChar w:fldCharType="begin"/>
            </w:r>
            <w:r w:rsidR="00C5524E" w:rsidRPr="00BD0D01">
              <w:rPr>
                <w:rFonts w:ascii="Cambria" w:hAnsi="Cambria"/>
                <w:sz w:val="22"/>
                <w:szCs w:val="22"/>
              </w:rPr>
              <w:instrText xml:space="preserve"> HYPERLINK "https://fooz.unipu.hr/fooz/lorena.lazaric" </w:instrText>
            </w:r>
            <w:r w:rsidR="00C5524E" w:rsidRPr="00BD0D01">
              <w:rPr>
                <w:rFonts w:ascii="Cambria" w:hAnsi="Cambria"/>
                <w:sz w:val="22"/>
                <w:szCs w:val="22"/>
              </w:rPr>
              <w:fldChar w:fldCharType="separate"/>
            </w:r>
          </w:p>
          <w:p w14:paraId="52284299" w14:textId="19C584C4" w:rsidR="00C5524E" w:rsidRPr="003A5CA1" w:rsidRDefault="00C5524E" w:rsidP="00ED5D2C">
            <w:pPr>
              <w:rPr>
                <w:rFonts w:ascii="Cambria" w:hAnsi="Cambria"/>
                <w:sz w:val="22"/>
                <w:szCs w:val="22"/>
              </w:rPr>
            </w:pPr>
            <w:r w:rsidRPr="00BD0D01">
              <w:rPr>
                <w:rFonts w:ascii="Cambria" w:hAnsi="Cambria"/>
                <w:sz w:val="22"/>
                <w:szCs w:val="22"/>
              </w:rPr>
              <w:fldChar w:fldCharType="end"/>
            </w:r>
            <w:hyperlink r:id="rId30" w:history="1">
              <w:r w:rsidR="00BD0D01" w:rsidRPr="00BD0D01">
                <w:rPr>
                  <w:rStyle w:val="Hiperveza"/>
                  <w:rFonts w:ascii="Cambria" w:hAnsi="Cambria"/>
                  <w:sz w:val="22"/>
                  <w:szCs w:val="22"/>
                </w:rPr>
                <w:t>Dr. sc. Renata Martinčić Marić, pred.</w:t>
              </w:r>
            </w:hyperlink>
            <w:r w:rsidR="00BD0D01" w:rsidRPr="00BD0D01">
              <w:rPr>
                <w:rFonts w:ascii="Cambria" w:hAnsi="Cambria"/>
                <w:sz w:val="22"/>
                <w:szCs w:val="22"/>
              </w:rPr>
              <w:t xml:space="preserve"> </w:t>
            </w:r>
          </w:p>
        </w:tc>
      </w:tr>
      <w:tr w:rsidR="00C5524E" w:rsidRPr="006A55E7" w14:paraId="032BDE66"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C2A07E" w14:textId="77777777" w:rsidR="00C5524E" w:rsidRPr="003A5CA1" w:rsidRDefault="00C5524E" w:rsidP="00ED5D2C">
            <w:pPr>
              <w:rPr>
                <w:rFonts w:ascii="Cambria" w:hAnsi="Cambria"/>
                <w:sz w:val="22"/>
                <w:szCs w:val="22"/>
              </w:rPr>
            </w:pPr>
            <w:r w:rsidRPr="003A5CA1">
              <w:rPr>
                <w:rFonts w:ascii="Cambria" w:hAnsi="Cambria"/>
                <w:sz w:val="22"/>
                <w:szCs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93E102" w14:textId="77777777" w:rsidR="00C5524E" w:rsidRPr="003A5CA1" w:rsidRDefault="00395F00" w:rsidP="00ED5D2C">
            <w:pPr>
              <w:rPr>
                <w:rFonts w:ascii="Cambria" w:hAnsi="Cambria"/>
                <w:sz w:val="22"/>
                <w:szCs w:val="22"/>
              </w:rPr>
            </w:pPr>
            <w:r w:rsidRPr="003A5CA1">
              <w:rPr>
                <w:rFonts w:ascii="Cambria" w:hAnsi="Cambria"/>
                <w:sz w:val="22"/>
                <w:szCs w:val="22"/>
              </w:rPr>
              <w:t>Sveučilišni prijediplomski studij Rani i predškolski odgoj i obrazovanje na hrvatskom jeziku (izvanredni studij)</w:t>
            </w:r>
          </w:p>
        </w:tc>
      </w:tr>
      <w:tr w:rsidR="00C5524E" w:rsidRPr="006A55E7" w14:paraId="408B1222"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FFAC45" w14:textId="77777777" w:rsidR="00C5524E" w:rsidRPr="006A55E7" w:rsidRDefault="00C5524E" w:rsidP="00ED5D2C">
            <w:pPr>
              <w:rPr>
                <w:rFonts w:ascii="Cambria" w:hAnsi="Cambria"/>
                <w:sz w:val="22"/>
              </w:rPr>
            </w:pPr>
            <w:r w:rsidRPr="006A55E7">
              <w:rPr>
                <w:rFonts w:ascii="Cambria" w:hAnsi="Cambria"/>
                <w:sz w:val="22"/>
              </w:rPr>
              <w:t>Vrsta kolegija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80BC45" w14:textId="77777777" w:rsidR="00C5524E" w:rsidRPr="006A55E7" w:rsidRDefault="00C5524E" w:rsidP="00ED5D2C">
            <w:pPr>
              <w:rPr>
                <w:rFonts w:ascii="Cambria" w:hAnsi="Cambria"/>
                <w:sz w:val="22"/>
              </w:rPr>
            </w:pPr>
            <w:r w:rsidRPr="006A55E7">
              <w:rPr>
                <w:rFonts w:ascii="Cambria" w:hAnsi="Cambria"/>
                <w:sz w:val="22"/>
              </w:rPr>
              <w:t xml:space="preserve">obavezan </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8C36E72" w14:textId="77777777" w:rsidR="00C5524E" w:rsidRPr="006A55E7" w:rsidRDefault="00C5524E" w:rsidP="00ED5D2C">
            <w:pPr>
              <w:rPr>
                <w:rFonts w:ascii="Cambria" w:hAnsi="Cambria"/>
                <w:sz w:val="22"/>
              </w:rPr>
            </w:pPr>
            <w:r w:rsidRPr="006A55E7">
              <w:rPr>
                <w:rFonts w:ascii="Cambria" w:hAnsi="Cambria"/>
                <w:sz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70DAE9" w14:textId="77777777" w:rsidR="00C5524E" w:rsidRPr="006A55E7" w:rsidRDefault="00C5524E" w:rsidP="00ED5D2C">
            <w:pPr>
              <w:rPr>
                <w:rFonts w:ascii="Cambria" w:hAnsi="Cambria"/>
                <w:sz w:val="22"/>
              </w:rPr>
            </w:pPr>
            <w:r w:rsidRPr="006A55E7">
              <w:rPr>
                <w:rFonts w:ascii="Cambria" w:hAnsi="Cambria"/>
                <w:sz w:val="22"/>
              </w:rPr>
              <w:t>prijediplomski</w:t>
            </w:r>
          </w:p>
        </w:tc>
      </w:tr>
      <w:tr w:rsidR="00C5524E" w:rsidRPr="006A55E7" w14:paraId="0AB3A648"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437500" w14:textId="77777777" w:rsidR="00C5524E" w:rsidRPr="006A55E7" w:rsidRDefault="00C5524E" w:rsidP="00ED5D2C">
            <w:pPr>
              <w:rPr>
                <w:rFonts w:ascii="Cambria" w:hAnsi="Cambria"/>
                <w:sz w:val="22"/>
              </w:rPr>
            </w:pPr>
            <w:r w:rsidRPr="006A55E7">
              <w:rPr>
                <w:rFonts w:ascii="Cambria" w:hAnsi="Cambria"/>
                <w:sz w:val="22"/>
              </w:rPr>
              <w:t>Semestar</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EC41E3" w14:textId="77777777" w:rsidR="00C5524E" w:rsidRPr="006A55E7" w:rsidRDefault="00C5524E" w:rsidP="00ED5D2C">
            <w:pPr>
              <w:rPr>
                <w:rFonts w:ascii="Cambria" w:hAnsi="Cambria"/>
                <w:sz w:val="22"/>
              </w:rPr>
            </w:pPr>
            <w:r w:rsidRPr="006A55E7">
              <w:rPr>
                <w:rFonts w:ascii="Cambria" w:hAnsi="Cambria"/>
                <w:sz w:val="22"/>
              </w:rPr>
              <w:t>zimski</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2A886D7" w14:textId="77777777" w:rsidR="00C5524E" w:rsidRPr="006A55E7" w:rsidRDefault="00C5524E" w:rsidP="00ED5D2C">
            <w:pPr>
              <w:rPr>
                <w:rFonts w:ascii="Cambria" w:hAnsi="Cambria"/>
                <w:sz w:val="22"/>
              </w:rPr>
            </w:pPr>
            <w:r w:rsidRPr="006A55E7">
              <w:rPr>
                <w:rFonts w:ascii="Cambria" w:hAnsi="Cambria"/>
                <w:sz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49DD17" w14:textId="77777777" w:rsidR="00C5524E" w:rsidRPr="006A55E7" w:rsidRDefault="00C5524E" w:rsidP="00ED5D2C">
            <w:pPr>
              <w:rPr>
                <w:rFonts w:ascii="Cambria" w:hAnsi="Cambria"/>
                <w:sz w:val="22"/>
              </w:rPr>
            </w:pPr>
            <w:r w:rsidRPr="006A55E7">
              <w:rPr>
                <w:rFonts w:ascii="Cambria" w:hAnsi="Cambria"/>
                <w:sz w:val="22"/>
              </w:rPr>
              <w:t>I.</w:t>
            </w:r>
          </w:p>
        </w:tc>
      </w:tr>
      <w:tr w:rsidR="00C5524E" w:rsidRPr="006A55E7" w14:paraId="42DE3A55"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FED36D" w14:textId="77777777" w:rsidR="00C5524E" w:rsidRPr="006A55E7" w:rsidRDefault="00C5524E" w:rsidP="00ED5D2C">
            <w:pPr>
              <w:rPr>
                <w:rFonts w:ascii="Cambria" w:hAnsi="Cambria"/>
                <w:sz w:val="22"/>
              </w:rPr>
            </w:pPr>
            <w:r w:rsidRPr="006A55E7">
              <w:rPr>
                <w:rFonts w:ascii="Cambria" w:hAnsi="Cambria"/>
                <w:sz w:val="22"/>
              </w:rPr>
              <w:t>Mjesto izvođenja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01CA13" w14:textId="77777777" w:rsidR="00C5524E" w:rsidRPr="006A55E7" w:rsidRDefault="00C5524E" w:rsidP="00ED5D2C">
            <w:pPr>
              <w:rPr>
                <w:rFonts w:ascii="Cambria" w:hAnsi="Cambria"/>
                <w:sz w:val="22"/>
              </w:rPr>
            </w:pPr>
            <w:r w:rsidRPr="006A55E7">
              <w:rPr>
                <w:rFonts w:ascii="Cambria" w:hAnsi="Cambria"/>
                <w:sz w:val="22"/>
                <w:szCs w:val="22"/>
              </w:rPr>
              <w:t>odgojno-obrazovna ustanova</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6B20DB4" w14:textId="77777777" w:rsidR="00C5524E" w:rsidRPr="006A55E7" w:rsidRDefault="00C5524E" w:rsidP="00ED5D2C">
            <w:pPr>
              <w:rPr>
                <w:rFonts w:ascii="Cambria" w:hAnsi="Cambria"/>
                <w:sz w:val="22"/>
              </w:rPr>
            </w:pPr>
            <w:r w:rsidRPr="006A55E7">
              <w:rPr>
                <w:rFonts w:ascii="Cambria" w:hAnsi="Cambria"/>
                <w:sz w:val="22"/>
              </w:rPr>
              <w:t>Jezik izvođenja (drugi jezici)</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C45AD9" w14:textId="77777777" w:rsidR="00C5524E" w:rsidRPr="006A55E7" w:rsidRDefault="00C5524E" w:rsidP="00ED5D2C">
            <w:pPr>
              <w:rPr>
                <w:rFonts w:ascii="Cambria" w:hAnsi="Cambria"/>
                <w:sz w:val="22"/>
              </w:rPr>
            </w:pPr>
            <w:r w:rsidRPr="006A55E7">
              <w:rPr>
                <w:rFonts w:ascii="Cambria" w:hAnsi="Cambria"/>
                <w:sz w:val="22"/>
              </w:rPr>
              <w:t xml:space="preserve">hrvatski </w:t>
            </w:r>
          </w:p>
        </w:tc>
      </w:tr>
      <w:tr w:rsidR="00C5524E" w:rsidRPr="006A55E7" w14:paraId="73E201D3"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70A053" w14:textId="77777777" w:rsidR="00C5524E" w:rsidRPr="006A55E7" w:rsidRDefault="00C5524E" w:rsidP="00ED5D2C">
            <w:pPr>
              <w:rPr>
                <w:rFonts w:ascii="Cambria" w:hAnsi="Cambria"/>
                <w:sz w:val="22"/>
              </w:rPr>
            </w:pPr>
            <w:r w:rsidRPr="006A55E7">
              <w:rPr>
                <w:rFonts w:ascii="Cambria" w:hAnsi="Cambria"/>
                <w:sz w:val="22"/>
              </w:rPr>
              <w:t>Broj ECTS bodova</w:t>
            </w:r>
          </w:p>
        </w:tc>
        <w:tc>
          <w:tcPr>
            <w:tcW w:w="2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C37B01" w14:textId="77777777" w:rsidR="00C5524E" w:rsidRPr="006A55E7" w:rsidRDefault="00C5524E" w:rsidP="00ED5D2C">
            <w:pPr>
              <w:rPr>
                <w:rFonts w:ascii="Cambria" w:hAnsi="Cambria"/>
                <w:sz w:val="22"/>
              </w:rPr>
            </w:pPr>
            <w:r w:rsidRPr="006A55E7">
              <w:rPr>
                <w:rFonts w:ascii="Cambria" w:hAnsi="Cambria"/>
                <w:sz w:val="22"/>
              </w:rPr>
              <w:t>2</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7528998" w14:textId="77777777" w:rsidR="00C5524E" w:rsidRPr="006A55E7" w:rsidRDefault="00C5524E" w:rsidP="00ED5D2C">
            <w:pPr>
              <w:rPr>
                <w:rFonts w:ascii="Cambria" w:hAnsi="Cambria"/>
                <w:sz w:val="22"/>
              </w:rPr>
            </w:pPr>
            <w:r w:rsidRPr="006A55E7">
              <w:rPr>
                <w:rFonts w:ascii="Cambria" w:hAnsi="Cambria"/>
                <w:sz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75307D" w14:textId="77777777" w:rsidR="00C5524E" w:rsidRPr="006A55E7" w:rsidRDefault="00C5524E" w:rsidP="00ED5D2C">
            <w:pPr>
              <w:rPr>
                <w:rFonts w:ascii="Cambria" w:hAnsi="Cambria"/>
                <w:sz w:val="22"/>
              </w:rPr>
            </w:pPr>
            <w:r w:rsidRPr="006A55E7">
              <w:rPr>
                <w:rFonts w:ascii="Cambria" w:hAnsi="Cambria"/>
                <w:sz w:val="22"/>
              </w:rPr>
              <w:t xml:space="preserve">dva tjedna u veljači </w:t>
            </w:r>
          </w:p>
          <w:p w14:paraId="1ED1DB97" w14:textId="48633A3D" w:rsidR="00C5524E" w:rsidRPr="006A55E7" w:rsidRDefault="00C5524E" w:rsidP="00ED5D2C">
            <w:pPr>
              <w:rPr>
                <w:rFonts w:ascii="Cambria" w:hAnsi="Cambria"/>
                <w:sz w:val="22"/>
              </w:rPr>
            </w:pPr>
            <w:r w:rsidRPr="006A55E7">
              <w:rPr>
                <w:rFonts w:ascii="Cambria" w:hAnsi="Cambria"/>
                <w:sz w:val="22"/>
              </w:rPr>
              <w:t>0P –</w:t>
            </w:r>
            <w:r w:rsidR="009175FC">
              <w:rPr>
                <w:rFonts w:ascii="Cambria" w:hAnsi="Cambria"/>
                <w:sz w:val="22"/>
              </w:rPr>
              <w:t xml:space="preserve"> </w:t>
            </w:r>
            <w:r w:rsidRPr="006A55E7">
              <w:rPr>
                <w:rFonts w:ascii="Cambria" w:hAnsi="Cambria"/>
                <w:sz w:val="22"/>
              </w:rPr>
              <w:t xml:space="preserve">0S </w:t>
            </w:r>
            <w:r w:rsidR="009175FC">
              <w:rPr>
                <w:rFonts w:ascii="Cambria" w:hAnsi="Cambria"/>
                <w:sz w:val="22"/>
              </w:rPr>
              <w:t>–</w:t>
            </w:r>
            <w:r w:rsidRPr="006A55E7">
              <w:rPr>
                <w:rFonts w:ascii="Cambria" w:hAnsi="Cambria"/>
                <w:sz w:val="22"/>
              </w:rPr>
              <w:t xml:space="preserve"> 50V</w:t>
            </w:r>
          </w:p>
        </w:tc>
      </w:tr>
      <w:tr w:rsidR="00C5524E" w:rsidRPr="006A55E7" w14:paraId="2C9676A9"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6CF0EA" w14:textId="77777777" w:rsidR="00C5524E" w:rsidRPr="006A55E7" w:rsidRDefault="00C5524E" w:rsidP="00ED5D2C">
            <w:pPr>
              <w:rPr>
                <w:rFonts w:ascii="Cambria" w:hAnsi="Cambria"/>
                <w:sz w:val="22"/>
              </w:rPr>
            </w:pPr>
            <w:r w:rsidRPr="006A55E7">
              <w:rPr>
                <w:rFonts w:ascii="Cambria" w:hAnsi="Cambria"/>
                <w:sz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632530" w14:textId="77777777" w:rsidR="00C5524E" w:rsidRPr="006A55E7" w:rsidRDefault="00C5524E" w:rsidP="00ED5D2C">
            <w:pPr>
              <w:rPr>
                <w:rFonts w:ascii="Cambria" w:hAnsi="Cambria"/>
                <w:sz w:val="22"/>
              </w:rPr>
            </w:pPr>
            <w:r w:rsidRPr="006A55E7">
              <w:rPr>
                <w:rFonts w:ascii="Cambria" w:hAnsi="Cambria"/>
                <w:sz w:val="22"/>
              </w:rPr>
              <w:t>Nema preduvjeta.</w:t>
            </w:r>
          </w:p>
        </w:tc>
      </w:tr>
      <w:tr w:rsidR="00C5524E" w:rsidRPr="006A55E7" w14:paraId="115EA1C8"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52EB2B" w14:textId="77777777" w:rsidR="00C5524E" w:rsidRPr="006A55E7" w:rsidRDefault="00C5524E" w:rsidP="00ED5D2C">
            <w:pPr>
              <w:rPr>
                <w:rFonts w:ascii="Cambria" w:hAnsi="Cambria"/>
                <w:sz w:val="22"/>
              </w:rPr>
            </w:pPr>
            <w:r w:rsidRPr="006A55E7">
              <w:rPr>
                <w:rFonts w:ascii="Cambria" w:hAnsi="Cambria"/>
                <w:sz w:val="22"/>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1485D2" w14:textId="77777777" w:rsidR="00C5524E" w:rsidRPr="006A55E7" w:rsidRDefault="00C5524E" w:rsidP="00ED5D2C">
            <w:pPr>
              <w:rPr>
                <w:rFonts w:ascii="Cambria" w:hAnsi="Cambria"/>
                <w:sz w:val="22"/>
              </w:rPr>
            </w:pPr>
            <w:r w:rsidRPr="006A55E7">
              <w:rPr>
                <w:rFonts w:ascii="Cambria" w:hAnsi="Cambria"/>
                <w:sz w:val="22"/>
              </w:rPr>
              <w:t>Svi kolegiji iz studijskog programa.</w:t>
            </w:r>
          </w:p>
        </w:tc>
      </w:tr>
      <w:tr w:rsidR="00C5524E" w:rsidRPr="006A55E7" w14:paraId="614D8FAB"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713CFC" w14:textId="77777777" w:rsidR="00C5524E" w:rsidRPr="006A55E7" w:rsidRDefault="00C5524E" w:rsidP="00ED5D2C">
            <w:pPr>
              <w:rPr>
                <w:rFonts w:ascii="Cambria" w:hAnsi="Cambria"/>
                <w:sz w:val="22"/>
              </w:rPr>
            </w:pPr>
            <w:r w:rsidRPr="006A55E7">
              <w:rPr>
                <w:rFonts w:ascii="Cambria" w:hAnsi="Cambria"/>
                <w:sz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3D8CC0" w14:textId="77777777" w:rsidR="00C5524E" w:rsidRPr="006A55E7" w:rsidRDefault="00C5524E" w:rsidP="00ED5D2C">
            <w:pPr>
              <w:rPr>
                <w:rFonts w:ascii="Cambria" w:hAnsi="Cambria"/>
                <w:sz w:val="22"/>
              </w:rPr>
            </w:pPr>
            <w:r w:rsidRPr="006A55E7">
              <w:rPr>
                <w:rFonts w:ascii="Cambria" w:hAnsi="Cambria"/>
                <w:sz w:val="22"/>
              </w:rPr>
              <w:t>stjecati kompetencije za odgojno-obrazovni rad u predškolskoj ustanovi</w:t>
            </w:r>
          </w:p>
        </w:tc>
      </w:tr>
      <w:tr w:rsidR="00C5524E" w:rsidRPr="006A55E7" w14:paraId="1DA8AAF2"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8D7EF1" w14:textId="77777777" w:rsidR="00C5524E" w:rsidRPr="006A55E7" w:rsidRDefault="00C5524E" w:rsidP="00ED5D2C">
            <w:pPr>
              <w:rPr>
                <w:rFonts w:ascii="Cambria" w:hAnsi="Cambria"/>
                <w:sz w:val="22"/>
              </w:rPr>
            </w:pPr>
            <w:r w:rsidRPr="006A55E7">
              <w:rPr>
                <w:rFonts w:ascii="Cambria" w:hAnsi="Cambria"/>
                <w:sz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4BCC01" w14:textId="77777777" w:rsidR="00C5524E" w:rsidRPr="006A55E7" w:rsidRDefault="00C5524E" w:rsidP="00ED5D2C">
            <w:pPr>
              <w:rPr>
                <w:rFonts w:ascii="Cambria" w:hAnsi="Cambria"/>
                <w:sz w:val="22"/>
              </w:rPr>
            </w:pPr>
            <w:r w:rsidRPr="006A55E7">
              <w:rPr>
                <w:rFonts w:ascii="Cambria" w:hAnsi="Cambria"/>
                <w:sz w:val="22"/>
              </w:rPr>
              <w:t>1. analizirati normativnu osnovu u okviru predškolskog odgoja i obrazovanja</w:t>
            </w:r>
          </w:p>
          <w:p w14:paraId="18DDFDEF" w14:textId="77777777" w:rsidR="00C5524E" w:rsidRPr="006A55E7" w:rsidRDefault="00C5524E" w:rsidP="00ED5D2C">
            <w:pPr>
              <w:rPr>
                <w:rFonts w:ascii="Cambria" w:hAnsi="Cambria"/>
                <w:sz w:val="22"/>
              </w:rPr>
            </w:pPr>
            <w:r w:rsidRPr="006A55E7">
              <w:rPr>
                <w:rFonts w:ascii="Cambria" w:hAnsi="Cambria"/>
                <w:sz w:val="22"/>
              </w:rPr>
              <w:t xml:space="preserve">2. analizirati pedagoški menadžment u predškolskoj ustanovi </w:t>
            </w:r>
          </w:p>
          <w:p w14:paraId="17637CD0" w14:textId="77777777" w:rsidR="00C5524E" w:rsidRPr="006A55E7" w:rsidRDefault="00C5524E" w:rsidP="00ED5D2C">
            <w:pPr>
              <w:rPr>
                <w:rFonts w:ascii="Cambria" w:hAnsi="Cambria"/>
                <w:sz w:val="22"/>
              </w:rPr>
            </w:pPr>
            <w:r w:rsidRPr="006A55E7">
              <w:rPr>
                <w:rFonts w:ascii="Cambria" w:hAnsi="Cambria"/>
                <w:sz w:val="22"/>
              </w:rPr>
              <w:t>3. sudjelovati u ostvarivanju suradnje predškolske ustanove s roditeljima i lokalnom zajednicom</w:t>
            </w:r>
          </w:p>
          <w:p w14:paraId="5EB7F9DF" w14:textId="77777777" w:rsidR="00C5524E" w:rsidRPr="006A55E7" w:rsidRDefault="00C5524E" w:rsidP="00ED5D2C">
            <w:pPr>
              <w:rPr>
                <w:rFonts w:ascii="Cambria" w:hAnsi="Cambria"/>
                <w:sz w:val="22"/>
              </w:rPr>
            </w:pPr>
            <w:r w:rsidRPr="006A55E7">
              <w:rPr>
                <w:rFonts w:ascii="Cambria" w:hAnsi="Cambria"/>
                <w:sz w:val="22"/>
              </w:rPr>
              <w:t>4. sastaviti plan i program rada odgojne skupine</w:t>
            </w:r>
          </w:p>
          <w:p w14:paraId="52F9D6B3" w14:textId="77777777" w:rsidR="00C5524E" w:rsidRPr="006A55E7" w:rsidRDefault="00C5524E" w:rsidP="00ED5D2C">
            <w:pPr>
              <w:rPr>
                <w:rFonts w:ascii="Cambria" w:hAnsi="Cambria"/>
                <w:sz w:val="22"/>
              </w:rPr>
            </w:pPr>
            <w:r w:rsidRPr="006A55E7">
              <w:rPr>
                <w:rFonts w:ascii="Cambria" w:hAnsi="Cambria"/>
                <w:sz w:val="22"/>
              </w:rPr>
              <w:t>5. voditi pedagošku evidenciju u odgojnoj skupini</w:t>
            </w:r>
          </w:p>
          <w:p w14:paraId="55AE6013" w14:textId="77777777" w:rsidR="00C5524E" w:rsidRPr="006A55E7" w:rsidRDefault="00C5524E" w:rsidP="00ED5D2C">
            <w:pPr>
              <w:rPr>
                <w:rFonts w:ascii="Cambria" w:hAnsi="Cambria"/>
                <w:sz w:val="22"/>
              </w:rPr>
            </w:pPr>
            <w:r w:rsidRPr="006A55E7">
              <w:rPr>
                <w:rFonts w:ascii="Cambria" w:hAnsi="Cambria"/>
                <w:sz w:val="22"/>
              </w:rPr>
              <w:t>6. sudjelovati u organizaciji aktivnosti u odgojnoj skupini</w:t>
            </w:r>
          </w:p>
        </w:tc>
      </w:tr>
      <w:tr w:rsidR="00C5524E" w:rsidRPr="006A55E7" w14:paraId="60F18BA4"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AB2CAEC" w14:textId="77777777" w:rsidR="00C5524E" w:rsidRPr="006A55E7" w:rsidRDefault="00C5524E" w:rsidP="00ED5D2C">
            <w:pPr>
              <w:rPr>
                <w:rFonts w:ascii="Cambria" w:hAnsi="Cambria"/>
                <w:sz w:val="22"/>
              </w:rPr>
            </w:pPr>
            <w:r w:rsidRPr="006A55E7">
              <w:rPr>
                <w:rFonts w:ascii="Cambria" w:hAnsi="Cambria"/>
                <w:sz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1FA4BC" w14:textId="77777777" w:rsidR="00C5524E" w:rsidRPr="006A55E7" w:rsidRDefault="00C5524E" w:rsidP="00ED5D2C">
            <w:pPr>
              <w:rPr>
                <w:rFonts w:ascii="Cambria" w:hAnsi="Cambria"/>
                <w:sz w:val="22"/>
              </w:rPr>
            </w:pPr>
            <w:r w:rsidRPr="006A55E7">
              <w:rPr>
                <w:rFonts w:ascii="Cambria" w:hAnsi="Cambria"/>
                <w:sz w:val="22"/>
              </w:rPr>
              <w:t>1. Upoznavanje plana i programa dječjeg vrtića / jaslica</w:t>
            </w:r>
          </w:p>
          <w:p w14:paraId="20FFBACF" w14:textId="77777777" w:rsidR="00C5524E" w:rsidRPr="006A55E7" w:rsidRDefault="00C5524E" w:rsidP="00ED5D2C">
            <w:pPr>
              <w:rPr>
                <w:rFonts w:ascii="Cambria" w:hAnsi="Cambria"/>
                <w:sz w:val="22"/>
              </w:rPr>
            </w:pPr>
            <w:r w:rsidRPr="006A55E7">
              <w:rPr>
                <w:rFonts w:ascii="Cambria" w:hAnsi="Cambria"/>
                <w:sz w:val="22"/>
              </w:rPr>
              <w:t>2. Upoznavanje zakona, pravilnika i propisa koji reguliraju djelatnost dječjeg vrtića</w:t>
            </w:r>
          </w:p>
          <w:p w14:paraId="0DAE4A01" w14:textId="77777777" w:rsidR="00C5524E" w:rsidRPr="006A55E7" w:rsidRDefault="00C5524E" w:rsidP="00ED5D2C">
            <w:pPr>
              <w:rPr>
                <w:rFonts w:ascii="Cambria" w:hAnsi="Cambria"/>
                <w:sz w:val="22"/>
              </w:rPr>
            </w:pPr>
            <w:r w:rsidRPr="006A55E7">
              <w:rPr>
                <w:rFonts w:ascii="Cambria" w:hAnsi="Cambria"/>
                <w:sz w:val="22"/>
              </w:rPr>
              <w:t>3. Upoznavanje sa sustavom vođenja ustanove, stručnim tijelima i načinom njihova rada</w:t>
            </w:r>
          </w:p>
          <w:p w14:paraId="7259C1AE" w14:textId="77777777" w:rsidR="00C5524E" w:rsidRPr="006A55E7" w:rsidRDefault="00C5524E" w:rsidP="00ED5D2C">
            <w:pPr>
              <w:rPr>
                <w:rFonts w:ascii="Cambria" w:hAnsi="Cambria"/>
                <w:sz w:val="22"/>
              </w:rPr>
            </w:pPr>
            <w:r w:rsidRPr="006A55E7">
              <w:rPr>
                <w:rFonts w:ascii="Cambria" w:hAnsi="Cambria"/>
                <w:sz w:val="22"/>
              </w:rPr>
              <w:t>4. Suradnja vrtića/jaslica s roditeljima i lokalnom zajednicom (planiranje suradnje, vrste, načini ostvarivanja suradnje)</w:t>
            </w:r>
          </w:p>
          <w:p w14:paraId="78682EB0" w14:textId="77777777" w:rsidR="00C5524E" w:rsidRPr="006A55E7" w:rsidRDefault="00C5524E" w:rsidP="00ED5D2C">
            <w:pPr>
              <w:rPr>
                <w:rFonts w:ascii="Cambria" w:hAnsi="Cambria"/>
                <w:sz w:val="22"/>
              </w:rPr>
            </w:pPr>
            <w:r w:rsidRPr="006A55E7">
              <w:rPr>
                <w:rFonts w:ascii="Cambria" w:hAnsi="Cambria"/>
                <w:sz w:val="22"/>
              </w:rPr>
              <w:t>5. Upoznavanje plana i programa rada odgojne skupine</w:t>
            </w:r>
          </w:p>
          <w:p w14:paraId="4FD40727" w14:textId="77777777" w:rsidR="00C5524E" w:rsidRPr="006A55E7" w:rsidRDefault="00C5524E" w:rsidP="00ED5D2C">
            <w:pPr>
              <w:rPr>
                <w:rFonts w:ascii="Cambria" w:hAnsi="Cambria"/>
                <w:sz w:val="22"/>
              </w:rPr>
            </w:pPr>
            <w:r w:rsidRPr="006A55E7">
              <w:rPr>
                <w:rFonts w:ascii="Cambria" w:hAnsi="Cambria"/>
                <w:sz w:val="22"/>
              </w:rPr>
              <w:t>6. Upoznavanje s evidencijama o planiranju i realizaciji aktivnosti i ostalom pedagoškom dokumentacijom koju vodi odgojitelj</w:t>
            </w:r>
          </w:p>
          <w:p w14:paraId="14234EB1" w14:textId="77777777" w:rsidR="00C5524E" w:rsidRPr="006A55E7" w:rsidRDefault="00C5524E" w:rsidP="00ED5D2C">
            <w:pPr>
              <w:rPr>
                <w:rFonts w:ascii="Cambria" w:hAnsi="Cambria"/>
                <w:sz w:val="22"/>
              </w:rPr>
            </w:pPr>
            <w:r w:rsidRPr="006A55E7">
              <w:rPr>
                <w:rFonts w:ascii="Cambria" w:hAnsi="Cambria"/>
                <w:sz w:val="22"/>
              </w:rPr>
              <w:t>7. Asistiranje i pomoć odgojiteljici skupine u realizaciji dnevnih poslova</w:t>
            </w:r>
          </w:p>
          <w:p w14:paraId="298EA8E1" w14:textId="77777777" w:rsidR="00C5524E" w:rsidRPr="006A55E7" w:rsidRDefault="00C5524E" w:rsidP="00ED5D2C">
            <w:pPr>
              <w:rPr>
                <w:rFonts w:ascii="Cambria" w:hAnsi="Cambria"/>
                <w:sz w:val="22"/>
              </w:rPr>
            </w:pPr>
            <w:r w:rsidRPr="006A55E7">
              <w:rPr>
                <w:rFonts w:ascii="Cambria" w:hAnsi="Cambria"/>
                <w:sz w:val="22"/>
              </w:rPr>
              <w:t>8. Promatranje i bilježenje slobodnih i organiziranih aktivnosti, primijenjenih igara i sl.</w:t>
            </w:r>
          </w:p>
        </w:tc>
      </w:tr>
      <w:tr w:rsidR="00C5524E" w:rsidRPr="006A55E7" w14:paraId="5C86441B" w14:textId="77777777" w:rsidTr="00345054">
        <w:tc>
          <w:tcPr>
            <w:tcW w:w="2388"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2D86EC7E" w14:textId="77777777" w:rsidR="00C5524E" w:rsidRPr="006A55E7" w:rsidRDefault="00C5524E" w:rsidP="00ED5D2C">
            <w:pPr>
              <w:rPr>
                <w:rFonts w:ascii="Cambria" w:hAnsi="Cambria"/>
                <w:sz w:val="22"/>
              </w:rPr>
            </w:pPr>
            <w:r w:rsidRPr="006A55E7">
              <w:rPr>
                <w:rFonts w:ascii="Cambria" w:hAnsi="Cambria"/>
                <w:sz w:val="22"/>
              </w:rPr>
              <w:t>Planirane aktivnosti</w:t>
            </w:r>
            <w:r w:rsidRPr="008D26D0">
              <w:rPr>
                <w:rFonts w:ascii="Cambria" w:hAnsi="Cambria"/>
                <w:sz w:val="22"/>
              </w:rPr>
              <w:t>,</w:t>
            </w:r>
          </w:p>
          <w:p w14:paraId="2C2B766A" w14:textId="77777777" w:rsidR="00C5524E" w:rsidRPr="006A55E7" w:rsidRDefault="00C5524E" w:rsidP="00ED5D2C">
            <w:pPr>
              <w:rPr>
                <w:rFonts w:ascii="Cambria" w:hAnsi="Cambria"/>
                <w:sz w:val="22"/>
              </w:rPr>
            </w:pPr>
            <w:r w:rsidRPr="008D26D0">
              <w:rPr>
                <w:rFonts w:ascii="Cambria" w:hAnsi="Cambria"/>
                <w:sz w:val="22"/>
              </w:rPr>
              <w:t xml:space="preserve">metode </w:t>
            </w:r>
            <w:r w:rsidRPr="006A55E7">
              <w:rPr>
                <w:rFonts w:ascii="Cambria" w:hAnsi="Cambria"/>
                <w:sz w:val="22"/>
              </w:rPr>
              <w:t>učenja i poučavanja i načini vrednovanja</w:t>
            </w: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6A95C7" w14:textId="77777777" w:rsidR="00C5524E" w:rsidRPr="006A55E7" w:rsidRDefault="00C5524E" w:rsidP="00ED5D2C">
            <w:pPr>
              <w:rPr>
                <w:rFonts w:ascii="Cambria" w:hAnsi="Cambria"/>
                <w:sz w:val="22"/>
              </w:rPr>
            </w:pPr>
            <w:r w:rsidRPr="006A55E7">
              <w:rPr>
                <w:rFonts w:ascii="Cambria" w:hAnsi="Cambria"/>
                <w:bCs/>
                <w:sz w:val="22"/>
              </w:rPr>
              <w:t>Obveze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00C1E6" w14:textId="77777777" w:rsidR="00C5524E" w:rsidRPr="006A55E7" w:rsidRDefault="00C5524E" w:rsidP="00ED5D2C">
            <w:pPr>
              <w:rPr>
                <w:rFonts w:ascii="Cambria" w:hAnsi="Cambria"/>
                <w:sz w:val="22"/>
              </w:rPr>
            </w:pPr>
            <w:r w:rsidRPr="006A55E7">
              <w:rPr>
                <w:rFonts w:ascii="Cambria" w:hAnsi="Cambria"/>
                <w:bCs/>
                <w:sz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1B366C" w14:textId="77777777" w:rsidR="00C5524E" w:rsidRPr="006A55E7" w:rsidRDefault="00C5524E" w:rsidP="00ED5D2C">
            <w:pPr>
              <w:rPr>
                <w:rFonts w:ascii="Cambria" w:hAnsi="Cambria"/>
                <w:sz w:val="22"/>
              </w:rPr>
            </w:pPr>
            <w:r w:rsidRPr="006A55E7">
              <w:rPr>
                <w:rFonts w:ascii="Cambria" w:hAnsi="Cambria"/>
                <w:bCs/>
                <w:sz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03AAF8" w14:textId="77777777" w:rsidR="00C5524E" w:rsidRPr="006A55E7" w:rsidRDefault="00C5524E" w:rsidP="00ED5D2C">
            <w:pPr>
              <w:rPr>
                <w:rFonts w:ascii="Cambria" w:hAnsi="Cambria"/>
                <w:sz w:val="22"/>
              </w:rPr>
            </w:pPr>
            <w:r w:rsidRPr="006A55E7">
              <w:rPr>
                <w:rFonts w:ascii="Cambria" w:hAnsi="Cambria"/>
                <w:bCs/>
                <w:sz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C2CED9" w14:textId="77777777" w:rsidR="00C5524E" w:rsidRPr="006A55E7" w:rsidRDefault="00C5524E" w:rsidP="00ED5D2C">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C5524E" w:rsidRPr="006A55E7" w14:paraId="2A695A15" w14:textId="77777777" w:rsidTr="00345054">
        <w:tc>
          <w:tcPr>
            <w:tcW w:w="2388" w:type="dxa"/>
            <w:vMerge/>
            <w:tcBorders>
              <w:left w:val="single" w:sz="8" w:space="0" w:color="000000"/>
              <w:right w:val="single" w:sz="8" w:space="0" w:color="000000"/>
            </w:tcBorders>
            <w:shd w:val="clear" w:color="auto" w:fill="F2F2F2"/>
            <w:vAlign w:val="center"/>
            <w:hideMark/>
          </w:tcPr>
          <w:p w14:paraId="25EFA184" w14:textId="77777777" w:rsidR="00C5524E" w:rsidRPr="006A55E7" w:rsidRDefault="00C5524E" w:rsidP="00ED5D2C">
            <w:pPr>
              <w:rPr>
                <w:rFonts w:ascii="Cambria" w:hAnsi="Cambria"/>
                <w:sz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141965" w14:textId="77777777" w:rsidR="00C5524E" w:rsidRPr="006A55E7" w:rsidRDefault="00C5524E" w:rsidP="00ED5D2C">
            <w:pPr>
              <w:rPr>
                <w:rFonts w:ascii="Cambria" w:hAnsi="Cambria"/>
                <w:sz w:val="22"/>
              </w:rPr>
            </w:pPr>
            <w:r w:rsidRPr="006A55E7">
              <w:rPr>
                <w:rFonts w:ascii="Cambria" w:hAnsi="Cambria"/>
                <w:sz w:val="22"/>
              </w:rPr>
              <w:t xml:space="preserve">aktivnosti </w:t>
            </w:r>
            <w:r w:rsidR="00427FD8">
              <w:rPr>
                <w:rFonts w:ascii="Cambria" w:hAnsi="Cambria"/>
                <w:sz w:val="22"/>
              </w:rPr>
              <w:t>na stručnoj praksi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1F2CBB" w14:textId="34DC0EDF" w:rsidR="00C5524E" w:rsidRPr="006A55E7" w:rsidRDefault="00C5524E" w:rsidP="003A5CA1">
            <w:pPr>
              <w:jc w:val="center"/>
              <w:rPr>
                <w:rFonts w:ascii="Cambria" w:hAnsi="Cambria"/>
                <w:sz w:val="22"/>
              </w:rPr>
            </w:pPr>
            <w:r w:rsidRPr="006A55E7">
              <w:rPr>
                <w:rFonts w:ascii="Cambria" w:hAnsi="Cambria"/>
                <w:sz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03D149" w14:textId="30AA036A" w:rsidR="00C5524E" w:rsidRPr="006A55E7" w:rsidRDefault="00C5524E" w:rsidP="003A5CA1">
            <w:pPr>
              <w:jc w:val="center"/>
              <w:rPr>
                <w:rFonts w:ascii="Cambria" w:hAnsi="Cambria"/>
                <w:sz w:val="22"/>
              </w:rPr>
            </w:pPr>
            <w:r w:rsidRPr="003A5CA1">
              <w:rPr>
                <w:rFonts w:ascii="Cambria" w:hAnsi="Cambria"/>
                <w:sz w:val="22"/>
              </w:rPr>
              <w:t>3</w:t>
            </w:r>
            <w:r w:rsidR="003A5CA1" w:rsidRPr="003A5CA1">
              <w:rPr>
                <w:rFonts w:ascii="Cambria" w:hAnsi="Cambria"/>
                <w:sz w:val="22"/>
              </w:rPr>
              <w:t>8</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809EB5" w14:textId="77777777" w:rsidR="00C5524E" w:rsidRPr="006A55E7" w:rsidRDefault="00C5524E" w:rsidP="003A5CA1">
            <w:pPr>
              <w:jc w:val="center"/>
              <w:rPr>
                <w:rFonts w:ascii="Cambria" w:hAnsi="Cambria"/>
                <w:sz w:val="22"/>
              </w:rPr>
            </w:pPr>
            <w:r w:rsidRPr="006A55E7">
              <w:rPr>
                <w:rFonts w:ascii="Cambria" w:hAnsi="Cambria"/>
                <w:sz w:val="22"/>
              </w:rPr>
              <w:t>1,3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5560A5" w14:textId="77777777" w:rsidR="00C5524E" w:rsidRPr="006A55E7" w:rsidRDefault="00C5524E" w:rsidP="003A5CA1">
            <w:pPr>
              <w:jc w:val="center"/>
              <w:rPr>
                <w:rFonts w:ascii="Cambria" w:hAnsi="Cambria"/>
                <w:sz w:val="22"/>
              </w:rPr>
            </w:pPr>
            <w:r w:rsidRPr="006A55E7">
              <w:rPr>
                <w:rFonts w:ascii="Cambria" w:hAnsi="Cambria"/>
                <w:sz w:val="22"/>
              </w:rPr>
              <w:t>90 %</w:t>
            </w:r>
          </w:p>
        </w:tc>
      </w:tr>
      <w:tr w:rsidR="00C5524E" w:rsidRPr="006A55E7" w14:paraId="3950B430" w14:textId="77777777" w:rsidTr="00345054">
        <w:tc>
          <w:tcPr>
            <w:tcW w:w="2388" w:type="dxa"/>
            <w:vMerge/>
            <w:tcBorders>
              <w:left w:val="single" w:sz="8" w:space="0" w:color="000000"/>
              <w:right w:val="single" w:sz="8" w:space="0" w:color="000000"/>
            </w:tcBorders>
            <w:shd w:val="clear" w:color="auto" w:fill="F2F2F2"/>
            <w:vAlign w:val="center"/>
            <w:hideMark/>
          </w:tcPr>
          <w:p w14:paraId="26B19DB0" w14:textId="77777777" w:rsidR="00C5524E" w:rsidRPr="006A55E7" w:rsidRDefault="00C5524E" w:rsidP="00ED5D2C">
            <w:pPr>
              <w:rPr>
                <w:rFonts w:ascii="Cambria" w:hAnsi="Cambria"/>
                <w:sz w:val="22"/>
              </w:rPr>
            </w:pPr>
          </w:p>
        </w:tc>
        <w:tc>
          <w:tcPr>
            <w:tcW w:w="26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FB3C69" w14:textId="77777777" w:rsidR="00C5524E" w:rsidRPr="006A55E7" w:rsidRDefault="00C5524E" w:rsidP="00ED5D2C">
            <w:pPr>
              <w:rPr>
                <w:rFonts w:ascii="Cambria" w:hAnsi="Cambria"/>
                <w:sz w:val="22"/>
              </w:rPr>
            </w:pPr>
            <w:r w:rsidRPr="006A55E7">
              <w:rPr>
                <w:rFonts w:ascii="Cambria" w:hAnsi="Cambria"/>
                <w:sz w:val="22"/>
              </w:rPr>
              <w:t>vođenje Dnevnika stručne prakse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4948F4" w14:textId="79334904" w:rsidR="00C5524E" w:rsidRPr="006A55E7" w:rsidRDefault="00C5524E" w:rsidP="003A5CA1">
            <w:pPr>
              <w:jc w:val="center"/>
              <w:rPr>
                <w:rFonts w:ascii="Cambria" w:hAnsi="Cambria"/>
                <w:sz w:val="22"/>
              </w:rPr>
            </w:pPr>
            <w:r w:rsidRPr="006A55E7">
              <w:rPr>
                <w:rFonts w:ascii="Cambria" w:hAnsi="Cambria"/>
                <w:sz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80BD69" w14:textId="2C265189" w:rsidR="00C5524E" w:rsidRPr="006A55E7" w:rsidRDefault="0045659C" w:rsidP="003A5CA1">
            <w:pPr>
              <w:jc w:val="center"/>
              <w:rPr>
                <w:rFonts w:ascii="Cambria" w:hAnsi="Cambria"/>
                <w:sz w:val="22"/>
              </w:rPr>
            </w:pPr>
            <w:r w:rsidRPr="006A55E7">
              <w:rPr>
                <w:rFonts w:ascii="Cambria" w:hAnsi="Cambria"/>
                <w:sz w:val="22"/>
              </w:rPr>
              <w:t>2</w:t>
            </w:r>
            <w:r w:rsidR="003A5CA1">
              <w:rPr>
                <w:rFonts w:ascii="Cambria" w:hAnsi="Cambria"/>
                <w:sz w:val="22"/>
              </w:rPr>
              <w:t>2</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EF6041" w14:textId="77777777" w:rsidR="00C5524E" w:rsidRPr="006A55E7" w:rsidRDefault="00C5524E" w:rsidP="003A5CA1">
            <w:pPr>
              <w:jc w:val="center"/>
              <w:rPr>
                <w:rFonts w:ascii="Cambria" w:hAnsi="Cambria"/>
                <w:sz w:val="22"/>
              </w:rPr>
            </w:pPr>
            <w:r w:rsidRPr="006A55E7">
              <w:rPr>
                <w:rFonts w:ascii="Cambria" w:hAnsi="Cambria"/>
                <w:sz w:val="22"/>
              </w:rPr>
              <w:t>0,7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4C61CD" w14:textId="77777777" w:rsidR="00C5524E" w:rsidRPr="006A55E7" w:rsidRDefault="00C5524E" w:rsidP="003A5CA1">
            <w:pPr>
              <w:jc w:val="center"/>
              <w:rPr>
                <w:rFonts w:ascii="Cambria" w:hAnsi="Cambria"/>
                <w:sz w:val="22"/>
              </w:rPr>
            </w:pPr>
            <w:r w:rsidRPr="006A55E7">
              <w:rPr>
                <w:rFonts w:ascii="Cambria" w:hAnsi="Cambria"/>
                <w:sz w:val="22"/>
              </w:rPr>
              <w:t>10 %</w:t>
            </w:r>
          </w:p>
        </w:tc>
      </w:tr>
      <w:tr w:rsidR="00C5524E" w:rsidRPr="006A55E7" w14:paraId="56608F25" w14:textId="77777777" w:rsidTr="00345054">
        <w:tc>
          <w:tcPr>
            <w:tcW w:w="2388" w:type="dxa"/>
            <w:vMerge/>
            <w:tcBorders>
              <w:left w:val="single" w:sz="8" w:space="0" w:color="000000"/>
              <w:right w:val="single" w:sz="8" w:space="0" w:color="000000"/>
            </w:tcBorders>
            <w:shd w:val="clear" w:color="auto" w:fill="F2F2F2"/>
            <w:vAlign w:val="center"/>
            <w:hideMark/>
          </w:tcPr>
          <w:p w14:paraId="681D708C" w14:textId="77777777" w:rsidR="00C5524E" w:rsidRPr="006A55E7" w:rsidRDefault="00C5524E" w:rsidP="00ED5D2C">
            <w:pPr>
              <w:rPr>
                <w:rFonts w:ascii="Cambria" w:hAnsi="Cambria"/>
                <w:sz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73A644" w14:textId="77777777" w:rsidR="00C5524E" w:rsidRPr="006A55E7" w:rsidRDefault="00C5524E" w:rsidP="00ED5D2C">
            <w:pPr>
              <w:rPr>
                <w:rFonts w:ascii="Cambria" w:hAnsi="Cambria"/>
                <w:sz w:val="22"/>
              </w:rPr>
            </w:pPr>
            <w:r w:rsidRPr="006A55E7">
              <w:rPr>
                <w:rFonts w:ascii="Cambria" w:hAnsi="Cambria"/>
                <w:sz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BE5EC4" w14:textId="77777777" w:rsidR="00C5524E" w:rsidRPr="006A55E7" w:rsidRDefault="0045659C" w:rsidP="003A5CA1">
            <w:pPr>
              <w:jc w:val="center"/>
              <w:rPr>
                <w:rFonts w:ascii="Cambria" w:hAnsi="Cambria"/>
                <w:sz w:val="22"/>
              </w:rPr>
            </w:pPr>
            <w:r w:rsidRPr="006A55E7">
              <w:rPr>
                <w:rFonts w:ascii="Cambria" w:hAnsi="Cambria"/>
                <w:sz w:val="22"/>
              </w:rPr>
              <w:t>60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463370" w14:textId="77777777" w:rsidR="00C5524E" w:rsidRPr="006A55E7" w:rsidRDefault="00C5524E" w:rsidP="003A5CA1">
            <w:pPr>
              <w:jc w:val="center"/>
              <w:rPr>
                <w:rFonts w:ascii="Cambria" w:hAnsi="Cambria"/>
                <w:sz w:val="22"/>
              </w:rPr>
            </w:pPr>
            <w:r w:rsidRPr="006A55E7">
              <w:rPr>
                <w:rFonts w:ascii="Cambria" w:hAnsi="Cambria"/>
                <w:sz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3005F0" w14:textId="77777777" w:rsidR="00C5524E" w:rsidRPr="006A55E7" w:rsidRDefault="00C5524E" w:rsidP="003A5CA1">
            <w:pPr>
              <w:jc w:val="center"/>
              <w:rPr>
                <w:rFonts w:ascii="Cambria" w:hAnsi="Cambria"/>
                <w:sz w:val="22"/>
              </w:rPr>
            </w:pPr>
            <w:r w:rsidRPr="006A55E7">
              <w:rPr>
                <w:rFonts w:ascii="Cambria" w:hAnsi="Cambria"/>
                <w:sz w:val="22"/>
              </w:rPr>
              <w:t>100 %</w:t>
            </w:r>
          </w:p>
        </w:tc>
      </w:tr>
      <w:tr w:rsidR="00C5524E" w:rsidRPr="006A55E7" w14:paraId="254BEAA4" w14:textId="77777777" w:rsidTr="00345054">
        <w:tc>
          <w:tcPr>
            <w:tcW w:w="2388" w:type="dxa"/>
            <w:tcBorders>
              <w:left w:val="single" w:sz="8" w:space="0" w:color="000000"/>
              <w:right w:val="single" w:sz="8" w:space="0" w:color="000000"/>
            </w:tcBorders>
            <w:shd w:val="clear" w:color="auto" w:fill="F2F2F2"/>
            <w:vAlign w:val="center"/>
          </w:tcPr>
          <w:p w14:paraId="516058CE" w14:textId="77777777" w:rsidR="00C5524E" w:rsidRPr="006A55E7" w:rsidRDefault="00C5524E" w:rsidP="00ED5D2C">
            <w:pPr>
              <w:rPr>
                <w:rFonts w:ascii="Cambria" w:hAnsi="Cambria"/>
                <w:sz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3BB2EB" w14:textId="77777777" w:rsidR="00C5524E" w:rsidRPr="006A55E7" w:rsidRDefault="00C5524E" w:rsidP="00ED5D2C">
            <w:pPr>
              <w:rPr>
                <w:rFonts w:ascii="Cambria" w:hAnsi="Cambria"/>
                <w:sz w:val="22"/>
              </w:rPr>
            </w:pPr>
            <w:r w:rsidRPr="006A55E7">
              <w:rPr>
                <w:rFonts w:ascii="Cambria" w:hAnsi="Cambria"/>
                <w:sz w:val="22"/>
              </w:rPr>
              <w:t>Dodatna pojašnjenja (kriteriji ocjenjivanja): -</w:t>
            </w:r>
          </w:p>
        </w:tc>
      </w:tr>
      <w:tr w:rsidR="00C5524E" w:rsidRPr="006A55E7" w14:paraId="3384DDCA"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75666C" w14:textId="77777777" w:rsidR="00C5524E" w:rsidRPr="006A55E7" w:rsidRDefault="00C5524E" w:rsidP="00ED5D2C">
            <w:pPr>
              <w:rPr>
                <w:rFonts w:ascii="Cambria" w:hAnsi="Cambria"/>
                <w:sz w:val="22"/>
              </w:rPr>
            </w:pPr>
            <w:r w:rsidRPr="006A55E7">
              <w:rPr>
                <w:rFonts w:ascii="Cambria" w:hAnsi="Cambria"/>
                <w:sz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E73D0F" w14:textId="77777777" w:rsidR="00C5524E" w:rsidRPr="006A55E7" w:rsidRDefault="00C5524E" w:rsidP="00ED5D2C">
            <w:pPr>
              <w:rPr>
                <w:rFonts w:ascii="Cambria" w:hAnsi="Cambria"/>
                <w:sz w:val="22"/>
              </w:rPr>
            </w:pPr>
            <w:r w:rsidRPr="006A55E7">
              <w:rPr>
                <w:rFonts w:ascii="Cambria" w:hAnsi="Cambria"/>
                <w:sz w:val="22"/>
              </w:rPr>
              <w:t xml:space="preserve">Da položi kolegij, student/studentica mora: </w:t>
            </w:r>
          </w:p>
          <w:p w14:paraId="381E6428" w14:textId="6A0A09D5" w:rsidR="00C5524E" w:rsidRPr="006A55E7" w:rsidRDefault="00C5524E" w:rsidP="00ED5D2C">
            <w:pPr>
              <w:rPr>
                <w:rFonts w:ascii="Cambria" w:hAnsi="Cambria"/>
                <w:sz w:val="22"/>
              </w:rPr>
            </w:pPr>
            <w:r w:rsidRPr="006A55E7">
              <w:rPr>
                <w:rFonts w:ascii="Cambria" w:hAnsi="Cambria"/>
                <w:sz w:val="22"/>
              </w:rPr>
              <w:t xml:space="preserve">1. </w:t>
            </w:r>
            <w:r w:rsidR="003A5CA1">
              <w:rPr>
                <w:rFonts w:ascii="Cambria" w:hAnsi="Cambria"/>
                <w:sz w:val="22"/>
              </w:rPr>
              <w:t>r</w:t>
            </w:r>
            <w:r w:rsidRPr="006A55E7">
              <w:rPr>
                <w:rFonts w:ascii="Cambria" w:hAnsi="Cambria"/>
                <w:sz w:val="22"/>
              </w:rPr>
              <w:t>edovito pohađati stručnu praksu prema satnici koja je određena ovim Izvedbenim planom nastave kolegija</w:t>
            </w:r>
          </w:p>
          <w:p w14:paraId="00F5282E" w14:textId="2E05A03D" w:rsidR="00C5524E" w:rsidRPr="006A55E7" w:rsidRDefault="00C5524E" w:rsidP="00ED5D2C">
            <w:pPr>
              <w:rPr>
                <w:rFonts w:ascii="Cambria" w:hAnsi="Cambria"/>
                <w:sz w:val="22"/>
              </w:rPr>
            </w:pPr>
            <w:r w:rsidRPr="006A55E7">
              <w:rPr>
                <w:rFonts w:ascii="Cambria" w:hAnsi="Cambria"/>
                <w:sz w:val="22"/>
              </w:rPr>
              <w:lastRenderedPageBreak/>
              <w:t xml:space="preserve">2. </w:t>
            </w:r>
            <w:r w:rsidR="003A5CA1">
              <w:rPr>
                <w:rFonts w:ascii="Cambria" w:hAnsi="Cambria"/>
                <w:sz w:val="22"/>
              </w:rPr>
              <w:t>a</w:t>
            </w:r>
            <w:r w:rsidRPr="006A55E7">
              <w:rPr>
                <w:rFonts w:ascii="Cambria" w:hAnsi="Cambria"/>
                <w:sz w:val="22"/>
              </w:rPr>
              <w:t>ktivno sudjelovati u organiziranim aktivnostima predškolske ustanove tijekom stručne prakse – aktivnosti s djecom, seminari, stručni aktivi,  suradnja s roditeljima</w:t>
            </w:r>
          </w:p>
          <w:p w14:paraId="5813116D" w14:textId="5EE41C32" w:rsidR="00C5524E" w:rsidRPr="006A55E7" w:rsidRDefault="00C5524E" w:rsidP="00ED5D2C">
            <w:pPr>
              <w:rPr>
                <w:rFonts w:ascii="Cambria" w:hAnsi="Cambria"/>
                <w:sz w:val="22"/>
              </w:rPr>
            </w:pPr>
            <w:r w:rsidRPr="006A55E7">
              <w:rPr>
                <w:rFonts w:ascii="Cambria" w:hAnsi="Cambria"/>
                <w:sz w:val="22"/>
              </w:rPr>
              <w:t xml:space="preserve">3. </w:t>
            </w:r>
            <w:r w:rsidR="003A5CA1">
              <w:rPr>
                <w:rFonts w:ascii="Cambria" w:hAnsi="Cambria"/>
                <w:sz w:val="22"/>
              </w:rPr>
              <w:t>v</w:t>
            </w:r>
            <w:r w:rsidRPr="006A55E7">
              <w:rPr>
                <w:rFonts w:ascii="Cambria" w:hAnsi="Cambria"/>
                <w:sz w:val="22"/>
              </w:rPr>
              <w:t>oditi Dnevnik stručne prakse.</w:t>
            </w:r>
          </w:p>
          <w:p w14:paraId="6E905C96" w14:textId="77777777" w:rsidR="00C5524E" w:rsidRPr="006A55E7" w:rsidRDefault="00C5524E" w:rsidP="00ED5D2C">
            <w:pPr>
              <w:rPr>
                <w:rFonts w:ascii="Cambria" w:hAnsi="Cambria"/>
                <w:sz w:val="22"/>
              </w:rPr>
            </w:pPr>
            <w:r w:rsidRPr="006A55E7">
              <w:rPr>
                <w:rFonts w:ascii="Cambria" w:hAnsi="Cambria"/>
                <w:sz w:val="22"/>
              </w:rPr>
              <w:t xml:space="preserve">Napomene: </w:t>
            </w:r>
          </w:p>
          <w:p w14:paraId="333CD191" w14:textId="77777777" w:rsidR="00C5524E" w:rsidRPr="006A55E7" w:rsidRDefault="00C5524E" w:rsidP="00ED5D2C">
            <w:pPr>
              <w:jc w:val="both"/>
              <w:rPr>
                <w:rFonts w:ascii="Cambria" w:hAnsi="Cambria"/>
                <w:sz w:val="22"/>
              </w:rPr>
            </w:pPr>
            <w:r w:rsidRPr="006A55E7">
              <w:rPr>
                <w:rFonts w:ascii="Cambria" w:hAnsi="Cambria"/>
                <w:sz w:val="22"/>
              </w:rPr>
              <w:t xml:space="preserve">1. Upute o pisanju dnevnika stručne prakse koji se dostavljaju studentima i studenticama određuju njihovu razinu kompetentnosti u radu i predstavljaju osnovu za osmišljavanje Izvedbenog plana i programa prakse. Ravnatelji predškolske ustanove, stručni suradnici i voditelji zajedno s mentorima sudjeluju u izradi Izvedbenog plan i programa stručne prakse studenata radi ostvarivanja postavljenih ishoda učenja. </w:t>
            </w:r>
          </w:p>
          <w:p w14:paraId="3F4070E2" w14:textId="77777777" w:rsidR="00C5524E" w:rsidRPr="006A55E7" w:rsidRDefault="00C5524E" w:rsidP="00ED5D2C">
            <w:pPr>
              <w:jc w:val="both"/>
              <w:rPr>
                <w:rFonts w:ascii="Cambria" w:hAnsi="Cambria"/>
                <w:sz w:val="22"/>
              </w:rPr>
            </w:pPr>
            <w:r w:rsidRPr="006A55E7">
              <w:rPr>
                <w:rFonts w:ascii="Cambria" w:hAnsi="Cambria"/>
                <w:sz w:val="22"/>
              </w:rPr>
              <w:t xml:space="preserve">2. Po završetku ostvarene stručne prakse, studenti i studentice predaju na potpis Dnevnik prakse ravnatelju ili voditelju predškolske ustanove. Student i studentica potpisani Dnevnik prakse predaje nositeljici kolegija ili asistentici na kolegiju. </w:t>
            </w:r>
          </w:p>
          <w:p w14:paraId="26375356" w14:textId="77777777" w:rsidR="00C5524E" w:rsidRPr="006A55E7" w:rsidRDefault="00C5524E" w:rsidP="00ED5D2C">
            <w:pPr>
              <w:jc w:val="both"/>
              <w:rPr>
                <w:rFonts w:ascii="Cambria" w:hAnsi="Cambria"/>
                <w:sz w:val="22"/>
              </w:rPr>
            </w:pPr>
            <w:r w:rsidRPr="006A55E7">
              <w:rPr>
                <w:rFonts w:ascii="Cambria" w:hAnsi="Cambria"/>
                <w:sz w:val="22"/>
              </w:rPr>
              <w:t xml:space="preserve">3. Predškolska ustanova za svakog studenta i studenticu dostavlja Potvrdnicu o ostvarenoj stručnoj praksi. </w:t>
            </w:r>
          </w:p>
        </w:tc>
      </w:tr>
      <w:tr w:rsidR="00C5524E" w:rsidRPr="006A55E7" w14:paraId="0E3AC6FB"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3D562B" w14:textId="77777777" w:rsidR="00C5524E" w:rsidRPr="006A55E7" w:rsidRDefault="00C5524E" w:rsidP="00ED5D2C">
            <w:pPr>
              <w:rPr>
                <w:rFonts w:ascii="Cambria" w:hAnsi="Cambria"/>
                <w:sz w:val="22"/>
              </w:rPr>
            </w:pPr>
            <w:r w:rsidRPr="006A55E7">
              <w:rPr>
                <w:rFonts w:ascii="Cambria" w:hAnsi="Cambria"/>
                <w:sz w:val="22"/>
              </w:rPr>
              <w:t>Rokovi ispita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1F638C" w14:textId="77777777" w:rsidR="00C5524E" w:rsidRPr="006A55E7" w:rsidRDefault="00C5524E" w:rsidP="00ED5D2C">
            <w:pPr>
              <w:rPr>
                <w:rFonts w:ascii="Cambria" w:hAnsi="Cambria"/>
                <w:sz w:val="22"/>
              </w:rPr>
            </w:pPr>
            <w:r w:rsidRPr="006A55E7">
              <w:rPr>
                <w:rStyle w:val="markedcontent"/>
                <w:rFonts w:ascii="Cambria" w:hAnsi="Cambria" w:cs="Calibri"/>
                <w:sz w:val="22"/>
              </w:rPr>
              <w:t>Objavljuju se u ISVU sustavu i u Studomatu.</w:t>
            </w:r>
          </w:p>
        </w:tc>
      </w:tr>
      <w:tr w:rsidR="00C5524E" w:rsidRPr="006A55E7" w14:paraId="5C9A6054" w14:textId="77777777" w:rsidTr="00345054">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F04BD8" w14:textId="77777777" w:rsidR="00C5524E" w:rsidRPr="006A55E7" w:rsidRDefault="00C5524E" w:rsidP="00ED5D2C">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9A944E" w14:textId="77777777" w:rsidR="00C5524E" w:rsidRPr="006A55E7" w:rsidRDefault="00C5524E" w:rsidP="00ED5D2C">
            <w:pPr>
              <w:rPr>
                <w:rFonts w:ascii="Cambria" w:hAnsi="Cambria"/>
                <w:sz w:val="22"/>
              </w:rPr>
            </w:pPr>
            <w:r w:rsidRPr="006A55E7">
              <w:rPr>
                <w:rFonts w:ascii="Cambria" w:hAnsi="Cambria"/>
                <w:sz w:val="22"/>
              </w:rPr>
              <w:t>Materijali se objavljuju na e-učenju kolegija.</w:t>
            </w:r>
          </w:p>
          <w:p w14:paraId="0538517A" w14:textId="77777777" w:rsidR="00C5524E" w:rsidRPr="006A55E7" w:rsidRDefault="00C5524E" w:rsidP="00ED5D2C">
            <w:pPr>
              <w:rPr>
                <w:rFonts w:ascii="Cambria" w:hAnsi="Cambria"/>
                <w:sz w:val="22"/>
              </w:rPr>
            </w:pPr>
            <w:r w:rsidRPr="006A55E7">
              <w:rPr>
                <w:rFonts w:ascii="Cambria" w:hAnsi="Cambria"/>
                <w:sz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C5524E" w:rsidRPr="006A55E7" w14:paraId="28E7A0D1" w14:textId="77777777" w:rsidTr="00345054">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6E5A66" w14:textId="77777777" w:rsidR="00C5524E" w:rsidRPr="006A55E7" w:rsidRDefault="00C5524E" w:rsidP="00ED5D2C">
            <w:pPr>
              <w:rPr>
                <w:rFonts w:ascii="Cambria" w:hAnsi="Cambria"/>
                <w:sz w:val="22"/>
              </w:rPr>
            </w:pPr>
            <w:r w:rsidRPr="006A55E7">
              <w:rPr>
                <w:rFonts w:ascii="Cambria" w:hAnsi="Cambria"/>
                <w:sz w:val="22"/>
              </w:rPr>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98EB368" w14:textId="77777777" w:rsidR="00C5524E" w:rsidRPr="006A55E7" w:rsidRDefault="00C5524E" w:rsidP="00ED5D2C">
            <w:pPr>
              <w:rPr>
                <w:rFonts w:ascii="Cambria" w:hAnsi="Cambria"/>
                <w:sz w:val="22"/>
              </w:rPr>
            </w:pPr>
            <w:r w:rsidRPr="006A55E7">
              <w:rPr>
                <w:rFonts w:ascii="Cambria" w:hAnsi="Cambria"/>
                <w:sz w:val="22"/>
              </w:rPr>
              <w:t xml:space="preserve">Obvezna: </w:t>
            </w:r>
          </w:p>
          <w:p w14:paraId="0D0EE08D" w14:textId="3F850DA6" w:rsidR="00C5524E" w:rsidRPr="006A55E7" w:rsidRDefault="00C5524E" w:rsidP="00ED5D2C">
            <w:pPr>
              <w:rPr>
                <w:rFonts w:ascii="Cambria" w:hAnsi="Cambria"/>
                <w:sz w:val="22"/>
              </w:rPr>
            </w:pPr>
            <w:r w:rsidRPr="006A55E7">
              <w:rPr>
                <w:rFonts w:ascii="Cambria" w:hAnsi="Cambria"/>
                <w:sz w:val="22"/>
              </w:rPr>
              <w:t>1. Hansen, K. A., Kaufman, R-K., Walsh, K. B. (2004). Kurikulum za vrtiće. Zagreb. Pučko otvoreno učilište korak po korak.</w:t>
            </w:r>
          </w:p>
          <w:p w14:paraId="0EC94171" w14:textId="77777777" w:rsidR="00C5524E" w:rsidRPr="006A55E7" w:rsidRDefault="00C5524E" w:rsidP="00ED5D2C">
            <w:pPr>
              <w:rPr>
                <w:rFonts w:ascii="Cambria" w:hAnsi="Cambria"/>
                <w:sz w:val="22"/>
              </w:rPr>
            </w:pPr>
            <w:r w:rsidRPr="006A55E7">
              <w:rPr>
                <w:rFonts w:ascii="Cambria" w:hAnsi="Cambria"/>
                <w:sz w:val="22"/>
              </w:rPr>
              <w:t>Izborna:</w:t>
            </w:r>
          </w:p>
          <w:p w14:paraId="59E032B6" w14:textId="77777777" w:rsidR="00C5524E" w:rsidRPr="006A55E7" w:rsidRDefault="00C5524E" w:rsidP="00ED5D2C">
            <w:pPr>
              <w:rPr>
                <w:rFonts w:ascii="Cambria" w:hAnsi="Cambria"/>
                <w:sz w:val="22"/>
              </w:rPr>
            </w:pPr>
            <w:r w:rsidRPr="006A55E7">
              <w:rPr>
                <w:rFonts w:ascii="Cambria" w:hAnsi="Cambria"/>
                <w:sz w:val="22"/>
              </w:rPr>
              <w:t>1. Bredkamp, S. (1996). Kako djecu odgajati: razvojno primjerena praksa u odgoju djece od rođenja do osme godine. Zagreb: Educa.</w:t>
            </w:r>
          </w:p>
          <w:p w14:paraId="090665D5" w14:textId="77777777" w:rsidR="00C5524E" w:rsidRPr="006A55E7" w:rsidRDefault="00C5524E" w:rsidP="00ED5D2C">
            <w:pPr>
              <w:rPr>
                <w:rFonts w:ascii="Cambria" w:hAnsi="Cambria"/>
                <w:sz w:val="22"/>
              </w:rPr>
            </w:pPr>
            <w:r w:rsidRPr="006A55E7">
              <w:rPr>
                <w:rFonts w:ascii="Cambria" w:hAnsi="Cambria"/>
                <w:sz w:val="22"/>
              </w:rPr>
              <w:t>2. Došen-Dobud, A. (1995). Malo dijete – veliki istraživač. Zagreb: Alinea.</w:t>
            </w:r>
          </w:p>
          <w:p w14:paraId="557D5D91" w14:textId="77777777" w:rsidR="00C5524E" w:rsidRPr="006A55E7" w:rsidRDefault="00C5524E" w:rsidP="00ED5D2C">
            <w:pPr>
              <w:rPr>
                <w:rFonts w:ascii="Cambria" w:hAnsi="Cambria"/>
                <w:sz w:val="22"/>
              </w:rPr>
            </w:pPr>
            <w:r w:rsidRPr="006A55E7">
              <w:rPr>
                <w:rFonts w:ascii="Cambria" w:hAnsi="Cambria"/>
                <w:sz w:val="22"/>
              </w:rPr>
              <w:t>3. Slunjski, E. (2003). Devet lica jednog odgajatelja/roditelja. Zagreb: Mali profesor.</w:t>
            </w:r>
          </w:p>
          <w:p w14:paraId="457B5E90" w14:textId="77777777" w:rsidR="00C5524E" w:rsidRPr="006A55E7" w:rsidRDefault="00C5524E" w:rsidP="00ED5D2C">
            <w:pPr>
              <w:rPr>
                <w:rFonts w:ascii="Cambria" w:hAnsi="Cambria"/>
                <w:sz w:val="22"/>
              </w:rPr>
            </w:pPr>
            <w:r w:rsidRPr="006A55E7">
              <w:rPr>
                <w:rFonts w:ascii="Cambria" w:hAnsi="Cambria"/>
                <w:sz w:val="22"/>
              </w:rPr>
              <w:t>4. Šagud, M. (2003). Odgajatelj u dječjoj igri. Zagreb: Školske novine.</w:t>
            </w:r>
          </w:p>
        </w:tc>
      </w:tr>
    </w:tbl>
    <w:p w14:paraId="591137FC" w14:textId="77777777" w:rsidR="00C5524E" w:rsidRPr="006A55E7" w:rsidRDefault="00C5524E" w:rsidP="00C5524E"/>
    <w:p w14:paraId="049D9205" w14:textId="77777777" w:rsidR="0045659C" w:rsidRPr="006A55E7" w:rsidRDefault="00C5524E">
      <w:pPr>
        <w:spacing w:after="160" w:line="259" w:lineRule="auto"/>
      </w:pPr>
      <w:r w:rsidRPr="006A55E7">
        <w:br w:type="page"/>
      </w:r>
    </w:p>
    <w:p w14:paraId="2BF78AA2" w14:textId="77777777" w:rsidR="00C5524E" w:rsidRPr="006A55E7" w:rsidRDefault="0045659C" w:rsidP="0045659C">
      <w:pPr>
        <w:spacing w:after="160" w:line="259" w:lineRule="auto"/>
        <w:jc w:val="center"/>
        <w:rPr>
          <w:rFonts w:ascii="Cambria" w:hAnsi="Cambria"/>
          <w:b/>
        </w:rPr>
      </w:pPr>
      <w:bookmarkStart w:id="2" w:name="_Hlk146884827"/>
      <w:r w:rsidRPr="006A55E7">
        <w:rPr>
          <w:rFonts w:ascii="Cambria" w:hAnsi="Cambria"/>
          <w:b/>
        </w:rPr>
        <w:lastRenderedPageBreak/>
        <w:t>II. semestar</w:t>
      </w:r>
    </w:p>
    <w:tbl>
      <w:tblPr>
        <w:tblW w:w="5000" w:type="pct"/>
        <w:tblLayout w:type="fixed"/>
        <w:tblCellMar>
          <w:left w:w="0" w:type="dxa"/>
          <w:right w:w="0" w:type="dxa"/>
        </w:tblCellMar>
        <w:tblLook w:val="0600" w:firstRow="0" w:lastRow="0" w:firstColumn="0" w:lastColumn="0" w:noHBand="1" w:noVBand="1"/>
      </w:tblPr>
      <w:tblGrid>
        <w:gridCol w:w="2766"/>
        <w:gridCol w:w="2325"/>
        <w:gridCol w:w="402"/>
        <w:gridCol w:w="1154"/>
        <w:gridCol w:w="295"/>
        <w:gridCol w:w="464"/>
        <w:gridCol w:w="1071"/>
        <w:gridCol w:w="1393"/>
      </w:tblGrid>
      <w:tr w:rsidR="009F5C33" w:rsidRPr="006A55E7" w14:paraId="3190EC4D" w14:textId="77777777" w:rsidTr="009F5C3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bookmarkEnd w:id="2"/>
          <w:p w14:paraId="528E20E6" w14:textId="77777777" w:rsidR="009F5C33" w:rsidRPr="005C45CE" w:rsidRDefault="009F5C33" w:rsidP="00ED5D2C">
            <w:pPr>
              <w:jc w:val="right"/>
              <w:rPr>
                <w:rFonts w:ascii="Cambria" w:hAnsi="Cambria"/>
                <w:b/>
                <w:sz w:val="22"/>
              </w:rPr>
            </w:pPr>
            <w:r w:rsidRPr="005C45CE">
              <w:rPr>
                <w:rFonts w:ascii="Cambria" w:hAnsi="Cambria"/>
                <w:b/>
                <w:sz w:val="22"/>
              </w:rPr>
              <w:t>IZVEDBENI PLAN NASTAVE KOLEGIJA</w:t>
            </w:r>
          </w:p>
        </w:tc>
      </w:tr>
      <w:tr w:rsidR="009F5C33" w:rsidRPr="006A55E7" w14:paraId="7D2FD00F"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C60A29" w14:textId="77777777" w:rsidR="009F5C33" w:rsidRPr="006A55E7" w:rsidRDefault="009F5C33" w:rsidP="00ED5D2C">
            <w:pPr>
              <w:rPr>
                <w:rFonts w:ascii="Cambria" w:hAnsi="Cambria"/>
                <w:sz w:val="22"/>
              </w:rPr>
            </w:pPr>
            <w:r w:rsidRPr="006A55E7">
              <w:rPr>
                <w:rFonts w:ascii="Cambria" w:hAnsi="Cambria"/>
                <w:sz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80859D" w14:textId="77777777" w:rsidR="009F5C33" w:rsidRPr="006A55E7" w:rsidRDefault="009F5C33" w:rsidP="00ED5D2C">
            <w:pPr>
              <w:rPr>
                <w:rFonts w:ascii="Cambria" w:hAnsi="Cambria"/>
                <w:bCs/>
                <w:sz w:val="22"/>
              </w:rPr>
            </w:pPr>
            <w:r w:rsidRPr="006A55E7">
              <w:rPr>
                <w:rFonts w:ascii="Cambria" w:hAnsi="Cambria"/>
                <w:bCs/>
                <w:sz w:val="22"/>
              </w:rPr>
              <w:t xml:space="preserve">200153 </w:t>
            </w:r>
          </w:p>
          <w:p w14:paraId="5C928CC9" w14:textId="0E243A7D" w:rsidR="009F5C33" w:rsidRPr="006A55E7" w:rsidRDefault="009F5C33" w:rsidP="00ED5D2C">
            <w:pPr>
              <w:rPr>
                <w:rFonts w:ascii="Cambria" w:hAnsi="Cambria"/>
                <w:bCs/>
                <w:sz w:val="22"/>
              </w:rPr>
            </w:pPr>
            <w:r w:rsidRPr="006A55E7">
              <w:rPr>
                <w:rFonts w:ascii="Cambria" w:hAnsi="Cambria"/>
                <w:bCs/>
                <w:sz w:val="22"/>
              </w:rPr>
              <w:t xml:space="preserve">Hrvatski jezik </w:t>
            </w:r>
            <w:r w:rsidR="00BD0D01">
              <w:rPr>
                <w:rFonts w:ascii="Cambria" w:hAnsi="Cambria"/>
                <w:bCs/>
                <w:sz w:val="22"/>
              </w:rPr>
              <w:t>2</w:t>
            </w:r>
          </w:p>
        </w:tc>
      </w:tr>
      <w:tr w:rsidR="009F5C33" w:rsidRPr="006A55E7" w14:paraId="598B3ACF"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4DD5DF" w14:textId="77777777" w:rsidR="009F5C33" w:rsidRPr="006A55E7" w:rsidRDefault="009F5C33" w:rsidP="00ED5D2C">
            <w:pPr>
              <w:rPr>
                <w:rFonts w:ascii="Cambria" w:hAnsi="Cambria"/>
                <w:sz w:val="22"/>
              </w:rPr>
            </w:pPr>
            <w:r w:rsidRPr="006A55E7">
              <w:rPr>
                <w:rFonts w:ascii="Cambria" w:hAnsi="Cambria"/>
                <w:sz w:val="22"/>
              </w:rPr>
              <w:t xml:space="preserve">Nastavnica </w:t>
            </w:r>
          </w:p>
          <w:p w14:paraId="7B12A0C1" w14:textId="77777777" w:rsidR="009F5C33" w:rsidRPr="006A55E7" w:rsidRDefault="009F5C33" w:rsidP="00ED5D2C">
            <w:pPr>
              <w:rPr>
                <w:rFonts w:ascii="Cambria" w:hAnsi="Cambria"/>
                <w:sz w:val="22"/>
              </w:rPr>
            </w:pPr>
            <w:r w:rsidRPr="006A55E7">
              <w:rPr>
                <w:rFonts w:ascii="Cambria" w:hAnsi="Cambria"/>
                <w:sz w:val="22"/>
              </w:rPr>
              <w:t>Suradnica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ADF6AA" w14:textId="77777777" w:rsidR="009F5C33" w:rsidRPr="006A55E7" w:rsidRDefault="009F5C33" w:rsidP="00ED5D2C">
            <w:pPr>
              <w:rPr>
                <w:rStyle w:val="Hiperveza"/>
                <w:rFonts w:ascii="Cambria" w:hAnsi="Cambria"/>
                <w:sz w:val="22"/>
              </w:rPr>
            </w:pPr>
            <w:r w:rsidRPr="006A55E7">
              <w:rPr>
                <w:rFonts w:ascii="Cambria" w:hAnsi="Cambria"/>
                <w:sz w:val="22"/>
                <w:u w:val="single"/>
              </w:rPr>
              <w:fldChar w:fldCharType="begin"/>
            </w:r>
            <w:r w:rsidRPr="006A55E7">
              <w:rPr>
                <w:rFonts w:ascii="Cambria" w:hAnsi="Cambria"/>
                <w:sz w:val="22"/>
                <w:u w:val="single"/>
              </w:rPr>
              <w:instrText xml:space="preserve"> HYPERLINK "https://fooz.unipu.hr/fooz/helena.pavletic" </w:instrText>
            </w:r>
            <w:r w:rsidRPr="006A55E7">
              <w:rPr>
                <w:rFonts w:ascii="Cambria" w:hAnsi="Cambria"/>
                <w:sz w:val="22"/>
                <w:u w:val="single"/>
              </w:rPr>
              <w:fldChar w:fldCharType="separate"/>
            </w:r>
            <w:r w:rsidRPr="006A55E7">
              <w:rPr>
                <w:rStyle w:val="Hiperveza"/>
                <w:rFonts w:ascii="Cambria" w:hAnsi="Cambria"/>
                <w:sz w:val="22"/>
              </w:rPr>
              <w:t xml:space="preserve">Izv. prof. dr. sc. Helena Pavletić </w:t>
            </w:r>
            <w:r w:rsidRPr="006A55E7">
              <w:rPr>
                <w:rFonts w:ascii="Cambria" w:hAnsi="Cambria"/>
                <w:bCs/>
                <w:sz w:val="22"/>
                <w:szCs w:val="22"/>
              </w:rPr>
              <w:t>(nositeljica)</w:t>
            </w:r>
          </w:p>
          <w:p w14:paraId="70DC969F" w14:textId="68B2599B" w:rsidR="009F5C33" w:rsidRPr="006A55E7" w:rsidRDefault="009F5C33" w:rsidP="00ED5D2C">
            <w:pPr>
              <w:rPr>
                <w:rFonts w:ascii="Cambria" w:hAnsi="Cambria"/>
                <w:sz w:val="22"/>
              </w:rPr>
            </w:pPr>
            <w:r w:rsidRPr="006A55E7">
              <w:rPr>
                <w:rFonts w:ascii="Cambria" w:hAnsi="Cambria"/>
                <w:sz w:val="22"/>
                <w:u w:val="single"/>
              </w:rPr>
              <w:fldChar w:fldCharType="end"/>
            </w:r>
            <w:hyperlink r:id="rId31" w:history="1">
              <w:r w:rsidR="00BD0D01" w:rsidRPr="00BD0D01">
                <w:rPr>
                  <w:rStyle w:val="Hiperveza"/>
                  <w:rFonts w:ascii="Cambria" w:hAnsi="Cambria"/>
                  <w:sz w:val="22"/>
                </w:rPr>
                <w:t>Doc. dr. sc. Ivana Nežić</w:t>
              </w:r>
            </w:hyperlink>
          </w:p>
        </w:tc>
      </w:tr>
      <w:tr w:rsidR="009F5C33" w:rsidRPr="006A55E7" w14:paraId="71F3D28C"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5C0A83" w14:textId="77777777" w:rsidR="009F5C33" w:rsidRPr="006A55E7" w:rsidRDefault="009F5C33" w:rsidP="00ED5D2C">
            <w:pPr>
              <w:rPr>
                <w:rFonts w:ascii="Cambria" w:hAnsi="Cambria"/>
                <w:sz w:val="22"/>
              </w:rPr>
            </w:pPr>
            <w:r w:rsidRPr="006A55E7">
              <w:rPr>
                <w:rFonts w:ascii="Cambria" w:hAnsi="Cambria"/>
                <w:sz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0C3255" w14:textId="77777777" w:rsidR="009F5C33" w:rsidRPr="006A55E7" w:rsidRDefault="00395F00" w:rsidP="00ED5D2C">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9F5C33" w:rsidRPr="006A55E7" w14:paraId="07FA8834"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E145BD" w14:textId="77777777" w:rsidR="009F5C33" w:rsidRPr="006A55E7" w:rsidRDefault="009F5C33" w:rsidP="00ED5D2C">
            <w:pPr>
              <w:rPr>
                <w:rFonts w:ascii="Cambria" w:hAnsi="Cambria"/>
                <w:sz w:val="22"/>
              </w:rPr>
            </w:pPr>
            <w:r w:rsidRPr="006A55E7">
              <w:rPr>
                <w:rFonts w:ascii="Cambria" w:hAnsi="Cambria"/>
                <w:sz w:val="22"/>
              </w:rPr>
              <w:t>Vrsta kolegija</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3D2752" w14:textId="77777777" w:rsidR="009F5C33" w:rsidRPr="006A55E7" w:rsidRDefault="009F5C33" w:rsidP="00ED5D2C">
            <w:pPr>
              <w:rPr>
                <w:rFonts w:ascii="Cambria" w:hAnsi="Cambria"/>
                <w:sz w:val="22"/>
              </w:rPr>
            </w:pPr>
            <w:r w:rsidRPr="006A55E7">
              <w:rPr>
                <w:rFonts w:ascii="Cambria" w:hAnsi="Cambria"/>
                <w:sz w:val="22"/>
              </w:rPr>
              <w:t xml:space="preserve">obvezan </w:t>
            </w:r>
          </w:p>
          <w:p w14:paraId="071A4F75" w14:textId="77777777" w:rsidR="009F5C33" w:rsidRPr="006A55E7" w:rsidRDefault="009F5C33" w:rsidP="00ED5D2C">
            <w:pPr>
              <w:rPr>
                <w:rFonts w:ascii="Cambria" w:hAnsi="Cambria"/>
                <w:sz w:val="22"/>
              </w:rPr>
            </w:pPr>
          </w:p>
        </w:tc>
        <w:tc>
          <w:tcPr>
            <w:tcW w:w="169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766E6BE" w14:textId="77777777" w:rsidR="009F5C33" w:rsidRPr="006A55E7" w:rsidRDefault="009F5C33" w:rsidP="00ED5D2C">
            <w:pPr>
              <w:rPr>
                <w:rFonts w:ascii="Cambria" w:hAnsi="Cambria"/>
                <w:sz w:val="22"/>
              </w:rPr>
            </w:pPr>
            <w:r w:rsidRPr="006A55E7">
              <w:rPr>
                <w:rFonts w:ascii="Cambria" w:hAnsi="Cambria"/>
                <w:sz w:val="22"/>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AEB314" w14:textId="77777777" w:rsidR="009F5C33" w:rsidRPr="006A55E7" w:rsidRDefault="008266A6" w:rsidP="00ED5D2C">
            <w:pPr>
              <w:rPr>
                <w:rFonts w:ascii="Cambria" w:hAnsi="Cambria"/>
                <w:sz w:val="22"/>
              </w:rPr>
            </w:pPr>
            <w:r w:rsidRPr="006A55E7">
              <w:rPr>
                <w:rFonts w:ascii="Cambria" w:hAnsi="Cambria"/>
                <w:sz w:val="22"/>
              </w:rPr>
              <w:t>prijediplomski</w:t>
            </w:r>
          </w:p>
          <w:p w14:paraId="0618FEFB" w14:textId="77777777" w:rsidR="009F5C33" w:rsidRPr="006A55E7" w:rsidRDefault="009F5C33" w:rsidP="00ED5D2C">
            <w:pPr>
              <w:rPr>
                <w:rFonts w:ascii="Cambria" w:hAnsi="Cambria"/>
                <w:sz w:val="22"/>
              </w:rPr>
            </w:pPr>
          </w:p>
        </w:tc>
      </w:tr>
      <w:tr w:rsidR="009F5C33" w:rsidRPr="006A55E7" w14:paraId="34DD3104"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47DC07" w14:textId="77777777" w:rsidR="009F5C33" w:rsidRPr="006A55E7" w:rsidRDefault="009F5C33" w:rsidP="00ED5D2C">
            <w:pPr>
              <w:rPr>
                <w:rFonts w:ascii="Cambria" w:hAnsi="Cambria"/>
                <w:sz w:val="22"/>
              </w:rPr>
            </w:pPr>
            <w:r w:rsidRPr="006A55E7">
              <w:rPr>
                <w:rFonts w:ascii="Cambria" w:hAnsi="Cambria"/>
                <w:sz w:val="22"/>
              </w:rPr>
              <w:t>Semestar</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D0C7AB" w14:textId="77777777" w:rsidR="009F5C33" w:rsidRPr="006A55E7" w:rsidRDefault="009F5C33" w:rsidP="00ED5D2C">
            <w:pPr>
              <w:rPr>
                <w:rFonts w:ascii="Cambria" w:hAnsi="Cambria"/>
                <w:sz w:val="22"/>
              </w:rPr>
            </w:pPr>
            <w:r w:rsidRPr="006A55E7">
              <w:rPr>
                <w:rFonts w:ascii="Cambria" w:hAnsi="Cambria"/>
                <w:sz w:val="22"/>
              </w:rPr>
              <w:t>ljetni</w:t>
            </w:r>
          </w:p>
          <w:p w14:paraId="6088BDC4" w14:textId="77777777" w:rsidR="009F5C33" w:rsidRPr="006A55E7" w:rsidRDefault="009F5C33" w:rsidP="00ED5D2C">
            <w:pPr>
              <w:rPr>
                <w:rFonts w:ascii="Cambria" w:hAnsi="Cambria"/>
                <w:sz w:val="22"/>
              </w:rPr>
            </w:pPr>
          </w:p>
        </w:tc>
        <w:tc>
          <w:tcPr>
            <w:tcW w:w="169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8E4EF73" w14:textId="77777777" w:rsidR="009F5C33" w:rsidRPr="006A55E7" w:rsidRDefault="009F5C33" w:rsidP="00ED5D2C">
            <w:pPr>
              <w:rPr>
                <w:rFonts w:ascii="Cambria" w:hAnsi="Cambria"/>
                <w:sz w:val="22"/>
              </w:rPr>
            </w:pPr>
            <w:r w:rsidRPr="006A55E7">
              <w:rPr>
                <w:rFonts w:ascii="Cambria" w:hAnsi="Cambria"/>
                <w:sz w:val="22"/>
              </w:rPr>
              <w:t>Godina studija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C31A86" w14:textId="77777777" w:rsidR="009F5C33" w:rsidRPr="006A55E7" w:rsidRDefault="009F5C33" w:rsidP="00ED5D2C">
            <w:pPr>
              <w:rPr>
                <w:rFonts w:ascii="Cambria" w:hAnsi="Cambria"/>
                <w:sz w:val="22"/>
              </w:rPr>
            </w:pPr>
            <w:r w:rsidRPr="006A55E7">
              <w:rPr>
                <w:rFonts w:ascii="Cambria" w:hAnsi="Cambria"/>
                <w:sz w:val="22"/>
              </w:rPr>
              <w:t>I.</w:t>
            </w:r>
          </w:p>
        </w:tc>
      </w:tr>
      <w:tr w:rsidR="009F5C33" w:rsidRPr="006A55E7" w14:paraId="67D877B3"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AE31FC" w14:textId="77777777" w:rsidR="009F5C33" w:rsidRPr="006A55E7" w:rsidRDefault="009F5C33" w:rsidP="00ED5D2C">
            <w:pPr>
              <w:rPr>
                <w:rFonts w:ascii="Cambria" w:hAnsi="Cambria"/>
                <w:sz w:val="22"/>
              </w:rPr>
            </w:pPr>
            <w:r w:rsidRPr="006A55E7">
              <w:rPr>
                <w:rFonts w:ascii="Cambria" w:hAnsi="Cambria"/>
                <w:sz w:val="22"/>
              </w:rPr>
              <w:t>Mjesto izvođenja</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C05E9F" w14:textId="22D43DE7" w:rsidR="009F5C33" w:rsidRPr="006A55E7" w:rsidRDefault="009F5C33" w:rsidP="00ED5D2C">
            <w:pPr>
              <w:rPr>
                <w:rFonts w:ascii="Cambria" w:hAnsi="Cambria"/>
                <w:sz w:val="22"/>
              </w:rPr>
            </w:pPr>
            <w:r w:rsidRPr="006A55E7">
              <w:rPr>
                <w:rFonts w:ascii="Cambria" w:hAnsi="Cambria"/>
                <w:sz w:val="22"/>
              </w:rPr>
              <w:t xml:space="preserve">učionica </w:t>
            </w:r>
          </w:p>
        </w:tc>
        <w:tc>
          <w:tcPr>
            <w:tcW w:w="169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3FADDF0" w14:textId="77777777" w:rsidR="009F5C33" w:rsidRPr="006A55E7" w:rsidRDefault="009F5C33" w:rsidP="00ED5D2C">
            <w:pPr>
              <w:rPr>
                <w:rFonts w:ascii="Cambria" w:hAnsi="Cambria"/>
                <w:sz w:val="22"/>
              </w:rPr>
            </w:pPr>
            <w:r w:rsidRPr="006A55E7">
              <w:rPr>
                <w:rFonts w:ascii="Cambria" w:hAnsi="Cambria"/>
                <w:sz w:val="22"/>
              </w:rPr>
              <w:t xml:space="preserve">Jezik izvođenja </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213AC4" w14:textId="77777777" w:rsidR="009F5C33" w:rsidRPr="006A55E7" w:rsidRDefault="009F5C33" w:rsidP="00ED5D2C">
            <w:pPr>
              <w:rPr>
                <w:rFonts w:ascii="Cambria" w:hAnsi="Cambria"/>
                <w:sz w:val="22"/>
              </w:rPr>
            </w:pPr>
            <w:r w:rsidRPr="006A55E7">
              <w:rPr>
                <w:rFonts w:ascii="Cambria" w:hAnsi="Cambria"/>
                <w:sz w:val="22"/>
              </w:rPr>
              <w:t>hrvatski</w:t>
            </w:r>
          </w:p>
        </w:tc>
      </w:tr>
      <w:tr w:rsidR="009F5C33" w:rsidRPr="006A55E7" w14:paraId="1573D173"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74E9A9" w14:textId="77777777" w:rsidR="009F5C33" w:rsidRPr="006A55E7" w:rsidRDefault="009F5C33" w:rsidP="00ED5D2C">
            <w:pPr>
              <w:rPr>
                <w:rFonts w:ascii="Cambria" w:hAnsi="Cambria"/>
                <w:sz w:val="22"/>
              </w:rPr>
            </w:pPr>
            <w:r w:rsidRPr="006A55E7">
              <w:rPr>
                <w:rFonts w:ascii="Cambria" w:hAnsi="Cambria"/>
                <w:sz w:val="22"/>
              </w:rPr>
              <w:t>Broj ECTS bodova</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34FE37" w14:textId="77777777" w:rsidR="009F5C33" w:rsidRPr="006A55E7" w:rsidRDefault="009F5C33" w:rsidP="00ED5D2C">
            <w:pPr>
              <w:rPr>
                <w:rFonts w:ascii="Cambria" w:hAnsi="Cambria"/>
                <w:sz w:val="22"/>
              </w:rPr>
            </w:pPr>
            <w:r w:rsidRPr="006A55E7">
              <w:rPr>
                <w:rFonts w:ascii="Cambria" w:hAnsi="Cambria"/>
                <w:sz w:val="22"/>
              </w:rPr>
              <w:t>4</w:t>
            </w:r>
          </w:p>
        </w:tc>
        <w:tc>
          <w:tcPr>
            <w:tcW w:w="169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096DB4" w14:textId="77777777" w:rsidR="009F5C33" w:rsidRPr="006A55E7" w:rsidRDefault="009F5C33" w:rsidP="00ED5D2C">
            <w:pPr>
              <w:rPr>
                <w:rFonts w:ascii="Cambria" w:hAnsi="Cambria"/>
                <w:sz w:val="22"/>
              </w:rPr>
            </w:pPr>
            <w:r w:rsidRPr="006A55E7">
              <w:rPr>
                <w:rFonts w:ascii="Cambria" w:hAnsi="Cambria"/>
                <w:sz w:val="22"/>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C2779E" w14:textId="6FE8A3BE" w:rsidR="009F5C33" w:rsidRPr="006A55E7" w:rsidRDefault="009F5C33" w:rsidP="00ED5D2C">
            <w:pPr>
              <w:rPr>
                <w:rFonts w:ascii="Cambria" w:hAnsi="Cambria"/>
                <w:sz w:val="22"/>
              </w:rPr>
            </w:pPr>
            <w:r w:rsidRPr="006A55E7">
              <w:rPr>
                <w:rFonts w:ascii="Cambria" w:hAnsi="Cambria"/>
                <w:sz w:val="22"/>
              </w:rPr>
              <w:t>15P – 7,5</w:t>
            </w:r>
            <w:r w:rsidR="009175FC">
              <w:rPr>
                <w:rFonts w:ascii="Cambria" w:hAnsi="Cambria"/>
                <w:sz w:val="22"/>
              </w:rPr>
              <w:t>S</w:t>
            </w:r>
            <w:r w:rsidRPr="006A55E7">
              <w:rPr>
                <w:rFonts w:ascii="Cambria" w:hAnsi="Cambria"/>
                <w:sz w:val="22"/>
              </w:rPr>
              <w:t xml:space="preserve"> – 7,5</w:t>
            </w:r>
            <w:r w:rsidR="009175FC">
              <w:rPr>
                <w:rFonts w:ascii="Cambria" w:hAnsi="Cambria"/>
                <w:sz w:val="22"/>
              </w:rPr>
              <w:t>V</w:t>
            </w:r>
            <w:r w:rsidRPr="006A55E7">
              <w:rPr>
                <w:rFonts w:ascii="Cambria" w:hAnsi="Cambria"/>
                <w:sz w:val="22"/>
              </w:rPr>
              <w:t xml:space="preserve">  </w:t>
            </w:r>
          </w:p>
        </w:tc>
      </w:tr>
      <w:tr w:rsidR="009F5C33" w:rsidRPr="006A55E7" w14:paraId="42FA47F4"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36F595" w14:textId="77777777" w:rsidR="009F5C33" w:rsidRPr="006A55E7" w:rsidRDefault="009F5C33" w:rsidP="00ED5D2C">
            <w:pPr>
              <w:rPr>
                <w:rFonts w:ascii="Cambria" w:hAnsi="Cambria"/>
                <w:sz w:val="22"/>
              </w:rPr>
            </w:pPr>
            <w:r w:rsidRPr="006A55E7">
              <w:rPr>
                <w:rFonts w:ascii="Cambria" w:hAnsi="Cambria"/>
                <w:sz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780F93" w14:textId="77777777" w:rsidR="009F5C33" w:rsidRPr="006A55E7" w:rsidRDefault="009F5C33" w:rsidP="00ED5D2C">
            <w:pPr>
              <w:rPr>
                <w:rFonts w:ascii="Cambria" w:hAnsi="Cambria"/>
                <w:sz w:val="22"/>
              </w:rPr>
            </w:pPr>
            <w:r w:rsidRPr="006A55E7">
              <w:rPr>
                <w:rFonts w:ascii="Cambria" w:hAnsi="Cambria"/>
                <w:sz w:val="22"/>
              </w:rPr>
              <w:t xml:space="preserve">Preduvjeta za upis kolegija nema, a za svladavanje je preduvjet upisati istoimeni kolegij na portalu za udaljeno učenje.  </w:t>
            </w:r>
          </w:p>
        </w:tc>
      </w:tr>
      <w:tr w:rsidR="009F5C33" w:rsidRPr="006A55E7" w14:paraId="7117EF8E"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A73568" w14:textId="77777777" w:rsidR="009F5C33" w:rsidRPr="006A55E7" w:rsidRDefault="009F5C33" w:rsidP="00ED5D2C">
            <w:pPr>
              <w:rPr>
                <w:rFonts w:ascii="Cambria" w:hAnsi="Cambria"/>
                <w:sz w:val="22"/>
              </w:rPr>
            </w:pPr>
            <w:r w:rsidRPr="006A55E7">
              <w:rPr>
                <w:rFonts w:ascii="Cambria" w:hAnsi="Cambria"/>
                <w:sz w:val="22"/>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B8A17D" w14:textId="77777777" w:rsidR="009F5C33" w:rsidRPr="006A55E7" w:rsidRDefault="009F5C33" w:rsidP="00ED5D2C">
            <w:pPr>
              <w:rPr>
                <w:rFonts w:ascii="Cambria" w:hAnsi="Cambria"/>
                <w:sz w:val="22"/>
              </w:rPr>
            </w:pPr>
            <w:r w:rsidRPr="006A55E7">
              <w:rPr>
                <w:rFonts w:ascii="Cambria" w:hAnsi="Cambria"/>
                <w:sz w:val="22"/>
              </w:rPr>
              <w:t xml:space="preserve">Hrvatski jezik I., Dječja književnost, Medijska kultura </w:t>
            </w:r>
          </w:p>
        </w:tc>
      </w:tr>
      <w:tr w:rsidR="009F5C33" w:rsidRPr="006A55E7" w14:paraId="6DA568D6"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4E0ECD" w14:textId="77777777" w:rsidR="009F5C33" w:rsidRPr="006A55E7" w:rsidRDefault="009F5C33" w:rsidP="00ED5D2C">
            <w:pPr>
              <w:rPr>
                <w:rFonts w:ascii="Cambria" w:hAnsi="Cambria"/>
                <w:sz w:val="22"/>
              </w:rPr>
            </w:pPr>
            <w:r w:rsidRPr="006A55E7">
              <w:rPr>
                <w:rFonts w:ascii="Cambria" w:hAnsi="Cambria"/>
                <w:sz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9A9DD2" w14:textId="77777777" w:rsidR="009F5C33" w:rsidRPr="006A55E7" w:rsidRDefault="009F5C33" w:rsidP="00ED5D2C">
            <w:pPr>
              <w:rPr>
                <w:rFonts w:ascii="Cambria" w:hAnsi="Cambria"/>
                <w:sz w:val="22"/>
              </w:rPr>
            </w:pPr>
            <w:r w:rsidRPr="006A55E7">
              <w:rPr>
                <w:rFonts w:ascii="Cambria" w:hAnsi="Cambria"/>
                <w:sz w:val="22"/>
              </w:rPr>
              <w:t>usvojiti kompetencije za pravilnu primjenu normi hrvatskoga standardnog jezika (gramatička i leksička norma)</w:t>
            </w:r>
          </w:p>
        </w:tc>
      </w:tr>
      <w:tr w:rsidR="009F5C33" w:rsidRPr="006A55E7" w14:paraId="527AFC66"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B3DAFD" w14:textId="77777777" w:rsidR="009F5C33" w:rsidRPr="006A55E7" w:rsidRDefault="009F5C33" w:rsidP="00ED5D2C">
            <w:pPr>
              <w:rPr>
                <w:rFonts w:ascii="Cambria" w:hAnsi="Cambria"/>
                <w:sz w:val="22"/>
              </w:rPr>
            </w:pPr>
            <w:r w:rsidRPr="006A55E7">
              <w:rPr>
                <w:rFonts w:ascii="Cambria" w:hAnsi="Cambria"/>
                <w:sz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E528D9" w14:textId="77777777" w:rsidR="009F5C33" w:rsidRPr="006A55E7" w:rsidRDefault="009F5C33" w:rsidP="00ED5D2C">
            <w:pPr>
              <w:rPr>
                <w:rFonts w:ascii="Cambria" w:hAnsi="Cambria"/>
                <w:sz w:val="22"/>
              </w:rPr>
            </w:pPr>
            <w:r w:rsidRPr="006A55E7">
              <w:rPr>
                <w:rFonts w:ascii="Cambria" w:hAnsi="Cambria"/>
                <w:sz w:val="22"/>
              </w:rPr>
              <w:t>1. pravilno definirati pojam jezičnih disciplina i jezičnih jedinica</w:t>
            </w:r>
          </w:p>
          <w:p w14:paraId="2D5D004C" w14:textId="77777777" w:rsidR="009F5C33" w:rsidRPr="006A55E7" w:rsidRDefault="009F5C33" w:rsidP="00ED5D2C">
            <w:pPr>
              <w:rPr>
                <w:rFonts w:ascii="Cambria" w:hAnsi="Cambria"/>
                <w:sz w:val="22"/>
              </w:rPr>
            </w:pPr>
            <w:r w:rsidRPr="006A55E7">
              <w:rPr>
                <w:rFonts w:ascii="Cambria" w:hAnsi="Cambria"/>
                <w:sz w:val="22"/>
              </w:rPr>
              <w:t>2. prepoznati odmak od standardnojezičnih normi  (gramatička i leksička razina)</w:t>
            </w:r>
          </w:p>
          <w:p w14:paraId="63E13A00" w14:textId="4D7EAAC3" w:rsidR="009F5C33" w:rsidRPr="006A55E7" w:rsidRDefault="009F5C33" w:rsidP="00ED5D2C">
            <w:pPr>
              <w:rPr>
                <w:rFonts w:ascii="Cambria" w:hAnsi="Cambria"/>
                <w:sz w:val="22"/>
              </w:rPr>
            </w:pPr>
            <w:r w:rsidRPr="006A55E7">
              <w:rPr>
                <w:rFonts w:ascii="Cambria" w:hAnsi="Cambria"/>
                <w:sz w:val="22"/>
              </w:rPr>
              <w:t>3. tumačiti normativna pravila u normativnim priručnicima</w:t>
            </w:r>
          </w:p>
        </w:tc>
      </w:tr>
      <w:tr w:rsidR="009F5C33" w:rsidRPr="006A55E7" w14:paraId="350FA261"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331AC32" w14:textId="77777777" w:rsidR="009F5C33" w:rsidRPr="006A55E7" w:rsidRDefault="009F5C33" w:rsidP="00ED5D2C">
            <w:pPr>
              <w:rPr>
                <w:rFonts w:ascii="Cambria" w:hAnsi="Cambria"/>
                <w:sz w:val="22"/>
              </w:rPr>
            </w:pPr>
            <w:r w:rsidRPr="006A55E7">
              <w:rPr>
                <w:rFonts w:ascii="Cambria" w:hAnsi="Cambria"/>
                <w:sz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A7DD85" w14:textId="77777777" w:rsidR="009F5C33" w:rsidRPr="00BE162C" w:rsidRDefault="009F5C33" w:rsidP="00ED5D2C">
            <w:pPr>
              <w:rPr>
                <w:rFonts w:ascii="Cambria" w:hAnsi="Cambria"/>
                <w:sz w:val="22"/>
              </w:rPr>
            </w:pPr>
            <w:r w:rsidRPr="00BE162C">
              <w:rPr>
                <w:rFonts w:ascii="Cambria" w:hAnsi="Cambria"/>
                <w:sz w:val="22"/>
              </w:rPr>
              <w:t>1. Standardni jezik i norme</w:t>
            </w:r>
          </w:p>
          <w:p w14:paraId="49EA0B9C" w14:textId="77777777" w:rsidR="009F5C33" w:rsidRPr="00BE162C" w:rsidRDefault="009F5C33" w:rsidP="00ED5D2C">
            <w:pPr>
              <w:rPr>
                <w:rFonts w:ascii="Cambria" w:hAnsi="Cambria"/>
                <w:sz w:val="22"/>
              </w:rPr>
            </w:pPr>
            <w:r w:rsidRPr="00BE162C">
              <w:rPr>
                <w:rFonts w:ascii="Cambria" w:hAnsi="Cambria"/>
                <w:sz w:val="22"/>
              </w:rPr>
              <w:t>2. Normativni priručnici</w:t>
            </w:r>
          </w:p>
          <w:p w14:paraId="32CC46C6" w14:textId="77777777" w:rsidR="009F5C33" w:rsidRPr="00BE162C" w:rsidRDefault="009F5C33" w:rsidP="00ED5D2C">
            <w:pPr>
              <w:rPr>
                <w:rFonts w:ascii="Cambria" w:hAnsi="Cambria"/>
                <w:sz w:val="22"/>
              </w:rPr>
            </w:pPr>
            <w:r w:rsidRPr="00BE162C">
              <w:rPr>
                <w:rFonts w:ascii="Cambria" w:hAnsi="Cambria"/>
                <w:sz w:val="22"/>
              </w:rPr>
              <w:t>3. Morfološko ustrojstvo hrvatskoga jezika</w:t>
            </w:r>
          </w:p>
          <w:p w14:paraId="61C3F15F" w14:textId="77777777" w:rsidR="009F5C33" w:rsidRPr="00BE162C" w:rsidRDefault="009F5C33" w:rsidP="00ED5D2C">
            <w:pPr>
              <w:rPr>
                <w:rFonts w:ascii="Cambria" w:hAnsi="Cambria"/>
                <w:sz w:val="22"/>
              </w:rPr>
            </w:pPr>
            <w:r w:rsidRPr="00BE162C">
              <w:rPr>
                <w:rFonts w:ascii="Cambria" w:hAnsi="Cambria"/>
                <w:sz w:val="22"/>
              </w:rPr>
              <w:t>4. Gramatička norma</w:t>
            </w:r>
          </w:p>
        </w:tc>
      </w:tr>
      <w:tr w:rsidR="009F5C33" w:rsidRPr="006A55E7" w14:paraId="5B615F24" w14:textId="77777777" w:rsidTr="009F5C33">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3D5270D" w14:textId="77777777" w:rsidR="009F5C33" w:rsidRPr="006A55E7" w:rsidRDefault="009F5C33" w:rsidP="00ED5D2C">
            <w:pPr>
              <w:rPr>
                <w:rFonts w:ascii="Cambria" w:hAnsi="Cambria"/>
                <w:sz w:val="22"/>
              </w:rPr>
            </w:pPr>
            <w:r w:rsidRPr="006A55E7">
              <w:rPr>
                <w:rFonts w:ascii="Cambria" w:hAnsi="Cambria"/>
                <w:sz w:val="22"/>
              </w:rPr>
              <w:t>Planirane aktivnosti,</w:t>
            </w:r>
          </w:p>
          <w:p w14:paraId="1347DFF6" w14:textId="77777777" w:rsidR="009F5C33" w:rsidRPr="006A55E7" w:rsidRDefault="009F5C33" w:rsidP="00ED5D2C">
            <w:pPr>
              <w:rPr>
                <w:rFonts w:ascii="Cambria" w:hAnsi="Cambria"/>
                <w:sz w:val="22"/>
              </w:rPr>
            </w:pPr>
            <w:r w:rsidRPr="006A55E7">
              <w:rPr>
                <w:rFonts w:ascii="Cambria" w:hAnsi="Cambria"/>
                <w:sz w:val="22"/>
              </w:rPr>
              <w:t>metode učenja i poučavanja i načini vrednovanja</w:t>
            </w:r>
          </w:p>
          <w:p w14:paraId="4767A9B9" w14:textId="77777777" w:rsidR="009F5C33" w:rsidRPr="006A55E7" w:rsidRDefault="009F5C33" w:rsidP="00ED5D2C">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6F160" w14:textId="77777777" w:rsidR="009F5C33" w:rsidRPr="006A55E7" w:rsidRDefault="009F5C33" w:rsidP="00ED5D2C">
            <w:pPr>
              <w:rPr>
                <w:rFonts w:ascii="Cambria" w:hAnsi="Cambria"/>
                <w:sz w:val="22"/>
              </w:rPr>
            </w:pPr>
            <w:r w:rsidRPr="006A55E7">
              <w:rPr>
                <w:rFonts w:ascii="Cambria" w:hAnsi="Cambria"/>
                <w:bCs/>
                <w:sz w:val="22"/>
              </w:rPr>
              <w:t xml:space="preserve">Obveze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6E18B" w14:textId="77777777" w:rsidR="009F5C33" w:rsidRPr="00BE162C" w:rsidRDefault="009F5C33" w:rsidP="00ED5D2C">
            <w:pPr>
              <w:rPr>
                <w:rFonts w:ascii="Cambria" w:hAnsi="Cambria"/>
                <w:bCs/>
                <w:sz w:val="22"/>
              </w:rPr>
            </w:pPr>
          </w:p>
          <w:p w14:paraId="64C75A1A" w14:textId="77777777" w:rsidR="009F5C33" w:rsidRPr="00BE162C" w:rsidRDefault="009F5C33" w:rsidP="00ED5D2C">
            <w:pPr>
              <w:rPr>
                <w:rFonts w:ascii="Cambria" w:hAnsi="Cambria"/>
                <w:sz w:val="22"/>
              </w:rPr>
            </w:pPr>
            <w:r w:rsidRPr="00BE162C">
              <w:rPr>
                <w:rFonts w:ascii="Cambria" w:hAnsi="Cambria"/>
                <w:bCs/>
                <w:sz w:val="22"/>
              </w:rPr>
              <w:t>Ishodi</w:t>
            </w:r>
          </w:p>
          <w:p w14:paraId="4ED871A9" w14:textId="77777777" w:rsidR="009F5C33" w:rsidRPr="00BE162C" w:rsidRDefault="009F5C33" w:rsidP="00ED5D2C">
            <w:pPr>
              <w:rPr>
                <w:rFonts w:ascii="Cambria" w:hAnsi="Cambria"/>
                <w:sz w:val="22"/>
              </w:rPr>
            </w:pP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8D2E8B" w14:textId="77777777" w:rsidR="009F5C33" w:rsidRPr="00BE162C" w:rsidRDefault="009F5C33" w:rsidP="00ED5D2C">
            <w:pPr>
              <w:rPr>
                <w:rFonts w:ascii="Cambria" w:hAnsi="Cambria"/>
                <w:sz w:val="22"/>
              </w:rPr>
            </w:pPr>
            <w:r w:rsidRPr="00BE162C">
              <w:rPr>
                <w:rFonts w:ascii="Cambria" w:hAnsi="Cambria"/>
                <w:bCs/>
                <w:sz w:val="22"/>
              </w:rPr>
              <w:t>Sati</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F75A5" w14:textId="77777777" w:rsidR="009F5C33" w:rsidRPr="00BE162C" w:rsidRDefault="009F5C33" w:rsidP="00ED5D2C">
            <w:pPr>
              <w:rPr>
                <w:rFonts w:ascii="Cambria" w:hAnsi="Cambria"/>
                <w:sz w:val="22"/>
              </w:rPr>
            </w:pPr>
            <w:r w:rsidRPr="00BE162C">
              <w:rPr>
                <w:rFonts w:ascii="Cambria" w:hAnsi="Cambria"/>
                <w:bCs/>
                <w:sz w:val="22"/>
              </w:rPr>
              <w:t>ECTS</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910B0A" w14:textId="77777777" w:rsidR="009F5C33" w:rsidRPr="00BE162C" w:rsidRDefault="009F5C33" w:rsidP="00ED5D2C">
            <w:pPr>
              <w:rPr>
                <w:rFonts w:ascii="Cambria" w:hAnsi="Cambria"/>
                <w:sz w:val="22"/>
              </w:rPr>
            </w:pPr>
            <w:r w:rsidRPr="00BE162C">
              <w:rPr>
                <w:rFonts w:ascii="Cambria" w:hAnsi="Cambria"/>
                <w:bCs/>
                <w:sz w:val="22"/>
              </w:rPr>
              <w:t>Maksimalni udio u ocjeni (%)</w:t>
            </w:r>
          </w:p>
        </w:tc>
      </w:tr>
      <w:tr w:rsidR="009F5C33" w:rsidRPr="006A55E7" w14:paraId="192CE4A4" w14:textId="77777777" w:rsidTr="009F5C33">
        <w:tc>
          <w:tcPr>
            <w:tcW w:w="2536" w:type="dxa"/>
            <w:vMerge/>
            <w:tcBorders>
              <w:left w:val="single" w:sz="8" w:space="0" w:color="000000"/>
              <w:right w:val="single" w:sz="8" w:space="0" w:color="000000"/>
            </w:tcBorders>
            <w:vAlign w:val="center"/>
            <w:hideMark/>
          </w:tcPr>
          <w:p w14:paraId="418BC01E" w14:textId="77777777" w:rsidR="009F5C33" w:rsidRPr="006A55E7" w:rsidRDefault="009F5C33" w:rsidP="00ED5D2C">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562926" w14:textId="19C1C181" w:rsidR="009F5C33" w:rsidRPr="006A55E7" w:rsidRDefault="00427FD8" w:rsidP="00ED5D2C">
            <w:pPr>
              <w:rPr>
                <w:rFonts w:ascii="Cambria" w:hAnsi="Cambria"/>
                <w:sz w:val="22"/>
              </w:rPr>
            </w:pPr>
            <w:r>
              <w:rPr>
                <w:rFonts w:ascii="Cambria" w:hAnsi="Cambria"/>
                <w:sz w:val="22"/>
              </w:rPr>
              <w:t>aktivnosti na anstavi</w:t>
            </w:r>
            <w:r w:rsidR="009F5C33" w:rsidRPr="006A55E7">
              <w:rPr>
                <w:rFonts w:ascii="Cambria" w:hAnsi="Cambria"/>
                <w:sz w:val="22"/>
              </w:rPr>
              <w:t xml:space="preserve"> (</w:t>
            </w:r>
            <w:r w:rsidR="00BE162C">
              <w:rPr>
                <w:rFonts w:ascii="Cambria" w:hAnsi="Cambria"/>
                <w:sz w:val="22"/>
              </w:rPr>
              <w:t xml:space="preserve">P, </w:t>
            </w:r>
            <w:r w:rsidR="009F5C33" w:rsidRPr="006A55E7">
              <w:rPr>
                <w:rFonts w:ascii="Cambria" w:hAnsi="Cambria"/>
                <w:sz w:val="22"/>
              </w:rPr>
              <w:t>S)</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756002" w14:textId="69812F59" w:rsidR="009F5C33" w:rsidRPr="00BE162C" w:rsidRDefault="009F5C33" w:rsidP="00BE162C">
            <w:pPr>
              <w:jc w:val="center"/>
              <w:rPr>
                <w:rFonts w:ascii="Cambria" w:hAnsi="Cambria"/>
                <w:sz w:val="22"/>
              </w:rPr>
            </w:pPr>
            <w:r w:rsidRPr="00BE162C">
              <w:rPr>
                <w:rFonts w:ascii="Cambria" w:hAnsi="Cambria"/>
                <w:sz w:val="22"/>
              </w:rPr>
              <w:t xml:space="preserve">1. ‒ </w:t>
            </w:r>
            <w:r w:rsidR="00BE162C">
              <w:rPr>
                <w:rFonts w:ascii="Cambria" w:hAnsi="Cambria"/>
                <w:sz w:val="22"/>
              </w:rPr>
              <w:t>3</w:t>
            </w:r>
            <w:r w:rsidRPr="00BE162C">
              <w:rPr>
                <w:rFonts w:ascii="Cambria" w:hAnsi="Cambria"/>
                <w:sz w:val="22"/>
              </w:rPr>
              <w:t>.</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11853" w14:textId="32D6B8FE" w:rsidR="009F5C33" w:rsidRPr="00BE162C" w:rsidRDefault="009F5C33" w:rsidP="00BE162C">
            <w:pPr>
              <w:jc w:val="center"/>
              <w:rPr>
                <w:rFonts w:ascii="Cambria" w:hAnsi="Cambria"/>
                <w:sz w:val="22"/>
              </w:rPr>
            </w:pPr>
            <w:r w:rsidRPr="00BE162C">
              <w:rPr>
                <w:rFonts w:ascii="Cambria" w:hAnsi="Cambria"/>
                <w:sz w:val="22"/>
              </w:rPr>
              <w:t>2</w:t>
            </w:r>
            <w:r w:rsidR="00BE162C" w:rsidRPr="00BE162C">
              <w:rPr>
                <w:rFonts w:ascii="Cambria" w:hAnsi="Cambria"/>
                <w:sz w:val="22"/>
              </w:rPr>
              <w:t>3</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EFBB2" w14:textId="7283C1BC" w:rsidR="009F5C33" w:rsidRPr="00BE162C" w:rsidRDefault="009F5C33" w:rsidP="00BE162C">
            <w:pPr>
              <w:jc w:val="center"/>
              <w:rPr>
                <w:rFonts w:ascii="Cambria" w:hAnsi="Cambria"/>
                <w:sz w:val="22"/>
              </w:rPr>
            </w:pPr>
            <w:r w:rsidRPr="00BE162C">
              <w:rPr>
                <w:rFonts w:ascii="Cambria" w:hAnsi="Cambria"/>
                <w:sz w:val="22"/>
              </w:rPr>
              <w:t>0,8</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4AC9CF" w14:textId="43AC44DB" w:rsidR="009F5C33" w:rsidRPr="00BE162C" w:rsidRDefault="009F5C33" w:rsidP="00BE162C">
            <w:pPr>
              <w:jc w:val="center"/>
              <w:rPr>
                <w:rFonts w:ascii="Cambria" w:hAnsi="Cambria"/>
                <w:sz w:val="22"/>
              </w:rPr>
            </w:pPr>
            <w:r w:rsidRPr="00BE162C">
              <w:rPr>
                <w:rFonts w:ascii="Cambria" w:hAnsi="Cambria"/>
                <w:sz w:val="22"/>
              </w:rPr>
              <w:t>0%</w:t>
            </w:r>
          </w:p>
        </w:tc>
      </w:tr>
      <w:tr w:rsidR="009F5C33" w:rsidRPr="006A55E7" w14:paraId="2AC1C9A7" w14:textId="77777777" w:rsidTr="009F5C33">
        <w:tc>
          <w:tcPr>
            <w:tcW w:w="2536" w:type="dxa"/>
            <w:vMerge/>
            <w:tcBorders>
              <w:left w:val="single" w:sz="8" w:space="0" w:color="000000"/>
              <w:right w:val="single" w:sz="8" w:space="0" w:color="000000"/>
            </w:tcBorders>
            <w:vAlign w:val="center"/>
            <w:hideMark/>
          </w:tcPr>
          <w:p w14:paraId="6A4C2445" w14:textId="77777777" w:rsidR="009F5C33" w:rsidRPr="006A55E7" w:rsidRDefault="009F5C33" w:rsidP="00ED5D2C">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1849DB" w14:textId="77777777" w:rsidR="009F5C33" w:rsidRPr="006A55E7" w:rsidRDefault="009F5C33" w:rsidP="00ED5D2C">
            <w:pPr>
              <w:rPr>
                <w:rFonts w:ascii="Cambria" w:hAnsi="Cambria"/>
                <w:sz w:val="22"/>
              </w:rPr>
            </w:pPr>
            <w:r w:rsidRPr="006A55E7">
              <w:rPr>
                <w:rFonts w:ascii="Cambria" w:hAnsi="Cambria"/>
                <w:sz w:val="22"/>
              </w:rPr>
              <w:t>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D6016A" w14:textId="1FE8A8DD" w:rsidR="009F5C33" w:rsidRPr="00BE162C" w:rsidRDefault="009F5C33" w:rsidP="00BE162C">
            <w:pPr>
              <w:jc w:val="center"/>
              <w:rPr>
                <w:rFonts w:ascii="Cambria" w:hAnsi="Cambria"/>
                <w:sz w:val="22"/>
              </w:rPr>
            </w:pPr>
            <w:r w:rsidRPr="00BE162C">
              <w:rPr>
                <w:rFonts w:ascii="Cambria" w:hAnsi="Cambria"/>
                <w:sz w:val="22"/>
              </w:rPr>
              <w:t xml:space="preserve">1. ‒ </w:t>
            </w:r>
            <w:r w:rsidR="00BE162C">
              <w:rPr>
                <w:rFonts w:ascii="Cambria" w:hAnsi="Cambria"/>
                <w:sz w:val="22"/>
              </w:rPr>
              <w:t>3</w:t>
            </w:r>
            <w:r w:rsidRPr="00BE162C">
              <w:rPr>
                <w:rFonts w:ascii="Cambria" w:hAnsi="Cambria"/>
                <w:sz w:val="22"/>
              </w:rPr>
              <w:t>.</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013BD0" w14:textId="4BD2FD06" w:rsidR="009F5C33" w:rsidRPr="00BE162C" w:rsidRDefault="00A27B71" w:rsidP="00BE162C">
            <w:pPr>
              <w:jc w:val="center"/>
              <w:rPr>
                <w:rFonts w:ascii="Cambria" w:hAnsi="Cambria"/>
                <w:sz w:val="22"/>
              </w:rPr>
            </w:pPr>
            <w:r w:rsidRPr="00BE162C">
              <w:rPr>
                <w:rFonts w:ascii="Cambria" w:hAnsi="Cambria"/>
                <w:sz w:val="22"/>
              </w:rPr>
              <w:t>90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08196" w14:textId="7841A86B" w:rsidR="009F5C33" w:rsidRPr="00BE162C" w:rsidRDefault="009F5C33" w:rsidP="00BE162C">
            <w:pPr>
              <w:jc w:val="center"/>
              <w:rPr>
                <w:rFonts w:ascii="Cambria" w:hAnsi="Cambria"/>
                <w:sz w:val="22"/>
              </w:rPr>
            </w:pPr>
            <w:r w:rsidRPr="00BE162C">
              <w:rPr>
                <w:rFonts w:ascii="Cambria" w:hAnsi="Cambria"/>
                <w:sz w:val="22"/>
              </w:rPr>
              <w:t>3</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84E54" w14:textId="77777777" w:rsidR="009F5C33" w:rsidRPr="00BE162C" w:rsidRDefault="009F5C33" w:rsidP="00BE162C">
            <w:pPr>
              <w:jc w:val="center"/>
              <w:rPr>
                <w:rFonts w:ascii="Cambria" w:hAnsi="Cambria"/>
                <w:sz w:val="22"/>
              </w:rPr>
            </w:pPr>
            <w:r w:rsidRPr="00BE162C">
              <w:rPr>
                <w:rFonts w:ascii="Cambria" w:hAnsi="Cambria"/>
                <w:sz w:val="22"/>
              </w:rPr>
              <w:t>50%</w:t>
            </w:r>
          </w:p>
        </w:tc>
      </w:tr>
      <w:tr w:rsidR="009F5C33" w:rsidRPr="006A55E7" w14:paraId="4F3D407D" w14:textId="77777777" w:rsidTr="009F5C33">
        <w:tc>
          <w:tcPr>
            <w:tcW w:w="2536" w:type="dxa"/>
            <w:vMerge/>
            <w:tcBorders>
              <w:left w:val="single" w:sz="8" w:space="0" w:color="000000"/>
              <w:right w:val="single" w:sz="8" w:space="0" w:color="000000"/>
            </w:tcBorders>
            <w:vAlign w:val="center"/>
            <w:hideMark/>
          </w:tcPr>
          <w:p w14:paraId="6761DD0A" w14:textId="77777777" w:rsidR="009F5C33" w:rsidRPr="006A55E7" w:rsidRDefault="009F5C33" w:rsidP="00ED5D2C">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69AC83" w14:textId="77777777" w:rsidR="009F5C33" w:rsidRPr="006A55E7" w:rsidRDefault="009F5C33" w:rsidP="00ED5D2C">
            <w:pPr>
              <w:rPr>
                <w:rFonts w:ascii="Cambria" w:hAnsi="Cambria"/>
                <w:sz w:val="22"/>
              </w:rPr>
            </w:pPr>
            <w:r w:rsidRPr="006A55E7">
              <w:rPr>
                <w:rFonts w:ascii="Cambria" w:hAnsi="Cambria"/>
                <w:sz w:val="22"/>
              </w:rPr>
              <w:t>pismene vježbe</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BFC4C" w14:textId="09E6F787" w:rsidR="009F5C33" w:rsidRPr="00BE162C" w:rsidRDefault="009F5C33" w:rsidP="00BE162C">
            <w:pPr>
              <w:jc w:val="center"/>
              <w:rPr>
                <w:rFonts w:ascii="Cambria" w:hAnsi="Cambria"/>
                <w:sz w:val="22"/>
              </w:rPr>
            </w:pPr>
            <w:r w:rsidRPr="00BE162C">
              <w:rPr>
                <w:rFonts w:ascii="Cambria" w:hAnsi="Cambria"/>
                <w:sz w:val="22"/>
              </w:rPr>
              <w:t>1.,2.</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DAE03B" w14:textId="05C60355" w:rsidR="009F5C33" w:rsidRPr="00BE162C" w:rsidRDefault="00BE162C" w:rsidP="00BE162C">
            <w:pPr>
              <w:jc w:val="center"/>
              <w:rPr>
                <w:rFonts w:ascii="Cambria" w:hAnsi="Cambria"/>
                <w:sz w:val="22"/>
              </w:rPr>
            </w:pPr>
            <w:r w:rsidRPr="00BE162C">
              <w:rPr>
                <w:rFonts w:ascii="Cambria" w:hAnsi="Cambria"/>
                <w:sz w:val="22"/>
              </w:rPr>
              <w:t>7</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D8EB23" w14:textId="6C43AED1" w:rsidR="009F5C33" w:rsidRPr="00BE162C" w:rsidRDefault="009F5C33" w:rsidP="00BE162C">
            <w:pPr>
              <w:jc w:val="center"/>
              <w:rPr>
                <w:rFonts w:ascii="Cambria" w:hAnsi="Cambria"/>
                <w:sz w:val="22"/>
              </w:rPr>
            </w:pPr>
            <w:r w:rsidRPr="00BE162C">
              <w:rPr>
                <w:rFonts w:ascii="Cambria" w:hAnsi="Cambria"/>
                <w:sz w:val="22"/>
              </w:rPr>
              <w:t>0,2</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C15DEF" w14:textId="77777777" w:rsidR="009F5C33" w:rsidRPr="00BE162C" w:rsidRDefault="009F5C33" w:rsidP="00BE162C">
            <w:pPr>
              <w:jc w:val="center"/>
              <w:rPr>
                <w:rFonts w:ascii="Cambria" w:hAnsi="Cambria"/>
                <w:sz w:val="22"/>
              </w:rPr>
            </w:pPr>
            <w:r w:rsidRPr="00BE162C">
              <w:rPr>
                <w:rFonts w:ascii="Cambria" w:hAnsi="Cambria"/>
                <w:sz w:val="22"/>
              </w:rPr>
              <w:t>50%</w:t>
            </w:r>
          </w:p>
        </w:tc>
      </w:tr>
      <w:tr w:rsidR="009F5C33" w:rsidRPr="006A55E7" w14:paraId="7BF160D6" w14:textId="77777777" w:rsidTr="009F5C33">
        <w:tc>
          <w:tcPr>
            <w:tcW w:w="2536" w:type="dxa"/>
            <w:vMerge/>
            <w:tcBorders>
              <w:left w:val="single" w:sz="8" w:space="0" w:color="000000"/>
              <w:right w:val="single" w:sz="8" w:space="0" w:color="000000"/>
            </w:tcBorders>
            <w:vAlign w:val="center"/>
            <w:hideMark/>
          </w:tcPr>
          <w:p w14:paraId="7BDFCAC2" w14:textId="77777777" w:rsidR="009F5C33" w:rsidRPr="006A55E7" w:rsidRDefault="009F5C33" w:rsidP="00ED5D2C">
            <w:pPr>
              <w:rPr>
                <w:rFonts w:ascii="Cambria" w:hAnsi="Cambria"/>
                <w:sz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727308" w14:textId="77777777" w:rsidR="009F5C33" w:rsidRPr="00BE162C" w:rsidRDefault="009F5C33" w:rsidP="00ED5D2C">
            <w:pPr>
              <w:rPr>
                <w:rFonts w:ascii="Cambria" w:hAnsi="Cambria"/>
                <w:sz w:val="22"/>
              </w:rPr>
            </w:pPr>
            <w:r w:rsidRPr="00BE162C">
              <w:rPr>
                <w:rFonts w:ascii="Cambria" w:hAnsi="Cambria"/>
                <w:sz w:val="22"/>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B3CBCD" w14:textId="77777777" w:rsidR="009F5C33" w:rsidRPr="00BE162C" w:rsidRDefault="009F5C33" w:rsidP="00BE162C">
            <w:pPr>
              <w:jc w:val="center"/>
              <w:rPr>
                <w:rFonts w:ascii="Cambria" w:hAnsi="Cambria"/>
                <w:sz w:val="22"/>
              </w:rPr>
            </w:pPr>
            <w:r w:rsidRPr="00BE162C">
              <w:rPr>
                <w:rFonts w:ascii="Cambria" w:hAnsi="Cambria"/>
                <w:sz w:val="22"/>
              </w:rPr>
              <w:t>1</w:t>
            </w:r>
            <w:r w:rsidR="00A27B71" w:rsidRPr="00BE162C">
              <w:rPr>
                <w:rFonts w:ascii="Cambria" w:hAnsi="Cambria"/>
                <w:sz w:val="22"/>
              </w:rPr>
              <w:t>20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9E65C4" w14:textId="7B9667C1" w:rsidR="009F5C33" w:rsidRPr="00BE162C" w:rsidRDefault="009F5C33" w:rsidP="00BE162C">
            <w:pPr>
              <w:jc w:val="center"/>
              <w:rPr>
                <w:rFonts w:ascii="Cambria" w:hAnsi="Cambria"/>
                <w:sz w:val="22"/>
              </w:rPr>
            </w:pPr>
            <w:r w:rsidRPr="00BE162C">
              <w:rPr>
                <w:rFonts w:ascii="Cambria" w:hAnsi="Cambria"/>
                <w:sz w:val="22"/>
              </w:rPr>
              <w:t>4</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B2F86D" w14:textId="77777777" w:rsidR="009F5C33" w:rsidRPr="00BE162C" w:rsidRDefault="009F5C33" w:rsidP="00BE162C">
            <w:pPr>
              <w:jc w:val="center"/>
              <w:rPr>
                <w:rFonts w:ascii="Cambria" w:hAnsi="Cambria"/>
                <w:sz w:val="22"/>
              </w:rPr>
            </w:pPr>
            <w:r w:rsidRPr="00BE162C">
              <w:rPr>
                <w:rFonts w:ascii="Cambria" w:hAnsi="Cambria"/>
                <w:sz w:val="22"/>
              </w:rPr>
              <w:t>100%</w:t>
            </w:r>
          </w:p>
        </w:tc>
      </w:tr>
      <w:tr w:rsidR="009F5C33" w:rsidRPr="006A55E7" w14:paraId="2833A8EF" w14:textId="77777777" w:rsidTr="009F5C33">
        <w:tc>
          <w:tcPr>
            <w:tcW w:w="2536" w:type="dxa"/>
            <w:vMerge/>
            <w:tcBorders>
              <w:left w:val="single" w:sz="8" w:space="0" w:color="000000"/>
              <w:bottom w:val="single" w:sz="8" w:space="0" w:color="000000"/>
              <w:right w:val="single" w:sz="8" w:space="0" w:color="000000"/>
            </w:tcBorders>
            <w:vAlign w:val="center"/>
          </w:tcPr>
          <w:p w14:paraId="761CD984" w14:textId="77777777" w:rsidR="009F5C33" w:rsidRPr="006A55E7" w:rsidRDefault="009F5C33" w:rsidP="00ED5D2C">
            <w:pPr>
              <w:rPr>
                <w:rFonts w:ascii="Cambria" w:hAnsi="Cambria"/>
                <w:sz w:val="22"/>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D18CD2" w14:textId="77777777" w:rsidR="009F5C33" w:rsidRPr="006A55E7" w:rsidRDefault="009F5C33" w:rsidP="00ED5D2C">
            <w:pPr>
              <w:rPr>
                <w:rFonts w:ascii="Cambria" w:hAnsi="Cambria"/>
                <w:sz w:val="22"/>
              </w:rPr>
            </w:pPr>
            <w:r w:rsidRPr="006A55E7">
              <w:rPr>
                <w:rFonts w:ascii="Cambria" w:hAnsi="Cambria"/>
                <w:sz w:val="22"/>
              </w:rPr>
              <w:t xml:space="preserve">Dodatna pojašnjenja (kriteriji ocjenjivanja): </w:t>
            </w:r>
          </w:p>
          <w:p w14:paraId="41143579" w14:textId="77777777" w:rsidR="009F5C33" w:rsidRPr="006A55E7" w:rsidRDefault="009F5C33" w:rsidP="00ED5D2C">
            <w:pPr>
              <w:rPr>
                <w:rFonts w:ascii="Cambria" w:hAnsi="Cambria"/>
                <w:sz w:val="22"/>
              </w:rPr>
            </w:pPr>
            <w:r w:rsidRPr="006A55E7">
              <w:rPr>
                <w:rFonts w:ascii="Cambria" w:hAnsi="Cambria"/>
                <w:sz w:val="22"/>
              </w:rPr>
              <w:t>Vrednovanje pismenih vježbi:</w:t>
            </w:r>
          </w:p>
          <w:p w14:paraId="3F542CFD" w14:textId="31200D4A" w:rsidR="009F5C33" w:rsidRPr="006A55E7" w:rsidRDefault="009F5C33" w:rsidP="00ED5D2C">
            <w:pPr>
              <w:rPr>
                <w:rFonts w:ascii="Cambria" w:hAnsi="Cambria"/>
                <w:sz w:val="22"/>
              </w:rPr>
            </w:pPr>
            <w:r w:rsidRPr="006A55E7">
              <w:rPr>
                <w:rFonts w:ascii="Cambria" w:hAnsi="Cambria"/>
                <w:sz w:val="22"/>
              </w:rPr>
              <w:t>0% =</w:t>
            </w:r>
            <w:r w:rsidR="00BE162C">
              <w:rPr>
                <w:rFonts w:ascii="Cambria" w:hAnsi="Cambria"/>
                <w:sz w:val="22"/>
              </w:rPr>
              <w:t xml:space="preserve"> </w:t>
            </w:r>
            <w:r w:rsidRPr="006A55E7">
              <w:rPr>
                <w:rFonts w:ascii="Cambria" w:hAnsi="Cambria"/>
                <w:sz w:val="22"/>
              </w:rPr>
              <w:t>Vježba nije izrađena.</w:t>
            </w:r>
          </w:p>
          <w:p w14:paraId="1B4EAB12" w14:textId="77777777" w:rsidR="009F5C33" w:rsidRPr="006A55E7" w:rsidRDefault="009F5C33" w:rsidP="00ED5D2C">
            <w:pPr>
              <w:rPr>
                <w:rFonts w:ascii="Cambria" w:hAnsi="Cambria"/>
                <w:sz w:val="22"/>
              </w:rPr>
            </w:pPr>
            <w:r w:rsidRPr="006A55E7">
              <w:rPr>
                <w:rFonts w:ascii="Cambria" w:hAnsi="Cambria"/>
                <w:sz w:val="22"/>
              </w:rPr>
              <w:t>20% = Vježba je u manjoj mjeri napravljena.</w:t>
            </w:r>
          </w:p>
          <w:p w14:paraId="34059E1E" w14:textId="77777777" w:rsidR="009F5C33" w:rsidRPr="006A55E7" w:rsidRDefault="009F5C33" w:rsidP="00ED5D2C">
            <w:pPr>
              <w:rPr>
                <w:rFonts w:ascii="Cambria" w:hAnsi="Cambria"/>
                <w:sz w:val="22"/>
              </w:rPr>
            </w:pPr>
            <w:r w:rsidRPr="006A55E7">
              <w:rPr>
                <w:rFonts w:ascii="Cambria" w:hAnsi="Cambria"/>
                <w:sz w:val="22"/>
              </w:rPr>
              <w:t>35% = Vježba je u većoj mjeri napravljena.</w:t>
            </w:r>
          </w:p>
          <w:p w14:paraId="617E8263" w14:textId="392935E6" w:rsidR="009F5C33" w:rsidRPr="006A55E7" w:rsidRDefault="009F5C33" w:rsidP="00ED5D2C">
            <w:pPr>
              <w:rPr>
                <w:rFonts w:ascii="Cambria" w:hAnsi="Cambria"/>
                <w:sz w:val="22"/>
              </w:rPr>
            </w:pPr>
            <w:r w:rsidRPr="006A55E7">
              <w:rPr>
                <w:rFonts w:ascii="Cambria" w:hAnsi="Cambria"/>
                <w:sz w:val="22"/>
              </w:rPr>
              <w:t xml:space="preserve">50% = Vježba je u potpunosti napravljena. </w:t>
            </w:r>
          </w:p>
          <w:p w14:paraId="4D5CE89B" w14:textId="77777777" w:rsidR="009F5C33" w:rsidRPr="006A55E7" w:rsidRDefault="009F5C33" w:rsidP="00ED5D2C">
            <w:pPr>
              <w:rPr>
                <w:rFonts w:ascii="Cambria" w:hAnsi="Cambria"/>
                <w:sz w:val="22"/>
              </w:rPr>
            </w:pPr>
            <w:r w:rsidRPr="006A55E7">
              <w:rPr>
                <w:rFonts w:ascii="Cambria" w:hAnsi="Cambria"/>
                <w:bCs/>
                <w:sz w:val="22"/>
              </w:rPr>
              <w:t xml:space="preserve">Završni (pismeni) ispit </w:t>
            </w:r>
            <w:r w:rsidRPr="006A55E7">
              <w:rPr>
                <w:rFonts w:ascii="Cambria" w:hAnsi="Cambria"/>
                <w:sz w:val="22"/>
              </w:rPr>
              <w:t>ocjenjivat će se ovako:</w:t>
            </w:r>
          </w:p>
          <w:p w14:paraId="00545795" w14:textId="77777777" w:rsidR="009F5C33" w:rsidRPr="006A55E7" w:rsidRDefault="009F5C33" w:rsidP="00ED5D2C">
            <w:pPr>
              <w:rPr>
                <w:rFonts w:ascii="Cambria" w:hAnsi="Cambria"/>
                <w:sz w:val="22"/>
              </w:rPr>
            </w:pPr>
            <w:r w:rsidRPr="006A55E7">
              <w:rPr>
                <w:rFonts w:ascii="Cambria" w:hAnsi="Cambria"/>
                <w:sz w:val="22"/>
              </w:rPr>
              <w:t>manje od 50% točnih odgovora = 0% ocjene</w:t>
            </w:r>
          </w:p>
          <w:p w14:paraId="3EB0975E" w14:textId="77777777" w:rsidR="009F5C33" w:rsidRPr="006A55E7" w:rsidRDefault="009F5C33" w:rsidP="00ED5D2C">
            <w:pPr>
              <w:rPr>
                <w:rFonts w:ascii="Cambria" w:hAnsi="Cambria"/>
                <w:sz w:val="22"/>
              </w:rPr>
            </w:pPr>
            <w:r w:rsidRPr="006A55E7">
              <w:rPr>
                <w:rFonts w:ascii="Cambria" w:hAnsi="Cambria"/>
                <w:sz w:val="22"/>
              </w:rPr>
              <w:t>od 51% do 60% = do 10% ocjene</w:t>
            </w:r>
          </w:p>
          <w:p w14:paraId="17ABB962" w14:textId="77777777" w:rsidR="009F5C33" w:rsidRPr="006A55E7" w:rsidRDefault="009F5C33" w:rsidP="00ED5D2C">
            <w:pPr>
              <w:rPr>
                <w:rFonts w:ascii="Cambria" w:hAnsi="Cambria"/>
                <w:sz w:val="22"/>
              </w:rPr>
            </w:pPr>
            <w:r w:rsidRPr="006A55E7">
              <w:rPr>
                <w:rFonts w:ascii="Cambria" w:hAnsi="Cambria"/>
                <w:sz w:val="22"/>
              </w:rPr>
              <w:t>od 61% do 70% = do 20% ocjene</w:t>
            </w:r>
          </w:p>
          <w:p w14:paraId="31F3AA5C" w14:textId="77777777" w:rsidR="009F5C33" w:rsidRPr="006A55E7" w:rsidRDefault="009F5C33" w:rsidP="00ED5D2C">
            <w:pPr>
              <w:rPr>
                <w:rFonts w:ascii="Cambria" w:hAnsi="Cambria"/>
                <w:sz w:val="22"/>
              </w:rPr>
            </w:pPr>
            <w:r w:rsidRPr="006A55E7">
              <w:rPr>
                <w:rFonts w:ascii="Cambria" w:hAnsi="Cambria"/>
                <w:sz w:val="22"/>
              </w:rPr>
              <w:t>od 71% do 80% = do 30% ocjene</w:t>
            </w:r>
          </w:p>
          <w:p w14:paraId="6BDB6961" w14:textId="77777777" w:rsidR="009F5C33" w:rsidRPr="006A55E7" w:rsidRDefault="009F5C33" w:rsidP="00ED5D2C">
            <w:pPr>
              <w:rPr>
                <w:rFonts w:ascii="Cambria" w:hAnsi="Cambria"/>
                <w:sz w:val="22"/>
              </w:rPr>
            </w:pPr>
            <w:r w:rsidRPr="006A55E7">
              <w:rPr>
                <w:rFonts w:ascii="Cambria" w:hAnsi="Cambria"/>
                <w:sz w:val="22"/>
              </w:rPr>
              <w:t>od 81% do 90% = do 40% ocjene</w:t>
            </w:r>
          </w:p>
          <w:p w14:paraId="0BF7458B" w14:textId="7D058FB1" w:rsidR="00345054" w:rsidRPr="006A55E7" w:rsidRDefault="009F5C33" w:rsidP="00ED5D2C">
            <w:pPr>
              <w:rPr>
                <w:rFonts w:ascii="Cambria" w:hAnsi="Cambria"/>
                <w:sz w:val="22"/>
              </w:rPr>
            </w:pPr>
            <w:r w:rsidRPr="006A55E7">
              <w:rPr>
                <w:rFonts w:ascii="Cambria" w:hAnsi="Cambria"/>
                <w:sz w:val="22"/>
              </w:rPr>
              <w:t>od 91% do 100% = do 50% ocjene</w:t>
            </w:r>
          </w:p>
        </w:tc>
      </w:tr>
      <w:tr w:rsidR="009F5C33" w:rsidRPr="006A55E7" w14:paraId="68CB1A98"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E49E95" w14:textId="77777777" w:rsidR="009F5C33" w:rsidRPr="006A55E7" w:rsidRDefault="009F5C33" w:rsidP="00ED5D2C">
            <w:pPr>
              <w:rPr>
                <w:rFonts w:ascii="Cambria" w:hAnsi="Cambria"/>
                <w:sz w:val="22"/>
              </w:rPr>
            </w:pPr>
            <w:r w:rsidRPr="006A55E7">
              <w:rPr>
                <w:rFonts w:ascii="Cambria" w:hAnsi="Cambria"/>
                <w:sz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A49817" w14:textId="77777777" w:rsidR="009F5C33" w:rsidRPr="006A55E7" w:rsidRDefault="009F5C33" w:rsidP="00ED5D2C">
            <w:pPr>
              <w:rPr>
                <w:rFonts w:ascii="Cambria" w:hAnsi="Cambria"/>
                <w:sz w:val="22"/>
              </w:rPr>
            </w:pPr>
            <w:r w:rsidRPr="006A55E7">
              <w:rPr>
                <w:rFonts w:ascii="Cambria" w:hAnsi="Cambria"/>
                <w:sz w:val="22"/>
              </w:rPr>
              <w:t>Da položi kolegij, student/studentica mora:</w:t>
            </w:r>
          </w:p>
          <w:p w14:paraId="6E6B7BA6" w14:textId="10317805" w:rsidR="009F5C33" w:rsidRPr="006A55E7" w:rsidRDefault="009F5C33" w:rsidP="00ED5D2C">
            <w:pPr>
              <w:rPr>
                <w:rFonts w:ascii="Cambria" w:hAnsi="Cambria"/>
                <w:sz w:val="22"/>
              </w:rPr>
            </w:pPr>
            <w:r w:rsidRPr="006A55E7">
              <w:rPr>
                <w:rFonts w:ascii="Cambria" w:hAnsi="Cambria"/>
                <w:sz w:val="22"/>
              </w:rPr>
              <w:t xml:space="preserve">1. </w:t>
            </w:r>
            <w:r w:rsidR="00BE162C">
              <w:rPr>
                <w:rFonts w:ascii="Cambria" w:hAnsi="Cambria"/>
                <w:sz w:val="22"/>
              </w:rPr>
              <w:t>n</w:t>
            </w:r>
            <w:r w:rsidRPr="006A55E7">
              <w:rPr>
                <w:rFonts w:ascii="Cambria" w:hAnsi="Cambria"/>
                <w:sz w:val="22"/>
              </w:rPr>
              <w:t>apraviti pismene vježbe</w:t>
            </w:r>
          </w:p>
          <w:p w14:paraId="2C739295" w14:textId="30E3E049" w:rsidR="009F5C33" w:rsidRPr="006A55E7" w:rsidRDefault="009F5C33" w:rsidP="00ED5D2C">
            <w:pPr>
              <w:rPr>
                <w:rFonts w:ascii="Cambria" w:hAnsi="Cambria"/>
                <w:sz w:val="22"/>
              </w:rPr>
            </w:pPr>
            <w:r w:rsidRPr="006A55E7">
              <w:rPr>
                <w:rFonts w:ascii="Cambria" w:hAnsi="Cambria"/>
                <w:sz w:val="22"/>
              </w:rPr>
              <w:t xml:space="preserve">2. </w:t>
            </w:r>
            <w:r w:rsidR="00BE162C">
              <w:rPr>
                <w:rFonts w:ascii="Cambria" w:hAnsi="Cambria"/>
                <w:sz w:val="22"/>
              </w:rPr>
              <w:t>p</w:t>
            </w:r>
            <w:r w:rsidRPr="006A55E7">
              <w:rPr>
                <w:rFonts w:ascii="Cambria" w:hAnsi="Cambria"/>
                <w:sz w:val="22"/>
              </w:rPr>
              <w:t>oložiti pismeni ispit nakon odslušane nastave.</w:t>
            </w:r>
          </w:p>
        </w:tc>
      </w:tr>
      <w:tr w:rsidR="009F5C33" w:rsidRPr="006A55E7" w14:paraId="5A6C43F5"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C82976" w14:textId="77777777" w:rsidR="009F5C33" w:rsidRPr="006A55E7" w:rsidRDefault="009F5C33" w:rsidP="00ED5D2C">
            <w:pPr>
              <w:rPr>
                <w:rFonts w:ascii="Cambria" w:hAnsi="Cambria"/>
                <w:sz w:val="22"/>
              </w:rPr>
            </w:pPr>
            <w:r w:rsidRPr="006A55E7">
              <w:rPr>
                <w:rFonts w:ascii="Cambria" w:hAnsi="Cambria"/>
                <w:sz w:val="22"/>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EB7173" w14:textId="77777777" w:rsidR="009F5C33" w:rsidRPr="006A55E7" w:rsidRDefault="009F5C33" w:rsidP="00ED5D2C">
            <w:pPr>
              <w:rPr>
                <w:rFonts w:ascii="Cambria" w:hAnsi="Cambria"/>
                <w:sz w:val="22"/>
              </w:rPr>
            </w:pPr>
            <w:r w:rsidRPr="006A55E7">
              <w:rPr>
                <w:rFonts w:ascii="Cambria" w:hAnsi="Cambria"/>
                <w:sz w:val="22"/>
                <w:szCs w:val="22"/>
              </w:rPr>
              <w:t>Objavljuju se u ISVU sustavu i Studomatu.</w:t>
            </w:r>
          </w:p>
        </w:tc>
      </w:tr>
      <w:tr w:rsidR="009F5C33" w:rsidRPr="006A55E7" w14:paraId="6CE082E4" w14:textId="77777777" w:rsidTr="009F5C3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77FF86" w14:textId="77777777" w:rsidR="009F5C33" w:rsidRPr="006A55E7" w:rsidRDefault="009F5C33" w:rsidP="00ED5D2C">
            <w:pPr>
              <w:rPr>
                <w:rFonts w:ascii="Cambria" w:hAnsi="Cambria"/>
                <w:sz w:val="22"/>
              </w:rPr>
            </w:pPr>
            <w:r w:rsidRPr="006A55E7">
              <w:rPr>
                <w:rFonts w:ascii="Cambria" w:hAnsi="Cambria"/>
                <w:sz w:val="22"/>
              </w:rPr>
              <w:lastRenderedPageBreak/>
              <w:t>O stale važne činjenice 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927246" w14:textId="77777777" w:rsidR="009F5C33" w:rsidRPr="006A55E7" w:rsidRDefault="009F5C33" w:rsidP="00ED5D2C">
            <w:pPr>
              <w:rPr>
                <w:rFonts w:ascii="Cambria" w:hAnsi="Cambria"/>
                <w:sz w:val="22"/>
              </w:rPr>
            </w:pPr>
            <w:r w:rsidRPr="006A55E7">
              <w:rPr>
                <w:rFonts w:ascii="Cambria" w:hAnsi="Cambria"/>
                <w:sz w:val="22"/>
              </w:rPr>
              <w:t>Materijali za predavanja, seminare i samostalne zadatke objavljuju se na portalu za udaljeno učenje (e-učenju).</w:t>
            </w:r>
          </w:p>
          <w:p w14:paraId="4136C2EB" w14:textId="77777777" w:rsidR="009F5C33" w:rsidRPr="006A55E7" w:rsidRDefault="009F5C33" w:rsidP="00ED5D2C">
            <w:pPr>
              <w:rPr>
                <w:rFonts w:ascii="Cambria" w:hAnsi="Cambria"/>
                <w:sz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9F5C33" w:rsidRPr="006A55E7" w14:paraId="7F3F99A8" w14:textId="77777777" w:rsidTr="009F5C33">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0A56A4" w14:textId="77777777" w:rsidR="009F5C33" w:rsidRPr="006A55E7" w:rsidRDefault="009F5C33" w:rsidP="00ED5D2C">
            <w:pPr>
              <w:rPr>
                <w:rFonts w:ascii="Cambria" w:hAnsi="Cambria"/>
                <w:sz w:val="22"/>
              </w:rPr>
            </w:pPr>
            <w:r w:rsidRPr="006A55E7">
              <w:rPr>
                <w:rFonts w:ascii="Cambria" w:hAnsi="Cambria"/>
                <w:sz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3AACE7C" w14:textId="77777777" w:rsidR="009F5C33" w:rsidRPr="006A55E7" w:rsidRDefault="009F5C33" w:rsidP="00ED5D2C">
            <w:pPr>
              <w:rPr>
                <w:rFonts w:ascii="Cambria" w:hAnsi="Cambria"/>
                <w:sz w:val="22"/>
              </w:rPr>
            </w:pPr>
            <w:r w:rsidRPr="006A55E7">
              <w:rPr>
                <w:rFonts w:ascii="Cambria" w:hAnsi="Cambria"/>
                <w:sz w:val="22"/>
              </w:rPr>
              <w:t xml:space="preserve">Obvezna: </w:t>
            </w:r>
          </w:p>
          <w:p w14:paraId="3AC03D18" w14:textId="77777777" w:rsidR="009F5C33" w:rsidRPr="006A55E7" w:rsidRDefault="009F5C33" w:rsidP="00ED5D2C">
            <w:pPr>
              <w:rPr>
                <w:rFonts w:ascii="Cambria" w:hAnsi="Cambria"/>
                <w:sz w:val="22"/>
              </w:rPr>
            </w:pPr>
            <w:r w:rsidRPr="006A55E7">
              <w:rPr>
                <w:rFonts w:ascii="Cambria" w:hAnsi="Cambria"/>
                <w:sz w:val="22"/>
              </w:rPr>
              <w:t xml:space="preserve">1. E. Barić i dr.: </w:t>
            </w:r>
            <w:r w:rsidRPr="006A55E7">
              <w:rPr>
                <w:rFonts w:ascii="Cambria" w:hAnsi="Cambria"/>
                <w:iCs/>
                <w:sz w:val="22"/>
              </w:rPr>
              <w:t>Hrvatska gramatika</w:t>
            </w:r>
            <w:r w:rsidRPr="006A55E7">
              <w:rPr>
                <w:rFonts w:ascii="Cambria" w:hAnsi="Cambria"/>
                <w:sz w:val="22"/>
              </w:rPr>
              <w:t>, ŠK, Zagreb, 1997.</w:t>
            </w:r>
          </w:p>
          <w:p w14:paraId="7BF49795" w14:textId="77777777" w:rsidR="009F5C33" w:rsidRPr="006A55E7" w:rsidRDefault="009F5C33" w:rsidP="00ED5D2C">
            <w:pPr>
              <w:rPr>
                <w:rFonts w:ascii="Cambria" w:hAnsi="Cambria"/>
                <w:sz w:val="22"/>
              </w:rPr>
            </w:pPr>
            <w:r w:rsidRPr="006A55E7">
              <w:rPr>
                <w:rFonts w:ascii="Cambria" w:hAnsi="Cambria"/>
                <w:sz w:val="22"/>
              </w:rPr>
              <w:t xml:space="preserve">2. Hrvatski pravopis, Institut za hrvatski jezik i jezikoslovlje, Zagreb, 2013. </w:t>
            </w:r>
          </w:p>
          <w:p w14:paraId="45D85705" w14:textId="3BA2E24E" w:rsidR="009F5C33" w:rsidRPr="006A55E7" w:rsidRDefault="009F5C33" w:rsidP="00ED5D2C">
            <w:pPr>
              <w:rPr>
                <w:rFonts w:ascii="Cambria" w:hAnsi="Cambria"/>
                <w:sz w:val="22"/>
              </w:rPr>
            </w:pPr>
            <w:r w:rsidRPr="006A55E7">
              <w:rPr>
                <w:rFonts w:ascii="Cambria" w:hAnsi="Cambria"/>
                <w:sz w:val="22"/>
              </w:rPr>
              <w:t xml:space="preserve">3. J. Silić, I. Pranjković: </w:t>
            </w:r>
            <w:r w:rsidRPr="006A55E7">
              <w:rPr>
                <w:rFonts w:ascii="Cambria" w:hAnsi="Cambria"/>
                <w:iCs/>
                <w:sz w:val="22"/>
              </w:rPr>
              <w:t>Gramatika hrvatskoga jezika</w:t>
            </w:r>
            <w:r w:rsidRPr="006A55E7">
              <w:rPr>
                <w:rFonts w:ascii="Cambria" w:hAnsi="Cambria"/>
                <w:sz w:val="22"/>
              </w:rPr>
              <w:t>, Školska knjiga, Zagreb, 2005.</w:t>
            </w:r>
          </w:p>
          <w:p w14:paraId="178F4298" w14:textId="77777777" w:rsidR="009F5C33" w:rsidRPr="006A55E7" w:rsidRDefault="009F5C33" w:rsidP="00ED5D2C">
            <w:pPr>
              <w:rPr>
                <w:rFonts w:ascii="Cambria" w:hAnsi="Cambria"/>
                <w:sz w:val="22"/>
              </w:rPr>
            </w:pPr>
            <w:r w:rsidRPr="006A55E7">
              <w:rPr>
                <w:rFonts w:ascii="Cambria" w:hAnsi="Cambria"/>
                <w:sz w:val="22"/>
              </w:rPr>
              <w:t>Izborna:</w:t>
            </w:r>
          </w:p>
          <w:p w14:paraId="6DFA8AA5" w14:textId="77777777" w:rsidR="009F5C33" w:rsidRPr="006A55E7" w:rsidRDefault="009F5C33" w:rsidP="00ED5D2C">
            <w:pPr>
              <w:rPr>
                <w:rFonts w:ascii="Cambria" w:hAnsi="Cambria"/>
                <w:sz w:val="22"/>
              </w:rPr>
            </w:pPr>
            <w:r w:rsidRPr="006A55E7">
              <w:rPr>
                <w:rFonts w:ascii="Cambria" w:hAnsi="Cambria"/>
                <w:sz w:val="22"/>
              </w:rPr>
              <w:t>1. E. Barić i dr. : Hrvatski jezični savjetnik, Institut za hrvatski jezik i jezikoslovlje, Zagreb, 1999.</w:t>
            </w:r>
          </w:p>
          <w:p w14:paraId="3FA5DC72" w14:textId="77777777" w:rsidR="009F5C33" w:rsidRPr="006A55E7" w:rsidRDefault="009F5C33" w:rsidP="00ED5D2C">
            <w:pPr>
              <w:rPr>
                <w:rFonts w:ascii="Cambria" w:hAnsi="Cambria"/>
                <w:sz w:val="22"/>
              </w:rPr>
            </w:pPr>
            <w:r w:rsidRPr="006A55E7">
              <w:rPr>
                <w:rFonts w:ascii="Cambria" w:hAnsi="Cambria"/>
                <w:sz w:val="22"/>
              </w:rPr>
              <w:t xml:space="preserve">2. A. Bičanić i dr. : A. Frančić, L. Hudeček, M. Mihaljević: </w:t>
            </w:r>
            <w:r w:rsidRPr="006A55E7">
              <w:rPr>
                <w:rFonts w:ascii="Cambria" w:hAnsi="Cambria"/>
                <w:iCs/>
                <w:sz w:val="22"/>
              </w:rPr>
              <w:t>Pregled povijesti, gramatike i pravopisa hrvatskoga jezika</w:t>
            </w:r>
            <w:r w:rsidRPr="006A55E7">
              <w:rPr>
                <w:rFonts w:ascii="Cambria" w:hAnsi="Cambria"/>
                <w:sz w:val="22"/>
              </w:rPr>
              <w:t>, Croatica, Zagreb, 2013.</w:t>
            </w:r>
          </w:p>
          <w:p w14:paraId="5906C8AB" w14:textId="77777777" w:rsidR="009F5C33" w:rsidRPr="006A55E7" w:rsidRDefault="009F5C33" w:rsidP="00ED5D2C">
            <w:pPr>
              <w:rPr>
                <w:rFonts w:ascii="Cambria" w:hAnsi="Cambria"/>
                <w:sz w:val="22"/>
              </w:rPr>
            </w:pPr>
            <w:r w:rsidRPr="006A55E7">
              <w:rPr>
                <w:rFonts w:ascii="Cambria" w:hAnsi="Cambria"/>
                <w:sz w:val="22"/>
              </w:rPr>
              <w:t xml:space="preserve">3. S. Težak, S. Babić: </w:t>
            </w:r>
            <w:r w:rsidRPr="006A55E7">
              <w:rPr>
                <w:rFonts w:ascii="Cambria" w:hAnsi="Cambria"/>
                <w:iCs/>
                <w:sz w:val="22"/>
              </w:rPr>
              <w:t>Gramatika hrvatskoga jezika</w:t>
            </w:r>
            <w:r w:rsidRPr="006A55E7">
              <w:rPr>
                <w:rFonts w:ascii="Cambria" w:hAnsi="Cambria"/>
                <w:sz w:val="22"/>
              </w:rPr>
              <w:t>, ŠK, Zagreb, 2000.</w:t>
            </w:r>
          </w:p>
          <w:p w14:paraId="744D3E5B" w14:textId="77777777" w:rsidR="009F5C33" w:rsidRPr="006A55E7" w:rsidRDefault="009F5C33" w:rsidP="00ED5D2C">
            <w:pPr>
              <w:rPr>
                <w:rFonts w:ascii="Cambria" w:hAnsi="Cambria"/>
                <w:sz w:val="22"/>
              </w:rPr>
            </w:pPr>
            <w:r w:rsidRPr="006A55E7">
              <w:rPr>
                <w:rFonts w:ascii="Cambria" w:hAnsi="Cambria"/>
                <w:sz w:val="22"/>
              </w:rPr>
              <w:t xml:space="preserve">4. Veliki rječnik hrvatskoga standardnog jezika, Školska knjiga, Zagreb, 2015.                </w:t>
            </w:r>
          </w:p>
          <w:p w14:paraId="525E1B06" w14:textId="77777777" w:rsidR="009F5C33" w:rsidRPr="006A55E7" w:rsidRDefault="009F5C33" w:rsidP="00ED5D2C">
            <w:pPr>
              <w:rPr>
                <w:rFonts w:ascii="Cambria" w:hAnsi="Cambria"/>
                <w:sz w:val="22"/>
              </w:rPr>
            </w:pPr>
          </w:p>
        </w:tc>
      </w:tr>
    </w:tbl>
    <w:p w14:paraId="45F6B220" w14:textId="77777777" w:rsidR="009F5C33" w:rsidRPr="006A55E7" w:rsidRDefault="009F5C33" w:rsidP="009F5C33"/>
    <w:p w14:paraId="241C4547" w14:textId="77777777" w:rsidR="00A26A8D" w:rsidRPr="006A55E7" w:rsidRDefault="00A26A8D" w:rsidP="00213575"/>
    <w:p w14:paraId="6B9A6B7D" w14:textId="77777777" w:rsidR="00DD19EE" w:rsidRPr="006A55E7" w:rsidRDefault="00DD19EE" w:rsidP="00213575"/>
    <w:p w14:paraId="1E1A8B2E" w14:textId="77777777" w:rsidR="00DD19EE" w:rsidRPr="006A55E7" w:rsidRDefault="00DD19EE">
      <w:pPr>
        <w:spacing w:after="160" w:line="259" w:lineRule="auto"/>
      </w:pPr>
      <w:r w:rsidRPr="006A55E7">
        <w:br w:type="page"/>
      </w:r>
    </w:p>
    <w:tbl>
      <w:tblPr>
        <w:tblW w:w="5000" w:type="pct"/>
        <w:tblLayout w:type="fixed"/>
        <w:tblCellMar>
          <w:left w:w="0" w:type="dxa"/>
          <w:right w:w="0" w:type="dxa"/>
        </w:tblCellMar>
        <w:tblLook w:val="0600" w:firstRow="0" w:lastRow="0" w:firstColumn="0" w:lastColumn="0" w:noHBand="1" w:noVBand="1"/>
      </w:tblPr>
      <w:tblGrid>
        <w:gridCol w:w="2765"/>
        <w:gridCol w:w="2325"/>
        <w:gridCol w:w="463"/>
        <w:gridCol w:w="1093"/>
        <w:gridCol w:w="454"/>
        <w:gridCol w:w="306"/>
        <w:gridCol w:w="930"/>
        <w:gridCol w:w="1534"/>
      </w:tblGrid>
      <w:tr w:rsidR="00DD19EE" w:rsidRPr="006A55E7" w14:paraId="4C5A8589" w14:textId="77777777" w:rsidTr="00DD19EE">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5A256B" w14:textId="77777777" w:rsidR="00DD19EE" w:rsidRPr="005C45CE" w:rsidRDefault="00DD19EE">
            <w:pPr>
              <w:spacing w:line="256" w:lineRule="auto"/>
              <w:jc w:val="right"/>
              <w:rPr>
                <w:rFonts w:ascii="Cambria" w:hAnsi="Cambria"/>
                <w:b/>
                <w:sz w:val="22"/>
                <w:szCs w:val="22"/>
                <w:lang w:eastAsia="en-US"/>
              </w:rPr>
            </w:pPr>
            <w:r w:rsidRPr="005C45CE">
              <w:rPr>
                <w:rFonts w:ascii="Cambria" w:hAnsi="Cambria"/>
                <w:b/>
                <w:sz w:val="22"/>
                <w:szCs w:val="22"/>
                <w:lang w:eastAsia="en-US"/>
              </w:rPr>
              <w:lastRenderedPageBreak/>
              <w:t>IZVEDBENI PLAN NASTAVE KOLEGIJA</w:t>
            </w:r>
          </w:p>
        </w:tc>
      </w:tr>
      <w:tr w:rsidR="00DD19EE" w:rsidRPr="006A55E7" w14:paraId="675054BD" w14:textId="77777777" w:rsidTr="00DD19E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C1C8CA"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40B610" w14:textId="77777777" w:rsidR="00DD19EE" w:rsidRPr="006A55E7" w:rsidRDefault="00DD19EE">
            <w:pPr>
              <w:spacing w:line="256" w:lineRule="auto"/>
              <w:rPr>
                <w:rFonts w:ascii="Cambria" w:hAnsi="Cambria"/>
                <w:bCs/>
                <w:sz w:val="22"/>
                <w:szCs w:val="22"/>
                <w:lang w:eastAsia="en-US"/>
              </w:rPr>
            </w:pPr>
            <w:r w:rsidRPr="006A55E7">
              <w:rPr>
                <w:rFonts w:ascii="Cambria" w:hAnsi="Cambria"/>
                <w:bCs/>
                <w:sz w:val="22"/>
                <w:szCs w:val="22"/>
                <w:lang w:eastAsia="en-US"/>
              </w:rPr>
              <w:t>200155</w:t>
            </w:r>
          </w:p>
          <w:p w14:paraId="7D9564FE" w14:textId="77777777" w:rsidR="00DD19EE" w:rsidRPr="006A55E7" w:rsidRDefault="00DD19EE">
            <w:pPr>
              <w:spacing w:line="256" w:lineRule="auto"/>
              <w:rPr>
                <w:rFonts w:ascii="Cambria" w:hAnsi="Cambria"/>
                <w:sz w:val="22"/>
                <w:szCs w:val="22"/>
                <w:lang w:eastAsia="en-US"/>
              </w:rPr>
            </w:pPr>
            <w:r w:rsidRPr="006A55E7">
              <w:rPr>
                <w:rFonts w:ascii="Cambria" w:hAnsi="Cambria"/>
                <w:bCs/>
                <w:sz w:val="22"/>
                <w:szCs w:val="22"/>
                <w:lang w:eastAsia="en-US"/>
              </w:rPr>
              <w:t>Engleski jezik 2</w:t>
            </w:r>
          </w:p>
        </w:tc>
      </w:tr>
      <w:tr w:rsidR="00DD19EE" w:rsidRPr="006A55E7" w14:paraId="743C871D" w14:textId="77777777" w:rsidTr="00BF1746">
        <w:trPr>
          <w:trHeight w:val="592"/>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CFC93B"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 xml:space="preserve">Nastavnik </w:t>
            </w:r>
          </w:p>
          <w:p w14:paraId="3167857F" w14:textId="302FD6AE"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Suradni</w:t>
            </w:r>
            <w:r w:rsidR="00D567D4">
              <w:rPr>
                <w:rFonts w:ascii="Cambria" w:hAnsi="Cambria"/>
                <w:sz w:val="22"/>
                <w:szCs w:val="22"/>
                <w:lang w:eastAsia="en-US"/>
              </w:rPr>
              <w:t>k</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79214A" w14:textId="77777777" w:rsidR="00A27B71" w:rsidRPr="006A55E7" w:rsidRDefault="005A30DC" w:rsidP="00A27B71">
            <w:pPr>
              <w:spacing w:line="256" w:lineRule="auto"/>
              <w:rPr>
                <w:rStyle w:val="Hiperveza"/>
                <w:rFonts w:ascii="Cambria" w:hAnsi="Cambria"/>
              </w:rPr>
            </w:pPr>
            <w:hyperlink r:id="rId32" w:history="1">
              <w:r w:rsidR="00A27B71" w:rsidRPr="006A55E7">
                <w:rPr>
                  <w:rStyle w:val="Hiperveza"/>
                  <w:rFonts w:ascii="Cambria" w:hAnsi="Cambria"/>
                  <w:sz w:val="22"/>
                  <w:lang w:eastAsia="en-US"/>
                </w:rPr>
                <w:t>Izv. prof. dr. sc. Mauro Dujmović</w:t>
              </w:r>
            </w:hyperlink>
            <w:r w:rsidR="00A27B71" w:rsidRPr="006A55E7">
              <w:rPr>
                <w:rStyle w:val="Hiperveza"/>
                <w:rFonts w:ascii="Cambria" w:hAnsi="Cambria"/>
                <w:sz w:val="22"/>
                <w:lang w:eastAsia="en-US"/>
              </w:rPr>
              <w:t xml:space="preserve"> </w:t>
            </w:r>
            <w:r w:rsidR="00A27B71" w:rsidRPr="006A55E7">
              <w:rPr>
                <w:rFonts w:ascii="Cambria" w:hAnsi="Cambria"/>
                <w:bCs/>
                <w:sz w:val="22"/>
                <w:szCs w:val="22"/>
                <w:lang w:eastAsia="en-US"/>
              </w:rPr>
              <w:t>(nositelj)</w:t>
            </w:r>
          </w:p>
          <w:p w14:paraId="20FF1104" w14:textId="54E672F5" w:rsidR="00DD19EE" w:rsidRPr="006A55E7" w:rsidRDefault="00D567D4" w:rsidP="00A27B71">
            <w:pPr>
              <w:spacing w:line="256" w:lineRule="auto"/>
            </w:pPr>
            <w:hyperlink r:id="rId33" w:history="1">
              <w:r w:rsidRPr="00D567D4">
                <w:rPr>
                  <w:rStyle w:val="Hiperveza"/>
                  <w:rFonts w:ascii="Cambria" w:hAnsi="Cambria"/>
                  <w:sz w:val="22"/>
                </w:rPr>
                <w:t>Ivan Žufić, naslovni pred.</w:t>
              </w:r>
            </w:hyperlink>
            <w:r>
              <w:rPr>
                <w:rStyle w:val="Hiperveza"/>
                <w:rFonts w:ascii="Cambria" w:hAnsi="Cambria"/>
                <w:sz w:val="22"/>
              </w:rPr>
              <w:t xml:space="preserve"> </w:t>
            </w:r>
          </w:p>
        </w:tc>
      </w:tr>
      <w:tr w:rsidR="00DD19EE" w:rsidRPr="006A55E7" w14:paraId="464470AD" w14:textId="77777777" w:rsidTr="00DD19E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185A5F"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4FCBA6" w14:textId="77777777" w:rsidR="00DD19EE" w:rsidRPr="006A55E7" w:rsidRDefault="00395F00">
            <w:pPr>
              <w:spacing w:line="256" w:lineRule="auto"/>
              <w:rPr>
                <w:rFonts w:ascii="Cambria" w:hAnsi="Cambria"/>
                <w:sz w:val="22"/>
                <w:szCs w:val="22"/>
                <w:lang w:eastAsia="en-US"/>
              </w:rPr>
            </w:pPr>
            <w:r w:rsidRPr="006A55E7">
              <w:rPr>
                <w:rFonts w:ascii="Cambria" w:hAnsi="Cambria"/>
                <w:sz w:val="22"/>
              </w:rPr>
              <w:t>Sveučilišni prijediplomski studij Rani i predškolski odgoj i obrazovanje na hrvatskom jeziku (izvanredni studij)</w:t>
            </w:r>
          </w:p>
        </w:tc>
      </w:tr>
      <w:tr w:rsidR="00DD19EE" w:rsidRPr="006A55E7" w14:paraId="7ABC9FB3" w14:textId="77777777" w:rsidTr="00345054">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A380BA"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Vrsta kolegija</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8E3E47"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obavezni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4F81A69"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1A0848"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val="it-IT" w:eastAsia="en-US"/>
              </w:rPr>
              <w:t>prijediplomski</w:t>
            </w:r>
          </w:p>
        </w:tc>
      </w:tr>
      <w:tr w:rsidR="00DD19EE" w:rsidRPr="006A55E7" w14:paraId="3F65E0AD" w14:textId="77777777" w:rsidTr="00345054">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47854C"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Semestar</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D18469"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ljetni</w:t>
            </w:r>
            <w:r w:rsidRPr="006A55E7">
              <w:rPr>
                <w:rFonts w:ascii="Cambria" w:hAnsi="Cambria"/>
                <w:bCs/>
                <w:sz w:val="22"/>
                <w:szCs w:val="22"/>
                <w:lang w:eastAsia="en-US"/>
              </w:rPr>
              <w:t xml:space="preserve">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D174C7"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Godina studija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79DED1"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I.</w:t>
            </w:r>
          </w:p>
        </w:tc>
      </w:tr>
      <w:tr w:rsidR="00DD19EE" w:rsidRPr="006A55E7" w14:paraId="736119D6" w14:textId="77777777" w:rsidTr="00345054">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692424"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val="en-US" w:eastAsia="en-US"/>
              </w:rPr>
              <w:t>Mjesto izvođenja</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9C4401"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E9CCC7"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val="en-US" w:eastAsia="en-US"/>
              </w:rPr>
              <w:t>Jezik</w:t>
            </w:r>
            <w:r w:rsidRPr="006A55E7">
              <w:rPr>
                <w:rFonts w:ascii="Cambria" w:hAnsi="Cambria"/>
                <w:sz w:val="22"/>
                <w:szCs w:val="22"/>
                <w:lang w:eastAsia="en-US"/>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61D624"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engleski</w:t>
            </w:r>
          </w:p>
        </w:tc>
      </w:tr>
      <w:tr w:rsidR="00DD19EE" w:rsidRPr="006A55E7" w14:paraId="1D0121EA" w14:textId="77777777" w:rsidTr="00345054">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292332"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Broj ECTS bodova</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382A21"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DB4FC4B"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3FADF3" w14:textId="6F39841B"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 xml:space="preserve">7,5P – </w:t>
            </w:r>
            <w:r w:rsidR="009175FC" w:rsidRPr="006A55E7">
              <w:rPr>
                <w:rFonts w:ascii="Cambria" w:hAnsi="Cambria"/>
                <w:sz w:val="22"/>
                <w:szCs w:val="22"/>
                <w:lang w:eastAsia="en-US"/>
              </w:rPr>
              <w:t>0S</w:t>
            </w:r>
            <w:r w:rsidR="009175FC">
              <w:rPr>
                <w:rFonts w:ascii="Cambria" w:hAnsi="Cambria"/>
                <w:sz w:val="22"/>
                <w:szCs w:val="22"/>
                <w:lang w:eastAsia="en-US"/>
              </w:rPr>
              <w:t xml:space="preserve"> – 7</w:t>
            </w:r>
            <w:r w:rsidRPr="006A55E7">
              <w:rPr>
                <w:rFonts w:ascii="Cambria" w:hAnsi="Cambria"/>
                <w:sz w:val="22"/>
                <w:szCs w:val="22"/>
                <w:lang w:eastAsia="en-US"/>
              </w:rPr>
              <w:t xml:space="preserve">,5V   </w:t>
            </w:r>
          </w:p>
        </w:tc>
      </w:tr>
      <w:tr w:rsidR="00DD19EE" w:rsidRPr="006A55E7" w14:paraId="00C04A2B" w14:textId="77777777" w:rsidTr="00DD19E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7ED14B"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30086E"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Poznavanje engleskog jezika na razini A1.</w:t>
            </w:r>
          </w:p>
        </w:tc>
      </w:tr>
      <w:tr w:rsidR="00DD19EE" w:rsidRPr="006A55E7" w14:paraId="365D559A" w14:textId="77777777" w:rsidTr="00DD19E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E9FDCE"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val="en-US" w:eastAsia="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BAABCC"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Hrvatski jezik, Talijanski jezik, Njemački jezik</w:t>
            </w:r>
          </w:p>
        </w:tc>
      </w:tr>
      <w:tr w:rsidR="00DD19EE" w:rsidRPr="006A55E7" w14:paraId="3898B9FA" w14:textId="77777777" w:rsidTr="00DD19E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A9BA08"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528A84" w14:textId="77777777" w:rsidR="00DD19EE" w:rsidRPr="006A55E7" w:rsidRDefault="00DD19EE">
            <w:pPr>
              <w:autoSpaceDE w:val="0"/>
              <w:autoSpaceDN w:val="0"/>
              <w:adjustRightInd w:val="0"/>
              <w:spacing w:line="254" w:lineRule="auto"/>
              <w:rPr>
                <w:rFonts w:ascii="Cambria" w:hAnsi="Cambria"/>
                <w:sz w:val="22"/>
                <w:lang w:eastAsia="en-US"/>
              </w:rPr>
            </w:pPr>
            <w:r w:rsidRPr="006A55E7">
              <w:rPr>
                <w:rFonts w:ascii="Cambria" w:hAnsi="Cambria"/>
                <w:bCs/>
                <w:sz w:val="22"/>
                <w:lang w:eastAsia="en-US"/>
              </w:rPr>
              <w:t>sustavna nadgradnja prethodno stečenog znanja engleskog jezika s naglaskom na intenzivno uvježbavanje sve četiri jezične vještine (slušanje, govorenje, čitanje i pisanje)</w:t>
            </w:r>
          </w:p>
        </w:tc>
      </w:tr>
      <w:tr w:rsidR="00DD19EE" w:rsidRPr="006A55E7" w14:paraId="225E6522" w14:textId="77777777" w:rsidTr="00DD19E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23855C"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Ishodi učenja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BFF696" w14:textId="72D090C4" w:rsidR="00DD19EE" w:rsidRPr="006A55E7" w:rsidRDefault="00DD19EE">
            <w:pPr>
              <w:spacing w:line="256" w:lineRule="auto"/>
              <w:rPr>
                <w:rFonts w:ascii="Cambria" w:hAnsi="Cambria"/>
                <w:bCs/>
                <w:sz w:val="22"/>
                <w:lang w:eastAsia="en-US"/>
              </w:rPr>
            </w:pPr>
            <w:r w:rsidRPr="006A55E7">
              <w:rPr>
                <w:rFonts w:ascii="Cambria" w:hAnsi="Cambria"/>
                <w:bCs/>
                <w:sz w:val="22"/>
                <w:lang w:eastAsia="en-US"/>
              </w:rPr>
              <w:t>1. razlikovati osnovne gramatičke strukture u engleskom jeziku, neophodne za svakodnevnu pisanu ili govornu komunikaciju</w:t>
            </w:r>
          </w:p>
          <w:p w14:paraId="7E639C00" w14:textId="464EA584" w:rsidR="00DD19EE" w:rsidRPr="006A55E7" w:rsidRDefault="00DD19EE">
            <w:pPr>
              <w:spacing w:line="256" w:lineRule="auto"/>
              <w:rPr>
                <w:rFonts w:ascii="Cambria" w:hAnsi="Cambria"/>
                <w:bCs/>
                <w:sz w:val="22"/>
                <w:lang w:eastAsia="en-US"/>
              </w:rPr>
            </w:pPr>
            <w:r w:rsidRPr="006A55E7">
              <w:rPr>
                <w:rFonts w:ascii="Cambria" w:hAnsi="Cambria"/>
                <w:bCs/>
                <w:sz w:val="22"/>
                <w:lang w:eastAsia="en-US"/>
              </w:rPr>
              <w:t>2. primijeniti osnovne gramatičke strukture u zadanom kontekstu pisanog ili govornog engleskog jezika</w:t>
            </w:r>
          </w:p>
          <w:p w14:paraId="4E649F17" w14:textId="77777777" w:rsidR="00DD19EE" w:rsidRPr="006A55E7" w:rsidRDefault="00DD19EE">
            <w:pPr>
              <w:spacing w:line="256" w:lineRule="auto"/>
              <w:rPr>
                <w:rFonts w:ascii="Cambria" w:hAnsi="Cambria"/>
                <w:bCs/>
                <w:sz w:val="22"/>
                <w:lang w:eastAsia="en-US"/>
              </w:rPr>
            </w:pPr>
            <w:r w:rsidRPr="006A55E7">
              <w:rPr>
                <w:rFonts w:ascii="Cambria" w:hAnsi="Cambria"/>
                <w:bCs/>
                <w:sz w:val="22"/>
                <w:lang w:eastAsia="en-US"/>
              </w:rPr>
              <w:t>3. sadržajno analizirati složenije izvorne audiomaterijale,</w:t>
            </w:r>
          </w:p>
          <w:p w14:paraId="05380F33" w14:textId="52308B99" w:rsidR="00DD19EE" w:rsidRPr="006A55E7" w:rsidRDefault="00DD19EE">
            <w:pPr>
              <w:spacing w:line="256" w:lineRule="auto"/>
              <w:rPr>
                <w:rFonts w:ascii="Cambria" w:hAnsi="Cambria"/>
                <w:bCs/>
                <w:sz w:val="22"/>
                <w:lang w:eastAsia="en-US"/>
              </w:rPr>
            </w:pPr>
            <w:r w:rsidRPr="006A55E7">
              <w:rPr>
                <w:rFonts w:ascii="Cambria" w:hAnsi="Cambria"/>
                <w:bCs/>
                <w:sz w:val="22"/>
                <w:lang w:eastAsia="en-US"/>
              </w:rPr>
              <w:t>4. pravilno usmeno izraziti vlastito mišljenje u diskusijama i razgovorima</w:t>
            </w:r>
          </w:p>
          <w:p w14:paraId="52ABC2D6" w14:textId="77777777" w:rsidR="00DD19EE" w:rsidRPr="006A55E7" w:rsidRDefault="00DD19EE">
            <w:pPr>
              <w:spacing w:line="256" w:lineRule="auto"/>
              <w:rPr>
                <w:rFonts w:ascii="Cambria" w:hAnsi="Cambria"/>
                <w:sz w:val="22"/>
                <w:szCs w:val="22"/>
                <w:lang w:eastAsia="en-US"/>
              </w:rPr>
            </w:pPr>
            <w:r w:rsidRPr="006A55E7">
              <w:rPr>
                <w:rFonts w:ascii="Cambria" w:hAnsi="Cambria"/>
                <w:bCs/>
                <w:sz w:val="22"/>
                <w:lang w:eastAsia="en-US"/>
              </w:rPr>
              <w:t>5. pravilno napisati različite vrste tekstova</w:t>
            </w:r>
          </w:p>
        </w:tc>
      </w:tr>
      <w:tr w:rsidR="00DD19EE" w:rsidRPr="006A55E7" w14:paraId="32297017" w14:textId="77777777" w:rsidTr="00DD19E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A5A9794"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75D485" w14:textId="77777777" w:rsidR="00DD19EE" w:rsidRPr="006A55E7" w:rsidRDefault="00DD19EE" w:rsidP="00E82F89">
            <w:pPr>
              <w:spacing w:before="20" w:after="20"/>
              <w:rPr>
                <w:rFonts w:ascii="Cambria" w:hAnsi="Cambria"/>
                <w:sz w:val="22"/>
                <w:lang w:eastAsia="en-US"/>
              </w:rPr>
            </w:pPr>
            <w:r w:rsidRPr="006A55E7">
              <w:rPr>
                <w:rFonts w:ascii="Cambria" w:hAnsi="Cambria"/>
                <w:sz w:val="22"/>
                <w:lang w:eastAsia="en-US"/>
              </w:rPr>
              <w:t>1. Intenzivno uvježbavanje četiriju vještina (slušanje, govorenje, čitanje i pisanje)</w:t>
            </w:r>
          </w:p>
          <w:p w14:paraId="6366BE4B" w14:textId="77777777" w:rsidR="00DD19EE" w:rsidRPr="006A55E7" w:rsidRDefault="00DD19EE" w:rsidP="00E82F89">
            <w:pPr>
              <w:spacing w:before="20" w:after="20"/>
              <w:rPr>
                <w:rFonts w:ascii="Cambria" w:hAnsi="Cambria"/>
                <w:sz w:val="22"/>
                <w:lang w:eastAsia="en-US"/>
              </w:rPr>
            </w:pPr>
            <w:r w:rsidRPr="006A55E7">
              <w:rPr>
                <w:rFonts w:ascii="Cambria" w:hAnsi="Cambria"/>
                <w:sz w:val="22"/>
                <w:lang w:eastAsia="en-US"/>
              </w:rPr>
              <w:t>2. Slušanje s razumijevanjem složenijih izvornih audio materijala</w:t>
            </w:r>
          </w:p>
          <w:p w14:paraId="779F2420" w14:textId="77777777" w:rsidR="00DD19EE" w:rsidRPr="006A55E7" w:rsidRDefault="00DD19EE" w:rsidP="00E82F89">
            <w:pPr>
              <w:spacing w:before="20" w:after="20"/>
              <w:rPr>
                <w:rFonts w:ascii="Cambria" w:hAnsi="Cambria"/>
                <w:sz w:val="22"/>
                <w:lang w:eastAsia="en-US"/>
              </w:rPr>
            </w:pPr>
            <w:r w:rsidRPr="006A55E7">
              <w:rPr>
                <w:rFonts w:ascii="Cambria" w:hAnsi="Cambria"/>
                <w:sz w:val="22"/>
                <w:lang w:eastAsia="en-US"/>
              </w:rPr>
              <w:t>3. Usmeno izražavanje svog vlastitog mišljenja, ambicija, opisivanje, diskusija, razgovor, prepričavanje</w:t>
            </w:r>
          </w:p>
          <w:p w14:paraId="2F39DA82" w14:textId="77777777" w:rsidR="00DD19EE" w:rsidRPr="006A55E7" w:rsidRDefault="00DD19EE" w:rsidP="00E82F89">
            <w:pPr>
              <w:spacing w:before="20" w:after="20"/>
              <w:rPr>
                <w:rFonts w:ascii="Cambria" w:hAnsi="Cambria"/>
                <w:sz w:val="22"/>
                <w:lang w:eastAsia="en-US"/>
              </w:rPr>
            </w:pPr>
            <w:r w:rsidRPr="006A55E7">
              <w:rPr>
                <w:rFonts w:ascii="Cambria" w:hAnsi="Cambria"/>
                <w:sz w:val="22"/>
                <w:lang w:eastAsia="en-US"/>
              </w:rPr>
              <w:t>4. Sustavna obrada temeljnih gramatičkih struktura engleskog jezika.</w:t>
            </w:r>
          </w:p>
          <w:p w14:paraId="598082DE" w14:textId="77777777" w:rsidR="00DD19EE" w:rsidRPr="006A55E7" w:rsidRDefault="00DD19EE" w:rsidP="00E82F89">
            <w:pPr>
              <w:spacing w:before="20" w:after="20"/>
              <w:rPr>
                <w:rFonts w:ascii="Cambria" w:hAnsi="Cambria"/>
                <w:sz w:val="22"/>
                <w:szCs w:val="22"/>
                <w:lang w:eastAsia="en-US"/>
              </w:rPr>
            </w:pPr>
            <w:r w:rsidRPr="006A55E7">
              <w:rPr>
                <w:rFonts w:ascii="Cambria" w:hAnsi="Cambria"/>
                <w:sz w:val="22"/>
                <w:lang w:eastAsia="en-US"/>
              </w:rPr>
              <w:t>Program kolegija temelji se na pisanom i snimljenom materijalu koji pokriva široki spektar tema i problema suvremenog svijeta i čovjeka kao pojedinca u njemu, a služe kao predložak za provjeru razumijevanja čitanjem ili slušanjem, vođenje rasprava, pisanje diktata i strukturiranih sastavaka, ili, pak, potiču na individualni rad na uzorku vježbi čiji je cilj proširivanje rječnika (eng. word builders).</w:t>
            </w:r>
          </w:p>
        </w:tc>
      </w:tr>
      <w:tr w:rsidR="00DD19EE" w:rsidRPr="006A55E7" w14:paraId="441145C2" w14:textId="77777777" w:rsidTr="00E82F89">
        <w:tc>
          <w:tcPr>
            <w:tcW w:w="2536" w:type="dxa"/>
            <w:vMerge w:val="restart"/>
            <w:tcBorders>
              <w:top w:val="single" w:sz="8" w:space="0" w:color="000000"/>
              <w:left w:val="single" w:sz="8" w:space="0" w:color="000000"/>
              <w:bottom w:val="nil"/>
              <w:right w:val="single" w:sz="8" w:space="0" w:color="000000"/>
            </w:tcBorders>
            <w:shd w:val="clear" w:color="auto" w:fill="F3F3F3"/>
            <w:tcMar>
              <w:top w:w="15" w:type="dxa"/>
              <w:left w:w="108" w:type="dxa"/>
              <w:bottom w:w="0" w:type="dxa"/>
              <w:right w:w="108" w:type="dxa"/>
            </w:tcMar>
            <w:vAlign w:val="center"/>
            <w:hideMark/>
          </w:tcPr>
          <w:p w14:paraId="7ABDFC57"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Planirane aktivnosti</w:t>
            </w:r>
            <w:r w:rsidRPr="008D26D0">
              <w:rPr>
                <w:rFonts w:ascii="Cambria" w:hAnsi="Cambria"/>
                <w:sz w:val="22"/>
                <w:szCs w:val="22"/>
                <w:lang w:eastAsia="en-US"/>
              </w:rPr>
              <w:t>,</w:t>
            </w:r>
          </w:p>
          <w:p w14:paraId="65869B93" w14:textId="77777777" w:rsidR="00DD19EE" w:rsidRPr="006A55E7" w:rsidRDefault="00DD19EE">
            <w:pPr>
              <w:spacing w:line="256" w:lineRule="auto"/>
              <w:rPr>
                <w:rFonts w:ascii="Cambria" w:hAnsi="Cambria"/>
                <w:sz w:val="22"/>
                <w:szCs w:val="22"/>
                <w:lang w:eastAsia="en-US"/>
              </w:rPr>
            </w:pPr>
            <w:r w:rsidRPr="008D26D0">
              <w:rPr>
                <w:rFonts w:ascii="Cambria" w:hAnsi="Cambria"/>
                <w:sz w:val="22"/>
                <w:szCs w:val="22"/>
                <w:lang w:eastAsia="en-US"/>
              </w:rPr>
              <w:t xml:space="preserve">metode </w:t>
            </w:r>
            <w:r w:rsidRPr="006A55E7">
              <w:rPr>
                <w:rFonts w:ascii="Cambria" w:hAnsi="Cambria"/>
                <w:sz w:val="22"/>
                <w:szCs w:val="22"/>
                <w:lang w:eastAsia="en-US"/>
              </w:rPr>
              <w:t>učenja i poučavanja i načini vrednovanja</w:t>
            </w:r>
          </w:p>
        </w:tc>
        <w:tc>
          <w:tcPr>
            <w:tcW w:w="25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0B4DE9" w14:textId="77777777" w:rsidR="00DD19EE" w:rsidRPr="006A55E7" w:rsidRDefault="00DD19EE">
            <w:pPr>
              <w:spacing w:line="256" w:lineRule="auto"/>
              <w:rPr>
                <w:rFonts w:ascii="Cambria" w:hAnsi="Cambria"/>
                <w:sz w:val="22"/>
                <w:szCs w:val="22"/>
                <w:lang w:eastAsia="en-US"/>
              </w:rPr>
            </w:pPr>
            <w:r w:rsidRPr="006A55E7">
              <w:rPr>
                <w:rFonts w:ascii="Cambria" w:hAnsi="Cambria"/>
                <w:bCs/>
                <w:sz w:val="22"/>
                <w:szCs w:val="22"/>
                <w:lang w:eastAsia="en-US"/>
              </w:rPr>
              <w:t>Obveze</w:t>
            </w:r>
            <w:r w:rsidRPr="006A55E7">
              <w:rPr>
                <w:rFonts w:ascii="Cambria" w:hAnsi="Cambria"/>
                <w:bCs/>
                <w:sz w:val="22"/>
                <w:szCs w:val="22"/>
                <w:lang w:val="en-US" w:eastAsia="en-US"/>
              </w:rPr>
              <w:t xml:space="preserve"> </w:t>
            </w:r>
          </w:p>
        </w:tc>
        <w:tc>
          <w:tcPr>
            <w:tcW w:w="1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D8FB" w14:textId="77777777" w:rsidR="00DD19EE" w:rsidRPr="006A55E7" w:rsidRDefault="00DD19EE">
            <w:pPr>
              <w:spacing w:line="256" w:lineRule="auto"/>
              <w:rPr>
                <w:rFonts w:ascii="Cambria" w:hAnsi="Cambria"/>
                <w:sz w:val="22"/>
                <w:szCs w:val="22"/>
                <w:lang w:eastAsia="en-US"/>
              </w:rPr>
            </w:pPr>
            <w:r w:rsidRPr="006A55E7">
              <w:rPr>
                <w:rFonts w:ascii="Cambria" w:hAnsi="Cambria"/>
                <w:bCs/>
                <w:sz w:val="22"/>
                <w:szCs w:val="22"/>
                <w:lang w:eastAsia="en-US"/>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690068" w14:textId="77777777" w:rsidR="00DD19EE" w:rsidRPr="006A55E7" w:rsidRDefault="00DD19EE">
            <w:pPr>
              <w:spacing w:line="256" w:lineRule="auto"/>
              <w:rPr>
                <w:rFonts w:ascii="Cambria" w:hAnsi="Cambria"/>
                <w:sz w:val="22"/>
                <w:szCs w:val="22"/>
                <w:lang w:eastAsia="en-US"/>
              </w:rPr>
            </w:pPr>
            <w:r w:rsidRPr="006A55E7">
              <w:rPr>
                <w:rFonts w:ascii="Cambria" w:hAnsi="Cambria"/>
                <w:bCs/>
                <w:sz w:val="22"/>
                <w:szCs w:val="22"/>
                <w:lang w:eastAsia="en-US"/>
              </w:rPr>
              <w:t>Sati</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416CD9" w14:textId="77777777" w:rsidR="00DD19EE" w:rsidRPr="006A55E7" w:rsidRDefault="00DD19EE">
            <w:pPr>
              <w:spacing w:line="256" w:lineRule="auto"/>
              <w:rPr>
                <w:rFonts w:ascii="Cambria" w:hAnsi="Cambria"/>
                <w:sz w:val="22"/>
                <w:szCs w:val="22"/>
                <w:lang w:eastAsia="en-US"/>
              </w:rPr>
            </w:pPr>
            <w:r w:rsidRPr="006A55E7">
              <w:rPr>
                <w:rFonts w:ascii="Cambria" w:hAnsi="Cambria"/>
                <w:bCs/>
                <w:sz w:val="22"/>
                <w:szCs w:val="22"/>
                <w:lang w:eastAsia="en-US"/>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F99D38" w14:textId="77777777" w:rsidR="00DD19EE" w:rsidRPr="006A55E7" w:rsidRDefault="00DD19EE">
            <w:pPr>
              <w:spacing w:line="256" w:lineRule="auto"/>
              <w:rPr>
                <w:rFonts w:ascii="Cambria" w:hAnsi="Cambria"/>
                <w:sz w:val="22"/>
                <w:szCs w:val="22"/>
                <w:lang w:eastAsia="en-US"/>
              </w:rPr>
            </w:pPr>
            <w:r w:rsidRPr="006A55E7">
              <w:rPr>
                <w:rFonts w:ascii="Cambria" w:hAnsi="Cambria"/>
                <w:bCs/>
                <w:sz w:val="22"/>
                <w:szCs w:val="22"/>
                <w:lang w:eastAsia="en-US"/>
              </w:rPr>
              <w:t>Maksimalni udio u ocjeni</w:t>
            </w:r>
            <w:r w:rsidRPr="006A55E7">
              <w:rPr>
                <w:rFonts w:ascii="Cambria" w:hAnsi="Cambria"/>
                <w:bCs/>
                <w:sz w:val="22"/>
                <w:szCs w:val="22"/>
                <w:lang w:val="en-US" w:eastAsia="en-US"/>
              </w:rPr>
              <w:t xml:space="preserve"> (%)</w:t>
            </w:r>
          </w:p>
        </w:tc>
      </w:tr>
      <w:tr w:rsidR="00DD19EE" w:rsidRPr="006A55E7" w14:paraId="50A8AFB9" w14:textId="77777777" w:rsidTr="00E82F89">
        <w:tc>
          <w:tcPr>
            <w:tcW w:w="2536" w:type="dxa"/>
            <w:vMerge/>
            <w:tcBorders>
              <w:top w:val="single" w:sz="8" w:space="0" w:color="000000"/>
              <w:left w:val="single" w:sz="8" w:space="0" w:color="000000"/>
              <w:bottom w:val="nil"/>
              <w:right w:val="single" w:sz="8" w:space="0" w:color="000000"/>
            </w:tcBorders>
            <w:vAlign w:val="center"/>
            <w:hideMark/>
          </w:tcPr>
          <w:p w14:paraId="65AE0A34" w14:textId="77777777" w:rsidR="00DD19EE" w:rsidRPr="006A55E7" w:rsidRDefault="00DD19EE">
            <w:pPr>
              <w:spacing w:line="256" w:lineRule="auto"/>
              <w:rPr>
                <w:rFonts w:ascii="Cambria" w:hAnsi="Cambria"/>
                <w:sz w:val="22"/>
                <w:szCs w:val="22"/>
                <w:lang w:eastAsia="en-US"/>
              </w:rPr>
            </w:pPr>
          </w:p>
        </w:tc>
        <w:tc>
          <w:tcPr>
            <w:tcW w:w="25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CA47DA" w14:textId="4AC1D7EB" w:rsidR="00DD19EE" w:rsidRPr="006A55E7" w:rsidRDefault="00BE162C">
            <w:pPr>
              <w:spacing w:line="256" w:lineRule="auto"/>
              <w:rPr>
                <w:rFonts w:ascii="Cambria" w:hAnsi="Cambria"/>
                <w:sz w:val="22"/>
                <w:szCs w:val="22"/>
                <w:lang w:eastAsia="en-US"/>
              </w:rPr>
            </w:pPr>
            <w:r>
              <w:rPr>
                <w:rFonts w:ascii="Cambria" w:hAnsi="Cambria"/>
                <w:sz w:val="22"/>
                <w:lang w:eastAsia="en-US"/>
              </w:rPr>
              <w:t>a</w:t>
            </w:r>
            <w:r w:rsidR="00427FD8">
              <w:rPr>
                <w:rFonts w:ascii="Cambria" w:hAnsi="Cambria"/>
                <w:sz w:val="22"/>
                <w:lang w:eastAsia="en-US"/>
              </w:rPr>
              <w:t>ktivnosti na nastavi</w:t>
            </w:r>
            <w:r w:rsidR="00DD19EE" w:rsidRPr="006A55E7">
              <w:rPr>
                <w:rFonts w:ascii="Cambria" w:hAnsi="Cambria"/>
                <w:sz w:val="22"/>
                <w:lang w:eastAsia="en-US"/>
              </w:rPr>
              <w:t xml:space="preserve"> (P, V)</w:t>
            </w:r>
          </w:p>
        </w:tc>
        <w:tc>
          <w:tcPr>
            <w:tcW w:w="1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3363AA"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lang w:eastAsia="en-US"/>
              </w:rPr>
              <w:t>1.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835910" w14:textId="28819E1A" w:rsidR="00DD19EE" w:rsidRPr="006A55E7" w:rsidRDefault="00BE162C">
            <w:pPr>
              <w:spacing w:line="256" w:lineRule="auto"/>
              <w:jc w:val="center"/>
              <w:rPr>
                <w:rFonts w:ascii="Cambria" w:hAnsi="Cambria"/>
                <w:sz w:val="22"/>
                <w:szCs w:val="22"/>
                <w:lang w:eastAsia="en-US"/>
              </w:rPr>
            </w:pPr>
            <w:r w:rsidRPr="00BE162C">
              <w:rPr>
                <w:rFonts w:ascii="Cambria" w:hAnsi="Cambria"/>
                <w:sz w:val="22"/>
                <w:lang w:eastAsia="en-US"/>
              </w:rPr>
              <w:t>11</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FC684C"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lang w:eastAsia="en-US"/>
              </w:rPr>
              <w:t>0,4</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39E8E7"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szCs w:val="20"/>
                <w:lang w:eastAsia="en-US"/>
              </w:rPr>
              <w:t>0%</w:t>
            </w:r>
          </w:p>
        </w:tc>
      </w:tr>
      <w:tr w:rsidR="00DD19EE" w:rsidRPr="006A55E7" w14:paraId="694AA722" w14:textId="77777777" w:rsidTr="00E82F89">
        <w:tc>
          <w:tcPr>
            <w:tcW w:w="2536" w:type="dxa"/>
            <w:vMerge/>
            <w:tcBorders>
              <w:top w:val="single" w:sz="8" w:space="0" w:color="000000"/>
              <w:left w:val="single" w:sz="8" w:space="0" w:color="000000"/>
              <w:bottom w:val="nil"/>
              <w:right w:val="single" w:sz="8" w:space="0" w:color="000000"/>
            </w:tcBorders>
            <w:vAlign w:val="center"/>
            <w:hideMark/>
          </w:tcPr>
          <w:p w14:paraId="726A39D3" w14:textId="77777777" w:rsidR="00DD19EE" w:rsidRPr="006A55E7" w:rsidRDefault="00DD19EE">
            <w:pPr>
              <w:spacing w:line="256" w:lineRule="auto"/>
              <w:rPr>
                <w:rFonts w:ascii="Cambria" w:hAnsi="Cambria"/>
                <w:sz w:val="22"/>
                <w:szCs w:val="22"/>
                <w:lang w:eastAsia="en-US"/>
              </w:rPr>
            </w:pPr>
          </w:p>
        </w:tc>
        <w:tc>
          <w:tcPr>
            <w:tcW w:w="25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3949E3" w14:textId="57D80470" w:rsidR="00DD19EE" w:rsidRPr="006A55E7" w:rsidRDefault="00BE162C">
            <w:pPr>
              <w:spacing w:line="256" w:lineRule="auto"/>
              <w:rPr>
                <w:rFonts w:ascii="Cambria" w:hAnsi="Cambria"/>
                <w:sz w:val="22"/>
                <w:szCs w:val="22"/>
                <w:lang w:eastAsia="en-US"/>
              </w:rPr>
            </w:pPr>
            <w:r>
              <w:rPr>
                <w:rFonts w:ascii="Cambria" w:hAnsi="Cambria"/>
                <w:sz w:val="22"/>
                <w:lang w:eastAsia="en-US"/>
              </w:rPr>
              <w:t>p</w:t>
            </w:r>
            <w:r w:rsidR="00DD19EE" w:rsidRPr="006A55E7">
              <w:rPr>
                <w:rFonts w:ascii="Cambria" w:hAnsi="Cambria"/>
                <w:sz w:val="22"/>
                <w:lang w:eastAsia="en-US"/>
              </w:rPr>
              <w:t>ismeni ispit</w:t>
            </w:r>
          </w:p>
        </w:tc>
        <w:tc>
          <w:tcPr>
            <w:tcW w:w="1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D47B94"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lang w:eastAsia="en-US"/>
              </w:rPr>
              <w:t>2.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95CF2E" w14:textId="750F0A4D" w:rsidR="00DD19EE" w:rsidRPr="006A55E7" w:rsidRDefault="00DD19EE">
            <w:pPr>
              <w:spacing w:line="256" w:lineRule="auto"/>
              <w:jc w:val="center"/>
              <w:rPr>
                <w:rFonts w:ascii="Cambria" w:hAnsi="Cambria"/>
                <w:sz w:val="22"/>
                <w:szCs w:val="22"/>
                <w:lang w:eastAsia="en-US"/>
              </w:rPr>
            </w:pPr>
            <w:r w:rsidRPr="006A55E7">
              <w:rPr>
                <w:rFonts w:ascii="Cambria" w:hAnsi="Cambria"/>
                <w:sz w:val="22"/>
                <w:lang w:eastAsia="en-US"/>
              </w:rPr>
              <w:t>4</w:t>
            </w:r>
            <w:r w:rsidR="00BE162C">
              <w:rPr>
                <w:rFonts w:ascii="Cambria" w:hAnsi="Cambria"/>
                <w:sz w:val="22"/>
                <w:lang w:eastAsia="en-US"/>
              </w:rPr>
              <w:t>9</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9FF8F"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lang w:eastAsia="en-US"/>
              </w:rPr>
              <w:t>1,6</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0E07B6"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szCs w:val="20"/>
                <w:lang w:eastAsia="en-US"/>
              </w:rPr>
              <w:t>80%</w:t>
            </w:r>
          </w:p>
        </w:tc>
      </w:tr>
      <w:tr w:rsidR="00DD19EE" w:rsidRPr="006A55E7" w14:paraId="4A06C442" w14:textId="77777777" w:rsidTr="00E82F89">
        <w:tc>
          <w:tcPr>
            <w:tcW w:w="2536" w:type="dxa"/>
            <w:vMerge/>
            <w:tcBorders>
              <w:top w:val="single" w:sz="8" w:space="0" w:color="000000"/>
              <w:left w:val="single" w:sz="8" w:space="0" w:color="000000"/>
              <w:bottom w:val="nil"/>
              <w:right w:val="single" w:sz="8" w:space="0" w:color="000000"/>
            </w:tcBorders>
            <w:vAlign w:val="center"/>
            <w:hideMark/>
          </w:tcPr>
          <w:p w14:paraId="6FFAB145" w14:textId="77777777" w:rsidR="00DD19EE" w:rsidRPr="006A55E7" w:rsidRDefault="00DD19EE">
            <w:pPr>
              <w:spacing w:line="256" w:lineRule="auto"/>
              <w:rPr>
                <w:rFonts w:ascii="Cambria" w:hAnsi="Cambria"/>
                <w:sz w:val="22"/>
                <w:szCs w:val="22"/>
                <w:lang w:eastAsia="en-US"/>
              </w:rPr>
            </w:pPr>
          </w:p>
        </w:tc>
        <w:tc>
          <w:tcPr>
            <w:tcW w:w="25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6F8FCF" w14:textId="4E8ADC28" w:rsidR="00DD19EE" w:rsidRPr="006A55E7" w:rsidRDefault="00BE162C">
            <w:pPr>
              <w:spacing w:line="256" w:lineRule="auto"/>
              <w:rPr>
                <w:rFonts w:ascii="Cambria" w:hAnsi="Cambria"/>
                <w:sz w:val="22"/>
                <w:szCs w:val="22"/>
                <w:lang w:eastAsia="en-US"/>
              </w:rPr>
            </w:pPr>
            <w:r>
              <w:rPr>
                <w:rFonts w:ascii="Cambria" w:hAnsi="Cambria"/>
                <w:sz w:val="22"/>
                <w:lang w:eastAsia="en-US"/>
              </w:rPr>
              <w:t>u</w:t>
            </w:r>
            <w:r w:rsidR="00DD19EE" w:rsidRPr="006A55E7">
              <w:rPr>
                <w:rFonts w:ascii="Cambria" w:hAnsi="Cambria"/>
                <w:sz w:val="22"/>
                <w:lang w:eastAsia="en-US"/>
              </w:rPr>
              <w:t>smeni ispit</w:t>
            </w:r>
          </w:p>
        </w:tc>
        <w:tc>
          <w:tcPr>
            <w:tcW w:w="1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ED0031"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lang w:eastAsia="en-US"/>
              </w:rPr>
              <w:t>1.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2D4BB8" w14:textId="77777777" w:rsidR="00DD19EE" w:rsidRPr="006A55E7" w:rsidRDefault="00A27B71">
            <w:pPr>
              <w:spacing w:line="256" w:lineRule="auto"/>
              <w:jc w:val="center"/>
              <w:rPr>
                <w:rFonts w:ascii="Cambria" w:hAnsi="Cambria"/>
                <w:sz w:val="22"/>
                <w:szCs w:val="22"/>
                <w:lang w:eastAsia="en-US"/>
              </w:rPr>
            </w:pPr>
            <w:r w:rsidRPr="006A55E7">
              <w:rPr>
                <w:rFonts w:ascii="Cambria" w:hAnsi="Cambria"/>
                <w:sz w:val="22"/>
                <w:lang w:eastAsia="en-US"/>
              </w:rPr>
              <w:t>30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BE8553"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lang w:eastAsia="en-US"/>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0D6C77"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szCs w:val="20"/>
                <w:lang w:eastAsia="en-US"/>
              </w:rPr>
              <w:t>20%</w:t>
            </w:r>
          </w:p>
        </w:tc>
      </w:tr>
      <w:tr w:rsidR="00DD19EE" w:rsidRPr="006A55E7" w14:paraId="11144B37" w14:textId="77777777" w:rsidTr="00E82F89">
        <w:tc>
          <w:tcPr>
            <w:tcW w:w="2536" w:type="dxa"/>
            <w:vMerge/>
            <w:tcBorders>
              <w:top w:val="single" w:sz="8" w:space="0" w:color="000000"/>
              <w:left w:val="single" w:sz="8" w:space="0" w:color="000000"/>
              <w:bottom w:val="nil"/>
              <w:right w:val="single" w:sz="8" w:space="0" w:color="000000"/>
            </w:tcBorders>
            <w:vAlign w:val="center"/>
            <w:hideMark/>
          </w:tcPr>
          <w:p w14:paraId="00A3E635" w14:textId="77777777" w:rsidR="00DD19EE" w:rsidRPr="006A55E7" w:rsidRDefault="00DD19EE">
            <w:pPr>
              <w:spacing w:line="256" w:lineRule="auto"/>
              <w:rPr>
                <w:rFonts w:ascii="Cambria" w:hAnsi="Cambria"/>
                <w:sz w:val="22"/>
                <w:szCs w:val="22"/>
                <w:lang w:eastAsia="en-US"/>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C324A5" w14:textId="1247ED3C" w:rsidR="00DD19EE" w:rsidRPr="006A55E7" w:rsidRDefault="00BE162C">
            <w:pPr>
              <w:spacing w:line="256" w:lineRule="auto"/>
              <w:rPr>
                <w:rFonts w:ascii="Cambria" w:hAnsi="Cambria"/>
                <w:sz w:val="22"/>
                <w:szCs w:val="22"/>
                <w:lang w:eastAsia="en-US"/>
              </w:rPr>
            </w:pPr>
            <w:r>
              <w:rPr>
                <w:rFonts w:ascii="Cambria" w:hAnsi="Cambria"/>
                <w:sz w:val="22"/>
                <w:szCs w:val="22"/>
                <w:lang w:val="en-US" w:eastAsia="en-US"/>
              </w:rPr>
              <w:t>u</w:t>
            </w:r>
            <w:r w:rsidR="00DD19EE" w:rsidRPr="006A55E7">
              <w:rPr>
                <w:rFonts w:ascii="Cambria" w:hAnsi="Cambria"/>
                <w:sz w:val="22"/>
                <w:szCs w:val="22"/>
                <w:lang w:val="en-US" w:eastAsia="en-US"/>
              </w:rPr>
              <w:t>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6199EC" w14:textId="77777777" w:rsidR="00DD19EE" w:rsidRPr="006A55E7" w:rsidRDefault="00A27B71">
            <w:pPr>
              <w:spacing w:line="256" w:lineRule="auto"/>
              <w:jc w:val="center"/>
              <w:rPr>
                <w:rFonts w:ascii="Cambria" w:hAnsi="Cambria"/>
                <w:sz w:val="22"/>
                <w:szCs w:val="22"/>
                <w:lang w:eastAsia="en-US"/>
              </w:rPr>
            </w:pPr>
            <w:r w:rsidRPr="006A55E7">
              <w:rPr>
                <w:rFonts w:ascii="Cambria" w:hAnsi="Cambria"/>
                <w:sz w:val="22"/>
                <w:szCs w:val="22"/>
                <w:lang w:eastAsia="en-US"/>
              </w:rPr>
              <w:t>90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5AB8C2"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lang w:eastAsia="en-US"/>
              </w:rPr>
              <w:t>3</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6EA748" w14:textId="77777777" w:rsidR="00DD19EE" w:rsidRPr="006A55E7" w:rsidRDefault="00DD19EE">
            <w:pPr>
              <w:spacing w:line="256" w:lineRule="auto"/>
              <w:jc w:val="center"/>
              <w:rPr>
                <w:rFonts w:ascii="Cambria" w:hAnsi="Cambria"/>
                <w:sz w:val="22"/>
                <w:szCs w:val="22"/>
                <w:lang w:eastAsia="en-US"/>
              </w:rPr>
            </w:pPr>
            <w:r w:rsidRPr="006A55E7">
              <w:rPr>
                <w:rFonts w:ascii="Cambria" w:hAnsi="Cambria"/>
                <w:sz w:val="22"/>
                <w:lang w:eastAsia="en-US"/>
              </w:rPr>
              <w:t>100%</w:t>
            </w:r>
          </w:p>
        </w:tc>
      </w:tr>
      <w:tr w:rsidR="00DD19EE" w:rsidRPr="006A55E7" w14:paraId="42A293FD" w14:textId="77777777" w:rsidTr="00DD19E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9634E0"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77628B" w14:textId="77777777" w:rsidR="00DD19EE" w:rsidRPr="006A55E7" w:rsidRDefault="00DD19EE" w:rsidP="00E82F89">
            <w:pPr>
              <w:rPr>
                <w:rFonts w:ascii="Cambria" w:hAnsi="Cambria"/>
                <w:sz w:val="22"/>
                <w:szCs w:val="22"/>
                <w:lang w:eastAsia="en-US"/>
              </w:rPr>
            </w:pPr>
            <w:r w:rsidRPr="006A55E7">
              <w:rPr>
                <w:rFonts w:ascii="Cambria" w:hAnsi="Cambria"/>
                <w:sz w:val="22"/>
                <w:szCs w:val="22"/>
                <w:lang w:eastAsia="en-US"/>
              </w:rPr>
              <w:t xml:space="preserve">Da položi kolegij, student/studentica mora: </w:t>
            </w:r>
          </w:p>
          <w:p w14:paraId="6A0C6149" w14:textId="4980120A" w:rsidR="00DD19EE" w:rsidRPr="006A55E7" w:rsidRDefault="00DD19EE" w:rsidP="00E82F89">
            <w:pPr>
              <w:rPr>
                <w:rFonts w:ascii="Cambria" w:hAnsi="Cambria"/>
                <w:sz w:val="22"/>
                <w:szCs w:val="22"/>
                <w:lang w:eastAsia="en-US"/>
              </w:rPr>
            </w:pPr>
            <w:r w:rsidRPr="006A55E7">
              <w:rPr>
                <w:rFonts w:ascii="Cambria" w:hAnsi="Cambria"/>
                <w:sz w:val="22"/>
                <w:szCs w:val="22"/>
                <w:lang w:eastAsia="en-US"/>
              </w:rPr>
              <w:t xml:space="preserve">1. </w:t>
            </w:r>
            <w:r w:rsidR="00BE162C">
              <w:rPr>
                <w:rFonts w:ascii="Cambria" w:hAnsi="Cambria"/>
                <w:sz w:val="22"/>
                <w:szCs w:val="22"/>
                <w:lang w:eastAsia="en-US"/>
              </w:rPr>
              <w:t>p</w:t>
            </w:r>
            <w:r w:rsidRPr="006A55E7">
              <w:rPr>
                <w:rFonts w:ascii="Cambria" w:hAnsi="Cambria"/>
                <w:sz w:val="22"/>
                <w:szCs w:val="22"/>
                <w:lang w:eastAsia="en-US"/>
              </w:rPr>
              <w:t>oložiti pismeni ispit</w:t>
            </w:r>
          </w:p>
          <w:p w14:paraId="77FD11D8" w14:textId="3F6C6143" w:rsidR="00DD19EE" w:rsidRPr="006A55E7" w:rsidRDefault="00DD19EE" w:rsidP="00E82F89">
            <w:pPr>
              <w:rPr>
                <w:rFonts w:ascii="Cambria" w:hAnsi="Cambria"/>
                <w:sz w:val="22"/>
                <w:szCs w:val="22"/>
                <w:lang w:eastAsia="en-US"/>
              </w:rPr>
            </w:pPr>
            <w:r w:rsidRPr="006A55E7">
              <w:rPr>
                <w:rFonts w:ascii="Cambria" w:hAnsi="Cambria"/>
                <w:sz w:val="22"/>
                <w:szCs w:val="22"/>
                <w:lang w:eastAsia="en-US"/>
              </w:rPr>
              <w:t xml:space="preserve">2. </w:t>
            </w:r>
            <w:r w:rsidR="00BE162C">
              <w:rPr>
                <w:rFonts w:ascii="Cambria" w:hAnsi="Cambria"/>
                <w:sz w:val="22"/>
                <w:szCs w:val="22"/>
                <w:lang w:eastAsia="en-US"/>
              </w:rPr>
              <w:t>p</w:t>
            </w:r>
            <w:r w:rsidRPr="006A55E7">
              <w:rPr>
                <w:rFonts w:ascii="Cambria" w:hAnsi="Cambria"/>
                <w:sz w:val="22"/>
                <w:szCs w:val="22"/>
                <w:lang w:eastAsia="en-US"/>
              </w:rPr>
              <w:t>oložiti usmeni ispit.</w:t>
            </w:r>
          </w:p>
        </w:tc>
      </w:tr>
      <w:tr w:rsidR="00DD19EE" w:rsidRPr="006A55E7" w14:paraId="19DFF067" w14:textId="77777777" w:rsidTr="00DD19E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1428F3"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val="en-US" w:eastAsia="en-US"/>
              </w:rPr>
              <w:lastRenderedPageBreak/>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73DC87"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Objavljuju se u ISVU sustavu i studomatu.</w:t>
            </w:r>
          </w:p>
        </w:tc>
      </w:tr>
      <w:tr w:rsidR="00DD19EE" w:rsidRPr="006A55E7" w14:paraId="6B96E006" w14:textId="77777777" w:rsidTr="00DD19E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164C3A"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 xml:space="preserve">Ostale važne činjenice </w:t>
            </w:r>
            <w:r w:rsidRPr="006A55E7">
              <w:rPr>
                <w:rFonts w:ascii="Cambria" w:hAnsi="Cambria"/>
                <w:sz w:val="22"/>
                <w:szCs w:val="22"/>
                <w:lang w:val="it-IT" w:eastAsia="en-US"/>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77185F" w14:textId="77777777" w:rsidR="00DD19EE" w:rsidRPr="006A55E7" w:rsidRDefault="00DD19EE" w:rsidP="00E82F89">
            <w:pPr>
              <w:jc w:val="both"/>
              <w:rPr>
                <w:rFonts w:ascii="Cambria" w:hAnsi="Cambria"/>
                <w:sz w:val="22"/>
                <w:szCs w:val="22"/>
                <w:lang w:val="pl-PL" w:eastAsia="en-US"/>
              </w:rPr>
            </w:pPr>
            <w:r w:rsidRPr="006A55E7">
              <w:rPr>
                <w:rFonts w:ascii="Cambria" w:hAnsi="Cambria"/>
                <w:sz w:val="22"/>
                <w:szCs w:val="22"/>
                <w:lang w:eastAsia="en-US"/>
              </w:rPr>
              <w:t xml:space="preserve">U </w:t>
            </w:r>
            <w:r w:rsidRPr="006A55E7">
              <w:rPr>
                <w:rFonts w:ascii="Cambria" w:hAnsi="Cambria"/>
                <w:sz w:val="22"/>
                <w:szCs w:val="22"/>
                <w:lang w:val="pl-PL" w:eastAsia="en-US"/>
              </w:rPr>
              <w:t>kona</w:t>
            </w:r>
            <w:r w:rsidRPr="006A55E7">
              <w:rPr>
                <w:rFonts w:ascii="Cambria" w:hAnsi="Cambria"/>
                <w:sz w:val="22"/>
                <w:szCs w:val="22"/>
                <w:lang w:eastAsia="en-US"/>
              </w:rPr>
              <w:t>č</w:t>
            </w:r>
            <w:r w:rsidRPr="006A55E7">
              <w:rPr>
                <w:rFonts w:ascii="Cambria" w:hAnsi="Cambria"/>
                <w:sz w:val="22"/>
                <w:szCs w:val="22"/>
                <w:lang w:val="pl-PL" w:eastAsia="en-US"/>
              </w:rPr>
              <w:t xml:space="preserve">nu ocjenu ulaze rezultati pismenog ispita i usmenog ispita. </w:t>
            </w:r>
          </w:p>
          <w:p w14:paraId="54EEE368" w14:textId="6531C851" w:rsidR="00DD19EE" w:rsidRPr="006A55E7" w:rsidRDefault="00DD19EE" w:rsidP="00E82F89">
            <w:pPr>
              <w:jc w:val="both"/>
              <w:rPr>
                <w:rFonts w:ascii="Cambria" w:hAnsi="Cambria"/>
                <w:sz w:val="22"/>
                <w:szCs w:val="22"/>
                <w:lang w:eastAsia="en-US"/>
              </w:rPr>
            </w:pPr>
            <w:r w:rsidRPr="006A55E7">
              <w:rPr>
                <w:rFonts w:ascii="Cambria" w:hAnsi="Cambria"/>
                <w:sz w:val="22"/>
                <w:szCs w:val="22"/>
                <w:lang w:eastAsia="en-US"/>
              </w:rPr>
              <w:t xml:space="preserve">U slučaju održavanja nastave na daljinu, moguće je odstupanje u: mjestu izvođenja kolegija, provedbi aktivnosti, metoda tumačenja i poučavanja i načinima vrednovanja, studentskim obvezama i dostupnoj literaturi. O tome će nositelj kolegija i </w:t>
            </w:r>
            <w:r w:rsidR="00BE162C">
              <w:rPr>
                <w:rFonts w:ascii="Cambria" w:hAnsi="Cambria"/>
                <w:sz w:val="22"/>
                <w:szCs w:val="22"/>
                <w:lang w:eastAsia="en-US"/>
              </w:rPr>
              <w:t>suradnica</w:t>
            </w:r>
            <w:r w:rsidRPr="006A55E7">
              <w:rPr>
                <w:rFonts w:ascii="Cambria" w:hAnsi="Cambria"/>
                <w:sz w:val="22"/>
                <w:szCs w:val="22"/>
                <w:lang w:eastAsia="en-US"/>
              </w:rPr>
              <w:t xml:space="preserve"> obavijestiti studente i studentice kad se nastava na daljinu počne održavati. Ishodi učenja ostaju nepromijenjeni.</w:t>
            </w:r>
          </w:p>
        </w:tc>
      </w:tr>
      <w:tr w:rsidR="00DD19EE" w:rsidRPr="006A55E7" w14:paraId="405593BF" w14:textId="77777777" w:rsidTr="00DD19EE">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1D3ED1"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AFF9C7B"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Obvezna:</w:t>
            </w:r>
          </w:p>
          <w:p w14:paraId="3B23229B"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 xml:space="preserve">1. C. Rose, </w:t>
            </w:r>
            <w:r w:rsidRPr="006A55E7">
              <w:rPr>
                <w:rFonts w:ascii="Cambria" w:hAnsi="Cambria"/>
                <w:i/>
                <w:sz w:val="22"/>
                <w:szCs w:val="22"/>
                <w:lang w:eastAsia="en-US"/>
              </w:rPr>
              <w:t>Accelerated Learning</w:t>
            </w:r>
            <w:r w:rsidRPr="006A55E7">
              <w:rPr>
                <w:rFonts w:ascii="Cambria" w:hAnsi="Cambria"/>
                <w:sz w:val="22"/>
                <w:szCs w:val="22"/>
                <w:lang w:eastAsia="en-US"/>
              </w:rPr>
              <w:t>, selected texts</w:t>
            </w:r>
          </w:p>
          <w:p w14:paraId="0BF59A96" w14:textId="41DEAB09"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 xml:space="preserve">2. A. Beletić, </w:t>
            </w:r>
            <w:r w:rsidRPr="006A55E7">
              <w:rPr>
                <w:rFonts w:ascii="Cambria" w:hAnsi="Cambria"/>
                <w:i/>
                <w:sz w:val="22"/>
                <w:szCs w:val="22"/>
                <w:lang w:eastAsia="en-US"/>
              </w:rPr>
              <w:t xml:space="preserve">Accelerated Learning, </w:t>
            </w:r>
            <w:r w:rsidRPr="006A55E7">
              <w:rPr>
                <w:rFonts w:ascii="Cambria" w:hAnsi="Cambria"/>
                <w:sz w:val="22"/>
                <w:szCs w:val="22"/>
                <w:lang w:eastAsia="en-US"/>
              </w:rPr>
              <w:t>selected texts</w:t>
            </w:r>
          </w:p>
          <w:p w14:paraId="683832B3" w14:textId="77777777" w:rsidR="00DD19EE" w:rsidRPr="006A55E7" w:rsidRDefault="00DD19EE">
            <w:pPr>
              <w:spacing w:line="256" w:lineRule="auto"/>
              <w:rPr>
                <w:rFonts w:ascii="Cambria" w:hAnsi="Cambria"/>
                <w:sz w:val="22"/>
                <w:szCs w:val="22"/>
                <w:lang w:eastAsia="en-US"/>
              </w:rPr>
            </w:pPr>
            <w:r w:rsidRPr="006A55E7">
              <w:rPr>
                <w:rFonts w:ascii="Cambria" w:hAnsi="Cambria"/>
                <w:sz w:val="22"/>
                <w:szCs w:val="22"/>
                <w:lang w:eastAsia="en-US"/>
              </w:rPr>
              <w:t xml:space="preserve">Priručna: </w:t>
            </w:r>
          </w:p>
          <w:p w14:paraId="4EFDDE6F" w14:textId="77777777" w:rsidR="00DD19EE" w:rsidRPr="006A55E7" w:rsidRDefault="00DD19EE">
            <w:pPr>
              <w:spacing w:line="256" w:lineRule="auto"/>
              <w:rPr>
                <w:rFonts w:ascii="Cambria" w:hAnsi="Cambria"/>
                <w:sz w:val="22"/>
                <w:szCs w:val="22"/>
                <w:lang w:val="en-GB" w:eastAsia="en-US"/>
              </w:rPr>
            </w:pPr>
            <w:r w:rsidRPr="006A55E7">
              <w:rPr>
                <w:rFonts w:ascii="Cambria" w:hAnsi="Cambria"/>
                <w:sz w:val="22"/>
                <w:szCs w:val="22"/>
                <w:lang w:val="en-GB" w:eastAsia="en-US"/>
              </w:rPr>
              <w:t>1. R. Murphy, English Grammar in Use, Cambridge University Press, Cambridge, 2007.</w:t>
            </w:r>
          </w:p>
          <w:p w14:paraId="7C4B2741" w14:textId="77777777" w:rsidR="00DD19EE" w:rsidRPr="006A55E7" w:rsidRDefault="00DD19EE">
            <w:pPr>
              <w:spacing w:line="256" w:lineRule="auto"/>
              <w:rPr>
                <w:rFonts w:ascii="Cambria" w:hAnsi="Cambria"/>
                <w:sz w:val="22"/>
                <w:szCs w:val="22"/>
                <w:lang w:val="en-GB" w:eastAsia="en-US"/>
              </w:rPr>
            </w:pPr>
            <w:r w:rsidRPr="006A55E7">
              <w:rPr>
                <w:rFonts w:ascii="Cambria" w:hAnsi="Cambria"/>
                <w:sz w:val="22"/>
                <w:szCs w:val="22"/>
                <w:lang w:val="en-GB" w:eastAsia="en-US"/>
              </w:rPr>
              <w:t>2. A. S. Hornby: Oxford Advanced Learner's Dictionary, 2003.</w:t>
            </w:r>
          </w:p>
          <w:p w14:paraId="6A2DEE22" w14:textId="77777777" w:rsidR="00DD19EE" w:rsidRPr="006A55E7" w:rsidRDefault="00DD19EE">
            <w:pPr>
              <w:spacing w:line="256" w:lineRule="auto"/>
              <w:rPr>
                <w:rFonts w:ascii="Cambria" w:hAnsi="Cambria"/>
                <w:sz w:val="22"/>
                <w:szCs w:val="22"/>
                <w:lang w:val="en-GB" w:eastAsia="en-US"/>
              </w:rPr>
            </w:pPr>
            <w:r w:rsidRPr="006A55E7">
              <w:rPr>
                <w:rFonts w:ascii="Cambria" w:hAnsi="Cambria"/>
                <w:sz w:val="22"/>
                <w:szCs w:val="22"/>
                <w:lang w:val="en-GB" w:eastAsia="en-US"/>
              </w:rPr>
              <w:t>3. J. Eastwood, A Basic English Grammar: Exercises, Oxford University Press, Oxford, 1995.</w:t>
            </w:r>
          </w:p>
          <w:p w14:paraId="7F158290" w14:textId="77777777" w:rsidR="00DD19EE" w:rsidRPr="006A55E7" w:rsidRDefault="00DD19EE">
            <w:pPr>
              <w:spacing w:line="256" w:lineRule="auto"/>
              <w:rPr>
                <w:rFonts w:ascii="Cambria" w:hAnsi="Cambria"/>
                <w:sz w:val="22"/>
                <w:szCs w:val="22"/>
                <w:lang w:val="en-GB" w:eastAsia="en-US"/>
              </w:rPr>
            </w:pPr>
            <w:r w:rsidRPr="006A55E7">
              <w:rPr>
                <w:rFonts w:ascii="Cambria" w:hAnsi="Cambria"/>
                <w:sz w:val="22"/>
                <w:szCs w:val="22"/>
                <w:lang w:val="en-GB" w:eastAsia="en-US"/>
              </w:rPr>
              <w:t>4. R. Murphy, Essential Grammar in Use, Cambridge University Press, Cambridge, 2007.</w:t>
            </w:r>
          </w:p>
          <w:p w14:paraId="773EC3F2" w14:textId="77777777" w:rsidR="00DD19EE" w:rsidRPr="006A55E7" w:rsidRDefault="00DD19EE">
            <w:pPr>
              <w:spacing w:line="256" w:lineRule="auto"/>
              <w:rPr>
                <w:rFonts w:ascii="Cambria" w:hAnsi="Cambria"/>
                <w:sz w:val="22"/>
                <w:szCs w:val="22"/>
                <w:lang w:val="en-GB" w:eastAsia="en-US"/>
              </w:rPr>
            </w:pPr>
            <w:r w:rsidRPr="006A55E7">
              <w:rPr>
                <w:rFonts w:ascii="Cambria" w:hAnsi="Cambria"/>
                <w:sz w:val="22"/>
                <w:szCs w:val="22"/>
                <w:lang w:val="en-GB" w:eastAsia="en-US"/>
              </w:rPr>
              <w:t>5. Michael Swan: Practical English Usage. OUP, 2005.</w:t>
            </w:r>
          </w:p>
          <w:p w14:paraId="3DF02203" w14:textId="77777777" w:rsidR="00DD19EE" w:rsidRPr="006A55E7" w:rsidRDefault="00DD19EE">
            <w:pPr>
              <w:spacing w:line="256" w:lineRule="auto"/>
              <w:rPr>
                <w:rFonts w:ascii="Cambria" w:hAnsi="Cambria"/>
                <w:sz w:val="22"/>
                <w:szCs w:val="22"/>
                <w:lang w:val="en-GB" w:eastAsia="en-US"/>
              </w:rPr>
            </w:pPr>
            <w:r w:rsidRPr="006A55E7">
              <w:rPr>
                <w:rFonts w:ascii="Cambria" w:hAnsi="Cambria"/>
                <w:sz w:val="22"/>
                <w:szCs w:val="22"/>
                <w:lang w:val="en-GB" w:eastAsia="en-US"/>
              </w:rPr>
              <w:t>6. Michael Vince: First Certificate Language Practice, MacMillan Heinemann, 2003.</w:t>
            </w:r>
          </w:p>
        </w:tc>
      </w:tr>
    </w:tbl>
    <w:p w14:paraId="2E11EB3E" w14:textId="77777777" w:rsidR="00DD19EE" w:rsidRPr="006A55E7" w:rsidRDefault="00DD19EE" w:rsidP="00DD19EE">
      <w:pPr>
        <w:rPr>
          <w:sz w:val="22"/>
        </w:rPr>
      </w:pPr>
    </w:p>
    <w:p w14:paraId="007A6FBC" w14:textId="77777777" w:rsidR="00DD19EE" w:rsidRPr="006A55E7" w:rsidRDefault="00DD19EE" w:rsidP="00DD19EE"/>
    <w:p w14:paraId="741D3A56" w14:textId="77777777" w:rsidR="00253778" w:rsidRPr="006A55E7" w:rsidRDefault="00253778">
      <w:pPr>
        <w:spacing w:after="160" w:line="259" w:lineRule="auto"/>
      </w:pPr>
      <w:r w:rsidRPr="006A55E7">
        <w:br w:type="page"/>
      </w:r>
    </w:p>
    <w:tbl>
      <w:tblPr>
        <w:tblW w:w="5000" w:type="pct"/>
        <w:tblLayout w:type="fixed"/>
        <w:tblCellMar>
          <w:left w:w="0" w:type="dxa"/>
          <w:right w:w="0" w:type="dxa"/>
        </w:tblCellMar>
        <w:tblLook w:val="0600" w:firstRow="0" w:lastRow="0" w:firstColumn="0" w:lastColumn="0" w:noHBand="1" w:noVBand="1"/>
      </w:tblPr>
      <w:tblGrid>
        <w:gridCol w:w="2765"/>
        <w:gridCol w:w="2325"/>
        <w:gridCol w:w="402"/>
        <w:gridCol w:w="1154"/>
        <w:gridCol w:w="454"/>
        <w:gridCol w:w="306"/>
        <w:gridCol w:w="930"/>
        <w:gridCol w:w="1534"/>
      </w:tblGrid>
      <w:tr w:rsidR="00395F00" w:rsidRPr="006A55E7" w14:paraId="50BF6AE8" w14:textId="77777777" w:rsidTr="00395F00">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53FA8B" w14:textId="77777777" w:rsidR="00395F00" w:rsidRPr="005C45CE" w:rsidRDefault="00395F00" w:rsidP="00395F00">
            <w:pPr>
              <w:jc w:val="right"/>
              <w:rPr>
                <w:rFonts w:ascii="Cambria" w:hAnsi="Cambria"/>
                <w:b/>
                <w:sz w:val="22"/>
              </w:rPr>
            </w:pPr>
            <w:r w:rsidRPr="005C45CE">
              <w:rPr>
                <w:rFonts w:ascii="Cambria" w:hAnsi="Cambria"/>
                <w:b/>
                <w:sz w:val="22"/>
              </w:rPr>
              <w:lastRenderedPageBreak/>
              <w:t>IZVEDBENI PLAN NASTAVE KOLEGIJA</w:t>
            </w:r>
          </w:p>
        </w:tc>
      </w:tr>
      <w:tr w:rsidR="00395F00" w:rsidRPr="006A55E7" w14:paraId="775E135F"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7519E6" w14:textId="77777777" w:rsidR="00395F00" w:rsidRPr="006A55E7" w:rsidRDefault="00395F00" w:rsidP="00395F00">
            <w:pPr>
              <w:rPr>
                <w:rFonts w:ascii="Cambria" w:hAnsi="Cambria"/>
                <w:sz w:val="22"/>
              </w:rPr>
            </w:pPr>
            <w:r w:rsidRPr="006A55E7">
              <w:rPr>
                <w:rFonts w:ascii="Cambria" w:hAnsi="Cambria"/>
                <w:sz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6F81AB" w14:textId="77777777" w:rsidR="00395F00" w:rsidRPr="006A55E7" w:rsidRDefault="00395F00" w:rsidP="00395F00">
            <w:pPr>
              <w:rPr>
                <w:rFonts w:ascii="Cambria" w:hAnsi="Cambria"/>
                <w:sz w:val="22"/>
              </w:rPr>
            </w:pPr>
            <w:r w:rsidRPr="006A55E7">
              <w:rPr>
                <w:rFonts w:ascii="Cambria" w:hAnsi="Cambria"/>
                <w:sz w:val="22"/>
              </w:rPr>
              <w:t>200156</w:t>
            </w:r>
          </w:p>
          <w:p w14:paraId="25CE534A" w14:textId="77777777" w:rsidR="00395F00" w:rsidRPr="006A55E7" w:rsidRDefault="00395F00" w:rsidP="00395F00">
            <w:pPr>
              <w:rPr>
                <w:rFonts w:ascii="Cambria" w:hAnsi="Cambria"/>
                <w:sz w:val="22"/>
              </w:rPr>
            </w:pPr>
            <w:r w:rsidRPr="006A55E7">
              <w:rPr>
                <w:rFonts w:ascii="Cambria" w:hAnsi="Cambria"/>
                <w:sz w:val="22"/>
              </w:rPr>
              <w:t>Njemački jezik 2</w:t>
            </w:r>
          </w:p>
        </w:tc>
      </w:tr>
      <w:tr w:rsidR="00395F00" w:rsidRPr="006A55E7" w14:paraId="27BD0E88"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1A2D61" w14:textId="77777777" w:rsidR="00395F00" w:rsidRPr="006A55E7" w:rsidRDefault="00395F00" w:rsidP="00395F00">
            <w:pPr>
              <w:rPr>
                <w:rFonts w:ascii="Cambria" w:hAnsi="Cambria"/>
                <w:sz w:val="22"/>
              </w:rPr>
            </w:pPr>
            <w:r w:rsidRPr="006A55E7">
              <w:rPr>
                <w:rFonts w:ascii="Cambria" w:hAnsi="Cambria"/>
                <w:sz w:val="22"/>
              </w:rPr>
              <w:t xml:space="preserve">Nastavnica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4BC478" w14:textId="0DFC4943" w:rsidR="007971B9" w:rsidRPr="006A55E7" w:rsidRDefault="005A30DC" w:rsidP="00E76B90">
            <w:pPr>
              <w:rPr>
                <w:rFonts w:ascii="Cambria" w:hAnsi="Cambria"/>
                <w:sz w:val="22"/>
              </w:rPr>
            </w:pPr>
            <w:hyperlink r:id="rId34" w:history="1">
              <w:r w:rsidR="00395F00" w:rsidRPr="006A55E7">
                <w:rPr>
                  <w:rStyle w:val="Hiperveza"/>
                  <w:rFonts w:ascii="Cambria" w:hAnsi="Cambria"/>
                  <w:sz w:val="22"/>
                </w:rPr>
                <w:t>Marieta Djaković, v. pred</w:t>
              </w:r>
            </w:hyperlink>
            <w:r w:rsidR="001B2BF3">
              <w:t>.</w:t>
            </w:r>
            <w:r w:rsidR="00395F00" w:rsidRPr="006A55E7">
              <w:rPr>
                <w:rFonts w:ascii="Cambria" w:hAnsi="Cambria"/>
                <w:sz w:val="22"/>
              </w:rPr>
              <w:t xml:space="preserve"> </w:t>
            </w:r>
            <w:r w:rsidR="00BE162C">
              <w:rPr>
                <w:rFonts w:ascii="Cambria" w:hAnsi="Cambria"/>
                <w:sz w:val="22"/>
              </w:rPr>
              <w:t>(nositeljica)</w:t>
            </w:r>
          </w:p>
        </w:tc>
      </w:tr>
      <w:tr w:rsidR="00395F00" w:rsidRPr="006A55E7" w14:paraId="26FF708F"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E33034" w14:textId="77777777" w:rsidR="00395F00" w:rsidRPr="006A55E7" w:rsidRDefault="00395F00" w:rsidP="00395F00">
            <w:pPr>
              <w:rPr>
                <w:rFonts w:ascii="Cambria" w:hAnsi="Cambria"/>
                <w:sz w:val="22"/>
              </w:rPr>
            </w:pPr>
            <w:r w:rsidRPr="006A55E7">
              <w:rPr>
                <w:rFonts w:ascii="Cambria" w:hAnsi="Cambria"/>
                <w:sz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BD0898" w14:textId="77777777" w:rsidR="00395F00" w:rsidRPr="006A55E7" w:rsidRDefault="00395F00" w:rsidP="00395F00">
            <w:pPr>
              <w:rPr>
                <w:rFonts w:ascii="Cambria" w:hAnsi="Cambria"/>
                <w:bCs/>
                <w:sz w:val="22"/>
              </w:rPr>
            </w:pPr>
            <w:r w:rsidRPr="006A55E7">
              <w:rPr>
                <w:rFonts w:ascii="Cambria" w:hAnsi="Cambria"/>
                <w:sz w:val="22"/>
              </w:rPr>
              <w:t>Sveučilišni prijediplomski studij Rani i predškolski odgoj i obrazovanje na hrvatskom jeziku (izvanredni studij)</w:t>
            </w:r>
          </w:p>
        </w:tc>
      </w:tr>
      <w:tr w:rsidR="00395F00" w:rsidRPr="006A55E7" w14:paraId="1D27657D" w14:textId="77777777" w:rsidTr="00E82F8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8DE069" w14:textId="77777777" w:rsidR="00395F00" w:rsidRPr="006A55E7" w:rsidRDefault="00395F00" w:rsidP="00395F00">
            <w:pPr>
              <w:rPr>
                <w:rFonts w:ascii="Cambria" w:hAnsi="Cambria"/>
                <w:sz w:val="22"/>
              </w:rPr>
            </w:pPr>
            <w:r w:rsidRPr="006A55E7">
              <w:rPr>
                <w:rFonts w:ascii="Cambria" w:hAnsi="Cambria"/>
                <w:sz w:val="22"/>
              </w:rPr>
              <w:t>Vrsta kolegija</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E6FA67" w14:textId="77777777" w:rsidR="00395F00" w:rsidRPr="006A55E7" w:rsidRDefault="00395F00" w:rsidP="00395F00">
            <w:pPr>
              <w:rPr>
                <w:rFonts w:ascii="Cambria" w:hAnsi="Cambria"/>
                <w:sz w:val="22"/>
              </w:rPr>
            </w:pPr>
            <w:r w:rsidRPr="006A55E7">
              <w:rPr>
                <w:rFonts w:ascii="Cambria" w:hAnsi="Cambria"/>
                <w:sz w:val="22"/>
              </w:rPr>
              <w:t xml:space="preserve">obvezan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1212E97" w14:textId="77777777" w:rsidR="00395F00" w:rsidRPr="006A55E7" w:rsidRDefault="00395F00" w:rsidP="00395F00">
            <w:pPr>
              <w:rPr>
                <w:rFonts w:ascii="Cambria" w:hAnsi="Cambria"/>
                <w:sz w:val="22"/>
              </w:rPr>
            </w:pPr>
            <w:r w:rsidRPr="006A55E7">
              <w:rPr>
                <w:rFonts w:ascii="Cambria" w:hAnsi="Cambria"/>
                <w:sz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052348" w14:textId="77777777" w:rsidR="00395F00" w:rsidRPr="006A55E7" w:rsidRDefault="008266A6" w:rsidP="00395F00">
            <w:pPr>
              <w:rPr>
                <w:rFonts w:ascii="Cambria" w:hAnsi="Cambria"/>
                <w:sz w:val="22"/>
              </w:rPr>
            </w:pPr>
            <w:r w:rsidRPr="006A55E7">
              <w:rPr>
                <w:rFonts w:ascii="Cambria" w:hAnsi="Cambria"/>
                <w:sz w:val="22"/>
              </w:rPr>
              <w:t>prijediplomski</w:t>
            </w:r>
          </w:p>
        </w:tc>
      </w:tr>
      <w:tr w:rsidR="00395F00" w:rsidRPr="006A55E7" w14:paraId="71DD0DFA" w14:textId="77777777" w:rsidTr="00E82F8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6D2835" w14:textId="77777777" w:rsidR="00395F00" w:rsidRPr="006A55E7" w:rsidRDefault="00395F00" w:rsidP="00395F00">
            <w:pPr>
              <w:rPr>
                <w:rFonts w:ascii="Cambria" w:hAnsi="Cambria"/>
                <w:sz w:val="22"/>
              </w:rPr>
            </w:pPr>
            <w:r w:rsidRPr="006A55E7">
              <w:rPr>
                <w:rFonts w:ascii="Cambria" w:hAnsi="Cambria"/>
                <w:sz w:val="22"/>
              </w:rPr>
              <w:t>Semestar</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AC2AC7" w14:textId="77777777" w:rsidR="00395F00" w:rsidRPr="006A55E7" w:rsidRDefault="00395F00" w:rsidP="00395F00">
            <w:pPr>
              <w:rPr>
                <w:rFonts w:ascii="Cambria" w:hAnsi="Cambria"/>
                <w:sz w:val="22"/>
              </w:rPr>
            </w:pPr>
            <w:r w:rsidRPr="006A55E7">
              <w:rPr>
                <w:rFonts w:ascii="Cambria" w:hAnsi="Cambria"/>
                <w:sz w:val="22"/>
              </w:rPr>
              <w:t>ljetni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8F216F7" w14:textId="77777777" w:rsidR="00395F00" w:rsidRPr="006A55E7" w:rsidRDefault="00395F00" w:rsidP="00395F00">
            <w:pPr>
              <w:rPr>
                <w:rFonts w:ascii="Cambria" w:hAnsi="Cambria"/>
                <w:sz w:val="22"/>
              </w:rPr>
            </w:pPr>
            <w:r w:rsidRPr="006A55E7">
              <w:rPr>
                <w:rFonts w:ascii="Cambria" w:hAnsi="Cambria"/>
                <w:sz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67F98B" w14:textId="77777777" w:rsidR="00395F00" w:rsidRPr="006A55E7" w:rsidRDefault="00E82F89" w:rsidP="00395F00">
            <w:pPr>
              <w:rPr>
                <w:rFonts w:ascii="Cambria" w:hAnsi="Cambria"/>
                <w:sz w:val="22"/>
              </w:rPr>
            </w:pPr>
            <w:r w:rsidRPr="006A55E7">
              <w:rPr>
                <w:rFonts w:ascii="Cambria" w:hAnsi="Cambria"/>
                <w:sz w:val="22"/>
              </w:rPr>
              <w:t>I</w:t>
            </w:r>
            <w:r w:rsidR="00395F00" w:rsidRPr="006A55E7">
              <w:rPr>
                <w:rFonts w:ascii="Cambria" w:hAnsi="Cambria"/>
                <w:sz w:val="22"/>
              </w:rPr>
              <w:t>.</w:t>
            </w:r>
          </w:p>
        </w:tc>
      </w:tr>
      <w:tr w:rsidR="00395F00" w:rsidRPr="006A55E7" w14:paraId="70F0A77C" w14:textId="77777777" w:rsidTr="00E82F8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6E30C6" w14:textId="77777777" w:rsidR="00395F00" w:rsidRPr="006A55E7" w:rsidRDefault="00395F00" w:rsidP="00395F00">
            <w:pPr>
              <w:rPr>
                <w:rFonts w:ascii="Cambria" w:hAnsi="Cambria"/>
                <w:sz w:val="22"/>
              </w:rPr>
            </w:pPr>
            <w:r w:rsidRPr="006A55E7">
              <w:rPr>
                <w:rFonts w:ascii="Cambria" w:hAnsi="Cambria"/>
                <w:sz w:val="22"/>
                <w:lang w:val="en-US"/>
              </w:rPr>
              <w:t>Mjesto izvođenja</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51E6A2" w14:textId="3EA66533" w:rsidR="00395F00" w:rsidRPr="006A55E7" w:rsidRDefault="00395F00" w:rsidP="00395F00">
            <w:pPr>
              <w:rPr>
                <w:rFonts w:ascii="Cambria" w:hAnsi="Cambria"/>
                <w:sz w:val="22"/>
              </w:rPr>
            </w:pPr>
            <w:r w:rsidRPr="006A55E7">
              <w:rPr>
                <w:rFonts w:ascii="Cambria" w:hAnsi="Cambria"/>
                <w:sz w:val="22"/>
              </w:rPr>
              <w:t xml:space="preserve">dvorana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F09B25D" w14:textId="77777777" w:rsidR="00395F00" w:rsidRPr="006A55E7" w:rsidRDefault="00395F00" w:rsidP="00395F00">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0C67A3" w14:textId="77777777" w:rsidR="00395F00" w:rsidRPr="006A55E7" w:rsidRDefault="00395F00" w:rsidP="00395F00">
            <w:pPr>
              <w:rPr>
                <w:rFonts w:ascii="Cambria" w:hAnsi="Cambria"/>
                <w:sz w:val="22"/>
              </w:rPr>
            </w:pPr>
            <w:r w:rsidRPr="006A55E7">
              <w:rPr>
                <w:rFonts w:ascii="Cambria" w:hAnsi="Cambria"/>
                <w:sz w:val="22"/>
              </w:rPr>
              <w:t>njemački/hrvatski jezik</w:t>
            </w:r>
          </w:p>
        </w:tc>
      </w:tr>
      <w:tr w:rsidR="00395F00" w:rsidRPr="006A55E7" w14:paraId="65708A5C" w14:textId="77777777" w:rsidTr="00E82F8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5646FE" w14:textId="77777777" w:rsidR="00395F00" w:rsidRPr="006A55E7" w:rsidRDefault="00395F00" w:rsidP="00395F00">
            <w:pPr>
              <w:rPr>
                <w:rFonts w:ascii="Cambria" w:hAnsi="Cambria"/>
                <w:sz w:val="22"/>
              </w:rPr>
            </w:pPr>
            <w:r w:rsidRPr="006A55E7">
              <w:rPr>
                <w:rFonts w:ascii="Cambria" w:hAnsi="Cambria"/>
                <w:sz w:val="22"/>
              </w:rPr>
              <w:t>Broj ECTS bodova</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EE5D5C" w14:textId="77777777" w:rsidR="00395F00" w:rsidRPr="006A55E7" w:rsidRDefault="00395F00" w:rsidP="00395F00">
            <w:pPr>
              <w:rPr>
                <w:rFonts w:ascii="Cambria" w:hAnsi="Cambria"/>
                <w:sz w:val="22"/>
              </w:rPr>
            </w:pPr>
            <w:r w:rsidRPr="006A55E7">
              <w:rPr>
                <w:rFonts w:ascii="Cambria" w:hAnsi="Cambria"/>
                <w:sz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E805928" w14:textId="77777777" w:rsidR="00395F00" w:rsidRPr="006A55E7" w:rsidRDefault="00395F00" w:rsidP="00395F00">
            <w:pPr>
              <w:rPr>
                <w:rFonts w:ascii="Cambria" w:hAnsi="Cambria"/>
                <w:sz w:val="22"/>
              </w:rPr>
            </w:pPr>
            <w:r w:rsidRPr="006A55E7">
              <w:rPr>
                <w:rFonts w:ascii="Cambria" w:hAnsi="Cambria"/>
                <w:sz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E918FE" w14:textId="117A5A5B" w:rsidR="00395F00" w:rsidRPr="006A55E7" w:rsidRDefault="00395F00" w:rsidP="00395F00">
            <w:pPr>
              <w:rPr>
                <w:rFonts w:ascii="Cambria" w:hAnsi="Cambria"/>
                <w:sz w:val="22"/>
              </w:rPr>
            </w:pPr>
            <w:r w:rsidRPr="006A55E7">
              <w:rPr>
                <w:rFonts w:ascii="Cambria" w:hAnsi="Cambria"/>
                <w:sz w:val="22"/>
              </w:rPr>
              <w:t>7,5P –</w:t>
            </w:r>
            <w:r w:rsidR="009175FC">
              <w:rPr>
                <w:rFonts w:ascii="Cambria" w:hAnsi="Cambria"/>
                <w:sz w:val="22"/>
              </w:rPr>
              <w:t xml:space="preserve"> 0S – </w:t>
            </w:r>
            <w:r w:rsidRPr="006A55E7">
              <w:rPr>
                <w:rFonts w:ascii="Cambria" w:hAnsi="Cambria"/>
                <w:sz w:val="22"/>
              </w:rPr>
              <w:t>7,5V</w:t>
            </w:r>
          </w:p>
        </w:tc>
      </w:tr>
      <w:tr w:rsidR="00395F00" w:rsidRPr="006A55E7" w14:paraId="346EBDE4"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78CD34" w14:textId="77777777" w:rsidR="00395F00" w:rsidRPr="006A55E7" w:rsidRDefault="00395F00" w:rsidP="00395F00">
            <w:pPr>
              <w:rPr>
                <w:rFonts w:ascii="Cambria" w:hAnsi="Cambria"/>
                <w:sz w:val="22"/>
              </w:rPr>
            </w:pPr>
            <w:r w:rsidRPr="006A55E7">
              <w:rPr>
                <w:rFonts w:ascii="Cambria" w:hAnsi="Cambria"/>
                <w:sz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651F4E" w14:textId="77777777" w:rsidR="00395F00" w:rsidRPr="006A55E7" w:rsidRDefault="00395F00" w:rsidP="00395F00">
            <w:pPr>
              <w:rPr>
                <w:rFonts w:ascii="Cambria" w:hAnsi="Cambria"/>
                <w:sz w:val="22"/>
              </w:rPr>
            </w:pPr>
            <w:r w:rsidRPr="006A55E7">
              <w:rPr>
                <w:rFonts w:ascii="Cambria" w:hAnsi="Cambria"/>
                <w:sz w:val="22"/>
              </w:rPr>
              <w:t>Odslušan i položen kolegij Njemački jezik 1</w:t>
            </w:r>
          </w:p>
        </w:tc>
      </w:tr>
      <w:tr w:rsidR="00395F00" w:rsidRPr="006A55E7" w14:paraId="03E97C1E"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77A368" w14:textId="77777777" w:rsidR="00395F00" w:rsidRPr="006A55E7" w:rsidRDefault="00395F00" w:rsidP="00395F00">
            <w:pPr>
              <w:rPr>
                <w:rFonts w:ascii="Cambria" w:hAnsi="Cambria"/>
                <w:sz w:val="22"/>
              </w:rPr>
            </w:pPr>
            <w:r w:rsidRPr="006A55E7">
              <w:rPr>
                <w:rFonts w:ascii="Cambria" w:hAnsi="Cambria"/>
                <w:sz w:val="22"/>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C47C82" w14:textId="77777777" w:rsidR="00395F00" w:rsidRPr="006A55E7" w:rsidRDefault="00395F00" w:rsidP="00395F00">
            <w:pPr>
              <w:rPr>
                <w:rFonts w:ascii="Cambria" w:hAnsi="Cambria"/>
                <w:sz w:val="22"/>
              </w:rPr>
            </w:pPr>
            <w:r w:rsidRPr="006A55E7">
              <w:rPr>
                <w:rFonts w:ascii="Cambria" w:hAnsi="Cambria"/>
                <w:sz w:val="22"/>
              </w:rPr>
              <w:t>Program kolegija usporediv je s kolegijima Njemački jezik</w:t>
            </w:r>
          </w:p>
        </w:tc>
      </w:tr>
      <w:tr w:rsidR="00395F00" w:rsidRPr="006A55E7" w14:paraId="31318222"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4B4C2A" w14:textId="77777777" w:rsidR="00395F00" w:rsidRPr="006A55E7" w:rsidRDefault="00395F00" w:rsidP="00395F00">
            <w:pPr>
              <w:rPr>
                <w:rFonts w:ascii="Cambria" w:hAnsi="Cambria"/>
                <w:sz w:val="22"/>
              </w:rPr>
            </w:pPr>
            <w:r w:rsidRPr="006A55E7">
              <w:rPr>
                <w:rFonts w:ascii="Cambria" w:hAnsi="Cambria"/>
                <w:sz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B5A2BF" w14:textId="77777777" w:rsidR="00395F00" w:rsidRPr="006A55E7" w:rsidRDefault="00395F00" w:rsidP="00395F00">
            <w:pPr>
              <w:rPr>
                <w:rFonts w:ascii="Cambria" w:hAnsi="Cambria"/>
                <w:sz w:val="22"/>
              </w:rPr>
            </w:pPr>
            <w:r w:rsidRPr="006A55E7">
              <w:rPr>
                <w:rFonts w:ascii="Cambria" w:hAnsi="Cambria"/>
                <w:sz w:val="22"/>
              </w:rPr>
              <w:t>sustavno nadograditi osnovne temeljne pedagoške terminologije i razvijanje jezičnih kompetencija  s naglaskom na intenzivnom uvježbavanju svih jezičnih vještina (slušanje, govorenje, čitanje i pisanje).</w:t>
            </w:r>
          </w:p>
        </w:tc>
      </w:tr>
      <w:tr w:rsidR="00395F00" w:rsidRPr="006A55E7" w14:paraId="0A14812F"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5A18DC" w14:textId="77777777" w:rsidR="00395F00" w:rsidRPr="006A55E7" w:rsidRDefault="00395F00" w:rsidP="00395F00">
            <w:pPr>
              <w:rPr>
                <w:rFonts w:ascii="Cambria" w:hAnsi="Cambria"/>
                <w:sz w:val="22"/>
              </w:rPr>
            </w:pPr>
            <w:r w:rsidRPr="006A55E7">
              <w:rPr>
                <w:rFonts w:ascii="Cambria" w:hAnsi="Cambria"/>
                <w:sz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7886D7" w14:textId="43F105E4" w:rsidR="00395F00" w:rsidRPr="006A55E7" w:rsidRDefault="00395F00" w:rsidP="00395F00">
            <w:pPr>
              <w:tabs>
                <w:tab w:val="left" w:pos="348"/>
              </w:tabs>
              <w:rPr>
                <w:rFonts w:ascii="Cambria" w:eastAsia="Calibri" w:hAnsi="Cambria"/>
                <w:sz w:val="22"/>
              </w:rPr>
            </w:pPr>
            <w:r w:rsidRPr="006A55E7">
              <w:rPr>
                <w:rFonts w:ascii="Cambria" w:eastAsia="Calibri" w:hAnsi="Cambria"/>
                <w:sz w:val="22"/>
              </w:rPr>
              <w:t>1.</w:t>
            </w:r>
            <w:r w:rsidRPr="006A55E7">
              <w:rPr>
                <w:rFonts w:ascii="Cambria" w:eastAsia="Calibri" w:hAnsi="Cambria"/>
                <w:sz w:val="22"/>
              </w:rPr>
              <w:tab/>
            </w:r>
            <w:r w:rsidR="00BE162C">
              <w:rPr>
                <w:rFonts w:ascii="Cambria" w:eastAsia="Calibri" w:hAnsi="Cambria"/>
                <w:sz w:val="22"/>
              </w:rPr>
              <w:t>objasniti</w:t>
            </w:r>
            <w:r w:rsidRPr="006A55E7">
              <w:rPr>
                <w:rFonts w:ascii="Cambria" w:eastAsia="Calibri" w:hAnsi="Cambria"/>
                <w:sz w:val="22"/>
              </w:rPr>
              <w:t xml:space="preserve"> jezična znanja i vještine potrebne za struku prema ZEROJ-u A2</w:t>
            </w:r>
          </w:p>
          <w:p w14:paraId="24D9B48F" w14:textId="0C0DF60F" w:rsidR="00395F00" w:rsidRPr="006A55E7" w:rsidRDefault="00395F00" w:rsidP="00395F00">
            <w:pPr>
              <w:tabs>
                <w:tab w:val="left" w:pos="348"/>
              </w:tabs>
              <w:rPr>
                <w:rFonts w:ascii="Cambria" w:eastAsia="Calibri" w:hAnsi="Cambria"/>
                <w:sz w:val="22"/>
              </w:rPr>
            </w:pPr>
            <w:r w:rsidRPr="006A55E7">
              <w:rPr>
                <w:rFonts w:ascii="Cambria" w:eastAsia="Calibri" w:hAnsi="Cambria"/>
                <w:sz w:val="22"/>
              </w:rPr>
              <w:t>2.</w:t>
            </w:r>
            <w:r w:rsidRPr="006A55E7">
              <w:rPr>
                <w:rFonts w:ascii="Cambria" w:eastAsia="Calibri" w:hAnsi="Cambria"/>
                <w:sz w:val="22"/>
              </w:rPr>
              <w:tab/>
            </w:r>
            <w:r w:rsidR="00BE162C">
              <w:rPr>
                <w:rFonts w:ascii="Cambria" w:eastAsia="Calibri" w:hAnsi="Cambria"/>
                <w:sz w:val="22"/>
              </w:rPr>
              <w:t>r</w:t>
            </w:r>
            <w:r w:rsidRPr="006A55E7">
              <w:rPr>
                <w:rFonts w:ascii="Cambria" w:eastAsia="Calibri" w:hAnsi="Cambria"/>
                <w:sz w:val="22"/>
              </w:rPr>
              <w:t>azumjeti te usmeno tumačiti tekstove na razini A2</w:t>
            </w:r>
          </w:p>
          <w:p w14:paraId="4EF08C3E" w14:textId="79184F01" w:rsidR="00395F00" w:rsidRPr="006A55E7" w:rsidRDefault="00395F00" w:rsidP="00395F00">
            <w:pPr>
              <w:tabs>
                <w:tab w:val="left" w:pos="348"/>
              </w:tabs>
              <w:rPr>
                <w:rFonts w:ascii="Cambria" w:eastAsia="Calibri" w:hAnsi="Cambria"/>
                <w:sz w:val="22"/>
              </w:rPr>
            </w:pPr>
            <w:r w:rsidRPr="006A55E7">
              <w:rPr>
                <w:rFonts w:ascii="Cambria" w:eastAsia="Calibri" w:hAnsi="Cambria"/>
                <w:sz w:val="22"/>
              </w:rPr>
              <w:t>3.</w:t>
            </w:r>
            <w:r w:rsidRPr="006A55E7">
              <w:rPr>
                <w:rFonts w:ascii="Cambria" w:eastAsia="Calibri" w:hAnsi="Cambria"/>
                <w:sz w:val="22"/>
              </w:rPr>
              <w:tab/>
            </w:r>
            <w:r w:rsidR="00BE162C">
              <w:rPr>
                <w:rFonts w:ascii="Cambria" w:eastAsia="Calibri" w:hAnsi="Cambria"/>
                <w:sz w:val="22"/>
              </w:rPr>
              <w:t>i</w:t>
            </w:r>
            <w:r w:rsidRPr="006A55E7">
              <w:rPr>
                <w:rFonts w:ascii="Cambria" w:eastAsia="Calibri" w:hAnsi="Cambria"/>
                <w:sz w:val="22"/>
              </w:rPr>
              <w:t>spravno primijeniti gramatička pravila u pismu i govoru</w:t>
            </w:r>
          </w:p>
          <w:p w14:paraId="7D410C7F" w14:textId="0A07DB60" w:rsidR="00395F00" w:rsidRPr="006A55E7" w:rsidRDefault="00395F00" w:rsidP="00395F00">
            <w:pPr>
              <w:tabs>
                <w:tab w:val="left" w:pos="348"/>
              </w:tabs>
              <w:rPr>
                <w:rFonts w:ascii="Cambria" w:eastAsia="Calibri" w:hAnsi="Cambria"/>
                <w:sz w:val="22"/>
              </w:rPr>
            </w:pPr>
            <w:r w:rsidRPr="006A55E7">
              <w:rPr>
                <w:rFonts w:ascii="Cambria" w:eastAsia="Calibri" w:hAnsi="Cambria"/>
                <w:sz w:val="22"/>
              </w:rPr>
              <w:t>4.</w:t>
            </w:r>
            <w:r w:rsidRPr="006A55E7">
              <w:rPr>
                <w:rFonts w:ascii="Cambria" w:eastAsia="Calibri" w:hAnsi="Cambria"/>
                <w:sz w:val="22"/>
              </w:rPr>
              <w:tab/>
            </w:r>
            <w:r w:rsidR="00BE162C">
              <w:rPr>
                <w:rFonts w:ascii="Cambria" w:eastAsia="Calibri" w:hAnsi="Cambria"/>
                <w:sz w:val="22"/>
              </w:rPr>
              <w:t>analizirati</w:t>
            </w:r>
            <w:r w:rsidRPr="006A55E7">
              <w:rPr>
                <w:rFonts w:ascii="Cambria" w:eastAsia="Calibri" w:hAnsi="Cambria"/>
                <w:sz w:val="22"/>
              </w:rPr>
              <w:t xml:space="preserve"> jezične sposobnosti za govorno i pisano komuniciranje na razini A2</w:t>
            </w:r>
          </w:p>
          <w:p w14:paraId="43896C82" w14:textId="0BE9B58B" w:rsidR="00395F00" w:rsidRPr="006A55E7" w:rsidRDefault="00395F00" w:rsidP="00395F00">
            <w:pPr>
              <w:tabs>
                <w:tab w:val="left" w:pos="348"/>
              </w:tabs>
              <w:rPr>
                <w:rFonts w:ascii="Cambria" w:hAnsi="Cambria"/>
                <w:sz w:val="22"/>
              </w:rPr>
            </w:pPr>
            <w:r w:rsidRPr="006A55E7">
              <w:rPr>
                <w:rFonts w:ascii="Cambria" w:eastAsia="Calibri" w:hAnsi="Cambria"/>
                <w:sz w:val="22"/>
              </w:rPr>
              <w:t>5.</w:t>
            </w:r>
            <w:r w:rsidRPr="006A55E7">
              <w:rPr>
                <w:rFonts w:ascii="Cambria" w:eastAsia="Calibri" w:hAnsi="Cambria"/>
                <w:sz w:val="22"/>
              </w:rPr>
              <w:tab/>
            </w:r>
            <w:r w:rsidR="00BE162C">
              <w:rPr>
                <w:rFonts w:ascii="Cambria" w:eastAsia="Calibri" w:hAnsi="Cambria"/>
                <w:sz w:val="22"/>
              </w:rPr>
              <w:t>p</w:t>
            </w:r>
            <w:r w:rsidRPr="006A55E7">
              <w:rPr>
                <w:rFonts w:ascii="Cambria" w:eastAsia="Calibri" w:hAnsi="Cambria"/>
                <w:sz w:val="22"/>
              </w:rPr>
              <w:t>rezentirati (usmeno i pismeno) te raspravljati o temama na razini A2</w:t>
            </w:r>
          </w:p>
        </w:tc>
      </w:tr>
      <w:tr w:rsidR="00395F00" w:rsidRPr="006A55E7" w14:paraId="1EE91F1B"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FACA644" w14:textId="77777777" w:rsidR="00395F00" w:rsidRPr="006A55E7" w:rsidRDefault="00395F00" w:rsidP="00395F00">
            <w:pPr>
              <w:rPr>
                <w:rFonts w:ascii="Cambria" w:hAnsi="Cambria"/>
                <w:sz w:val="22"/>
              </w:rPr>
            </w:pPr>
            <w:r w:rsidRPr="006A55E7">
              <w:rPr>
                <w:rFonts w:ascii="Cambria" w:hAnsi="Cambria"/>
                <w:sz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734F67" w14:textId="77777777" w:rsidR="00395F00" w:rsidRPr="006A55E7" w:rsidRDefault="00395F00" w:rsidP="00514A83">
            <w:pPr>
              <w:pStyle w:val="Odlomakpopisa"/>
              <w:widowControl/>
              <w:numPr>
                <w:ilvl w:val="0"/>
                <w:numId w:val="83"/>
              </w:numPr>
              <w:tabs>
                <w:tab w:val="left" w:pos="212"/>
                <w:tab w:val="left" w:pos="437"/>
              </w:tabs>
              <w:ind w:left="467"/>
              <w:contextualSpacing/>
              <w:rPr>
                <w:rFonts w:ascii="Cambria" w:hAnsi="Cambria"/>
                <w:szCs w:val="24"/>
              </w:rPr>
            </w:pPr>
            <w:r w:rsidRPr="006A55E7">
              <w:rPr>
                <w:rFonts w:ascii="Cambria" w:hAnsi="Cambria"/>
                <w:szCs w:val="24"/>
              </w:rPr>
              <w:t>Frühes Fremdsprachenlernen</w:t>
            </w:r>
          </w:p>
          <w:p w14:paraId="3BB9EDF2" w14:textId="77777777" w:rsidR="00395F00" w:rsidRPr="006A55E7" w:rsidRDefault="00395F00" w:rsidP="00514A83">
            <w:pPr>
              <w:pStyle w:val="Odlomakpopisa"/>
              <w:widowControl/>
              <w:numPr>
                <w:ilvl w:val="0"/>
                <w:numId w:val="83"/>
              </w:numPr>
              <w:tabs>
                <w:tab w:val="left" w:pos="212"/>
                <w:tab w:val="left" w:pos="437"/>
              </w:tabs>
              <w:ind w:left="467"/>
              <w:contextualSpacing/>
              <w:rPr>
                <w:rFonts w:ascii="Cambria" w:hAnsi="Cambria"/>
                <w:szCs w:val="24"/>
              </w:rPr>
            </w:pPr>
            <w:r w:rsidRPr="006A55E7">
              <w:rPr>
                <w:rFonts w:ascii="Cambria" w:hAnsi="Cambria"/>
                <w:szCs w:val="24"/>
              </w:rPr>
              <w:t>Module zum Hören</w:t>
            </w:r>
          </w:p>
          <w:p w14:paraId="66EA3A59" w14:textId="77777777" w:rsidR="00395F00" w:rsidRPr="006A55E7" w:rsidRDefault="00395F00" w:rsidP="00514A83">
            <w:pPr>
              <w:pStyle w:val="Odlomakpopisa"/>
              <w:widowControl/>
              <w:numPr>
                <w:ilvl w:val="0"/>
                <w:numId w:val="83"/>
              </w:numPr>
              <w:tabs>
                <w:tab w:val="left" w:pos="212"/>
                <w:tab w:val="left" w:pos="437"/>
              </w:tabs>
              <w:ind w:left="467"/>
              <w:contextualSpacing/>
              <w:rPr>
                <w:rFonts w:ascii="Cambria" w:hAnsi="Cambria"/>
                <w:szCs w:val="24"/>
              </w:rPr>
            </w:pPr>
            <w:r w:rsidRPr="006A55E7">
              <w:rPr>
                <w:rFonts w:ascii="Cambria" w:hAnsi="Cambria"/>
                <w:szCs w:val="24"/>
              </w:rPr>
              <w:t>Module zum Sehen</w:t>
            </w:r>
          </w:p>
          <w:p w14:paraId="42CD5594" w14:textId="77777777" w:rsidR="00395F00" w:rsidRPr="006A55E7" w:rsidRDefault="00395F00" w:rsidP="00514A83">
            <w:pPr>
              <w:pStyle w:val="Odlomakpopisa"/>
              <w:widowControl/>
              <w:numPr>
                <w:ilvl w:val="0"/>
                <w:numId w:val="83"/>
              </w:numPr>
              <w:tabs>
                <w:tab w:val="left" w:pos="212"/>
                <w:tab w:val="left" w:pos="437"/>
              </w:tabs>
              <w:ind w:left="467"/>
              <w:contextualSpacing/>
              <w:rPr>
                <w:rFonts w:ascii="Cambria" w:hAnsi="Cambria"/>
                <w:szCs w:val="24"/>
              </w:rPr>
            </w:pPr>
            <w:r w:rsidRPr="006A55E7">
              <w:rPr>
                <w:rFonts w:ascii="Cambria" w:hAnsi="Cambria"/>
                <w:szCs w:val="24"/>
              </w:rPr>
              <w:t>Module zum Spüren</w:t>
            </w:r>
          </w:p>
          <w:p w14:paraId="5A58E229" w14:textId="77777777" w:rsidR="00395F00" w:rsidRPr="008D26D0" w:rsidRDefault="00395F00" w:rsidP="00514A83">
            <w:pPr>
              <w:pStyle w:val="Odlomakpopisa"/>
              <w:widowControl/>
              <w:numPr>
                <w:ilvl w:val="0"/>
                <w:numId w:val="83"/>
              </w:numPr>
              <w:tabs>
                <w:tab w:val="left" w:pos="212"/>
                <w:tab w:val="left" w:pos="437"/>
              </w:tabs>
              <w:ind w:left="467"/>
              <w:contextualSpacing/>
              <w:rPr>
                <w:rFonts w:ascii="Cambria" w:hAnsi="Cambria"/>
                <w:szCs w:val="24"/>
                <w:lang w:val="de-DE"/>
              </w:rPr>
            </w:pPr>
            <w:r w:rsidRPr="008D26D0">
              <w:rPr>
                <w:rFonts w:ascii="Cambria" w:hAnsi="Cambria"/>
                <w:szCs w:val="24"/>
                <w:lang w:val="de-DE"/>
              </w:rPr>
              <w:t>Module zum Riechen und Schmecken</w:t>
            </w:r>
          </w:p>
        </w:tc>
      </w:tr>
      <w:tr w:rsidR="00395F00" w:rsidRPr="006A55E7" w14:paraId="73B0706F" w14:textId="77777777" w:rsidTr="00E82F89">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05B0AF9" w14:textId="77777777" w:rsidR="00395F00" w:rsidRPr="006A55E7" w:rsidRDefault="00395F00" w:rsidP="00395F00">
            <w:pPr>
              <w:rPr>
                <w:rFonts w:ascii="Cambria" w:hAnsi="Cambria"/>
                <w:sz w:val="22"/>
              </w:rPr>
            </w:pPr>
            <w:r w:rsidRPr="006A55E7">
              <w:rPr>
                <w:rFonts w:ascii="Cambria" w:hAnsi="Cambria"/>
                <w:sz w:val="22"/>
              </w:rPr>
              <w:t>Planirane aktivnosti,</w:t>
            </w:r>
          </w:p>
          <w:p w14:paraId="6FC0ED30" w14:textId="77777777" w:rsidR="00395F00" w:rsidRPr="006A55E7" w:rsidRDefault="00395F00" w:rsidP="00395F00">
            <w:pPr>
              <w:rPr>
                <w:rFonts w:ascii="Cambria" w:hAnsi="Cambria"/>
                <w:sz w:val="22"/>
              </w:rPr>
            </w:pPr>
            <w:r w:rsidRPr="006A55E7">
              <w:rPr>
                <w:rFonts w:ascii="Cambria" w:hAnsi="Cambria"/>
                <w:sz w:val="22"/>
              </w:rPr>
              <w:t>metode 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5838A8" w14:textId="77777777" w:rsidR="00395F00" w:rsidRPr="006A55E7" w:rsidRDefault="00395F00" w:rsidP="00395F00">
            <w:pPr>
              <w:rPr>
                <w:rFonts w:ascii="Cambria" w:hAnsi="Cambria"/>
                <w:sz w:val="22"/>
              </w:rPr>
            </w:pPr>
            <w:r w:rsidRPr="006A55E7">
              <w:rPr>
                <w:rFonts w:ascii="Cambria" w:hAnsi="Cambria"/>
                <w:bCs/>
                <w:sz w:val="22"/>
              </w:rPr>
              <w:t>Obveze</w:t>
            </w:r>
            <w:r w:rsidRPr="006A55E7">
              <w:rPr>
                <w:rFonts w:ascii="Cambria" w:hAnsi="Cambria"/>
                <w:bCs/>
                <w:sz w:val="22"/>
                <w:lang w:val="en-US"/>
              </w:rPr>
              <w:t xml:space="preserv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82665C" w14:textId="77777777" w:rsidR="00395F00" w:rsidRPr="006A55E7" w:rsidRDefault="00395F00" w:rsidP="00395F00">
            <w:pPr>
              <w:rPr>
                <w:rFonts w:ascii="Cambria" w:hAnsi="Cambria"/>
                <w:sz w:val="22"/>
              </w:rPr>
            </w:pPr>
            <w:r w:rsidRPr="006A55E7">
              <w:rPr>
                <w:rFonts w:ascii="Cambria" w:hAnsi="Cambria"/>
                <w:bCs/>
                <w:sz w:val="22"/>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9DD5C1" w14:textId="77777777" w:rsidR="00395F00" w:rsidRPr="006A55E7" w:rsidRDefault="00395F00" w:rsidP="00395F00">
            <w:pPr>
              <w:rPr>
                <w:rFonts w:ascii="Cambria" w:hAnsi="Cambria"/>
                <w:sz w:val="22"/>
              </w:rPr>
            </w:pPr>
            <w:r w:rsidRPr="006A55E7">
              <w:rPr>
                <w:rFonts w:ascii="Cambria" w:hAnsi="Cambria"/>
                <w:bCs/>
                <w:sz w:val="22"/>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1E0A2F" w14:textId="77777777" w:rsidR="00395F00" w:rsidRPr="006A55E7" w:rsidRDefault="00395F00" w:rsidP="00395F00">
            <w:pPr>
              <w:rPr>
                <w:rFonts w:ascii="Cambria" w:hAnsi="Cambria"/>
                <w:sz w:val="22"/>
              </w:rPr>
            </w:pPr>
            <w:r w:rsidRPr="006A55E7">
              <w:rPr>
                <w:rFonts w:ascii="Cambria" w:hAnsi="Cambria"/>
                <w:bCs/>
                <w:sz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961F9" w14:textId="77777777" w:rsidR="00395F00" w:rsidRPr="006A55E7" w:rsidRDefault="00395F00" w:rsidP="00395F00">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395F00" w:rsidRPr="006A55E7" w14:paraId="1D327FB2" w14:textId="77777777" w:rsidTr="00E82F89">
        <w:tc>
          <w:tcPr>
            <w:tcW w:w="2536" w:type="dxa"/>
            <w:vMerge/>
            <w:tcBorders>
              <w:left w:val="single" w:sz="8" w:space="0" w:color="000000"/>
              <w:right w:val="single" w:sz="8" w:space="0" w:color="000000"/>
            </w:tcBorders>
            <w:vAlign w:val="center"/>
            <w:hideMark/>
          </w:tcPr>
          <w:p w14:paraId="52D65081" w14:textId="77777777" w:rsidR="00395F00" w:rsidRPr="006A55E7" w:rsidRDefault="00395F00" w:rsidP="00395F00">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DB3A36" w14:textId="08F495E7" w:rsidR="00395F00" w:rsidRPr="006A55E7" w:rsidRDefault="00395F00" w:rsidP="00395F00">
            <w:pPr>
              <w:rPr>
                <w:rFonts w:ascii="Cambria" w:hAnsi="Cambria"/>
                <w:sz w:val="22"/>
              </w:rPr>
            </w:pPr>
            <w:r w:rsidRPr="006A55E7">
              <w:rPr>
                <w:rFonts w:ascii="Cambria" w:hAnsi="Cambria"/>
                <w:sz w:val="22"/>
              </w:rPr>
              <w:t xml:space="preserve">aktivnosti </w:t>
            </w:r>
            <w:r w:rsidR="00427FD8">
              <w:rPr>
                <w:rFonts w:ascii="Cambria" w:hAnsi="Cambria"/>
                <w:sz w:val="22"/>
              </w:rPr>
              <w:t>na</w:t>
            </w:r>
            <w:r w:rsidRPr="006A55E7">
              <w:rPr>
                <w:rFonts w:ascii="Cambria" w:hAnsi="Cambria"/>
                <w:sz w:val="22"/>
              </w:rPr>
              <w:t xml:space="preserve"> nastavi </w:t>
            </w:r>
            <w:r w:rsidR="00BE162C">
              <w:rPr>
                <w:rFonts w:ascii="Cambria" w:hAnsi="Cambria"/>
                <w:sz w:val="22"/>
              </w:rPr>
              <w:t>(</w:t>
            </w:r>
            <w:r w:rsidRPr="006A55E7">
              <w:rPr>
                <w:rFonts w:ascii="Cambria" w:hAnsi="Cambria"/>
                <w:sz w:val="22"/>
              </w:rPr>
              <w:t>P, V</w:t>
            </w:r>
            <w:r w:rsidR="00BE162C">
              <w:rPr>
                <w:rFonts w:ascii="Cambria" w:hAnsi="Cambria"/>
                <w:sz w:val="22"/>
              </w:rPr>
              <w:t>)</w:t>
            </w:r>
            <w:r w:rsidRPr="006A55E7">
              <w:rPr>
                <w:rFonts w:ascii="Cambria" w:hAnsi="Cambria"/>
                <w:sz w:val="22"/>
              </w:rPr>
              <w:t xml:space="preserv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54D8D3" w14:textId="77777777" w:rsidR="00395F00" w:rsidRPr="006A55E7" w:rsidRDefault="00395F00" w:rsidP="00395F00">
            <w:pPr>
              <w:jc w:val="center"/>
              <w:rPr>
                <w:rFonts w:ascii="Cambria" w:hAnsi="Cambria"/>
                <w:sz w:val="22"/>
              </w:rPr>
            </w:pPr>
            <w:r w:rsidRPr="006A55E7">
              <w:rPr>
                <w:rFonts w:ascii="Cambria" w:hAnsi="Cambria"/>
                <w:sz w:val="22"/>
              </w:rPr>
              <w:t>1. –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0EDAC3" w14:textId="0715FE38" w:rsidR="00395F00" w:rsidRPr="006A55E7" w:rsidRDefault="00BE162C" w:rsidP="00395F00">
            <w:pPr>
              <w:jc w:val="center"/>
              <w:rPr>
                <w:rFonts w:ascii="Cambria" w:hAnsi="Cambria"/>
                <w:sz w:val="22"/>
              </w:rPr>
            </w:pPr>
            <w:r w:rsidRPr="00BE162C">
              <w:rPr>
                <w:rFonts w:ascii="Cambria" w:hAnsi="Cambria"/>
                <w:sz w:val="22"/>
              </w:rPr>
              <w:t>11</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EB5FF5" w14:textId="77777777" w:rsidR="00395F00" w:rsidRPr="006A55E7" w:rsidRDefault="00395F00" w:rsidP="00395F00">
            <w:pPr>
              <w:jc w:val="center"/>
              <w:rPr>
                <w:rFonts w:ascii="Cambria" w:hAnsi="Cambria"/>
                <w:sz w:val="22"/>
              </w:rPr>
            </w:pPr>
            <w:r w:rsidRPr="006A55E7">
              <w:rPr>
                <w:rFonts w:ascii="Cambria" w:hAnsi="Cambria"/>
                <w:sz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CCE9CF" w14:textId="77777777" w:rsidR="00395F00" w:rsidRPr="006A55E7" w:rsidRDefault="00395F00" w:rsidP="00395F00">
            <w:pPr>
              <w:jc w:val="center"/>
              <w:rPr>
                <w:rFonts w:ascii="Cambria" w:hAnsi="Cambria"/>
                <w:sz w:val="22"/>
              </w:rPr>
            </w:pPr>
            <w:r w:rsidRPr="006A55E7">
              <w:rPr>
                <w:rFonts w:ascii="Cambria" w:hAnsi="Cambria"/>
                <w:sz w:val="22"/>
              </w:rPr>
              <w:t>20 %</w:t>
            </w:r>
          </w:p>
        </w:tc>
      </w:tr>
      <w:tr w:rsidR="00395F00" w:rsidRPr="006A55E7" w14:paraId="05F27EA5" w14:textId="77777777" w:rsidTr="00E82F89">
        <w:tc>
          <w:tcPr>
            <w:tcW w:w="2536" w:type="dxa"/>
            <w:vMerge/>
            <w:tcBorders>
              <w:left w:val="single" w:sz="8" w:space="0" w:color="000000"/>
              <w:right w:val="single" w:sz="8" w:space="0" w:color="000000"/>
            </w:tcBorders>
            <w:vAlign w:val="center"/>
            <w:hideMark/>
          </w:tcPr>
          <w:p w14:paraId="35598CCE" w14:textId="77777777" w:rsidR="00395F00" w:rsidRPr="006A55E7" w:rsidRDefault="00395F00" w:rsidP="00395F00">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7B9D11" w14:textId="477611B0" w:rsidR="005C6DC2" w:rsidRPr="006A55E7" w:rsidRDefault="00BE162C" w:rsidP="005C6DC2">
            <w:pPr>
              <w:rPr>
                <w:rFonts w:ascii="Cambria" w:hAnsi="Cambria"/>
                <w:sz w:val="22"/>
              </w:rPr>
            </w:pPr>
            <w:r>
              <w:rPr>
                <w:rFonts w:ascii="Cambria" w:hAnsi="Cambria"/>
                <w:sz w:val="22"/>
              </w:rPr>
              <w:t>s</w:t>
            </w:r>
            <w:r w:rsidR="00395F00" w:rsidRPr="006A55E7">
              <w:rPr>
                <w:rFonts w:ascii="Cambria" w:hAnsi="Cambria"/>
                <w:sz w:val="22"/>
              </w:rPr>
              <w:t>amostalni zadatci (domaća zadaća, prezentacije, usmeni i pismeni: esej, jezični portfolio)</w:t>
            </w:r>
          </w:p>
          <w:p w14:paraId="6C457408" w14:textId="77777777" w:rsidR="00395F00" w:rsidRPr="006A55E7" w:rsidRDefault="00395F00" w:rsidP="00395F00">
            <w:pPr>
              <w:rPr>
                <w:rFonts w:ascii="Cambria" w:hAnsi="Cambria"/>
                <w:sz w:val="22"/>
              </w:rPr>
            </w:pP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815576" w14:textId="77777777" w:rsidR="00395F00" w:rsidRPr="006A55E7" w:rsidRDefault="00395F00" w:rsidP="00395F00">
            <w:pPr>
              <w:jc w:val="center"/>
              <w:rPr>
                <w:rFonts w:ascii="Cambria" w:hAnsi="Cambria"/>
                <w:sz w:val="22"/>
              </w:rPr>
            </w:pPr>
            <w:r w:rsidRPr="006A55E7">
              <w:rPr>
                <w:rFonts w:ascii="Cambria" w:hAnsi="Cambria"/>
                <w:sz w:val="22"/>
              </w:rPr>
              <w:t>1. –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B861C3" w14:textId="617499AF" w:rsidR="00395F00" w:rsidRPr="006A55E7" w:rsidRDefault="00395F00" w:rsidP="00395F00">
            <w:pPr>
              <w:jc w:val="center"/>
              <w:rPr>
                <w:rFonts w:ascii="Cambria" w:hAnsi="Cambria"/>
                <w:sz w:val="22"/>
              </w:rPr>
            </w:pPr>
            <w:r w:rsidRPr="006A55E7">
              <w:rPr>
                <w:rFonts w:ascii="Cambria" w:hAnsi="Cambria"/>
                <w:sz w:val="22"/>
              </w:rPr>
              <w:t>2</w:t>
            </w:r>
            <w:r w:rsidR="00BE162C">
              <w:rPr>
                <w:rFonts w:ascii="Cambria" w:hAnsi="Cambria"/>
                <w:sz w:val="22"/>
              </w:rPr>
              <w:t>5</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8B6422" w14:textId="77777777" w:rsidR="00395F00" w:rsidRPr="006A55E7" w:rsidRDefault="00395F00" w:rsidP="00395F00">
            <w:pPr>
              <w:jc w:val="center"/>
              <w:rPr>
                <w:rFonts w:ascii="Cambria" w:hAnsi="Cambria"/>
                <w:sz w:val="22"/>
              </w:rPr>
            </w:pPr>
            <w:r w:rsidRPr="006A55E7">
              <w:rPr>
                <w:rFonts w:ascii="Cambria" w:hAnsi="Cambria"/>
                <w:sz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D5493" w14:textId="77777777" w:rsidR="00395F00" w:rsidRPr="006A55E7" w:rsidRDefault="00395F00" w:rsidP="00395F00">
            <w:pPr>
              <w:jc w:val="center"/>
              <w:rPr>
                <w:rFonts w:ascii="Cambria" w:hAnsi="Cambria"/>
                <w:sz w:val="22"/>
              </w:rPr>
            </w:pPr>
            <w:r w:rsidRPr="006A55E7">
              <w:rPr>
                <w:rFonts w:ascii="Cambria" w:hAnsi="Cambria"/>
                <w:sz w:val="22"/>
              </w:rPr>
              <w:t>30 %</w:t>
            </w:r>
          </w:p>
        </w:tc>
      </w:tr>
      <w:tr w:rsidR="00395F00" w:rsidRPr="006A55E7" w14:paraId="16D29A6D" w14:textId="77777777" w:rsidTr="00E82F89">
        <w:tc>
          <w:tcPr>
            <w:tcW w:w="2536" w:type="dxa"/>
            <w:vMerge/>
            <w:tcBorders>
              <w:left w:val="single" w:sz="8" w:space="0" w:color="000000"/>
              <w:right w:val="single" w:sz="8" w:space="0" w:color="000000"/>
            </w:tcBorders>
            <w:vAlign w:val="center"/>
            <w:hideMark/>
          </w:tcPr>
          <w:p w14:paraId="42F1415B" w14:textId="77777777" w:rsidR="00395F00" w:rsidRPr="006A55E7" w:rsidRDefault="00395F00" w:rsidP="00395F00">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65097D" w14:textId="42C71372" w:rsidR="00395F00" w:rsidRPr="006A55E7" w:rsidRDefault="00BE162C" w:rsidP="00395F00">
            <w:pPr>
              <w:rPr>
                <w:rFonts w:ascii="Cambria" w:hAnsi="Cambria"/>
                <w:sz w:val="22"/>
              </w:rPr>
            </w:pPr>
            <w:r>
              <w:rPr>
                <w:rFonts w:ascii="Cambria" w:hAnsi="Cambria"/>
                <w:sz w:val="22"/>
              </w:rPr>
              <w:t>k</w:t>
            </w:r>
            <w:r w:rsidR="00395F00" w:rsidRPr="006A55E7">
              <w:rPr>
                <w:rFonts w:ascii="Cambria" w:hAnsi="Cambria"/>
                <w:sz w:val="22"/>
              </w:rPr>
              <w:t>olokvij (usmeni ili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29DA8D" w14:textId="77777777" w:rsidR="00395F00" w:rsidRPr="006A55E7" w:rsidRDefault="00395F00" w:rsidP="00395F00">
            <w:pPr>
              <w:jc w:val="center"/>
              <w:rPr>
                <w:rFonts w:ascii="Cambria" w:hAnsi="Cambria"/>
                <w:sz w:val="22"/>
              </w:rPr>
            </w:pPr>
            <w:r w:rsidRPr="006A55E7">
              <w:rPr>
                <w:rFonts w:ascii="Cambria" w:hAnsi="Cambria"/>
                <w:sz w:val="22"/>
              </w:rPr>
              <w:t>1. –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B21A67" w14:textId="77777777" w:rsidR="00395F00" w:rsidRPr="006A55E7" w:rsidRDefault="00395F00" w:rsidP="00395F00">
            <w:pPr>
              <w:jc w:val="center"/>
              <w:rPr>
                <w:rFonts w:ascii="Cambria" w:hAnsi="Cambria"/>
                <w:sz w:val="22"/>
              </w:rPr>
            </w:pPr>
            <w:r w:rsidRPr="006A55E7">
              <w:rPr>
                <w:rFonts w:ascii="Cambria" w:hAnsi="Cambria"/>
                <w:sz w:val="22"/>
              </w:rPr>
              <w:t>2</w:t>
            </w:r>
            <w:r w:rsidR="00A27B71" w:rsidRPr="006A55E7">
              <w:rPr>
                <w:rFonts w:ascii="Cambria" w:hAnsi="Cambria"/>
                <w:sz w:val="22"/>
              </w:rPr>
              <w:t>4</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ABD0B0" w14:textId="77777777" w:rsidR="00395F00" w:rsidRPr="006A55E7" w:rsidRDefault="00395F00" w:rsidP="00395F00">
            <w:pPr>
              <w:jc w:val="center"/>
              <w:rPr>
                <w:rFonts w:ascii="Cambria" w:hAnsi="Cambria"/>
                <w:sz w:val="22"/>
              </w:rPr>
            </w:pPr>
            <w:r w:rsidRPr="006A55E7">
              <w:rPr>
                <w:rFonts w:ascii="Cambria" w:hAnsi="Cambria"/>
                <w:sz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71BFAA" w14:textId="77777777" w:rsidR="00395F00" w:rsidRPr="006A55E7" w:rsidRDefault="00395F00" w:rsidP="00395F00">
            <w:pPr>
              <w:jc w:val="center"/>
              <w:rPr>
                <w:rFonts w:ascii="Cambria" w:hAnsi="Cambria"/>
                <w:sz w:val="22"/>
              </w:rPr>
            </w:pPr>
            <w:r w:rsidRPr="006A55E7">
              <w:rPr>
                <w:rFonts w:ascii="Cambria" w:hAnsi="Cambria"/>
                <w:sz w:val="22"/>
              </w:rPr>
              <w:t>20 %</w:t>
            </w:r>
          </w:p>
        </w:tc>
      </w:tr>
      <w:tr w:rsidR="00395F00" w:rsidRPr="006A55E7" w14:paraId="4E0C63DF" w14:textId="77777777" w:rsidTr="00E82F89">
        <w:tc>
          <w:tcPr>
            <w:tcW w:w="2536" w:type="dxa"/>
            <w:vMerge/>
            <w:tcBorders>
              <w:left w:val="single" w:sz="8" w:space="0" w:color="000000"/>
              <w:right w:val="single" w:sz="8" w:space="0" w:color="000000"/>
            </w:tcBorders>
            <w:vAlign w:val="center"/>
            <w:hideMark/>
          </w:tcPr>
          <w:p w14:paraId="287B0DE2" w14:textId="77777777" w:rsidR="00395F00" w:rsidRPr="006A55E7" w:rsidRDefault="00395F00" w:rsidP="00395F00">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D0591E" w14:textId="78AEA556" w:rsidR="00395F00" w:rsidRPr="006A55E7" w:rsidRDefault="00BE162C" w:rsidP="00395F00">
            <w:pPr>
              <w:rPr>
                <w:rFonts w:ascii="Cambria" w:hAnsi="Cambria"/>
                <w:sz w:val="22"/>
              </w:rPr>
            </w:pPr>
            <w:r>
              <w:rPr>
                <w:rFonts w:ascii="Cambria" w:hAnsi="Cambria"/>
                <w:sz w:val="22"/>
              </w:rPr>
              <w:t>i</w:t>
            </w:r>
            <w:r w:rsidR="00395F00" w:rsidRPr="006A55E7">
              <w:rPr>
                <w:rFonts w:ascii="Cambria" w:hAnsi="Cambria"/>
                <w:sz w:val="22"/>
              </w:rPr>
              <w:t>spit (usmeni,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F78859" w14:textId="77777777" w:rsidR="00395F00" w:rsidRPr="006A55E7" w:rsidRDefault="00395F00" w:rsidP="00395F00">
            <w:pPr>
              <w:jc w:val="center"/>
              <w:rPr>
                <w:rFonts w:ascii="Cambria" w:hAnsi="Cambria"/>
                <w:sz w:val="22"/>
              </w:rPr>
            </w:pPr>
            <w:r w:rsidRPr="006A55E7">
              <w:rPr>
                <w:rFonts w:ascii="Cambria" w:hAnsi="Cambria"/>
                <w:sz w:val="22"/>
              </w:rPr>
              <w:t>1. –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369DDE" w14:textId="77777777" w:rsidR="00395F00" w:rsidRPr="006A55E7" w:rsidRDefault="00A27B71" w:rsidP="00395F00">
            <w:pPr>
              <w:jc w:val="center"/>
              <w:rPr>
                <w:rFonts w:ascii="Cambria" w:hAnsi="Cambria"/>
                <w:sz w:val="22"/>
              </w:rPr>
            </w:pPr>
            <w:r w:rsidRPr="006A55E7">
              <w:rPr>
                <w:rFonts w:ascii="Cambria" w:hAnsi="Cambria"/>
                <w:sz w:val="22"/>
              </w:rPr>
              <w:t>30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317D3" w14:textId="77777777" w:rsidR="00395F00" w:rsidRPr="006A55E7" w:rsidRDefault="00395F00" w:rsidP="00395F00">
            <w:pPr>
              <w:jc w:val="center"/>
              <w:rPr>
                <w:rFonts w:ascii="Cambria" w:hAnsi="Cambria"/>
                <w:sz w:val="22"/>
              </w:rPr>
            </w:pPr>
            <w:r w:rsidRPr="006A55E7">
              <w:rPr>
                <w:rFonts w:ascii="Cambria" w:hAnsi="Cambria"/>
                <w:sz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C5F31D" w14:textId="77777777" w:rsidR="00395F00" w:rsidRPr="006A55E7" w:rsidRDefault="00395F00" w:rsidP="00395F00">
            <w:pPr>
              <w:jc w:val="center"/>
              <w:rPr>
                <w:rFonts w:ascii="Cambria" w:hAnsi="Cambria"/>
                <w:sz w:val="22"/>
              </w:rPr>
            </w:pPr>
            <w:r w:rsidRPr="006A55E7">
              <w:rPr>
                <w:rFonts w:ascii="Cambria" w:hAnsi="Cambria"/>
                <w:sz w:val="22"/>
              </w:rPr>
              <w:t>30 %</w:t>
            </w:r>
          </w:p>
        </w:tc>
      </w:tr>
      <w:tr w:rsidR="00395F00" w:rsidRPr="006A55E7" w14:paraId="0045764C" w14:textId="77777777" w:rsidTr="00E82F89">
        <w:tc>
          <w:tcPr>
            <w:tcW w:w="2536" w:type="dxa"/>
            <w:vMerge/>
            <w:tcBorders>
              <w:left w:val="single" w:sz="8" w:space="0" w:color="000000"/>
              <w:right w:val="single" w:sz="8" w:space="0" w:color="000000"/>
            </w:tcBorders>
            <w:vAlign w:val="center"/>
            <w:hideMark/>
          </w:tcPr>
          <w:p w14:paraId="4C602EAA" w14:textId="77777777" w:rsidR="00395F00" w:rsidRPr="006A55E7" w:rsidRDefault="00395F00" w:rsidP="00395F00">
            <w:pPr>
              <w:rPr>
                <w:rFonts w:ascii="Cambria" w:hAnsi="Cambria"/>
                <w:sz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EB02A1" w14:textId="77777777" w:rsidR="00395F00" w:rsidRPr="006A55E7" w:rsidRDefault="00395F00" w:rsidP="00395F00">
            <w:pPr>
              <w:rPr>
                <w:rFonts w:ascii="Cambria" w:hAnsi="Cambria"/>
                <w:sz w:val="22"/>
              </w:rPr>
            </w:pPr>
            <w:r w:rsidRPr="006A55E7">
              <w:rPr>
                <w:rFonts w:ascii="Cambria" w:hAnsi="Cambria"/>
                <w:sz w:val="22"/>
                <w:lang w:val="en-US"/>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D0B047" w14:textId="77777777" w:rsidR="00395F00" w:rsidRPr="006A55E7" w:rsidRDefault="00A27B71" w:rsidP="00395F00">
            <w:pPr>
              <w:jc w:val="center"/>
              <w:rPr>
                <w:rFonts w:ascii="Cambria" w:hAnsi="Cambria"/>
                <w:sz w:val="22"/>
              </w:rPr>
            </w:pPr>
            <w:r w:rsidRPr="006A55E7">
              <w:rPr>
                <w:rFonts w:ascii="Cambria" w:hAnsi="Cambria"/>
                <w:sz w:val="22"/>
              </w:rPr>
              <w:t>90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07932C" w14:textId="77777777" w:rsidR="00395F00" w:rsidRPr="006A55E7" w:rsidRDefault="00395F00" w:rsidP="00395F00">
            <w:pPr>
              <w:jc w:val="center"/>
              <w:rPr>
                <w:rFonts w:ascii="Cambria" w:hAnsi="Cambria"/>
                <w:sz w:val="22"/>
              </w:rPr>
            </w:pPr>
            <w:r w:rsidRPr="006A55E7">
              <w:rPr>
                <w:rFonts w:ascii="Cambria" w:hAnsi="Cambria"/>
                <w:sz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5D0BA" w14:textId="77777777" w:rsidR="00395F00" w:rsidRPr="006A55E7" w:rsidRDefault="00395F00" w:rsidP="00395F00">
            <w:pPr>
              <w:jc w:val="center"/>
              <w:rPr>
                <w:rFonts w:ascii="Cambria" w:hAnsi="Cambria"/>
                <w:sz w:val="22"/>
              </w:rPr>
            </w:pPr>
            <w:r w:rsidRPr="006A55E7">
              <w:rPr>
                <w:rFonts w:ascii="Cambria" w:hAnsi="Cambria"/>
                <w:sz w:val="22"/>
              </w:rPr>
              <w:t>100 %</w:t>
            </w:r>
          </w:p>
        </w:tc>
      </w:tr>
      <w:tr w:rsidR="00395F00" w:rsidRPr="006A55E7" w14:paraId="3480ED1B" w14:textId="77777777" w:rsidTr="00395F00">
        <w:tc>
          <w:tcPr>
            <w:tcW w:w="2536" w:type="dxa"/>
            <w:vMerge/>
            <w:tcBorders>
              <w:left w:val="single" w:sz="8" w:space="0" w:color="000000"/>
              <w:bottom w:val="single" w:sz="8" w:space="0" w:color="000000"/>
              <w:right w:val="single" w:sz="8" w:space="0" w:color="000000"/>
            </w:tcBorders>
            <w:vAlign w:val="center"/>
          </w:tcPr>
          <w:p w14:paraId="03D7E581" w14:textId="77777777" w:rsidR="00395F00" w:rsidRPr="006A55E7" w:rsidRDefault="00395F00" w:rsidP="00395F00">
            <w:pPr>
              <w:rPr>
                <w:rFonts w:ascii="Cambria" w:hAnsi="Cambria"/>
                <w:sz w:val="22"/>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893E42" w14:textId="5F09D33E" w:rsidR="00E82F89" w:rsidRPr="006A55E7" w:rsidRDefault="00395F00" w:rsidP="00395F00">
            <w:pPr>
              <w:rPr>
                <w:rFonts w:ascii="Cambria" w:hAnsi="Cambria"/>
                <w:sz w:val="22"/>
              </w:rPr>
            </w:pPr>
            <w:r w:rsidRPr="006A55E7">
              <w:rPr>
                <w:rFonts w:ascii="Cambria" w:hAnsi="Cambria"/>
                <w:sz w:val="22"/>
              </w:rPr>
              <w:t xml:space="preserve">Dodatna pojašnjenja (kriteriji ocjenjivanja): </w:t>
            </w:r>
          </w:p>
          <w:p w14:paraId="7E26680A" w14:textId="77777777" w:rsidR="00395F00" w:rsidRPr="006A55E7" w:rsidRDefault="00395F00" w:rsidP="00395F00">
            <w:pPr>
              <w:rPr>
                <w:rFonts w:ascii="Cambria" w:hAnsi="Cambria"/>
                <w:sz w:val="22"/>
              </w:rPr>
            </w:pPr>
            <w:r w:rsidRPr="006A55E7">
              <w:rPr>
                <w:rFonts w:ascii="Cambria" w:hAnsi="Cambria"/>
                <w:sz w:val="22"/>
              </w:rPr>
              <w:t xml:space="preserve">Vježbe i zadaci </w:t>
            </w:r>
            <w:r w:rsidRPr="006A55E7">
              <w:rPr>
                <w:rFonts w:ascii="Cambria" w:hAnsi="Cambria"/>
                <w:sz w:val="22"/>
                <w:lang w:val="pl-PL"/>
              </w:rPr>
              <w:t>ocjenjuju</w:t>
            </w:r>
            <w:r w:rsidRPr="006A55E7">
              <w:rPr>
                <w:rFonts w:ascii="Cambria" w:hAnsi="Cambria"/>
                <w:sz w:val="22"/>
              </w:rPr>
              <w:t xml:space="preserve"> </w:t>
            </w:r>
            <w:r w:rsidRPr="006A55E7">
              <w:rPr>
                <w:rFonts w:ascii="Cambria" w:hAnsi="Cambria"/>
                <w:sz w:val="22"/>
                <w:lang w:val="pl-PL"/>
              </w:rPr>
              <w:t>se</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sljede</w:t>
            </w:r>
            <w:r w:rsidRPr="006A55E7">
              <w:rPr>
                <w:rFonts w:ascii="Cambria" w:hAnsi="Cambria"/>
                <w:sz w:val="22"/>
              </w:rPr>
              <w:t>ć</w:t>
            </w:r>
            <w:r w:rsidRPr="006A55E7">
              <w:rPr>
                <w:rFonts w:ascii="Cambria" w:hAnsi="Cambria"/>
                <w:sz w:val="22"/>
                <w:lang w:val="pl-PL"/>
              </w:rPr>
              <w:t>i</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č</w:t>
            </w:r>
            <w:r w:rsidRPr="006A55E7">
              <w:rPr>
                <w:rFonts w:ascii="Cambria" w:hAnsi="Cambria"/>
                <w:sz w:val="22"/>
                <w:lang w:val="pl-PL"/>
              </w:rPr>
              <w:t>in</w:t>
            </w:r>
            <w:r w:rsidRPr="006A55E7">
              <w:rPr>
                <w:rFonts w:ascii="Cambria" w:hAnsi="Cambria"/>
                <w:sz w:val="22"/>
              </w:rPr>
              <w:t>:</w:t>
            </w:r>
          </w:p>
          <w:p w14:paraId="22724C2F" w14:textId="77777777" w:rsidR="00395F00" w:rsidRPr="006A55E7" w:rsidRDefault="00395F00" w:rsidP="00395F00">
            <w:pPr>
              <w:rPr>
                <w:rFonts w:ascii="Cambria" w:hAnsi="Cambria"/>
                <w:sz w:val="22"/>
              </w:rPr>
            </w:pPr>
            <w:r w:rsidRPr="006A55E7">
              <w:rPr>
                <w:rFonts w:ascii="Cambria" w:hAnsi="Cambria"/>
                <w:sz w:val="22"/>
              </w:rPr>
              <w:t xml:space="preserve">0%   =  </w:t>
            </w:r>
            <w:r w:rsidRPr="006A55E7">
              <w:rPr>
                <w:rFonts w:ascii="Cambria" w:hAnsi="Cambria"/>
                <w:sz w:val="22"/>
                <w:lang w:val="pl-PL"/>
              </w:rPr>
              <w:t>Ne</w:t>
            </w:r>
            <w:r w:rsidRPr="006A55E7">
              <w:rPr>
                <w:rFonts w:ascii="Cambria" w:hAnsi="Cambria"/>
                <w:sz w:val="22"/>
              </w:rPr>
              <w:t xml:space="preserve"> </w:t>
            </w:r>
            <w:r w:rsidRPr="006A55E7">
              <w:rPr>
                <w:rFonts w:ascii="Cambria" w:hAnsi="Cambria"/>
                <w:sz w:val="22"/>
                <w:lang w:val="pl-PL"/>
              </w:rPr>
              <w:t>dolazi</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vje</w:t>
            </w:r>
            <w:r w:rsidRPr="006A55E7">
              <w:rPr>
                <w:rFonts w:ascii="Cambria" w:hAnsi="Cambria"/>
                <w:sz w:val="22"/>
              </w:rPr>
              <w:t>ž</w:t>
            </w:r>
            <w:r w:rsidRPr="006A55E7">
              <w:rPr>
                <w:rFonts w:ascii="Cambria" w:hAnsi="Cambria"/>
                <w:sz w:val="22"/>
                <w:lang w:val="pl-PL"/>
              </w:rPr>
              <w:t>be</w:t>
            </w:r>
            <w:r w:rsidRPr="006A55E7">
              <w:rPr>
                <w:rFonts w:ascii="Cambria" w:hAnsi="Cambria"/>
                <w:sz w:val="22"/>
              </w:rPr>
              <w:t>.</w:t>
            </w:r>
          </w:p>
          <w:p w14:paraId="15E166FE" w14:textId="77777777" w:rsidR="00395F00" w:rsidRPr="006A55E7" w:rsidRDefault="00395F00" w:rsidP="00395F00">
            <w:pPr>
              <w:rPr>
                <w:rFonts w:ascii="Cambria" w:hAnsi="Cambria"/>
                <w:sz w:val="22"/>
              </w:rPr>
            </w:pPr>
            <w:r w:rsidRPr="006A55E7">
              <w:rPr>
                <w:rFonts w:ascii="Cambria" w:hAnsi="Cambria"/>
                <w:sz w:val="22"/>
              </w:rPr>
              <w:t xml:space="preserve">5%   = Prisustvuje vježbama, no </w:t>
            </w:r>
            <w:r w:rsidRPr="006A55E7">
              <w:rPr>
                <w:rFonts w:ascii="Cambria" w:hAnsi="Cambria"/>
                <w:sz w:val="22"/>
                <w:lang w:val="pl-PL"/>
              </w:rPr>
              <w:t>priprema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w:t>
            </w:r>
            <w:r w:rsidRPr="006A55E7">
              <w:rPr>
                <w:rFonts w:ascii="Cambria" w:hAnsi="Cambria"/>
                <w:sz w:val="22"/>
                <w:lang w:val="pl-PL"/>
              </w:rPr>
              <w:t>nepotpuna</w:t>
            </w:r>
            <w:r w:rsidRPr="006A55E7">
              <w:rPr>
                <w:rFonts w:ascii="Cambria" w:hAnsi="Cambria"/>
                <w:sz w:val="22"/>
              </w:rPr>
              <w:t xml:space="preserve"> </w:t>
            </w:r>
            <w:r w:rsidRPr="006A55E7">
              <w:rPr>
                <w:rFonts w:ascii="Cambria" w:hAnsi="Cambria"/>
                <w:sz w:val="22"/>
                <w:lang w:val="pl-PL"/>
              </w:rPr>
              <w:sym w:font="Symbol" w:char="F02D"/>
            </w:r>
            <w:r w:rsidRPr="006A55E7">
              <w:rPr>
                <w:rFonts w:ascii="Cambria" w:hAnsi="Cambria"/>
                <w:sz w:val="22"/>
              </w:rPr>
              <w:t xml:space="preserve"> </w:t>
            </w:r>
            <w:r w:rsidRPr="006A55E7">
              <w:rPr>
                <w:rFonts w:ascii="Cambria" w:hAnsi="Cambria"/>
                <w:sz w:val="22"/>
                <w:lang w:val="pl-PL"/>
              </w:rPr>
              <w:t>uz</w:t>
            </w:r>
            <w:r w:rsidRPr="006A55E7">
              <w:rPr>
                <w:rFonts w:ascii="Cambria" w:hAnsi="Cambria"/>
                <w:sz w:val="22"/>
              </w:rPr>
              <w:t xml:space="preserve"> </w:t>
            </w:r>
            <w:r w:rsidRPr="006A55E7">
              <w:rPr>
                <w:rFonts w:ascii="Cambria" w:hAnsi="Cambria"/>
                <w:sz w:val="22"/>
                <w:lang w:val="pl-PL"/>
              </w:rPr>
              <w:t>ve</w:t>
            </w:r>
            <w:r w:rsidRPr="006A55E7">
              <w:rPr>
                <w:rFonts w:ascii="Cambria" w:hAnsi="Cambria"/>
                <w:sz w:val="22"/>
              </w:rPr>
              <w:t>ć</w:t>
            </w:r>
            <w:r w:rsidRPr="006A55E7">
              <w:rPr>
                <w:rFonts w:ascii="Cambria" w:hAnsi="Cambria"/>
                <w:sz w:val="22"/>
                <w:lang w:val="pl-PL"/>
              </w:rPr>
              <w:t>e</w:t>
            </w:r>
            <w:r w:rsidRPr="006A55E7">
              <w:rPr>
                <w:rFonts w:ascii="Cambria" w:hAnsi="Cambria"/>
                <w:sz w:val="22"/>
              </w:rPr>
              <w:t xml:space="preserve"> </w:t>
            </w:r>
            <w:r w:rsidRPr="006A55E7">
              <w:rPr>
                <w:rFonts w:ascii="Cambria" w:hAnsi="Cambria"/>
                <w:sz w:val="22"/>
                <w:lang w:val="pl-PL"/>
              </w:rPr>
              <w:t>nedostatke</w:t>
            </w:r>
            <w:r w:rsidRPr="006A55E7">
              <w:rPr>
                <w:rFonts w:ascii="Cambria" w:hAnsi="Cambria"/>
                <w:sz w:val="22"/>
              </w:rPr>
              <w:t xml:space="preserve">. </w:t>
            </w:r>
          </w:p>
          <w:p w14:paraId="0338CF6E" w14:textId="77777777" w:rsidR="00395F00" w:rsidRPr="006A55E7" w:rsidRDefault="00395F00" w:rsidP="00395F00">
            <w:pPr>
              <w:rPr>
                <w:rFonts w:ascii="Cambria" w:hAnsi="Cambria"/>
                <w:sz w:val="22"/>
              </w:rPr>
            </w:pPr>
            <w:r w:rsidRPr="006A55E7">
              <w:rPr>
                <w:rFonts w:ascii="Cambria" w:hAnsi="Cambria"/>
                <w:sz w:val="22"/>
              </w:rPr>
              <w:lastRenderedPageBreak/>
              <w:t xml:space="preserve">10%  = Prisustvuje vježbama, no </w:t>
            </w:r>
            <w:r w:rsidRPr="006A55E7">
              <w:rPr>
                <w:rFonts w:ascii="Cambria" w:hAnsi="Cambria"/>
                <w:sz w:val="22"/>
                <w:lang w:val="pl-PL"/>
              </w:rPr>
              <w:t>priprema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w:t>
            </w:r>
            <w:r w:rsidRPr="006A55E7">
              <w:rPr>
                <w:rFonts w:ascii="Cambria" w:hAnsi="Cambria"/>
                <w:sz w:val="22"/>
                <w:lang w:val="pl-PL"/>
              </w:rPr>
              <w:t xml:space="preserve">nepotpuna </w:t>
            </w:r>
            <w:r w:rsidRPr="006A55E7">
              <w:rPr>
                <w:rFonts w:ascii="Cambria" w:hAnsi="Cambria"/>
                <w:sz w:val="22"/>
                <w:lang w:val="pl-PL"/>
              </w:rPr>
              <w:sym w:font="Symbol" w:char="F02D"/>
            </w:r>
            <w:r w:rsidRPr="006A55E7">
              <w:rPr>
                <w:rFonts w:ascii="Cambria" w:hAnsi="Cambria"/>
                <w:sz w:val="22"/>
                <w:lang w:val="pl-PL"/>
              </w:rPr>
              <w:t xml:space="preserve"> uz manje nedostatke</w:t>
            </w:r>
            <w:r w:rsidRPr="006A55E7">
              <w:rPr>
                <w:rFonts w:ascii="Cambria" w:hAnsi="Cambria"/>
                <w:sz w:val="22"/>
              </w:rPr>
              <w:t xml:space="preserve">. </w:t>
            </w:r>
          </w:p>
          <w:p w14:paraId="357A686F" w14:textId="77777777" w:rsidR="00395F00" w:rsidRPr="006A55E7" w:rsidRDefault="00395F00" w:rsidP="00395F00">
            <w:pPr>
              <w:rPr>
                <w:rFonts w:ascii="Cambria" w:hAnsi="Cambria"/>
                <w:sz w:val="22"/>
                <w:lang w:val="pl-PL"/>
              </w:rPr>
            </w:pPr>
            <w:r w:rsidRPr="006A55E7">
              <w:rPr>
                <w:rFonts w:ascii="Cambria" w:hAnsi="Cambria"/>
                <w:sz w:val="22"/>
              </w:rPr>
              <w:t>15%</w:t>
            </w:r>
            <w:r w:rsidRPr="006A55E7">
              <w:rPr>
                <w:rFonts w:ascii="Cambria" w:hAnsi="Cambria"/>
                <w:sz w:val="22"/>
                <w:lang w:val="pl-PL"/>
              </w:rPr>
              <w:t xml:space="preserve">   =  Redovito je pripremljen/-na, priprema je korektna.</w:t>
            </w:r>
          </w:p>
          <w:p w14:paraId="34052A04" w14:textId="77777777" w:rsidR="00395F00" w:rsidRPr="006A55E7" w:rsidRDefault="00395F00" w:rsidP="00395F00">
            <w:pPr>
              <w:rPr>
                <w:rFonts w:ascii="Cambria" w:hAnsi="Cambria"/>
                <w:sz w:val="22"/>
                <w:lang w:val="pl-PL"/>
              </w:rPr>
            </w:pPr>
            <w:r w:rsidRPr="006A55E7">
              <w:rPr>
                <w:rFonts w:ascii="Cambria" w:hAnsi="Cambria"/>
                <w:sz w:val="22"/>
                <w:lang w:val="pl-PL"/>
              </w:rPr>
              <w:t>20%   = Student/studentica pokazuje visok stupanj zainteresiranosti za kolegij, uvijek je pripremljen/-na.</w:t>
            </w:r>
          </w:p>
          <w:p w14:paraId="4529B511" w14:textId="77777777" w:rsidR="00395F00" w:rsidRPr="006A55E7" w:rsidRDefault="00395F00" w:rsidP="00395F00">
            <w:pPr>
              <w:rPr>
                <w:rFonts w:ascii="Cambria" w:hAnsi="Cambria"/>
                <w:sz w:val="22"/>
              </w:rPr>
            </w:pPr>
            <w:r w:rsidRPr="006A55E7">
              <w:rPr>
                <w:rFonts w:ascii="Cambria" w:hAnsi="Cambria"/>
                <w:sz w:val="22"/>
              </w:rPr>
              <w:t>Kolokviji se ocjenjuju na sljedeći način:</w:t>
            </w:r>
          </w:p>
          <w:p w14:paraId="6C14304E" w14:textId="77777777" w:rsidR="00395F00" w:rsidRPr="006A55E7" w:rsidRDefault="00395F00" w:rsidP="00395F00">
            <w:pPr>
              <w:rPr>
                <w:rFonts w:ascii="Cambria" w:hAnsi="Cambria"/>
                <w:sz w:val="22"/>
              </w:rPr>
            </w:pPr>
            <w:r w:rsidRPr="006A55E7">
              <w:rPr>
                <w:rFonts w:ascii="Cambria" w:hAnsi="Cambria"/>
                <w:sz w:val="22"/>
              </w:rPr>
              <w:tab/>
              <w:t xml:space="preserve">od 0% do 50% točnih odgovora </w:t>
            </w:r>
            <w:r w:rsidR="001703D4" w:rsidRPr="006A55E7">
              <w:rPr>
                <w:rFonts w:ascii="Cambria" w:hAnsi="Cambria"/>
                <w:sz w:val="22"/>
              </w:rPr>
              <w:t xml:space="preserve"> </w:t>
            </w:r>
            <w:r w:rsidRPr="006A55E7">
              <w:rPr>
                <w:rFonts w:ascii="Cambria" w:hAnsi="Cambria"/>
                <w:sz w:val="22"/>
              </w:rPr>
              <w:t>= 0%</w:t>
            </w:r>
            <w:r w:rsidR="001703D4" w:rsidRPr="006A55E7">
              <w:rPr>
                <w:rFonts w:ascii="Cambria" w:hAnsi="Cambria"/>
                <w:sz w:val="22"/>
              </w:rPr>
              <w:t xml:space="preserve"> </w:t>
            </w:r>
            <w:r w:rsidRPr="006A55E7">
              <w:rPr>
                <w:rFonts w:ascii="Cambria" w:hAnsi="Cambria"/>
                <w:sz w:val="22"/>
              </w:rPr>
              <w:t>ocjene</w:t>
            </w:r>
          </w:p>
          <w:p w14:paraId="5D8E0616" w14:textId="77777777" w:rsidR="00395F00" w:rsidRPr="006A55E7" w:rsidRDefault="00395F00" w:rsidP="00395F00">
            <w:pPr>
              <w:rPr>
                <w:rFonts w:ascii="Cambria" w:hAnsi="Cambria"/>
                <w:sz w:val="22"/>
              </w:rPr>
            </w:pPr>
            <w:r w:rsidRPr="006A55E7">
              <w:rPr>
                <w:rFonts w:ascii="Cambria" w:hAnsi="Cambria"/>
                <w:sz w:val="22"/>
              </w:rPr>
              <w:tab/>
              <w:t>od 51% do 60%</w:t>
            </w:r>
            <w:r w:rsidR="001703D4" w:rsidRPr="006A55E7">
              <w:rPr>
                <w:rFonts w:ascii="Cambria" w:hAnsi="Cambria"/>
                <w:sz w:val="22"/>
              </w:rPr>
              <w:t xml:space="preserve">  </w:t>
            </w:r>
            <w:r w:rsidRPr="006A55E7">
              <w:rPr>
                <w:rFonts w:ascii="Cambria" w:hAnsi="Cambria"/>
                <w:sz w:val="22"/>
              </w:rPr>
              <w:t>=</w:t>
            </w:r>
            <w:r w:rsidR="001703D4" w:rsidRPr="006A55E7">
              <w:rPr>
                <w:rFonts w:ascii="Cambria" w:hAnsi="Cambria"/>
                <w:sz w:val="22"/>
              </w:rPr>
              <w:t xml:space="preserve">  </w:t>
            </w:r>
            <w:r w:rsidRPr="006A55E7">
              <w:rPr>
                <w:rFonts w:ascii="Cambria" w:hAnsi="Cambria"/>
                <w:sz w:val="22"/>
              </w:rPr>
              <w:t>4%</w:t>
            </w:r>
            <w:r w:rsidR="001703D4" w:rsidRPr="006A55E7">
              <w:rPr>
                <w:rFonts w:ascii="Cambria" w:hAnsi="Cambria"/>
                <w:sz w:val="22"/>
              </w:rPr>
              <w:t xml:space="preserve">  </w:t>
            </w:r>
            <w:r w:rsidRPr="006A55E7">
              <w:rPr>
                <w:rFonts w:ascii="Cambria" w:hAnsi="Cambria"/>
                <w:sz w:val="22"/>
              </w:rPr>
              <w:t>ocjene</w:t>
            </w:r>
          </w:p>
          <w:p w14:paraId="2C8C6D9C" w14:textId="77777777" w:rsidR="00395F00" w:rsidRPr="006A55E7" w:rsidRDefault="00395F00" w:rsidP="00395F00">
            <w:pPr>
              <w:rPr>
                <w:rFonts w:ascii="Cambria" w:hAnsi="Cambria"/>
                <w:sz w:val="22"/>
              </w:rPr>
            </w:pPr>
            <w:r w:rsidRPr="006A55E7">
              <w:rPr>
                <w:rFonts w:ascii="Cambria" w:hAnsi="Cambria"/>
                <w:sz w:val="22"/>
              </w:rPr>
              <w:tab/>
              <w:t>od 61% do 70%</w:t>
            </w:r>
            <w:r w:rsidR="001703D4" w:rsidRPr="006A55E7">
              <w:rPr>
                <w:rFonts w:ascii="Cambria" w:hAnsi="Cambria"/>
                <w:sz w:val="22"/>
              </w:rPr>
              <w:t xml:space="preserve">  </w:t>
            </w:r>
            <w:r w:rsidRPr="006A55E7">
              <w:rPr>
                <w:rFonts w:ascii="Cambria" w:hAnsi="Cambria"/>
                <w:sz w:val="22"/>
              </w:rPr>
              <w:t>=</w:t>
            </w:r>
            <w:r w:rsidR="001703D4" w:rsidRPr="006A55E7">
              <w:rPr>
                <w:rFonts w:ascii="Cambria" w:hAnsi="Cambria"/>
                <w:sz w:val="22"/>
              </w:rPr>
              <w:t xml:space="preserve">  </w:t>
            </w:r>
            <w:r w:rsidRPr="006A55E7">
              <w:rPr>
                <w:rFonts w:ascii="Cambria" w:hAnsi="Cambria"/>
                <w:sz w:val="22"/>
              </w:rPr>
              <w:t>8%</w:t>
            </w:r>
            <w:r w:rsidR="001703D4" w:rsidRPr="006A55E7">
              <w:rPr>
                <w:rFonts w:ascii="Cambria" w:hAnsi="Cambria"/>
                <w:sz w:val="22"/>
              </w:rPr>
              <w:t xml:space="preserve">  </w:t>
            </w:r>
            <w:r w:rsidRPr="006A55E7">
              <w:rPr>
                <w:rFonts w:ascii="Cambria" w:hAnsi="Cambria"/>
                <w:sz w:val="22"/>
              </w:rPr>
              <w:t>ocjene</w:t>
            </w:r>
          </w:p>
          <w:p w14:paraId="2255B791" w14:textId="77777777" w:rsidR="00395F00" w:rsidRPr="006A55E7" w:rsidRDefault="00395F00" w:rsidP="00395F00">
            <w:pPr>
              <w:rPr>
                <w:rFonts w:ascii="Cambria" w:hAnsi="Cambria"/>
                <w:sz w:val="22"/>
              </w:rPr>
            </w:pPr>
            <w:r w:rsidRPr="006A55E7">
              <w:rPr>
                <w:rFonts w:ascii="Cambria" w:hAnsi="Cambria"/>
                <w:sz w:val="22"/>
              </w:rPr>
              <w:tab/>
              <w:t>od 71% do 80%</w:t>
            </w:r>
            <w:r w:rsidR="001703D4" w:rsidRPr="006A55E7">
              <w:rPr>
                <w:rFonts w:ascii="Cambria" w:hAnsi="Cambria"/>
                <w:sz w:val="22"/>
              </w:rPr>
              <w:t xml:space="preserve">  </w:t>
            </w:r>
            <w:r w:rsidRPr="006A55E7">
              <w:rPr>
                <w:rFonts w:ascii="Cambria" w:hAnsi="Cambria"/>
                <w:sz w:val="22"/>
              </w:rPr>
              <w:t>=</w:t>
            </w:r>
            <w:r w:rsidR="001703D4" w:rsidRPr="006A55E7">
              <w:rPr>
                <w:rFonts w:ascii="Cambria" w:hAnsi="Cambria"/>
                <w:sz w:val="22"/>
              </w:rPr>
              <w:t xml:space="preserve">  </w:t>
            </w:r>
            <w:r w:rsidRPr="006A55E7">
              <w:rPr>
                <w:rFonts w:ascii="Cambria" w:hAnsi="Cambria"/>
                <w:sz w:val="22"/>
              </w:rPr>
              <w:t>12%</w:t>
            </w:r>
            <w:r w:rsidR="001703D4" w:rsidRPr="006A55E7">
              <w:rPr>
                <w:rFonts w:ascii="Cambria" w:hAnsi="Cambria"/>
                <w:sz w:val="22"/>
              </w:rPr>
              <w:t xml:space="preserve">  </w:t>
            </w:r>
            <w:r w:rsidRPr="006A55E7">
              <w:rPr>
                <w:rFonts w:ascii="Cambria" w:hAnsi="Cambria"/>
                <w:sz w:val="22"/>
              </w:rPr>
              <w:t>ocjene</w:t>
            </w:r>
          </w:p>
          <w:p w14:paraId="4D6FEA80" w14:textId="77777777" w:rsidR="00395F00" w:rsidRPr="006A55E7" w:rsidRDefault="00395F00" w:rsidP="00395F00">
            <w:pPr>
              <w:rPr>
                <w:rFonts w:ascii="Cambria" w:hAnsi="Cambria"/>
                <w:sz w:val="22"/>
              </w:rPr>
            </w:pPr>
            <w:r w:rsidRPr="006A55E7">
              <w:rPr>
                <w:rFonts w:ascii="Cambria" w:hAnsi="Cambria"/>
                <w:sz w:val="22"/>
              </w:rPr>
              <w:tab/>
              <w:t>od 81% do 90%</w:t>
            </w:r>
            <w:r w:rsidR="001703D4" w:rsidRPr="006A55E7">
              <w:rPr>
                <w:rFonts w:ascii="Cambria" w:hAnsi="Cambria"/>
                <w:sz w:val="22"/>
              </w:rPr>
              <w:t xml:space="preserve">  </w:t>
            </w:r>
            <w:r w:rsidRPr="006A55E7">
              <w:rPr>
                <w:rFonts w:ascii="Cambria" w:hAnsi="Cambria"/>
                <w:sz w:val="22"/>
              </w:rPr>
              <w:t>=</w:t>
            </w:r>
            <w:r w:rsidR="001703D4" w:rsidRPr="006A55E7">
              <w:rPr>
                <w:rFonts w:ascii="Cambria" w:hAnsi="Cambria"/>
                <w:sz w:val="22"/>
              </w:rPr>
              <w:t xml:space="preserve">  </w:t>
            </w:r>
            <w:r w:rsidRPr="006A55E7">
              <w:rPr>
                <w:rFonts w:ascii="Cambria" w:hAnsi="Cambria"/>
                <w:sz w:val="22"/>
              </w:rPr>
              <w:t>16%</w:t>
            </w:r>
            <w:r w:rsidR="001703D4" w:rsidRPr="006A55E7">
              <w:rPr>
                <w:rFonts w:ascii="Cambria" w:hAnsi="Cambria"/>
                <w:sz w:val="22"/>
              </w:rPr>
              <w:t xml:space="preserve">  </w:t>
            </w:r>
            <w:r w:rsidRPr="006A55E7">
              <w:rPr>
                <w:rFonts w:ascii="Cambria" w:hAnsi="Cambria"/>
                <w:sz w:val="22"/>
              </w:rPr>
              <w:t>ocjene</w:t>
            </w:r>
          </w:p>
          <w:p w14:paraId="39E0D987" w14:textId="16F9ED3C" w:rsidR="00395F00" w:rsidRPr="006A55E7" w:rsidRDefault="00395F00" w:rsidP="00395F00">
            <w:pPr>
              <w:rPr>
                <w:rFonts w:ascii="Cambria" w:hAnsi="Cambria"/>
                <w:sz w:val="22"/>
              </w:rPr>
            </w:pPr>
            <w:r w:rsidRPr="006A55E7">
              <w:rPr>
                <w:rFonts w:ascii="Cambria" w:hAnsi="Cambria"/>
                <w:sz w:val="22"/>
              </w:rPr>
              <w:tab/>
              <w:t>od 91% do 100%</w:t>
            </w:r>
            <w:r w:rsidR="001703D4" w:rsidRPr="006A55E7">
              <w:rPr>
                <w:rFonts w:ascii="Cambria" w:hAnsi="Cambria"/>
                <w:sz w:val="22"/>
              </w:rPr>
              <w:t xml:space="preserve"> </w:t>
            </w:r>
            <w:r w:rsidRPr="006A55E7">
              <w:rPr>
                <w:rFonts w:ascii="Cambria" w:hAnsi="Cambria"/>
                <w:sz w:val="22"/>
              </w:rPr>
              <w:t xml:space="preserve"> = </w:t>
            </w:r>
            <w:r w:rsidR="001703D4" w:rsidRPr="006A55E7">
              <w:rPr>
                <w:rFonts w:ascii="Cambria" w:hAnsi="Cambria"/>
                <w:sz w:val="22"/>
              </w:rPr>
              <w:t xml:space="preserve"> </w:t>
            </w:r>
            <w:r w:rsidRPr="006A55E7">
              <w:rPr>
                <w:rFonts w:ascii="Cambria" w:hAnsi="Cambria"/>
                <w:sz w:val="22"/>
              </w:rPr>
              <w:t xml:space="preserve">20% </w:t>
            </w:r>
            <w:r w:rsidR="001703D4" w:rsidRPr="006A55E7">
              <w:rPr>
                <w:rFonts w:ascii="Cambria" w:hAnsi="Cambria"/>
                <w:sz w:val="22"/>
              </w:rPr>
              <w:t xml:space="preserve"> </w:t>
            </w:r>
            <w:r w:rsidRPr="006A55E7">
              <w:rPr>
                <w:rFonts w:ascii="Cambria" w:hAnsi="Cambria"/>
                <w:sz w:val="22"/>
              </w:rPr>
              <w:t>ocjene</w:t>
            </w:r>
          </w:p>
          <w:p w14:paraId="0205E504" w14:textId="77777777" w:rsidR="00395F00" w:rsidRPr="006A55E7" w:rsidRDefault="00395F00" w:rsidP="00395F00">
            <w:pPr>
              <w:rPr>
                <w:rFonts w:ascii="Cambria" w:hAnsi="Cambria"/>
                <w:sz w:val="22"/>
              </w:rPr>
            </w:pPr>
            <w:r w:rsidRPr="006A55E7">
              <w:rPr>
                <w:rFonts w:ascii="Cambria" w:hAnsi="Cambria"/>
                <w:sz w:val="22"/>
              </w:rPr>
              <w:t>Završni ispit ocjenjuje se na sljedeći način:</w:t>
            </w:r>
          </w:p>
          <w:p w14:paraId="372F7D2E" w14:textId="77777777" w:rsidR="00395F00" w:rsidRPr="006A55E7" w:rsidRDefault="00395F00" w:rsidP="00395F00">
            <w:pPr>
              <w:rPr>
                <w:rFonts w:ascii="Cambria" w:hAnsi="Cambria"/>
                <w:sz w:val="22"/>
              </w:rPr>
            </w:pPr>
            <w:r w:rsidRPr="006A55E7">
              <w:rPr>
                <w:rFonts w:ascii="Cambria" w:hAnsi="Cambria"/>
                <w:sz w:val="22"/>
              </w:rPr>
              <w:t xml:space="preserve">             od 0% do 50% točnih odgovora = 0%</w:t>
            </w:r>
            <w:r w:rsidR="001703D4" w:rsidRPr="006A55E7">
              <w:rPr>
                <w:rFonts w:ascii="Cambria" w:hAnsi="Cambria"/>
                <w:sz w:val="22"/>
              </w:rPr>
              <w:t xml:space="preserve"> </w:t>
            </w:r>
            <w:r w:rsidRPr="006A55E7">
              <w:rPr>
                <w:rFonts w:ascii="Cambria" w:hAnsi="Cambria"/>
                <w:sz w:val="22"/>
              </w:rPr>
              <w:t>ocjene</w:t>
            </w:r>
          </w:p>
          <w:p w14:paraId="33E2266E" w14:textId="77777777" w:rsidR="00395F00" w:rsidRPr="006A55E7" w:rsidRDefault="00395F00" w:rsidP="00395F00">
            <w:pPr>
              <w:rPr>
                <w:rFonts w:ascii="Cambria" w:hAnsi="Cambria"/>
                <w:sz w:val="22"/>
              </w:rPr>
            </w:pPr>
            <w:r w:rsidRPr="006A55E7">
              <w:rPr>
                <w:rFonts w:ascii="Cambria" w:hAnsi="Cambria"/>
                <w:sz w:val="22"/>
              </w:rPr>
              <w:tab/>
              <w:t>od 51% do 60%</w:t>
            </w:r>
            <w:r w:rsidR="001703D4" w:rsidRPr="006A55E7">
              <w:rPr>
                <w:rFonts w:ascii="Cambria" w:hAnsi="Cambria"/>
                <w:sz w:val="22"/>
              </w:rPr>
              <w:t xml:space="preserve">  </w:t>
            </w:r>
            <w:r w:rsidRPr="006A55E7">
              <w:rPr>
                <w:rFonts w:ascii="Cambria" w:hAnsi="Cambria"/>
                <w:sz w:val="22"/>
              </w:rPr>
              <w:t>=</w:t>
            </w:r>
            <w:r w:rsidR="001703D4" w:rsidRPr="006A55E7">
              <w:rPr>
                <w:rFonts w:ascii="Cambria" w:hAnsi="Cambria"/>
                <w:sz w:val="22"/>
              </w:rPr>
              <w:t xml:space="preserve"> </w:t>
            </w:r>
            <w:r w:rsidRPr="006A55E7">
              <w:rPr>
                <w:rFonts w:ascii="Cambria" w:hAnsi="Cambria"/>
                <w:sz w:val="22"/>
              </w:rPr>
              <w:t>6%</w:t>
            </w:r>
            <w:r w:rsidR="001703D4" w:rsidRPr="006A55E7">
              <w:rPr>
                <w:rFonts w:ascii="Cambria" w:hAnsi="Cambria"/>
                <w:sz w:val="22"/>
              </w:rPr>
              <w:t xml:space="preserve"> </w:t>
            </w:r>
            <w:r w:rsidRPr="006A55E7">
              <w:rPr>
                <w:rFonts w:ascii="Cambria" w:hAnsi="Cambria"/>
                <w:sz w:val="22"/>
              </w:rPr>
              <w:t>ocjene</w:t>
            </w:r>
          </w:p>
          <w:p w14:paraId="05E916D7" w14:textId="77777777" w:rsidR="00395F00" w:rsidRPr="006A55E7" w:rsidRDefault="00395F00" w:rsidP="00395F00">
            <w:pPr>
              <w:rPr>
                <w:rFonts w:ascii="Cambria" w:hAnsi="Cambria"/>
                <w:sz w:val="22"/>
              </w:rPr>
            </w:pPr>
            <w:r w:rsidRPr="006A55E7">
              <w:rPr>
                <w:rFonts w:ascii="Cambria" w:hAnsi="Cambria"/>
                <w:sz w:val="22"/>
              </w:rPr>
              <w:tab/>
              <w:t>od 61% do 70%</w:t>
            </w:r>
            <w:r w:rsidR="001703D4" w:rsidRPr="006A55E7">
              <w:rPr>
                <w:rFonts w:ascii="Cambria" w:hAnsi="Cambria"/>
                <w:sz w:val="22"/>
              </w:rPr>
              <w:t xml:space="preserve">  </w:t>
            </w:r>
            <w:r w:rsidRPr="006A55E7">
              <w:rPr>
                <w:rFonts w:ascii="Cambria" w:hAnsi="Cambria"/>
                <w:sz w:val="22"/>
              </w:rPr>
              <w:t>=</w:t>
            </w:r>
            <w:r w:rsidR="001703D4" w:rsidRPr="006A55E7">
              <w:rPr>
                <w:rFonts w:ascii="Cambria" w:hAnsi="Cambria"/>
                <w:sz w:val="22"/>
              </w:rPr>
              <w:t xml:space="preserve"> </w:t>
            </w:r>
            <w:r w:rsidRPr="006A55E7">
              <w:rPr>
                <w:rFonts w:ascii="Cambria" w:hAnsi="Cambria"/>
                <w:sz w:val="22"/>
              </w:rPr>
              <w:t>12%</w:t>
            </w:r>
            <w:r w:rsidR="001703D4" w:rsidRPr="006A55E7">
              <w:rPr>
                <w:rFonts w:ascii="Cambria" w:hAnsi="Cambria"/>
                <w:sz w:val="22"/>
              </w:rPr>
              <w:t xml:space="preserve">  </w:t>
            </w:r>
            <w:r w:rsidRPr="006A55E7">
              <w:rPr>
                <w:rFonts w:ascii="Cambria" w:hAnsi="Cambria"/>
                <w:sz w:val="22"/>
              </w:rPr>
              <w:t>ocjene</w:t>
            </w:r>
          </w:p>
          <w:p w14:paraId="5A1DF784" w14:textId="77777777" w:rsidR="00395F00" w:rsidRPr="006A55E7" w:rsidRDefault="00395F00" w:rsidP="00395F00">
            <w:pPr>
              <w:rPr>
                <w:rFonts w:ascii="Cambria" w:hAnsi="Cambria"/>
                <w:sz w:val="22"/>
              </w:rPr>
            </w:pPr>
            <w:r w:rsidRPr="006A55E7">
              <w:rPr>
                <w:rFonts w:ascii="Cambria" w:hAnsi="Cambria"/>
                <w:sz w:val="22"/>
              </w:rPr>
              <w:tab/>
              <w:t>od 71% do 80%</w:t>
            </w:r>
            <w:r w:rsidR="001703D4" w:rsidRPr="006A55E7">
              <w:rPr>
                <w:rFonts w:ascii="Cambria" w:hAnsi="Cambria"/>
                <w:sz w:val="22"/>
              </w:rPr>
              <w:t xml:space="preserve">  </w:t>
            </w:r>
            <w:r w:rsidRPr="006A55E7">
              <w:rPr>
                <w:rFonts w:ascii="Cambria" w:hAnsi="Cambria"/>
                <w:sz w:val="22"/>
              </w:rPr>
              <w:t>=</w:t>
            </w:r>
            <w:r w:rsidR="001703D4" w:rsidRPr="006A55E7">
              <w:rPr>
                <w:rFonts w:ascii="Cambria" w:hAnsi="Cambria"/>
                <w:sz w:val="22"/>
              </w:rPr>
              <w:t xml:space="preserve"> </w:t>
            </w:r>
            <w:r w:rsidRPr="006A55E7">
              <w:rPr>
                <w:rFonts w:ascii="Cambria" w:hAnsi="Cambria"/>
                <w:sz w:val="22"/>
              </w:rPr>
              <w:t>18%</w:t>
            </w:r>
            <w:r w:rsidR="001703D4" w:rsidRPr="006A55E7">
              <w:rPr>
                <w:rFonts w:ascii="Cambria" w:hAnsi="Cambria"/>
                <w:sz w:val="22"/>
              </w:rPr>
              <w:t xml:space="preserve">  </w:t>
            </w:r>
            <w:r w:rsidRPr="006A55E7">
              <w:rPr>
                <w:rFonts w:ascii="Cambria" w:hAnsi="Cambria"/>
                <w:sz w:val="22"/>
              </w:rPr>
              <w:t>ocjene</w:t>
            </w:r>
          </w:p>
          <w:p w14:paraId="4AAD72BF" w14:textId="77777777" w:rsidR="00395F00" w:rsidRPr="006A55E7" w:rsidRDefault="00395F00" w:rsidP="00395F00">
            <w:pPr>
              <w:rPr>
                <w:rFonts w:ascii="Cambria" w:hAnsi="Cambria"/>
                <w:sz w:val="22"/>
              </w:rPr>
            </w:pPr>
            <w:r w:rsidRPr="006A55E7">
              <w:rPr>
                <w:rFonts w:ascii="Cambria" w:hAnsi="Cambria"/>
                <w:sz w:val="22"/>
              </w:rPr>
              <w:tab/>
              <w:t>od 81% do 90%</w:t>
            </w:r>
            <w:r w:rsidR="001703D4" w:rsidRPr="006A55E7">
              <w:rPr>
                <w:rFonts w:ascii="Cambria" w:hAnsi="Cambria"/>
                <w:sz w:val="22"/>
              </w:rPr>
              <w:t xml:space="preserve">  </w:t>
            </w:r>
            <w:r w:rsidRPr="006A55E7">
              <w:rPr>
                <w:rFonts w:ascii="Cambria" w:hAnsi="Cambria"/>
                <w:sz w:val="22"/>
              </w:rPr>
              <w:t>=</w:t>
            </w:r>
            <w:r w:rsidR="001703D4" w:rsidRPr="006A55E7">
              <w:rPr>
                <w:rFonts w:ascii="Cambria" w:hAnsi="Cambria"/>
                <w:sz w:val="22"/>
              </w:rPr>
              <w:t xml:space="preserve">  </w:t>
            </w:r>
            <w:r w:rsidRPr="006A55E7">
              <w:rPr>
                <w:rFonts w:ascii="Cambria" w:hAnsi="Cambria"/>
                <w:sz w:val="22"/>
              </w:rPr>
              <w:t>24%</w:t>
            </w:r>
            <w:r w:rsidR="001703D4" w:rsidRPr="006A55E7">
              <w:rPr>
                <w:rFonts w:ascii="Cambria" w:hAnsi="Cambria"/>
                <w:sz w:val="22"/>
              </w:rPr>
              <w:t xml:space="preserve">  </w:t>
            </w:r>
            <w:r w:rsidRPr="006A55E7">
              <w:rPr>
                <w:rFonts w:ascii="Cambria" w:hAnsi="Cambria"/>
                <w:sz w:val="22"/>
              </w:rPr>
              <w:t>ocjene</w:t>
            </w:r>
          </w:p>
          <w:p w14:paraId="5E807939" w14:textId="0ACED87A" w:rsidR="00395F00" w:rsidRPr="006A55E7" w:rsidRDefault="00395F00" w:rsidP="00395F00">
            <w:pPr>
              <w:rPr>
                <w:rFonts w:ascii="Cambria" w:hAnsi="Cambria"/>
                <w:sz w:val="22"/>
              </w:rPr>
            </w:pPr>
            <w:r w:rsidRPr="006A55E7">
              <w:rPr>
                <w:rFonts w:ascii="Cambria" w:hAnsi="Cambria"/>
                <w:sz w:val="22"/>
              </w:rPr>
              <w:tab/>
              <w:t xml:space="preserve">od 91% do 100%  = </w:t>
            </w:r>
            <w:r w:rsidR="001703D4" w:rsidRPr="006A55E7">
              <w:rPr>
                <w:rFonts w:ascii="Cambria" w:hAnsi="Cambria"/>
                <w:sz w:val="22"/>
              </w:rPr>
              <w:t xml:space="preserve"> </w:t>
            </w:r>
            <w:r w:rsidRPr="006A55E7">
              <w:rPr>
                <w:rFonts w:ascii="Cambria" w:hAnsi="Cambria"/>
                <w:sz w:val="22"/>
              </w:rPr>
              <w:t xml:space="preserve">30% </w:t>
            </w:r>
            <w:r w:rsidR="001703D4" w:rsidRPr="006A55E7">
              <w:rPr>
                <w:rFonts w:ascii="Cambria" w:hAnsi="Cambria"/>
                <w:sz w:val="22"/>
              </w:rPr>
              <w:t xml:space="preserve"> </w:t>
            </w:r>
            <w:r w:rsidRPr="006A55E7">
              <w:rPr>
                <w:rFonts w:ascii="Cambria" w:hAnsi="Cambria"/>
                <w:sz w:val="22"/>
              </w:rPr>
              <w:t>ocjene</w:t>
            </w:r>
          </w:p>
          <w:p w14:paraId="01B76F21" w14:textId="77777777" w:rsidR="00395F00" w:rsidRPr="006A55E7" w:rsidRDefault="00395F00" w:rsidP="00395F00">
            <w:pPr>
              <w:rPr>
                <w:rFonts w:ascii="Cambria" w:hAnsi="Cambria"/>
                <w:sz w:val="22"/>
              </w:rPr>
            </w:pPr>
            <w:r w:rsidRPr="006A55E7">
              <w:rPr>
                <w:rFonts w:ascii="Cambria" w:hAnsi="Cambria"/>
                <w:sz w:val="22"/>
              </w:rPr>
              <w:t>Student/ica može pristupiti završnom ispitu samo u slučaju kada su prethodno navedene obveze ( vježbe, zadatci, prezentacija, portfolio) uredno izvršene i pozitivno ocijenjene.</w:t>
            </w:r>
          </w:p>
          <w:p w14:paraId="752EFC48" w14:textId="77777777" w:rsidR="00395F00" w:rsidRPr="006A55E7" w:rsidRDefault="00395F00" w:rsidP="00395F00">
            <w:pPr>
              <w:jc w:val="both"/>
              <w:rPr>
                <w:rFonts w:ascii="Cambria" w:hAnsi="Cambria"/>
                <w:sz w:val="22"/>
              </w:rPr>
            </w:pPr>
            <w:r w:rsidRPr="006A55E7">
              <w:rPr>
                <w:rFonts w:ascii="Cambria" w:hAnsi="Cambria"/>
                <w:sz w:val="22"/>
              </w:rPr>
              <w:t xml:space="preserve">Pohađanja i aktivnosti u nastavi: student je dužan prisustvovati nastavi. </w:t>
            </w:r>
          </w:p>
          <w:p w14:paraId="26915850" w14:textId="77777777" w:rsidR="00395F00" w:rsidRPr="006A55E7" w:rsidRDefault="00395F00" w:rsidP="00395F00">
            <w:pPr>
              <w:jc w:val="both"/>
              <w:rPr>
                <w:rFonts w:ascii="Cambria" w:hAnsi="Cambria"/>
                <w:sz w:val="22"/>
              </w:rPr>
            </w:pPr>
            <w:r w:rsidRPr="006A55E7">
              <w:rPr>
                <w:rFonts w:ascii="Cambria" w:hAnsi="Cambria"/>
                <w:sz w:val="22"/>
              </w:rPr>
              <w:t xml:space="preserve">U toku nastave može steći do 70% ocjene kroz pozitivno ocjenjene samostalne zadatke i aktivnosti. </w:t>
            </w:r>
          </w:p>
          <w:p w14:paraId="5BF08090" w14:textId="3C537811" w:rsidR="00395F00" w:rsidRPr="006A55E7" w:rsidRDefault="00395F00" w:rsidP="00395F00">
            <w:pPr>
              <w:rPr>
                <w:rFonts w:ascii="Cambria" w:hAnsi="Cambria"/>
                <w:sz w:val="22"/>
              </w:rPr>
            </w:pPr>
            <w:r w:rsidRPr="006A55E7">
              <w:rPr>
                <w:rFonts w:ascii="Cambria" w:hAnsi="Cambria"/>
                <w:sz w:val="22"/>
              </w:rPr>
              <w:t xml:space="preserve">Pozitivno položen završni pismeni ispit omogućuje studentu da pristupi usmenom dijelu ispita gdje mu se donosi konačna ocjena.  </w:t>
            </w:r>
          </w:p>
        </w:tc>
      </w:tr>
      <w:tr w:rsidR="00395F00" w:rsidRPr="006A55E7" w14:paraId="3503B41E"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14E1A6" w14:textId="77777777" w:rsidR="00395F00" w:rsidRPr="006A55E7" w:rsidRDefault="00395F00" w:rsidP="00395F00">
            <w:pPr>
              <w:rPr>
                <w:rFonts w:ascii="Cambria" w:hAnsi="Cambria"/>
                <w:sz w:val="22"/>
              </w:rPr>
            </w:pPr>
            <w:r w:rsidRPr="006A55E7">
              <w:rPr>
                <w:rFonts w:ascii="Cambria" w:hAnsi="Cambria"/>
                <w:sz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218A07" w14:textId="77777777" w:rsidR="00395F00" w:rsidRPr="006A55E7" w:rsidRDefault="00395F00" w:rsidP="00395F00">
            <w:pPr>
              <w:rPr>
                <w:rFonts w:ascii="Cambria" w:hAnsi="Cambria"/>
                <w:sz w:val="22"/>
              </w:rPr>
            </w:pPr>
            <w:r w:rsidRPr="006A55E7">
              <w:rPr>
                <w:rFonts w:ascii="Cambria" w:hAnsi="Cambria"/>
                <w:sz w:val="22"/>
              </w:rPr>
              <w:t>Da položi kolegij, student/studentica mora:</w:t>
            </w:r>
          </w:p>
          <w:p w14:paraId="06B8F787" w14:textId="3EB9A7D0" w:rsidR="00395F00" w:rsidRPr="006A55E7" w:rsidRDefault="00395F00" w:rsidP="00395F00">
            <w:pPr>
              <w:rPr>
                <w:rFonts w:ascii="Cambria" w:hAnsi="Cambria"/>
                <w:sz w:val="22"/>
              </w:rPr>
            </w:pPr>
            <w:r w:rsidRPr="006A55E7">
              <w:rPr>
                <w:rFonts w:ascii="Cambria" w:hAnsi="Cambria"/>
                <w:sz w:val="22"/>
              </w:rPr>
              <w:t xml:space="preserve">1. </w:t>
            </w:r>
            <w:r w:rsidR="00BE162C">
              <w:rPr>
                <w:rFonts w:ascii="Cambria" w:hAnsi="Cambria"/>
                <w:sz w:val="22"/>
              </w:rPr>
              <w:t>p</w:t>
            </w:r>
            <w:r w:rsidRPr="006A55E7">
              <w:rPr>
                <w:rFonts w:ascii="Cambria" w:hAnsi="Cambria"/>
                <w:sz w:val="22"/>
              </w:rPr>
              <w:t>ohađati predavanja i vježbe</w:t>
            </w:r>
          </w:p>
          <w:p w14:paraId="00FCA660" w14:textId="6D5CE046" w:rsidR="00395F00" w:rsidRPr="006A55E7" w:rsidRDefault="00395F00" w:rsidP="00395F00">
            <w:pPr>
              <w:rPr>
                <w:rFonts w:ascii="Cambria" w:hAnsi="Cambria"/>
                <w:sz w:val="22"/>
              </w:rPr>
            </w:pPr>
            <w:r w:rsidRPr="006A55E7">
              <w:rPr>
                <w:rFonts w:ascii="Cambria" w:hAnsi="Cambria"/>
                <w:sz w:val="22"/>
              </w:rPr>
              <w:t xml:space="preserve">2. </w:t>
            </w:r>
            <w:r w:rsidR="00BE162C">
              <w:rPr>
                <w:rFonts w:ascii="Cambria" w:hAnsi="Cambria"/>
                <w:sz w:val="22"/>
              </w:rPr>
              <w:t>p</w:t>
            </w:r>
            <w:r w:rsidRPr="006A55E7">
              <w:rPr>
                <w:rFonts w:ascii="Cambria" w:hAnsi="Cambria"/>
                <w:sz w:val="22"/>
              </w:rPr>
              <w:t>ripremati se za nastavu</w:t>
            </w:r>
          </w:p>
          <w:p w14:paraId="77876A6B" w14:textId="7EA9E00B" w:rsidR="00395F00" w:rsidRPr="006A55E7" w:rsidRDefault="00395F00" w:rsidP="00395F00">
            <w:pPr>
              <w:rPr>
                <w:rFonts w:ascii="Cambria" w:hAnsi="Cambria"/>
                <w:sz w:val="22"/>
              </w:rPr>
            </w:pPr>
            <w:r w:rsidRPr="006A55E7">
              <w:rPr>
                <w:rFonts w:ascii="Cambria" w:hAnsi="Cambria"/>
                <w:sz w:val="22"/>
              </w:rPr>
              <w:t xml:space="preserve">3. </w:t>
            </w:r>
            <w:r w:rsidR="00BE162C">
              <w:rPr>
                <w:rFonts w:ascii="Cambria" w:hAnsi="Cambria"/>
                <w:sz w:val="22"/>
              </w:rPr>
              <w:t>a</w:t>
            </w:r>
            <w:r w:rsidRPr="006A55E7">
              <w:rPr>
                <w:rFonts w:ascii="Cambria" w:hAnsi="Cambria"/>
                <w:sz w:val="22"/>
              </w:rPr>
              <w:t xml:space="preserve">ktivno se uključiti u nastavni proces rješavanjem zadataka, izradom prezentacija, sudjelovanjem u diskusiji </w:t>
            </w:r>
          </w:p>
          <w:p w14:paraId="210A77E5" w14:textId="7A12324E" w:rsidR="00395F00" w:rsidRPr="006A55E7" w:rsidRDefault="00395F00" w:rsidP="00395F00">
            <w:pPr>
              <w:rPr>
                <w:rFonts w:ascii="Cambria" w:hAnsi="Cambria"/>
                <w:sz w:val="22"/>
              </w:rPr>
            </w:pPr>
            <w:r w:rsidRPr="006A55E7">
              <w:rPr>
                <w:rFonts w:ascii="Cambria" w:hAnsi="Cambria"/>
                <w:sz w:val="22"/>
              </w:rPr>
              <w:t xml:space="preserve">4. </w:t>
            </w:r>
            <w:r w:rsidR="00BE162C">
              <w:rPr>
                <w:rFonts w:ascii="Cambria" w:hAnsi="Cambria"/>
                <w:sz w:val="22"/>
              </w:rPr>
              <w:t>v</w:t>
            </w:r>
            <w:r w:rsidRPr="006A55E7">
              <w:rPr>
                <w:rFonts w:ascii="Cambria" w:hAnsi="Cambria"/>
                <w:sz w:val="22"/>
              </w:rPr>
              <w:t>oditi jezični portfolio</w:t>
            </w:r>
          </w:p>
          <w:p w14:paraId="29A6564C" w14:textId="2720C389" w:rsidR="00395F00" w:rsidRPr="006A55E7" w:rsidRDefault="00395F00" w:rsidP="00395F00">
            <w:pPr>
              <w:rPr>
                <w:rFonts w:ascii="Cambria" w:hAnsi="Cambria"/>
                <w:sz w:val="22"/>
              </w:rPr>
            </w:pPr>
            <w:r w:rsidRPr="006A55E7">
              <w:rPr>
                <w:rFonts w:ascii="Cambria" w:hAnsi="Cambria"/>
                <w:sz w:val="22"/>
              </w:rPr>
              <w:t xml:space="preserve">5. </w:t>
            </w:r>
            <w:r w:rsidR="00BE162C">
              <w:rPr>
                <w:rFonts w:ascii="Cambria" w:hAnsi="Cambria"/>
                <w:sz w:val="22"/>
              </w:rPr>
              <w:t>p</w:t>
            </w:r>
            <w:r w:rsidRPr="006A55E7">
              <w:rPr>
                <w:rFonts w:ascii="Cambria" w:hAnsi="Cambria"/>
                <w:sz w:val="22"/>
              </w:rPr>
              <w:t>ristupiti kolokviju tijekom nastave u okviru kontinuirane provjere znanja</w:t>
            </w:r>
          </w:p>
          <w:p w14:paraId="6D496DBC" w14:textId="507D08CB" w:rsidR="00395F00" w:rsidRPr="006A55E7" w:rsidRDefault="00395F00" w:rsidP="00395F00">
            <w:pPr>
              <w:rPr>
                <w:rFonts w:ascii="Cambria" w:hAnsi="Cambria"/>
                <w:sz w:val="22"/>
              </w:rPr>
            </w:pPr>
            <w:r w:rsidRPr="006A55E7">
              <w:rPr>
                <w:rFonts w:ascii="Cambria" w:hAnsi="Cambria"/>
                <w:sz w:val="22"/>
              </w:rPr>
              <w:t xml:space="preserve">6. </w:t>
            </w:r>
            <w:r w:rsidR="00BE162C">
              <w:rPr>
                <w:rFonts w:ascii="Cambria" w:hAnsi="Cambria"/>
                <w:sz w:val="22"/>
              </w:rPr>
              <w:t>p</w:t>
            </w:r>
            <w:r w:rsidRPr="006A55E7">
              <w:rPr>
                <w:rFonts w:ascii="Cambria" w:hAnsi="Cambria"/>
                <w:sz w:val="22"/>
              </w:rPr>
              <w:t>oložiti pismeni i usmeni dio ispita.</w:t>
            </w:r>
          </w:p>
        </w:tc>
      </w:tr>
      <w:tr w:rsidR="00395F00" w:rsidRPr="006A55E7" w14:paraId="0B29D1F4"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21AF40" w14:textId="77777777" w:rsidR="00395F00" w:rsidRPr="006A55E7" w:rsidRDefault="00395F00" w:rsidP="00395F00">
            <w:pPr>
              <w:rPr>
                <w:rFonts w:ascii="Cambria" w:hAnsi="Cambria"/>
                <w:sz w:val="22"/>
              </w:rPr>
            </w:pPr>
            <w:r w:rsidRPr="006A55E7">
              <w:rPr>
                <w:rFonts w:ascii="Cambria" w:hAnsi="Cambria"/>
                <w:sz w:val="22"/>
                <w:lang w:val="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4D079D" w14:textId="77777777" w:rsidR="00395F00" w:rsidRPr="006A55E7" w:rsidRDefault="00395F00" w:rsidP="00395F00">
            <w:pPr>
              <w:rPr>
                <w:rFonts w:ascii="Cambria" w:hAnsi="Cambria"/>
                <w:sz w:val="22"/>
              </w:rPr>
            </w:pPr>
            <w:r w:rsidRPr="006A55E7">
              <w:rPr>
                <w:rFonts w:ascii="Cambria" w:hAnsi="Cambria"/>
                <w:sz w:val="22"/>
                <w:szCs w:val="22"/>
              </w:rPr>
              <w:t>Objavljuju se u ISVU sustavu i studomatu.</w:t>
            </w:r>
          </w:p>
        </w:tc>
      </w:tr>
      <w:tr w:rsidR="00395F00" w:rsidRPr="006A55E7" w14:paraId="1211EAE7" w14:textId="77777777" w:rsidTr="00395F00">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682ECB" w14:textId="77777777" w:rsidR="00395F00" w:rsidRPr="006A55E7" w:rsidRDefault="00395F00" w:rsidP="00395F00">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D80194" w14:textId="77777777" w:rsidR="00395F00" w:rsidRPr="006A55E7" w:rsidRDefault="00395F00" w:rsidP="00395F00">
            <w:pPr>
              <w:rPr>
                <w:rFonts w:ascii="Cambria" w:hAnsi="Cambria"/>
                <w:sz w:val="22"/>
              </w:rPr>
            </w:pPr>
            <w:r w:rsidRPr="006A55E7">
              <w:rPr>
                <w:rFonts w:ascii="Cambria" w:hAnsi="Cambria"/>
                <w:sz w:val="22"/>
              </w:rPr>
              <w:t>Nastavnik može revidirati silabus ovisno o predznanju studenata</w:t>
            </w:r>
          </w:p>
          <w:p w14:paraId="42C170D1" w14:textId="77777777" w:rsidR="00395F00" w:rsidRPr="006A55E7" w:rsidRDefault="00395F00" w:rsidP="00395F00">
            <w:pPr>
              <w:rPr>
                <w:rFonts w:ascii="Cambria" w:hAnsi="Cambria"/>
                <w:sz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395F00" w:rsidRPr="006A55E7" w14:paraId="2A04D471" w14:textId="77777777" w:rsidTr="00395F00">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6D65C0" w14:textId="77777777" w:rsidR="00395F00" w:rsidRPr="006A55E7" w:rsidRDefault="00395F00" w:rsidP="00395F00">
            <w:pPr>
              <w:rPr>
                <w:rFonts w:ascii="Cambria" w:hAnsi="Cambria"/>
                <w:sz w:val="22"/>
              </w:rPr>
            </w:pPr>
            <w:r w:rsidRPr="006A55E7">
              <w:rPr>
                <w:rFonts w:ascii="Cambria" w:hAnsi="Cambria"/>
                <w:sz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E55BAF" w14:textId="77777777" w:rsidR="00395F00" w:rsidRPr="006A55E7" w:rsidRDefault="00395F00" w:rsidP="00395F00">
            <w:pPr>
              <w:rPr>
                <w:rFonts w:ascii="Cambria" w:hAnsi="Cambria"/>
                <w:sz w:val="22"/>
              </w:rPr>
            </w:pPr>
            <w:r w:rsidRPr="006A55E7">
              <w:rPr>
                <w:rFonts w:ascii="Cambria" w:hAnsi="Cambria"/>
                <w:sz w:val="22"/>
              </w:rPr>
              <w:t xml:space="preserve">Obvezna: </w:t>
            </w:r>
          </w:p>
          <w:p w14:paraId="10FAEF64" w14:textId="77777777" w:rsidR="00395F00" w:rsidRPr="006A55E7" w:rsidRDefault="00395F00" w:rsidP="00395F00">
            <w:pPr>
              <w:rPr>
                <w:rFonts w:ascii="Cambria" w:hAnsi="Cambria"/>
                <w:sz w:val="22"/>
                <w:lang w:val="de-DE"/>
              </w:rPr>
            </w:pPr>
            <w:r w:rsidRPr="006A55E7">
              <w:rPr>
                <w:rFonts w:ascii="Cambria" w:hAnsi="Cambria"/>
                <w:sz w:val="22"/>
              </w:rPr>
              <w:t>1. Glas-Peters, S., Prude, A. Reimann, M.: Menschen, Deutsch als Fremdsprache, Lehrbuch, Hueber Verlag , Ismaning, 2015</w:t>
            </w:r>
          </w:p>
          <w:p w14:paraId="05BE8641" w14:textId="77777777" w:rsidR="00395F00" w:rsidRPr="006A55E7" w:rsidRDefault="00395F00" w:rsidP="00395F00">
            <w:pPr>
              <w:rPr>
                <w:rFonts w:ascii="Cambria" w:hAnsi="Cambria"/>
                <w:sz w:val="22"/>
                <w:lang w:val="de-DE"/>
              </w:rPr>
            </w:pPr>
            <w:r w:rsidRPr="006A55E7">
              <w:rPr>
                <w:rFonts w:ascii="Cambria" w:hAnsi="Cambria"/>
                <w:sz w:val="22"/>
              </w:rPr>
              <w:t>2. Glas-Peters, S., Prude, A. Reimann, M.: Menschen, Deutsch als Fremdsprache, Arbeistbuch, Hueber Verlag , Ismaning, 2015</w:t>
            </w:r>
          </w:p>
          <w:p w14:paraId="7931248E" w14:textId="77777777" w:rsidR="00395F00" w:rsidRPr="006A55E7" w:rsidRDefault="00395F00" w:rsidP="00395F00">
            <w:pPr>
              <w:rPr>
                <w:rFonts w:ascii="Cambria" w:hAnsi="Cambria"/>
                <w:sz w:val="22"/>
                <w:lang w:val="de-DE"/>
              </w:rPr>
            </w:pPr>
            <w:r w:rsidRPr="006A55E7">
              <w:rPr>
                <w:rFonts w:ascii="Cambria" w:hAnsi="Cambria"/>
                <w:sz w:val="22"/>
                <w:lang w:val="de-DE"/>
              </w:rPr>
              <w:t>3. Eine von der Lehrerin erstellte und laufend wechselnde/aktualisierte Sammlung von Texten und Übungen</w:t>
            </w:r>
          </w:p>
          <w:p w14:paraId="58972306" w14:textId="3AB0D106" w:rsidR="00395F00" w:rsidRPr="006A55E7" w:rsidRDefault="00395F00" w:rsidP="00395F00">
            <w:pPr>
              <w:rPr>
                <w:rFonts w:ascii="Cambria" w:hAnsi="Cambria"/>
                <w:sz w:val="22"/>
              </w:rPr>
            </w:pPr>
            <w:r w:rsidRPr="006A55E7">
              <w:rPr>
                <w:rFonts w:ascii="Cambria" w:hAnsi="Cambria"/>
                <w:sz w:val="22"/>
              </w:rPr>
              <w:t xml:space="preserve">4. M. Reimann - Grundstufengrammatik für Deutsch als Fremdsprache, Hueber </w:t>
            </w:r>
          </w:p>
          <w:p w14:paraId="39278DCC" w14:textId="77777777" w:rsidR="00395F00" w:rsidRPr="006A55E7" w:rsidRDefault="00395F00" w:rsidP="00395F00">
            <w:pPr>
              <w:rPr>
                <w:rFonts w:ascii="Cambria" w:hAnsi="Cambria"/>
                <w:sz w:val="22"/>
              </w:rPr>
            </w:pPr>
            <w:r w:rsidRPr="006A55E7">
              <w:rPr>
                <w:rFonts w:ascii="Cambria" w:hAnsi="Cambria"/>
                <w:sz w:val="22"/>
              </w:rPr>
              <w:t>Izborna:</w:t>
            </w:r>
          </w:p>
          <w:p w14:paraId="32086F90" w14:textId="2C4F97E4" w:rsidR="00395F00" w:rsidRPr="006A55E7" w:rsidRDefault="00395F00" w:rsidP="00395F00">
            <w:pPr>
              <w:rPr>
                <w:rFonts w:ascii="Cambria" w:hAnsi="Cambria"/>
                <w:sz w:val="22"/>
              </w:rPr>
            </w:pPr>
            <w:r w:rsidRPr="006A55E7">
              <w:rPr>
                <w:rFonts w:ascii="Cambria" w:hAnsi="Cambria"/>
                <w:sz w:val="22"/>
              </w:rPr>
              <w:t>Članak vezan uz struku po izboru</w:t>
            </w:r>
          </w:p>
          <w:p w14:paraId="08ACB458" w14:textId="77777777" w:rsidR="00395F00" w:rsidRPr="006A55E7" w:rsidRDefault="00395F00" w:rsidP="00395F00">
            <w:pPr>
              <w:rPr>
                <w:rFonts w:ascii="Cambria" w:hAnsi="Cambria"/>
                <w:sz w:val="22"/>
              </w:rPr>
            </w:pPr>
            <w:r w:rsidRPr="006A55E7">
              <w:rPr>
                <w:rFonts w:ascii="Cambria" w:hAnsi="Cambria"/>
                <w:sz w:val="22"/>
              </w:rPr>
              <w:t>Priručna:</w:t>
            </w:r>
          </w:p>
          <w:p w14:paraId="648F3CF4" w14:textId="77777777" w:rsidR="00395F00" w:rsidRPr="006A55E7" w:rsidRDefault="00395F00" w:rsidP="00395F00">
            <w:pPr>
              <w:rPr>
                <w:rFonts w:ascii="Cambria" w:hAnsi="Cambria"/>
                <w:sz w:val="22"/>
              </w:rPr>
            </w:pPr>
            <w:r w:rsidRPr="006A55E7">
              <w:rPr>
                <w:rFonts w:ascii="Cambria" w:hAnsi="Cambria"/>
                <w:sz w:val="22"/>
              </w:rPr>
              <w:t xml:space="preserve">1. Jakić-Hurm:  </w:t>
            </w:r>
            <w:r w:rsidRPr="006A55E7">
              <w:rPr>
                <w:rFonts w:ascii="Cambria" w:hAnsi="Cambria"/>
                <w:i/>
                <w:sz w:val="22"/>
              </w:rPr>
              <w:t>Hrvatsko-njemački rječnik</w:t>
            </w:r>
            <w:r w:rsidRPr="006A55E7">
              <w:rPr>
                <w:rFonts w:ascii="Cambria" w:hAnsi="Cambria"/>
                <w:sz w:val="22"/>
              </w:rPr>
              <w:t>, Školska knjiga, Zagreb, zadnje izdanje</w:t>
            </w:r>
          </w:p>
          <w:p w14:paraId="66224431" w14:textId="77777777" w:rsidR="00395F00" w:rsidRPr="006A55E7" w:rsidRDefault="00395F00" w:rsidP="00395F00">
            <w:pPr>
              <w:rPr>
                <w:rFonts w:ascii="Cambria" w:hAnsi="Cambria"/>
                <w:sz w:val="22"/>
              </w:rPr>
            </w:pPr>
            <w:r w:rsidRPr="006A55E7">
              <w:rPr>
                <w:rFonts w:ascii="Cambria" w:hAnsi="Cambria"/>
                <w:sz w:val="22"/>
              </w:rPr>
              <w:lastRenderedPageBreak/>
              <w:t xml:space="preserve">2. Jakić-Hurm:  </w:t>
            </w:r>
            <w:r w:rsidRPr="006A55E7">
              <w:rPr>
                <w:rFonts w:ascii="Cambria" w:hAnsi="Cambria"/>
                <w:i/>
                <w:sz w:val="22"/>
              </w:rPr>
              <w:t>Njemačko-hrvatski rječnik</w:t>
            </w:r>
            <w:r w:rsidRPr="006A55E7">
              <w:rPr>
                <w:rFonts w:ascii="Cambria" w:hAnsi="Cambria"/>
                <w:sz w:val="22"/>
              </w:rPr>
              <w:t>, Školska knjiga, Zagreb, zadnje izdanje</w:t>
            </w:r>
          </w:p>
          <w:p w14:paraId="4B9EE6B0" w14:textId="77777777" w:rsidR="00395F00" w:rsidRPr="006A55E7" w:rsidRDefault="00395F00" w:rsidP="00395F00">
            <w:pPr>
              <w:rPr>
                <w:rFonts w:ascii="Cambria" w:hAnsi="Cambria"/>
                <w:sz w:val="22"/>
              </w:rPr>
            </w:pPr>
            <w:r w:rsidRPr="006A55E7">
              <w:rPr>
                <w:rFonts w:ascii="Cambria" w:hAnsi="Cambria"/>
                <w:sz w:val="22"/>
              </w:rPr>
              <w:t xml:space="preserve">3. Internet adrese: </w:t>
            </w:r>
            <w:r w:rsidRPr="006A55E7">
              <w:rPr>
                <w:rStyle w:val="Hiperveza"/>
                <w:rFonts w:ascii="Cambria" w:hAnsi="Cambria"/>
                <w:color w:val="auto"/>
                <w:sz w:val="22"/>
                <w:u w:val="none"/>
              </w:rPr>
              <w:t>www.deutschland-panorama.de</w:t>
            </w:r>
            <w:r w:rsidRPr="006A55E7">
              <w:rPr>
                <w:rFonts w:ascii="Cambria" w:hAnsi="Cambria"/>
                <w:sz w:val="22"/>
              </w:rPr>
              <w:t xml:space="preserve">, </w:t>
            </w:r>
            <w:r w:rsidRPr="006A55E7">
              <w:rPr>
                <w:rStyle w:val="Hiperveza"/>
                <w:rFonts w:ascii="Cambria" w:hAnsi="Cambria"/>
                <w:color w:val="auto"/>
                <w:sz w:val="22"/>
                <w:u w:val="none"/>
              </w:rPr>
              <w:t>www.deutschland.de</w:t>
            </w:r>
            <w:r w:rsidRPr="006A55E7">
              <w:rPr>
                <w:rFonts w:ascii="Cambria" w:hAnsi="Cambria"/>
                <w:sz w:val="22"/>
              </w:rPr>
              <w:t xml:space="preserve">, </w:t>
            </w:r>
            <w:r w:rsidRPr="006A55E7">
              <w:rPr>
                <w:rStyle w:val="Hiperveza"/>
                <w:rFonts w:ascii="Cambria" w:hAnsi="Cambria"/>
                <w:color w:val="auto"/>
                <w:sz w:val="22"/>
                <w:u w:val="none"/>
              </w:rPr>
              <w:t>www.dw-world.de</w:t>
            </w:r>
            <w:r w:rsidRPr="006A55E7">
              <w:rPr>
                <w:rFonts w:ascii="Cambria" w:hAnsi="Cambria"/>
                <w:sz w:val="22"/>
              </w:rPr>
              <w:t xml:space="preserve">,  </w:t>
            </w:r>
            <w:r w:rsidRPr="006A55E7">
              <w:rPr>
                <w:rStyle w:val="Hiperveza"/>
                <w:rFonts w:ascii="Cambria" w:hAnsi="Cambria"/>
                <w:color w:val="auto"/>
                <w:sz w:val="22"/>
                <w:u w:val="none"/>
              </w:rPr>
              <w:t>www.</w:t>
            </w:r>
            <w:r w:rsidRPr="006A55E7">
              <w:rPr>
                <w:rStyle w:val="Hiperveza"/>
                <w:rFonts w:ascii="Cambria" w:hAnsi="Cambria"/>
                <w:bCs/>
                <w:color w:val="auto"/>
                <w:sz w:val="22"/>
                <w:u w:val="none"/>
              </w:rPr>
              <w:t>vitaminde</w:t>
            </w:r>
            <w:r w:rsidRPr="006A55E7">
              <w:rPr>
                <w:rStyle w:val="Hiperveza"/>
                <w:rFonts w:ascii="Cambria" w:hAnsi="Cambria"/>
                <w:color w:val="auto"/>
                <w:sz w:val="22"/>
                <w:u w:val="none"/>
              </w:rPr>
              <w:t>.</w:t>
            </w:r>
            <w:r w:rsidRPr="006A55E7">
              <w:rPr>
                <w:rStyle w:val="Hiperveza"/>
                <w:rFonts w:ascii="Cambria" w:hAnsi="Cambria"/>
                <w:bCs/>
                <w:color w:val="auto"/>
                <w:sz w:val="22"/>
                <w:u w:val="none"/>
              </w:rPr>
              <w:t>de</w:t>
            </w:r>
            <w:r w:rsidRPr="006A55E7">
              <w:rPr>
                <w:rFonts w:ascii="Cambria" w:hAnsi="Cambria"/>
                <w:sz w:val="22"/>
              </w:rPr>
              <w:t xml:space="preserve">,  </w:t>
            </w:r>
            <w:r w:rsidRPr="006A55E7">
              <w:rPr>
                <w:rStyle w:val="Hiperveza"/>
                <w:rFonts w:ascii="Cambria" w:hAnsi="Cambria"/>
                <w:color w:val="auto"/>
                <w:sz w:val="22"/>
                <w:u w:val="none"/>
              </w:rPr>
              <w:t>http://www.kindergarten-workshop.de</w:t>
            </w:r>
            <w:r w:rsidRPr="006A55E7">
              <w:rPr>
                <w:rFonts w:ascii="Cambria" w:hAnsi="Cambria"/>
                <w:sz w:val="22"/>
              </w:rPr>
              <w:t xml:space="preserve">, </w:t>
            </w:r>
            <w:r w:rsidRPr="006A55E7">
              <w:rPr>
                <w:rStyle w:val="Hiperveza"/>
                <w:rFonts w:ascii="Cambria" w:hAnsi="Cambria"/>
                <w:color w:val="auto"/>
                <w:sz w:val="22"/>
                <w:u w:val="none"/>
              </w:rPr>
              <w:t>www.entdeckungskiste.de</w:t>
            </w:r>
          </w:p>
        </w:tc>
      </w:tr>
    </w:tbl>
    <w:p w14:paraId="1656B91D" w14:textId="77777777" w:rsidR="00395F00" w:rsidRPr="006A55E7" w:rsidRDefault="00395F00" w:rsidP="00395F00"/>
    <w:p w14:paraId="18083AA5" w14:textId="77777777" w:rsidR="00253778" w:rsidRPr="006A55E7" w:rsidRDefault="00253778" w:rsidP="00213575"/>
    <w:p w14:paraId="0EBE8CC2" w14:textId="77777777" w:rsidR="00253778" w:rsidRPr="006A55E7" w:rsidRDefault="00253778">
      <w:pPr>
        <w:spacing w:after="160" w:line="259" w:lineRule="auto"/>
      </w:pPr>
      <w:r w:rsidRPr="006A55E7">
        <w:br w:type="page"/>
      </w:r>
    </w:p>
    <w:tbl>
      <w:tblPr>
        <w:tblW w:w="5000" w:type="pct"/>
        <w:tblLayout w:type="fixed"/>
        <w:tblCellMar>
          <w:left w:w="0" w:type="dxa"/>
          <w:right w:w="0" w:type="dxa"/>
        </w:tblCellMar>
        <w:tblLook w:val="0600" w:firstRow="0" w:lastRow="0" w:firstColumn="0" w:lastColumn="0" w:noHBand="1" w:noVBand="1"/>
      </w:tblPr>
      <w:tblGrid>
        <w:gridCol w:w="2605"/>
        <w:gridCol w:w="2486"/>
        <w:gridCol w:w="414"/>
        <w:gridCol w:w="1131"/>
        <w:gridCol w:w="464"/>
        <w:gridCol w:w="303"/>
        <w:gridCol w:w="933"/>
        <w:gridCol w:w="1534"/>
      </w:tblGrid>
      <w:tr w:rsidR="00ED5D2C" w:rsidRPr="006A55E7" w14:paraId="6243376C" w14:textId="77777777" w:rsidTr="00ED5D2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2AA686" w14:textId="77777777" w:rsidR="00ED5D2C" w:rsidRPr="005C45CE" w:rsidRDefault="00ED5D2C" w:rsidP="00ED5D2C">
            <w:pPr>
              <w:jc w:val="right"/>
              <w:rPr>
                <w:rFonts w:ascii="Cambria" w:hAnsi="Cambria"/>
                <w:b/>
                <w:sz w:val="22"/>
              </w:rPr>
            </w:pPr>
            <w:r w:rsidRPr="005C45CE">
              <w:rPr>
                <w:rFonts w:ascii="Cambria" w:hAnsi="Cambria"/>
                <w:b/>
                <w:sz w:val="22"/>
              </w:rPr>
              <w:lastRenderedPageBreak/>
              <w:t>IZVEDBENI PLAN NASTAVE KOLEGIJA</w:t>
            </w:r>
          </w:p>
        </w:tc>
      </w:tr>
      <w:tr w:rsidR="00ED5D2C" w:rsidRPr="006A55E7" w14:paraId="6EF90530"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B214C8" w14:textId="77777777" w:rsidR="00ED5D2C" w:rsidRPr="006A55E7" w:rsidRDefault="00ED5D2C" w:rsidP="00ED5D2C">
            <w:pPr>
              <w:rPr>
                <w:rFonts w:ascii="Cambria" w:hAnsi="Cambria"/>
                <w:sz w:val="22"/>
              </w:rPr>
            </w:pPr>
            <w:r w:rsidRPr="006A55E7">
              <w:rPr>
                <w:rFonts w:ascii="Cambria" w:hAnsi="Cambria"/>
                <w:sz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D421BD" w14:textId="77777777" w:rsidR="00ED5D2C" w:rsidRPr="006A55E7" w:rsidRDefault="00ED5D2C" w:rsidP="00ED5D2C">
            <w:pPr>
              <w:rPr>
                <w:rFonts w:ascii="Cambria" w:hAnsi="Cambria"/>
                <w:sz w:val="22"/>
              </w:rPr>
            </w:pPr>
            <w:r w:rsidRPr="006A55E7">
              <w:rPr>
                <w:rFonts w:ascii="Cambria" w:hAnsi="Cambria"/>
                <w:sz w:val="22"/>
              </w:rPr>
              <w:t>200157</w:t>
            </w:r>
          </w:p>
          <w:p w14:paraId="061F046A" w14:textId="77777777" w:rsidR="00ED5D2C" w:rsidRPr="006A55E7" w:rsidRDefault="00ED5D2C" w:rsidP="00ED5D2C">
            <w:pPr>
              <w:rPr>
                <w:rFonts w:ascii="Cambria" w:hAnsi="Cambria"/>
                <w:sz w:val="22"/>
              </w:rPr>
            </w:pPr>
            <w:r w:rsidRPr="006A55E7">
              <w:rPr>
                <w:rFonts w:ascii="Cambria" w:hAnsi="Cambria"/>
                <w:sz w:val="22"/>
              </w:rPr>
              <w:t xml:space="preserve">Talijanski jezik 2 </w:t>
            </w:r>
          </w:p>
        </w:tc>
      </w:tr>
      <w:tr w:rsidR="00ED5D2C" w:rsidRPr="006A55E7" w14:paraId="487D0049"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48E27E" w14:textId="77777777" w:rsidR="00ED5D2C" w:rsidRPr="006A55E7" w:rsidRDefault="00ED5D2C" w:rsidP="00ED5D2C">
            <w:pPr>
              <w:rPr>
                <w:rFonts w:ascii="Cambria" w:hAnsi="Cambria"/>
                <w:sz w:val="22"/>
              </w:rPr>
            </w:pPr>
            <w:r w:rsidRPr="006A55E7">
              <w:rPr>
                <w:rFonts w:ascii="Cambria" w:hAnsi="Cambria"/>
                <w:sz w:val="22"/>
              </w:rPr>
              <w:t>Nastavnica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25F6E2" w14:textId="0B7A5B3F" w:rsidR="00ED5D2C" w:rsidRPr="006A55E7" w:rsidRDefault="005A30DC" w:rsidP="00ED5D2C">
            <w:pPr>
              <w:rPr>
                <w:rFonts w:ascii="Cambria" w:hAnsi="Cambria"/>
                <w:sz w:val="22"/>
              </w:rPr>
            </w:pPr>
            <w:hyperlink r:id="rId35" w:history="1">
              <w:r w:rsidR="00C746BA">
                <w:rPr>
                  <w:rStyle w:val="Hiperveza"/>
                  <w:rFonts w:ascii="Cambria" w:hAnsi="Cambria"/>
                  <w:sz w:val="22"/>
                </w:rPr>
                <w:t>Izv. prof</w:t>
              </w:r>
              <w:r w:rsidR="00ED5D2C" w:rsidRPr="006A55E7">
                <w:rPr>
                  <w:rStyle w:val="Hiperveza"/>
                  <w:rFonts w:ascii="Cambria" w:hAnsi="Cambria"/>
                  <w:sz w:val="22"/>
                </w:rPr>
                <w:t>. dr. sc. Lorena Lazarić</w:t>
              </w:r>
            </w:hyperlink>
            <w:r w:rsidR="00ED5D2C" w:rsidRPr="006A55E7">
              <w:rPr>
                <w:rStyle w:val="Hiperveza"/>
                <w:rFonts w:ascii="Cambria" w:hAnsi="Cambria"/>
                <w:sz w:val="22"/>
              </w:rPr>
              <w:t xml:space="preserve"> </w:t>
            </w:r>
            <w:r w:rsidR="00ED5D2C" w:rsidRPr="006A55E7">
              <w:rPr>
                <w:rFonts w:ascii="Cambria" w:hAnsi="Cambria"/>
                <w:sz w:val="22"/>
              </w:rPr>
              <w:t>(nositeljica)</w:t>
            </w:r>
          </w:p>
        </w:tc>
      </w:tr>
      <w:tr w:rsidR="00ED5D2C" w:rsidRPr="006A55E7" w14:paraId="223F66B6"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80D598" w14:textId="77777777" w:rsidR="00ED5D2C" w:rsidRPr="006A55E7" w:rsidRDefault="00ED5D2C" w:rsidP="00ED5D2C">
            <w:pPr>
              <w:rPr>
                <w:rFonts w:ascii="Cambria" w:hAnsi="Cambria"/>
                <w:sz w:val="22"/>
              </w:rPr>
            </w:pPr>
            <w:r w:rsidRPr="006A55E7">
              <w:rPr>
                <w:rFonts w:ascii="Cambria" w:hAnsi="Cambria"/>
                <w:sz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8F29B2" w14:textId="77777777" w:rsidR="00ED5D2C" w:rsidRPr="006A55E7" w:rsidRDefault="005C6DC2" w:rsidP="00ED5D2C">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ED5D2C" w:rsidRPr="006A55E7" w14:paraId="4C68E74F" w14:textId="77777777" w:rsidTr="00E82F89">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540DCF" w14:textId="77777777" w:rsidR="00ED5D2C" w:rsidRPr="006A55E7" w:rsidRDefault="00ED5D2C" w:rsidP="00ED5D2C">
            <w:pPr>
              <w:rPr>
                <w:rFonts w:ascii="Cambria" w:hAnsi="Cambria"/>
                <w:sz w:val="22"/>
              </w:rPr>
            </w:pPr>
            <w:r w:rsidRPr="006A55E7">
              <w:rPr>
                <w:rFonts w:ascii="Cambria" w:hAnsi="Cambria"/>
                <w:sz w:val="22"/>
              </w:rPr>
              <w:t>Vrsta kolegija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A2B928" w14:textId="77777777" w:rsidR="00ED5D2C" w:rsidRPr="006A55E7" w:rsidRDefault="00ED5D2C" w:rsidP="00ED5D2C">
            <w:pPr>
              <w:rPr>
                <w:rFonts w:ascii="Cambria" w:hAnsi="Cambria"/>
                <w:sz w:val="22"/>
              </w:rPr>
            </w:pPr>
            <w:r w:rsidRPr="006A55E7">
              <w:rPr>
                <w:rFonts w:ascii="Cambria" w:hAnsi="Cambria"/>
                <w:sz w:val="22"/>
              </w:rPr>
              <w:t>obvezan</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1A61037" w14:textId="77777777" w:rsidR="00ED5D2C" w:rsidRPr="006A55E7" w:rsidRDefault="00ED5D2C" w:rsidP="00ED5D2C">
            <w:pPr>
              <w:rPr>
                <w:rFonts w:ascii="Cambria" w:hAnsi="Cambria"/>
                <w:sz w:val="22"/>
              </w:rPr>
            </w:pPr>
            <w:r w:rsidRPr="006A55E7">
              <w:rPr>
                <w:rFonts w:ascii="Cambria" w:hAnsi="Cambria"/>
                <w:sz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C90245" w14:textId="77777777" w:rsidR="00ED5D2C" w:rsidRPr="006A55E7" w:rsidRDefault="00ED5D2C" w:rsidP="00ED5D2C">
            <w:pPr>
              <w:rPr>
                <w:rFonts w:ascii="Cambria" w:hAnsi="Cambria"/>
                <w:sz w:val="22"/>
              </w:rPr>
            </w:pPr>
            <w:r w:rsidRPr="006A55E7">
              <w:rPr>
                <w:rFonts w:ascii="Cambria" w:hAnsi="Cambria"/>
                <w:sz w:val="22"/>
                <w:lang w:val="it-IT"/>
              </w:rPr>
              <w:t>prijediplomski</w:t>
            </w:r>
          </w:p>
        </w:tc>
      </w:tr>
      <w:tr w:rsidR="00ED5D2C" w:rsidRPr="006A55E7" w14:paraId="13C9AC2C" w14:textId="77777777" w:rsidTr="00E82F89">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7E9E28" w14:textId="77777777" w:rsidR="00ED5D2C" w:rsidRPr="006A55E7" w:rsidRDefault="00ED5D2C" w:rsidP="00ED5D2C">
            <w:pPr>
              <w:rPr>
                <w:rFonts w:ascii="Cambria" w:hAnsi="Cambria"/>
                <w:sz w:val="22"/>
              </w:rPr>
            </w:pPr>
            <w:r w:rsidRPr="006A55E7">
              <w:rPr>
                <w:rFonts w:ascii="Cambria" w:hAnsi="Cambria"/>
                <w:sz w:val="22"/>
              </w:rPr>
              <w:t>Semestar</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866A47" w14:textId="77777777" w:rsidR="00ED5D2C" w:rsidRPr="006A55E7" w:rsidRDefault="00ED5D2C" w:rsidP="00ED5D2C">
            <w:pPr>
              <w:rPr>
                <w:rFonts w:ascii="Cambria" w:hAnsi="Cambria"/>
                <w:sz w:val="22"/>
              </w:rPr>
            </w:pPr>
            <w:r w:rsidRPr="006A55E7">
              <w:rPr>
                <w:rFonts w:ascii="Cambria" w:hAnsi="Cambria"/>
                <w:sz w:val="22"/>
              </w:rPr>
              <w:t>ljetni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A8087A" w14:textId="77777777" w:rsidR="00ED5D2C" w:rsidRPr="006A55E7" w:rsidRDefault="00ED5D2C" w:rsidP="00ED5D2C">
            <w:pPr>
              <w:rPr>
                <w:rFonts w:ascii="Cambria" w:hAnsi="Cambria"/>
                <w:sz w:val="22"/>
              </w:rPr>
            </w:pPr>
            <w:r w:rsidRPr="006A55E7">
              <w:rPr>
                <w:rFonts w:ascii="Cambria" w:hAnsi="Cambria"/>
                <w:sz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59EC44" w14:textId="77777777" w:rsidR="00ED5D2C" w:rsidRPr="006A55E7" w:rsidRDefault="00ED5D2C" w:rsidP="00ED5D2C">
            <w:pPr>
              <w:rPr>
                <w:rFonts w:ascii="Cambria" w:hAnsi="Cambria"/>
                <w:sz w:val="22"/>
              </w:rPr>
            </w:pPr>
            <w:r w:rsidRPr="006A55E7">
              <w:rPr>
                <w:rFonts w:ascii="Cambria" w:hAnsi="Cambria"/>
                <w:sz w:val="22"/>
              </w:rPr>
              <w:t>I.</w:t>
            </w:r>
          </w:p>
        </w:tc>
      </w:tr>
      <w:tr w:rsidR="00ED5D2C" w:rsidRPr="006A55E7" w14:paraId="6C9FAB19" w14:textId="77777777" w:rsidTr="00E82F89">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DEC1B1" w14:textId="77777777" w:rsidR="00ED5D2C" w:rsidRPr="006A55E7" w:rsidRDefault="00ED5D2C" w:rsidP="00ED5D2C">
            <w:pPr>
              <w:rPr>
                <w:rFonts w:ascii="Cambria" w:hAnsi="Cambria"/>
                <w:sz w:val="22"/>
              </w:rPr>
            </w:pPr>
            <w:r w:rsidRPr="006A55E7">
              <w:rPr>
                <w:rFonts w:ascii="Cambria" w:hAnsi="Cambria"/>
                <w:sz w:val="22"/>
                <w:lang w:val="en-US"/>
              </w:rPr>
              <w:t>Mjesto izvođenja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B97580" w14:textId="49F4F528" w:rsidR="00ED5D2C" w:rsidRPr="006A55E7" w:rsidRDefault="00ED5D2C" w:rsidP="00ED5D2C">
            <w:pPr>
              <w:rPr>
                <w:rFonts w:ascii="Cambria" w:hAnsi="Cambria"/>
                <w:sz w:val="22"/>
              </w:rPr>
            </w:pPr>
            <w:r w:rsidRPr="006A55E7">
              <w:rPr>
                <w:rFonts w:ascii="Cambria" w:hAnsi="Cambria"/>
                <w:sz w:val="22"/>
              </w:rPr>
              <w:t xml:space="preserve">dvorana </w:t>
            </w:r>
          </w:p>
          <w:p w14:paraId="7BDD6CF0" w14:textId="77777777" w:rsidR="00ED5D2C" w:rsidRPr="006A55E7" w:rsidRDefault="00ED5D2C" w:rsidP="00ED5D2C">
            <w:pPr>
              <w:rPr>
                <w:rFonts w:ascii="Cambria" w:hAnsi="Cambria"/>
                <w:sz w:val="22"/>
              </w:rPr>
            </w:pPr>
            <w:r w:rsidRPr="006A55E7">
              <w:rPr>
                <w:rFonts w:ascii="Cambria" w:hAnsi="Cambria"/>
                <w:sz w:val="22"/>
              </w:rPr>
              <w:t>terenska nastava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8A9314A" w14:textId="77777777" w:rsidR="00ED5D2C" w:rsidRPr="006A55E7" w:rsidRDefault="00ED5D2C" w:rsidP="00ED5D2C">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D4D8B3" w14:textId="77777777" w:rsidR="00ED5D2C" w:rsidRPr="006A55E7" w:rsidRDefault="00ED5D2C" w:rsidP="00ED5D2C">
            <w:pPr>
              <w:rPr>
                <w:rFonts w:ascii="Cambria" w:hAnsi="Cambria"/>
                <w:sz w:val="22"/>
              </w:rPr>
            </w:pPr>
            <w:r w:rsidRPr="006A55E7">
              <w:rPr>
                <w:rFonts w:ascii="Cambria" w:hAnsi="Cambria"/>
                <w:sz w:val="22"/>
              </w:rPr>
              <w:t xml:space="preserve">hrvatski </w:t>
            </w:r>
          </w:p>
          <w:p w14:paraId="398A0566" w14:textId="77777777" w:rsidR="00ED5D2C" w:rsidRPr="006A55E7" w:rsidRDefault="00ED5D2C" w:rsidP="00ED5D2C">
            <w:pPr>
              <w:rPr>
                <w:rFonts w:ascii="Cambria" w:hAnsi="Cambria"/>
                <w:sz w:val="22"/>
              </w:rPr>
            </w:pPr>
            <w:r w:rsidRPr="006A55E7">
              <w:rPr>
                <w:rFonts w:ascii="Cambria" w:hAnsi="Cambria"/>
                <w:sz w:val="22"/>
              </w:rPr>
              <w:t>talijanski</w:t>
            </w:r>
          </w:p>
          <w:p w14:paraId="7EFDE0A2" w14:textId="77777777" w:rsidR="00ED5D2C" w:rsidRPr="006A55E7" w:rsidRDefault="00ED5D2C" w:rsidP="00ED5D2C">
            <w:pPr>
              <w:rPr>
                <w:rFonts w:ascii="Cambria" w:hAnsi="Cambria"/>
                <w:sz w:val="22"/>
              </w:rPr>
            </w:pPr>
          </w:p>
        </w:tc>
      </w:tr>
      <w:tr w:rsidR="00ED5D2C" w:rsidRPr="006A55E7" w14:paraId="14DB297D" w14:textId="77777777" w:rsidTr="00E82F89">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73CED9" w14:textId="77777777" w:rsidR="00ED5D2C" w:rsidRPr="006A55E7" w:rsidRDefault="00ED5D2C" w:rsidP="00ED5D2C">
            <w:pPr>
              <w:rPr>
                <w:rFonts w:ascii="Cambria" w:hAnsi="Cambria"/>
                <w:sz w:val="22"/>
              </w:rPr>
            </w:pPr>
            <w:r w:rsidRPr="006A55E7">
              <w:rPr>
                <w:rFonts w:ascii="Cambria" w:hAnsi="Cambria"/>
                <w:sz w:val="22"/>
              </w:rPr>
              <w:t>Broj ECTS bodova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D342E9" w14:textId="77777777" w:rsidR="00ED5D2C" w:rsidRPr="006A55E7" w:rsidRDefault="00ED5D2C" w:rsidP="00ED5D2C">
            <w:pPr>
              <w:rPr>
                <w:rFonts w:ascii="Cambria" w:hAnsi="Cambria"/>
                <w:sz w:val="22"/>
              </w:rPr>
            </w:pPr>
            <w:r w:rsidRPr="006A55E7">
              <w:rPr>
                <w:rFonts w:ascii="Cambria" w:hAnsi="Cambria"/>
                <w:sz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8BAA396" w14:textId="77777777" w:rsidR="00ED5D2C" w:rsidRPr="006A55E7" w:rsidRDefault="00ED5D2C" w:rsidP="00ED5D2C">
            <w:pPr>
              <w:rPr>
                <w:rFonts w:ascii="Cambria" w:hAnsi="Cambria"/>
                <w:sz w:val="22"/>
              </w:rPr>
            </w:pPr>
            <w:r w:rsidRPr="006A55E7">
              <w:rPr>
                <w:rFonts w:ascii="Cambria" w:hAnsi="Cambria"/>
                <w:sz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227B26" w14:textId="77777777" w:rsidR="00ED5D2C" w:rsidRPr="006A55E7" w:rsidRDefault="00ED5D2C" w:rsidP="00ED5D2C">
            <w:pPr>
              <w:rPr>
                <w:rFonts w:ascii="Cambria" w:hAnsi="Cambria"/>
                <w:sz w:val="22"/>
              </w:rPr>
            </w:pPr>
            <w:r w:rsidRPr="006A55E7">
              <w:rPr>
                <w:rFonts w:ascii="Cambria" w:hAnsi="Cambria"/>
                <w:sz w:val="22"/>
              </w:rPr>
              <w:t>7,5P – 0S – 7,5V</w:t>
            </w:r>
          </w:p>
        </w:tc>
      </w:tr>
      <w:tr w:rsidR="00ED5D2C" w:rsidRPr="006A55E7" w14:paraId="23018A64"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D35B3B" w14:textId="77777777" w:rsidR="00ED5D2C" w:rsidRPr="006A55E7" w:rsidRDefault="00ED5D2C" w:rsidP="00ED5D2C">
            <w:pPr>
              <w:rPr>
                <w:rFonts w:ascii="Cambria" w:hAnsi="Cambria"/>
                <w:sz w:val="22"/>
              </w:rPr>
            </w:pPr>
            <w:r w:rsidRPr="006A55E7">
              <w:rPr>
                <w:rFonts w:ascii="Cambria" w:hAnsi="Cambria"/>
                <w:sz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5FB076" w14:textId="77777777" w:rsidR="00ED5D2C" w:rsidRPr="006A55E7" w:rsidRDefault="00ED5D2C" w:rsidP="00ED5D2C">
            <w:pPr>
              <w:rPr>
                <w:rFonts w:ascii="Cambria" w:hAnsi="Cambria"/>
                <w:sz w:val="22"/>
              </w:rPr>
            </w:pPr>
            <w:r w:rsidRPr="006A55E7">
              <w:rPr>
                <w:rFonts w:ascii="Cambria" w:hAnsi="Cambria"/>
                <w:sz w:val="22"/>
              </w:rPr>
              <w:t>Poznavanje talijanskog jezika na razini A1.</w:t>
            </w:r>
          </w:p>
        </w:tc>
      </w:tr>
      <w:tr w:rsidR="00ED5D2C" w:rsidRPr="006A55E7" w14:paraId="2F0AEEFD"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26EAE9" w14:textId="77777777" w:rsidR="00ED5D2C" w:rsidRPr="006A55E7" w:rsidRDefault="00ED5D2C" w:rsidP="00ED5D2C">
            <w:pPr>
              <w:rPr>
                <w:rFonts w:ascii="Cambria" w:hAnsi="Cambria"/>
                <w:sz w:val="22"/>
              </w:rPr>
            </w:pPr>
            <w:r w:rsidRPr="006A55E7">
              <w:rPr>
                <w:rFonts w:ascii="Cambria" w:hAnsi="Cambria"/>
                <w:sz w:val="22"/>
                <w:lang w:val="en-US"/>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0E922F" w14:textId="77777777" w:rsidR="00ED5D2C" w:rsidRPr="006A55E7" w:rsidRDefault="00ED5D2C" w:rsidP="00ED5D2C">
            <w:pPr>
              <w:rPr>
                <w:rFonts w:ascii="Cambria" w:hAnsi="Cambria"/>
                <w:sz w:val="22"/>
              </w:rPr>
            </w:pPr>
            <w:r w:rsidRPr="006A55E7">
              <w:rPr>
                <w:rFonts w:ascii="Cambria" w:hAnsi="Cambria"/>
                <w:sz w:val="22"/>
              </w:rPr>
              <w:t>Hrvatski jezik, Engleski jezik, Njemački jezik</w:t>
            </w:r>
          </w:p>
        </w:tc>
      </w:tr>
      <w:tr w:rsidR="00ED5D2C" w:rsidRPr="006A55E7" w14:paraId="32350660"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7F388D" w14:textId="77777777" w:rsidR="00ED5D2C" w:rsidRPr="006A55E7" w:rsidRDefault="00ED5D2C" w:rsidP="00ED5D2C">
            <w:pPr>
              <w:rPr>
                <w:rFonts w:ascii="Cambria" w:hAnsi="Cambria"/>
                <w:sz w:val="22"/>
              </w:rPr>
            </w:pPr>
            <w:r w:rsidRPr="006A55E7">
              <w:rPr>
                <w:rFonts w:ascii="Cambria" w:hAnsi="Cambria"/>
                <w:sz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A94E7E" w14:textId="77777777" w:rsidR="00ED5D2C" w:rsidRPr="006A55E7" w:rsidRDefault="00ED5D2C" w:rsidP="00ED5D2C">
            <w:pPr>
              <w:rPr>
                <w:rFonts w:ascii="Cambria" w:hAnsi="Cambria"/>
                <w:sz w:val="22"/>
              </w:rPr>
            </w:pPr>
            <w:r w:rsidRPr="006A55E7">
              <w:t>steći opće (instrumentalne, interpersonalne, sistematske) i specifične kompetencije u svim četirima jezičnim vještinama (slušanje, govorenje, čitanje i pisanje)</w:t>
            </w:r>
          </w:p>
        </w:tc>
      </w:tr>
      <w:tr w:rsidR="00ED5D2C" w:rsidRPr="006A55E7" w14:paraId="510ABFD2"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42591B" w14:textId="77777777" w:rsidR="00ED5D2C" w:rsidRPr="00670E46" w:rsidRDefault="00ED5D2C" w:rsidP="00ED5D2C">
            <w:pPr>
              <w:rPr>
                <w:rFonts w:ascii="Cambria" w:hAnsi="Cambria"/>
                <w:sz w:val="22"/>
                <w:szCs w:val="22"/>
              </w:rPr>
            </w:pPr>
            <w:r w:rsidRPr="00670E46">
              <w:rPr>
                <w:rFonts w:ascii="Cambria" w:hAnsi="Cambria"/>
                <w:sz w:val="22"/>
                <w:szCs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613E8C" w14:textId="156A34BF" w:rsidR="00ED5D2C" w:rsidRPr="00670E46" w:rsidRDefault="00ED5D2C" w:rsidP="00ED5D2C">
            <w:pPr>
              <w:rPr>
                <w:rFonts w:ascii="Cambria" w:hAnsi="Cambria"/>
                <w:bCs/>
                <w:sz w:val="22"/>
                <w:szCs w:val="22"/>
              </w:rPr>
            </w:pPr>
            <w:r w:rsidRPr="00670E46">
              <w:rPr>
                <w:rFonts w:ascii="Cambria" w:hAnsi="Cambria"/>
                <w:bCs/>
                <w:sz w:val="22"/>
                <w:szCs w:val="22"/>
              </w:rPr>
              <w:t xml:space="preserve">1. </w:t>
            </w:r>
            <w:r w:rsidR="00670E46" w:rsidRPr="00670E46">
              <w:rPr>
                <w:rFonts w:ascii="Cambria" w:hAnsi="Cambria"/>
                <w:bCs/>
                <w:sz w:val="22"/>
                <w:szCs w:val="22"/>
              </w:rPr>
              <w:t>objasniti</w:t>
            </w:r>
            <w:r w:rsidRPr="00670E46">
              <w:rPr>
                <w:rFonts w:ascii="Cambria" w:hAnsi="Cambria"/>
                <w:bCs/>
                <w:sz w:val="22"/>
                <w:szCs w:val="22"/>
              </w:rPr>
              <w:t xml:space="preserve"> jezičn</w:t>
            </w:r>
            <w:r w:rsidR="00670E46" w:rsidRPr="00670E46">
              <w:rPr>
                <w:rFonts w:ascii="Cambria" w:hAnsi="Cambria"/>
                <w:bCs/>
                <w:sz w:val="22"/>
                <w:szCs w:val="22"/>
              </w:rPr>
              <w:t xml:space="preserve">a </w:t>
            </w:r>
            <w:r w:rsidRPr="00670E46">
              <w:rPr>
                <w:rFonts w:ascii="Cambria" w:hAnsi="Cambria"/>
                <w:bCs/>
                <w:sz w:val="22"/>
                <w:szCs w:val="22"/>
              </w:rPr>
              <w:t>znanj</w:t>
            </w:r>
            <w:r w:rsidR="00670E46" w:rsidRPr="00670E46">
              <w:rPr>
                <w:rFonts w:ascii="Cambria" w:hAnsi="Cambria"/>
                <w:bCs/>
                <w:sz w:val="22"/>
                <w:szCs w:val="22"/>
              </w:rPr>
              <w:t>a</w:t>
            </w:r>
            <w:r w:rsidRPr="00670E46">
              <w:rPr>
                <w:rFonts w:ascii="Cambria" w:hAnsi="Cambria"/>
                <w:bCs/>
                <w:sz w:val="22"/>
                <w:szCs w:val="22"/>
              </w:rPr>
              <w:t xml:space="preserve"> i vještin</w:t>
            </w:r>
            <w:r w:rsidR="00670E46" w:rsidRPr="00670E46">
              <w:rPr>
                <w:rFonts w:ascii="Cambria" w:hAnsi="Cambria"/>
                <w:bCs/>
                <w:sz w:val="22"/>
                <w:szCs w:val="22"/>
              </w:rPr>
              <w:t>e</w:t>
            </w:r>
            <w:r w:rsidRPr="00670E46">
              <w:rPr>
                <w:rFonts w:ascii="Cambria" w:hAnsi="Cambria"/>
                <w:bCs/>
                <w:sz w:val="22"/>
                <w:szCs w:val="22"/>
              </w:rPr>
              <w:t xml:space="preserve"> potrebn</w:t>
            </w:r>
            <w:r w:rsidR="00670E46" w:rsidRPr="00670E46">
              <w:rPr>
                <w:rFonts w:ascii="Cambria" w:hAnsi="Cambria"/>
                <w:bCs/>
                <w:sz w:val="22"/>
                <w:szCs w:val="22"/>
              </w:rPr>
              <w:t>e</w:t>
            </w:r>
            <w:r w:rsidRPr="00670E46">
              <w:rPr>
                <w:rFonts w:ascii="Cambria" w:hAnsi="Cambria"/>
                <w:bCs/>
                <w:sz w:val="22"/>
                <w:szCs w:val="22"/>
              </w:rPr>
              <w:t xml:space="preserve"> za struku prema ZEROJ-u A2 </w:t>
            </w:r>
          </w:p>
          <w:p w14:paraId="38A93D41" w14:textId="6EBD0464" w:rsidR="00ED5D2C" w:rsidRPr="00670E46" w:rsidRDefault="00ED5D2C" w:rsidP="00ED5D2C">
            <w:pPr>
              <w:rPr>
                <w:rFonts w:ascii="Cambria" w:hAnsi="Cambria"/>
                <w:bCs/>
                <w:sz w:val="22"/>
                <w:szCs w:val="22"/>
              </w:rPr>
            </w:pPr>
            <w:r w:rsidRPr="00670E46">
              <w:rPr>
                <w:rFonts w:ascii="Cambria" w:hAnsi="Cambria"/>
                <w:bCs/>
                <w:sz w:val="22"/>
                <w:szCs w:val="22"/>
              </w:rPr>
              <w:t xml:space="preserve">2. razumjeti te usmeno tumačiti tekstove na razini A2 </w:t>
            </w:r>
          </w:p>
          <w:p w14:paraId="4F9FA986" w14:textId="158E890D" w:rsidR="00ED5D2C" w:rsidRPr="00670E46" w:rsidRDefault="00ED5D2C" w:rsidP="00ED5D2C">
            <w:pPr>
              <w:rPr>
                <w:rFonts w:ascii="Cambria" w:hAnsi="Cambria"/>
                <w:bCs/>
                <w:sz w:val="22"/>
                <w:szCs w:val="22"/>
              </w:rPr>
            </w:pPr>
            <w:r w:rsidRPr="00670E46">
              <w:rPr>
                <w:rFonts w:ascii="Cambria" w:hAnsi="Cambria"/>
                <w:bCs/>
                <w:sz w:val="22"/>
                <w:szCs w:val="22"/>
              </w:rPr>
              <w:t xml:space="preserve">3. </w:t>
            </w:r>
            <w:r w:rsidR="00670E46" w:rsidRPr="00670E46">
              <w:rPr>
                <w:rFonts w:ascii="Cambria" w:hAnsi="Cambria"/>
                <w:bCs/>
                <w:sz w:val="22"/>
                <w:szCs w:val="22"/>
              </w:rPr>
              <w:t>i</w:t>
            </w:r>
            <w:r w:rsidRPr="00670E46">
              <w:rPr>
                <w:rFonts w:ascii="Cambria" w:hAnsi="Cambria"/>
                <w:bCs/>
                <w:sz w:val="22"/>
                <w:szCs w:val="22"/>
              </w:rPr>
              <w:t xml:space="preserve">spravno primijeniti gramatička pravila u pismu i govoru </w:t>
            </w:r>
          </w:p>
          <w:p w14:paraId="3B375B63" w14:textId="323A0A16" w:rsidR="00ED5D2C" w:rsidRPr="00670E46" w:rsidRDefault="00ED5D2C" w:rsidP="00ED5D2C">
            <w:pPr>
              <w:rPr>
                <w:rFonts w:ascii="Cambria" w:hAnsi="Cambria"/>
                <w:bCs/>
                <w:sz w:val="22"/>
                <w:szCs w:val="22"/>
              </w:rPr>
            </w:pPr>
            <w:r w:rsidRPr="00670E46">
              <w:rPr>
                <w:rFonts w:ascii="Cambria" w:hAnsi="Cambria"/>
                <w:bCs/>
                <w:sz w:val="22"/>
                <w:szCs w:val="22"/>
              </w:rPr>
              <w:t xml:space="preserve">4. </w:t>
            </w:r>
            <w:r w:rsidR="00670E46" w:rsidRPr="00670E46">
              <w:rPr>
                <w:rFonts w:ascii="Cambria" w:hAnsi="Cambria"/>
                <w:bCs/>
                <w:sz w:val="22"/>
                <w:szCs w:val="22"/>
              </w:rPr>
              <w:t>analizirati</w:t>
            </w:r>
            <w:r w:rsidRPr="00670E46">
              <w:rPr>
                <w:rFonts w:ascii="Cambria" w:hAnsi="Cambria"/>
                <w:bCs/>
                <w:sz w:val="22"/>
                <w:szCs w:val="22"/>
              </w:rPr>
              <w:t xml:space="preserve"> jezične sposobnosti za govorno i pisano komuniciranje na razini A2 </w:t>
            </w:r>
          </w:p>
          <w:p w14:paraId="55B9B968" w14:textId="135F74DB" w:rsidR="00ED5D2C" w:rsidRPr="00670E46" w:rsidRDefault="00ED5D2C" w:rsidP="00ED5D2C">
            <w:pPr>
              <w:rPr>
                <w:rFonts w:ascii="Cambria" w:hAnsi="Cambria"/>
                <w:bCs/>
                <w:sz w:val="22"/>
                <w:szCs w:val="22"/>
              </w:rPr>
            </w:pPr>
            <w:r w:rsidRPr="00670E46">
              <w:rPr>
                <w:rFonts w:ascii="Cambria" w:hAnsi="Cambria"/>
                <w:bCs/>
                <w:sz w:val="22"/>
                <w:szCs w:val="22"/>
              </w:rPr>
              <w:t xml:space="preserve">5. </w:t>
            </w:r>
            <w:r w:rsidR="00670E46" w:rsidRPr="00670E46">
              <w:rPr>
                <w:rFonts w:ascii="Cambria" w:hAnsi="Cambria"/>
                <w:bCs/>
                <w:sz w:val="22"/>
                <w:szCs w:val="22"/>
              </w:rPr>
              <w:t>p</w:t>
            </w:r>
            <w:r w:rsidRPr="00670E46">
              <w:rPr>
                <w:rFonts w:ascii="Cambria" w:hAnsi="Cambria"/>
                <w:bCs/>
                <w:sz w:val="22"/>
                <w:szCs w:val="22"/>
              </w:rPr>
              <w:t>rimijeniti usvojeno i prezentirati (usmeno i pismeno) te raspravljati o temama na razini A2</w:t>
            </w:r>
          </w:p>
        </w:tc>
      </w:tr>
      <w:tr w:rsidR="00ED5D2C" w:rsidRPr="006A55E7" w14:paraId="7E56F288"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46DAA7E" w14:textId="77777777" w:rsidR="00ED5D2C" w:rsidRPr="00670E46" w:rsidRDefault="00ED5D2C" w:rsidP="00ED5D2C">
            <w:pPr>
              <w:rPr>
                <w:rFonts w:ascii="Cambria" w:hAnsi="Cambria"/>
                <w:sz w:val="22"/>
                <w:szCs w:val="22"/>
              </w:rPr>
            </w:pPr>
            <w:r w:rsidRPr="00670E46">
              <w:rPr>
                <w:rFonts w:ascii="Cambria" w:hAnsi="Cambria"/>
                <w:sz w:val="22"/>
                <w:szCs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325707" w14:textId="7D5AD0E7" w:rsidR="00ED5D2C" w:rsidRPr="00670E46" w:rsidRDefault="00670E46" w:rsidP="00670E46">
            <w:pPr>
              <w:contextualSpacing/>
              <w:rPr>
                <w:rFonts w:ascii="Cambria" w:hAnsi="Cambria"/>
                <w:sz w:val="22"/>
                <w:szCs w:val="22"/>
              </w:rPr>
            </w:pPr>
            <w:r w:rsidRPr="00670E46">
              <w:rPr>
                <w:rFonts w:ascii="Cambria" w:hAnsi="Cambria"/>
                <w:sz w:val="22"/>
                <w:szCs w:val="22"/>
              </w:rPr>
              <w:t xml:space="preserve">1. </w:t>
            </w:r>
            <w:r w:rsidR="00ED5D2C" w:rsidRPr="00670E46">
              <w:rPr>
                <w:rFonts w:ascii="Cambria" w:hAnsi="Cambria"/>
                <w:sz w:val="22"/>
                <w:szCs w:val="22"/>
              </w:rPr>
              <w:t xml:space="preserve">Intenzivno uvježbavanje četiriju vještina (slušanje, govorenje, čitanje i pisanje). </w:t>
            </w:r>
          </w:p>
          <w:p w14:paraId="0C416450" w14:textId="75D17947" w:rsidR="00ED5D2C" w:rsidRPr="00670E46" w:rsidRDefault="00670E46" w:rsidP="00670E46">
            <w:pPr>
              <w:contextualSpacing/>
              <w:rPr>
                <w:rFonts w:ascii="Cambria" w:hAnsi="Cambria"/>
                <w:sz w:val="22"/>
                <w:szCs w:val="22"/>
              </w:rPr>
            </w:pPr>
            <w:r w:rsidRPr="00670E46">
              <w:rPr>
                <w:rFonts w:ascii="Cambria" w:hAnsi="Cambria"/>
                <w:sz w:val="22"/>
                <w:szCs w:val="22"/>
              </w:rPr>
              <w:t xml:space="preserve">2. </w:t>
            </w:r>
            <w:r w:rsidR="00ED5D2C" w:rsidRPr="00670E46">
              <w:rPr>
                <w:rFonts w:ascii="Cambria" w:hAnsi="Cambria"/>
                <w:sz w:val="22"/>
                <w:szCs w:val="22"/>
              </w:rPr>
              <w:t>Slušanje s razumijevanjem složenijih izvornih audio materijala.</w:t>
            </w:r>
          </w:p>
          <w:p w14:paraId="43B21074" w14:textId="33518E2F" w:rsidR="00ED5D2C" w:rsidRPr="00670E46" w:rsidRDefault="00670E46" w:rsidP="00670E46">
            <w:pPr>
              <w:contextualSpacing/>
              <w:rPr>
                <w:rFonts w:ascii="Cambria" w:hAnsi="Cambria"/>
                <w:sz w:val="22"/>
                <w:szCs w:val="22"/>
              </w:rPr>
            </w:pPr>
            <w:r w:rsidRPr="00670E46">
              <w:rPr>
                <w:rFonts w:ascii="Cambria" w:hAnsi="Cambria"/>
                <w:sz w:val="22"/>
                <w:szCs w:val="22"/>
              </w:rPr>
              <w:t xml:space="preserve">3. </w:t>
            </w:r>
            <w:r w:rsidR="00ED5D2C" w:rsidRPr="00670E46">
              <w:rPr>
                <w:rFonts w:ascii="Cambria" w:hAnsi="Cambria"/>
                <w:sz w:val="22"/>
                <w:szCs w:val="22"/>
              </w:rPr>
              <w:t xml:space="preserve">Usmeno izražavanje svog vlastitog mišljenja, ambicija, opisivanje, diskusija, razgovor, prepričavanje. </w:t>
            </w:r>
          </w:p>
          <w:p w14:paraId="212DFF3E" w14:textId="130C7464" w:rsidR="00ED5D2C" w:rsidRPr="00670E46" w:rsidRDefault="00670E46" w:rsidP="00670E46">
            <w:pPr>
              <w:contextualSpacing/>
              <w:rPr>
                <w:rFonts w:ascii="Cambria" w:hAnsi="Cambria"/>
                <w:sz w:val="22"/>
                <w:szCs w:val="22"/>
              </w:rPr>
            </w:pPr>
            <w:r w:rsidRPr="00670E46">
              <w:rPr>
                <w:rFonts w:ascii="Cambria" w:hAnsi="Cambria"/>
                <w:sz w:val="22"/>
                <w:szCs w:val="22"/>
              </w:rPr>
              <w:t xml:space="preserve">4. </w:t>
            </w:r>
            <w:r w:rsidR="00ED5D2C" w:rsidRPr="00670E46">
              <w:rPr>
                <w:rFonts w:ascii="Cambria" w:hAnsi="Cambria"/>
                <w:sz w:val="22"/>
                <w:szCs w:val="22"/>
              </w:rPr>
              <w:t>Vođeno pisanje teksta.</w:t>
            </w:r>
          </w:p>
          <w:p w14:paraId="7CA5C3D6" w14:textId="0AF098CB" w:rsidR="00ED5D2C" w:rsidRPr="00670E46" w:rsidRDefault="00670E46" w:rsidP="00670E46">
            <w:pPr>
              <w:contextualSpacing/>
              <w:rPr>
                <w:rFonts w:ascii="Cambria" w:hAnsi="Cambria"/>
                <w:sz w:val="22"/>
                <w:szCs w:val="22"/>
              </w:rPr>
            </w:pPr>
            <w:r w:rsidRPr="00670E46">
              <w:rPr>
                <w:rFonts w:ascii="Cambria" w:hAnsi="Cambria"/>
                <w:sz w:val="22"/>
                <w:szCs w:val="22"/>
              </w:rPr>
              <w:t xml:space="preserve">5. </w:t>
            </w:r>
            <w:r w:rsidR="00ED5D2C" w:rsidRPr="00670E46">
              <w:rPr>
                <w:rFonts w:ascii="Cambria" w:hAnsi="Cambria"/>
                <w:sz w:val="22"/>
                <w:szCs w:val="22"/>
              </w:rPr>
              <w:t>Sustavna obrada temeljnih gramatičkih struktura talijanskog jezika.</w:t>
            </w:r>
          </w:p>
        </w:tc>
      </w:tr>
      <w:tr w:rsidR="00ED5D2C" w:rsidRPr="006A55E7" w14:paraId="50FBBF27" w14:textId="77777777" w:rsidTr="00E82F89">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8A34D1B" w14:textId="77777777" w:rsidR="00ED5D2C" w:rsidRPr="00670E46" w:rsidRDefault="00ED5D2C" w:rsidP="00ED5D2C">
            <w:pPr>
              <w:rPr>
                <w:rFonts w:ascii="Cambria" w:hAnsi="Cambria"/>
                <w:sz w:val="22"/>
                <w:szCs w:val="22"/>
              </w:rPr>
            </w:pPr>
            <w:r w:rsidRPr="00670E46">
              <w:rPr>
                <w:rFonts w:ascii="Cambria" w:hAnsi="Cambria"/>
                <w:sz w:val="22"/>
                <w:szCs w:val="22"/>
              </w:rPr>
              <w:t>Planirane aktivnosti,</w:t>
            </w:r>
          </w:p>
          <w:p w14:paraId="5BD1EED5" w14:textId="77777777" w:rsidR="00ED5D2C" w:rsidRPr="00670E46" w:rsidRDefault="00ED5D2C" w:rsidP="00ED5D2C">
            <w:pPr>
              <w:rPr>
                <w:rFonts w:ascii="Cambria" w:hAnsi="Cambria"/>
                <w:sz w:val="22"/>
                <w:szCs w:val="22"/>
              </w:rPr>
            </w:pPr>
            <w:r w:rsidRPr="00670E46">
              <w:rPr>
                <w:rFonts w:ascii="Cambria" w:hAnsi="Cambria"/>
                <w:sz w:val="22"/>
                <w:szCs w:val="22"/>
              </w:rPr>
              <w:t>metode učenja i poučavanja i načini vrednovanja</w:t>
            </w: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C43C0B" w14:textId="77777777" w:rsidR="00ED5D2C" w:rsidRPr="00670E46" w:rsidRDefault="00ED5D2C" w:rsidP="00ED5D2C">
            <w:pPr>
              <w:rPr>
                <w:rFonts w:ascii="Cambria" w:hAnsi="Cambria"/>
                <w:sz w:val="22"/>
                <w:szCs w:val="22"/>
              </w:rPr>
            </w:pPr>
            <w:r w:rsidRPr="00670E46">
              <w:rPr>
                <w:rFonts w:ascii="Cambria" w:hAnsi="Cambria"/>
                <w:bCs/>
                <w:sz w:val="22"/>
                <w:szCs w:val="22"/>
              </w:rPr>
              <w:t>Obveze</w:t>
            </w:r>
          </w:p>
          <w:p w14:paraId="46404398" w14:textId="77777777" w:rsidR="00ED5D2C" w:rsidRPr="00670E46" w:rsidRDefault="00ED5D2C" w:rsidP="00ED5D2C">
            <w:pPr>
              <w:rPr>
                <w:rFonts w:ascii="Cambria" w:hAnsi="Cambria"/>
                <w:sz w:val="22"/>
                <w:szCs w:val="22"/>
              </w:rPr>
            </w:pP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DF0A4" w14:textId="77777777" w:rsidR="00ED5D2C" w:rsidRPr="00670E46" w:rsidRDefault="00ED5D2C" w:rsidP="00ED5D2C">
            <w:pPr>
              <w:rPr>
                <w:rFonts w:ascii="Cambria" w:hAnsi="Cambria"/>
                <w:sz w:val="22"/>
                <w:szCs w:val="22"/>
              </w:rPr>
            </w:pPr>
            <w:r w:rsidRPr="00670E46">
              <w:rPr>
                <w:rFonts w:ascii="Cambria" w:hAnsi="Cambria"/>
                <w:bCs/>
                <w:sz w:val="22"/>
                <w:szCs w:val="22"/>
              </w:rPr>
              <w:t>Ishodi</w:t>
            </w:r>
          </w:p>
          <w:p w14:paraId="56B595EC" w14:textId="77777777" w:rsidR="00ED5D2C" w:rsidRPr="00670E46" w:rsidRDefault="00ED5D2C" w:rsidP="00ED5D2C">
            <w:pPr>
              <w:rPr>
                <w:rFonts w:ascii="Cambria" w:hAnsi="Cambria"/>
                <w:sz w:val="22"/>
                <w:szCs w:val="22"/>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45707B" w14:textId="77777777" w:rsidR="00ED5D2C" w:rsidRPr="00670E46" w:rsidRDefault="00ED5D2C" w:rsidP="00ED5D2C">
            <w:pPr>
              <w:rPr>
                <w:rFonts w:ascii="Cambria" w:hAnsi="Cambria"/>
                <w:sz w:val="22"/>
                <w:szCs w:val="22"/>
              </w:rPr>
            </w:pPr>
            <w:r w:rsidRPr="00670E46">
              <w:rPr>
                <w:rFonts w:ascii="Cambria" w:hAnsi="Cambria"/>
                <w:bCs/>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F8C7D1" w14:textId="77777777" w:rsidR="00ED5D2C" w:rsidRPr="006A55E7" w:rsidRDefault="00ED5D2C" w:rsidP="00ED5D2C">
            <w:pPr>
              <w:rPr>
                <w:rFonts w:ascii="Cambria" w:hAnsi="Cambria"/>
                <w:sz w:val="22"/>
              </w:rPr>
            </w:pPr>
            <w:r w:rsidRPr="006A55E7">
              <w:rPr>
                <w:rFonts w:ascii="Cambria" w:hAnsi="Cambria"/>
                <w:bCs/>
                <w:sz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69269" w14:textId="77777777" w:rsidR="00ED5D2C" w:rsidRPr="006A55E7" w:rsidRDefault="00ED5D2C" w:rsidP="00ED5D2C">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ED5D2C" w:rsidRPr="006A55E7" w14:paraId="786C1129" w14:textId="77777777" w:rsidTr="00E82F89">
        <w:tc>
          <w:tcPr>
            <w:tcW w:w="2388" w:type="dxa"/>
            <w:vMerge/>
            <w:tcBorders>
              <w:left w:val="single" w:sz="8" w:space="0" w:color="000000"/>
              <w:right w:val="single" w:sz="8" w:space="0" w:color="000000"/>
            </w:tcBorders>
            <w:vAlign w:val="center"/>
            <w:hideMark/>
          </w:tcPr>
          <w:p w14:paraId="64E1226B" w14:textId="77777777" w:rsidR="00ED5D2C" w:rsidRPr="00670E46" w:rsidRDefault="00ED5D2C" w:rsidP="00ED5D2C">
            <w:pPr>
              <w:rPr>
                <w:rFonts w:ascii="Cambria" w:hAnsi="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F24840" w14:textId="2BFC086C" w:rsidR="00ED5D2C" w:rsidRPr="00670E46" w:rsidRDefault="00670E46" w:rsidP="00ED5D2C">
            <w:pPr>
              <w:rPr>
                <w:rFonts w:ascii="Cambria" w:hAnsi="Cambria"/>
                <w:sz w:val="22"/>
                <w:szCs w:val="22"/>
              </w:rPr>
            </w:pPr>
            <w:r>
              <w:rPr>
                <w:rFonts w:ascii="Cambria" w:hAnsi="Cambria"/>
                <w:sz w:val="22"/>
                <w:szCs w:val="22"/>
              </w:rPr>
              <w:t>a</w:t>
            </w:r>
            <w:r w:rsidR="00ED5D2C" w:rsidRPr="00670E46">
              <w:rPr>
                <w:rFonts w:ascii="Cambria" w:hAnsi="Cambria"/>
                <w:sz w:val="22"/>
                <w:szCs w:val="22"/>
              </w:rPr>
              <w:t>ktivnost</w:t>
            </w:r>
            <w:r w:rsidR="00427FD8" w:rsidRPr="00670E46">
              <w:rPr>
                <w:rFonts w:ascii="Cambria" w:hAnsi="Cambria"/>
                <w:sz w:val="22"/>
                <w:szCs w:val="22"/>
              </w:rPr>
              <w:t xml:space="preserve">i </w:t>
            </w:r>
            <w:r w:rsidR="00ED5D2C" w:rsidRPr="00670E46">
              <w:rPr>
                <w:rFonts w:ascii="Cambria" w:hAnsi="Cambria"/>
                <w:sz w:val="22"/>
                <w:szCs w:val="22"/>
              </w:rPr>
              <w:t xml:space="preserve"> </w:t>
            </w:r>
            <w:r w:rsidR="00427FD8" w:rsidRPr="00670E46">
              <w:rPr>
                <w:rFonts w:ascii="Cambria" w:hAnsi="Cambria"/>
                <w:sz w:val="22"/>
                <w:szCs w:val="22"/>
              </w:rPr>
              <w:t>na</w:t>
            </w:r>
            <w:r w:rsidR="00ED5D2C" w:rsidRPr="00670E46">
              <w:rPr>
                <w:rFonts w:ascii="Cambria" w:hAnsi="Cambria"/>
                <w:sz w:val="22"/>
                <w:szCs w:val="22"/>
              </w:rPr>
              <w:t xml:space="preserve"> nastavi (P</w:t>
            </w:r>
            <w:r>
              <w:rPr>
                <w:rFonts w:ascii="Cambria" w:hAnsi="Cambria"/>
                <w:sz w:val="22"/>
                <w:szCs w:val="22"/>
              </w:rPr>
              <w:t xml:space="preserve">, </w:t>
            </w:r>
            <w:r w:rsidR="00ED5D2C" w:rsidRPr="00670E46">
              <w:rPr>
                <w:rFonts w:ascii="Cambria" w:hAnsi="Cambria"/>
                <w:sz w:val="22"/>
                <w:szCs w:val="22"/>
              </w:rPr>
              <w:t>V)</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A8FE0" w14:textId="77777777" w:rsidR="00ED5D2C" w:rsidRPr="00670E46" w:rsidRDefault="00ED5D2C" w:rsidP="00ED5D2C">
            <w:pPr>
              <w:jc w:val="center"/>
              <w:rPr>
                <w:rFonts w:ascii="Cambria" w:hAnsi="Cambria"/>
                <w:sz w:val="22"/>
                <w:szCs w:val="22"/>
              </w:rPr>
            </w:pPr>
            <w:r w:rsidRPr="00670E46">
              <w:rPr>
                <w:rFonts w:ascii="Cambria" w:hAnsi="Cambria"/>
                <w:sz w:val="22"/>
                <w:szCs w:val="22"/>
              </w:rPr>
              <w:t>1</w:t>
            </w:r>
            <w:r w:rsidR="001703D4" w:rsidRPr="00670E46">
              <w:rPr>
                <w:rFonts w:ascii="Cambria" w:hAnsi="Cambria"/>
                <w:sz w:val="22"/>
                <w:szCs w:val="22"/>
              </w:rPr>
              <w:t xml:space="preserve">. – </w:t>
            </w:r>
            <w:r w:rsidRPr="00670E46">
              <w:rPr>
                <w:rFonts w:ascii="Cambria" w:hAnsi="Cambria"/>
                <w:sz w:val="22"/>
                <w:szCs w:val="22"/>
              </w:rPr>
              <w:t>5</w:t>
            </w:r>
            <w:r w:rsidR="001703D4" w:rsidRPr="00670E46">
              <w:rPr>
                <w:rFonts w:ascii="Cambria" w:hAnsi="Cambria"/>
                <w:sz w:val="22"/>
                <w:szCs w:val="22"/>
              </w:rPr>
              <w:t>.</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FE48EF" w14:textId="6942750A" w:rsidR="00ED5D2C" w:rsidRPr="00670E46" w:rsidRDefault="00ED5D2C" w:rsidP="00ED5D2C">
            <w:pPr>
              <w:jc w:val="center"/>
              <w:rPr>
                <w:rFonts w:ascii="Cambria" w:hAnsi="Cambria"/>
                <w:sz w:val="22"/>
                <w:szCs w:val="22"/>
              </w:rPr>
            </w:pPr>
            <w:r w:rsidRPr="00670E46">
              <w:rPr>
                <w:rFonts w:ascii="Cambria" w:hAnsi="Cambria"/>
                <w:sz w:val="22"/>
                <w:szCs w:val="22"/>
              </w:rPr>
              <w:t>1</w:t>
            </w:r>
            <w:r w:rsidR="00670E46" w:rsidRPr="00670E46">
              <w:rPr>
                <w:rFonts w:ascii="Cambria" w:hAnsi="Cambria"/>
                <w:sz w:val="22"/>
                <w:szCs w:val="22"/>
              </w:rPr>
              <w:t>1</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40DA61" w14:textId="77777777" w:rsidR="00ED5D2C" w:rsidRPr="006A55E7" w:rsidRDefault="00ED5D2C" w:rsidP="00ED5D2C">
            <w:pPr>
              <w:jc w:val="center"/>
              <w:rPr>
                <w:rFonts w:ascii="Cambria" w:hAnsi="Cambria"/>
                <w:sz w:val="22"/>
              </w:rPr>
            </w:pPr>
            <w:r w:rsidRPr="006A55E7">
              <w:rPr>
                <w:rFonts w:ascii="Cambria" w:hAnsi="Cambria"/>
                <w:sz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06A81B" w14:textId="77777777" w:rsidR="00ED5D2C" w:rsidRPr="006A55E7" w:rsidRDefault="00ED5D2C" w:rsidP="00ED5D2C">
            <w:pPr>
              <w:jc w:val="center"/>
              <w:rPr>
                <w:rFonts w:ascii="Cambria" w:hAnsi="Cambria"/>
                <w:sz w:val="22"/>
              </w:rPr>
            </w:pPr>
            <w:r w:rsidRPr="006A55E7">
              <w:rPr>
                <w:rFonts w:ascii="Cambria" w:hAnsi="Cambria"/>
                <w:sz w:val="22"/>
              </w:rPr>
              <w:t>10%</w:t>
            </w:r>
          </w:p>
        </w:tc>
      </w:tr>
      <w:tr w:rsidR="00ED5D2C" w:rsidRPr="006A55E7" w14:paraId="554B3312" w14:textId="77777777" w:rsidTr="00E82F89">
        <w:tc>
          <w:tcPr>
            <w:tcW w:w="2388" w:type="dxa"/>
            <w:vMerge/>
            <w:tcBorders>
              <w:left w:val="single" w:sz="8" w:space="0" w:color="000000"/>
              <w:right w:val="single" w:sz="8" w:space="0" w:color="000000"/>
            </w:tcBorders>
            <w:vAlign w:val="center"/>
            <w:hideMark/>
          </w:tcPr>
          <w:p w14:paraId="64DB4DC0" w14:textId="77777777" w:rsidR="00ED5D2C" w:rsidRPr="00670E46" w:rsidRDefault="00ED5D2C" w:rsidP="00ED5D2C">
            <w:pPr>
              <w:rPr>
                <w:rFonts w:ascii="Cambria" w:hAnsi="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42A254" w14:textId="54271551" w:rsidR="00ED5D2C" w:rsidRPr="00670E46" w:rsidRDefault="00670E46" w:rsidP="00ED5D2C">
            <w:pPr>
              <w:rPr>
                <w:rFonts w:ascii="Cambria" w:hAnsi="Cambria"/>
                <w:sz w:val="22"/>
                <w:szCs w:val="22"/>
              </w:rPr>
            </w:pPr>
            <w:r>
              <w:rPr>
                <w:rFonts w:ascii="Cambria" w:hAnsi="Cambria"/>
                <w:sz w:val="22"/>
                <w:szCs w:val="22"/>
              </w:rPr>
              <w:t>k</w:t>
            </w:r>
            <w:r w:rsidR="00ED5D2C" w:rsidRPr="00670E46">
              <w:rPr>
                <w:rFonts w:ascii="Cambria" w:hAnsi="Cambria"/>
                <w:sz w:val="22"/>
                <w:szCs w:val="22"/>
              </w:rPr>
              <w:t>olokviji i priprema za kontinuiranu provjeru znanja</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5A59B7" w14:textId="77777777" w:rsidR="00ED5D2C" w:rsidRPr="00670E46" w:rsidRDefault="00ED5D2C" w:rsidP="00ED5D2C">
            <w:pPr>
              <w:jc w:val="center"/>
              <w:rPr>
                <w:rFonts w:ascii="Cambria" w:hAnsi="Cambria"/>
                <w:sz w:val="22"/>
                <w:szCs w:val="22"/>
              </w:rPr>
            </w:pPr>
            <w:r w:rsidRPr="00670E46">
              <w:rPr>
                <w:rFonts w:ascii="Cambria" w:hAnsi="Cambria"/>
                <w:sz w:val="22"/>
                <w:szCs w:val="22"/>
              </w:rPr>
              <w:t>3</w:t>
            </w:r>
            <w:r w:rsidR="001703D4" w:rsidRPr="00670E46">
              <w:rPr>
                <w:rFonts w:ascii="Cambria" w:hAnsi="Cambria"/>
                <w:sz w:val="22"/>
                <w:szCs w:val="22"/>
              </w:rPr>
              <w:t xml:space="preserve">. – </w:t>
            </w:r>
            <w:r w:rsidRPr="00670E46">
              <w:rPr>
                <w:rFonts w:ascii="Cambria" w:hAnsi="Cambria"/>
                <w:sz w:val="22"/>
                <w:szCs w:val="22"/>
              </w:rPr>
              <w:t>5</w:t>
            </w:r>
            <w:r w:rsidR="001703D4" w:rsidRPr="00670E46">
              <w:rPr>
                <w:rFonts w:ascii="Cambria" w:hAnsi="Cambria"/>
                <w:sz w:val="22"/>
                <w:szCs w:val="22"/>
              </w:rPr>
              <w:t>.</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309C38" w14:textId="12A9B3A8" w:rsidR="00ED5D2C" w:rsidRPr="00670E46" w:rsidRDefault="00ED5D2C" w:rsidP="00ED5D2C">
            <w:pPr>
              <w:jc w:val="center"/>
              <w:rPr>
                <w:rFonts w:ascii="Cambria" w:hAnsi="Cambria"/>
                <w:sz w:val="22"/>
                <w:szCs w:val="22"/>
              </w:rPr>
            </w:pPr>
            <w:r w:rsidRPr="00670E46">
              <w:rPr>
                <w:rFonts w:ascii="Cambria" w:hAnsi="Cambria"/>
                <w:sz w:val="22"/>
                <w:szCs w:val="22"/>
              </w:rPr>
              <w:t>4</w:t>
            </w:r>
            <w:r w:rsidR="00670E46">
              <w:rPr>
                <w:rFonts w:ascii="Cambria" w:hAnsi="Cambria"/>
                <w:sz w:val="22"/>
                <w:szCs w:val="22"/>
              </w:rPr>
              <w:t>9</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5E8E8" w14:textId="77777777" w:rsidR="00ED5D2C" w:rsidRPr="006A55E7" w:rsidRDefault="00ED5D2C" w:rsidP="00ED5D2C">
            <w:pPr>
              <w:jc w:val="center"/>
              <w:rPr>
                <w:rFonts w:ascii="Cambria" w:hAnsi="Cambria"/>
                <w:sz w:val="22"/>
              </w:rPr>
            </w:pPr>
            <w:r w:rsidRPr="006A55E7">
              <w:rPr>
                <w:rFonts w:ascii="Cambria" w:hAnsi="Cambria"/>
                <w:sz w:val="22"/>
              </w:rPr>
              <w:t>1,6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2500F3" w14:textId="77777777" w:rsidR="00ED5D2C" w:rsidRPr="006A55E7" w:rsidRDefault="00ED5D2C" w:rsidP="00ED5D2C">
            <w:pPr>
              <w:jc w:val="center"/>
              <w:rPr>
                <w:rFonts w:ascii="Cambria" w:hAnsi="Cambria"/>
                <w:sz w:val="22"/>
              </w:rPr>
            </w:pPr>
            <w:r w:rsidRPr="006A55E7">
              <w:rPr>
                <w:rFonts w:ascii="Cambria" w:hAnsi="Cambria"/>
                <w:sz w:val="22"/>
              </w:rPr>
              <w:t>60%</w:t>
            </w:r>
          </w:p>
          <w:p w14:paraId="30A216A3" w14:textId="77777777" w:rsidR="00ED5D2C" w:rsidRPr="006A55E7" w:rsidRDefault="00ED5D2C" w:rsidP="00ED5D2C">
            <w:pPr>
              <w:jc w:val="center"/>
              <w:rPr>
                <w:rFonts w:ascii="Cambria" w:hAnsi="Cambria"/>
                <w:sz w:val="22"/>
              </w:rPr>
            </w:pPr>
            <w:r w:rsidRPr="006A55E7">
              <w:rPr>
                <w:rFonts w:ascii="Cambria" w:hAnsi="Cambria"/>
                <w:sz w:val="22"/>
              </w:rPr>
              <w:t>(30+30)</w:t>
            </w:r>
          </w:p>
        </w:tc>
      </w:tr>
      <w:tr w:rsidR="00ED5D2C" w:rsidRPr="006A55E7" w14:paraId="79BA0C02" w14:textId="77777777" w:rsidTr="00E82F89">
        <w:tc>
          <w:tcPr>
            <w:tcW w:w="2388" w:type="dxa"/>
            <w:vMerge/>
            <w:tcBorders>
              <w:left w:val="single" w:sz="8" w:space="0" w:color="000000"/>
              <w:right w:val="single" w:sz="8" w:space="0" w:color="000000"/>
            </w:tcBorders>
            <w:vAlign w:val="center"/>
            <w:hideMark/>
          </w:tcPr>
          <w:p w14:paraId="40F31ACC" w14:textId="77777777" w:rsidR="00ED5D2C" w:rsidRPr="00670E46" w:rsidRDefault="00ED5D2C" w:rsidP="00ED5D2C">
            <w:pPr>
              <w:rPr>
                <w:rFonts w:ascii="Cambria" w:hAnsi="Cambria"/>
                <w:sz w:val="22"/>
                <w:szCs w:val="22"/>
              </w:rPr>
            </w:pPr>
          </w:p>
        </w:tc>
        <w:tc>
          <w:tcPr>
            <w:tcW w:w="2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57D51B" w14:textId="44E8BA56" w:rsidR="00ED5D2C" w:rsidRPr="00670E46" w:rsidRDefault="00670E46" w:rsidP="00ED5D2C">
            <w:pPr>
              <w:rPr>
                <w:rFonts w:ascii="Cambria" w:hAnsi="Cambria"/>
                <w:sz w:val="22"/>
                <w:szCs w:val="22"/>
              </w:rPr>
            </w:pPr>
            <w:r>
              <w:rPr>
                <w:rFonts w:ascii="Cambria" w:hAnsi="Cambria"/>
                <w:sz w:val="22"/>
                <w:szCs w:val="22"/>
              </w:rPr>
              <w:t>u</w:t>
            </w:r>
            <w:r w:rsidR="00ED5D2C" w:rsidRPr="00670E46">
              <w:rPr>
                <w:rFonts w:ascii="Cambria" w:hAnsi="Cambria"/>
                <w:sz w:val="22"/>
                <w:szCs w:val="22"/>
              </w:rPr>
              <w:t>smeni ispit</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5436" w14:textId="77777777" w:rsidR="00ED5D2C" w:rsidRPr="00670E46" w:rsidRDefault="00ED5D2C" w:rsidP="00ED5D2C">
            <w:pPr>
              <w:jc w:val="center"/>
              <w:rPr>
                <w:rFonts w:ascii="Cambria" w:hAnsi="Cambria"/>
                <w:sz w:val="22"/>
                <w:szCs w:val="22"/>
              </w:rPr>
            </w:pPr>
            <w:r w:rsidRPr="00670E46">
              <w:rPr>
                <w:rFonts w:ascii="Cambria" w:hAnsi="Cambria"/>
                <w:sz w:val="22"/>
                <w:szCs w:val="22"/>
              </w:rPr>
              <w:t>1</w:t>
            </w:r>
            <w:r w:rsidR="001703D4" w:rsidRPr="00670E46">
              <w:rPr>
                <w:rFonts w:ascii="Cambria" w:hAnsi="Cambria"/>
                <w:sz w:val="22"/>
                <w:szCs w:val="22"/>
              </w:rPr>
              <w:t xml:space="preserve">. – </w:t>
            </w:r>
            <w:r w:rsidRPr="00670E46">
              <w:rPr>
                <w:rFonts w:ascii="Cambria" w:hAnsi="Cambria"/>
                <w:sz w:val="22"/>
                <w:szCs w:val="22"/>
              </w:rPr>
              <w:t>4</w:t>
            </w:r>
            <w:r w:rsidR="001703D4" w:rsidRPr="00670E46">
              <w:rPr>
                <w:rFonts w:ascii="Cambria" w:hAnsi="Cambria"/>
                <w:sz w:val="22"/>
                <w:szCs w:val="22"/>
              </w:rPr>
              <w:t>.</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66891" w14:textId="77777777" w:rsidR="00ED5D2C" w:rsidRPr="00670E46" w:rsidRDefault="00A27B71" w:rsidP="00ED5D2C">
            <w:pPr>
              <w:jc w:val="center"/>
              <w:rPr>
                <w:rFonts w:ascii="Cambria" w:hAnsi="Cambria"/>
                <w:sz w:val="22"/>
                <w:szCs w:val="22"/>
              </w:rPr>
            </w:pPr>
            <w:r w:rsidRPr="00670E46">
              <w:rPr>
                <w:rFonts w:ascii="Cambria" w:hAnsi="Cambria"/>
                <w:sz w:val="22"/>
                <w:szCs w:val="22"/>
              </w:rPr>
              <w:t>30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66716C" w14:textId="77777777" w:rsidR="00ED5D2C" w:rsidRPr="006A55E7" w:rsidRDefault="00ED5D2C" w:rsidP="00ED5D2C">
            <w:pPr>
              <w:jc w:val="center"/>
              <w:rPr>
                <w:rFonts w:ascii="Cambria" w:hAnsi="Cambria"/>
                <w:sz w:val="22"/>
              </w:rPr>
            </w:pPr>
            <w:r w:rsidRPr="006A55E7">
              <w:rPr>
                <w:rFonts w:ascii="Cambria" w:hAnsi="Cambria"/>
                <w:sz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1A018B" w14:textId="77777777" w:rsidR="00ED5D2C" w:rsidRPr="006A55E7" w:rsidRDefault="00ED5D2C" w:rsidP="00ED5D2C">
            <w:pPr>
              <w:jc w:val="center"/>
              <w:rPr>
                <w:rFonts w:ascii="Cambria" w:hAnsi="Cambria"/>
                <w:sz w:val="22"/>
              </w:rPr>
            </w:pPr>
            <w:r w:rsidRPr="006A55E7">
              <w:rPr>
                <w:rFonts w:ascii="Cambria" w:hAnsi="Cambria"/>
                <w:sz w:val="22"/>
              </w:rPr>
              <w:t>30%</w:t>
            </w:r>
          </w:p>
        </w:tc>
      </w:tr>
      <w:tr w:rsidR="00ED5D2C" w:rsidRPr="006A55E7" w14:paraId="0189EC9C" w14:textId="77777777" w:rsidTr="00E82F89">
        <w:tc>
          <w:tcPr>
            <w:tcW w:w="2388" w:type="dxa"/>
            <w:vMerge/>
            <w:tcBorders>
              <w:left w:val="single" w:sz="8" w:space="0" w:color="000000"/>
              <w:right w:val="single" w:sz="8" w:space="0" w:color="000000"/>
            </w:tcBorders>
            <w:vAlign w:val="center"/>
            <w:hideMark/>
          </w:tcPr>
          <w:p w14:paraId="716B92BF" w14:textId="77777777" w:rsidR="00ED5D2C" w:rsidRPr="00670E46" w:rsidRDefault="00ED5D2C" w:rsidP="00ED5D2C">
            <w:pPr>
              <w:rPr>
                <w:rFonts w:ascii="Cambria" w:hAnsi="Cambria"/>
                <w:sz w:val="22"/>
                <w:szCs w:val="22"/>
              </w:rPr>
            </w:pPr>
          </w:p>
        </w:tc>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9AA7D" w14:textId="7613BADA" w:rsidR="00ED5D2C" w:rsidRPr="00670E46" w:rsidRDefault="00670E46" w:rsidP="00ED5D2C">
            <w:pPr>
              <w:rPr>
                <w:rFonts w:ascii="Cambria" w:hAnsi="Cambria"/>
                <w:sz w:val="22"/>
                <w:szCs w:val="22"/>
              </w:rPr>
            </w:pPr>
            <w:r>
              <w:rPr>
                <w:rFonts w:ascii="Cambria" w:hAnsi="Cambria"/>
                <w:sz w:val="22"/>
                <w:szCs w:val="22"/>
                <w:lang w:val="en-US"/>
              </w:rPr>
              <w:t>u</w:t>
            </w:r>
            <w:r w:rsidR="00ED5D2C" w:rsidRPr="00670E46">
              <w:rPr>
                <w:rFonts w:ascii="Cambria" w:hAnsi="Cambria"/>
                <w:sz w:val="22"/>
                <w:szCs w:val="22"/>
                <w:lang w:val="en-US"/>
              </w:rPr>
              <w:t>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3E560E" w14:textId="77777777" w:rsidR="00ED5D2C" w:rsidRPr="00670E46" w:rsidRDefault="001703D4" w:rsidP="00ED5D2C">
            <w:pPr>
              <w:jc w:val="center"/>
              <w:rPr>
                <w:rFonts w:ascii="Cambria" w:hAnsi="Cambria"/>
                <w:sz w:val="22"/>
                <w:szCs w:val="22"/>
              </w:rPr>
            </w:pPr>
            <w:r w:rsidRPr="00670E46">
              <w:rPr>
                <w:rFonts w:ascii="Cambria" w:hAnsi="Cambria"/>
                <w:sz w:val="22"/>
                <w:szCs w:val="22"/>
              </w:rPr>
              <w:t>90</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7805FE" w14:textId="77777777" w:rsidR="00ED5D2C" w:rsidRPr="006A55E7" w:rsidRDefault="00ED5D2C" w:rsidP="00ED5D2C">
            <w:pPr>
              <w:jc w:val="center"/>
              <w:rPr>
                <w:rFonts w:ascii="Cambria" w:hAnsi="Cambria"/>
                <w:sz w:val="22"/>
              </w:rPr>
            </w:pPr>
            <w:r w:rsidRPr="006A55E7">
              <w:rPr>
                <w:rFonts w:ascii="Cambria" w:hAnsi="Cambria"/>
                <w:sz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8AAFE0" w14:textId="77777777" w:rsidR="00ED5D2C" w:rsidRPr="006A55E7" w:rsidRDefault="00ED5D2C" w:rsidP="00ED5D2C">
            <w:pPr>
              <w:jc w:val="center"/>
              <w:rPr>
                <w:rFonts w:ascii="Cambria" w:hAnsi="Cambria"/>
                <w:sz w:val="22"/>
              </w:rPr>
            </w:pPr>
            <w:r w:rsidRPr="006A55E7">
              <w:rPr>
                <w:rFonts w:ascii="Cambria" w:hAnsi="Cambria"/>
                <w:sz w:val="22"/>
              </w:rPr>
              <w:t>100%</w:t>
            </w:r>
          </w:p>
        </w:tc>
      </w:tr>
      <w:tr w:rsidR="00ED5D2C" w:rsidRPr="006A55E7" w14:paraId="72C133F2" w14:textId="77777777" w:rsidTr="00ED5D2C">
        <w:tc>
          <w:tcPr>
            <w:tcW w:w="2388" w:type="dxa"/>
            <w:vMerge/>
            <w:tcBorders>
              <w:left w:val="single" w:sz="8" w:space="0" w:color="000000"/>
              <w:bottom w:val="single" w:sz="8" w:space="0" w:color="000000"/>
              <w:right w:val="single" w:sz="8" w:space="0" w:color="000000"/>
            </w:tcBorders>
            <w:vAlign w:val="center"/>
          </w:tcPr>
          <w:p w14:paraId="2346D40C" w14:textId="77777777" w:rsidR="00ED5D2C" w:rsidRPr="006A55E7" w:rsidRDefault="00ED5D2C" w:rsidP="00ED5D2C">
            <w:pPr>
              <w:rPr>
                <w:rFonts w:ascii="Cambria" w:hAnsi="Cambria"/>
                <w:sz w:val="22"/>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418CC0" w14:textId="77777777" w:rsidR="00ED5D2C" w:rsidRPr="006A55E7" w:rsidRDefault="00ED5D2C" w:rsidP="00ED5D2C">
            <w:pPr>
              <w:rPr>
                <w:rFonts w:ascii="Cambria" w:hAnsi="Cambria"/>
                <w:sz w:val="22"/>
              </w:rPr>
            </w:pPr>
            <w:r w:rsidRPr="006A55E7">
              <w:rPr>
                <w:rFonts w:ascii="Cambria" w:hAnsi="Cambria"/>
                <w:sz w:val="22"/>
              </w:rPr>
              <w:t>Dodatna pojašnjenja (kriteriji ocjenjivanja):</w:t>
            </w:r>
          </w:p>
          <w:p w14:paraId="40C19687" w14:textId="77777777" w:rsidR="00ED5D2C" w:rsidRPr="006A55E7" w:rsidRDefault="00ED5D2C" w:rsidP="00ED5D2C">
            <w:pPr>
              <w:rPr>
                <w:rFonts w:ascii="Cambria" w:hAnsi="Cambria"/>
                <w:sz w:val="22"/>
              </w:rPr>
            </w:pPr>
            <w:r w:rsidRPr="006A55E7">
              <w:rPr>
                <w:rFonts w:ascii="Cambria" w:hAnsi="Cambria"/>
                <w:sz w:val="22"/>
              </w:rPr>
              <w:t xml:space="preserve">Pohađanje nastave i aktivnost u nastavi </w:t>
            </w:r>
            <w:r w:rsidRPr="006A55E7">
              <w:rPr>
                <w:rFonts w:ascii="Cambria" w:hAnsi="Cambria"/>
                <w:sz w:val="22"/>
                <w:lang w:val="pl-PL"/>
              </w:rPr>
              <w:t>ocjenjuju</w:t>
            </w:r>
            <w:r w:rsidRPr="006A55E7">
              <w:rPr>
                <w:rFonts w:ascii="Cambria" w:hAnsi="Cambria"/>
                <w:sz w:val="22"/>
              </w:rPr>
              <w:t xml:space="preserve"> </w:t>
            </w:r>
            <w:r w:rsidRPr="006A55E7">
              <w:rPr>
                <w:rFonts w:ascii="Cambria" w:hAnsi="Cambria"/>
                <w:sz w:val="22"/>
                <w:lang w:val="pl-PL"/>
              </w:rPr>
              <w:t>se</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sljede</w:t>
            </w:r>
            <w:r w:rsidRPr="006A55E7">
              <w:rPr>
                <w:rFonts w:ascii="Cambria" w:hAnsi="Cambria"/>
                <w:sz w:val="22"/>
              </w:rPr>
              <w:t>ć</w:t>
            </w:r>
            <w:r w:rsidRPr="006A55E7">
              <w:rPr>
                <w:rFonts w:ascii="Cambria" w:hAnsi="Cambria"/>
                <w:sz w:val="22"/>
                <w:lang w:val="pl-PL"/>
              </w:rPr>
              <w:t>i</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č</w:t>
            </w:r>
            <w:r w:rsidRPr="006A55E7">
              <w:rPr>
                <w:rFonts w:ascii="Cambria" w:hAnsi="Cambria"/>
                <w:sz w:val="22"/>
                <w:lang w:val="pl-PL"/>
              </w:rPr>
              <w:t>in</w:t>
            </w:r>
            <w:r w:rsidRPr="006A55E7">
              <w:rPr>
                <w:rFonts w:ascii="Cambria" w:hAnsi="Cambria"/>
                <w:sz w:val="22"/>
              </w:rPr>
              <w:t>:</w:t>
            </w:r>
          </w:p>
          <w:p w14:paraId="5DB88325" w14:textId="77777777" w:rsidR="00ED5D2C" w:rsidRPr="006A55E7" w:rsidRDefault="00ED5D2C" w:rsidP="00ED5D2C">
            <w:pPr>
              <w:rPr>
                <w:rFonts w:ascii="Cambria" w:hAnsi="Cambria"/>
                <w:sz w:val="22"/>
              </w:rPr>
            </w:pPr>
            <w:r w:rsidRPr="006A55E7">
              <w:rPr>
                <w:rFonts w:ascii="Cambria" w:hAnsi="Cambria"/>
                <w:sz w:val="22"/>
              </w:rPr>
              <w:t xml:space="preserve">0%     =  </w:t>
            </w:r>
            <w:r w:rsidRPr="006A55E7">
              <w:rPr>
                <w:rFonts w:ascii="Cambria" w:hAnsi="Cambria"/>
                <w:sz w:val="22"/>
                <w:lang w:val="pl-PL"/>
              </w:rPr>
              <w:t>Ne</w:t>
            </w:r>
            <w:r w:rsidRPr="006A55E7">
              <w:rPr>
                <w:rFonts w:ascii="Cambria" w:hAnsi="Cambria"/>
                <w:sz w:val="22"/>
              </w:rPr>
              <w:t xml:space="preserve"> </w:t>
            </w:r>
            <w:r w:rsidRPr="006A55E7">
              <w:rPr>
                <w:rFonts w:ascii="Cambria" w:hAnsi="Cambria"/>
                <w:sz w:val="22"/>
                <w:lang w:val="pl-PL"/>
              </w:rPr>
              <w:t>dolazi</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vje</w:t>
            </w:r>
            <w:r w:rsidRPr="006A55E7">
              <w:rPr>
                <w:rFonts w:ascii="Cambria" w:hAnsi="Cambria"/>
                <w:sz w:val="22"/>
              </w:rPr>
              <w:t>ž</w:t>
            </w:r>
            <w:r w:rsidRPr="006A55E7">
              <w:rPr>
                <w:rFonts w:ascii="Cambria" w:hAnsi="Cambria"/>
                <w:sz w:val="22"/>
                <w:lang w:val="pl-PL"/>
              </w:rPr>
              <w:t>be</w:t>
            </w:r>
            <w:r w:rsidRPr="006A55E7">
              <w:rPr>
                <w:rFonts w:ascii="Cambria" w:hAnsi="Cambria"/>
                <w:sz w:val="22"/>
              </w:rPr>
              <w:t>.</w:t>
            </w:r>
          </w:p>
          <w:p w14:paraId="0A8C14EF" w14:textId="77777777" w:rsidR="00ED5D2C" w:rsidRPr="006A55E7" w:rsidRDefault="00ED5D2C" w:rsidP="00ED5D2C">
            <w:pPr>
              <w:rPr>
                <w:rFonts w:ascii="Cambria" w:hAnsi="Cambria"/>
                <w:sz w:val="22"/>
              </w:rPr>
            </w:pPr>
            <w:r w:rsidRPr="006A55E7">
              <w:rPr>
                <w:rFonts w:ascii="Cambria" w:hAnsi="Cambria"/>
                <w:sz w:val="22"/>
              </w:rPr>
              <w:t xml:space="preserve">2%  =  Prisustvuje vježbama, no ne sudjeluje u radu, tj. domaće zadaće i vježbe u </w:t>
            </w:r>
            <w:r w:rsidRPr="006A55E7">
              <w:rPr>
                <w:rFonts w:ascii="Cambria" w:hAnsi="Cambria"/>
                <w:i/>
                <w:sz w:val="22"/>
              </w:rPr>
              <w:t>Vježbenici</w:t>
            </w:r>
            <w:r w:rsidRPr="006A55E7">
              <w:rPr>
                <w:rFonts w:ascii="Cambria" w:hAnsi="Cambria"/>
                <w:sz w:val="22"/>
              </w:rPr>
              <w:t xml:space="preserve"> nisu napisane više od 4 puta.</w:t>
            </w:r>
          </w:p>
          <w:p w14:paraId="3B0BDD48" w14:textId="77777777" w:rsidR="00ED5D2C" w:rsidRPr="006A55E7" w:rsidRDefault="00ED5D2C" w:rsidP="00ED5D2C">
            <w:pPr>
              <w:rPr>
                <w:rFonts w:ascii="Cambria" w:hAnsi="Cambria"/>
                <w:sz w:val="22"/>
              </w:rPr>
            </w:pPr>
            <w:r w:rsidRPr="006A55E7">
              <w:rPr>
                <w:rFonts w:ascii="Cambria" w:hAnsi="Cambria"/>
                <w:sz w:val="22"/>
              </w:rPr>
              <w:t>4%  = P</w:t>
            </w:r>
            <w:r w:rsidRPr="006A55E7">
              <w:rPr>
                <w:rFonts w:ascii="Cambria" w:hAnsi="Cambria"/>
                <w:sz w:val="22"/>
                <w:lang w:val="pl-PL"/>
              </w:rPr>
              <w:t>ripremljen</w:t>
            </w:r>
            <w:r w:rsidRPr="006A55E7">
              <w:rPr>
                <w:rFonts w:ascii="Cambria" w:hAnsi="Cambria"/>
                <w:sz w:val="22"/>
              </w:rPr>
              <w:t>/-</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no </w:t>
            </w:r>
            <w:r w:rsidRPr="006A55E7">
              <w:rPr>
                <w:rFonts w:ascii="Cambria" w:hAnsi="Cambria"/>
                <w:sz w:val="22"/>
                <w:lang w:val="pl-PL"/>
              </w:rPr>
              <w:t>priprema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w:t>
            </w:r>
            <w:r w:rsidRPr="006A55E7">
              <w:rPr>
                <w:rFonts w:ascii="Cambria" w:hAnsi="Cambria"/>
                <w:sz w:val="22"/>
                <w:lang w:val="pl-PL"/>
              </w:rPr>
              <w:t>nepotpuna</w:t>
            </w:r>
            <w:r w:rsidRPr="006A55E7">
              <w:rPr>
                <w:rFonts w:ascii="Cambria" w:hAnsi="Cambria"/>
                <w:sz w:val="22"/>
              </w:rPr>
              <w:t xml:space="preserve"> </w:t>
            </w:r>
            <w:r w:rsidRPr="006A55E7">
              <w:rPr>
                <w:rFonts w:ascii="Cambria" w:hAnsi="Cambria"/>
                <w:sz w:val="22"/>
                <w:lang w:val="pl-PL"/>
              </w:rPr>
              <w:sym w:font="Symbol" w:char="F02D"/>
            </w:r>
            <w:r w:rsidRPr="006A55E7">
              <w:rPr>
                <w:rFonts w:ascii="Cambria" w:hAnsi="Cambria"/>
                <w:sz w:val="22"/>
              </w:rPr>
              <w:t xml:space="preserve"> </w:t>
            </w:r>
            <w:r w:rsidRPr="006A55E7">
              <w:rPr>
                <w:rFonts w:ascii="Cambria" w:hAnsi="Cambria"/>
                <w:sz w:val="22"/>
                <w:lang w:val="pl-PL"/>
              </w:rPr>
              <w:t>uz</w:t>
            </w:r>
            <w:r w:rsidRPr="006A55E7">
              <w:rPr>
                <w:rFonts w:ascii="Cambria" w:hAnsi="Cambria"/>
                <w:sz w:val="22"/>
              </w:rPr>
              <w:t xml:space="preserve"> </w:t>
            </w:r>
            <w:r w:rsidRPr="006A55E7">
              <w:rPr>
                <w:rFonts w:ascii="Cambria" w:hAnsi="Cambria"/>
                <w:sz w:val="22"/>
                <w:lang w:val="pl-PL"/>
              </w:rPr>
              <w:t>ve</w:t>
            </w:r>
            <w:r w:rsidRPr="006A55E7">
              <w:rPr>
                <w:rFonts w:ascii="Cambria" w:hAnsi="Cambria"/>
                <w:sz w:val="22"/>
              </w:rPr>
              <w:t>ć</w:t>
            </w:r>
            <w:r w:rsidRPr="006A55E7">
              <w:rPr>
                <w:rFonts w:ascii="Cambria" w:hAnsi="Cambria"/>
                <w:sz w:val="22"/>
                <w:lang w:val="pl-PL"/>
              </w:rPr>
              <w:t>e</w:t>
            </w:r>
            <w:r w:rsidRPr="006A55E7">
              <w:rPr>
                <w:rFonts w:ascii="Cambria" w:hAnsi="Cambria"/>
                <w:sz w:val="22"/>
              </w:rPr>
              <w:t xml:space="preserve"> </w:t>
            </w:r>
            <w:r w:rsidRPr="006A55E7">
              <w:rPr>
                <w:rFonts w:ascii="Cambria" w:hAnsi="Cambria"/>
                <w:sz w:val="22"/>
                <w:lang w:val="pl-PL"/>
              </w:rPr>
              <w:t>nedostatke</w:t>
            </w:r>
            <w:r w:rsidRPr="006A55E7">
              <w:rPr>
                <w:rFonts w:ascii="Cambria" w:hAnsi="Cambria"/>
                <w:sz w:val="22"/>
              </w:rPr>
              <w:t xml:space="preserve"> (</w:t>
            </w:r>
            <w:r w:rsidRPr="006A55E7">
              <w:rPr>
                <w:rFonts w:ascii="Cambria" w:hAnsi="Cambria"/>
                <w:sz w:val="22"/>
                <w:lang w:val="pl-PL"/>
              </w:rPr>
              <w:t>doma</w:t>
            </w:r>
            <w:r w:rsidRPr="006A55E7">
              <w:rPr>
                <w:rFonts w:ascii="Cambria" w:hAnsi="Cambria"/>
                <w:sz w:val="22"/>
              </w:rPr>
              <w:t>ć</w:t>
            </w:r>
            <w:r w:rsidRPr="006A55E7">
              <w:rPr>
                <w:rFonts w:ascii="Cambria" w:hAnsi="Cambria"/>
                <w:sz w:val="22"/>
                <w:lang w:val="pl-PL"/>
              </w:rPr>
              <w:t>e</w:t>
            </w:r>
            <w:r w:rsidRPr="006A55E7">
              <w:rPr>
                <w:rFonts w:ascii="Cambria" w:hAnsi="Cambria"/>
                <w:sz w:val="22"/>
              </w:rPr>
              <w:t xml:space="preserve"> </w:t>
            </w:r>
            <w:r w:rsidRPr="006A55E7">
              <w:rPr>
                <w:rFonts w:ascii="Cambria" w:hAnsi="Cambria"/>
                <w:sz w:val="22"/>
                <w:lang w:val="pl-PL"/>
              </w:rPr>
              <w:t>su</w:t>
            </w:r>
            <w:r w:rsidRPr="006A55E7">
              <w:rPr>
                <w:rFonts w:ascii="Cambria" w:hAnsi="Cambria"/>
                <w:sz w:val="22"/>
              </w:rPr>
              <w:t xml:space="preserve"> </w:t>
            </w:r>
            <w:r w:rsidRPr="006A55E7">
              <w:rPr>
                <w:rFonts w:ascii="Cambria" w:hAnsi="Cambria"/>
                <w:sz w:val="22"/>
                <w:lang w:val="pl-PL"/>
              </w:rPr>
              <w:t>zada</w:t>
            </w:r>
            <w:r w:rsidRPr="006A55E7">
              <w:rPr>
                <w:rFonts w:ascii="Cambria" w:hAnsi="Cambria"/>
                <w:sz w:val="22"/>
              </w:rPr>
              <w:t>ć</w:t>
            </w:r>
            <w:r w:rsidRPr="006A55E7">
              <w:rPr>
                <w:rFonts w:ascii="Cambria" w:hAnsi="Cambria"/>
                <w:sz w:val="22"/>
                <w:lang w:val="pl-PL"/>
              </w:rPr>
              <w:t>e</w:t>
            </w:r>
            <w:r w:rsidRPr="006A55E7">
              <w:rPr>
                <w:rFonts w:ascii="Cambria" w:hAnsi="Cambria"/>
                <w:sz w:val="22"/>
              </w:rPr>
              <w:t xml:space="preserve"> redovito </w:t>
            </w:r>
            <w:r w:rsidRPr="006A55E7">
              <w:rPr>
                <w:rFonts w:ascii="Cambria" w:hAnsi="Cambria"/>
                <w:sz w:val="22"/>
                <w:lang w:val="pl-PL"/>
              </w:rPr>
              <w:t>s pogre</w:t>
            </w:r>
            <w:r w:rsidRPr="006A55E7">
              <w:rPr>
                <w:rFonts w:ascii="Cambria" w:hAnsi="Cambria"/>
                <w:sz w:val="22"/>
              </w:rPr>
              <w:t>š</w:t>
            </w:r>
            <w:r w:rsidRPr="006A55E7">
              <w:rPr>
                <w:rFonts w:ascii="Cambria" w:hAnsi="Cambria"/>
                <w:sz w:val="22"/>
                <w:lang w:val="pl-PL"/>
              </w:rPr>
              <w:t>kama</w:t>
            </w:r>
            <w:r w:rsidRPr="006A55E7">
              <w:rPr>
                <w:rFonts w:ascii="Cambria" w:hAnsi="Cambria"/>
                <w:sz w:val="22"/>
              </w:rPr>
              <w:t xml:space="preserve">, </w:t>
            </w:r>
            <w:r w:rsidRPr="006A55E7">
              <w:rPr>
                <w:rFonts w:ascii="Cambria" w:hAnsi="Cambria"/>
                <w:sz w:val="22"/>
                <w:lang w:val="pl-PL"/>
              </w:rPr>
              <w:t>vi</w:t>
            </w:r>
            <w:r w:rsidRPr="006A55E7">
              <w:rPr>
                <w:rFonts w:ascii="Cambria" w:hAnsi="Cambria"/>
                <w:sz w:val="22"/>
              </w:rPr>
              <w:t>š</w:t>
            </w:r>
            <w:r w:rsidRPr="006A55E7">
              <w:rPr>
                <w:rFonts w:ascii="Cambria" w:hAnsi="Cambria"/>
                <w:sz w:val="22"/>
                <w:lang w:val="pl-PL"/>
              </w:rPr>
              <w:t>e</w:t>
            </w:r>
            <w:r w:rsidRPr="006A55E7">
              <w:rPr>
                <w:rFonts w:ascii="Cambria" w:hAnsi="Cambria"/>
                <w:sz w:val="22"/>
              </w:rPr>
              <w:t xml:space="preserve"> </w:t>
            </w:r>
            <w:r w:rsidRPr="006A55E7">
              <w:rPr>
                <w:rFonts w:ascii="Cambria" w:hAnsi="Cambria"/>
                <w:sz w:val="22"/>
                <w:lang w:val="pl-PL"/>
              </w:rPr>
              <w:t>od</w:t>
            </w:r>
            <w:r w:rsidRPr="006A55E7">
              <w:rPr>
                <w:rFonts w:ascii="Cambria" w:hAnsi="Cambria"/>
                <w:sz w:val="22"/>
              </w:rPr>
              <w:t xml:space="preserve"> 4 </w:t>
            </w:r>
            <w:r w:rsidRPr="006A55E7">
              <w:rPr>
                <w:rFonts w:ascii="Cambria" w:hAnsi="Cambria"/>
                <w:sz w:val="22"/>
                <w:lang w:val="pl-PL"/>
              </w:rPr>
              <w:t>puta</w:t>
            </w:r>
            <w:r w:rsidRPr="006A55E7">
              <w:rPr>
                <w:rFonts w:ascii="Cambria" w:hAnsi="Cambria"/>
                <w:sz w:val="22"/>
              </w:rPr>
              <w:t xml:space="preserve">). </w:t>
            </w:r>
          </w:p>
          <w:p w14:paraId="5134DF6F" w14:textId="77777777" w:rsidR="00ED5D2C" w:rsidRPr="006A55E7" w:rsidRDefault="00ED5D2C" w:rsidP="00ED5D2C">
            <w:pPr>
              <w:rPr>
                <w:rFonts w:ascii="Cambria" w:hAnsi="Cambria"/>
                <w:sz w:val="22"/>
              </w:rPr>
            </w:pPr>
            <w:r w:rsidRPr="006A55E7">
              <w:rPr>
                <w:rFonts w:ascii="Cambria" w:hAnsi="Cambria"/>
                <w:sz w:val="22"/>
              </w:rPr>
              <w:t>6%  = P</w:t>
            </w:r>
            <w:r w:rsidRPr="006A55E7">
              <w:rPr>
                <w:rFonts w:ascii="Cambria" w:hAnsi="Cambria"/>
                <w:sz w:val="22"/>
                <w:lang w:val="pl-PL"/>
              </w:rPr>
              <w:t>ripremljen</w:t>
            </w:r>
            <w:r w:rsidRPr="006A55E7">
              <w:rPr>
                <w:rFonts w:ascii="Cambria" w:hAnsi="Cambria"/>
                <w:sz w:val="22"/>
              </w:rPr>
              <w:t>/-</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no </w:t>
            </w:r>
            <w:r w:rsidRPr="006A55E7">
              <w:rPr>
                <w:rFonts w:ascii="Cambria" w:hAnsi="Cambria"/>
                <w:sz w:val="22"/>
                <w:lang w:val="pl-PL"/>
              </w:rPr>
              <w:t>priprema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w:t>
            </w:r>
            <w:r w:rsidRPr="006A55E7">
              <w:rPr>
                <w:rFonts w:ascii="Cambria" w:hAnsi="Cambria"/>
                <w:sz w:val="22"/>
                <w:lang w:val="pl-PL"/>
              </w:rPr>
              <w:t xml:space="preserve">nepotpuna </w:t>
            </w:r>
            <w:r w:rsidRPr="006A55E7">
              <w:rPr>
                <w:rFonts w:ascii="Cambria" w:hAnsi="Cambria"/>
                <w:sz w:val="22"/>
                <w:lang w:val="pl-PL"/>
              </w:rPr>
              <w:sym w:font="Symbol" w:char="F02D"/>
            </w:r>
            <w:r w:rsidRPr="006A55E7">
              <w:rPr>
                <w:rFonts w:ascii="Cambria" w:hAnsi="Cambria"/>
                <w:sz w:val="22"/>
                <w:lang w:val="pl-PL"/>
              </w:rPr>
              <w:t xml:space="preserve"> uz manje nedostatke</w:t>
            </w:r>
            <w:r w:rsidRPr="006A55E7">
              <w:rPr>
                <w:rFonts w:ascii="Cambria" w:hAnsi="Cambria"/>
                <w:sz w:val="22"/>
              </w:rPr>
              <w:t xml:space="preserve"> (</w:t>
            </w:r>
            <w:r w:rsidRPr="006A55E7">
              <w:rPr>
                <w:rFonts w:ascii="Cambria" w:hAnsi="Cambria"/>
                <w:sz w:val="22"/>
                <w:lang w:val="pl-PL"/>
              </w:rPr>
              <w:t>doma</w:t>
            </w:r>
            <w:r w:rsidRPr="006A55E7">
              <w:rPr>
                <w:rFonts w:ascii="Cambria" w:hAnsi="Cambria"/>
                <w:sz w:val="22"/>
              </w:rPr>
              <w:t>ć</w:t>
            </w:r>
            <w:r w:rsidRPr="006A55E7">
              <w:rPr>
                <w:rFonts w:ascii="Cambria" w:hAnsi="Cambria"/>
                <w:sz w:val="22"/>
                <w:lang w:val="pl-PL"/>
              </w:rPr>
              <w:t>e</w:t>
            </w:r>
            <w:r w:rsidRPr="006A55E7">
              <w:rPr>
                <w:rFonts w:ascii="Cambria" w:hAnsi="Cambria"/>
                <w:sz w:val="22"/>
              </w:rPr>
              <w:t xml:space="preserve"> </w:t>
            </w:r>
            <w:r w:rsidRPr="006A55E7">
              <w:rPr>
                <w:rFonts w:ascii="Cambria" w:hAnsi="Cambria"/>
                <w:sz w:val="22"/>
                <w:lang w:val="pl-PL"/>
              </w:rPr>
              <w:t>su</w:t>
            </w:r>
            <w:r w:rsidRPr="006A55E7">
              <w:rPr>
                <w:rFonts w:ascii="Cambria" w:hAnsi="Cambria"/>
                <w:sz w:val="22"/>
              </w:rPr>
              <w:t xml:space="preserve"> </w:t>
            </w:r>
            <w:r w:rsidRPr="006A55E7">
              <w:rPr>
                <w:rFonts w:ascii="Cambria" w:hAnsi="Cambria"/>
                <w:sz w:val="22"/>
                <w:lang w:val="pl-PL"/>
              </w:rPr>
              <w:t>zada</w:t>
            </w:r>
            <w:r w:rsidRPr="006A55E7">
              <w:rPr>
                <w:rFonts w:ascii="Cambria" w:hAnsi="Cambria"/>
                <w:sz w:val="22"/>
              </w:rPr>
              <w:t>ć</w:t>
            </w:r>
            <w:r w:rsidRPr="006A55E7">
              <w:rPr>
                <w:rFonts w:ascii="Cambria" w:hAnsi="Cambria"/>
                <w:sz w:val="22"/>
                <w:lang w:val="pl-PL"/>
              </w:rPr>
              <w:t>e i vježbe</w:t>
            </w:r>
            <w:r w:rsidRPr="006A55E7">
              <w:rPr>
                <w:rFonts w:ascii="Cambria" w:hAnsi="Cambria"/>
                <w:sz w:val="22"/>
              </w:rPr>
              <w:t xml:space="preserve"> </w:t>
            </w:r>
            <w:r w:rsidRPr="006A55E7">
              <w:rPr>
                <w:rFonts w:ascii="Cambria" w:hAnsi="Cambria"/>
                <w:sz w:val="22"/>
                <w:lang w:val="pl-PL"/>
              </w:rPr>
              <w:t xml:space="preserve">s </w:t>
            </w:r>
            <w:r w:rsidRPr="006A55E7">
              <w:rPr>
                <w:rFonts w:ascii="Cambria" w:hAnsi="Cambria"/>
                <w:sz w:val="22"/>
              </w:rPr>
              <w:t xml:space="preserve">tek ponekim </w:t>
            </w:r>
            <w:r w:rsidRPr="006A55E7">
              <w:rPr>
                <w:rFonts w:ascii="Cambria" w:hAnsi="Cambria"/>
                <w:sz w:val="22"/>
                <w:lang w:val="pl-PL"/>
              </w:rPr>
              <w:t>pogre</w:t>
            </w:r>
            <w:r w:rsidRPr="006A55E7">
              <w:rPr>
                <w:rFonts w:ascii="Cambria" w:hAnsi="Cambria"/>
                <w:sz w:val="22"/>
              </w:rPr>
              <w:t>š</w:t>
            </w:r>
            <w:r w:rsidRPr="006A55E7">
              <w:rPr>
                <w:rFonts w:ascii="Cambria" w:hAnsi="Cambria"/>
                <w:sz w:val="22"/>
                <w:lang w:val="pl-PL"/>
              </w:rPr>
              <w:t>kama,</w:t>
            </w:r>
            <w:r w:rsidRPr="006A55E7">
              <w:rPr>
                <w:rFonts w:ascii="Cambria" w:hAnsi="Cambria"/>
                <w:sz w:val="22"/>
              </w:rPr>
              <w:t xml:space="preserve">). </w:t>
            </w:r>
          </w:p>
          <w:p w14:paraId="746C7BB7" w14:textId="77777777" w:rsidR="00ED5D2C" w:rsidRPr="006A55E7" w:rsidRDefault="00ED5D2C" w:rsidP="00ED5D2C">
            <w:pPr>
              <w:rPr>
                <w:rFonts w:ascii="Cambria" w:hAnsi="Cambria"/>
                <w:sz w:val="22"/>
                <w:lang w:val="pl-PL"/>
              </w:rPr>
            </w:pPr>
            <w:r w:rsidRPr="006A55E7">
              <w:rPr>
                <w:rFonts w:ascii="Cambria" w:hAnsi="Cambria"/>
                <w:sz w:val="22"/>
              </w:rPr>
              <w:lastRenderedPageBreak/>
              <w:t>8</w:t>
            </w:r>
            <w:r w:rsidRPr="006A55E7">
              <w:rPr>
                <w:rFonts w:ascii="Cambria" w:hAnsi="Cambria"/>
                <w:sz w:val="22"/>
                <w:lang w:val="pl-PL"/>
              </w:rPr>
              <w:t>%  =  Redovito je pripremljen/-na, priprema je korektna, dobrovoljno sudjeluje u nastavnome procesu.</w:t>
            </w:r>
          </w:p>
          <w:p w14:paraId="3A955FE1" w14:textId="4B49D68B" w:rsidR="00ED5D2C" w:rsidRPr="00521290" w:rsidRDefault="00ED5D2C" w:rsidP="00ED5D2C">
            <w:pPr>
              <w:rPr>
                <w:rFonts w:ascii="Cambria" w:hAnsi="Cambria"/>
                <w:sz w:val="22"/>
                <w:lang w:val="pl-PL"/>
              </w:rPr>
            </w:pPr>
            <w:r w:rsidRPr="006A55E7">
              <w:rPr>
                <w:rFonts w:ascii="Cambria" w:hAnsi="Cambria"/>
                <w:sz w:val="22"/>
                <w:lang w:val="pl-PL"/>
              </w:rPr>
              <w:t xml:space="preserve">10%  = Student/studentica pokazuje visok stupanj zainteresiranosti za kolegij, uvijek je pripremljen/-na; postavlja pitanja i problematizira sadržaje iz </w:t>
            </w:r>
            <w:r w:rsidRPr="006A55E7">
              <w:rPr>
                <w:rFonts w:ascii="Cambria" w:hAnsi="Cambria"/>
                <w:i/>
                <w:sz w:val="22"/>
                <w:lang w:val="pl-PL"/>
              </w:rPr>
              <w:t>Vježbenice</w:t>
            </w:r>
            <w:r w:rsidRPr="006A55E7">
              <w:rPr>
                <w:rFonts w:ascii="Cambria" w:hAnsi="Cambria"/>
                <w:sz w:val="22"/>
                <w:lang w:val="pl-PL"/>
              </w:rPr>
              <w:t xml:space="preserve"> važne za kolegij.</w:t>
            </w:r>
          </w:p>
          <w:p w14:paraId="0F8C1E19" w14:textId="77777777" w:rsidR="00ED5D2C" w:rsidRPr="006A55E7" w:rsidRDefault="00ED5D2C" w:rsidP="00ED5D2C">
            <w:pPr>
              <w:rPr>
                <w:rFonts w:ascii="Cambria" w:hAnsi="Cambria"/>
                <w:sz w:val="22"/>
              </w:rPr>
            </w:pPr>
            <w:r w:rsidRPr="006A55E7">
              <w:rPr>
                <w:rFonts w:ascii="Cambria" w:hAnsi="Cambria"/>
                <w:sz w:val="22"/>
              </w:rPr>
              <w:t>Kolokviji se ocjenjuju na sljedeći način:</w:t>
            </w:r>
          </w:p>
          <w:p w14:paraId="0D6B5E7B" w14:textId="77777777" w:rsidR="00ED5D2C" w:rsidRPr="006A55E7" w:rsidRDefault="00ED5D2C" w:rsidP="00ED5D2C">
            <w:pPr>
              <w:rPr>
                <w:rFonts w:ascii="Cambria" w:hAnsi="Cambria"/>
                <w:sz w:val="22"/>
              </w:rPr>
            </w:pPr>
            <w:r w:rsidRPr="006A55E7">
              <w:rPr>
                <w:rFonts w:ascii="Cambria" w:hAnsi="Cambria"/>
                <w:sz w:val="22"/>
              </w:rPr>
              <w:tab/>
              <w:t>od 0% do 50% točnih odgovora = 0%</w:t>
            </w:r>
            <w:r w:rsidRPr="006A55E7">
              <w:rPr>
                <w:rFonts w:ascii="Cambria" w:hAnsi="Cambria"/>
                <w:sz w:val="22"/>
              </w:rPr>
              <w:tab/>
              <w:t>ocjene</w:t>
            </w:r>
          </w:p>
          <w:p w14:paraId="6B144D67" w14:textId="77777777" w:rsidR="00ED5D2C" w:rsidRPr="006A55E7" w:rsidRDefault="00ED5D2C" w:rsidP="00ED5D2C">
            <w:pPr>
              <w:rPr>
                <w:rFonts w:ascii="Cambria" w:hAnsi="Cambria"/>
                <w:sz w:val="22"/>
              </w:rPr>
            </w:pPr>
            <w:r w:rsidRPr="006A55E7">
              <w:rPr>
                <w:rFonts w:ascii="Cambria" w:hAnsi="Cambria"/>
                <w:sz w:val="22"/>
              </w:rPr>
              <w:tab/>
              <w:t>od 51% do 60%</w:t>
            </w:r>
            <w:r w:rsidR="001703D4" w:rsidRPr="006A55E7">
              <w:rPr>
                <w:rFonts w:ascii="Cambria" w:hAnsi="Cambria"/>
                <w:sz w:val="22"/>
              </w:rPr>
              <w:t xml:space="preserve">  </w:t>
            </w:r>
            <w:r w:rsidRPr="006A55E7">
              <w:rPr>
                <w:rFonts w:ascii="Cambria" w:hAnsi="Cambria"/>
                <w:sz w:val="22"/>
              </w:rPr>
              <w:t>=</w:t>
            </w:r>
            <w:r w:rsidR="001703D4" w:rsidRPr="006A55E7">
              <w:rPr>
                <w:rFonts w:ascii="Cambria" w:hAnsi="Cambria"/>
                <w:sz w:val="22"/>
              </w:rPr>
              <w:t xml:space="preserve"> </w:t>
            </w:r>
            <w:r w:rsidRPr="006A55E7">
              <w:rPr>
                <w:rFonts w:ascii="Cambria" w:hAnsi="Cambria"/>
                <w:sz w:val="22"/>
              </w:rPr>
              <w:t>6%</w:t>
            </w:r>
            <w:r w:rsidRPr="006A55E7">
              <w:rPr>
                <w:rFonts w:ascii="Cambria" w:hAnsi="Cambria"/>
                <w:sz w:val="22"/>
              </w:rPr>
              <w:tab/>
              <w:t>ocjene</w:t>
            </w:r>
          </w:p>
          <w:p w14:paraId="04EA5584" w14:textId="77777777" w:rsidR="00ED5D2C" w:rsidRPr="006A55E7" w:rsidRDefault="00ED5D2C" w:rsidP="00ED5D2C">
            <w:pPr>
              <w:rPr>
                <w:rFonts w:ascii="Cambria" w:hAnsi="Cambria"/>
                <w:sz w:val="22"/>
              </w:rPr>
            </w:pPr>
            <w:r w:rsidRPr="006A55E7">
              <w:rPr>
                <w:rFonts w:ascii="Cambria" w:hAnsi="Cambria"/>
                <w:sz w:val="22"/>
              </w:rPr>
              <w:tab/>
              <w:t>od 61% do 70%</w:t>
            </w:r>
            <w:r w:rsidR="001703D4" w:rsidRPr="006A55E7">
              <w:rPr>
                <w:rFonts w:ascii="Cambria" w:hAnsi="Cambria"/>
                <w:sz w:val="22"/>
              </w:rPr>
              <w:t xml:space="preserve">  </w:t>
            </w:r>
            <w:r w:rsidRPr="006A55E7">
              <w:rPr>
                <w:rFonts w:ascii="Cambria" w:hAnsi="Cambria"/>
                <w:sz w:val="22"/>
              </w:rPr>
              <w:t>=</w:t>
            </w:r>
            <w:r w:rsidR="00DD6E43" w:rsidRPr="006A55E7">
              <w:rPr>
                <w:rFonts w:ascii="Cambria" w:hAnsi="Cambria"/>
                <w:sz w:val="22"/>
              </w:rPr>
              <w:t xml:space="preserve"> </w:t>
            </w:r>
            <w:r w:rsidRPr="006A55E7">
              <w:rPr>
                <w:rFonts w:ascii="Cambria" w:hAnsi="Cambria"/>
                <w:sz w:val="22"/>
              </w:rPr>
              <w:t>12%</w:t>
            </w:r>
            <w:r w:rsidR="00DD6E43" w:rsidRPr="006A55E7">
              <w:rPr>
                <w:rFonts w:ascii="Cambria" w:hAnsi="Cambria"/>
                <w:sz w:val="22"/>
              </w:rPr>
              <w:t xml:space="preserve">  </w:t>
            </w:r>
            <w:r w:rsidRPr="006A55E7">
              <w:rPr>
                <w:rFonts w:ascii="Cambria" w:hAnsi="Cambria"/>
                <w:sz w:val="22"/>
              </w:rPr>
              <w:t>ocjene</w:t>
            </w:r>
          </w:p>
          <w:p w14:paraId="2CDF6E6A" w14:textId="77777777" w:rsidR="00ED5D2C" w:rsidRPr="006A55E7" w:rsidRDefault="00ED5D2C" w:rsidP="00ED5D2C">
            <w:pPr>
              <w:rPr>
                <w:rFonts w:ascii="Cambria" w:hAnsi="Cambria"/>
                <w:sz w:val="22"/>
              </w:rPr>
            </w:pPr>
            <w:r w:rsidRPr="006A55E7">
              <w:rPr>
                <w:rFonts w:ascii="Cambria" w:hAnsi="Cambria"/>
                <w:sz w:val="22"/>
              </w:rPr>
              <w:tab/>
              <w:t>od 71% do 80%</w:t>
            </w:r>
            <w:r w:rsidR="001703D4" w:rsidRPr="006A55E7">
              <w:rPr>
                <w:rFonts w:ascii="Cambria" w:hAnsi="Cambria"/>
                <w:sz w:val="22"/>
              </w:rPr>
              <w:t xml:space="preserve">  </w:t>
            </w:r>
            <w:r w:rsidRPr="006A55E7">
              <w:rPr>
                <w:rFonts w:ascii="Cambria" w:hAnsi="Cambria"/>
                <w:sz w:val="22"/>
              </w:rPr>
              <w:t>=</w:t>
            </w:r>
            <w:r w:rsidR="00DD6E43" w:rsidRPr="006A55E7">
              <w:rPr>
                <w:rFonts w:ascii="Cambria" w:hAnsi="Cambria"/>
                <w:sz w:val="22"/>
              </w:rPr>
              <w:t xml:space="preserve"> </w:t>
            </w:r>
            <w:r w:rsidRPr="006A55E7">
              <w:rPr>
                <w:rFonts w:ascii="Cambria" w:hAnsi="Cambria"/>
                <w:sz w:val="22"/>
              </w:rPr>
              <w:t>18%</w:t>
            </w:r>
            <w:r w:rsidR="00DD6E43" w:rsidRPr="006A55E7">
              <w:rPr>
                <w:rFonts w:ascii="Cambria" w:hAnsi="Cambria"/>
                <w:sz w:val="22"/>
              </w:rPr>
              <w:t xml:space="preserve">  </w:t>
            </w:r>
            <w:r w:rsidRPr="006A55E7">
              <w:rPr>
                <w:rFonts w:ascii="Cambria" w:hAnsi="Cambria"/>
                <w:sz w:val="22"/>
              </w:rPr>
              <w:t>ocjene</w:t>
            </w:r>
          </w:p>
          <w:p w14:paraId="129B9A99" w14:textId="77777777" w:rsidR="00ED5D2C" w:rsidRPr="006A55E7" w:rsidRDefault="00ED5D2C" w:rsidP="00ED5D2C">
            <w:pPr>
              <w:rPr>
                <w:rFonts w:ascii="Cambria" w:hAnsi="Cambria"/>
                <w:sz w:val="22"/>
              </w:rPr>
            </w:pPr>
            <w:r w:rsidRPr="006A55E7">
              <w:rPr>
                <w:rFonts w:ascii="Cambria" w:hAnsi="Cambria"/>
                <w:sz w:val="22"/>
              </w:rPr>
              <w:tab/>
              <w:t>od 81% do 90%</w:t>
            </w:r>
            <w:r w:rsidR="001703D4" w:rsidRPr="006A55E7">
              <w:rPr>
                <w:rFonts w:ascii="Cambria" w:hAnsi="Cambria"/>
                <w:sz w:val="22"/>
              </w:rPr>
              <w:t xml:space="preserve">  </w:t>
            </w:r>
            <w:r w:rsidRPr="006A55E7">
              <w:rPr>
                <w:rFonts w:ascii="Cambria" w:hAnsi="Cambria"/>
                <w:sz w:val="22"/>
              </w:rPr>
              <w:t>=</w:t>
            </w:r>
            <w:r w:rsidR="00DD6E43" w:rsidRPr="006A55E7">
              <w:rPr>
                <w:rFonts w:ascii="Cambria" w:hAnsi="Cambria"/>
                <w:sz w:val="22"/>
              </w:rPr>
              <w:t xml:space="preserve"> </w:t>
            </w:r>
            <w:r w:rsidRPr="006A55E7">
              <w:rPr>
                <w:rFonts w:ascii="Cambria" w:hAnsi="Cambria"/>
                <w:sz w:val="22"/>
              </w:rPr>
              <w:t>24%</w:t>
            </w:r>
            <w:r w:rsidR="00DD6E43" w:rsidRPr="006A55E7">
              <w:rPr>
                <w:rFonts w:ascii="Cambria" w:hAnsi="Cambria"/>
                <w:sz w:val="22"/>
              </w:rPr>
              <w:t xml:space="preserve">  </w:t>
            </w:r>
            <w:r w:rsidRPr="006A55E7">
              <w:rPr>
                <w:rFonts w:ascii="Cambria" w:hAnsi="Cambria"/>
                <w:sz w:val="22"/>
              </w:rPr>
              <w:t>ocjene</w:t>
            </w:r>
          </w:p>
          <w:p w14:paraId="24F52A6A" w14:textId="6AB86CC8" w:rsidR="00ED5D2C" w:rsidRPr="006A55E7" w:rsidRDefault="00ED5D2C" w:rsidP="00ED5D2C">
            <w:pPr>
              <w:rPr>
                <w:rFonts w:ascii="Cambria" w:hAnsi="Cambria"/>
                <w:sz w:val="22"/>
              </w:rPr>
            </w:pPr>
            <w:r w:rsidRPr="006A55E7">
              <w:rPr>
                <w:rFonts w:ascii="Cambria" w:hAnsi="Cambria"/>
                <w:sz w:val="22"/>
              </w:rPr>
              <w:tab/>
              <w:t>od 91% do 100%</w:t>
            </w:r>
            <w:r w:rsidR="001703D4" w:rsidRPr="006A55E7">
              <w:rPr>
                <w:rFonts w:ascii="Cambria" w:hAnsi="Cambria"/>
                <w:sz w:val="22"/>
              </w:rPr>
              <w:t xml:space="preserve"> </w:t>
            </w:r>
            <w:r w:rsidRPr="006A55E7">
              <w:rPr>
                <w:rFonts w:ascii="Cambria" w:hAnsi="Cambria"/>
                <w:sz w:val="22"/>
              </w:rPr>
              <w:t xml:space="preserve"> = </w:t>
            </w:r>
            <w:r w:rsidR="00DD6E43" w:rsidRPr="006A55E7">
              <w:rPr>
                <w:rFonts w:ascii="Cambria" w:hAnsi="Cambria"/>
                <w:sz w:val="22"/>
              </w:rPr>
              <w:t xml:space="preserve"> </w:t>
            </w:r>
            <w:r w:rsidRPr="006A55E7">
              <w:rPr>
                <w:rFonts w:ascii="Cambria" w:hAnsi="Cambria"/>
                <w:sz w:val="22"/>
              </w:rPr>
              <w:t xml:space="preserve">30% </w:t>
            </w:r>
            <w:r w:rsidR="00DD6E43" w:rsidRPr="006A55E7">
              <w:rPr>
                <w:rFonts w:ascii="Cambria" w:hAnsi="Cambria"/>
                <w:sz w:val="22"/>
              </w:rPr>
              <w:t xml:space="preserve"> </w:t>
            </w:r>
            <w:r w:rsidRPr="006A55E7">
              <w:rPr>
                <w:rFonts w:ascii="Cambria" w:hAnsi="Cambria"/>
                <w:sz w:val="22"/>
              </w:rPr>
              <w:t>ocjene</w:t>
            </w:r>
          </w:p>
          <w:p w14:paraId="6C68EF0F" w14:textId="77777777" w:rsidR="00ED5D2C" w:rsidRPr="006A55E7" w:rsidRDefault="00ED5D2C" w:rsidP="00ED5D2C">
            <w:pPr>
              <w:rPr>
                <w:rFonts w:ascii="Cambria" w:hAnsi="Cambria"/>
                <w:sz w:val="22"/>
              </w:rPr>
            </w:pPr>
            <w:r w:rsidRPr="006A55E7">
              <w:rPr>
                <w:rFonts w:ascii="Cambria" w:hAnsi="Cambria"/>
                <w:sz w:val="22"/>
              </w:rPr>
              <w:t>Završni – usmeni ispit ocjenjuje se na sljedeći način:</w:t>
            </w:r>
          </w:p>
          <w:p w14:paraId="10A80864" w14:textId="77777777" w:rsidR="00ED5D2C" w:rsidRPr="006A55E7" w:rsidRDefault="00ED5D2C" w:rsidP="00ED5D2C">
            <w:pPr>
              <w:rPr>
                <w:rFonts w:ascii="Cambria" w:hAnsi="Cambria"/>
                <w:sz w:val="22"/>
              </w:rPr>
            </w:pPr>
            <w:r w:rsidRPr="006A55E7">
              <w:rPr>
                <w:rFonts w:ascii="Cambria" w:hAnsi="Cambria"/>
                <w:sz w:val="22"/>
              </w:rPr>
              <w:t xml:space="preserve">              od 0 do 5 točnih odgovora = 0%</w:t>
            </w:r>
            <w:r w:rsidR="00DD6E43" w:rsidRPr="006A55E7">
              <w:rPr>
                <w:rFonts w:ascii="Cambria" w:hAnsi="Cambria"/>
                <w:sz w:val="22"/>
              </w:rPr>
              <w:t xml:space="preserve">  </w:t>
            </w:r>
            <w:r w:rsidRPr="006A55E7">
              <w:rPr>
                <w:rFonts w:ascii="Cambria" w:hAnsi="Cambria"/>
                <w:sz w:val="22"/>
              </w:rPr>
              <w:t>ocjene</w:t>
            </w:r>
          </w:p>
          <w:p w14:paraId="19569436" w14:textId="77777777" w:rsidR="00ED5D2C" w:rsidRPr="006A55E7" w:rsidRDefault="00ED5D2C" w:rsidP="00ED5D2C">
            <w:pPr>
              <w:rPr>
                <w:rFonts w:ascii="Cambria" w:hAnsi="Cambria"/>
                <w:sz w:val="22"/>
              </w:rPr>
            </w:pPr>
            <w:r w:rsidRPr="006A55E7">
              <w:rPr>
                <w:rFonts w:ascii="Cambria" w:hAnsi="Cambria"/>
                <w:sz w:val="22"/>
              </w:rPr>
              <w:tab/>
              <w:t>6 točnih odgovora  =</w:t>
            </w:r>
            <w:r w:rsidR="00DD6E43" w:rsidRPr="006A55E7">
              <w:rPr>
                <w:rFonts w:ascii="Cambria" w:hAnsi="Cambria"/>
                <w:sz w:val="22"/>
              </w:rPr>
              <w:t xml:space="preserve">  </w:t>
            </w:r>
            <w:r w:rsidRPr="006A55E7">
              <w:rPr>
                <w:rFonts w:ascii="Cambria" w:hAnsi="Cambria"/>
                <w:sz w:val="22"/>
              </w:rPr>
              <w:t>6%</w:t>
            </w:r>
            <w:r w:rsidR="00DD6E43" w:rsidRPr="006A55E7">
              <w:rPr>
                <w:rFonts w:ascii="Cambria" w:hAnsi="Cambria"/>
                <w:sz w:val="22"/>
              </w:rPr>
              <w:t xml:space="preserve">  </w:t>
            </w:r>
            <w:r w:rsidRPr="006A55E7">
              <w:rPr>
                <w:rFonts w:ascii="Cambria" w:hAnsi="Cambria"/>
                <w:sz w:val="22"/>
              </w:rPr>
              <w:t>ocjene</w:t>
            </w:r>
          </w:p>
          <w:p w14:paraId="298091B8" w14:textId="77777777" w:rsidR="00ED5D2C" w:rsidRPr="006A55E7" w:rsidRDefault="00ED5D2C" w:rsidP="00ED5D2C">
            <w:pPr>
              <w:rPr>
                <w:rFonts w:ascii="Cambria" w:hAnsi="Cambria"/>
                <w:sz w:val="22"/>
              </w:rPr>
            </w:pPr>
            <w:r w:rsidRPr="006A55E7">
              <w:rPr>
                <w:rFonts w:ascii="Cambria" w:hAnsi="Cambria"/>
                <w:sz w:val="22"/>
              </w:rPr>
              <w:tab/>
              <w:t>7 točnih odgovora  =</w:t>
            </w:r>
            <w:r w:rsidR="00DD6E43" w:rsidRPr="006A55E7">
              <w:rPr>
                <w:rFonts w:ascii="Cambria" w:hAnsi="Cambria"/>
                <w:sz w:val="22"/>
              </w:rPr>
              <w:t xml:space="preserve">  </w:t>
            </w:r>
            <w:r w:rsidRPr="006A55E7">
              <w:rPr>
                <w:rFonts w:ascii="Cambria" w:hAnsi="Cambria"/>
                <w:sz w:val="22"/>
              </w:rPr>
              <w:t>12%</w:t>
            </w:r>
            <w:r w:rsidR="00DD6E43" w:rsidRPr="006A55E7">
              <w:rPr>
                <w:rFonts w:ascii="Cambria" w:hAnsi="Cambria"/>
                <w:sz w:val="22"/>
              </w:rPr>
              <w:t xml:space="preserve">  </w:t>
            </w:r>
            <w:r w:rsidRPr="006A55E7">
              <w:rPr>
                <w:rFonts w:ascii="Cambria" w:hAnsi="Cambria"/>
                <w:sz w:val="22"/>
              </w:rPr>
              <w:t>ocjene</w:t>
            </w:r>
          </w:p>
          <w:p w14:paraId="4462F8DD" w14:textId="77777777" w:rsidR="00ED5D2C" w:rsidRPr="006A55E7" w:rsidRDefault="00ED5D2C" w:rsidP="00ED5D2C">
            <w:pPr>
              <w:rPr>
                <w:rFonts w:ascii="Cambria" w:hAnsi="Cambria"/>
                <w:sz w:val="22"/>
              </w:rPr>
            </w:pPr>
            <w:r w:rsidRPr="006A55E7">
              <w:rPr>
                <w:rFonts w:ascii="Cambria" w:hAnsi="Cambria"/>
                <w:sz w:val="22"/>
              </w:rPr>
              <w:tab/>
              <w:t>8 točnih odgovora  =</w:t>
            </w:r>
            <w:r w:rsidR="00DD6E43" w:rsidRPr="006A55E7">
              <w:rPr>
                <w:rFonts w:ascii="Cambria" w:hAnsi="Cambria"/>
                <w:sz w:val="22"/>
              </w:rPr>
              <w:t xml:space="preserve">  </w:t>
            </w:r>
            <w:r w:rsidRPr="006A55E7">
              <w:rPr>
                <w:rFonts w:ascii="Cambria" w:hAnsi="Cambria"/>
                <w:sz w:val="22"/>
              </w:rPr>
              <w:t>18%</w:t>
            </w:r>
            <w:r w:rsidR="00DD6E43" w:rsidRPr="006A55E7">
              <w:rPr>
                <w:rFonts w:ascii="Cambria" w:hAnsi="Cambria"/>
                <w:sz w:val="22"/>
              </w:rPr>
              <w:t xml:space="preserve">  </w:t>
            </w:r>
            <w:r w:rsidRPr="006A55E7">
              <w:rPr>
                <w:rFonts w:ascii="Cambria" w:hAnsi="Cambria"/>
                <w:sz w:val="22"/>
              </w:rPr>
              <w:t>ocjene</w:t>
            </w:r>
          </w:p>
          <w:p w14:paraId="23F218E5" w14:textId="77777777" w:rsidR="00ED5D2C" w:rsidRPr="006A55E7" w:rsidRDefault="00ED5D2C" w:rsidP="00ED5D2C">
            <w:pPr>
              <w:rPr>
                <w:rFonts w:ascii="Cambria" w:hAnsi="Cambria"/>
                <w:sz w:val="22"/>
              </w:rPr>
            </w:pPr>
            <w:r w:rsidRPr="006A55E7">
              <w:rPr>
                <w:rFonts w:ascii="Cambria" w:hAnsi="Cambria"/>
                <w:sz w:val="22"/>
              </w:rPr>
              <w:tab/>
              <w:t>9 točnih odgovora  =</w:t>
            </w:r>
            <w:r w:rsidR="00DD6E43" w:rsidRPr="006A55E7">
              <w:rPr>
                <w:rFonts w:ascii="Cambria" w:hAnsi="Cambria"/>
                <w:sz w:val="22"/>
              </w:rPr>
              <w:t xml:space="preserve">  </w:t>
            </w:r>
            <w:r w:rsidRPr="006A55E7">
              <w:rPr>
                <w:rFonts w:ascii="Cambria" w:hAnsi="Cambria"/>
                <w:sz w:val="22"/>
              </w:rPr>
              <w:t>24%</w:t>
            </w:r>
            <w:r w:rsidR="00DD6E43" w:rsidRPr="006A55E7">
              <w:rPr>
                <w:rFonts w:ascii="Cambria" w:hAnsi="Cambria"/>
                <w:sz w:val="22"/>
              </w:rPr>
              <w:t xml:space="preserve">  </w:t>
            </w:r>
            <w:r w:rsidRPr="006A55E7">
              <w:rPr>
                <w:rFonts w:ascii="Cambria" w:hAnsi="Cambria"/>
                <w:sz w:val="22"/>
              </w:rPr>
              <w:t>ocjene</w:t>
            </w:r>
          </w:p>
          <w:p w14:paraId="52D93B35" w14:textId="40323023" w:rsidR="00ED5D2C" w:rsidRPr="00521290" w:rsidRDefault="00ED5D2C" w:rsidP="00ED5D2C">
            <w:pPr>
              <w:rPr>
                <w:rFonts w:ascii="Cambria" w:hAnsi="Cambria"/>
                <w:sz w:val="22"/>
              </w:rPr>
            </w:pPr>
            <w:r w:rsidRPr="006A55E7">
              <w:rPr>
                <w:rFonts w:ascii="Cambria" w:hAnsi="Cambria"/>
                <w:sz w:val="22"/>
              </w:rPr>
              <w:tab/>
              <w:t xml:space="preserve">10 točnih odgovora  = </w:t>
            </w:r>
            <w:r w:rsidRPr="006A55E7">
              <w:rPr>
                <w:rFonts w:ascii="Cambria" w:hAnsi="Cambria"/>
                <w:sz w:val="22"/>
              </w:rPr>
              <w:tab/>
              <w:t xml:space="preserve">30% </w:t>
            </w:r>
            <w:r w:rsidR="00DD6E43" w:rsidRPr="006A55E7">
              <w:rPr>
                <w:rFonts w:ascii="Cambria" w:hAnsi="Cambria"/>
                <w:sz w:val="22"/>
              </w:rPr>
              <w:t xml:space="preserve"> </w:t>
            </w:r>
            <w:r w:rsidRPr="006A55E7">
              <w:rPr>
                <w:rFonts w:ascii="Cambria" w:hAnsi="Cambria"/>
                <w:sz w:val="22"/>
              </w:rPr>
              <w:t>ocjene</w:t>
            </w:r>
          </w:p>
        </w:tc>
      </w:tr>
      <w:tr w:rsidR="00ED5D2C" w:rsidRPr="006A55E7" w14:paraId="20E280B4"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F2C6FE" w14:textId="77777777" w:rsidR="00ED5D2C" w:rsidRPr="006A55E7" w:rsidRDefault="00ED5D2C" w:rsidP="00ED5D2C">
            <w:pPr>
              <w:rPr>
                <w:rFonts w:ascii="Cambria" w:hAnsi="Cambria"/>
                <w:sz w:val="22"/>
              </w:rPr>
            </w:pPr>
            <w:r w:rsidRPr="006A55E7">
              <w:rPr>
                <w:rFonts w:ascii="Cambria" w:hAnsi="Cambria"/>
                <w:sz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C8F6B0" w14:textId="77777777" w:rsidR="00ED5D2C" w:rsidRPr="006A55E7" w:rsidRDefault="00ED5D2C" w:rsidP="00ED5D2C">
            <w:pPr>
              <w:rPr>
                <w:rFonts w:ascii="Cambria" w:hAnsi="Cambria"/>
                <w:sz w:val="22"/>
              </w:rPr>
            </w:pPr>
            <w:r w:rsidRPr="006A55E7">
              <w:rPr>
                <w:rFonts w:ascii="Cambria" w:hAnsi="Cambria"/>
                <w:sz w:val="22"/>
              </w:rPr>
              <w:t xml:space="preserve">Da položi kolegij, student/studentica mora: </w:t>
            </w:r>
          </w:p>
          <w:p w14:paraId="7CAC6D83" w14:textId="2305FD93" w:rsidR="00ED5D2C" w:rsidRPr="006A55E7" w:rsidRDefault="00ED5D2C" w:rsidP="00ED5D2C">
            <w:pPr>
              <w:rPr>
                <w:rFonts w:ascii="Cambria" w:hAnsi="Cambria"/>
                <w:sz w:val="22"/>
              </w:rPr>
            </w:pPr>
            <w:r w:rsidRPr="006A55E7">
              <w:rPr>
                <w:rFonts w:ascii="Cambria" w:hAnsi="Cambria"/>
                <w:sz w:val="22"/>
              </w:rPr>
              <w:t xml:space="preserve">1. </w:t>
            </w:r>
            <w:r w:rsidR="00521290">
              <w:rPr>
                <w:rFonts w:ascii="Cambria" w:hAnsi="Cambria"/>
                <w:sz w:val="22"/>
              </w:rPr>
              <w:t>p</w:t>
            </w:r>
            <w:r w:rsidRPr="006A55E7">
              <w:rPr>
                <w:rFonts w:ascii="Cambria" w:hAnsi="Cambria"/>
                <w:sz w:val="22"/>
                <w:lang w:val="vi-VN"/>
              </w:rPr>
              <w:t>ohađa</w:t>
            </w:r>
            <w:r w:rsidRPr="006A55E7">
              <w:rPr>
                <w:rFonts w:ascii="Cambria" w:hAnsi="Cambria"/>
                <w:sz w:val="22"/>
              </w:rPr>
              <w:t>ti minimalno 70 % nastave</w:t>
            </w:r>
          </w:p>
          <w:p w14:paraId="7DF247E7" w14:textId="69617225" w:rsidR="00ED5D2C" w:rsidRPr="006A55E7" w:rsidRDefault="00ED5D2C" w:rsidP="00ED5D2C">
            <w:pPr>
              <w:rPr>
                <w:rFonts w:ascii="Cambria" w:hAnsi="Cambria"/>
                <w:sz w:val="22"/>
              </w:rPr>
            </w:pPr>
            <w:r w:rsidRPr="006A55E7">
              <w:rPr>
                <w:rFonts w:ascii="Cambria" w:hAnsi="Cambria"/>
                <w:sz w:val="22"/>
              </w:rPr>
              <w:t xml:space="preserve">2. </w:t>
            </w:r>
            <w:r w:rsidR="00521290">
              <w:rPr>
                <w:rFonts w:ascii="Cambria" w:hAnsi="Cambria"/>
                <w:sz w:val="22"/>
              </w:rPr>
              <w:t>p</w:t>
            </w:r>
            <w:r w:rsidRPr="006A55E7">
              <w:rPr>
                <w:rFonts w:ascii="Cambria" w:hAnsi="Cambria"/>
                <w:sz w:val="22"/>
              </w:rPr>
              <w:t>isati domaće zadaće i prezentirati rezultate</w:t>
            </w:r>
          </w:p>
          <w:p w14:paraId="52BD58EF" w14:textId="017BCBB9" w:rsidR="00ED5D2C" w:rsidRPr="006A55E7" w:rsidRDefault="00ED5D2C" w:rsidP="00ED5D2C">
            <w:pPr>
              <w:rPr>
                <w:rFonts w:ascii="Cambria" w:hAnsi="Cambria"/>
                <w:sz w:val="22"/>
              </w:rPr>
            </w:pPr>
            <w:r w:rsidRPr="006A55E7">
              <w:rPr>
                <w:rFonts w:ascii="Cambria" w:hAnsi="Cambria"/>
                <w:sz w:val="22"/>
              </w:rPr>
              <w:t xml:space="preserve">3. </w:t>
            </w:r>
            <w:r w:rsidR="00521290">
              <w:rPr>
                <w:rFonts w:ascii="Cambria" w:hAnsi="Cambria"/>
                <w:sz w:val="22"/>
              </w:rPr>
              <w:t>p</w:t>
            </w:r>
            <w:r w:rsidRPr="006A55E7">
              <w:rPr>
                <w:rFonts w:ascii="Cambria" w:hAnsi="Cambria"/>
                <w:sz w:val="22"/>
              </w:rPr>
              <w:t xml:space="preserve">oložiti </w:t>
            </w:r>
            <w:r w:rsidR="00521290">
              <w:rPr>
                <w:rFonts w:ascii="Cambria" w:hAnsi="Cambria"/>
                <w:sz w:val="22"/>
              </w:rPr>
              <w:t>dva</w:t>
            </w:r>
            <w:r w:rsidRPr="006A55E7">
              <w:rPr>
                <w:rFonts w:ascii="Cambria" w:hAnsi="Cambria"/>
                <w:sz w:val="22"/>
              </w:rPr>
              <w:t xml:space="preserve"> </w:t>
            </w:r>
            <w:r w:rsidRPr="006A55E7">
              <w:rPr>
                <w:rFonts w:ascii="Cambria" w:hAnsi="Cambria"/>
                <w:sz w:val="22"/>
                <w:lang w:val="pl-PL"/>
              </w:rPr>
              <w:t>kolokvija</w:t>
            </w:r>
          </w:p>
          <w:p w14:paraId="4509B7F1" w14:textId="4F48DFD6" w:rsidR="00ED5D2C" w:rsidRPr="006A55E7" w:rsidRDefault="00ED5D2C" w:rsidP="00ED5D2C">
            <w:pPr>
              <w:rPr>
                <w:rFonts w:ascii="Cambria" w:hAnsi="Cambria"/>
                <w:sz w:val="22"/>
              </w:rPr>
            </w:pPr>
            <w:r w:rsidRPr="006A55E7">
              <w:rPr>
                <w:rFonts w:ascii="Cambria" w:hAnsi="Cambria"/>
                <w:sz w:val="22"/>
              </w:rPr>
              <w:t xml:space="preserve">4. </w:t>
            </w:r>
            <w:r w:rsidR="00521290">
              <w:rPr>
                <w:rFonts w:ascii="Cambria" w:hAnsi="Cambria"/>
                <w:sz w:val="22"/>
              </w:rPr>
              <w:t>p</w:t>
            </w:r>
            <w:r w:rsidRPr="006A55E7">
              <w:rPr>
                <w:rFonts w:ascii="Cambria" w:hAnsi="Cambria"/>
                <w:sz w:val="22"/>
              </w:rPr>
              <w:t>oložiti usmeni ispit.</w:t>
            </w:r>
          </w:p>
        </w:tc>
      </w:tr>
      <w:tr w:rsidR="00ED5D2C" w:rsidRPr="006A55E7" w14:paraId="52536E48"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703F4D" w14:textId="77777777" w:rsidR="00ED5D2C" w:rsidRPr="006A55E7" w:rsidRDefault="00ED5D2C" w:rsidP="00ED5D2C">
            <w:pPr>
              <w:rPr>
                <w:rFonts w:ascii="Cambria" w:hAnsi="Cambria"/>
                <w:sz w:val="22"/>
              </w:rPr>
            </w:pPr>
            <w:r w:rsidRPr="006A55E7">
              <w:rPr>
                <w:rFonts w:ascii="Cambria" w:hAnsi="Cambria"/>
                <w:sz w:val="22"/>
                <w:lang w:val="en-US"/>
              </w:rPr>
              <w:t>Rokovi ispita i 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393281" w14:textId="77777777" w:rsidR="00ED5D2C" w:rsidRPr="006A55E7" w:rsidRDefault="00ED5D2C" w:rsidP="00ED5D2C">
            <w:pPr>
              <w:rPr>
                <w:rFonts w:ascii="Cambria" w:hAnsi="Cambria"/>
                <w:sz w:val="22"/>
              </w:rPr>
            </w:pPr>
            <w:r w:rsidRPr="006A55E7">
              <w:rPr>
                <w:rStyle w:val="markedcontent"/>
                <w:rFonts w:ascii="Cambria" w:hAnsi="Cambria" w:cs="Calibri"/>
                <w:sz w:val="22"/>
              </w:rPr>
              <w:t>Objavljuju se u ISVU sustavu i u Studomatu.</w:t>
            </w:r>
          </w:p>
        </w:tc>
      </w:tr>
      <w:tr w:rsidR="00ED5D2C" w:rsidRPr="006A55E7" w14:paraId="3B0C88B3" w14:textId="77777777" w:rsidTr="00ED5D2C">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BA9DD1" w14:textId="77777777" w:rsidR="00ED5D2C" w:rsidRPr="006A55E7" w:rsidRDefault="00ED5D2C" w:rsidP="00ED5D2C">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4536B7" w14:textId="77777777" w:rsidR="00ED5D2C" w:rsidRPr="006A55E7" w:rsidRDefault="00ED5D2C" w:rsidP="00ED5D2C">
            <w:pPr>
              <w:jc w:val="both"/>
              <w:rPr>
                <w:rFonts w:ascii="Cambria" w:hAnsi="Cambria"/>
                <w:sz w:val="22"/>
                <w:szCs w:val="22"/>
              </w:rPr>
            </w:pPr>
            <w:r w:rsidRPr="006A55E7">
              <w:rPr>
                <w:rFonts w:ascii="Cambria" w:hAnsi="Cambria"/>
                <w:sz w:val="22"/>
                <w:szCs w:val="22"/>
              </w:rPr>
              <w:t xml:space="preserve">Pohađanje je nastave obvezno. Tolerira se 30% izostanaka. U slučaju većeg izostanka uskraćuje se pravo na potpis te mora ponovno slušati kolegij. </w:t>
            </w:r>
            <w:r w:rsidRPr="006A55E7">
              <w:rPr>
                <w:rFonts w:ascii="Cambria" w:hAnsi="Cambria"/>
                <w:sz w:val="22"/>
                <w:szCs w:val="22"/>
                <w:lang w:val="pl-PL"/>
              </w:rPr>
              <w:t>U</w:t>
            </w:r>
            <w:r w:rsidRPr="006A55E7">
              <w:rPr>
                <w:rFonts w:ascii="Cambria" w:hAnsi="Cambria"/>
                <w:sz w:val="22"/>
                <w:szCs w:val="22"/>
              </w:rPr>
              <w:t xml:space="preserve"> </w:t>
            </w:r>
            <w:r w:rsidRPr="006A55E7">
              <w:rPr>
                <w:rFonts w:ascii="Cambria" w:hAnsi="Cambria"/>
                <w:sz w:val="22"/>
                <w:szCs w:val="22"/>
                <w:lang w:val="pl-PL"/>
              </w:rPr>
              <w:t>semestru</w:t>
            </w:r>
            <w:r w:rsidRPr="006A55E7">
              <w:rPr>
                <w:rFonts w:ascii="Cambria" w:hAnsi="Cambria"/>
                <w:sz w:val="22"/>
                <w:szCs w:val="22"/>
              </w:rPr>
              <w:t xml:space="preserve"> </w:t>
            </w:r>
            <w:r w:rsidRPr="006A55E7">
              <w:rPr>
                <w:rFonts w:ascii="Cambria" w:hAnsi="Cambria"/>
                <w:sz w:val="22"/>
                <w:szCs w:val="22"/>
                <w:lang w:val="pl-PL"/>
              </w:rPr>
              <w:t>se</w:t>
            </w:r>
            <w:r w:rsidRPr="006A55E7">
              <w:rPr>
                <w:rFonts w:ascii="Cambria" w:hAnsi="Cambria"/>
                <w:sz w:val="22"/>
                <w:szCs w:val="22"/>
              </w:rPr>
              <w:t xml:space="preserve"> </w:t>
            </w:r>
            <w:r w:rsidRPr="006A55E7">
              <w:rPr>
                <w:rFonts w:ascii="Cambria" w:hAnsi="Cambria"/>
                <w:sz w:val="22"/>
                <w:szCs w:val="22"/>
                <w:lang w:val="pl-PL"/>
              </w:rPr>
              <w:t>pi</w:t>
            </w:r>
            <w:r w:rsidRPr="006A55E7">
              <w:rPr>
                <w:rFonts w:ascii="Cambria" w:hAnsi="Cambria"/>
                <w:sz w:val="22"/>
                <w:szCs w:val="22"/>
              </w:rPr>
              <w:t>š</w:t>
            </w:r>
            <w:r w:rsidRPr="006A55E7">
              <w:rPr>
                <w:rFonts w:ascii="Cambria" w:hAnsi="Cambria"/>
                <w:sz w:val="22"/>
                <w:szCs w:val="22"/>
                <w:lang w:val="pl-PL"/>
              </w:rPr>
              <w:t>u</w:t>
            </w:r>
            <w:r w:rsidRPr="006A55E7">
              <w:rPr>
                <w:rFonts w:ascii="Cambria" w:hAnsi="Cambria"/>
                <w:sz w:val="22"/>
                <w:szCs w:val="22"/>
              </w:rPr>
              <w:t xml:space="preserve"> 2 </w:t>
            </w:r>
            <w:r w:rsidRPr="006A55E7">
              <w:rPr>
                <w:rFonts w:ascii="Cambria" w:hAnsi="Cambria"/>
                <w:sz w:val="22"/>
                <w:szCs w:val="22"/>
                <w:lang w:val="pl-PL"/>
              </w:rPr>
              <w:t>kolokvija</w:t>
            </w:r>
            <w:r w:rsidRPr="006A55E7">
              <w:rPr>
                <w:rFonts w:ascii="Cambria" w:hAnsi="Cambria"/>
                <w:sz w:val="22"/>
                <w:szCs w:val="22"/>
              </w:rPr>
              <w:t>. N</w:t>
            </w:r>
            <w:r w:rsidRPr="006A55E7">
              <w:rPr>
                <w:rFonts w:ascii="Cambria" w:hAnsi="Cambria"/>
                <w:sz w:val="22"/>
                <w:szCs w:val="22"/>
                <w:lang w:val="pl-PL"/>
              </w:rPr>
              <w:t>a</w:t>
            </w:r>
            <w:r w:rsidRPr="006A55E7">
              <w:rPr>
                <w:rFonts w:ascii="Cambria" w:hAnsi="Cambria"/>
                <w:sz w:val="22"/>
                <w:szCs w:val="22"/>
              </w:rPr>
              <w:t xml:space="preserve"> </w:t>
            </w:r>
            <w:r w:rsidRPr="006A55E7">
              <w:rPr>
                <w:rFonts w:ascii="Cambria" w:hAnsi="Cambria"/>
                <w:sz w:val="22"/>
                <w:szCs w:val="22"/>
                <w:lang w:val="pl-PL"/>
              </w:rPr>
              <w:t>kraju</w:t>
            </w:r>
            <w:r w:rsidRPr="006A55E7">
              <w:rPr>
                <w:rFonts w:ascii="Cambria" w:hAnsi="Cambria"/>
                <w:sz w:val="22"/>
                <w:szCs w:val="22"/>
              </w:rPr>
              <w:t xml:space="preserve"> </w:t>
            </w:r>
            <w:r w:rsidRPr="006A55E7">
              <w:rPr>
                <w:rFonts w:ascii="Cambria" w:hAnsi="Cambria"/>
                <w:sz w:val="22"/>
                <w:szCs w:val="22"/>
                <w:lang w:val="pl-PL"/>
              </w:rPr>
              <w:t>semestra</w:t>
            </w:r>
            <w:r w:rsidRPr="006A55E7">
              <w:rPr>
                <w:rFonts w:ascii="Cambria" w:hAnsi="Cambria"/>
                <w:sz w:val="22"/>
                <w:szCs w:val="22"/>
              </w:rPr>
              <w:t xml:space="preserve"> pristupa se završnome usmenom ispitu samo ako se tijekom semestra iz kolokvija ostvarilo minimalno 30% ocjene, u protivnom se prije usmenog ispita pristupa završnom pismenom ispitu koji obuhvaća gradivo dvaju kolokvija. U </w:t>
            </w:r>
            <w:r w:rsidRPr="006A55E7">
              <w:rPr>
                <w:rFonts w:ascii="Cambria" w:hAnsi="Cambria"/>
                <w:sz w:val="22"/>
                <w:szCs w:val="22"/>
                <w:lang w:val="pl-PL"/>
              </w:rPr>
              <w:t>kona</w:t>
            </w:r>
            <w:r w:rsidRPr="006A55E7">
              <w:rPr>
                <w:rFonts w:ascii="Cambria" w:hAnsi="Cambria"/>
                <w:sz w:val="22"/>
                <w:szCs w:val="22"/>
              </w:rPr>
              <w:t>č</w:t>
            </w:r>
            <w:r w:rsidRPr="006A55E7">
              <w:rPr>
                <w:rFonts w:ascii="Cambria" w:hAnsi="Cambria"/>
                <w:sz w:val="22"/>
                <w:szCs w:val="22"/>
                <w:lang w:val="pl-PL"/>
              </w:rPr>
              <w:t>nu ocjenu ulaze rezultati kolokvija (završnog pismenog ispita)</w:t>
            </w:r>
            <w:r w:rsidRPr="006A55E7">
              <w:rPr>
                <w:rFonts w:ascii="Cambria" w:hAnsi="Cambria"/>
                <w:sz w:val="22"/>
                <w:szCs w:val="22"/>
              </w:rPr>
              <w:t xml:space="preserve"> i </w:t>
            </w:r>
            <w:r w:rsidRPr="006A55E7">
              <w:rPr>
                <w:rFonts w:ascii="Cambria" w:hAnsi="Cambria"/>
                <w:sz w:val="22"/>
                <w:szCs w:val="22"/>
                <w:lang w:val="pl-PL"/>
              </w:rPr>
              <w:t>zavr</w:t>
            </w:r>
            <w:r w:rsidRPr="006A55E7">
              <w:rPr>
                <w:rFonts w:ascii="Cambria" w:hAnsi="Cambria"/>
                <w:sz w:val="22"/>
                <w:szCs w:val="22"/>
              </w:rPr>
              <w:t>š</w:t>
            </w:r>
            <w:r w:rsidRPr="006A55E7">
              <w:rPr>
                <w:rFonts w:ascii="Cambria" w:hAnsi="Cambria"/>
                <w:sz w:val="22"/>
                <w:szCs w:val="22"/>
                <w:lang w:val="pl-PL"/>
              </w:rPr>
              <w:t>nog usmenog ispita</w:t>
            </w:r>
            <w:r w:rsidRPr="006A55E7">
              <w:rPr>
                <w:rFonts w:ascii="Cambria" w:hAnsi="Cambria"/>
                <w:sz w:val="22"/>
                <w:szCs w:val="22"/>
              </w:rPr>
              <w:t xml:space="preserve">, </w:t>
            </w:r>
            <w:r w:rsidRPr="006A55E7">
              <w:rPr>
                <w:rFonts w:ascii="Cambria" w:hAnsi="Cambria"/>
                <w:sz w:val="22"/>
                <w:szCs w:val="22"/>
                <w:lang w:val="pl-PL"/>
              </w:rPr>
              <w:t>te prisustvo i aktivnost na nastavi</w:t>
            </w:r>
            <w:r w:rsidRPr="006A55E7">
              <w:rPr>
                <w:rFonts w:ascii="Cambria" w:hAnsi="Cambria"/>
                <w:sz w:val="22"/>
                <w:szCs w:val="22"/>
              </w:rPr>
              <w:t>.</w:t>
            </w:r>
          </w:p>
          <w:p w14:paraId="5150D183" w14:textId="77777777" w:rsidR="00ED5D2C" w:rsidRPr="006A55E7" w:rsidRDefault="00ED5D2C" w:rsidP="00ED5D2C">
            <w:pPr>
              <w:jc w:val="both"/>
              <w:rPr>
                <w:rFonts w:ascii="Cambria" w:hAnsi="Cambria"/>
                <w:i/>
                <w:sz w:val="22"/>
                <w:szCs w:val="22"/>
              </w:rPr>
            </w:pPr>
            <w:r w:rsidRPr="006A55E7">
              <w:rPr>
                <w:rFonts w:ascii="Cambria" w:hAnsi="Cambria"/>
                <w:i/>
                <w:sz w:val="22"/>
                <w:szCs w:val="22"/>
              </w:rPr>
              <w:t>U cilju upoznavanja elemenata kulture i civilizacije, te primjene naučenoga u realnoj situaciji planira se terenska nastava u Italiji.</w:t>
            </w:r>
          </w:p>
          <w:p w14:paraId="24826FEC" w14:textId="45905302" w:rsidR="00ED5D2C" w:rsidRPr="006A55E7" w:rsidRDefault="00ED5D2C" w:rsidP="00ED5D2C">
            <w:pPr>
              <w:jc w:val="both"/>
              <w:rPr>
                <w:rFonts w:ascii="Cambria" w:hAnsi="Cambria"/>
                <w:sz w:val="22"/>
              </w:rPr>
            </w:pPr>
            <w:r w:rsidRPr="006A55E7">
              <w:rPr>
                <w:rFonts w:ascii="Cambria" w:hAnsi="Cambria"/>
                <w:sz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ED5D2C" w:rsidRPr="006A55E7" w14:paraId="278233CA" w14:textId="77777777" w:rsidTr="00ED5D2C">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E51E4E" w14:textId="77777777" w:rsidR="00ED5D2C" w:rsidRPr="006A55E7" w:rsidRDefault="00ED5D2C" w:rsidP="00ED5D2C">
            <w:pPr>
              <w:rPr>
                <w:rFonts w:ascii="Cambria" w:hAnsi="Cambria"/>
                <w:sz w:val="22"/>
              </w:rPr>
            </w:pPr>
            <w:r w:rsidRPr="006A55E7">
              <w:rPr>
                <w:rFonts w:ascii="Cambria" w:hAnsi="Cambria"/>
                <w:sz w:val="22"/>
              </w:rPr>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2C88A06" w14:textId="77777777" w:rsidR="00ED5D2C" w:rsidRPr="00521290" w:rsidRDefault="00ED5D2C" w:rsidP="00521290">
            <w:pPr>
              <w:rPr>
                <w:rFonts w:ascii="Cambria" w:hAnsi="Cambria"/>
                <w:sz w:val="22"/>
                <w:szCs w:val="22"/>
              </w:rPr>
            </w:pPr>
            <w:r w:rsidRPr="00521290">
              <w:rPr>
                <w:rFonts w:ascii="Cambria" w:hAnsi="Cambria"/>
                <w:sz w:val="22"/>
                <w:szCs w:val="22"/>
              </w:rPr>
              <w:t>Obvezna:</w:t>
            </w:r>
          </w:p>
          <w:p w14:paraId="1263F368" w14:textId="5BA9CC33" w:rsidR="00ED5D2C" w:rsidRPr="00521290" w:rsidRDefault="00521290" w:rsidP="00521290">
            <w:pPr>
              <w:contextualSpacing/>
              <w:rPr>
                <w:rFonts w:ascii="Cambria" w:hAnsi="Cambria"/>
                <w:sz w:val="22"/>
                <w:szCs w:val="22"/>
                <w:lang w:val="it-IT"/>
              </w:rPr>
            </w:pPr>
            <w:r w:rsidRPr="00521290">
              <w:rPr>
                <w:rFonts w:ascii="Cambria" w:hAnsi="Cambria"/>
                <w:sz w:val="22"/>
                <w:szCs w:val="22"/>
                <w:lang w:val="it-IT"/>
              </w:rPr>
              <w:t xml:space="preserve">1. </w:t>
            </w:r>
            <w:r w:rsidR="00ED5D2C" w:rsidRPr="00521290">
              <w:rPr>
                <w:rFonts w:ascii="Cambria" w:hAnsi="Cambria"/>
                <w:sz w:val="22"/>
                <w:szCs w:val="22"/>
                <w:lang w:val="it-IT"/>
              </w:rPr>
              <w:t>Palazzo, A., Ghilardi, M. (2005).  A chiare lettere, Marco Derva, Torino.</w:t>
            </w:r>
          </w:p>
          <w:p w14:paraId="1F7D8D90" w14:textId="4492BE97" w:rsidR="00ED5D2C" w:rsidRPr="00521290" w:rsidRDefault="00521290" w:rsidP="00521290">
            <w:pPr>
              <w:contextualSpacing/>
              <w:rPr>
                <w:rFonts w:ascii="Cambria" w:hAnsi="Cambria"/>
                <w:sz w:val="22"/>
                <w:szCs w:val="22"/>
                <w:lang w:val="it-IT"/>
              </w:rPr>
            </w:pPr>
            <w:r w:rsidRPr="00521290">
              <w:rPr>
                <w:rFonts w:ascii="Cambria" w:hAnsi="Cambria"/>
                <w:sz w:val="22"/>
                <w:szCs w:val="22"/>
                <w:lang w:val="it-IT"/>
              </w:rPr>
              <w:t xml:space="preserve">2. </w:t>
            </w:r>
            <w:r w:rsidR="00ED5D2C" w:rsidRPr="00521290">
              <w:rPr>
                <w:rFonts w:ascii="Cambria" w:hAnsi="Cambria"/>
                <w:sz w:val="22"/>
                <w:szCs w:val="22"/>
                <w:lang w:val="it-IT"/>
              </w:rPr>
              <w:t xml:space="preserve">Della Casa, M. (1989). </w:t>
            </w:r>
            <w:r w:rsidR="00ED5D2C" w:rsidRPr="00521290">
              <w:rPr>
                <w:rFonts w:ascii="Cambria" w:hAnsi="Cambria"/>
                <w:iCs/>
                <w:sz w:val="22"/>
                <w:szCs w:val="22"/>
                <w:lang w:val="it-IT"/>
              </w:rPr>
              <w:t>Lingua, testo, significato</w:t>
            </w:r>
            <w:r w:rsidR="00ED5D2C" w:rsidRPr="00521290">
              <w:rPr>
                <w:rFonts w:ascii="Cambria" w:hAnsi="Cambria"/>
                <w:sz w:val="22"/>
                <w:szCs w:val="22"/>
                <w:lang w:val="it-IT"/>
              </w:rPr>
              <w:t>, Editrice La Scuola, Brescia.</w:t>
            </w:r>
          </w:p>
          <w:p w14:paraId="2EAC8A4E" w14:textId="77777777" w:rsidR="00ED5D2C" w:rsidRPr="00521290" w:rsidRDefault="00ED5D2C" w:rsidP="00521290">
            <w:pPr>
              <w:rPr>
                <w:rFonts w:ascii="Cambria" w:hAnsi="Cambria"/>
                <w:sz w:val="22"/>
                <w:szCs w:val="22"/>
                <w:lang w:val="it-IT"/>
              </w:rPr>
            </w:pPr>
            <w:r w:rsidRPr="00521290">
              <w:rPr>
                <w:rFonts w:ascii="Cambria" w:hAnsi="Cambria"/>
                <w:sz w:val="22"/>
                <w:szCs w:val="22"/>
              </w:rPr>
              <w:t>Izborna:</w:t>
            </w:r>
            <w:r w:rsidRPr="00521290">
              <w:rPr>
                <w:rFonts w:ascii="Cambria" w:hAnsi="Cambria"/>
                <w:sz w:val="22"/>
                <w:szCs w:val="22"/>
                <w:lang w:val="it-IT"/>
              </w:rPr>
              <w:t xml:space="preserve"> </w:t>
            </w:r>
          </w:p>
          <w:p w14:paraId="2C42A6A2" w14:textId="078654CE" w:rsidR="00ED5D2C" w:rsidRPr="00521290" w:rsidRDefault="00521290" w:rsidP="00521290">
            <w:pPr>
              <w:contextualSpacing/>
              <w:rPr>
                <w:rFonts w:ascii="Cambria" w:hAnsi="Cambria"/>
                <w:sz w:val="22"/>
                <w:szCs w:val="22"/>
                <w:lang w:val="it-IT"/>
              </w:rPr>
            </w:pPr>
            <w:r w:rsidRPr="00521290">
              <w:rPr>
                <w:rFonts w:ascii="Cambria" w:hAnsi="Cambria"/>
                <w:sz w:val="22"/>
                <w:szCs w:val="22"/>
                <w:lang w:val="it-IT"/>
              </w:rPr>
              <w:t xml:space="preserve">1. </w:t>
            </w:r>
            <w:r w:rsidR="00ED5D2C" w:rsidRPr="00521290">
              <w:rPr>
                <w:rFonts w:ascii="Cambria" w:hAnsi="Cambria"/>
                <w:sz w:val="22"/>
                <w:szCs w:val="22"/>
                <w:lang w:val="it-IT"/>
              </w:rPr>
              <w:t>Bjelobaba, S. (2009). Leggere non stanca, Školska knjiga, Zagreb</w:t>
            </w:r>
          </w:p>
          <w:p w14:paraId="13FF5598" w14:textId="6CB03CE8" w:rsidR="00ED5D2C" w:rsidRPr="00521290" w:rsidRDefault="00521290" w:rsidP="00521290">
            <w:pPr>
              <w:contextualSpacing/>
              <w:rPr>
                <w:rFonts w:ascii="Cambria" w:hAnsi="Cambria"/>
                <w:sz w:val="22"/>
                <w:szCs w:val="22"/>
                <w:lang w:val="it-IT"/>
              </w:rPr>
            </w:pPr>
            <w:r w:rsidRPr="00521290">
              <w:rPr>
                <w:rFonts w:ascii="Cambria" w:hAnsi="Cambria"/>
                <w:sz w:val="22"/>
                <w:szCs w:val="22"/>
                <w:lang w:val="it-IT"/>
              </w:rPr>
              <w:t xml:space="preserve">2. </w:t>
            </w:r>
            <w:r w:rsidR="00ED5D2C" w:rsidRPr="00521290">
              <w:rPr>
                <w:rFonts w:ascii="Cambria" w:hAnsi="Cambria"/>
                <w:sz w:val="22"/>
                <w:szCs w:val="22"/>
                <w:lang w:val="it-IT"/>
              </w:rPr>
              <w:t>IARD (1992). ELLE per leggere, Giunti Marzocco editore, Firenze.</w:t>
            </w:r>
          </w:p>
          <w:p w14:paraId="5B059179" w14:textId="57355265" w:rsidR="00ED5D2C" w:rsidRPr="00521290" w:rsidRDefault="00521290" w:rsidP="00521290">
            <w:pPr>
              <w:contextualSpacing/>
              <w:rPr>
                <w:rFonts w:ascii="Cambria" w:hAnsi="Cambria"/>
                <w:sz w:val="22"/>
                <w:szCs w:val="22"/>
                <w:lang w:val="it-IT"/>
              </w:rPr>
            </w:pPr>
            <w:r w:rsidRPr="00521290">
              <w:rPr>
                <w:rFonts w:ascii="Cambria" w:hAnsi="Cambria"/>
                <w:sz w:val="22"/>
                <w:szCs w:val="22"/>
                <w:lang w:val="it-IT"/>
              </w:rPr>
              <w:t xml:space="preserve">3. </w:t>
            </w:r>
            <w:r w:rsidR="00ED5D2C" w:rsidRPr="00521290">
              <w:rPr>
                <w:rFonts w:ascii="Cambria" w:hAnsi="Cambria"/>
                <w:sz w:val="22"/>
                <w:szCs w:val="22"/>
                <w:lang w:val="it-IT"/>
              </w:rPr>
              <w:t>Salvini, F. (2003). Parlar cantando, Guerra Edizioni, Perugia.</w:t>
            </w:r>
          </w:p>
          <w:p w14:paraId="7FAAB920" w14:textId="77777777" w:rsidR="00ED5D2C" w:rsidRPr="00521290" w:rsidRDefault="00ED5D2C" w:rsidP="00521290">
            <w:pPr>
              <w:rPr>
                <w:rFonts w:ascii="Cambria" w:hAnsi="Cambria"/>
                <w:sz w:val="22"/>
                <w:szCs w:val="22"/>
              </w:rPr>
            </w:pPr>
            <w:r w:rsidRPr="00521290">
              <w:rPr>
                <w:rFonts w:ascii="Cambria" w:hAnsi="Cambria"/>
                <w:sz w:val="22"/>
                <w:szCs w:val="22"/>
              </w:rPr>
              <w:t xml:space="preserve">Priručna: </w:t>
            </w:r>
          </w:p>
          <w:p w14:paraId="538D0F96" w14:textId="0DFFF14C" w:rsidR="00ED5D2C" w:rsidRPr="00521290" w:rsidRDefault="00521290" w:rsidP="00521290">
            <w:pPr>
              <w:contextualSpacing/>
              <w:rPr>
                <w:rFonts w:ascii="Cambria" w:hAnsi="Cambria"/>
                <w:sz w:val="22"/>
                <w:szCs w:val="22"/>
                <w:lang w:val="it-IT"/>
              </w:rPr>
            </w:pPr>
            <w:r w:rsidRPr="00521290">
              <w:rPr>
                <w:rFonts w:ascii="Cambria" w:hAnsi="Cambria"/>
                <w:iCs/>
                <w:sz w:val="22"/>
                <w:szCs w:val="22"/>
                <w:lang w:val="it-IT"/>
              </w:rPr>
              <w:t xml:space="preserve">1. </w:t>
            </w:r>
            <w:r w:rsidR="00ED5D2C" w:rsidRPr="00521290">
              <w:rPr>
                <w:rFonts w:ascii="Cambria" w:hAnsi="Cambria"/>
                <w:iCs/>
                <w:sz w:val="22"/>
                <w:szCs w:val="22"/>
                <w:lang w:val="it-IT"/>
              </w:rPr>
              <w:t>Dizionario di italiano</w:t>
            </w:r>
            <w:r w:rsidR="00ED5D2C" w:rsidRPr="00521290">
              <w:rPr>
                <w:rFonts w:ascii="Cambria" w:hAnsi="Cambria"/>
                <w:sz w:val="22"/>
                <w:szCs w:val="22"/>
                <w:lang w:val="it-IT"/>
              </w:rPr>
              <w:t xml:space="preserve"> Garzanti-Petrini. </w:t>
            </w:r>
            <w:r w:rsidR="00ED5D2C" w:rsidRPr="00521290">
              <w:rPr>
                <w:rFonts w:ascii="Cambria" w:hAnsi="Cambria"/>
                <w:iCs/>
                <w:sz w:val="22"/>
                <w:szCs w:val="22"/>
                <w:lang w:val="it-IT"/>
              </w:rPr>
              <w:t>Petrini editore, Milano,</w:t>
            </w:r>
            <w:r w:rsidR="00ED5D2C" w:rsidRPr="00521290">
              <w:rPr>
                <w:rFonts w:ascii="Cambria" w:hAnsi="Cambria"/>
                <w:sz w:val="22"/>
                <w:szCs w:val="22"/>
                <w:lang w:val="it-IT"/>
              </w:rPr>
              <w:t xml:space="preserve"> 2002.</w:t>
            </w:r>
          </w:p>
          <w:p w14:paraId="659BDD35" w14:textId="623F13BE" w:rsidR="00ED5D2C" w:rsidRPr="00521290" w:rsidRDefault="00521290" w:rsidP="00521290">
            <w:pPr>
              <w:contextualSpacing/>
              <w:rPr>
                <w:rFonts w:ascii="Cambria" w:hAnsi="Cambria"/>
                <w:lang w:val="it-IT"/>
              </w:rPr>
            </w:pPr>
            <w:r w:rsidRPr="00521290">
              <w:rPr>
                <w:rFonts w:ascii="Cambria" w:hAnsi="Cambria"/>
                <w:sz w:val="22"/>
                <w:szCs w:val="22"/>
                <w:lang w:val="it-IT"/>
              </w:rPr>
              <w:t xml:space="preserve">2. </w:t>
            </w:r>
            <w:r w:rsidR="00ED5D2C" w:rsidRPr="00521290">
              <w:rPr>
                <w:rFonts w:ascii="Cambria" w:hAnsi="Cambria"/>
                <w:sz w:val="22"/>
                <w:szCs w:val="22"/>
                <w:lang w:val="it-IT"/>
              </w:rPr>
              <w:t>Peccianti, M.</w:t>
            </w:r>
            <w:r w:rsidRPr="00521290">
              <w:rPr>
                <w:rFonts w:ascii="Cambria" w:hAnsi="Cambria"/>
                <w:sz w:val="22"/>
                <w:szCs w:val="22"/>
                <w:lang w:val="it-IT"/>
              </w:rPr>
              <w:t xml:space="preserve"> </w:t>
            </w:r>
            <w:r w:rsidR="00ED5D2C" w:rsidRPr="00521290">
              <w:rPr>
                <w:rFonts w:ascii="Cambria" w:hAnsi="Cambria"/>
                <w:sz w:val="22"/>
                <w:szCs w:val="22"/>
                <w:lang w:val="it-IT"/>
              </w:rPr>
              <w:t>C. (1997). Grammatica d’uso della lingua italiana per stranieri, Giunti, Firenze.</w:t>
            </w:r>
          </w:p>
        </w:tc>
      </w:tr>
    </w:tbl>
    <w:p w14:paraId="490997AF" w14:textId="77777777" w:rsidR="00ED5D2C" w:rsidRPr="006A55E7" w:rsidRDefault="00ED5D2C" w:rsidP="00ED5D2C"/>
    <w:p w14:paraId="100D0379" w14:textId="77777777" w:rsidR="00ED5D2C" w:rsidRPr="006A55E7" w:rsidRDefault="00ED5D2C">
      <w:pPr>
        <w:spacing w:after="160" w:line="259" w:lineRule="auto"/>
      </w:pPr>
      <w:r w:rsidRPr="006A55E7">
        <w:br w:type="page"/>
      </w:r>
    </w:p>
    <w:p w14:paraId="5E4AE5D6" w14:textId="77777777" w:rsidR="00D10E30" w:rsidRPr="006A55E7" w:rsidRDefault="00D10E30" w:rsidP="00D10E30">
      <w:pPr>
        <w:rPr>
          <w:rFonts w:ascii="Cambria" w:hAnsi="Cambria"/>
        </w:rPr>
      </w:pPr>
    </w:p>
    <w:tbl>
      <w:tblPr>
        <w:tblW w:w="5000" w:type="pct"/>
        <w:tblLayout w:type="fixed"/>
        <w:tblCellMar>
          <w:left w:w="0" w:type="dxa"/>
          <w:right w:w="0" w:type="dxa"/>
        </w:tblCellMar>
        <w:tblLook w:val="0600" w:firstRow="0" w:lastRow="0" w:firstColumn="0" w:lastColumn="0" w:noHBand="1" w:noVBand="1"/>
      </w:tblPr>
      <w:tblGrid>
        <w:gridCol w:w="2700"/>
        <w:gridCol w:w="22"/>
        <w:gridCol w:w="2213"/>
        <w:gridCol w:w="310"/>
        <w:gridCol w:w="116"/>
        <w:gridCol w:w="104"/>
        <w:gridCol w:w="1016"/>
        <w:gridCol w:w="10"/>
        <w:gridCol w:w="291"/>
        <w:gridCol w:w="454"/>
        <w:gridCol w:w="18"/>
        <w:gridCol w:w="154"/>
        <w:gridCol w:w="877"/>
        <w:gridCol w:w="51"/>
        <w:gridCol w:w="1534"/>
      </w:tblGrid>
      <w:tr w:rsidR="00D10E30" w:rsidRPr="006A55E7" w14:paraId="58D2BCA6" w14:textId="77777777" w:rsidTr="00735D75">
        <w:tc>
          <w:tcPr>
            <w:tcW w:w="9870" w:type="dxa"/>
            <w:gridSpan w:val="15"/>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603B60" w14:textId="77777777" w:rsidR="00D10E30" w:rsidRPr="005C45CE" w:rsidRDefault="00D10E30" w:rsidP="008607AF">
            <w:pPr>
              <w:jc w:val="right"/>
              <w:rPr>
                <w:rFonts w:ascii="Cambria" w:hAnsi="Cambria"/>
                <w:b/>
                <w:sz w:val="22"/>
                <w:szCs w:val="22"/>
              </w:rPr>
            </w:pPr>
            <w:r w:rsidRPr="005C45CE">
              <w:rPr>
                <w:rFonts w:ascii="Cambria" w:hAnsi="Cambria"/>
                <w:b/>
                <w:sz w:val="22"/>
                <w:szCs w:val="22"/>
              </w:rPr>
              <w:t>IZVEDBENI PLAN NASTAVE KOLEGIJA</w:t>
            </w:r>
          </w:p>
        </w:tc>
      </w:tr>
      <w:tr w:rsidR="00D10E30" w:rsidRPr="006A55E7" w14:paraId="3F1391B2"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9C0000" w14:textId="77777777" w:rsidR="00D10E30" w:rsidRPr="006A55E7" w:rsidRDefault="00D10E30" w:rsidP="008607AF">
            <w:pPr>
              <w:rPr>
                <w:rFonts w:ascii="Cambria" w:hAnsi="Cambria"/>
                <w:sz w:val="22"/>
                <w:szCs w:val="22"/>
              </w:rPr>
            </w:pPr>
            <w:r w:rsidRPr="006A55E7">
              <w:rPr>
                <w:rFonts w:ascii="Cambria" w:hAnsi="Cambria"/>
                <w:sz w:val="22"/>
                <w:szCs w:val="22"/>
              </w:rPr>
              <w:t>Kod i naziv kolegija</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B8D5B8" w14:textId="77777777" w:rsidR="00D10E30" w:rsidRPr="006A55E7" w:rsidRDefault="000814B0" w:rsidP="008607AF">
            <w:pPr>
              <w:rPr>
                <w:rFonts w:ascii="Cambria" w:hAnsi="Cambria"/>
                <w:sz w:val="22"/>
                <w:szCs w:val="22"/>
              </w:rPr>
            </w:pPr>
            <w:r w:rsidRPr="006A55E7">
              <w:rPr>
                <w:rFonts w:ascii="Cambria" w:hAnsi="Cambria"/>
                <w:sz w:val="22"/>
                <w:szCs w:val="22"/>
              </w:rPr>
              <w:t>200158</w:t>
            </w:r>
          </w:p>
          <w:p w14:paraId="1BEBC5E5" w14:textId="77777777" w:rsidR="00D10E30" w:rsidRPr="006A55E7" w:rsidRDefault="00D10E30" w:rsidP="008607AF">
            <w:pPr>
              <w:rPr>
                <w:rFonts w:ascii="Cambria" w:hAnsi="Cambria"/>
                <w:sz w:val="22"/>
                <w:szCs w:val="22"/>
              </w:rPr>
            </w:pPr>
            <w:r w:rsidRPr="006A55E7">
              <w:rPr>
                <w:rFonts w:ascii="Cambria" w:hAnsi="Cambria"/>
                <w:sz w:val="22"/>
                <w:szCs w:val="22"/>
              </w:rPr>
              <w:t>Obiteljska pedagogija</w:t>
            </w:r>
          </w:p>
        </w:tc>
      </w:tr>
      <w:tr w:rsidR="00D10E30" w:rsidRPr="006A55E7" w14:paraId="4C781E24" w14:textId="77777777" w:rsidTr="00735D75">
        <w:trPr>
          <w:trHeight w:val="365"/>
        </w:trPr>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C939A5" w14:textId="77777777" w:rsidR="00D10E30" w:rsidRPr="006A55E7" w:rsidRDefault="00D10E30" w:rsidP="008607AF">
            <w:pPr>
              <w:rPr>
                <w:rFonts w:ascii="Cambria" w:hAnsi="Cambria"/>
                <w:sz w:val="22"/>
              </w:rPr>
            </w:pPr>
            <w:r w:rsidRPr="006A55E7">
              <w:rPr>
                <w:rFonts w:ascii="Cambria" w:hAnsi="Cambria"/>
                <w:sz w:val="22"/>
              </w:rPr>
              <w:t xml:space="preserve">Nastavnica </w:t>
            </w:r>
          </w:p>
          <w:p w14:paraId="7EB562ED" w14:textId="77777777" w:rsidR="00D10E30" w:rsidRPr="006A55E7" w:rsidRDefault="00D10E30" w:rsidP="008607AF">
            <w:pPr>
              <w:rPr>
                <w:rFonts w:ascii="Cambria" w:hAnsi="Cambria"/>
                <w:sz w:val="22"/>
              </w:rPr>
            </w:pPr>
            <w:r w:rsidRPr="006A55E7">
              <w:rPr>
                <w:rFonts w:ascii="Cambria" w:hAnsi="Cambria"/>
                <w:sz w:val="22"/>
              </w:rPr>
              <w:t>Suradnica</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A12532" w14:textId="5A32AF3C" w:rsidR="00D10E30" w:rsidRPr="006A55E7" w:rsidRDefault="00C746BA" w:rsidP="008607AF">
            <w:pPr>
              <w:rPr>
                <w:rFonts w:ascii="Cambria" w:hAnsi="Cambria"/>
                <w:sz w:val="22"/>
              </w:rPr>
            </w:pPr>
            <w:hyperlink r:id="rId36" w:history="1">
              <w:r w:rsidR="00427FD8" w:rsidRPr="00C746BA">
                <w:rPr>
                  <w:rStyle w:val="Hiperveza"/>
                  <w:rFonts w:ascii="Cambria" w:hAnsi="Cambria"/>
                  <w:sz w:val="22"/>
                </w:rPr>
                <w:t>I</w:t>
              </w:r>
              <w:r w:rsidR="00D10E30" w:rsidRPr="00C746BA">
                <w:rPr>
                  <w:rStyle w:val="Hiperveza"/>
                  <w:rFonts w:ascii="Cambria" w:hAnsi="Cambria"/>
                  <w:sz w:val="22"/>
                </w:rPr>
                <w:t xml:space="preserve">zv. prof. dr. sc. </w:t>
              </w:r>
              <w:r w:rsidRPr="00C746BA">
                <w:rPr>
                  <w:rStyle w:val="Hiperveza"/>
                  <w:rFonts w:ascii="Cambria" w:hAnsi="Cambria"/>
                  <w:sz w:val="22"/>
                </w:rPr>
                <w:t>Marina Diković</w:t>
              </w:r>
            </w:hyperlink>
            <w:r w:rsidR="00D10E30" w:rsidRPr="005C45CE">
              <w:rPr>
                <w:rStyle w:val="Hiperveza"/>
                <w:rFonts w:ascii="Cambria" w:hAnsi="Cambria"/>
                <w:sz w:val="22"/>
                <w:u w:val="none"/>
              </w:rPr>
              <w:t xml:space="preserve"> </w:t>
            </w:r>
            <w:r w:rsidR="00D10E30" w:rsidRPr="006A55E7">
              <w:rPr>
                <w:rFonts w:ascii="Cambria" w:hAnsi="Cambria"/>
                <w:bCs/>
                <w:sz w:val="22"/>
                <w:szCs w:val="22"/>
              </w:rPr>
              <w:t>(nositeljica)</w:t>
            </w:r>
          </w:p>
          <w:p w14:paraId="341CB5D3" w14:textId="77777777" w:rsidR="00D10E30" w:rsidRPr="006A55E7" w:rsidRDefault="005A30DC" w:rsidP="008607AF">
            <w:pPr>
              <w:rPr>
                <w:rFonts w:ascii="Cambria" w:hAnsi="Cambria"/>
                <w:sz w:val="22"/>
              </w:rPr>
            </w:pPr>
            <w:hyperlink r:id="rId37" w:history="1">
              <w:r w:rsidR="00D10E30" w:rsidRPr="006A55E7">
                <w:rPr>
                  <w:rStyle w:val="Hiperveza"/>
                  <w:rFonts w:ascii="Cambria" w:hAnsi="Cambria"/>
                  <w:sz w:val="22"/>
                </w:rPr>
                <w:t>Monika Terlević, asistentica</w:t>
              </w:r>
            </w:hyperlink>
          </w:p>
        </w:tc>
      </w:tr>
      <w:tr w:rsidR="00D10E30" w:rsidRPr="006A55E7" w14:paraId="587C710D"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2937A6" w14:textId="77777777" w:rsidR="00D10E30" w:rsidRPr="006A55E7" w:rsidRDefault="00D10E30" w:rsidP="008607AF">
            <w:pPr>
              <w:rPr>
                <w:rFonts w:ascii="Cambria" w:hAnsi="Cambria"/>
                <w:sz w:val="22"/>
                <w:szCs w:val="22"/>
              </w:rPr>
            </w:pPr>
            <w:r w:rsidRPr="006A55E7">
              <w:rPr>
                <w:rFonts w:ascii="Cambria" w:hAnsi="Cambria"/>
                <w:sz w:val="22"/>
                <w:szCs w:val="22"/>
              </w:rPr>
              <w:t>Studijski program</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48BCB6" w14:textId="77777777" w:rsidR="00D10E30" w:rsidRPr="006A55E7" w:rsidRDefault="005C6DC2" w:rsidP="008607AF">
            <w:pPr>
              <w:rPr>
                <w:rFonts w:ascii="Cambria" w:hAnsi="Cambria"/>
                <w:sz w:val="22"/>
                <w:szCs w:val="22"/>
              </w:rPr>
            </w:pPr>
            <w:r w:rsidRPr="006A55E7">
              <w:rPr>
                <w:rFonts w:ascii="Cambria" w:hAnsi="Cambria"/>
                <w:sz w:val="22"/>
              </w:rPr>
              <w:t>Sveučilišni prijediplomski studij Rani i predškolski odgoj i obrazovanje na hrvatskom jeziku (izvanredni studij)</w:t>
            </w:r>
          </w:p>
        </w:tc>
      </w:tr>
      <w:tr w:rsidR="00D10E30" w:rsidRPr="006A55E7" w14:paraId="78839875"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09DEE2" w14:textId="77777777" w:rsidR="00D10E30" w:rsidRPr="006A55E7" w:rsidRDefault="00D10E30" w:rsidP="008607AF">
            <w:pPr>
              <w:rPr>
                <w:rFonts w:ascii="Cambria" w:hAnsi="Cambria"/>
                <w:sz w:val="22"/>
                <w:szCs w:val="22"/>
              </w:rPr>
            </w:pPr>
            <w:r w:rsidRPr="006A55E7">
              <w:rPr>
                <w:rFonts w:ascii="Cambria" w:hAnsi="Cambria"/>
                <w:sz w:val="22"/>
                <w:szCs w:val="22"/>
              </w:rPr>
              <w:t>Vrsta kolegija</w:t>
            </w:r>
          </w:p>
        </w:tc>
        <w:tc>
          <w:tcPr>
            <w:tcW w:w="252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B851CD" w14:textId="77777777" w:rsidR="00D10E30" w:rsidRPr="006A55E7" w:rsidRDefault="00D10E30" w:rsidP="008607AF">
            <w:pPr>
              <w:rPr>
                <w:rFonts w:ascii="Cambria" w:hAnsi="Cambria"/>
                <w:sz w:val="22"/>
                <w:szCs w:val="22"/>
              </w:rPr>
            </w:pPr>
            <w:r w:rsidRPr="006A55E7">
              <w:rPr>
                <w:rFonts w:ascii="Cambria" w:hAnsi="Cambria"/>
                <w:sz w:val="22"/>
                <w:szCs w:val="22"/>
              </w:rPr>
              <w:t xml:space="preserve">obvezan </w:t>
            </w:r>
          </w:p>
        </w:tc>
        <w:tc>
          <w:tcPr>
            <w:tcW w:w="2009" w:type="dxa"/>
            <w:gridSpan w:val="7"/>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C270D2D" w14:textId="77777777" w:rsidR="00D10E30" w:rsidRPr="006A55E7" w:rsidRDefault="00D10E30" w:rsidP="008607AF">
            <w:pPr>
              <w:rPr>
                <w:rFonts w:ascii="Cambria" w:hAnsi="Cambria"/>
                <w:sz w:val="22"/>
                <w:szCs w:val="22"/>
              </w:rPr>
            </w:pPr>
            <w:r w:rsidRPr="006A55E7">
              <w:rPr>
                <w:rFonts w:ascii="Cambria" w:hAnsi="Cambria"/>
                <w:sz w:val="22"/>
                <w:szCs w:val="22"/>
              </w:rPr>
              <w:t>Razina kolegija</w:t>
            </w:r>
          </w:p>
        </w:tc>
        <w:tc>
          <w:tcPr>
            <w:tcW w:w="2616"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3139D0" w14:textId="77777777" w:rsidR="00D10E30" w:rsidRPr="006A55E7" w:rsidRDefault="008266A6" w:rsidP="008607AF">
            <w:pPr>
              <w:rPr>
                <w:rFonts w:ascii="Cambria" w:hAnsi="Cambria"/>
                <w:sz w:val="22"/>
                <w:szCs w:val="22"/>
              </w:rPr>
            </w:pPr>
            <w:r w:rsidRPr="006A55E7">
              <w:rPr>
                <w:rFonts w:ascii="Cambria" w:hAnsi="Cambria"/>
                <w:sz w:val="22"/>
                <w:szCs w:val="22"/>
                <w:lang w:val="it-IT"/>
              </w:rPr>
              <w:t>prijediplomski</w:t>
            </w:r>
          </w:p>
        </w:tc>
      </w:tr>
      <w:tr w:rsidR="00D10E30" w:rsidRPr="006A55E7" w14:paraId="59D37FD6"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7CADAC" w14:textId="77777777" w:rsidR="00D10E30" w:rsidRPr="006A55E7" w:rsidRDefault="00D10E30" w:rsidP="008607AF">
            <w:pPr>
              <w:rPr>
                <w:rFonts w:ascii="Cambria" w:hAnsi="Cambria"/>
                <w:sz w:val="22"/>
                <w:szCs w:val="22"/>
              </w:rPr>
            </w:pPr>
            <w:r w:rsidRPr="006A55E7">
              <w:rPr>
                <w:rFonts w:ascii="Cambria" w:hAnsi="Cambria"/>
                <w:sz w:val="22"/>
                <w:szCs w:val="22"/>
              </w:rPr>
              <w:t>Semestar</w:t>
            </w:r>
          </w:p>
        </w:tc>
        <w:tc>
          <w:tcPr>
            <w:tcW w:w="252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1F925A" w14:textId="77777777" w:rsidR="00D10E30" w:rsidRPr="006A55E7" w:rsidRDefault="00D10E30" w:rsidP="008607AF">
            <w:pPr>
              <w:rPr>
                <w:rFonts w:ascii="Cambria" w:hAnsi="Cambria"/>
                <w:sz w:val="22"/>
                <w:szCs w:val="22"/>
              </w:rPr>
            </w:pPr>
            <w:r w:rsidRPr="006A55E7">
              <w:rPr>
                <w:rFonts w:ascii="Cambria" w:hAnsi="Cambria"/>
                <w:sz w:val="22"/>
                <w:szCs w:val="22"/>
              </w:rPr>
              <w:t>ljetni</w:t>
            </w:r>
          </w:p>
        </w:tc>
        <w:tc>
          <w:tcPr>
            <w:tcW w:w="2009" w:type="dxa"/>
            <w:gridSpan w:val="7"/>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B3E4BB4" w14:textId="77777777" w:rsidR="00D10E30" w:rsidRPr="006A55E7" w:rsidRDefault="00D10E30" w:rsidP="008607AF">
            <w:pPr>
              <w:rPr>
                <w:rFonts w:ascii="Cambria" w:hAnsi="Cambria"/>
                <w:sz w:val="22"/>
                <w:szCs w:val="22"/>
              </w:rPr>
            </w:pPr>
            <w:r w:rsidRPr="006A55E7">
              <w:rPr>
                <w:rFonts w:ascii="Cambria" w:hAnsi="Cambria"/>
                <w:sz w:val="22"/>
                <w:szCs w:val="22"/>
              </w:rPr>
              <w:t>Godina studija</w:t>
            </w:r>
          </w:p>
        </w:tc>
        <w:tc>
          <w:tcPr>
            <w:tcW w:w="2616"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EB1D64" w14:textId="77777777" w:rsidR="00D10E30" w:rsidRPr="006A55E7" w:rsidRDefault="00D10E30" w:rsidP="008607AF">
            <w:pPr>
              <w:rPr>
                <w:rFonts w:ascii="Cambria" w:hAnsi="Cambria"/>
                <w:sz w:val="22"/>
                <w:szCs w:val="22"/>
              </w:rPr>
            </w:pPr>
            <w:r w:rsidRPr="006A55E7">
              <w:rPr>
                <w:rFonts w:ascii="Cambria" w:hAnsi="Cambria"/>
                <w:sz w:val="22"/>
                <w:szCs w:val="22"/>
              </w:rPr>
              <w:t>I.</w:t>
            </w:r>
          </w:p>
        </w:tc>
      </w:tr>
      <w:tr w:rsidR="00D10E30" w:rsidRPr="006A55E7" w14:paraId="28529706"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DC0DE9" w14:textId="77777777" w:rsidR="00D10E30" w:rsidRPr="006A55E7" w:rsidRDefault="00D10E30" w:rsidP="008607AF">
            <w:pPr>
              <w:rPr>
                <w:rFonts w:ascii="Cambria" w:hAnsi="Cambria"/>
                <w:sz w:val="22"/>
                <w:szCs w:val="22"/>
              </w:rPr>
            </w:pPr>
            <w:r w:rsidRPr="006A55E7">
              <w:rPr>
                <w:rFonts w:ascii="Cambria" w:hAnsi="Cambria"/>
                <w:sz w:val="22"/>
                <w:szCs w:val="22"/>
              </w:rPr>
              <w:t>Mjesto izvođenja</w:t>
            </w:r>
          </w:p>
        </w:tc>
        <w:tc>
          <w:tcPr>
            <w:tcW w:w="252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0E5CF8" w14:textId="53EEEC90" w:rsidR="00D10E30" w:rsidRPr="006A55E7" w:rsidRDefault="00D10E30" w:rsidP="008607AF">
            <w:pPr>
              <w:rPr>
                <w:rFonts w:ascii="Cambria" w:hAnsi="Cambria"/>
                <w:sz w:val="22"/>
                <w:szCs w:val="22"/>
              </w:rPr>
            </w:pPr>
            <w:r w:rsidRPr="006A55E7">
              <w:rPr>
                <w:rFonts w:ascii="Cambria" w:hAnsi="Cambria"/>
                <w:sz w:val="22"/>
                <w:szCs w:val="22"/>
              </w:rPr>
              <w:t xml:space="preserve">dvorana </w:t>
            </w:r>
          </w:p>
        </w:tc>
        <w:tc>
          <w:tcPr>
            <w:tcW w:w="2009" w:type="dxa"/>
            <w:gridSpan w:val="7"/>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1147D9" w14:textId="77777777" w:rsidR="00D10E30" w:rsidRPr="006A55E7" w:rsidRDefault="00D10E30" w:rsidP="008607AF">
            <w:pPr>
              <w:rPr>
                <w:rFonts w:ascii="Cambria" w:hAnsi="Cambria"/>
                <w:sz w:val="22"/>
                <w:szCs w:val="22"/>
              </w:rPr>
            </w:pPr>
            <w:r w:rsidRPr="006A55E7">
              <w:rPr>
                <w:rFonts w:ascii="Cambria" w:hAnsi="Cambria"/>
                <w:sz w:val="22"/>
                <w:szCs w:val="22"/>
              </w:rPr>
              <w:t xml:space="preserve">Jezik izvođenja </w:t>
            </w:r>
          </w:p>
        </w:tc>
        <w:tc>
          <w:tcPr>
            <w:tcW w:w="2616"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FE1AAF" w14:textId="77777777" w:rsidR="00D10E30" w:rsidRPr="006A55E7" w:rsidRDefault="00D10E30" w:rsidP="008607AF">
            <w:pPr>
              <w:rPr>
                <w:rFonts w:ascii="Cambria" w:hAnsi="Cambria"/>
                <w:sz w:val="22"/>
                <w:szCs w:val="22"/>
              </w:rPr>
            </w:pPr>
            <w:r w:rsidRPr="006A55E7">
              <w:rPr>
                <w:rFonts w:ascii="Cambria" w:hAnsi="Cambria"/>
                <w:sz w:val="22"/>
                <w:szCs w:val="22"/>
              </w:rPr>
              <w:t xml:space="preserve">hrvatski </w:t>
            </w:r>
          </w:p>
        </w:tc>
      </w:tr>
      <w:tr w:rsidR="00D10E30" w:rsidRPr="006A55E7" w14:paraId="59A6BB26"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7886CB" w14:textId="77777777" w:rsidR="00D10E30" w:rsidRPr="006A55E7" w:rsidRDefault="00D10E30" w:rsidP="008607AF">
            <w:pPr>
              <w:rPr>
                <w:rFonts w:ascii="Cambria" w:hAnsi="Cambria"/>
                <w:sz w:val="22"/>
                <w:szCs w:val="22"/>
              </w:rPr>
            </w:pPr>
            <w:r w:rsidRPr="006A55E7">
              <w:rPr>
                <w:rFonts w:ascii="Cambria" w:hAnsi="Cambria"/>
                <w:sz w:val="22"/>
                <w:szCs w:val="22"/>
              </w:rPr>
              <w:t>Broj ECTS bodova</w:t>
            </w:r>
          </w:p>
        </w:tc>
        <w:tc>
          <w:tcPr>
            <w:tcW w:w="252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D7C368" w14:textId="77777777" w:rsidR="00D10E30" w:rsidRPr="006A55E7" w:rsidRDefault="00D10E30" w:rsidP="008607AF">
            <w:pPr>
              <w:rPr>
                <w:rFonts w:ascii="Cambria" w:hAnsi="Cambria"/>
                <w:sz w:val="22"/>
                <w:szCs w:val="22"/>
              </w:rPr>
            </w:pPr>
            <w:r w:rsidRPr="006A55E7">
              <w:rPr>
                <w:rFonts w:ascii="Cambria" w:hAnsi="Cambria"/>
                <w:sz w:val="22"/>
                <w:szCs w:val="22"/>
              </w:rPr>
              <w:t>3</w:t>
            </w:r>
          </w:p>
        </w:tc>
        <w:tc>
          <w:tcPr>
            <w:tcW w:w="2009" w:type="dxa"/>
            <w:gridSpan w:val="7"/>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D704653" w14:textId="77777777" w:rsidR="00D10E30" w:rsidRPr="006A55E7" w:rsidRDefault="00D10E30" w:rsidP="008607AF">
            <w:pPr>
              <w:rPr>
                <w:rFonts w:ascii="Cambria" w:hAnsi="Cambria"/>
                <w:sz w:val="22"/>
                <w:szCs w:val="22"/>
              </w:rPr>
            </w:pPr>
            <w:r w:rsidRPr="006A55E7">
              <w:rPr>
                <w:rFonts w:ascii="Cambria" w:hAnsi="Cambria"/>
                <w:sz w:val="22"/>
                <w:szCs w:val="22"/>
              </w:rPr>
              <w:t>Broj sati u semestru</w:t>
            </w:r>
          </w:p>
        </w:tc>
        <w:tc>
          <w:tcPr>
            <w:tcW w:w="2616"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4693F4" w14:textId="1999C00D" w:rsidR="00D10E30" w:rsidRPr="006A55E7" w:rsidRDefault="00D10E30" w:rsidP="008607AF">
            <w:pPr>
              <w:rPr>
                <w:rFonts w:ascii="Cambria" w:hAnsi="Cambria"/>
                <w:sz w:val="22"/>
                <w:szCs w:val="22"/>
              </w:rPr>
            </w:pPr>
            <w:r w:rsidRPr="006A55E7">
              <w:rPr>
                <w:rFonts w:ascii="Cambria" w:hAnsi="Cambria"/>
                <w:sz w:val="22"/>
                <w:szCs w:val="22"/>
              </w:rPr>
              <w:t xml:space="preserve">7,5P – </w:t>
            </w:r>
            <w:r w:rsidR="00F26E84" w:rsidRPr="006A55E7">
              <w:rPr>
                <w:rFonts w:ascii="Cambria" w:hAnsi="Cambria"/>
                <w:sz w:val="22"/>
                <w:szCs w:val="22"/>
              </w:rPr>
              <w:t xml:space="preserve">7,5S </w:t>
            </w:r>
            <w:r w:rsidR="00F26E84">
              <w:rPr>
                <w:rFonts w:ascii="Cambria" w:hAnsi="Cambria"/>
                <w:sz w:val="22"/>
                <w:szCs w:val="22"/>
              </w:rPr>
              <w:t>–</w:t>
            </w:r>
            <w:r w:rsidR="00F26E84" w:rsidRPr="006A55E7">
              <w:rPr>
                <w:rFonts w:ascii="Cambria" w:hAnsi="Cambria"/>
                <w:sz w:val="22"/>
                <w:szCs w:val="22"/>
              </w:rPr>
              <w:t xml:space="preserve"> </w:t>
            </w:r>
            <w:r w:rsidRPr="006A55E7">
              <w:rPr>
                <w:rFonts w:ascii="Cambria" w:hAnsi="Cambria"/>
                <w:sz w:val="22"/>
                <w:szCs w:val="22"/>
              </w:rPr>
              <w:t xml:space="preserve">0V </w:t>
            </w:r>
          </w:p>
        </w:tc>
      </w:tr>
      <w:tr w:rsidR="00D10E30" w:rsidRPr="006A55E7" w14:paraId="7FA30EA6"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6693E4" w14:textId="77777777" w:rsidR="00D10E30" w:rsidRPr="006A55E7" w:rsidRDefault="00D10E30" w:rsidP="008607AF">
            <w:pPr>
              <w:rPr>
                <w:rFonts w:ascii="Cambria" w:hAnsi="Cambria"/>
                <w:sz w:val="22"/>
                <w:szCs w:val="22"/>
              </w:rPr>
            </w:pPr>
            <w:r w:rsidRPr="006A55E7">
              <w:rPr>
                <w:rFonts w:ascii="Cambria" w:hAnsi="Cambria"/>
                <w:sz w:val="22"/>
                <w:szCs w:val="22"/>
              </w:rPr>
              <w:t>Preduvjeti za upis i za svladavanje</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449208" w14:textId="77777777" w:rsidR="00D10E30" w:rsidRPr="006A55E7" w:rsidRDefault="00D10E30" w:rsidP="008607AF">
            <w:pPr>
              <w:rPr>
                <w:rFonts w:ascii="Cambria" w:hAnsi="Cambria"/>
                <w:sz w:val="22"/>
                <w:szCs w:val="22"/>
              </w:rPr>
            </w:pPr>
            <w:r w:rsidRPr="006A55E7">
              <w:rPr>
                <w:rFonts w:ascii="Cambria" w:hAnsi="Cambria"/>
                <w:sz w:val="22"/>
                <w:szCs w:val="22"/>
              </w:rPr>
              <w:t>Preduvjet za upis kolegija Obiteljska pedagogija određen je odredbama programskog studija za upis u višu godinu studija, a za svladavanje ovog kolegija nema preduvjeta.</w:t>
            </w:r>
          </w:p>
        </w:tc>
      </w:tr>
      <w:tr w:rsidR="00D10E30" w:rsidRPr="006A55E7" w14:paraId="0D62CF2D"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75FD07" w14:textId="77777777" w:rsidR="00D10E30" w:rsidRPr="006A55E7" w:rsidRDefault="00D10E30" w:rsidP="008607AF">
            <w:pPr>
              <w:rPr>
                <w:rFonts w:ascii="Cambria" w:hAnsi="Cambria"/>
                <w:sz w:val="22"/>
                <w:szCs w:val="22"/>
              </w:rPr>
            </w:pPr>
            <w:r w:rsidRPr="006A55E7">
              <w:rPr>
                <w:rFonts w:ascii="Cambria" w:hAnsi="Cambria"/>
                <w:sz w:val="22"/>
                <w:szCs w:val="22"/>
              </w:rPr>
              <w:t>Korelativnost</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78BFCD" w14:textId="77777777" w:rsidR="00D10E30" w:rsidRPr="006A55E7" w:rsidRDefault="00D10E30" w:rsidP="008607AF">
            <w:pPr>
              <w:rPr>
                <w:rFonts w:ascii="Cambria" w:hAnsi="Cambria"/>
                <w:sz w:val="22"/>
                <w:szCs w:val="22"/>
              </w:rPr>
            </w:pPr>
            <w:r w:rsidRPr="006A55E7">
              <w:rPr>
                <w:rFonts w:ascii="Cambria" w:hAnsi="Cambria"/>
                <w:sz w:val="22"/>
                <w:szCs w:val="22"/>
              </w:rPr>
              <w:t>Opća pedagogija, Opća psihologija, Filozofija odgoja i etika poziva, Sociologija odgoja i obrazovanja</w:t>
            </w:r>
          </w:p>
        </w:tc>
      </w:tr>
      <w:tr w:rsidR="00D10E30" w:rsidRPr="006A55E7" w14:paraId="4AF70EF4"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B2B190" w14:textId="77777777" w:rsidR="00D10E30" w:rsidRPr="006A55E7" w:rsidRDefault="00D10E30" w:rsidP="008607AF">
            <w:pPr>
              <w:rPr>
                <w:rFonts w:ascii="Cambria" w:hAnsi="Cambria"/>
                <w:sz w:val="22"/>
                <w:szCs w:val="22"/>
              </w:rPr>
            </w:pPr>
            <w:r w:rsidRPr="006A55E7">
              <w:rPr>
                <w:rFonts w:ascii="Cambria" w:hAnsi="Cambria"/>
                <w:sz w:val="22"/>
                <w:szCs w:val="22"/>
              </w:rPr>
              <w:t xml:space="preserve">Cilj kolegija </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52AE57" w14:textId="77777777" w:rsidR="00D10E30" w:rsidRPr="006A55E7" w:rsidRDefault="00D10E30" w:rsidP="008607AF">
            <w:pPr>
              <w:rPr>
                <w:rFonts w:ascii="Cambria" w:hAnsi="Cambria"/>
                <w:sz w:val="22"/>
                <w:szCs w:val="22"/>
              </w:rPr>
            </w:pPr>
            <w:r w:rsidRPr="006A55E7">
              <w:rPr>
                <w:rFonts w:ascii="Cambria" w:hAnsi="Cambria"/>
                <w:sz w:val="22"/>
                <w:szCs w:val="22"/>
              </w:rPr>
              <w:t>usvojiti temeljne značajke obitelji kao sociološke kategorije važne za razvoj, odgoj i obrazovanje djece</w:t>
            </w:r>
          </w:p>
        </w:tc>
      </w:tr>
      <w:tr w:rsidR="00D10E30" w:rsidRPr="006A55E7" w14:paraId="34292A00"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058E32" w14:textId="77777777" w:rsidR="00D10E30" w:rsidRPr="006A55E7" w:rsidRDefault="00D10E30" w:rsidP="008607AF">
            <w:pPr>
              <w:rPr>
                <w:rFonts w:ascii="Cambria" w:hAnsi="Cambria"/>
                <w:sz w:val="22"/>
                <w:szCs w:val="22"/>
              </w:rPr>
            </w:pPr>
            <w:r w:rsidRPr="006A55E7">
              <w:rPr>
                <w:rFonts w:ascii="Cambria" w:hAnsi="Cambria"/>
                <w:sz w:val="22"/>
                <w:szCs w:val="22"/>
              </w:rPr>
              <w:t>Ishodi učenja</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2CC8B1" w14:textId="77777777" w:rsidR="00D10E30" w:rsidRPr="006A55E7" w:rsidRDefault="00D10E30" w:rsidP="008607AF">
            <w:pPr>
              <w:rPr>
                <w:rFonts w:ascii="Cambria" w:hAnsi="Cambria"/>
                <w:sz w:val="22"/>
                <w:szCs w:val="22"/>
              </w:rPr>
            </w:pPr>
            <w:r w:rsidRPr="006A55E7">
              <w:rPr>
                <w:rFonts w:ascii="Cambria" w:hAnsi="Cambria"/>
                <w:sz w:val="22"/>
                <w:szCs w:val="22"/>
              </w:rPr>
              <w:t>1. definirati kvalitativne prednosti suvremene obitelji te djelovati u okvirima svoje profesionalne uloge i na osobnoj razini u pravcu njene kvalitetnije transformacije u suvremenu ljudsku zajednicu</w:t>
            </w:r>
          </w:p>
          <w:p w14:paraId="5C1BEE71" w14:textId="77777777" w:rsidR="00D10E30" w:rsidRPr="006A55E7" w:rsidRDefault="00D10E30" w:rsidP="008607AF">
            <w:pPr>
              <w:rPr>
                <w:rFonts w:ascii="Cambria" w:hAnsi="Cambria"/>
                <w:sz w:val="22"/>
                <w:szCs w:val="22"/>
              </w:rPr>
            </w:pPr>
            <w:r w:rsidRPr="006A55E7">
              <w:rPr>
                <w:rFonts w:ascii="Cambria" w:hAnsi="Cambria"/>
                <w:sz w:val="22"/>
                <w:szCs w:val="22"/>
              </w:rPr>
              <w:t>2. argumentirati važnost promicanja spoznaja kao temeljnog činitelja u razvoju svake ličnosti</w:t>
            </w:r>
          </w:p>
          <w:p w14:paraId="3697421A" w14:textId="77777777" w:rsidR="00D10E30" w:rsidRPr="006A55E7" w:rsidRDefault="00D10E30" w:rsidP="008607AF">
            <w:pPr>
              <w:rPr>
                <w:rFonts w:ascii="Cambria" w:hAnsi="Cambria"/>
                <w:sz w:val="22"/>
                <w:szCs w:val="22"/>
              </w:rPr>
            </w:pPr>
            <w:r w:rsidRPr="006A55E7">
              <w:rPr>
                <w:rFonts w:ascii="Cambria" w:hAnsi="Cambria"/>
                <w:sz w:val="22"/>
                <w:szCs w:val="22"/>
              </w:rPr>
              <w:t>3. analizirati odgojne funkcije suvremene obitelji radi izgrađivanja partnerskoga odnosa između predškolske ustanove i obitelji</w:t>
            </w:r>
          </w:p>
          <w:p w14:paraId="63CFC0ED" w14:textId="77777777" w:rsidR="00D10E30" w:rsidRPr="006A55E7" w:rsidRDefault="00D10E30" w:rsidP="008607AF">
            <w:pPr>
              <w:rPr>
                <w:rFonts w:ascii="Cambria" w:hAnsi="Cambria"/>
                <w:sz w:val="22"/>
                <w:szCs w:val="22"/>
              </w:rPr>
            </w:pPr>
            <w:r w:rsidRPr="006A55E7">
              <w:rPr>
                <w:rFonts w:ascii="Cambria" w:hAnsi="Cambria"/>
                <w:sz w:val="22"/>
                <w:szCs w:val="22"/>
              </w:rPr>
              <w:t>4. analizirati suvremene spoznaje o djetinjstvu kao interaktivnom odnosu izmedu djece i okruženja (odgojne sredine) u procesima izgradnje odnosnih relacija s odraslima</w:t>
            </w:r>
          </w:p>
        </w:tc>
      </w:tr>
      <w:tr w:rsidR="00D10E30" w:rsidRPr="006A55E7" w14:paraId="080CDD83"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A3D1D0A" w14:textId="77777777" w:rsidR="00D10E30" w:rsidRPr="006A55E7" w:rsidRDefault="00D10E30" w:rsidP="008607AF">
            <w:pPr>
              <w:rPr>
                <w:rFonts w:ascii="Cambria" w:hAnsi="Cambria"/>
                <w:sz w:val="22"/>
                <w:szCs w:val="22"/>
              </w:rPr>
            </w:pPr>
            <w:r w:rsidRPr="006A55E7">
              <w:rPr>
                <w:rFonts w:ascii="Cambria" w:hAnsi="Cambria"/>
                <w:sz w:val="22"/>
                <w:szCs w:val="22"/>
              </w:rPr>
              <w:t>Sadržaj kolegija</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8FD6B6" w14:textId="77777777" w:rsidR="00D10E30" w:rsidRPr="006A55E7" w:rsidRDefault="00D10E30" w:rsidP="008607AF">
            <w:pPr>
              <w:rPr>
                <w:rFonts w:ascii="Cambria" w:hAnsi="Cambria"/>
                <w:sz w:val="22"/>
                <w:szCs w:val="22"/>
              </w:rPr>
            </w:pPr>
            <w:r w:rsidRPr="006A55E7">
              <w:rPr>
                <w:rFonts w:ascii="Cambria" w:hAnsi="Cambria"/>
                <w:sz w:val="22"/>
                <w:szCs w:val="22"/>
              </w:rPr>
              <w:t>1. Teorijske osnove Obiteljske pedagogije</w:t>
            </w:r>
          </w:p>
          <w:p w14:paraId="7A2CC1EE" w14:textId="77777777" w:rsidR="00D10E30" w:rsidRPr="006A55E7" w:rsidRDefault="00D10E30" w:rsidP="008607AF">
            <w:pPr>
              <w:rPr>
                <w:rFonts w:ascii="Cambria" w:hAnsi="Cambria"/>
                <w:sz w:val="22"/>
                <w:szCs w:val="22"/>
              </w:rPr>
            </w:pPr>
            <w:r w:rsidRPr="006A55E7">
              <w:rPr>
                <w:rFonts w:ascii="Cambria" w:hAnsi="Cambria"/>
                <w:sz w:val="22"/>
                <w:szCs w:val="22"/>
              </w:rPr>
              <w:t>1.1. Cilj, zadaci i predmet proučavanja Obiteljske pedagogije; određenje mjesta u sustavu pedagogijskih disciplina i njen odnos prema drugim znanostima</w:t>
            </w:r>
          </w:p>
          <w:p w14:paraId="2218C20C" w14:textId="77777777" w:rsidR="00D10E30" w:rsidRPr="006A55E7" w:rsidRDefault="00D10E30" w:rsidP="008607AF">
            <w:pPr>
              <w:rPr>
                <w:rFonts w:ascii="Cambria" w:hAnsi="Cambria"/>
                <w:sz w:val="22"/>
                <w:szCs w:val="22"/>
              </w:rPr>
            </w:pPr>
            <w:r w:rsidRPr="006A55E7">
              <w:rPr>
                <w:rFonts w:ascii="Cambria" w:hAnsi="Cambria"/>
                <w:sz w:val="22"/>
                <w:szCs w:val="22"/>
              </w:rPr>
              <w:t>1.2. Istraživanja u području obiteljskoga odgoja – od kvantitativnih ka kvalitativnim istraživanjima</w:t>
            </w:r>
          </w:p>
          <w:p w14:paraId="2AD90021" w14:textId="77777777" w:rsidR="00D10E30" w:rsidRPr="006A55E7" w:rsidRDefault="00D10E30" w:rsidP="008607AF">
            <w:pPr>
              <w:rPr>
                <w:rFonts w:ascii="Cambria" w:hAnsi="Cambria"/>
                <w:sz w:val="22"/>
                <w:szCs w:val="22"/>
              </w:rPr>
            </w:pPr>
            <w:r w:rsidRPr="006A55E7">
              <w:rPr>
                <w:rFonts w:ascii="Cambria" w:hAnsi="Cambria"/>
                <w:sz w:val="22"/>
                <w:szCs w:val="22"/>
              </w:rPr>
              <w:t>2. Obitelj kao socijalna zajednica</w:t>
            </w:r>
          </w:p>
          <w:p w14:paraId="61E6CD8D" w14:textId="77777777" w:rsidR="00D10E30" w:rsidRPr="006A55E7" w:rsidRDefault="00D10E30" w:rsidP="008607AF">
            <w:pPr>
              <w:rPr>
                <w:rFonts w:ascii="Cambria" w:hAnsi="Cambria"/>
                <w:sz w:val="22"/>
                <w:szCs w:val="22"/>
              </w:rPr>
            </w:pPr>
            <w:r w:rsidRPr="006A55E7">
              <w:rPr>
                <w:rFonts w:ascii="Cambria" w:hAnsi="Cambria"/>
                <w:sz w:val="22"/>
                <w:szCs w:val="22"/>
              </w:rPr>
              <w:t>2.1. Položaj djeteta u obitelji u kontekstu društvenih uvjeta – povijesni pregled</w:t>
            </w:r>
          </w:p>
          <w:p w14:paraId="6E6872B6" w14:textId="77777777" w:rsidR="00D10E30" w:rsidRPr="006A55E7" w:rsidRDefault="00D10E30" w:rsidP="008607AF">
            <w:pPr>
              <w:rPr>
                <w:rFonts w:ascii="Cambria" w:hAnsi="Cambria"/>
                <w:sz w:val="22"/>
                <w:szCs w:val="22"/>
              </w:rPr>
            </w:pPr>
            <w:r w:rsidRPr="006A55E7">
              <w:rPr>
                <w:rFonts w:ascii="Cambria" w:hAnsi="Cambria"/>
                <w:sz w:val="22"/>
                <w:szCs w:val="22"/>
              </w:rPr>
              <w:t>2.2. Tipologija obitelji</w:t>
            </w:r>
          </w:p>
          <w:p w14:paraId="38059DD0" w14:textId="77777777" w:rsidR="00D10E30" w:rsidRPr="006A55E7" w:rsidRDefault="00D10E30" w:rsidP="008607AF">
            <w:pPr>
              <w:rPr>
                <w:rFonts w:ascii="Cambria" w:hAnsi="Cambria"/>
                <w:sz w:val="22"/>
                <w:szCs w:val="22"/>
              </w:rPr>
            </w:pPr>
            <w:r w:rsidRPr="006A55E7">
              <w:rPr>
                <w:rFonts w:ascii="Cambria" w:hAnsi="Cambria"/>
                <w:sz w:val="22"/>
                <w:szCs w:val="22"/>
              </w:rPr>
              <w:t>2.3. Suvremena obitelj u ostvarivanju njezine odgojne zadaće</w:t>
            </w:r>
          </w:p>
          <w:p w14:paraId="4A840B67" w14:textId="77777777" w:rsidR="00D10E30" w:rsidRPr="006A55E7" w:rsidRDefault="00D10E30" w:rsidP="008607AF">
            <w:pPr>
              <w:rPr>
                <w:rFonts w:ascii="Cambria" w:hAnsi="Cambria"/>
                <w:sz w:val="22"/>
                <w:szCs w:val="22"/>
              </w:rPr>
            </w:pPr>
            <w:r w:rsidRPr="006A55E7">
              <w:rPr>
                <w:rFonts w:ascii="Cambria" w:hAnsi="Cambria"/>
                <w:sz w:val="22"/>
                <w:szCs w:val="22"/>
              </w:rPr>
              <w:t>2.4. Integrirana i dezintegrirana obitelj</w:t>
            </w:r>
          </w:p>
          <w:p w14:paraId="46B65C43" w14:textId="77777777" w:rsidR="00D10E30" w:rsidRPr="006A55E7" w:rsidRDefault="00D10E30" w:rsidP="008607AF">
            <w:pPr>
              <w:rPr>
                <w:rFonts w:ascii="Cambria" w:hAnsi="Cambria"/>
                <w:sz w:val="22"/>
                <w:szCs w:val="22"/>
              </w:rPr>
            </w:pPr>
            <w:r w:rsidRPr="006A55E7">
              <w:rPr>
                <w:rFonts w:ascii="Cambria" w:hAnsi="Cambria"/>
                <w:sz w:val="22"/>
                <w:szCs w:val="22"/>
              </w:rPr>
              <w:t>3. Obitelj kao odgojna zajednica</w:t>
            </w:r>
          </w:p>
          <w:p w14:paraId="5CFE5B1E" w14:textId="77777777" w:rsidR="00D10E30" w:rsidRPr="006A55E7" w:rsidRDefault="00D10E30" w:rsidP="008607AF">
            <w:pPr>
              <w:rPr>
                <w:rFonts w:ascii="Cambria" w:hAnsi="Cambria"/>
                <w:sz w:val="22"/>
                <w:szCs w:val="22"/>
              </w:rPr>
            </w:pPr>
            <w:r w:rsidRPr="006A55E7">
              <w:rPr>
                <w:rFonts w:ascii="Cambria" w:hAnsi="Cambria"/>
                <w:sz w:val="22"/>
                <w:szCs w:val="22"/>
              </w:rPr>
              <w:t>3.1. Značaj ranoga iskustva u razvoju osobnosti djeteta</w:t>
            </w:r>
          </w:p>
          <w:p w14:paraId="24FA7381" w14:textId="77777777" w:rsidR="00D10E30" w:rsidRPr="006A55E7" w:rsidRDefault="00D10E30" w:rsidP="008607AF">
            <w:pPr>
              <w:rPr>
                <w:rFonts w:ascii="Cambria" w:hAnsi="Cambria"/>
                <w:sz w:val="22"/>
                <w:szCs w:val="22"/>
              </w:rPr>
            </w:pPr>
            <w:r w:rsidRPr="006A55E7">
              <w:rPr>
                <w:rFonts w:ascii="Cambria" w:hAnsi="Cambria"/>
                <w:sz w:val="22"/>
                <w:szCs w:val="22"/>
              </w:rPr>
              <w:t>3.2. Odgoj kao temeljna funkcija obitelji: uloga majke i oca u odgoju djeteta, utjecaj braće i sestara</w:t>
            </w:r>
          </w:p>
          <w:p w14:paraId="372DDB07" w14:textId="77777777" w:rsidR="00D10E30" w:rsidRPr="006A55E7" w:rsidRDefault="00D10E30" w:rsidP="008607AF">
            <w:pPr>
              <w:rPr>
                <w:rFonts w:ascii="Cambria" w:hAnsi="Cambria"/>
                <w:sz w:val="22"/>
                <w:szCs w:val="22"/>
              </w:rPr>
            </w:pPr>
            <w:r w:rsidRPr="006A55E7">
              <w:rPr>
                <w:rFonts w:ascii="Cambria" w:hAnsi="Cambria"/>
                <w:sz w:val="22"/>
                <w:szCs w:val="22"/>
              </w:rPr>
              <w:t>3.3. Vrijednosni sustavi roditelja kao pretpostavka uspješnoga odgojnog djelovanja; stilovi u odgoju; sredstva i metode roditeljskoga odgoja</w:t>
            </w:r>
          </w:p>
          <w:p w14:paraId="75387A19" w14:textId="77777777" w:rsidR="00D10E30" w:rsidRPr="006A55E7" w:rsidRDefault="00D10E30" w:rsidP="008607AF">
            <w:pPr>
              <w:rPr>
                <w:rFonts w:ascii="Cambria" w:hAnsi="Cambria"/>
                <w:sz w:val="22"/>
                <w:szCs w:val="22"/>
              </w:rPr>
            </w:pPr>
            <w:r w:rsidRPr="006A55E7">
              <w:rPr>
                <w:rFonts w:ascii="Cambria" w:hAnsi="Cambria"/>
                <w:sz w:val="22"/>
                <w:szCs w:val="22"/>
              </w:rPr>
              <w:t>4. Otvorenost obitelji prema društvenoj sredini</w:t>
            </w:r>
          </w:p>
          <w:p w14:paraId="12B11A21" w14:textId="77777777" w:rsidR="00D10E30" w:rsidRPr="006A55E7" w:rsidRDefault="00D10E30" w:rsidP="008607AF">
            <w:pPr>
              <w:rPr>
                <w:rFonts w:ascii="Cambria" w:hAnsi="Cambria"/>
                <w:sz w:val="22"/>
                <w:szCs w:val="22"/>
              </w:rPr>
            </w:pPr>
            <w:r w:rsidRPr="006A55E7">
              <w:rPr>
                <w:rFonts w:ascii="Cambria" w:hAnsi="Cambria"/>
                <w:sz w:val="22"/>
                <w:szCs w:val="22"/>
              </w:rPr>
              <w:t>4.1. Uloga roditelja u pripremanju djeteta za školu</w:t>
            </w:r>
          </w:p>
          <w:p w14:paraId="2F442002" w14:textId="77777777" w:rsidR="00D10E30" w:rsidRPr="006A55E7" w:rsidRDefault="00D10E30" w:rsidP="008607AF">
            <w:pPr>
              <w:rPr>
                <w:rFonts w:ascii="Cambria" w:hAnsi="Cambria"/>
                <w:sz w:val="22"/>
                <w:szCs w:val="22"/>
              </w:rPr>
            </w:pPr>
            <w:r w:rsidRPr="006A55E7">
              <w:rPr>
                <w:rFonts w:ascii="Cambria" w:hAnsi="Cambria"/>
                <w:sz w:val="22"/>
                <w:szCs w:val="22"/>
              </w:rPr>
              <w:t>5. Odgojitelj kao ključni čimbenik u izgradnji partnerskoga odnosa s roditeljima</w:t>
            </w:r>
          </w:p>
          <w:p w14:paraId="638CB328" w14:textId="77777777" w:rsidR="00D10E30" w:rsidRPr="006A55E7" w:rsidRDefault="00D10E30" w:rsidP="008607AF">
            <w:pPr>
              <w:rPr>
                <w:rFonts w:ascii="Cambria" w:hAnsi="Cambria"/>
                <w:sz w:val="22"/>
                <w:szCs w:val="22"/>
              </w:rPr>
            </w:pPr>
            <w:r w:rsidRPr="006A55E7">
              <w:rPr>
                <w:rFonts w:ascii="Cambria" w:hAnsi="Cambria"/>
                <w:sz w:val="22"/>
                <w:szCs w:val="22"/>
              </w:rPr>
              <w:t xml:space="preserve">5.1. Sadržaji, oblici i metode u ostvarivanju partnerskih odnosa </w:t>
            </w:r>
          </w:p>
          <w:p w14:paraId="27C1FBD8" w14:textId="77777777" w:rsidR="00D10E30" w:rsidRPr="006A55E7" w:rsidRDefault="00D10E30" w:rsidP="008607AF">
            <w:pPr>
              <w:rPr>
                <w:rFonts w:ascii="Cambria" w:hAnsi="Cambria"/>
                <w:sz w:val="22"/>
                <w:szCs w:val="22"/>
              </w:rPr>
            </w:pPr>
            <w:r w:rsidRPr="006A55E7">
              <w:rPr>
                <w:rFonts w:ascii="Cambria" w:hAnsi="Cambria"/>
                <w:sz w:val="22"/>
                <w:szCs w:val="22"/>
              </w:rPr>
              <w:lastRenderedPageBreak/>
              <w:t xml:space="preserve">5.2. Profesionalne zadaće odgojitelja u uspostavljanju suradnje s obitelji. Kako i zašto graditi most prema obitelji. </w:t>
            </w:r>
          </w:p>
          <w:p w14:paraId="57E7600A" w14:textId="77777777" w:rsidR="00D10E30" w:rsidRPr="006A55E7" w:rsidRDefault="00D10E30" w:rsidP="008607AF">
            <w:pPr>
              <w:rPr>
                <w:rFonts w:ascii="Cambria" w:hAnsi="Cambria"/>
                <w:sz w:val="22"/>
                <w:szCs w:val="22"/>
              </w:rPr>
            </w:pPr>
            <w:r w:rsidRPr="006A55E7">
              <w:rPr>
                <w:rFonts w:ascii="Cambria" w:hAnsi="Cambria"/>
                <w:sz w:val="22"/>
                <w:szCs w:val="22"/>
              </w:rPr>
              <w:t>5.3. Osnovne karakteristike partnerstva kao suvremenoga načina odnosa između dvaju subjekata u odgoju djeteta</w:t>
            </w:r>
          </w:p>
          <w:p w14:paraId="625C3FEA" w14:textId="77777777" w:rsidR="00D10E30" w:rsidRPr="006A55E7" w:rsidRDefault="00D10E30" w:rsidP="008607AF">
            <w:pPr>
              <w:rPr>
                <w:rFonts w:ascii="Cambria" w:hAnsi="Cambria"/>
                <w:sz w:val="22"/>
                <w:szCs w:val="22"/>
              </w:rPr>
            </w:pPr>
            <w:r w:rsidRPr="006A55E7">
              <w:rPr>
                <w:rFonts w:ascii="Cambria" w:hAnsi="Cambria"/>
                <w:sz w:val="22"/>
                <w:szCs w:val="22"/>
              </w:rPr>
              <w:t>5.4. Oblici, sadržaji i metode u realizaciji partnerskih odnosa s obitelji</w:t>
            </w:r>
          </w:p>
        </w:tc>
      </w:tr>
      <w:tr w:rsidR="00D10E30" w:rsidRPr="006A55E7" w14:paraId="47AC6249" w14:textId="77777777" w:rsidTr="00735D75">
        <w:tc>
          <w:tcPr>
            <w:tcW w:w="2722" w:type="dxa"/>
            <w:gridSpan w:val="2"/>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709A9479" w14:textId="77777777" w:rsidR="00D10E30" w:rsidRPr="006A55E7" w:rsidRDefault="00D10E30" w:rsidP="008607AF">
            <w:pPr>
              <w:rPr>
                <w:rFonts w:ascii="Cambria" w:hAnsi="Cambria"/>
                <w:sz w:val="22"/>
                <w:szCs w:val="22"/>
              </w:rPr>
            </w:pPr>
            <w:r w:rsidRPr="006A55E7">
              <w:rPr>
                <w:rFonts w:ascii="Cambria" w:hAnsi="Cambria"/>
                <w:sz w:val="22"/>
                <w:szCs w:val="22"/>
              </w:rPr>
              <w:t>Planirane aktivnosti,</w:t>
            </w:r>
          </w:p>
          <w:p w14:paraId="753ED466" w14:textId="77777777" w:rsidR="00D10E30" w:rsidRPr="006A55E7" w:rsidRDefault="00D10E30" w:rsidP="008607AF">
            <w:pPr>
              <w:rPr>
                <w:rFonts w:ascii="Cambria" w:hAnsi="Cambria"/>
                <w:sz w:val="22"/>
                <w:szCs w:val="22"/>
              </w:rPr>
            </w:pPr>
            <w:r w:rsidRPr="006A55E7">
              <w:rPr>
                <w:rFonts w:ascii="Cambria" w:hAnsi="Cambria"/>
                <w:sz w:val="22"/>
                <w:szCs w:val="22"/>
              </w:rPr>
              <w:t>metode učenja i poučavanja i načini vrednovanja</w:t>
            </w:r>
          </w:p>
        </w:tc>
        <w:tc>
          <w:tcPr>
            <w:tcW w:w="274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67435F" w14:textId="77777777" w:rsidR="00D10E30" w:rsidRPr="006A55E7" w:rsidRDefault="00D10E30" w:rsidP="008607AF">
            <w:pPr>
              <w:rPr>
                <w:rFonts w:ascii="Cambria" w:hAnsi="Cambria"/>
                <w:sz w:val="22"/>
                <w:szCs w:val="22"/>
              </w:rPr>
            </w:pPr>
            <w:r w:rsidRPr="006A55E7">
              <w:rPr>
                <w:rFonts w:ascii="Cambria" w:hAnsi="Cambria"/>
                <w:bCs/>
                <w:sz w:val="22"/>
                <w:szCs w:val="22"/>
              </w:rPr>
              <w:t>Obveze</w:t>
            </w:r>
            <w:r w:rsidRPr="006A55E7">
              <w:rPr>
                <w:rFonts w:ascii="Cambria" w:hAnsi="Cambria"/>
                <w:bCs/>
                <w:sz w:val="22"/>
                <w:szCs w:val="22"/>
                <w:lang w:val="en-US"/>
              </w:rPr>
              <w:t xml:space="preserve"> </w:t>
            </w:r>
          </w:p>
          <w:p w14:paraId="42903FCB" w14:textId="77777777" w:rsidR="00D10E30" w:rsidRPr="006A55E7" w:rsidRDefault="00D10E30" w:rsidP="008607AF">
            <w:pPr>
              <w:rPr>
                <w:rFonts w:ascii="Cambria" w:hAnsi="Cambria"/>
                <w:sz w:val="22"/>
                <w:szCs w:val="22"/>
              </w:rPr>
            </w:pP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EC3600" w14:textId="77777777" w:rsidR="00D10E30" w:rsidRPr="006A55E7" w:rsidRDefault="00D10E30" w:rsidP="008607AF">
            <w:pPr>
              <w:rPr>
                <w:rFonts w:ascii="Cambria" w:hAnsi="Cambria"/>
                <w:sz w:val="22"/>
                <w:szCs w:val="22"/>
              </w:rPr>
            </w:pPr>
            <w:r w:rsidRPr="006A55E7">
              <w:rPr>
                <w:rFonts w:ascii="Cambria" w:hAnsi="Cambria"/>
                <w:bCs/>
                <w:sz w:val="22"/>
                <w:szCs w:val="22"/>
              </w:rPr>
              <w:t>Ishodi</w:t>
            </w:r>
          </w:p>
        </w:tc>
        <w:tc>
          <w:tcPr>
            <w:tcW w:w="92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05D04" w14:textId="77777777" w:rsidR="00D10E30" w:rsidRPr="006A55E7" w:rsidRDefault="00D10E30" w:rsidP="008607AF">
            <w:pPr>
              <w:rPr>
                <w:rFonts w:ascii="Cambria" w:hAnsi="Cambria"/>
                <w:sz w:val="22"/>
                <w:szCs w:val="22"/>
              </w:rPr>
            </w:pPr>
            <w:r w:rsidRPr="006A55E7">
              <w:rPr>
                <w:rFonts w:ascii="Cambria" w:hAnsi="Cambria"/>
                <w:bCs/>
                <w:sz w:val="22"/>
                <w:szCs w:val="22"/>
              </w:rPr>
              <w:t>Sati</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5D3313" w14:textId="77777777" w:rsidR="00D10E30" w:rsidRPr="006A55E7" w:rsidRDefault="00D10E30" w:rsidP="008607AF">
            <w:pPr>
              <w:rPr>
                <w:rFonts w:ascii="Cambria" w:hAnsi="Cambria"/>
                <w:sz w:val="22"/>
                <w:szCs w:val="22"/>
              </w:rPr>
            </w:pPr>
            <w:r w:rsidRPr="006A55E7">
              <w:rPr>
                <w:rFonts w:ascii="Cambria" w:hAnsi="Cambria"/>
                <w:bCs/>
                <w:sz w:val="22"/>
                <w:szCs w:val="22"/>
              </w:rPr>
              <w:t>ECTS</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7D4AD4" w14:textId="77777777" w:rsidR="00D10E30" w:rsidRPr="006A55E7" w:rsidRDefault="00D10E30" w:rsidP="008607AF">
            <w:pP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D10E30" w:rsidRPr="006A55E7" w14:paraId="565EBBBE" w14:textId="77777777" w:rsidTr="00735D75">
        <w:tc>
          <w:tcPr>
            <w:tcW w:w="2722" w:type="dxa"/>
            <w:gridSpan w:val="2"/>
            <w:vMerge/>
            <w:tcBorders>
              <w:left w:val="single" w:sz="8" w:space="0" w:color="000000"/>
              <w:right w:val="single" w:sz="8" w:space="0" w:color="000000"/>
            </w:tcBorders>
            <w:shd w:val="clear" w:color="auto" w:fill="F2F2F2"/>
            <w:vAlign w:val="center"/>
            <w:hideMark/>
          </w:tcPr>
          <w:p w14:paraId="3B4357FF" w14:textId="77777777" w:rsidR="00D10E30" w:rsidRPr="006A55E7" w:rsidRDefault="00D10E30" w:rsidP="008607AF">
            <w:pPr>
              <w:rPr>
                <w:rFonts w:ascii="Cambria" w:hAnsi="Cambria"/>
                <w:sz w:val="22"/>
                <w:szCs w:val="22"/>
              </w:rPr>
            </w:pPr>
          </w:p>
        </w:tc>
        <w:tc>
          <w:tcPr>
            <w:tcW w:w="274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3A46F" w14:textId="048CDA48" w:rsidR="00D10E30" w:rsidRPr="006A55E7" w:rsidRDefault="00E62B60" w:rsidP="008607AF">
            <w:pPr>
              <w:rPr>
                <w:rFonts w:ascii="Cambria" w:hAnsi="Cambria"/>
                <w:sz w:val="22"/>
                <w:szCs w:val="22"/>
              </w:rPr>
            </w:pPr>
            <w:r>
              <w:rPr>
                <w:rFonts w:ascii="Cambria" w:hAnsi="Cambria"/>
                <w:sz w:val="22"/>
                <w:szCs w:val="22"/>
              </w:rPr>
              <w:t>aktivnost</w:t>
            </w:r>
            <w:r w:rsidR="00427FD8">
              <w:rPr>
                <w:rFonts w:ascii="Cambria" w:hAnsi="Cambria"/>
                <w:sz w:val="22"/>
                <w:szCs w:val="22"/>
              </w:rPr>
              <w:t>i</w:t>
            </w:r>
            <w:r>
              <w:rPr>
                <w:rFonts w:ascii="Cambria" w:hAnsi="Cambria"/>
                <w:sz w:val="22"/>
                <w:szCs w:val="22"/>
              </w:rPr>
              <w:t xml:space="preserve"> na nastavi</w:t>
            </w:r>
            <w:r w:rsidR="00D10E30" w:rsidRPr="006A55E7">
              <w:rPr>
                <w:rFonts w:ascii="Cambria" w:hAnsi="Cambria"/>
                <w:sz w:val="22"/>
                <w:szCs w:val="22"/>
              </w:rPr>
              <w:t xml:space="preserve"> </w:t>
            </w:r>
            <w:r w:rsidR="00CA539A">
              <w:rPr>
                <w:rFonts w:ascii="Cambria" w:hAnsi="Cambria"/>
                <w:sz w:val="22"/>
                <w:szCs w:val="22"/>
              </w:rPr>
              <w:t>(</w:t>
            </w:r>
            <w:r w:rsidR="00F01E8C">
              <w:rPr>
                <w:rFonts w:ascii="Cambria" w:hAnsi="Cambria"/>
                <w:sz w:val="22"/>
                <w:szCs w:val="22"/>
              </w:rPr>
              <w:t>P, S)</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180526" w14:textId="77777777" w:rsidR="00D10E30" w:rsidRPr="006A55E7" w:rsidRDefault="00D10E30" w:rsidP="008607AF">
            <w:pPr>
              <w:jc w:val="center"/>
              <w:rPr>
                <w:rFonts w:ascii="Cambria" w:hAnsi="Cambria"/>
                <w:sz w:val="22"/>
                <w:szCs w:val="22"/>
              </w:rPr>
            </w:pPr>
            <w:r w:rsidRPr="006A55E7">
              <w:rPr>
                <w:rFonts w:ascii="Cambria" w:hAnsi="Cambria"/>
                <w:sz w:val="22"/>
                <w:szCs w:val="22"/>
              </w:rPr>
              <w:t xml:space="preserve">1. – 4. </w:t>
            </w:r>
          </w:p>
        </w:tc>
        <w:tc>
          <w:tcPr>
            <w:tcW w:w="92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8A5FF2" w14:textId="05D7145D" w:rsidR="00D10E30" w:rsidRPr="006A55E7" w:rsidRDefault="00CA539A" w:rsidP="008607AF">
            <w:pPr>
              <w:jc w:val="center"/>
              <w:rPr>
                <w:rFonts w:ascii="Cambria" w:hAnsi="Cambria"/>
                <w:sz w:val="22"/>
                <w:szCs w:val="22"/>
              </w:rPr>
            </w:pPr>
            <w:r w:rsidRPr="00CA539A">
              <w:rPr>
                <w:rFonts w:ascii="Cambria" w:hAnsi="Cambria"/>
                <w:sz w:val="22"/>
                <w:szCs w:val="22"/>
              </w:rPr>
              <w:t>11</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8F71ED" w14:textId="77777777" w:rsidR="00D10E30" w:rsidRPr="006A55E7" w:rsidRDefault="00D10E30" w:rsidP="008607AF">
            <w:pPr>
              <w:jc w:val="center"/>
              <w:rPr>
                <w:rFonts w:ascii="Cambria" w:hAnsi="Cambria"/>
                <w:sz w:val="22"/>
                <w:szCs w:val="22"/>
              </w:rPr>
            </w:pPr>
            <w:r w:rsidRPr="006A55E7">
              <w:rPr>
                <w:rFonts w:ascii="Cambria" w:hAnsi="Cambria"/>
                <w:sz w:val="22"/>
                <w:szCs w:val="22"/>
              </w:rPr>
              <w:t>0,4</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124E9E" w14:textId="77777777" w:rsidR="00D10E30" w:rsidRPr="006A55E7" w:rsidRDefault="00D10E30" w:rsidP="008607AF">
            <w:pPr>
              <w:jc w:val="center"/>
              <w:rPr>
                <w:rFonts w:ascii="Cambria" w:hAnsi="Cambria"/>
                <w:sz w:val="22"/>
                <w:szCs w:val="22"/>
              </w:rPr>
            </w:pPr>
            <w:r w:rsidRPr="006A55E7">
              <w:rPr>
                <w:rFonts w:ascii="Cambria" w:hAnsi="Cambria"/>
                <w:sz w:val="22"/>
                <w:szCs w:val="22"/>
              </w:rPr>
              <w:t>10 %</w:t>
            </w:r>
          </w:p>
        </w:tc>
      </w:tr>
      <w:tr w:rsidR="00D10E30" w:rsidRPr="006A55E7" w14:paraId="091F35F0" w14:textId="77777777" w:rsidTr="00735D75">
        <w:tc>
          <w:tcPr>
            <w:tcW w:w="2722" w:type="dxa"/>
            <w:gridSpan w:val="2"/>
            <w:vMerge/>
            <w:tcBorders>
              <w:left w:val="single" w:sz="8" w:space="0" w:color="000000"/>
              <w:right w:val="single" w:sz="8" w:space="0" w:color="000000"/>
            </w:tcBorders>
            <w:shd w:val="clear" w:color="auto" w:fill="F2F2F2"/>
            <w:vAlign w:val="center"/>
            <w:hideMark/>
          </w:tcPr>
          <w:p w14:paraId="0B5558A5" w14:textId="77777777" w:rsidR="00D10E30" w:rsidRPr="006A55E7" w:rsidRDefault="00D10E30" w:rsidP="008607AF">
            <w:pPr>
              <w:rPr>
                <w:rFonts w:ascii="Cambria" w:hAnsi="Cambria"/>
                <w:sz w:val="22"/>
                <w:szCs w:val="22"/>
              </w:rPr>
            </w:pPr>
          </w:p>
        </w:tc>
        <w:tc>
          <w:tcPr>
            <w:tcW w:w="274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665A4" w14:textId="77777777" w:rsidR="00D10E30" w:rsidRPr="006A55E7" w:rsidRDefault="00D10E30" w:rsidP="008607AF">
            <w:pPr>
              <w:rPr>
                <w:rFonts w:ascii="Cambria" w:hAnsi="Cambria"/>
                <w:sz w:val="22"/>
                <w:szCs w:val="22"/>
              </w:rPr>
            </w:pPr>
            <w:r w:rsidRPr="006A55E7">
              <w:rPr>
                <w:rFonts w:ascii="Cambria" w:hAnsi="Cambria"/>
                <w:sz w:val="22"/>
                <w:szCs w:val="22"/>
              </w:rPr>
              <w:t>seminarski rad</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E62B28" w14:textId="77777777" w:rsidR="00D10E30" w:rsidRPr="006A55E7" w:rsidRDefault="00D10E30" w:rsidP="008607AF">
            <w:pPr>
              <w:jc w:val="center"/>
              <w:rPr>
                <w:rFonts w:ascii="Cambria" w:hAnsi="Cambria"/>
                <w:sz w:val="22"/>
                <w:szCs w:val="22"/>
              </w:rPr>
            </w:pPr>
            <w:r w:rsidRPr="006A55E7">
              <w:rPr>
                <w:rFonts w:ascii="Cambria" w:hAnsi="Cambria"/>
                <w:sz w:val="22"/>
                <w:szCs w:val="22"/>
              </w:rPr>
              <w:t xml:space="preserve">1. – 4. </w:t>
            </w:r>
          </w:p>
        </w:tc>
        <w:tc>
          <w:tcPr>
            <w:tcW w:w="92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126A8F" w14:textId="321A7837" w:rsidR="00D10E30" w:rsidRPr="006A55E7" w:rsidRDefault="00D10E30" w:rsidP="008607AF">
            <w:pPr>
              <w:jc w:val="center"/>
              <w:rPr>
                <w:rFonts w:ascii="Cambria" w:hAnsi="Cambria"/>
                <w:sz w:val="22"/>
                <w:szCs w:val="22"/>
              </w:rPr>
            </w:pPr>
            <w:r w:rsidRPr="006A55E7">
              <w:rPr>
                <w:rFonts w:ascii="Cambria" w:hAnsi="Cambria"/>
                <w:sz w:val="22"/>
                <w:szCs w:val="22"/>
              </w:rPr>
              <w:t>4</w:t>
            </w:r>
            <w:r w:rsidR="00CA539A">
              <w:rPr>
                <w:rFonts w:ascii="Cambria" w:hAnsi="Cambria"/>
                <w:sz w:val="22"/>
                <w:szCs w:val="22"/>
              </w:rPr>
              <w:t>6</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8EBF4C" w14:textId="77777777" w:rsidR="00D10E30" w:rsidRPr="006A55E7" w:rsidRDefault="00D10E30" w:rsidP="008607AF">
            <w:pPr>
              <w:jc w:val="center"/>
              <w:rPr>
                <w:rFonts w:ascii="Cambria" w:hAnsi="Cambria"/>
                <w:sz w:val="22"/>
                <w:szCs w:val="22"/>
              </w:rPr>
            </w:pPr>
            <w:r w:rsidRPr="006A55E7">
              <w:rPr>
                <w:rFonts w:ascii="Cambria" w:hAnsi="Cambria"/>
                <w:sz w:val="22"/>
                <w:szCs w:val="22"/>
              </w:rPr>
              <w:t>1,5</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4DAE29" w14:textId="77777777" w:rsidR="00D10E30" w:rsidRPr="006A55E7" w:rsidRDefault="00D10E30" w:rsidP="008607AF">
            <w:pPr>
              <w:jc w:val="center"/>
              <w:rPr>
                <w:rFonts w:ascii="Cambria" w:hAnsi="Cambria"/>
                <w:sz w:val="22"/>
                <w:szCs w:val="22"/>
              </w:rPr>
            </w:pPr>
            <w:r w:rsidRPr="006A55E7">
              <w:rPr>
                <w:rFonts w:ascii="Cambria" w:hAnsi="Cambria"/>
                <w:sz w:val="22"/>
                <w:szCs w:val="22"/>
              </w:rPr>
              <w:t>40 %</w:t>
            </w:r>
          </w:p>
        </w:tc>
      </w:tr>
      <w:tr w:rsidR="00D10E30" w:rsidRPr="006A55E7" w14:paraId="65C05398" w14:textId="77777777" w:rsidTr="00735D75">
        <w:tc>
          <w:tcPr>
            <w:tcW w:w="2722" w:type="dxa"/>
            <w:gridSpan w:val="2"/>
            <w:vMerge/>
            <w:tcBorders>
              <w:left w:val="single" w:sz="8" w:space="0" w:color="000000"/>
              <w:right w:val="single" w:sz="8" w:space="0" w:color="000000"/>
            </w:tcBorders>
            <w:shd w:val="clear" w:color="auto" w:fill="F2F2F2"/>
            <w:vAlign w:val="center"/>
          </w:tcPr>
          <w:p w14:paraId="0D64DFE7" w14:textId="77777777" w:rsidR="00D10E30" w:rsidRPr="006A55E7" w:rsidRDefault="00D10E30" w:rsidP="008607AF">
            <w:pPr>
              <w:rPr>
                <w:rFonts w:ascii="Cambria" w:hAnsi="Cambria"/>
                <w:sz w:val="22"/>
                <w:szCs w:val="22"/>
              </w:rPr>
            </w:pPr>
          </w:p>
        </w:tc>
        <w:tc>
          <w:tcPr>
            <w:tcW w:w="274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EE5EBB" w14:textId="77777777" w:rsidR="00D10E30" w:rsidRPr="006A55E7" w:rsidRDefault="00D10E30" w:rsidP="008607AF">
            <w:pPr>
              <w:rPr>
                <w:rFonts w:ascii="Cambria" w:hAnsi="Cambria"/>
                <w:sz w:val="22"/>
                <w:szCs w:val="22"/>
              </w:rPr>
            </w:pPr>
            <w:r w:rsidRPr="006A55E7">
              <w:rPr>
                <w:rFonts w:ascii="Cambria" w:hAnsi="Cambria"/>
                <w:sz w:val="22"/>
                <w:szCs w:val="22"/>
              </w:rPr>
              <w:t>pismeni ispit</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B52684" w14:textId="77777777" w:rsidR="00D10E30" w:rsidRPr="006A55E7" w:rsidRDefault="00D10E30" w:rsidP="008607AF">
            <w:pPr>
              <w:jc w:val="center"/>
              <w:rPr>
                <w:rFonts w:ascii="Cambria" w:hAnsi="Cambria"/>
                <w:sz w:val="22"/>
                <w:szCs w:val="22"/>
              </w:rPr>
            </w:pPr>
            <w:r w:rsidRPr="006A55E7">
              <w:rPr>
                <w:rFonts w:ascii="Cambria" w:hAnsi="Cambria"/>
                <w:sz w:val="22"/>
                <w:szCs w:val="22"/>
              </w:rPr>
              <w:t>1. – 4.</w:t>
            </w:r>
          </w:p>
        </w:tc>
        <w:tc>
          <w:tcPr>
            <w:tcW w:w="92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937617" w14:textId="77777777" w:rsidR="00D10E30" w:rsidRPr="006A55E7" w:rsidRDefault="00D10E30" w:rsidP="008607AF">
            <w:pPr>
              <w:jc w:val="center"/>
              <w:rPr>
                <w:rFonts w:ascii="Cambria" w:hAnsi="Cambria"/>
                <w:sz w:val="22"/>
                <w:szCs w:val="22"/>
              </w:rPr>
            </w:pPr>
            <w:r w:rsidRPr="006A55E7">
              <w:rPr>
                <w:rFonts w:ascii="Cambria" w:hAnsi="Cambria"/>
                <w:sz w:val="22"/>
                <w:szCs w:val="22"/>
              </w:rPr>
              <w:t>3</w:t>
            </w:r>
            <w:r w:rsidR="00A27B71" w:rsidRPr="006A55E7">
              <w:rPr>
                <w:rFonts w:ascii="Cambria" w:hAnsi="Cambria"/>
                <w:sz w:val="22"/>
                <w:szCs w:val="22"/>
              </w:rPr>
              <w:t>3</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26058E" w14:textId="77777777" w:rsidR="00D10E30" w:rsidRPr="006A55E7" w:rsidRDefault="00D10E30" w:rsidP="008607AF">
            <w:pPr>
              <w:jc w:val="center"/>
              <w:rPr>
                <w:rFonts w:ascii="Cambria" w:hAnsi="Cambria"/>
                <w:sz w:val="22"/>
                <w:szCs w:val="22"/>
              </w:rPr>
            </w:pPr>
            <w:r w:rsidRPr="006A55E7">
              <w:rPr>
                <w:rFonts w:ascii="Cambria" w:hAnsi="Cambria"/>
                <w:sz w:val="22"/>
                <w:szCs w:val="22"/>
              </w:rPr>
              <w:t>1,1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AFF113" w14:textId="77777777" w:rsidR="00D10E30" w:rsidRPr="006A55E7" w:rsidRDefault="00D10E30" w:rsidP="008607AF">
            <w:pPr>
              <w:jc w:val="center"/>
              <w:rPr>
                <w:rFonts w:ascii="Cambria" w:hAnsi="Cambria"/>
                <w:sz w:val="22"/>
                <w:szCs w:val="22"/>
              </w:rPr>
            </w:pPr>
            <w:r w:rsidRPr="006A55E7">
              <w:rPr>
                <w:rFonts w:ascii="Cambria" w:hAnsi="Cambria"/>
                <w:sz w:val="22"/>
                <w:szCs w:val="22"/>
              </w:rPr>
              <w:t>50 %</w:t>
            </w:r>
          </w:p>
        </w:tc>
      </w:tr>
      <w:tr w:rsidR="00D10E30" w:rsidRPr="006A55E7" w14:paraId="3D948ABB" w14:textId="77777777" w:rsidTr="00735D75">
        <w:tc>
          <w:tcPr>
            <w:tcW w:w="2722" w:type="dxa"/>
            <w:gridSpan w:val="2"/>
            <w:vMerge/>
            <w:tcBorders>
              <w:left w:val="single" w:sz="8" w:space="0" w:color="000000"/>
              <w:right w:val="single" w:sz="8" w:space="0" w:color="000000"/>
            </w:tcBorders>
            <w:shd w:val="clear" w:color="auto" w:fill="F2F2F2"/>
            <w:vAlign w:val="center"/>
            <w:hideMark/>
          </w:tcPr>
          <w:p w14:paraId="1E53EB6D" w14:textId="77777777" w:rsidR="00D10E30" w:rsidRPr="006A55E7" w:rsidRDefault="00D10E30" w:rsidP="008607AF">
            <w:pPr>
              <w:rPr>
                <w:rFonts w:ascii="Cambria" w:hAnsi="Cambria"/>
                <w:sz w:val="22"/>
                <w:szCs w:val="22"/>
              </w:rPr>
            </w:pPr>
          </w:p>
        </w:tc>
        <w:tc>
          <w:tcPr>
            <w:tcW w:w="3759"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7B7C15" w14:textId="77777777" w:rsidR="00D10E30" w:rsidRPr="006A55E7" w:rsidRDefault="00D10E30" w:rsidP="008607AF">
            <w:pPr>
              <w:rPr>
                <w:rFonts w:ascii="Cambria" w:hAnsi="Cambria"/>
                <w:sz w:val="22"/>
                <w:szCs w:val="22"/>
              </w:rPr>
            </w:pPr>
            <w:r w:rsidRPr="006A55E7">
              <w:rPr>
                <w:rFonts w:ascii="Cambria" w:hAnsi="Cambria"/>
                <w:sz w:val="22"/>
                <w:szCs w:val="22"/>
                <w:lang w:val="it-IT"/>
              </w:rPr>
              <w:t>ukupno</w:t>
            </w:r>
          </w:p>
        </w:tc>
        <w:tc>
          <w:tcPr>
            <w:tcW w:w="92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3F00B" w14:textId="77777777" w:rsidR="00D10E30" w:rsidRPr="006A55E7" w:rsidRDefault="00A27B71" w:rsidP="008607AF">
            <w:pPr>
              <w:jc w:val="center"/>
              <w:rPr>
                <w:rFonts w:ascii="Cambria" w:hAnsi="Cambria"/>
                <w:sz w:val="22"/>
                <w:szCs w:val="22"/>
              </w:rPr>
            </w:pPr>
            <w:r w:rsidRPr="006A55E7">
              <w:rPr>
                <w:rFonts w:ascii="Cambria" w:hAnsi="Cambria"/>
                <w:sz w:val="22"/>
                <w:szCs w:val="22"/>
              </w:rPr>
              <w:t>90</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2CBB9A" w14:textId="77777777" w:rsidR="00D10E30" w:rsidRPr="006A55E7" w:rsidRDefault="00D10E30" w:rsidP="008607AF">
            <w:pPr>
              <w:jc w:val="center"/>
              <w:rPr>
                <w:rFonts w:ascii="Cambria" w:hAnsi="Cambria"/>
                <w:sz w:val="22"/>
                <w:szCs w:val="22"/>
              </w:rPr>
            </w:pPr>
            <w:r w:rsidRPr="006A55E7">
              <w:rPr>
                <w:rFonts w:ascii="Cambria" w:hAnsi="Cambria"/>
                <w:sz w:val="22"/>
                <w:szCs w:val="22"/>
              </w:rPr>
              <w:t>3</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25C21C" w14:textId="77777777" w:rsidR="00D10E30" w:rsidRPr="006A55E7" w:rsidRDefault="00D10E30" w:rsidP="008607AF">
            <w:pPr>
              <w:jc w:val="center"/>
              <w:rPr>
                <w:rFonts w:ascii="Cambria" w:hAnsi="Cambria"/>
                <w:sz w:val="22"/>
                <w:szCs w:val="22"/>
              </w:rPr>
            </w:pPr>
            <w:r w:rsidRPr="006A55E7">
              <w:rPr>
                <w:rFonts w:ascii="Cambria" w:hAnsi="Cambria"/>
                <w:sz w:val="22"/>
                <w:szCs w:val="22"/>
              </w:rPr>
              <w:t>100 %</w:t>
            </w:r>
          </w:p>
        </w:tc>
      </w:tr>
      <w:tr w:rsidR="00D10E30" w:rsidRPr="006A55E7" w14:paraId="53F5EC65" w14:textId="77777777" w:rsidTr="00735D75">
        <w:tc>
          <w:tcPr>
            <w:tcW w:w="2722" w:type="dxa"/>
            <w:gridSpan w:val="2"/>
            <w:tcBorders>
              <w:left w:val="single" w:sz="8" w:space="0" w:color="000000"/>
              <w:right w:val="single" w:sz="8" w:space="0" w:color="000000"/>
            </w:tcBorders>
            <w:shd w:val="clear" w:color="auto" w:fill="F2F2F2"/>
            <w:vAlign w:val="center"/>
          </w:tcPr>
          <w:p w14:paraId="069B0A9E" w14:textId="77777777" w:rsidR="00D10E30" w:rsidRPr="006A55E7" w:rsidRDefault="00D10E30" w:rsidP="008607AF">
            <w:pPr>
              <w:rPr>
                <w:rFonts w:ascii="Cambria" w:hAnsi="Cambria"/>
                <w:sz w:val="22"/>
                <w:szCs w:val="22"/>
              </w:rPr>
            </w:pP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F30B58" w14:textId="77777777" w:rsidR="00D10E30" w:rsidRPr="006A55E7" w:rsidRDefault="00D10E30" w:rsidP="008607AF">
            <w:pPr>
              <w:rPr>
                <w:rFonts w:ascii="Cambria" w:hAnsi="Cambria"/>
                <w:sz w:val="22"/>
                <w:szCs w:val="22"/>
              </w:rPr>
            </w:pPr>
            <w:r w:rsidRPr="006A55E7">
              <w:rPr>
                <w:rFonts w:ascii="Cambria" w:hAnsi="Cambria"/>
                <w:sz w:val="22"/>
                <w:szCs w:val="22"/>
              </w:rPr>
              <w:t>Dodatna pojašnjenja (kriteriji ocjenjivanja):</w:t>
            </w:r>
          </w:p>
          <w:p w14:paraId="7B06EE6E" w14:textId="77777777" w:rsidR="00D10E30" w:rsidRPr="006A55E7" w:rsidRDefault="00D10E30" w:rsidP="008607AF">
            <w:pPr>
              <w:rPr>
                <w:rFonts w:ascii="Cambria" w:hAnsi="Cambria"/>
                <w:sz w:val="22"/>
                <w:szCs w:val="22"/>
              </w:rPr>
            </w:pPr>
            <w:r w:rsidRPr="006A55E7">
              <w:rPr>
                <w:rFonts w:ascii="Cambria" w:hAnsi="Cambria"/>
                <w:sz w:val="22"/>
                <w:szCs w:val="22"/>
              </w:rPr>
              <w:t>Studenti/studentice će seminarski rad napisati i prikazati pred skupinom studenata/studentica.</w:t>
            </w:r>
          </w:p>
        </w:tc>
      </w:tr>
      <w:tr w:rsidR="00D10E30" w:rsidRPr="006A55E7" w14:paraId="544D5DF3"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7AB10A" w14:textId="77777777" w:rsidR="00D10E30" w:rsidRPr="006A55E7" w:rsidRDefault="00D10E30" w:rsidP="008607AF">
            <w:pPr>
              <w:rPr>
                <w:rFonts w:ascii="Cambria" w:hAnsi="Cambria"/>
                <w:sz w:val="22"/>
                <w:szCs w:val="22"/>
              </w:rPr>
            </w:pPr>
            <w:r w:rsidRPr="006A55E7">
              <w:rPr>
                <w:rFonts w:ascii="Cambria" w:hAnsi="Cambria"/>
                <w:sz w:val="22"/>
                <w:szCs w:val="22"/>
              </w:rPr>
              <w:t>Studentske obveze</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E69803" w14:textId="77777777" w:rsidR="00D10E30" w:rsidRPr="006A55E7" w:rsidRDefault="00D10E30" w:rsidP="008607AF">
            <w:pPr>
              <w:rPr>
                <w:rFonts w:ascii="Cambria" w:hAnsi="Cambria"/>
                <w:sz w:val="22"/>
                <w:szCs w:val="22"/>
              </w:rPr>
            </w:pPr>
            <w:r w:rsidRPr="006A55E7">
              <w:rPr>
                <w:rFonts w:ascii="Cambria" w:hAnsi="Cambria"/>
                <w:sz w:val="22"/>
                <w:szCs w:val="22"/>
              </w:rPr>
              <w:t xml:space="preserve">Darpoloži kolegij, student/studentica mora: </w:t>
            </w:r>
          </w:p>
          <w:p w14:paraId="0E627A98" w14:textId="22C2BCD6" w:rsidR="00D10E30" w:rsidRPr="006A55E7" w:rsidRDefault="00D10E30" w:rsidP="008607AF">
            <w:pPr>
              <w:rPr>
                <w:rFonts w:ascii="Cambria" w:hAnsi="Cambria"/>
                <w:sz w:val="22"/>
                <w:szCs w:val="22"/>
              </w:rPr>
            </w:pPr>
            <w:r w:rsidRPr="006A55E7">
              <w:rPr>
                <w:rFonts w:ascii="Cambria" w:hAnsi="Cambria"/>
                <w:sz w:val="22"/>
                <w:szCs w:val="22"/>
              </w:rPr>
              <w:t xml:space="preserve">1. </w:t>
            </w:r>
            <w:r w:rsidR="005C45CE">
              <w:rPr>
                <w:rFonts w:ascii="Cambria" w:hAnsi="Cambria"/>
                <w:sz w:val="22"/>
                <w:szCs w:val="22"/>
              </w:rPr>
              <w:t>r</w:t>
            </w:r>
            <w:r w:rsidRPr="006A55E7">
              <w:rPr>
                <w:rFonts w:ascii="Cambria" w:hAnsi="Cambria"/>
                <w:sz w:val="22"/>
                <w:szCs w:val="22"/>
              </w:rPr>
              <w:t>edovito pratiti nastavu i aktivno sudjelovati u svim oblicima nastave</w:t>
            </w:r>
          </w:p>
          <w:p w14:paraId="7305C1FA" w14:textId="77777777" w:rsidR="00D10E30" w:rsidRPr="006A55E7" w:rsidRDefault="00D10E30" w:rsidP="008607AF">
            <w:pPr>
              <w:rPr>
                <w:rFonts w:ascii="Cambria" w:hAnsi="Cambria"/>
                <w:sz w:val="22"/>
                <w:szCs w:val="22"/>
              </w:rPr>
            </w:pPr>
            <w:r w:rsidRPr="006A55E7">
              <w:rPr>
                <w:rFonts w:ascii="Cambria" w:hAnsi="Cambria"/>
                <w:sz w:val="22"/>
                <w:szCs w:val="22"/>
              </w:rPr>
              <w:t>2. izraditi seminarski rad na izabranu temu i predstaviti ga pred studentima/studenticama.</w:t>
            </w:r>
          </w:p>
          <w:p w14:paraId="3EEF8CD4" w14:textId="77777777" w:rsidR="00D10E30" w:rsidRPr="006A55E7" w:rsidRDefault="00D10E30" w:rsidP="008607AF">
            <w:pPr>
              <w:rPr>
                <w:rFonts w:ascii="Cambria" w:hAnsi="Cambria"/>
                <w:sz w:val="22"/>
                <w:szCs w:val="22"/>
              </w:rPr>
            </w:pPr>
            <w:r w:rsidRPr="006A55E7">
              <w:rPr>
                <w:rFonts w:ascii="Cambria" w:hAnsi="Cambria"/>
                <w:sz w:val="22"/>
                <w:szCs w:val="22"/>
              </w:rPr>
              <w:t>3. položiti pismeni ispit.</w:t>
            </w:r>
          </w:p>
          <w:p w14:paraId="06FA8858" w14:textId="77777777" w:rsidR="00D10E30" w:rsidRPr="006A55E7" w:rsidRDefault="00D10E30" w:rsidP="008607AF">
            <w:pPr>
              <w:rPr>
                <w:rFonts w:ascii="Cambria" w:hAnsi="Cambria"/>
                <w:sz w:val="22"/>
                <w:szCs w:val="22"/>
              </w:rPr>
            </w:pPr>
            <w:r w:rsidRPr="006A55E7">
              <w:rPr>
                <w:rFonts w:ascii="Cambria" w:hAnsi="Cambria"/>
                <w:sz w:val="22"/>
                <w:szCs w:val="22"/>
              </w:rPr>
              <w:t>Napomena: (vrijedi za obvezu 2.) Student/studentica treba napisati seminar u zadanome roku. Ako ne riješi obvezu do zadanoga roka, tada gubi pravo na ECTS-e iz kolegija u toj akademskoj godini. Rokovi se u ovome kolegiju u potpunosti poštuju.</w:t>
            </w:r>
          </w:p>
        </w:tc>
      </w:tr>
      <w:tr w:rsidR="00D10E30" w:rsidRPr="006A55E7" w14:paraId="143826EA"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1A2625" w14:textId="77777777" w:rsidR="00D10E30" w:rsidRPr="006A55E7" w:rsidRDefault="00D10E30" w:rsidP="008607AF">
            <w:pPr>
              <w:rPr>
                <w:rFonts w:ascii="Cambria" w:hAnsi="Cambria"/>
                <w:sz w:val="22"/>
                <w:szCs w:val="22"/>
              </w:rPr>
            </w:pPr>
            <w:r w:rsidRPr="006A55E7">
              <w:rPr>
                <w:rFonts w:ascii="Cambria" w:hAnsi="Cambria"/>
                <w:sz w:val="22"/>
                <w:szCs w:val="22"/>
              </w:rPr>
              <w:t>Rokovi ispita</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361E61" w14:textId="77777777" w:rsidR="00D10E30" w:rsidRPr="006A55E7" w:rsidRDefault="00D10E30" w:rsidP="008607AF">
            <w:pPr>
              <w:rPr>
                <w:rFonts w:ascii="Cambria" w:hAnsi="Cambria"/>
                <w:sz w:val="22"/>
                <w:szCs w:val="22"/>
              </w:rPr>
            </w:pPr>
            <w:r w:rsidRPr="006A55E7">
              <w:rPr>
                <w:rFonts w:ascii="Cambria" w:hAnsi="Cambria"/>
                <w:sz w:val="22"/>
                <w:szCs w:val="22"/>
              </w:rPr>
              <w:t>Objavljuju se u ISVU sustavu i studomatu.</w:t>
            </w:r>
          </w:p>
        </w:tc>
      </w:tr>
      <w:tr w:rsidR="00D10E30" w:rsidRPr="006A55E7" w14:paraId="350A43DD" w14:textId="77777777" w:rsidTr="00735D75">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3990E9" w14:textId="77777777" w:rsidR="00D10E30" w:rsidRPr="006A55E7" w:rsidRDefault="00D10E30" w:rsidP="008607AF">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791EF0" w14:textId="77777777" w:rsidR="00D10E30" w:rsidRPr="006A55E7" w:rsidRDefault="00D10E30" w:rsidP="008607AF">
            <w:pPr>
              <w:rPr>
                <w:rFonts w:ascii="Cambria" w:hAnsi="Cambria"/>
                <w:sz w:val="22"/>
                <w:szCs w:val="22"/>
              </w:rPr>
            </w:pPr>
            <w:r w:rsidRPr="006A55E7">
              <w:rPr>
                <w:rFonts w:ascii="Cambria" w:hAnsi="Cambria"/>
                <w:sz w:val="22"/>
                <w:szCs w:val="22"/>
              </w:rPr>
              <w:t>Materijali za predavanja i seminare objavljuju se na e-učenju.</w:t>
            </w:r>
          </w:p>
          <w:p w14:paraId="01A4A8B8" w14:textId="77777777" w:rsidR="00D10E30" w:rsidRPr="006A55E7" w:rsidRDefault="00D10E30" w:rsidP="008607AF">
            <w:pPr>
              <w:rPr>
                <w:rFonts w:ascii="Cambria" w:hAnsi="Cambria"/>
                <w:sz w:val="22"/>
                <w:szCs w:val="22"/>
              </w:rPr>
            </w:pPr>
            <w:r w:rsidRPr="006A55E7">
              <w:rPr>
                <w:rFonts w:ascii="Cambria" w:hAnsi="Cambria"/>
                <w:sz w:val="22"/>
                <w:szCs w:val="22"/>
              </w:rPr>
              <w:t>U slučaju održavanja nastave na daljinu, moguće je odstupanje u:</w:t>
            </w:r>
          </w:p>
          <w:p w14:paraId="24E951EB" w14:textId="77777777" w:rsidR="00D10E30" w:rsidRPr="006A55E7" w:rsidRDefault="00D10E30" w:rsidP="008607AF">
            <w:pPr>
              <w:rPr>
                <w:rFonts w:ascii="Cambria" w:hAnsi="Cambria"/>
                <w:sz w:val="22"/>
                <w:szCs w:val="22"/>
              </w:rPr>
            </w:pPr>
            <w:r w:rsidRPr="006A55E7">
              <w:rPr>
                <w:rFonts w:ascii="Cambria" w:hAnsi="Cambria"/>
                <w:sz w:val="22"/>
                <w:szCs w:val="22"/>
              </w:rPr>
              <w:t>- mjestu izvođenja kolegija</w:t>
            </w:r>
          </w:p>
          <w:p w14:paraId="25F86B42" w14:textId="77777777" w:rsidR="00D10E30" w:rsidRPr="006A55E7" w:rsidRDefault="00D10E30" w:rsidP="008607AF">
            <w:pPr>
              <w:rPr>
                <w:rFonts w:ascii="Cambria" w:hAnsi="Cambria"/>
                <w:sz w:val="22"/>
                <w:szCs w:val="22"/>
              </w:rPr>
            </w:pPr>
            <w:r w:rsidRPr="006A55E7">
              <w:rPr>
                <w:rFonts w:ascii="Cambria" w:hAnsi="Cambria"/>
                <w:sz w:val="22"/>
                <w:szCs w:val="22"/>
              </w:rPr>
              <w:t>- provedbi aktivnosti, metodama tumačenja i poučavanja i načinima</w:t>
            </w:r>
            <w:r w:rsidR="005C6DC2" w:rsidRPr="006A55E7">
              <w:rPr>
                <w:rFonts w:ascii="Cambria" w:hAnsi="Cambria"/>
                <w:sz w:val="22"/>
                <w:szCs w:val="22"/>
              </w:rPr>
              <w:t xml:space="preserve"> </w:t>
            </w:r>
            <w:r w:rsidRPr="006A55E7">
              <w:rPr>
                <w:rFonts w:ascii="Cambria" w:hAnsi="Cambria"/>
                <w:sz w:val="22"/>
                <w:szCs w:val="22"/>
              </w:rPr>
              <w:t>vrednovanja</w:t>
            </w:r>
          </w:p>
          <w:p w14:paraId="46377B83" w14:textId="77777777" w:rsidR="00D10E30" w:rsidRPr="006A55E7" w:rsidRDefault="00D10E30" w:rsidP="008607AF">
            <w:pPr>
              <w:rPr>
                <w:rFonts w:ascii="Cambria" w:hAnsi="Cambria"/>
                <w:sz w:val="22"/>
                <w:szCs w:val="22"/>
              </w:rPr>
            </w:pPr>
            <w:r w:rsidRPr="006A55E7">
              <w:rPr>
                <w:rFonts w:ascii="Cambria" w:hAnsi="Cambria"/>
                <w:sz w:val="22"/>
                <w:szCs w:val="22"/>
              </w:rPr>
              <w:t>- studentskim obvezama</w:t>
            </w:r>
          </w:p>
          <w:p w14:paraId="598A1915" w14:textId="77777777" w:rsidR="00D10E30" w:rsidRPr="006A55E7" w:rsidRDefault="00D10E30" w:rsidP="008607AF">
            <w:pPr>
              <w:rPr>
                <w:rFonts w:ascii="Cambria" w:hAnsi="Cambria"/>
                <w:sz w:val="22"/>
                <w:szCs w:val="22"/>
              </w:rPr>
            </w:pPr>
            <w:r w:rsidRPr="006A55E7">
              <w:rPr>
                <w:rFonts w:ascii="Cambria" w:hAnsi="Cambria"/>
                <w:sz w:val="22"/>
                <w:szCs w:val="22"/>
              </w:rPr>
              <w:t>- dostupnoj literaturi.</w:t>
            </w:r>
          </w:p>
          <w:p w14:paraId="21F11D89" w14:textId="71342A78" w:rsidR="00D10E30" w:rsidRPr="006A55E7" w:rsidRDefault="00D10E30" w:rsidP="008607AF">
            <w:pPr>
              <w:rPr>
                <w:rFonts w:ascii="Cambria" w:hAnsi="Cambria"/>
                <w:sz w:val="22"/>
                <w:szCs w:val="22"/>
              </w:rPr>
            </w:pPr>
            <w:r w:rsidRPr="006A55E7">
              <w:rPr>
                <w:rFonts w:ascii="Cambria" w:hAnsi="Cambria"/>
                <w:sz w:val="22"/>
                <w:szCs w:val="22"/>
              </w:rPr>
              <w:t xml:space="preserve">O tome će nositeljica kolegija </w:t>
            </w:r>
            <w:r w:rsidR="005C45CE">
              <w:rPr>
                <w:rFonts w:ascii="Cambria" w:hAnsi="Cambria"/>
                <w:sz w:val="22"/>
                <w:szCs w:val="22"/>
              </w:rPr>
              <w:t xml:space="preserve">i asistentica </w:t>
            </w:r>
            <w:r w:rsidRPr="006A55E7">
              <w:rPr>
                <w:rFonts w:ascii="Cambria" w:hAnsi="Cambria"/>
                <w:sz w:val="22"/>
                <w:szCs w:val="22"/>
              </w:rPr>
              <w:t>obavijestiti</w:t>
            </w:r>
            <w:r w:rsidR="005C6DC2" w:rsidRPr="006A55E7">
              <w:rPr>
                <w:rFonts w:ascii="Cambria" w:hAnsi="Cambria"/>
                <w:sz w:val="22"/>
                <w:szCs w:val="22"/>
              </w:rPr>
              <w:t xml:space="preserve"> </w:t>
            </w:r>
            <w:r w:rsidRPr="006A55E7">
              <w:rPr>
                <w:rFonts w:ascii="Cambria" w:hAnsi="Cambria"/>
                <w:sz w:val="22"/>
                <w:szCs w:val="22"/>
              </w:rPr>
              <w:t>studente i studentice kad se nastava na daljinu počne održavati.</w:t>
            </w:r>
          </w:p>
          <w:p w14:paraId="3A06E19E" w14:textId="77777777" w:rsidR="00D10E30" w:rsidRPr="006A55E7" w:rsidRDefault="00D10E30" w:rsidP="008607AF">
            <w:pPr>
              <w:rPr>
                <w:rFonts w:ascii="Cambria" w:hAnsi="Cambria"/>
                <w:sz w:val="22"/>
                <w:szCs w:val="22"/>
              </w:rPr>
            </w:pPr>
            <w:r w:rsidRPr="006A55E7">
              <w:rPr>
                <w:rFonts w:ascii="Cambria" w:hAnsi="Cambria"/>
                <w:sz w:val="22"/>
                <w:szCs w:val="22"/>
              </w:rPr>
              <w:t>Ishodi učenja ostaju nepromijenjeni.</w:t>
            </w:r>
          </w:p>
        </w:tc>
      </w:tr>
      <w:tr w:rsidR="00D10E30" w:rsidRPr="006A55E7" w14:paraId="2239F073" w14:textId="77777777" w:rsidTr="00735D75">
        <w:trPr>
          <w:trHeight w:val="343"/>
        </w:trPr>
        <w:tc>
          <w:tcPr>
            <w:tcW w:w="2722"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DA4A7A" w14:textId="77777777" w:rsidR="00D10E30" w:rsidRPr="006A55E7" w:rsidRDefault="00D10E30" w:rsidP="008607AF">
            <w:pPr>
              <w:rPr>
                <w:rFonts w:ascii="Cambria" w:hAnsi="Cambria"/>
                <w:sz w:val="22"/>
                <w:szCs w:val="22"/>
              </w:rPr>
            </w:pPr>
            <w:r w:rsidRPr="006A55E7">
              <w:rPr>
                <w:rFonts w:ascii="Cambria" w:hAnsi="Cambria"/>
                <w:sz w:val="22"/>
                <w:szCs w:val="22"/>
              </w:rPr>
              <w:t>Literatura</w:t>
            </w:r>
          </w:p>
        </w:tc>
        <w:tc>
          <w:tcPr>
            <w:tcW w:w="7148" w:type="dxa"/>
            <w:gridSpan w:val="1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2681852" w14:textId="77777777" w:rsidR="00D10E30" w:rsidRPr="006A55E7" w:rsidRDefault="00D10E30" w:rsidP="008607AF">
            <w:pPr>
              <w:rPr>
                <w:rFonts w:ascii="Cambria" w:hAnsi="Cambria"/>
                <w:color w:val="FF0000"/>
                <w:sz w:val="22"/>
                <w:szCs w:val="22"/>
              </w:rPr>
            </w:pPr>
            <w:r w:rsidRPr="006A55E7">
              <w:rPr>
                <w:rFonts w:ascii="Cambria" w:hAnsi="Cambria"/>
                <w:sz w:val="22"/>
                <w:szCs w:val="22"/>
              </w:rPr>
              <w:t xml:space="preserve">Obvezna:  </w:t>
            </w:r>
          </w:p>
          <w:p w14:paraId="6E79A7C6" w14:textId="77777777" w:rsidR="00D10E30" w:rsidRPr="006A55E7" w:rsidRDefault="00D10E30" w:rsidP="008607AF">
            <w:pPr>
              <w:rPr>
                <w:rFonts w:ascii="Cambria" w:hAnsi="Cambria"/>
                <w:sz w:val="22"/>
                <w:szCs w:val="22"/>
              </w:rPr>
            </w:pPr>
            <w:r w:rsidRPr="006A55E7">
              <w:rPr>
                <w:rFonts w:ascii="Cambria" w:hAnsi="Cambria"/>
                <w:sz w:val="22"/>
                <w:szCs w:val="22"/>
              </w:rPr>
              <w:t xml:space="preserve">1. Gordon, T. (1996). Škola roditeljske djelotvornosti. Zagreb: Poduzetništvo Jakić. </w:t>
            </w:r>
          </w:p>
          <w:p w14:paraId="4C265AA8" w14:textId="77777777" w:rsidR="00D10E30" w:rsidRPr="006A55E7" w:rsidRDefault="00D10E30" w:rsidP="008607AF">
            <w:pPr>
              <w:rPr>
                <w:rFonts w:ascii="Cambria" w:hAnsi="Cambria"/>
                <w:sz w:val="22"/>
                <w:szCs w:val="22"/>
              </w:rPr>
            </w:pPr>
            <w:r w:rsidRPr="006A55E7">
              <w:rPr>
                <w:rFonts w:ascii="Cambria" w:hAnsi="Cambria"/>
                <w:sz w:val="22"/>
                <w:szCs w:val="22"/>
              </w:rPr>
              <w:t>2. Janković, J. (2004). Pristupanje obitelji. Zagreb: Alinea.</w:t>
            </w:r>
          </w:p>
          <w:p w14:paraId="7670B605" w14:textId="77777777" w:rsidR="00D10E30" w:rsidRPr="006A55E7" w:rsidRDefault="00D10E30" w:rsidP="008607AF">
            <w:pPr>
              <w:rPr>
                <w:rFonts w:ascii="Cambria" w:hAnsi="Cambria"/>
                <w:sz w:val="22"/>
                <w:szCs w:val="22"/>
              </w:rPr>
            </w:pPr>
            <w:r w:rsidRPr="006A55E7">
              <w:rPr>
                <w:rFonts w:ascii="Cambria" w:hAnsi="Cambria"/>
                <w:sz w:val="22"/>
                <w:szCs w:val="22"/>
              </w:rPr>
              <w:t>3. Maleš, D. (1988). Obitelj i uloga spolova. Zagreb: Školske novine.</w:t>
            </w:r>
          </w:p>
          <w:p w14:paraId="77BF9F1E" w14:textId="794E2704" w:rsidR="00D10E30" w:rsidRPr="006A55E7" w:rsidRDefault="00D10E30" w:rsidP="008607AF">
            <w:pPr>
              <w:rPr>
                <w:rFonts w:ascii="Cambria" w:hAnsi="Cambria"/>
                <w:sz w:val="22"/>
                <w:szCs w:val="22"/>
              </w:rPr>
            </w:pPr>
            <w:r w:rsidRPr="006A55E7">
              <w:rPr>
                <w:rFonts w:ascii="Cambria" w:hAnsi="Cambria"/>
                <w:sz w:val="22"/>
                <w:szCs w:val="22"/>
              </w:rPr>
              <w:t>4. Rosić, V., Zloković, J. (2002). Prilozi obiteljskoj pedagogiji. Rijeka: Graftrade.</w:t>
            </w:r>
          </w:p>
          <w:p w14:paraId="0D482841" w14:textId="77777777" w:rsidR="00D10E30" w:rsidRPr="006A55E7" w:rsidRDefault="00D10E30" w:rsidP="008607AF">
            <w:pPr>
              <w:rPr>
                <w:rFonts w:ascii="Cambria" w:hAnsi="Cambria"/>
                <w:sz w:val="22"/>
                <w:szCs w:val="22"/>
              </w:rPr>
            </w:pPr>
            <w:r w:rsidRPr="006A55E7">
              <w:rPr>
                <w:rFonts w:ascii="Cambria" w:hAnsi="Cambria"/>
                <w:sz w:val="22"/>
                <w:szCs w:val="22"/>
              </w:rPr>
              <w:t>Izborna:</w:t>
            </w:r>
          </w:p>
          <w:p w14:paraId="243CFDE3" w14:textId="77777777" w:rsidR="00D10E30" w:rsidRPr="006A55E7" w:rsidRDefault="00D10E30" w:rsidP="008607AF">
            <w:pPr>
              <w:rPr>
                <w:rFonts w:ascii="Cambria" w:hAnsi="Cambria"/>
                <w:sz w:val="22"/>
                <w:szCs w:val="22"/>
              </w:rPr>
            </w:pPr>
            <w:r w:rsidRPr="006A55E7">
              <w:rPr>
                <w:rFonts w:ascii="Cambria" w:hAnsi="Cambria"/>
                <w:sz w:val="22"/>
                <w:szCs w:val="22"/>
              </w:rPr>
              <w:t>1. Covey, S. R. (1998). Sedam navika uspješne obitelji. Zagreb: Mozaik knjiga.</w:t>
            </w:r>
          </w:p>
          <w:p w14:paraId="52E4B0C0" w14:textId="77777777" w:rsidR="00D10E30" w:rsidRPr="006A55E7" w:rsidRDefault="00D10E30" w:rsidP="008607AF">
            <w:pPr>
              <w:rPr>
                <w:rFonts w:ascii="Cambria" w:hAnsi="Cambria"/>
                <w:sz w:val="22"/>
                <w:szCs w:val="22"/>
              </w:rPr>
            </w:pPr>
            <w:r w:rsidRPr="006A55E7">
              <w:rPr>
                <w:rFonts w:ascii="Cambria" w:hAnsi="Cambria"/>
                <w:sz w:val="22"/>
                <w:szCs w:val="22"/>
              </w:rPr>
              <w:t>2. Juul, J. (1995). Razgovori s obiteljima: perspektive i proces. Zagreb: Alinea.</w:t>
            </w:r>
          </w:p>
          <w:p w14:paraId="2A5D93F0" w14:textId="77777777" w:rsidR="00D10E30" w:rsidRPr="006A55E7" w:rsidRDefault="00D10E30" w:rsidP="008607AF">
            <w:pPr>
              <w:rPr>
                <w:rFonts w:ascii="Cambria" w:hAnsi="Cambria"/>
                <w:sz w:val="22"/>
                <w:szCs w:val="22"/>
              </w:rPr>
            </w:pPr>
            <w:r w:rsidRPr="006A55E7">
              <w:rPr>
                <w:rFonts w:ascii="Cambria" w:hAnsi="Cambria"/>
                <w:sz w:val="22"/>
                <w:szCs w:val="22"/>
              </w:rPr>
              <w:t xml:space="preserve">3. Lepičnik, Vodopivec, J. ( 1996). Med starši in vzgojitelji ni mogoče ne komunicirati. Ljubljana: MiSch. </w:t>
            </w:r>
          </w:p>
          <w:p w14:paraId="63011E06" w14:textId="77777777" w:rsidR="00D10E30" w:rsidRPr="006A55E7" w:rsidRDefault="00D10E30" w:rsidP="008607AF">
            <w:pPr>
              <w:rPr>
                <w:rFonts w:ascii="Cambria" w:hAnsi="Cambria"/>
                <w:sz w:val="22"/>
                <w:szCs w:val="22"/>
              </w:rPr>
            </w:pPr>
            <w:r w:rsidRPr="006A55E7">
              <w:rPr>
                <w:rFonts w:ascii="Cambria" w:hAnsi="Cambria"/>
                <w:sz w:val="22"/>
                <w:szCs w:val="22"/>
              </w:rPr>
              <w:t>4. Longo, I. (2001). Roditeljstvo se može učiti. Zagreb: Alinea.</w:t>
            </w:r>
          </w:p>
          <w:p w14:paraId="3CE9C317" w14:textId="77777777" w:rsidR="00D10E30" w:rsidRPr="006A55E7" w:rsidRDefault="00D10E30" w:rsidP="008607AF">
            <w:pPr>
              <w:rPr>
                <w:rFonts w:ascii="Cambria" w:hAnsi="Cambria"/>
                <w:sz w:val="22"/>
                <w:szCs w:val="22"/>
              </w:rPr>
            </w:pPr>
            <w:r w:rsidRPr="006A55E7">
              <w:rPr>
                <w:rFonts w:ascii="Cambria" w:hAnsi="Cambria"/>
                <w:sz w:val="22"/>
                <w:szCs w:val="22"/>
              </w:rPr>
              <w:t xml:space="preserve">5. Milanović, M. (ur.) (1997). Pomozimo im rasti: Priručnik za partnerstvo odgojitelja i roditelja. Zagreb: MPŠ, UNICEF – Ured za Hrvatsku. </w:t>
            </w:r>
          </w:p>
          <w:p w14:paraId="6EEE2D4F" w14:textId="77777777" w:rsidR="00D10E30" w:rsidRPr="006A55E7" w:rsidRDefault="00D10E30" w:rsidP="008607AF">
            <w:pPr>
              <w:rPr>
                <w:rFonts w:ascii="Cambria" w:hAnsi="Cambria"/>
                <w:sz w:val="22"/>
                <w:szCs w:val="22"/>
              </w:rPr>
            </w:pPr>
            <w:r w:rsidRPr="006A55E7">
              <w:rPr>
                <w:rFonts w:ascii="Cambria" w:hAnsi="Cambria"/>
                <w:sz w:val="22"/>
                <w:szCs w:val="22"/>
              </w:rPr>
              <w:t>6. Stevanović, M. (2000). Obiteljska pedagogija. Varaždinske Toplice: Tonimir.</w:t>
            </w:r>
          </w:p>
          <w:p w14:paraId="424D1561" w14:textId="77777777" w:rsidR="00D10E30" w:rsidRPr="006A55E7" w:rsidRDefault="00D10E30" w:rsidP="008607AF">
            <w:pPr>
              <w:rPr>
                <w:rFonts w:ascii="Cambria" w:hAnsi="Cambria"/>
                <w:sz w:val="22"/>
                <w:szCs w:val="22"/>
              </w:rPr>
            </w:pPr>
            <w:r w:rsidRPr="006A55E7">
              <w:rPr>
                <w:rFonts w:ascii="Cambria" w:hAnsi="Cambria"/>
                <w:sz w:val="22"/>
                <w:szCs w:val="22"/>
              </w:rPr>
              <w:t>7. Vukasović, A. (1994). Obitelj – vrelo i nositeljica života. Zagreb: Hrvatski katolički zbor «MI».</w:t>
            </w:r>
          </w:p>
        </w:tc>
      </w:tr>
      <w:tr w:rsidR="00735D75" w:rsidRPr="006A55E7" w14:paraId="35994844"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9870" w:type="dxa"/>
            <w:gridSpan w:val="15"/>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42619B8D" w14:textId="77777777" w:rsidR="00735D75" w:rsidRPr="00DC6ABE" w:rsidRDefault="00735D75" w:rsidP="00F8421C">
            <w:pPr>
              <w:jc w:val="right"/>
              <w:rPr>
                <w:rFonts w:ascii="Cambria" w:hAnsi="Cambria"/>
                <w:b/>
                <w:sz w:val="22"/>
              </w:rPr>
            </w:pPr>
            <w:r w:rsidRPr="00DC6ABE">
              <w:rPr>
                <w:rFonts w:ascii="Cambria" w:hAnsi="Cambria"/>
                <w:b/>
                <w:sz w:val="22"/>
              </w:rPr>
              <w:lastRenderedPageBreak/>
              <w:t>IZVEDBENI PLAN NASTAVE KOLEGIJA</w:t>
            </w:r>
          </w:p>
        </w:tc>
      </w:tr>
      <w:tr w:rsidR="00735D75" w:rsidRPr="006A55E7" w14:paraId="3A3204E8"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rPr>
          <w:trHeight w:val="586"/>
        </w:trPr>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54761C96" w14:textId="77777777" w:rsidR="00735D75" w:rsidRPr="006A55E7" w:rsidRDefault="00735D75" w:rsidP="00F8421C">
            <w:pPr>
              <w:rPr>
                <w:rFonts w:ascii="Cambria" w:hAnsi="Cambria"/>
                <w:sz w:val="22"/>
              </w:rPr>
            </w:pPr>
            <w:r w:rsidRPr="006A55E7">
              <w:rPr>
                <w:rFonts w:ascii="Cambria" w:hAnsi="Cambria"/>
                <w:sz w:val="22"/>
              </w:rPr>
              <w:t>Kod i naziv kolegija</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5233960F" w14:textId="77777777" w:rsidR="00735D75" w:rsidRPr="006A55E7" w:rsidRDefault="00735D75" w:rsidP="00F8421C">
            <w:pPr>
              <w:rPr>
                <w:rFonts w:ascii="Cambria" w:hAnsi="Cambria"/>
                <w:bCs/>
                <w:sz w:val="22"/>
              </w:rPr>
            </w:pPr>
            <w:r w:rsidRPr="006A55E7">
              <w:rPr>
                <w:rFonts w:ascii="Cambria" w:hAnsi="Cambria"/>
                <w:bCs/>
                <w:sz w:val="22"/>
              </w:rPr>
              <w:t>200057</w:t>
            </w:r>
          </w:p>
          <w:p w14:paraId="2010A90C" w14:textId="77777777" w:rsidR="00735D75" w:rsidRPr="006A55E7" w:rsidRDefault="00735D75" w:rsidP="00F8421C">
            <w:pPr>
              <w:rPr>
                <w:rFonts w:ascii="Cambria" w:hAnsi="Cambria"/>
                <w:bCs/>
                <w:sz w:val="22"/>
              </w:rPr>
            </w:pPr>
            <w:r w:rsidRPr="006A55E7">
              <w:rPr>
                <w:rFonts w:ascii="Cambria" w:hAnsi="Cambria"/>
                <w:bCs/>
                <w:sz w:val="22"/>
              </w:rPr>
              <w:t>Sociologija odgoja i obrazovanja</w:t>
            </w:r>
          </w:p>
        </w:tc>
      </w:tr>
      <w:tr w:rsidR="00735D75" w:rsidRPr="006A55E7" w14:paraId="4C05D314"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2BF30010" w14:textId="77777777" w:rsidR="00735D75" w:rsidRPr="006A55E7" w:rsidRDefault="00735D75" w:rsidP="00F8421C">
            <w:pPr>
              <w:rPr>
                <w:rFonts w:ascii="Cambria" w:hAnsi="Cambria"/>
                <w:sz w:val="22"/>
              </w:rPr>
            </w:pPr>
            <w:r w:rsidRPr="006A55E7">
              <w:rPr>
                <w:rFonts w:ascii="Cambria" w:hAnsi="Cambria"/>
                <w:sz w:val="22"/>
              </w:rPr>
              <w:t xml:space="preserve">Nastavnik </w:t>
            </w:r>
          </w:p>
          <w:p w14:paraId="2456401A" w14:textId="77777777" w:rsidR="00735D75" w:rsidRPr="006A55E7" w:rsidRDefault="00735D75" w:rsidP="00F8421C">
            <w:pPr>
              <w:rPr>
                <w:rFonts w:ascii="Cambria" w:hAnsi="Cambria"/>
                <w:sz w:val="22"/>
              </w:rPr>
            </w:pPr>
            <w:r w:rsidRPr="006A55E7">
              <w:rPr>
                <w:rFonts w:ascii="Cambria" w:hAnsi="Cambria"/>
                <w:sz w:val="22"/>
              </w:rPr>
              <w:t>Suradnik</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1BE5FA91" w14:textId="77777777" w:rsidR="00735D75" w:rsidRPr="006A55E7" w:rsidRDefault="00735D75" w:rsidP="00F8421C">
            <w:pPr>
              <w:rPr>
                <w:rFonts w:ascii="Cambria" w:hAnsi="Cambria"/>
                <w:sz w:val="22"/>
              </w:rPr>
            </w:pPr>
            <w:hyperlink r:id="rId38" w:history="1">
              <w:r w:rsidRPr="006A55E7">
                <w:rPr>
                  <w:rStyle w:val="Hiperveza"/>
                  <w:rFonts w:ascii="Cambria" w:hAnsi="Cambria"/>
                  <w:sz w:val="22"/>
                </w:rPr>
                <w:t>Izv. prof. dr. sc. Mauro Dujmović</w:t>
              </w:r>
            </w:hyperlink>
            <w:r w:rsidRPr="006A55E7">
              <w:rPr>
                <w:rFonts w:ascii="Cambria" w:hAnsi="Cambria"/>
                <w:bCs/>
                <w:sz w:val="22"/>
              </w:rPr>
              <w:t xml:space="preserve"> (nositelj)</w:t>
            </w:r>
          </w:p>
          <w:p w14:paraId="60CA4D56" w14:textId="77777777" w:rsidR="00735D75" w:rsidRPr="006A55E7" w:rsidRDefault="00735D75" w:rsidP="00F8421C">
            <w:pPr>
              <w:rPr>
                <w:rFonts w:ascii="Cambria" w:hAnsi="Cambria"/>
                <w:sz w:val="22"/>
              </w:rPr>
            </w:pPr>
            <w:hyperlink r:id="rId39" w:history="1">
              <w:r w:rsidRPr="006A55E7">
                <w:rPr>
                  <w:rStyle w:val="Hiperveza"/>
                  <w:rFonts w:ascii="Cambria" w:hAnsi="Cambria"/>
                  <w:sz w:val="22"/>
                </w:rPr>
                <w:t>Dr. sc. Edgar Buršić, v. pred.</w:t>
              </w:r>
            </w:hyperlink>
          </w:p>
        </w:tc>
      </w:tr>
      <w:tr w:rsidR="00735D75" w:rsidRPr="006A55E7" w14:paraId="5436707B"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167F8341" w14:textId="77777777" w:rsidR="00735D75" w:rsidRPr="006A55E7" w:rsidRDefault="00735D75" w:rsidP="00F8421C">
            <w:pPr>
              <w:rPr>
                <w:rFonts w:ascii="Cambria" w:hAnsi="Cambria"/>
                <w:sz w:val="22"/>
              </w:rPr>
            </w:pPr>
            <w:r w:rsidRPr="006A55E7">
              <w:rPr>
                <w:rFonts w:ascii="Cambria" w:hAnsi="Cambria"/>
                <w:sz w:val="22"/>
              </w:rPr>
              <w:t>Studijski program</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34DB180D" w14:textId="77777777" w:rsidR="00735D75" w:rsidRPr="006A55E7" w:rsidRDefault="00735D75" w:rsidP="00F8421C">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735D75" w:rsidRPr="006A55E7" w14:paraId="3C006364"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4785FCA5" w14:textId="77777777" w:rsidR="00735D75" w:rsidRPr="006A55E7" w:rsidRDefault="00735D75" w:rsidP="00F8421C">
            <w:pPr>
              <w:rPr>
                <w:rFonts w:ascii="Cambria" w:hAnsi="Cambria"/>
                <w:sz w:val="22"/>
              </w:rPr>
            </w:pPr>
            <w:r w:rsidRPr="006A55E7">
              <w:rPr>
                <w:rFonts w:ascii="Cambria" w:hAnsi="Cambria"/>
                <w:sz w:val="22"/>
              </w:rPr>
              <w:t>Vrsta kolegija</w:t>
            </w:r>
          </w:p>
        </w:tc>
        <w:tc>
          <w:tcPr>
            <w:tcW w:w="2235" w:type="dxa"/>
            <w:gridSpan w:val="2"/>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7A3A173C" w14:textId="77777777" w:rsidR="00735D75" w:rsidRPr="006A55E7" w:rsidRDefault="00735D75" w:rsidP="00F8421C">
            <w:pPr>
              <w:rPr>
                <w:rFonts w:ascii="Cambria" w:hAnsi="Cambria"/>
                <w:sz w:val="22"/>
              </w:rPr>
            </w:pPr>
            <w:r w:rsidRPr="006A55E7">
              <w:rPr>
                <w:rFonts w:ascii="Cambria" w:hAnsi="Cambria"/>
                <w:sz w:val="22"/>
              </w:rPr>
              <w:t>obvezan</w:t>
            </w:r>
          </w:p>
        </w:tc>
        <w:tc>
          <w:tcPr>
            <w:tcW w:w="1847" w:type="dxa"/>
            <w:gridSpan w:val="6"/>
            <w:tcBorders>
              <w:top w:val="single" w:sz="8" w:space="0" w:color="000001"/>
              <w:left w:val="single" w:sz="8" w:space="0" w:color="000001"/>
              <w:bottom w:val="single" w:sz="8" w:space="0" w:color="000001"/>
              <w:right w:val="single" w:sz="8" w:space="0" w:color="000001"/>
            </w:tcBorders>
            <w:shd w:val="clear" w:color="auto" w:fill="E6E6E6"/>
            <w:tcMar>
              <w:left w:w="124" w:type="dxa"/>
            </w:tcMar>
            <w:vAlign w:val="center"/>
          </w:tcPr>
          <w:p w14:paraId="219A5C13" w14:textId="77777777" w:rsidR="00735D75" w:rsidRPr="006A55E7" w:rsidRDefault="00735D75" w:rsidP="00F8421C">
            <w:pPr>
              <w:rPr>
                <w:rFonts w:ascii="Cambria" w:hAnsi="Cambria"/>
                <w:sz w:val="22"/>
              </w:rPr>
            </w:pPr>
            <w:r w:rsidRPr="006A55E7">
              <w:rPr>
                <w:rFonts w:ascii="Cambria" w:hAnsi="Cambria"/>
                <w:sz w:val="22"/>
              </w:rPr>
              <w:t>Razina kolegija</w:t>
            </w:r>
          </w:p>
        </w:tc>
        <w:tc>
          <w:tcPr>
            <w:tcW w:w="3088" w:type="dxa"/>
            <w:gridSpan w:val="6"/>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39CB015F" w14:textId="77777777" w:rsidR="00735D75" w:rsidRPr="006A55E7" w:rsidRDefault="00735D75" w:rsidP="00F8421C">
            <w:pPr>
              <w:rPr>
                <w:rFonts w:ascii="Cambria" w:hAnsi="Cambria"/>
                <w:sz w:val="22"/>
              </w:rPr>
            </w:pPr>
            <w:r w:rsidRPr="006A55E7">
              <w:rPr>
                <w:rFonts w:ascii="Cambria" w:hAnsi="Cambria"/>
                <w:sz w:val="22"/>
                <w:szCs w:val="22"/>
              </w:rPr>
              <w:t>prijediplomski</w:t>
            </w:r>
          </w:p>
        </w:tc>
      </w:tr>
      <w:tr w:rsidR="00735D75" w:rsidRPr="006A55E7" w14:paraId="42932C41"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75F1D0E9" w14:textId="77777777" w:rsidR="00735D75" w:rsidRPr="006A55E7" w:rsidRDefault="00735D75" w:rsidP="00F8421C">
            <w:pPr>
              <w:rPr>
                <w:rFonts w:ascii="Cambria" w:hAnsi="Cambria"/>
                <w:sz w:val="22"/>
              </w:rPr>
            </w:pPr>
            <w:r w:rsidRPr="006A55E7">
              <w:rPr>
                <w:rFonts w:ascii="Cambria" w:hAnsi="Cambria"/>
                <w:sz w:val="22"/>
              </w:rPr>
              <w:t>Semestar</w:t>
            </w:r>
          </w:p>
        </w:tc>
        <w:tc>
          <w:tcPr>
            <w:tcW w:w="2235" w:type="dxa"/>
            <w:gridSpan w:val="2"/>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58E875D3" w14:textId="1CC429B8" w:rsidR="00735D75" w:rsidRPr="006A55E7" w:rsidRDefault="00C746BA" w:rsidP="00F8421C">
            <w:pPr>
              <w:rPr>
                <w:rFonts w:ascii="Cambria" w:hAnsi="Cambria"/>
                <w:sz w:val="22"/>
              </w:rPr>
            </w:pPr>
            <w:r>
              <w:rPr>
                <w:rFonts w:ascii="Cambria" w:hAnsi="Cambria"/>
                <w:sz w:val="22"/>
              </w:rPr>
              <w:t>ljetni</w:t>
            </w:r>
          </w:p>
        </w:tc>
        <w:tc>
          <w:tcPr>
            <w:tcW w:w="1847" w:type="dxa"/>
            <w:gridSpan w:val="6"/>
            <w:tcBorders>
              <w:top w:val="single" w:sz="8" w:space="0" w:color="000001"/>
              <w:left w:val="single" w:sz="8" w:space="0" w:color="000001"/>
              <w:bottom w:val="single" w:sz="8" w:space="0" w:color="000001"/>
              <w:right w:val="single" w:sz="8" w:space="0" w:color="000001"/>
            </w:tcBorders>
            <w:shd w:val="clear" w:color="auto" w:fill="E6E6E6"/>
            <w:tcMar>
              <w:left w:w="124" w:type="dxa"/>
            </w:tcMar>
            <w:vAlign w:val="center"/>
          </w:tcPr>
          <w:p w14:paraId="68FD112B" w14:textId="77777777" w:rsidR="00735D75" w:rsidRPr="006A55E7" w:rsidRDefault="00735D75" w:rsidP="00F8421C">
            <w:pPr>
              <w:rPr>
                <w:rFonts w:ascii="Cambria" w:hAnsi="Cambria"/>
                <w:sz w:val="22"/>
              </w:rPr>
            </w:pPr>
            <w:r w:rsidRPr="006A55E7">
              <w:rPr>
                <w:rFonts w:ascii="Cambria" w:hAnsi="Cambria"/>
                <w:sz w:val="22"/>
              </w:rPr>
              <w:t>Godina studija</w:t>
            </w:r>
          </w:p>
        </w:tc>
        <w:tc>
          <w:tcPr>
            <w:tcW w:w="3088" w:type="dxa"/>
            <w:gridSpan w:val="6"/>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4F887F94" w14:textId="77777777" w:rsidR="00735D75" w:rsidRPr="006A55E7" w:rsidRDefault="00735D75" w:rsidP="00F8421C">
            <w:pPr>
              <w:rPr>
                <w:rFonts w:ascii="Cambria" w:hAnsi="Cambria"/>
                <w:sz w:val="22"/>
              </w:rPr>
            </w:pPr>
            <w:r w:rsidRPr="006A55E7">
              <w:rPr>
                <w:rFonts w:ascii="Cambria" w:hAnsi="Cambria"/>
                <w:sz w:val="22"/>
              </w:rPr>
              <w:t>1.</w:t>
            </w:r>
          </w:p>
        </w:tc>
      </w:tr>
      <w:tr w:rsidR="00735D75" w:rsidRPr="006A55E7" w14:paraId="1C07FA72"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23158B23" w14:textId="77777777" w:rsidR="00735D75" w:rsidRPr="006A55E7" w:rsidRDefault="00735D75" w:rsidP="00F8421C">
            <w:pPr>
              <w:rPr>
                <w:rFonts w:ascii="Cambria" w:hAnsi="Cambria"/>
                <w:sz w:val="22"/>
              </w:rPr>
            </w:pPr>
            <w:r w:rsidRPr="006A55E7">
              <w:rPr>
                <w:rFonts w:ascii="Cambria" w:hAnsi="Cambria"/>
                <w:sz w:val="22"/>
              </w:rPr>
              <w:t>Mjesto izvođenja</w:t>
            </w:r>
          </w:p>
        </w:tc>
        <w:tc>
          <w:tcPr>
            <w:tcW w:w="2235" w:type="dxa"/>
            <w:gridSpan w:val="2"/>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0C87892C" w14:textId="77777777" w:rsidR="00735D75" w:rsidRPr="006A55E7" w:rsidRDefault="00735D75" w:rsidP="00F8421C">
            <w:pPr>
              <w:rPr>
                <w:rFonts w:ascii="Cambria" w:hAnsi="Cambria"/>
                <w:sz w:val="22"/>
              </w:rPr>
            </w:pPr>
            <w:r w:rsidRPr="006A55E7">
              <w:rPr>
                <w:rFonts w:ascii="Cambria" w:hAnsi="Cambria"/>
                <w:sz w:val="22"/>
              </w:rPr>
              <w:t xml:space="preserve">dvorana </w:t>
            </w:r>
          </w:p>
        </w:tc>
        <w:tc>
          <w:tcPr>
            <w:tcW w:w="1847" w:type="dxa"/>
            <w:gridSpan w:val="6"/>
            <w:tcBorders>
              <w:top w:val="single" w:sz="8" w:space="0" w:color="000001"/>
              <w:left w:val="single" w:sz="8" w:space="0" w:color="000001"/>
              <w:bottom w:val="single" w:sz="8" w:space="0" w:color="000001"/>
              <w:right w:val="single" w:sz="8" w:space="0" w:color="000001"/>
            </w:tcBorders>
            <w:shd w:val="clear" w:color="auto" w:fill="E6E6E6"/>
            <w:tcMar>
              <w:left w:w="124" w:type="dxa"/>
            </w:tcMar>
            <w:vAlign w:val="center"/>
          </w:tcPr>
          <w:p w14:paraId="46A60D17" w14:textId="77777777" w:rsidR="00735D75" w:rsidRPr="006A55E7" w:rsidRDefault="00735D75" w:rsidP="00F8421C">
            <w:pPr>
              <w:rPr>
                <w:rFonts w:ascii="Cambria" w:hAnsi="Cambria"/>
                <w:sz w:val="22"/>
              </w:rPr>
            </w:pPr>
            <w:r w:rsidRPr="006A55E7">
              <w:rPr>
                <w:rFonts w:ascii="Cambria" w:hAnsi="Cambria"/>
                <w:sz w:val="22"/>
              </w:rPr>
              <w:t xml:space="preserve">Jezik izvođenja </w:t>
            </w:r>
          </w:p>
        </w:tc>
        <w:tc>
          <w:tcPr>
            <w:tcW w:w="3088" w:type="dxa"/>
            <w:gridSpan w:val="6"/>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6B50F65B" w14:textId="77777777" w:rsidR="00735D75" w:rsidRPr="006A55E7" w:rsidRDefault="00735D75" w:rsidP="00F8421C">
            <w:pPr>
              <w:rPr>
                <w:rFonts w:ascii="Cambria" w:hAnsi="Cambria"/>
                <w:sz w:val="22"/>
              </w:rPr>
            </w:pPr>
            <w:r w:rsidRPr="006A55E7">
              <w:rPr>
                <w:rFonts w:ascii="Cambria" w:hAnsi="Cambria"/>
                <w:sz w:val="22"/>
              </w:rPr>
              <w:t>hrvatski</w:t>
            </w:r>
          </w:p>
        </w:tc>
      </w:tr>
      <w:tr w:rsidR="00735D75" w:rsidRPr="006A55E7" w14:paraId="306F5F54"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791FA4C7" w14:textId="77777777" w:rsidR="00735D75" w:rsidRPr="006A55E7" w:rsidRDefault="00735D75" w:rsidP="00F8421C">
            <w:pPr>
              <w:rPr>
                <w:rFonts w:ascii="Cambria" w:hAnsi="Cambria"/>
                <w:sz w:val="22"/>
              </w:rPr>
            </w:pPr>
            <w:r w:rsidRPr="006A55E7">
              <w:rPr>
                <w:rFonts w:ascii="Cambria" w:hAnsi="Cambria"/>
                <w:sz w:val="22"/>
              </w:rPr>
              <w:t>Broj ECTS bodova</w:t>
            </w:r>
          </w:p>
        </w:tc>
        <w:tc>
          <w:tcPr>
            <w:tcW w:w="2235" w:type="dxa"/>
            <w:gridSpan w:val="2"/>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4E015D6E" w14:textId="77777777" w:rsidR="00735D75" w:rsidRPr="006A55E7" w:rsidRDefault="00735D75" w:rsidP="00F8421C">
            <w:pPr>
              <w:rPr>
                <w:rFonts w:ascii="Cambria" w:hAnsi="Cambria"/>
                <w:sz w:val="22"/>
              </w:rPr>
            </w:pPr>
            <w:r w:rsidRPr="006A55E7">
              <w:rPr>
                <w:rFonts w:ascii="Cambria" w:hAnsi="Cambria"/>
                <w:sz w:val="22"/>
              </w:rPr>
              <w:t>3</w:t>
            </w:r>
          </w:p>
        </w:tc>
        <w:tc>
          <w:tcPr>
            <w:tcW w:w="1847" w:type="dxa"/>
            <w:gridSpan w:val="6"/>
            <w:tcBorders>
              <w:top w:val="single" w:sz="8" w:space="0" w:color="000001"/>
              <w:left w:val="single" w:sz="8" w:space="0" w:color="000001"/>
              <w:bottom w:val="single" w:sz="8" w:space="0" w:color="000001"/>
              <w:right w:val="single" w:sz="8" w:space="0" w:color="000001"/>
            </w:tcBorders>
            <w:shd w:val="clear" w:color="auto" w:fill="E6E6E6"/>
            <w:tcMar>
              <w:left w:w="124" w:type="dxa"/>
            </w:tcMar>
            <w:vAlign w:val="center"/>
          </w:tcPr>
          <w:p w14:paraId="256A179C" w14:textId="77777777" w:rsidR="00735D75" w:rsidRPr="006A55E7" w:rsidRDefault="00735D75" w:rsidP="00F8421C">
            <w:pPr>
              <w:rPr>
                <w:rFonts w:ascii="Cambria" w:hAnsi="Cambria"/>
                <w:sz w:val="22"/>
              </w:rPr>
            </w:pPr>
            <w:r w:rsidRPr="006A55E7">
              <w:rPr>
                <w:rFonts w:ascii="Cambria" w:hAnsi="Cambria"/>
                <w:sz w:val="22"/>
              </w:rPr>
              <w:t>Broj sati u semestru</w:t>
            </w:r>
          </w:p>
        </w:tc>
        <w:tc>
          <w:tcPr>
            <w:tcW w:w="3088" w:type="dxa"/>
            <w:gridSpan w:val="6"/>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72187C8F" w14:textId="77777777" w:rsidR="00735D75" w:rsidRPr="006A55E7" w:rsidRDefault="00735D75" w:rsidP="00F8421C">
            <w:pPr>
              <w:rPr>
                <w:rFonts w:ascii="Cambria" w:hAnsi="Cambria"/>
                <w:sz w:val="22"/>
              </w:rPr>
            </w:pPr>
            <w:r w:rsidRPr="006A55E7">
              <w:rPr>
                <w:rFonts w:ascii="Cambria" w:hAnsi="Cambria"/>
                <w:sz w:val="22"/>
              </w:rPr>
              <w:t>7,5P – 7,5S</w:t>
            </w:r>
            <w:r>
              <w:rPr>
                <w:rFonts w:ascii="Cambria" w:hAnsi="Cambria"/>
                <w:sz w:val="22"/>
              </w:rPr>
              <w:t xml:space="preserve"> – </w:t>
            </w:r>
            <w:r w:rsidRPr="006A55E7">
              <w:rPr>
                <w:rFonts w:ascii="Cambria" w:hAnsi="Cambria"/>
                <w:sz w:val="22"/>
              </w:rPr>
              <w:t>0V</w:t>
            </w:r>
          </w:p>
        </w:tc>
      </w:tr>
      <w:tr w:rsidR="00735D75" w:rsidRPr="006A55E7" w14:paraId="337C57AA"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3BA8EA37" w14:textId="77777777" w:rsidR="00735D75" w:rsidRPr="006A55E7" w:rsidRDefault="00735D75" w:rsidP="00F8421C">
            <w:pPr>
              <w:rPr>
                <w:rFonts w:ascii="Cambria" w:hAnsi="Cambria"/>
                <w:sz w:val="22"/>
              </w:rPr>
            </w:pPr>
            <w:r w:rsidRPr="006A55E7">
              <w:rPr>
                <w:rFonts w:ascii="Cambria" w:hAnsi="Cambria"/>
                <w:sz w:val="22"/>
              </w:rPr>
              <w:t>Preduvjeti za upis i za svladavanje</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5A2E0B82" w14:textId="77777777" w:rsidR="00735D75" w:rsidRPr="006A55E7" w:rsidRDefault="00735D75" w:rsidP="00F8421C">
            <w:pPr>
              <w:rPr>
                <w:rFonts w:ascii="Cambria" w:hAnsi="Cambria"/>
                <w:sz w:val="22"/>
              </w:rPr>
            </w:pPr>
            <w:r w:rsidRPr="006A55E7">
              <w:rPr>
                <w:rFonts w:ascii="Cambria" w:hAnsi="Cambria"/>
                <w:sz w:val="22"/>
              </w:rPr>
              <w:t>Nema preduvjeta.</w:t>
            </w:r>
          </w:p>
        </w:tc>
      </w:tr>
      <w:tr w:rsidR="00735D75" w:rsidRPr="006A55E7" w14:paraId="2D9A31AB"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443BDBA4" w14:textId="77777777" w:rsidR="00735D75" w:rsidRPr="006A55E7" w:rsidRDefault="00735D75" w:rsidP="00F8421C">
            <w:pPr>
              <w:rPr>
                <w:rFonts w:ascii="Cambria" w:hAnsi="Cambria"/>
                <w:sz w:val="22"/>
              </w:rPr>
            </w:pPr>
            <w:r w:rsidRPr="006A55E7">
              <w:rPr>
                <w:rFonts w:ascii="Cambria" w:hAnsi="Cambria"/>
                <w:sz w:val="22"/>
              </w:rPr>
              <w:t>Korelativnost</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4765F5F9" w14:textId="77777777" w:rsidR="00735D75" w:rsidRPr="006A55E7" w:rsidRDefault="00735D75" w:rsidP="00F8421C">
            <w:pPr>
              <w:rPr>
                <w:rFonts w:ascii="Cambria" w:hAnsi="Cambria"/>
                <w:sz w:val="22"/>
              </w:rPr>
            </w:pPr>
            <w:r w:rsidRPr="006A55E7">
              <w:rPr>
                <w:rFonts w:ascii="Cambria" w:hAnsi="Cambria"/>
                <w:sz w:val="22"/>
              </w:rPr>
              <w:t xml:space="preserve">Filozofija odgoja i etika poziva, Opća pedagogija, Opća psihologija, Metodologija pedagogijskih istraživanja </w:t>
            </w:r>
          </w:p>
        </w:tc>
      </w:tr>
      <w:tr w:rsidR="00735D75" w:rsidRPr="006A55E7" w14:paraId="03FE1553"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0F70294B" w14:textId="77777777" w:rsidR="00735D75" w:rsidRPr="006A55E7" w:rsidRDefault="00735D75" w:rsidP="00F8421C">
            <w:pPr>
              <w:rPr>
                <w:rFonts w:ascii="Cambria" w:hAnsi="Cambria"/>
                <w:sz w:val="22"/>
              </w:rPr>
            </w:pPr>
            <w:r w:rsidRPr="006A55E7">
              <w:rPr>
                <w:rFonts w:ascii="Cambria" w:hAnsi="Cambria"/>
                <w:sz w:val="22"/>
              </w:rPr>
              <w:t xml:space="preserve">Cilj kolegija </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5CECD040" w14:textId="77777777" w:rsidR="00735D75" w:rsidRPr="006A55E7" w:rsidRDefault="00735D75" w:rsidP="00F8421C">
            <w:pPr>
              <w:rPr>
                <w:rFonts w:ascii="Cambria" w:hAnsi="Cambria"/>
                <w:sz w:val="22"/>
              </w:rPr>
            </w:pPr>
            <w:r w:rsidRPr="006A55E7">
              <w:rPr>
                <w:rFonts w:ascii="Cambria" w:hAnsi="Cambria"/>
                <w:sz w:val="22"/>
              </w:rPr>
              <w:t xml:space="preserve">Upoznati studente s osnovnim pojmovima, konceptima i najpoznatijim paradigmama u sociologiji odgoja i obrazovanja, te omogućiti prepoznavanje istih u svakodnevnom životu. </w:t>
            </w:r>
          </w:p>
        </w:tc>
      </w:tr>
      <w:tr w:rsidR="00735D75" w:rsidRPr="006A55E7" w14:paraId="25597D32"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4584BE1C" w14:textId="77777777" w:rsidR="00735D75" w:rsidRPr="006A55E7" w:rsidRDefault="00735D75" w:rsidP="00F8421C">
            <w:pPr>
              <w:rPr>
                <w:rFonts w:ascii="Cambria" w:hAnsi="Cambria"/>
                <w:sz w:val="22"/>
              </w:rPr>
            </w:pPr>
            <w:r w:rsidRPr="006A55E7">
              <w:rPr>
                <w:rFonts w:ascii="Cambria" w:hAnsi="Cambria"/>
                <w:sz w:val="22"/>
              </w:rPr>
              <w:t>Ishodi učenja</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107E116A" w14:textId="77777777" w:rsidR="00735D75" w:rsidRPr="006A55E7" w:rsidRDefault="00735D75" w:rsidP="00F8421C">
            <w:pPr>
              <w:pStyle w:val="Odlomakpopisa"/>
              <w:widowControl/>
              <w:numPr>
                <w:ilvl w:val="0"/>
                <w:numId w:val="12"/>
              </w:numPr>
              <w:ind w:left="368"/>
              <w:contextualSpacing/>
              <w:rPr>
                <w:rFonts w:ascii="Cambria" w:hAnsi="Cambria"/>
                <w:lang w:val="hr-HR"/>
              </w:rPr>
            </w:pPr>
            <w:r w:rsidRPr="006A55E7">
              <w:rPr>
                <w:rFonts w:ascii="Cambria" w:hAnsi="Cambria"/>
                <w:lang w:val="hr-HR"/>
              </w:rPr>
              <w:t>prepoznati osnovne koncepte u sociologiji odgoja i obrazovanja</w:t>
            </w:r>
          </w:p>
          <w:p w14:paraId="4F6ECFCC" w14:textId="77777777" w:rsidR="00735D75" w:rsidRPr="006A55E7" w:rsidRDefault="00735D75" w:rsidP="00F8421C">
            <w:pPr>
              <w:pStyle w:val="Odlomakpopisa"/>
              <w:widowControl/>
              <w:numPr>
                <w:ilvl w:val="0"/>
                <w:numId w:val="12"/>
              </w:numPr>
              <w:ind w:left="368"/>
              <w:contextualSpacing/>
              <w:rPr>
                <w:rFonts w:ascii="Cambria" w:hAnsi="Cambria"/>
                <w:lang w:val="hr-HR"/>
              </w:rPr>
            </w:pPr>
            <w:r w:rsidRPr="006A55E7">
              <w:rPr>
                <w:rFonts w:ascii="Cambria" w:hAnsi="Cambria"/>
                <w:lang w:val="hr-HR"/>
              </w:rPr>
              <w:t>razumjeti različite paradigme unutar sociologije odgoja i obrazovanja</w:t>
            </w:r>
          </w:p>
          <w:p w14:paraId="6926991A" w14:textId="77777777" w:rsidR="00735D75" w:rsidRPr="006A55E7" w:rsidRDefault="00735D75" w:rsidP="00F8421C">
            <w:pPr>
              <w:pStyle w:val="Odlomakpopisa"/>
              <w:widowControl/>
              <w:numPr>
                <w:ilvl w:val="0"/>
                <w:numId w:val="12"/>
              </w:numPr>
              <w:ind w:left="368"/>
              <w:contextualSpacing/>
              <w:rPr>
                <w:rFonts w:ascii="Cambria" w:hAnsi="Cambria"/>
                <w:lang w:val="hr-HR"/>
              </w:rPr>
            </w:pPr>
            <w:r w:rsidRPr="006A55E7">
              <w:rPr>
                <w:rFonts w:ascii="Cambria" w:hAnsi="Cambria"/>
                <w:lang w:val="hr-HR"/>
              </w:rPr>
              <w:t>objasniti glavne razlike i komplementarnosti između različitih paradigmi</w:t>
            </w:r>
          </w:p>
          <w:p w14:paraId="08CC6C0A" w14:textId="77777777" w:rsidR="00735D75" w:rsidRPr="006A55E7" w:rsidRDefault="00735D75" w:rsidP="00F8421C">
            <w:pPr>
              <w:pStyle w:val="Odlomakpopisa"/>
              <w:widowControl/>
              <w:numPr>
                <w:ilvl w:val="0"/>
                <w:numId w:val="12"/>
              </w:numPr>
              <w:ind w:left="368"/>
              <w:contextualSpacing/>
              <w:rPr>
                <w:rFonts w:ascii="Cambria" w:hAnsi="Cambria"/>
                <w:lang w:val="hr-HR"/>
              </w:rPr>
            </w:pPr>
            <w:r w:rsidRPr="006A55E7">
              <w:rPr>
                <w:rFonts w:ascii="Cambria" w:hAnsi="Cambria"/>
                <w:lang w:val="hr-HR"/>
              </w:rPr>
              <w:t>analizirati društvene pojave vezane za odgoj i obrazovanje putem socioloških teorija i koncepata</w:t>
            </w:r>
          </w:p>
        </w:tc>
      </w:tr>
      <w:tr w:rsidR="00735D75" w:rsidRPr="006A55E7" w14:paraId="1274E54B"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top w:w="15" w:type="dxa"/>
              <w:left w:w="88" w:type="dxa"/>
              <w:bottom w:w="0" w:type="dxa"/>
              <w:right w:w="108" w:type="dxa"/>
            </w:tcMar>
            <w:vAlign w:val="center"/>
          </w:tcPr>
          <w:p w14:paraId="7524BE87" w14:textId="77777777" w:rsidR="00735D75" w:rsidRPr="006A55E7" w:rsidRDefault="00735D75" w:rsidP="00F8421C">
            <w:pPr>
              <w:rPr>
                <w:rFonts w:ascii="Cambria" w:hAnsi="Cambria"/>
                <w:sz w:val="22"/>
              </w:rPr>
            </w:pPr>
            <w:r w:rsidRPr="006A55E7">
              <w:rPr>
                <w:rFonts w:ascii="Cambria" w:hAnsi="Cambria"/>
                <w:sz w:val="22"/>
              </w:rPr>
              <w:t>Sadržaj kolegija</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1DAE394E" w14:textId="77777777" w:rsidR="00735D75" w:rsidRPr="006A55E7" w:rsidRDefault="00735D75" w:rsidP="00F8421C">
            <w:pPr>
              <w:pStyle w:val="Odlomakpopisa"/>
              <w:widowControl/>
              <w:numPr>
                <w:ilvl w:val="0"/>
                <w:numId w:val="11"/>
              </w:numPr>
              <w:spacing w:after="200"/>
              <w:ind w:left="405"/>
              <w:contextualSpacing/>
              <w:rPr>
                <w:rFonts w:ascii="Cambria" w:hAnsi="Cambria"/>
                <w:lang w:val="hr-HR"/>
              </w:rPr>
            </w:pPr>
            <w:r w:rsidRPr="006A55E7">
              <w:rPr>
                <w:rFonts w:ascii="Cambria" w:hAnsi="Cambria"/>
                <w:lang w:val="hr-HR"/>
              </w:rPr>
              <w:t>Nastanak, predmet i zadaci sociologije odgoja i obrazovanja</w:t>
            </w:r>
          </w:p>
          <w:p w14:paraId="3FD92D58" w14:textId="77777777" w:rsidR="00735D75" w:rsidRPr="006A55E7" w:rsidRDefault="00735D75" w:rsidP="00F8421C">
            <w:pPr>
              <w:pStyle w:val="Odlomakpopisa"/>
              <w:widowControl/>
              <w:numPr>
                <w:ilvl w:val="0"/>
                <w:numId w:val="11"/>
              </w:numPr>
              <w:spacing w:after="200"/>
              <w:ind w:left="405"/>
              <w:contextualSpacing/>
              <w:rPr>
                <w:rFonts w:ascii="Cambria" w:hAnsi="Cambria"/>
                <w:lang w:val="hr-HR"/>
              </w:rPr>
            </w:pPr>
            <w:r w:rsidRPr="006A55E7">
              <w:rPr>
                <w:rFonts w:ascii="Cambria" w:hAnsi="Cambria"/>
                <w:lang w:val="hr-HR"/>
              </w:rPr>
              <w:t>Osnovni pojmovi sociologije odgoja i obrazovanja, odgoj i obrazovanje kao društvene pojave i njihove uloge u razumijevanju društvenih procesa: socijalizacija, kultura, odgoj, obrazovanje, učenje, etnicitet.</w:t>
            </w:r>
          </w:p>
          <w:p w14:paraId="09AD51CD" w14:textId="77777777" w:rsidR="00735D75" w:rsidRPr="006A55E7" w:rsidRDefault="00735D75" w:rsidP="00F8421C">
            <w:pPr>
              <w:pStyle w:val="Odlomakpopisa"/>
              <w:widowControl/>
              <w:numPr>
                <w:ilvl w:val="0"/>
                <w:numId w:val="11"/>
              </w:numPr>
              <w:spacing w:after="200"/>
              <w:ind w:left="405"/>
              <w:contextualSpacing/>
              <w:rPr>
                <w:rFonts w:ascii="Cambria" w:hAnsi="Cambria"/>
                <w:lang w:val="hr-HR"/>
              </w:rPr>
            </w:pPr>
            <w:r w:rsidRPr="006A55E7">
              <w:rPr>
                <w:rFonts w:ascii="Cambria" w:hAnsi="Cambria"/>
                <w:lang w:val="hr-HR"/>
              </w:rPr>
              <w:t>Društveno-povijesna uvjetovanost odgojno-obrazovnoga procesa, društveni odnosi i njihov utjecaj na odgoj, znanstveno-tehnološki razvoj, globalizacija i odgoj.</w:t>
            </w:r>
          </w:p>
          <w:p w14:paraId="5927EE3A" w14:textId="77777777" w:rsidR="00735D75" w:rsidRPr="006A55E7" w:rsidRDefault="00735D75" w:rsidP="00F8421C">
            <w:pPr>
              <w:pStyle w:val="Odlomakpopisa"/>
              <w:widowControl/>
              <w:numPr>
                <w:ilvl w:val="0"/>
                <w:numId w:val="11"/>
              </w:numPr>
              <w:spacing w:after="200"/>
              <w:ind w:left="405"/>
              <w:contextualSpacing/>
              <w:rPr>
                <w:rFonts w:ascii="Cambria" w:hAnsi="Cambria"/>
                <w:lang w:val="hr-HR"/>
              </w:rPr>
            </w:pPr>
            <w:r w:rsidRPr="006A55E7">
              <w:rPr>
                <w:rFonts w:ascii="Cambria" w:hAnsi="Cambria"/>
                <w:lang w:val="hr-HR"/>
              </w:rPr>
              <w:t>Teorijske perspektive u sociologiji odgoja i obrazovanja: funkcionalistička, konfliktna, interakcionistička, te razne suvremene teorije (Javni izbor, itd.).</w:t>
            </w:r>
          </w:p>
          <w:p w14:paraId="6BEB0F38" w14:textId="77777777" w:rsidR="00735D75" w:rsidRPr="006A55E7" w:rsidRDefault="00735D75" w:rsidP="00F8421C">
            <w:pPr>
              <w:pStyle w:val="Odlomakpopisa"/>
              <w:widowControl/>
              <w:numPr>
                <w:ilvl w:val="0"/>
                <w:numId w:val="11"/>
              </w:numPr>
              <w:spacing w:after="200"/>
              <w:ind w:left="405"/>
              <w:contextualSpacing/>
              <w:rPr>
                <w:rFonts w:ascii="Cambria" w:hAnsi="Cambria"/>
                <w:lang w:val="hr-HR"/>
              </w:rPr>
            </w:pPr>
            <w:r w:rsidRPr="006A55E7">
              <w:rPr>
                <w:rFonts w:ascii="Cambria" w:hAnsi="Cambria"/>
                <w:lang w:val="hr-HR"/>
              </w:rPr>
              <w:t>Socijalne pretpostavke odgoja: socijalna struktura i socijalizacija, stratifikacija i odgoj i obrazovanje (klase, mobilnost), nejednakosti u obrazovanju (rod, etnicitet, inteligencija), politika i odgoj.</w:t>
            </w:r>
          </w:p>
          <w:p w14:paraId="33B3C39E" w14:textId="77777777" w:rsidR="00735D75" w:rsidRPr="006A55E7" w:rsidRDefault="00735D75" w:rsidP="00F8421C">
            <w:pPr>
              <w:pStyle w:val="Odlomakpopisa"/>
              <w:widowControl/>
              <w:numPr>
                <w:ilvl w:val="0"/>
                <w:numId w:val="11"/>
              </w:numPr>
              <w:spacing w:after="200"/>
              <w:ind w:left="405"/>
              <w:contextualSpacing/>
              <w:rPr>
                <w:rFonts w:ascii="Cambria" w:hAnsi="Cambria"/>
                <w:lang w:val="hr-HR"/>
              </w:rPr>
            </w:pPr>
            <w:r w:rsidRPr="006A55E7">
              <w:rPr>
                <w:rFonts w:ascii="Cambria" w:hAnsi="Cambria"/>
                <w:lang w:val="hr-HR"/>
              </w:rPr>
              <w:t>Kultura i obrazovanje.</w:t>
            </w:r>
          </w:p>
          <w:p w14:paraId="12644A03" w14:textId="77777777" w:rsidR="00735D75" w:rsidRPr="006A55E7" w:rsidRDefault="00735D75" w:rsidP="00F8421C">
            <w:pPr>
              <w:pStyle w:val="Odlomakpopisa"/>
              <w:widowControl/>
              <w:numPr>
                <w:ilvl w:val="0"/>
                <w:numId w:val="11"/>
              </w:numPr>
              <w:spacing w:after="200"/>
              <w:ind w:left="405"/>
              <w:contextualSpacing/>
              <w:rPr>
                <w:rFonts w:ascii="Cambria" w:hAnsi="Cambria"/>
                <w:lang w:val="hr-HR"/>
              </w:rPr>
            </w:pPr>
            <w:r w:rsidRPr="006A55E7">
              <w:rPr>
                <w:rFonts w:ascii="Cambria" w:hAnsi="Cambria"/>
                <w:lang w:val="hr-HR"/>
              </w:rPr>
              <w:t>Razvojni trendovi sociologije odgoja i obrazovanja i njezina uloga u suvremenom društvu, suvremeno (alternativno) školstvo.</w:t>
            </w:r>
          </w:p>
          <w:p w14:paraId="2C77FEC0" w14:textId="77777777" w:rsidR="00735D75" w:rsidRPr="006A55E7" w:rsidRDefault="00735D75" w:rsidP="00F8421C">
            <w:pPr>
              <w:pStyle w:val="Odlomakpopisa"/>
              <w:widowControl/>
              <w:numPr>
                <w:ilvl w:val="0"/>
                <w:numId w:val="11"/>
              </w:numPr>
              <w:spacing w:after="200"/>
              <w:ind w:left="405"/>
              <w:contextualSpacing/>
              <w:rPr>
                <w:rFonts w:ascii="Cambria" w:hAnsi="Cambria"/>
                <w:lang w:val="hr-HR"/>
              </w:rPr>
            </w:pPr>
            <w:r w:rsidRPr="006A55E7">
              <w:rPr>
                <w:rFonts w:ascii="Cambria" w:hAnsi="Cambria"/>
                <w:lang w:val="hr-HR"/>
              </w:rPr>
              <w:t>Nove tehnologije i obrazovanje.</w:t>
            </w:r>
          </w:p>
        </w:tc>
      </w:tr>
      <w:tr w:rsidR="00735D75" w:rsidRPr="006A55E7" w14:paraId="6451F932"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vMerge w:val="restart"/>
            <w:tcBorders>
              <w:top w:val="single" w:sz="8" w:space="0" w:color="000001"/>
              <w:left w:val="single" w:sz="8" w:space="0" w:color="000001"/>
              <w:bottom w:val="single" w:sz="8" w:space="0" w:color="000001"/>
              <w:right w:val="single" w:sz="8" w:space="0" w:color="000001"/>
            </w:tcBorders>
            <w:shd w:val="clear" w:color="auto" w:fill="F3F3F3"/>
            <w:tcMar>
              <w:top w:w="15" w:type="dxa"/>
              <w:left w:w="88" w:type="dxa"/>
              <w:bottom w:w="0" w:type="dxa"/>
              <w:right w:w="108" w:type="dxa"/>
            </w:tcMar>
            <w:vAlign w:val="center"/>
          </w:tcPr>
          <w:p w14:paraId="298D240C" w14:textId="77777777" w:rsidR="00735D75" w:rsidRPr="006A55E7" w:rsidRDefault="00735D75" w:rsidP="00F8421C">
            <w:pPr>
              <w:rPr>
                <w:rFonts w:ascii="Cambria" w:hAnsi="Cambria"/>
                <w:sz w:val="22"/>
              </w:rPr>
            </w:pPr>
            <w:r w:rsidRPr="006A55E7">
              <w:rPr>
                <w:rFonts w:ascii="Cambria" w:hAnsi="Cambria"/>
                <w:sz w:val="22"/>
              </w:rPr>
              <w:t>Planirane aktivnosti,</w:t>
            </w:r>
          </w:p>
          <w:p w14:paraId="26ACA3DF" w14:textId="77777777" w:rsidR="00735D75" w:rsidRPr="006A55E7" w:rsidRDefault="00735D75" w:rsidP="00F8421C">
            <w:pPr>
              <w:rPr>
                <w:rFonts w:ascii="Cambria" w:hAnsi="Cambria"/>
                <w:sz w:val="22"/>
              </w:rPr>
            </w:pPr>
            <w:r w:rsidRPr="006A55E7">
              <w:rPr>
                <w:rFonts w:ascii="Cambria" w:hAnsi="Cambria"/>
                <w:sz w:val="22"/>
              </w:rPr>
              <w:t>metode učenja i poučavanja i načini vrednovanja</w:t>
            </w:r>
          </w:p>
        </w:tc>
        <w:tc>
          <w:tcPr>
            <w:tcW w:w="2661" w:type="dxa"/>
            <w:gridSpan w:val="4"/>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48176EBD" w14:textId="77777777" w:rsidR="00735D75" w:rsidRPr="006A55E7" w:rsidRDefault="00735D75" w:rsidP="00F8421C">
            <w:pPr>
              <w:rPr>
                <w:rFonts w:ascii="Cambria" w:hAnsi="Cambria"/>
                <w:sz w:val="22"/>
              </w:rPr>
            </w:pPr>
            <w:r w:rsidRPr="006A55E7">
              <w:rPr>
                <w:rFonts w:ascii="Cambria" w:hAnsi="Cambria"/>
                <w:bCs/>
                <w:sz w:val="22"/>
              </w:rPr>
              <w:t xml:space="preserve">Obveze </w:t>
            </w:r>
          </w:p>
        </w:tc>
        <w:tc>
          <w:tcPr>
            <w:tcW w:w="1130" w:type="dxa"/>
            <w:gridSpan w:val="3"/>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46002280" w14:textId="77777777" w:rsidR="00735D75" w:rsidRPr="006A55E7" w:rsidRDefault="00735D75" w:rsidP="00F8421C">
            <w:pPr>
              <w:rPr>
                <w:rFonts w:ascii="Cambria" w:hAnsi="Cambria"/>
                <w:sz w:val="22"/>
              </w:rPr>
            </w:pPr>
            <w:r w:rsidRPr="006A55E7">
              <w:rPr>
                <w:rFonts w:ascii="Cambria" w:hAnsi="Cambria"/>
                <w:bCs/>
                <w:sz w:val="22"/>
              </w:rPr>
              <w:t>Ishodi</w:t>
            </w:r>
          </w:p>
        </w:tc>
        <w:tc>
          <w:tcPr>
            <w:tcW w:w="745"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0E385A2D" w14:textId="77777777" w:rsidR="00735D75" w:rsidRPr="006A55E7" w:rsidRDefault="00735D75" w:rsidP="00F8421C">
            <w:pPr>
              <w:rPr>
                <w:rFonts w:ascii="Cambria" w:hAnsi="Cambria"/>
                <w:sz w:val="22"/>
              </w:rPr>
            </w:pPr>
            <w:r w:rsidRPr="006A55E7">
              <w:rPr>
                <w:rFonts w:ascii="Cambria" w:hAnsi="Cambria"/>
                <w:bCs/>
                <w:sz w:val="22"/>
              </w:rPr>
              <w:t>Sati</w:t>
            </w:r>
          </w:p>
        </w:tc>
        <w:tc>
          <w:tcPr>
            <w:tcW w:w="1049" w:type="dxa"/>
            <w:gridSpan w:val="3"/>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22E82360" w14:textId="77777777" w:rsidR="00735D75" w:rsidRPr="006A55E7" w:rsidRDefault="00735D75" w:rsidP="00F8421C">
            <w:pPr>
              <w:rPr>
                <w:rFonts w:ascii="Cambria" w:hAnsi="Cambria"/>
                <w:sz w:val="22"/>
              </w:rPr>
            </w:pPr>
            <w:r w:rsidRPr="006A55E7">
              <w:rPr>
                <w:rFonts w:ascii="Cambria" w:hAnsi="Cambria"/>
                <w:bCs/>
                <w:sz w:val="22"/>
              </w:rPr>
              <w:t>ECTS</w:t>
            </w:r>
          </w:p>
        </w:tc>
        <w:tc>
          <w:tcPr>
            <w:tcW w:w="1585"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3EA1E81A" w14:textId="77777777" w:rsidR="00735D75" w:rsidRPr="006A55E7" w:rsidRDefault="00735D75" w:rsidP="00F8421C">
            <w:pPr>
              <w:rPr>
                <w:rFonts w:ascii="Cambria" w:hAnsi="Cambria"/>
                <w:sz w:val="22"/>
              </w:rPr>
            </w:pPr>
            <w:r w:rsidRPr="006A55E7">
              <w:rPr>
                <w:rFonts w:ascii="Cambria" w:hAnsi="Cambria"/>
                <w:bCs/>
                <w:sz w:val="22"/>
              </w:rPr>
              <w:t>Maksimalni udio u ocjeni (%)</w:t>
            </w:r>
          </w:p>
        </w:tc>
      </w:tr>
      <w:tr w:rsidR="00735D75" w:rsidRPr="006A55E7" w14:paraId="1AE74FDA"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14:paraId="37D1E581" w14:textId="77777777" w:rsidR="00735D75" w:rsidRPr="006A55E7" w:rsidRDefault="00735D75" w:rsidP="00F8421C">
            <w:pPr>
              <w:rPr>
                <w:rFonts w:ascii="Cambria" w:hAnsi="Cambria"/>
                <w:sz w:val="22"/>
              </w:rPr>
            </w:pPr>
          </w:p>
        </w:tc>
        <w:tc>
          <w:tcPr>
            <w:tcW w:w="2661" w:type="dxa"/>
            <w:gridSpan w:val="4"/>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tcPr>
          <w:p w14:paraId="0A5E66C0" w14:textId="77777777" w:rsidR="00735D75" w:rsidRPr="006A55E7" w:rsidRDefault="00735D75" w:rsidP="00F8421C">
            <w:pPr>
              <w:rPr>
                <w:rFonts w:ascii="Cambria" w:hAnsi="Cambria"/>
                <w:sz w:val="22"/>
              </w:rPr>
            </w:pPr>
            <w:r>
              <w:rPr>
                <w:rFonts w:ascii="Cambria" w:hAnsi="Cambria"/>
                <w:sz w:val="22"/>
              </w:rPr>
              <w:t>aktivnosti na nastavi</w:t>
            </w:r>
            <w:r w:rsidRPr="006A55E7">
              <w:rPr>
                <w:rFonts w:ascii="Cambria" w:hAnsi="Cambria"/>
                <w:sz w:val="22"/>
              </w:rPr>
              <w:t xml:space="preserve"> </w:t>
            </w:r>
            <w:r>
              <w:rPr>
                <w:rFonts w:ascii="Cambria" w:hAnsi="Cambria"/>
                <w:sz w:val="22"/>
              </w:rPr>
              <w:t>(</w:t>
            </w:r>
            <w:r w:rsidRPr="006A55E7">
              <w:rPr>
                <w:rFonts w:ascii="Cambria" w:hAnsi="Cambria"/>
                <w:sz w:val="22"/>
              </w:rPr>
              <w:t>P</w:t>
            </w:r>
            <w:r>
              <w:rPr>
                <w:rFonts w:ascii="Cambria" w:hAnsi="Cambria"/>
                <w:sz w:val="22"/>
              </w:rPr>
              <w:t xml:space="preserve">, </w:t>
            </w:r>
            <w:r w:rsidRPr="006A55E7">
              <w:rPr>
                <w:rFonts w:ascii="Cambria" w:hAnsi="Cambria"/>
                <w:sz w:val="22"/>
              </w:rPr>
              <w:t>S</w:t>
            </w:r>
            <w:r>
              <w:rPr>
                <w:rFonts w:ascii="Cambria" w:hAnsi="Cambria"/>
                <w:sz w:val="22"/>
              </w:rPr>
              <w:t>)</w:t>
            </w:r>
          </w:p>
        </w:tc>
        <w:tc>
          <w:tcPr>
            <w:tcW w:w="1130" w:type="dxa"/>
            <w:gridSpan w:val="3"/>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629881E7" w14:textId="77777777" w:rsidR="00735D75" w:rsidRPr="006A55E7" w:rsidRDefault="00735D75" w:rsidP="00F8421C">
            <w:pPr>
              <w:jc w:val="center"/>
              <w:rPr>
                <w:rFonts w:ascii="Cambria" w:hAnsi="Cambria"/>
                <w:sz w:val="22"/>
              </w:rPr>
            </w:pPr>
            <w:r w:rsidRPr="006A55E7">
              <w:rPr>
                <w:rFonts w:ascii="Cambria" w:hAnsi="Cambria"/>
                <w:sz w:val="22"/>
              </w:rPr>
              <w:t xml:space="preserve">1. </w:t>
            </w:r>
            <w:r>
              <w:rPr>
                <w:rFonts w:ascii="Cambria" w:hAnsi="Cambria"/>
                <w:sz w:val="22"/>
              </w:rPr>
              <w:t>–</w:t>
            </w:r>
            <w:r w:rsidRPr="006A55E7">
              <w:rPr>
                <w:rFonts w:ascii="Cambria" w:hAnsi="Cambria"/>
                <w:sz w:val="22"/>
              </w:rPr>
              <w:t xml:space="preserve"> 4.</w:t>
            </w:r>
          </w:p>
        </w:tc>
        <w:tc>
          <w:tcPr>
            <w:tcW w:w="745"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0FBC76ED" w14:textId="77777777" w:rsidR="00735D75" w:rsidRPr="006A55E7" w:rsidRDefault="00735D75" w:rsidP="00F8421C">
            <w:pPr>
              <w:jc w:val="center"/>
              <w:rPr>
                <w:rFonts w:ascii="Cambria" w:hAnsi="Cambria"/>
                <w:sz w:val="22"/>
              </w:rPr>
            </w:pPr>
            <w:r w:rsidRPr="00DC6ABE">
              <w:rPr>
                <w:rFonts w:ascii="Cambria" w:hAnsi="Cambria"/>
                <w:sz w:val="22"/>
              </w:rPr>
              <w:t>11</w:t>
            </w:r>
          </w:p>
        </w:tc>
        <w:tc>
          <w:tcPr>
            <w:tcW w:w="1049" w:type="dxa"/>
            <w:gridSpan w:val="3"/>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4C2B2D2D" w14:textId="77777777" w:rsidR="00735D75" w:rsidRPr="006A55E7" w:rsidRDefault="00735D75" w:rsidP="00F8421C">
            <w:pPr>
              <w:jc w:val="center"/>
              <w:rPr>
                <w:rFonts w:ascii="Cambria" w:hAnsi="Cambria"/>
                <w:sz w:val="22"/>
              </w:rPr>
            </w:pPr>
            <w:r w:rsidRPr="006A55E7">
              <w:rPr>
                <w:rFonts w:ascii="Cambria" w:hAnsi="Cambria"/>
                <w:sz w:val="22"/>
              </w:rPr>
              <w:t>0,4</w:t>
            </w:r>
          </w:p>
        </w:tc>
        <w:tc>
          <w:tcPr>
            <w:tcW w:w="1585"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2F70F156" w14:textId="77777777" w:rsidR="00735D75" w:rsidRPr="006A55E7" w:rsidRDefault="00735D75" w:rsidP="00F8421C">
            <w:pPr>
              <w:jc w:val="center"/>
              <w:rPr>
                <w:rFonts w:ascii="Cambria" w:hAnsi="Cambria"/>
                <w:sz w:val="22"/>
              </w:rPr>
            </w:pPr>
            <w:r w:rsidRPr="006A55E7">
              <w:rPr>
                <w:rFonts w:ascii="Cambria" w:hAnsi="Cambria"/>
                <w:sz w:val="22"/>
              </w:rPr>
              <w:t>0</w:t>
            </w:r>
            <w:r>
              <w:rPr>
                <w:rFonts w:ascii="Cambria" w:hAnsi="Cambria"/>
                <w:sz w:val="22"/>
              </w:rPr>
              <w:t>%</w:t>
            </w:r>
          </w:p>
        </w:tc>
      </w:tr>
      <w:tr w:rsidR="00735D75" w:rsidRPr="006A55E7" w14:paraId="69FCBF35"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14:paraId="36EF2F58" w14:textId="77777777" w:rsidR="00735D75" w:rsidRPr="006A55E7" w:rsidRDefault="00735D75" w:rsidP="00F8421C">
            <w:pPr>
              <w:rPr>
                <w:rFonts w:ascii="Cambria" w:hAnsi="Cambria"/>
                <w:sz w:val="22"/>
              </w:rPr>
            </w:pPr>
          </w:p>
        </w:tc>
        <w:tc>
          <w:tcPr>
            <w:tcW w:w="2661" w:type="dxa"/>
            <w:gridSpan w:val="4"/>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tcPr>
          <w:p w14:paraId="10F811F2" w14:textId="77777777" w:rsidR="00735D75" w:rsidRPr="006A55E7" w:rsidRDefault="00735D75" w:rsidP="00F8421C">
            <w:pPr>
              <w:rPr>
                <w:rFonts w:ascii="Cambria" w:hAnsi="Cambria"/>
                <w:sz w:val="22"/>
              </w:rPr>
            </w:pPr>
            <w:r w:rsidRPr="006A55E7">
              <w:rPr>
                <w:rFonts w:ascii="Cambria" w:hAnsi="Cambria"/>
                <w:sz w:val="22"/>
              </w:rPr>
              <w:t>pismeni radovi</w:t>
            </w:r>
          </w:p>
        </w:tc>
        <w:tc>
          <w:tcPr>
            <w:tcW w:w="1130" w:type="dxa"/>
            <w:gridSpan w:val="3"/>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17D535A0" w14:textId="77777777" w:rsidR="00735D75" w:rsidRPr="006A55E7" w:rsidRDefault="00735D75" w:rsidP="00F8421C">
            <w:pPr>
              <w:jc w:val="center"/>
              <w:rPr>
                <w:rFonts w:ascii="Cambria" w:hAnsi="Cambria"/>
                <w:sz w:val="22"/>
              </w:rPr>
            </w:pPr>
            <w:r w:rsidRPr="006A55E7">
              <w:rPr>
                <w:rFonts w:ascii="Cambria" w:hAnsi="Cambria"/>
                <w:sz w:val="22"/>
              </w:rPr>
              <w:t>3., 4.</w:t>
            </w:r>
          </w:p>
        </w:tc>
        <w:tc>
          <w:tcPr>
            <w:tcW w:w="745"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69770441" w14:textId="77777777" w:rsidR="00735D75" w:rsidRPr="006A55E7" w:rsidRDefault="00735D75" w:rsidP="00F8421C">
            <w:pPr>
              <w:jc w:val="center"/>
              <w:rPr>
                <w:rFonts w:ascii="Cambria" w:hAnsi="Cambria"/>
                <w:sz w:val="22"/>
              </w:rPr>
            </w:pPr>
            <w:r w:rsidRPr="006A55E7">
              <w:rPr>
                <w:rFonts w:ascii="Cambria" w:hAnsi="Cambria"/>
                <w:sz w:val="22"/>
              </w:rPr>
              <w:t>1</w:t>
            </w:r>
            <w:r>
              <w:rPr>
                <w:rFonts w:ascii="Cambria" w:hAnsi="Cambria"/>
                <w:sz w:val="22"/>
              </w:rPr>
              <w:t>9</w:t>
            </w:r>
          </w:p>
        </w:tc>
        <w:tc>
          <w:tcPr>
            <w:tcW w:w="1049" w:type="dxa"/>
            <w:gridSpan w:val="3"/>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15EB163F" w14:textId="77777777" w:rsidR="00735D75" w:rsidRPr="006A55E7" w:rsidRDefault="00735D75" w:rsidP="00F8421C">
            <w:pPr>
              <w:jc w:val="center"/>
              <w:rPr>
                <w:rFonts w:ascii="Cambria" w:hAnsi="Cambria"/>
                <w:sz w:val="22"/>
              </w:rPr>
            </w:pPr>
            <w:r w:rsidRPr="006A55E7">
              <w:rPr>
                <w:rFonts w:ascii="Cambria" w:hAnsi="Cambria"/>
                <w:sz w:val="22"/>
              </w:rPr>
              <w:t>0,6</w:t>
            </w:r>
          </w:p>
        </w:tc>
        <w:tc>
          <w:tcPr>
            <w:tcW w:w="1585"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76C12030" w14:textId="77777777" w:rsidR="00735D75" w:rsidRPr="006A55E7" w:rsidRDefault="00735D75" w:rsidP="00F8421C">
            <w:pPr>
              <w:jc w:val="center"/>
              <w:rPr>
                <w:rFonts w:ascii="Cambria" w:hAnsi="Cambria"/>
                <w:sz w:val="22"/>
              </w:rPr>
            </w:pPr>
            <w:r>
              <w:rPr>
                <w:rFonts w:ascii="Cambria" w:hAnsi="Cambria"/>
                <w:sz w:val="22"/>
              </w:rPr>
              <w:t>10%</w:t>
            </w:r>
          </w:p>
        </w:tc>
      </w:tr>
      <w:tr w:rsidR="00735D75" w:rsidRPr="006A55E7" w14:paraId="006670CE"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14:paraId="20403224" w14:textId="77777777" w:rsidR="00735D75" w:rsidRPr="006A55E7" w:rsidRDefault="00735D75" w:rsidP="00F8421C">
            <w:pPr>
              <w:rPr>
                <w:rFonts w:ascii="Cambria" w:hAnsi="Cambria"/>
                <w:sz w:val="22"/>
              </w:rPr>
            </w:pPr>
          </w:p>
        </w:tc>
        <w:tc>
          <w:tcPr>
            <w:tcW w:w="2661" w:type="dxa"/>
            <w:gridSpan w:val="4"/>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tcPr>
          <w:p w14:paraId="59D05968" w14:textId="77777777" w:rsidR="00735D75" w:rsidRPr="006A55E7" w:rsidRDefault="00735D75" w:rsidP="00F8421C">
            <w:pPr>
              <w:rPr>
                <w:rFonts w:ascii="Cambria" w:hAnsi="Cambria"/>
                <w:sz w:val="22"/>
              </w:rPr>
            </w:pPr>
            <w:r w:rsidRPr="006A55E7">
              <w:rPr>
                <w:rFonts w:ascii="Cambria" w:hAnsi="Cambria"/>
                <w:sz w:val="22"/>
              </w:rPr>
              <w:t>ispit (usmeni, pismeni)</w:t>
            </w:r>
          </w:p>
        </w:tc>
        <w:tc>
          <w:tcPr>
            <w:tcW w:w="1130" w:type="dxa"/>
            <w:gridSpan w:val="3"/>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2902CBD1" w14:textId="77777777" w:rsidR="00735D75" w:rsidRPr="006A55E7" w:rsidRDefault="00735D75" w:rsidP="00F8421C">
            <w:pPr>
              <w:jc w:val="center"/>
              <w:rPr>
                <w:rFonts w:ascii="Cambria" w:hAnsi="Cambria"/>
                <w:sz w:val="22"/>
              </w:rPr>
            </w:pPr>
            <w:r w:rsidRPr="006A55E7">
              <w:rPr>
                <w:rFonts w:ascii="Cambria" w:hAnsi="Cambria"/>
                <w:sz w:val="22"/>
              </w:rPr>
              <w:t xml:space="preserve">1. </w:t>
            </w:r>
            <w:r>
              <w:rPr>
                <w:rFonts w:ascii="Cambria" w:hAnsi="Cambria"/>
                <w:sz w:val="22"/>
              </w:rPr>
              <w:t>–</w:t>
            </w:r>
            <w:r w:rsidRPr="006A55E7">
              <w:rPr>
                <w:rFonts w:ascii="Cambria" w:hAnsi="Cambria"/>
                <w:sz w:val="22"/>
              </w:rPr>
              <w:t xml:space="preserve"> 4.</w:t>
            </w:r>
          </w:p>
        </w:tc>
        <w:tc>
          <w:tcPr>
            <w:tcW w:w="745"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6B51CD04" w14:textId="77777777" w:rsidR="00735D75" w:rsidRPr="006A55E7" w:rsidRDefault="00735D75" w:rsidP="00F8421C">
            <w:pPr>
              <w:jc w:val="center"/>
              <w:rPr>
                <w:rFonts w:ascii="Cambria" w:hAnsi="Cambria"/>
                <w:sz w:val="22"/>
              </w:rPr>
            </w:pPr>
            <w:r w:rsidRPr="006A55E7">
              <w:rPr>
                <w:rFonts w:ascii="Cambria" w:hAnsi="Cambria"/>
                <w:sz w:val="22"/>
              </w:rPr>
              <w:t>60</w:t>
            </w:r>
          </w:p>
        </w:tc>
        <w:tc>
          <w:tcPr>
            <w:tcW w:w="1049" w:type="dxa"/>
            <w:gridSpan w:val="3"/>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3C330638" w14:textId="77777777" w:rsidR="00735D75" w:rsidRPr="006A55E7" w:rsidRDefault="00735D75" w:rsidP="00F8421C">
            <w:pPr>
              <w:jc w:val="center"/>
              <w:rPr>
                <w:rFonts w:ascii="Cambria" w:hAnsi="Cambria"/>
                <w:sz w:val="22"/>
              </w:rPr>
            </w:pPr>
            <w:r w:rsidRPr="006A55E7">
              <w:rPr>
                <w:rFonts w:ascii="Cambria" w:hAnsi="Cambria"/>
                <w:sz w:val="22"/>
              </w:rPr>
              <w:t>2</w:t>
            </w:r>
          </w:p>
        </w:tc>
        <w:tc>
          <w:tcPr>
            <w:tcW w:w="1585"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0C825E40" w14:textId="77777777" w:rsidR="00735D75" w:rsidRPr="006A55E7" w:rsidRDefault="00735D75" w:rsidP="00F8421C">
            <w:pPr>
              <w:jc w:val="center"/>
              <w:rPr>
                <w:rFonts w:ascii="Cambria" w:hAnsi="Cambria"/>
                <w:sz w:val="22"/>
              </w:rPr>
            </w:pPr>
            <w:r>
              <w:rPr>
                <w:rFonts w:ascii="Cambria" w:hAnsi="Cambria"/>
                <w:sz w:val="22"/>
              </w:rPr>
              <w:t>9</w:t>
            </w:r>
            <w:r w:rsidRPr="006A55E7">
              <w:rPr>
                <w:rFonts w:ascii="Cambria" w:hAnsi="Cambria"/>
                <w:sz w:val="22"/>
              </w:rPr>
              <w:t>0%</w:t>
            </w:r>
          </w:p>
        </w:tc>
      </w:tr>
      <w:tr w:rsidR="00735D75" w:rsidRPr="006A55E7" w14:paraId="1CA47B63"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14:paraId="7502411C" w14:textId="77777777" w:rsidR="00735D75" w:rsidRPr="006A55E7" w:rsidRDefault="00735D75" w:rsidP="00F8421C">
            <w:pPr>
              <w:rPr>
                <w:rFonts w:ascii="Cambria" w:hAnsi="Cambria"/>
                <w:sz w:val="22"/>
              </w:rPr>
            </w:pPr>
          </w:p>
        </w:tc>
        <w:tc>
          <w:tcPr>
            <w:tcW w:w="3791" w:type="dxa"/>
            <w:gridSpan w:val="7"/>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tcPr>
          <w:p w14:paraId="7288CACD" w14:textId="77777777" w:rsidR="00735D75" w:rsidRPr="006A55E7" w:rsidRDefault="00735D75" w:rsidP="00F8421C">
            <w:pPr>
              <w:rPr>
                <w:rFonts w:ascii="Cambria" w:hAnsi="Cambria"/>
                <w:sz w:val="22"/>
              </w:rPr>
            </w:pPr>
            <w:r w:rsidRPr="006A55E7">
              <w:rPr>
                <w:rFonts w:ascii="Cambria" w:hAnsi="Cambria"/>
                <w:sz w:val="22"/>
              </w:rPr>
              <w:t>ukupno</w:t>
            </w:r>
          </w:p>
        </w:tc>
        <w:tc>
          <w:tcPr>
            <w:tcW w:w="745"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04D91DD3" w14:textId="77777777" w:rsidR="00735D75" w:rsidRPr="006A55E7" w:rsidRDefault="00735D75" w:rsidP="00F8421C">
            <w:pPr>
              <w:jc w:val="center"/>
              <w:rPr>
                <w:rFonts w:ascii="Cambria" w:hAnsi="Cambria"/>
                <w:sz w:val="22"/>
              </w:rPr>
            </w:pPr>
            <w:r w:rsidRPr="006A55E7">
              <w:rPr>
                <w:rFonts w:ascii="Cambria" w:hAnsi="Cambria"/>
                <w:sz w:val="22"/>
              </w:rPr>
              <w:t>90</w:t>
            </w:r>
          </w:p>
        </w:tc>
        <w:tc>
          <w:tcPr>
            <w:tcW w:w="1049" w:type="dxa"/>
            <w:gridSpan w:val="3"/>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1859EB2A" w14:textId="77777777" w:rsidR="00735D75" w:rsidRPr="006A55E7" w:rsidRDefault="00735D75" w:rsidP="00F8421C">
            <w:pPr>
              <w:jc w:val="center"/>
              <w:rPr>
                <w:rFonts w:ascii="Cambria" w:hAnsi="Cambria"/>
                <w:sz w:val="22"/>
              </w:rPr>
            </w:pPr>
            <w:r w:rsidRPr="006A55E7">
              <w:rPr>
                <w:rFonts w:ascii="Cambria" w:hAnsi="Cambria"/>
                <w:sz w:val="22"/>
              </w:rPr>
              <w:t>3</w:t>
            </w:r>
          </w:p>
        </w:tc>
        <w:tc>
          <w:tcPr>
            <w:tcW w:w="1585" w:type="dxa"/>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vAlign w:val="center"/>
          </w:tcPr>
          <w:p w14:paraId="4C9F76FC" w14:textId="77777777" w:rsidR="00735D75" w:rsidRPr="006A55E7" w:rsidRDefault="00735D75" w:rsidP="00F8421C">
            <w:pPr>
              <w:jc w:val="center"/>
              <w:rPr>
                <w:rFonts w:ascii="Cambria" w:hAnsi="Cambria"/>
                <w:sz w:val="22"/>
              </w:rPr>
            </w:pPr>
            <w:r w:rsidRPr="006A55E7">
              <w:rPr>
                <w:rFonts w:ascii="Cambria" w:hAnsi="Cambria"/>
                <w:sz w:val="22"/>
              </w:rPr>
              <w:t>100%</w:t>
            </w:r>
          </w:p>
        </w:tc>
      </w:tr>
      <w:tr w:rsidR="00735D75" w:rsidRPr="006A55E7" w14:paraId="1624BF65"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10" w:type="dxa"/>
              <w:bottom w:w="0" w:type="dxa"/>
              <w:right w:w="0" w:type="dxa"/>
            </w:tcMar>
            <w:vAlign w:val="center"/>
          </w:tcPr>
          <w:p w14:paraId="6D1E56A2" w14:textId="77777777" w:rsidR="00735D75" w:rsidRPr="006A55E7" w:rsidRDefault="00735D75" w:rsidP="00F8421C">
            <w:pPr>
              <w:rPr>
                <w:rFonts w:ascii="Cambria" w:hAnsi="Cambria"/>
                <w:sz w:val="22"/>
              </w:rPr>
            </w:pP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top w:w="15" w:type="dxa"/>
              <w:left w:w="88" w:type="dxa"/>
              <w:bottom w:w="0" w:type="dxa"/>
              <w:right w:w="108" w:type="dxa"/>
            </w:tcMar>
          </w:tcPr>
          <w:p w14:paraId="3FEE849B" w14:textId="77777777" w:rsidR="00735D75" w:rsidRPr="006A55E7" w:rsidRDefault="00735D75" w:rsidP="00F8421C">
            <w:pPr>
              <w:rPr>
                <w:rFonts w:ascii="Cambria" w:hAnsi="Cambria"/>
                <w:sz w:val="22"/>
              </w:rPr>
            </w:pPr>
            <w:r w:rsidRPr="006A55E7">
              <w:rPr>
                <w:rFonts w:ascii="Cambria" w:hAnsi="Cambria"/>
                <w:sz w:val="22"/>
              </w:rPr>
              <w:t>Dodatna pojašnjenja:</w:t>
            </w:r>
          </w:p>
          <w:p w14:paraId="3C61FC9C" w14:textId="77777777" w:rsidR="00735D75" w:rsidRPr="006A55E7" w:rsidRDefault="00735D75" w:rsidP="00F8421C">
            <w:pPr>
              <w:rPr>
                <w:rFonts w:ascii="Cambria" w:hAnsi="Cambria"/>
                <w:sz w:val="22"/>
              </w:rPr>
            </w:pPr>
            <w:r w:rsidRPr="006A55E7">
              <w:rPr>
                <w:rFonts w:ascii="Cambria" w:hAnsi="Cambria"/>
                <w:sz w:val="22"/>
              </w:rPr>
              <w:lastRenderedPageBreak/>
              <w:t>Uvjeti za završni ispit su: najmanje 70% prisutnosti (ili gore navedena alternativa), student mora predati pismeni rad najmanje osam dana prije završnog ispita i održati prezentaciju tijekom semestra.</w:t>
            </w:r>
          </w:p>
        </w:tc>
      </w:tr>
      <w:tr w:rsidR="00735D75" w:rsidRPr="006A55E7" w14:paraId="1A41297B"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rPr>
          <w:trHeight w:val="2236"/>
        </w:trPr>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1ACF4D8D" w14:textId="77777777" w:rsidR="00735D75" w:rsidRPr="006A55E7" w:rsidRDefault="00735D75" w:rsidP="00F8421C">
            <w:pPr>
              <w:rPr>
                <w:rFonts w:ascii="Cambria" w:hAnsi="Cambria"/>
                <w:sz w:val="22"/>
              </w:rPr>
            </w:pPr>
            <w:r w:rsidRPr="006A55E7">
              <w:rPr>
                <w:rFonts w:ascii="Cambria" w:hAnsi="Cambria"/>
                <w:sz w:val="22"/>
              </w:rPr>
              <w:t>Studentske obveze</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1DDED51E" w14:textId="77777777" w:rsidR="00735D75" w:rsidRPr="00BA324A" w:rsidRDefault="00735D75" w:rsidP="00F8421C">
            <w:pPr>
              <w:rPr>
                <w:rFonts w:ascii="Cambria" w:hAnsi="Cambria"/>
                <w:sz w:val="22"/>
                <w:szCs w:val="22"/>
              </w:rPr>
            </w:pPr>
            <w:r w:rsidRPr="00BA324A">
              <w:rPr>
                <w:rFonts w:ascii="Cambria" w:hAnsi="Cambria"/>
                <w:sz w:val="22"/>
                <w:szCs w:val="22"/>
              </w:rPr>
              <w:t xml:space="preserve">Za položiti kolegij, student/studentica mora: </w:t>
            </w:r>
          </w:p>
          <w:p w14:paraId="08A2B0E6" w14:textId="77777777" w:rsidR="00735D75" w:rsidRPr="00BA324A" w:rsidRDefault="00735D75" w:rsidP="00F8421C">
            <w:pPr>
              <w:contextualSpacing/>
              <w:rPr>
                <w:rFonts w:ascii="Cambria" w:hAnsi="Cambria"/>
                <w:sz w:val="22"/>
                <w:szCs w:val="22"/>
              </w:rPr>
            </w:pPr>
            <w:r w:rsidRPr="00BA324A">
              <w:rPr>
                <w:rFonts w:ascii="Cambria" w:hAnsi="Cambria"/>
                <w:sz w:val="22"/>
                <w:szCs w:val="22"/>
              </w:rPr>
              <w:t>1. prisustvovati 70% predavanja i seminara</w:t>
            </w:r>
          </w:p>
          <w:p w14:paraId="64692897" w14:textId="77777777" w:rsidR="00735D75" w:rsidRPr="00BA324A" w:rsidRDefault="00735D75" w:rsidP="00F8421C">
            <w:pPr>
              <w:contextualSpacing/>
              <w:rPr>
                <w:rFonts w:ascii="Cambria" w:hAnsi="Cambria"/>
                <w:sz w:val="22"/>
                <w:szCs w:val="22"/>
              </w:rPr>
            </w:pPr>
            <w:r w:rsidRPr="00BA324A">
              <w:rPr>
                <w:rFonts w:ascii="Cambria" w:hAnsi="Cambria"/>
                <w:sz w:val="22"/>
                <w:szCs w:val="22"/>
                <w:lang w:val="it-IT"/>
              </w:rPr>
              <w:t>2. napisati i predati seminarski rad od 2000 riječi</w:t>
            </w:r>
          </w:p>
          <w:p w14:paraId="31471C2C" w14:textId="77777777" w:rsidR="00735D75" w:rsidRPr="00BA324A" w:rsidRDefault="00735D75" w:rsidP="00F8421C">
            <w:pPr>
              <w:contextualSpacing/>
              <w:rPr>
                <w:rFonts w:ascii="Cambria" w:hAnsi="Cambria"/>
                <w:sz w:val="22"/>
                <w:szCs w:val="22"/>
              </w:rPr>
            </w:pPr>
            <w:r w:rsidRPr="00BA324A">
              <w:rPr>
                <w:rFonts w:ascii="Cambria" w:hAnsi="Cambria"/>
                <w:sz w:val="22"/>
                <w:szCs w:val="22"/>
              </w:rPr>
              <w:t>3. pristupiti završnom ispitu i imati najmanje 50% bodova od ukupnog broja bodova.</w:t>
            </w:r>
          </w:p>
          <w:p w14:paraId="10108C5E" w14:textId="77777777" w:rsidR="00735D75" w:rsidRPr="00BA324A" w:rsidRDefault="00735D75" w:rsidP="00F8421C">
            <w:pPr>
              <w:rPr>
                <w:rFonts w:ascii="Cambria" w:hAnsi="Cambria"/>
                <w:sz w:val="22"/>
                <w:szCs w:val="22"/>
              </w:rPr>
            </w:pPr>
            <w:r w:rsidRPr="00BA324A">
              <w:rPr>
                <w:rFonts w:ascii="Cambria" w:hAnsi="Cambria"/>
                <w:sz w:val="22"/>
                <w:szCs w:val="22"/>
              </w:rPr>
              <w:t>ili</w:t>
            </w:r>
          </w:p>
          <w:p w14:paraId="65E5B775" w14:textId="77777777" w:rsidR="00735D75" w:rsidRPr="00BA324A" w:rsidRDefault="00735D75" w:rsidP="00F8421C">
            <w:pPr>
              <w:contextualSpacing/>
              <w:rPr>
                <w:rFonts w:ascii="Cambria" w:hAnsi="Cambria"/>
                <w:sz w:val="22"/>
                <w:szCs w:val="22"/>
              </w:rPr>
            </w:pPr>
            <w:r w:rsidRPr="00BA324A">
              <w:rPr>
                <w:rFonts w:ascii="Cambria" w:hAnsi="Cambria"/>
                <w:sz w:val="22"/>
                <w:szCs w:val="22"/>
              </w:rPr>
              <w:t>1. napisati dopunski rad od 2000 riječi ukoliko je posjećenost seminara i predavanja od 50 do 69% (ukoliko profesor to ocijeni prikladnim)</w:t>
            </w:r>
          </w:p>
          <w:p w14:paraId="38BBDE05" w14:textId="77777777" w:rsidR="00735D75" w:rsidRPr="00BA324A" w:rsidRDefault="00735D75" w:rsidP="00F8421C">
            <w:pPr>
              <w:contextualSpacing/>
              <w:rPr>
                <w:rFonts w:ascii="Cambria" w:hAnsi="Cambria"/>
              </w:rPr>
            </w:pPr>
            <w:r w:rsidRPr="00BA324A">
              <w:rPr>
                <w:rFonts w:ascii="Cambria" w:hAnsi="Cambria"/>
                <w:sz w:val="22"/>
                <w:szCs w:val="22"/>
              </w:rPr>
              <w:t>2. sve ostalo je isto kao i gore</w:t>
            </w:r>
          </w:p>
        </w:tc>
      </w:tr>
      <w:tr w:rsidR="00735D75" w:rsidRPr="006A55E7" w14:paraId="5A69FDDC"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50E107FC" w14:textId="77777777" w:rsidR="00735D75" w:rsidRPr="006A55E7" w:rsidRDefault="00735D75" w:rsidP="00F8421C">
            <w:pPr>
              <w:rPr>
                <w:rFonts w:ascii="Cambria" w:hAnsi="Cambria"/>
                <w:sz w:val="22"/>
              </w:rPr>
            </w:pPr>
            <w:r w:rsidRPr="006A55E7">
              <w:rPr>
                <w:rFonts w:ascii="Cambria" w:hAnsi="Cambria"/>
                <w:sz w:val="22"/>
              </w:rPr>
              <w:t>Rokovi ispita i kolokvija</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63FC2024" w14:textId="77777777" w:rsidR="00735D75" w:rsidRPr="006A55E7" w:rsidRDefault="00735D75" w:rsidP="00F8421C">
            <w:pPr>
              <w:rPr>
                <w:rFonts w:ascii="Cambria" w:hAnsi="Cambria"/>
                <w:sz w:val="22"/>
              </w:rPr>
            </w:pPr>
            <w:r w:rsidRPr="006A55E7">
              <w:rPr>
                <w:rFonts w:ascii="Cambria" w:hAnsi="Cambria"/>
                <w:sz w:val="22"/>
                <w:szCs w:val="22"/>
              </w:rPr>
              <w:t xml:space="preserve">Objavljuju se u ISVU sustavu i u studomatu, </w:t>
            </w:r>
            <w:r w:rsidRPr="006A55E7">
              <w:rPr>
                <w:rFonts w:ascii="Cambria" w:hAnsi="Cambria"/>
                <w:sz w:val="22"/>
              </w:rPr>
              <w:t>te na mrežnim stranicama dr. sc. Edgara Buršića</w:t>
            </w:r>
            <w:r>
              <w:rPr>
                <w:rFonts w:ascii="Cambria" w:hAnsi="Cambria"/>
                <w:sz w:val="22"/>
              </w:rPr>
              <w:t xml:space="preserve">. </w:t>
            </w:r>
          </w:p>
        </w:tc>
      </w:tr>
      <w:tr w:rsidR="00735D75" w:rsidRPr="006A55E7" w14:paraId="623491EE"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2F3CD9A2" w14:textId="77777777" w:rsidR="00735D75" w:rsidRPr="006A55E7" w:rsidRDefault="00735D75" w:rsidP="00F8421C">
            <w:pPr>
              <w:rPr>
                <w:rFonts w:ascii="Cambria" w:hAnsi="Cambria"/>
                <w:sz w:val="22"/>
              </w:rPr>
            </w:pPr>
            <w:r w:rsidRPr="006A55E7">
              <w:rPr>
                <w:rFonts w:ascii="Cambria" w:hAnsi="Cambria"/>
                <w:sz w:val="22"/>
              </w:rPr>
              <w:t>Ostale važne činjenice vezane uz kolegij</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auto"/>
            <w:tcMar>
              <w:left w:w="124" w:type="dxa"/>
            </w:tcMar>
            <w:vAlign w:val="center"/>
          </w:tcPr>
          <w:p w14:paraId="4C75E73B" w14:textId="77777777" w:rsidR="00735D75" w:rsidRPr="006A55E7" w:rsidRDefault="00735D75" w:rsidP="00F8421C">
            <w:pPr>
              <w:rPr>
                <w:rFonts w:ascii="Cambria" w:hAnsi="Cambria"/>
                <w:sz w:val="22"/>
              </w:rPr>
            </w:pPr>
            <w:r w:rsidRPr="006A55E7">
              <w:rPr>
                <w:rFonts w:ascii="Cambria" w:hAnsi="Cambria"/>
                <w:sz w:val="22"/>
                <w:szCs w:val="22"/>
              </w:rPr>
              <w:t xml:space="preserve">U slučaju održavanja nastave na daljinu, moguće je odstupanje u: mjestu izvođenja kolegija, provedbi aktivnosti, metoda tumačenja i poučavanja i načinima vrednovanja, studentskim obvezama i dostupnoj literaturi. O tome će nositelj kolegija i </w:t>
            </w:r>
            <w:r>
              <w:rPr>
                <w:rFonts w:ascii="Cambria" w:hAnsi="Cambria"/>
                <w:sz w:val="22"/>
                <w:szCs w:val="22"/>
              </w:rPr>
              <w:t>suradnik</w:t>
            </w:r>
            <w:r w:rsidRPr="006A55E7">
              <w:rPr>
                <w:rFonts w:ascii="Cambria" w:hAnsi="Cambria"/>
                <w:sz w:val="22"/>
                <w:szCs w:val="22"/>
              </w:rPr>
              <w:t xml:space="preserve"> obavijestiti studente i studentice kad se nastava na daljinu počne održavati. Ishodi učenja ostaju nepromijenjeni.</w:t>
            </w:r>
          </w:p>
        </w:tc>
      </w:tr>
      <w:tr w:rsidR="00735D75" w:rsidRPr="006A55E7" w14:paraId="211D95C5" w14:textId="77777777" w:rsidTr="00735D75">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72" w:type="dxa"/>
            <w:left w:w="124" w:type="dxa"/>
            <w:bottom w:w="72" w:type="dxa"/>
            <w:right w:w="144" w:type="dxa"/>
          </w:tblCellMar>
          <w:tblLook w:val="04A0" w:firstRow="1" w:lastRow="0" w:firstColumn="1" w:lastColumn="0" w:noHBand="0" w:noVBand="1"/>
        </w:tblPrEx>
        <w:trPr>
          <w:trHeight w:val="770"/>
        </w:trPr>
        <w:tc>
          <w:tcPr>
            <w:tcW w:w="2700" w:type="dxa"/>
            <w:tcBorders>
              <w:top w:val="single" w:sz="8" w:space="0" w:color="000001"/>
              <w:left w:val="single" w:sz="8" w:space="0" w:color="000001"/>
              <w:bottom w:val="single" w:sz="8" w:space="0" w:color="000001"/>
              <w:right w:val="single" w:sz="8" w:space="0" w:color="000001"/>
            </w:tcBorders>
            <w:shd w:val="clear" w:color="auto" w:fill="F3F3F3"/>
            <w:tcMar>
              <w:left w:w="124" w:type="dxa"/>
            </w:tcMar>
            <w:vAlign w:val="center"/>
          </w:tcPr>
          <w:p w14:paraId="15CF4CF4" w14:textId="77777777" w:rsidR="00735D75" w:rsidRPr="006A55E7" w:rsidRDefault="00735D75" w:rsidP="00F8421C">
            <w:pPr>
              <w:rPr>
                <w:rFonts w:ascii="Cambria" w:hAnsi="Cambria"/>
                <w:sz w:val="22"/>
              </w:rPr>
            </w:pPr>
            <w:r w:rsidRPr="006A55E7">
              <w:rPr>
                <w:rFonts w:ascii="Cambria" w:hAnsi="Cambria"/>
                <w:sz w:val="22"/>
              </w:rPr>
              <w:t>Literatura</w:t>
            </w:r>
          </w:p>
        </w:tc>
        <w:tc>
          <w:tcPr>
            <w:tcW w:w="7170" w:type="dxa"/>
            <w:gridSpan w:val="14"/>
            <w:tcBorders>
              <w:top w:val="single" w:sz="8" w:space="0" w:color="000001"/>
              <w:left w:val="single" w:sz="8" w:space="0" w:color="000001"/>
              <w:bottom w:val="single" w:sz="8" w:space="0" w:color="000001"/>
              <w:right w:val="single" w:sz="8" w:space="0" w:color="000001"/>
            </w:tcBorders>
            <w:shd w:val="clear" w:color="auto" w:fill="FFFFFF"/>
            <w:tcMar>
              <w:left w:w="124" w:type="dxa"/>
            </w:tcMar>
            <w:vAlign w:val="center"/>
          </w:tcPr>
          <w:p w14:paraId="4CC7D8EC" w14:textId="77777777" w:rsidR="00735D75" w:rsidRPr="00BA324A" w:rsidRDefault="00735D75" w:rsidP="00F8421C">
            <w:pPr>
              <w:rPr>
                <w:rFonts w:ascii="Cambria" w:hAnsi="Cambria"/>
                <w:sz w:val="22"/>
                <w:szCs w:val="22"/>
              </w:rPr>
            </w:pPr>
            <w:r w:rsidRPr="00BA324A">
              <w:rPr>
                <w:rFonts w:ascii="Cambria" w:hAnsi="Cambria"/>
                <w:sz w:val="22"/>
                <w:szCs w:val="22"/>
              </w:rPr>
              <w:t>Obvezna:</w:t>
            </w:r>
          </w:p>
          <w:p w14:paraId="29D9BCFD" w14:textId="77777777" w:rsidR="00735D75" w:rsidRPr="00BA324A" w:rsidRDefault="00735D75" w:rsidP="00F8421C">
            <w:pPr>
              <w:spacing w:after="200"/>
              <w:contextualSpacing/>
              <w:rPr>
                <w:rFonts w:ascii="Cambria" w:hAnsi="Cambria" w:cs="Arial"/>
                <w:sz w:val="22"/>
                <w:szCs w:val="22"/>
              </w:rPr>
            </w:pPr>
            <w:r w:rsidRPr="00BA324A">
              <w:rPr>
                <w:rFonts w:ascii="Cambria" w:hAnsi="Cambria" w:cs="Arial"/>
                <w:sz w:val="22"/>
                <w:szCs w:val="22"/>
              </w:rPr>
              <w:t>1. Giddens, Anthony (2007). Sociologija (prema 4. Engleskom izdanju). Globus, Zagreb. Str.: 490-526.</w:t>
            </w:r>
          </w:p>
          <w:p w14:paraId="2133F4ED" w14:textId="77777777" w:rsidR="00735D75" w:rsidRPr="00BA324A" w:rsidRDefault="00735D75" w:rsidP="00F8421C">
            <w:pPr>
              <w:spacing w:after="200"/>
              <w:contextualSpacing/>
              <w:rPr>
                <w:rFonts w:ascii="Cambria" w:hAnsi="Cambria" w:cs="Arial"/>
                <w:sz w:val="22"/>
                <w:szCs w:val="22"/>
              </w:rPr>
            </w:pPr>
            <w:r w:rsidRPr="00BA324A">
              <w:rPr>
                <w:rFonts w:ascii="Cambria" w:hAnsi="Cambria" w:cs="Arial"/>
                <w:sz w:val="22"/>
                <w:szCs w:val="22"/>
              </w:rPr>
              <w:t>2. Haralambos, M.; Holborn, M. (2002). Sociologija: Teme i perspective. Golden Marketing, Zagreb. Str.: 774-882.</w:t>
            </w:r>
          </w:p>
          <w:p w14:paraId="6147F8B8" w14:textId="77777777" w:rsidR="00735D75" w:rsidRPr="00BA324A" w:rsidRDefault="00735D75" w:rsidP="00F8421C">
            <w:pPr>
              <w:spacing w:after="200"/>
              <w:contextualSpacing/>
              <w:rPr>
                <w:rFonts w:cs="Arial"/>
                <w:sz w:val="20"/>
                <w:szCs w:val="20"/>
              </w:rPr>
            </w:pPr>
            <w:r w:rsidRPr="00BA324A">
              <w:rPr>
                <w:rFonts w:ascii="Cambria" w:hAnsi="Cambria" w:cs="Arial"/>
                <w:sz w:val="22"/>
                <w:szCs w:val="22"/>
              </w:rPr>
              <w:t>3. Pastuović, Nikola (1999). Edukologija: integrativna znanost o sustavu cjeloživotnog obrazovanja i odgoja. Znamen, Zagreb. Str.: 317-371.</w:t>
            </w:r>
          </w:p>
        </w:tc>
      </w:tr>
    </w:tbl>
    <w:p w14:paraId="070761C3" w14:textId="77777777" w:rsidR="00735D75" w:rsidRPr="006A55E7" w:rsidRDefault="00735D75" w:rsidP="00735D75"/>
    <w:p w14:paraId="413E3C59" w14:textId="77777777" w:rsidR="00735D75" w:rsidRPr="006A55E7" w:rsidRDefault="00735D75" w:rsidP="00735D75">
      <w:pPr>
        <w:spacing w:after="160" w:line="259" w:lineRule="auto"/>
      </w:pPr>
      <w:r w:rsidRPr="006A55E7">
        <w:br w:type="page"/>
      </w:r>
    </w:p>
    <w:p w14:paraId="0B9DF941" w14:textId="77777777" w:rsidR="00735D75" w:rsidRPr="006A55E7" w:rsidRDefault="00735D75" w:rsidP="00735D75">
      <w:pPr>
        <w:rPr>
          <w:rFonts w:ascii="Cambria" w:hAnsi="Cambria"/>
          <w:sz w:val="22"/>
          <w:szCs w:val="22"/>
        </w:rPr>
      </w:pPr>
    </w:p>
    <w:p w14:paraId="466FDAB3" w14:textId="77777777" w:rsidR="00735D75" w:rsidRPr="006A55E7" w:rsidRDefault="00735D75" w:rsidP="00735D75">
      <w:pPr>
        <w:rPr>
          <w:rFonts w:ascii="Cambria" w:hAnsi="Cambria"/>
          <w:sz w:val="22"/>
          <w:szCs w:val="22"/>
        </w:rPr>
      </w:pPr>
    </w:p>
    <w:tbl>
      <w:tblPr>
        <w:tblW w:w="5000" w:type="pct"/>
        <w:tblLayout w:type="fixed"/>
        <w:tblCellMar>
          <w:left w:w="0" w:type="dxa"/>
          <w:right w:w="0" w:type="dxa"/>
        </w:tblCellMar>
        <w:tblLook w:val="0600" w:firstRow="0" w:lastRow="0" w:firstColumn="0" w:lastColumn="0" w:noHBand="1" w:noVBand="1"/>
      </w:tblPr>
      <w:tblGrid>
        <w:gridCol w:w="2616"/>
        <w:gridCol w:w="2628"/>
        <w:gridCol w:w="254"/>
        <w:gridCol w:w="1153"/>
        <w:gridCol w:w="603"/>
        <w:gridCol w:w="149"/>
        <w:gridCol w:w="1072"/>
        <w:gridCol w:w="1395"/>
      </w:tblGrid>
      <w:tr w:rsidR="00735D75" w:rsidRPr="00981283" w14:paraId="64E9508D" w14:textId="77777777" w:rsidTr="00F8421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25E5AF" w14:textId="77777777" w:rsidR="00735D75" w:rsidRPr="00853812" w:rsidRDefault="00735D75" w:rsidP="00F8421C">
            <w:pPr>
              <w:jc w:val="right"/>
              <w:rPr>
                <w:rFonts w:ascii="Cambria" w:hAnsi="Cambria"/>
                <w:b/>
                <w:sz w:val="22"/>
                <w:szCs w:val="22"/>
              </w:rPr>
            </w:pPr>
            <w:r w:rsidRPr="00853812">
              <w:rPr>
                <w:rFonts w:ascii="Cambria" w:hAnsi="Cambria"/>
                <w:b/>
                <w:sz w:val="22"/>
                <w:szCs w:val="22"/>
              </w:rPr>
              <w:t>IZVEDBENI PLAN NASTAVE KOLEGIJA</w:t>
            </w:r>
          </w:p>
        </w:tc>
      </w:tr>
      <w:tr w:rsidR="00735D75" w:rsidRPr="00981283" w14:paraId="41541904"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C4133A" w14:textId="77777777" w:rsidR="00735D75" w:rsidRPr="00240351" w:rsidRDefault="00735D75" w:rsidP="00F8421C">
            <w:pPr>
              <w:rPr>
                <w:rFonts w:ascii="Cambria" w:hAnsi="Cambria"/>
                <w:sz w:val="22"/>
                <w:szCs w:val="22"/>
              </w:rPr>
            </w:pPr>
            <w:r w:rsidRPr="00240351">
              <w:rPr>
                <w:rFonts w:ascii="Cambria" w:hAnsi="Cambria"/>
                <w:sz w:val="22"/>
                <w:szCs w:val="22"/>
              </w:rPr>
              <w:t>Kod i naziv kolegija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228864" w14:textId="77777777" w:rsidR="00735D75" w:rsidRPr="00240351" w:rsidRDefault="00735D75" w:rsidP="00F8421C">
            <w:pPr>
              <w:rPr>
                <w:rFonts w:ascii="Cambria" w:hAnsi="Cambria"/>
                <w:bCs/>
                <w:sz w:val="22"/>
                <w:szCs w:val="22"/>
              </w:rPr>
            </w:pPr>
            <w:r w:rsidRPr="00240351">
              <w:rPr>
                <w:rFonts w:ascii="Cambria" w:hAnsi="Cambria"/>
                <w:bCs/>
                <w:sz w:val="22"/>
                <w:szCs w:val="22"/>
              </w:rPr>
              <w:t xml:space="preserve">200053 </w:t>
            </w:r>
          </w:p>
          <w:p w14:paraId="7DD72284" w14:textId="77777777" w:rsidR="00735D75" w:rsidRPr="00240351" w:rsidRDefault="00735D75" w:rsidP="00F8421C">
            <w:pPr>
              <w:rPr>
                <w:rFonts w:ascii="Cambria" w:hAnsi="Cambria"/>
                <w:bCs/>
                <w:sz w:val="22"/>
                <w:szCs w:val="22"/>
              </w:rPr>
            </w:pPr>
            <w:r w:rsidRPr="00240351">
              <w:rPr>
                <w:rFonts w:ascii="Cambria" w:hAnsi="Cambria"/>
                <w:bCs/>
                <w:sz w:val="22"/>
                <w:szCs w:val="22"/>
              </w:rPr>
              <w:t xml:space="preserve">Filozofija odgoja i etika poziva </w:t>
            </w:r>
          </w:p>
        </w:tc>
      </w:tr>
      <w:tr w:rsidR="00735D75" w:rsidRPr="00981283" w14:paraId="3A615789"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507A0E" w14:textId="77777777" w:rsidR="00735D75" w:rsidRPr="00240351" w:rsidRDefault="00735D75" w:rsidP="00F8421C">
            <w:pPr>
              <w:rPr>
                <w:rFonts w:ascii="Cambria" w:hAnsi="Cambria"/>
                <w:sz w:val="22"/>
                <w:szCs w:val="22"/>
              </w:rPr>
            </w:pPr>
            <w:r w:rsidRPr="00240351">
              <w:rPr>
                <w:rFonts w:ascii="Cambria" w:hAnsi="Cambria"/>
                <w:sz w:val="22"/>
                <w:szCs w:val="22"/>
              </w:rPr>
              <w:t>Nastavnik</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674F7D" w14:textId="77777777" w:rsidR="00735D75" w:rsidRPr="00240351" w:rsidRDefault="00735D75" w:rsidP="00F8421C">
            <w:pPr>
              <w:rPr>
                <w:rFonts w:ascii="Cambria" w:hAnsi="Cambria"/>
                <w:sz w:val="22"/>
                <w:szCs w:val="22"/>
              </w:rPr>
            </w:pPr>
            <w:hyperlink r:id="rId40" w:history="1">
              <w:r w:rsidRPr="00213AF6">
                <w:rPr>
                  <w:rStyle w:val="Hiperveza"/>
                  <w:rFonts w:ascii="Cambria" w:hAnsi="Cambria"/>
                  <w:sz w:val="22"/>
                </w:rPr>
                <w:t>Doc. dr. sc. Alen Tafra</w:t>
              </w:r>
            </w:hyperlink>
            <w:r>
              <w:rPr>
                <w:rFonts w:ascii="Cambria" w:hAnsi="Cambria"/>
                <w:sz w:val="22"/>
              </w:rPr>
              <w:t xml:space="preserve"> (nositelj)</w:t>
            </w:r>
          </w:p>
        </w:tc>
      </w:tr>
      <w:tr w:rsidR="00735D75" w:rsidRPr="00981283" w14:paraId="165BF81C"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67F69D" w14:textId="77777777" w:rsidR="00735D75" w:rsidRPr="00240351" w:rsidRDefault="00735D75" w:rsidP="00F8421C">
            <w:pPr>
              <w:rPr>
                <w:rFonts w:ascii="Cambria" w:hAnsi="Cambria"/>
                <w:sz w:val="22"/>
                <w:szCs w:val="22"/>
              </w:rPr>
            </w:pPr>
            <w:r w:rsidRPr="00240351">
              <w:rPr>
                <w:rFonts w:ascii="Cambria" w:hAnsi="Cambria"/>
                <w:sz w:val="22"/>
                <w:szCs w:val="22"/>
              </w:rPr>
              <w:t>Studijski program</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6CC8B2" w14:textId="77777777" w:rsidR="00735D75" w:rsidRPr="00240351" w:rsidRDefault="00735D75" w:rsidP="00F8421C">
            <w:pPr>
              <w:rPr>
                <w:rFonts w:ascii="Cambria" w:hAnsi="Cambria"/>
                <w:sz w:val="22"/>
                <w:szCs w:val="22"/>
              </w:rPr>
            </w:pPr>
            <w:r w:rsidRPr="00240351">
              <w:rPr>
                <w:rFonts w:ascii="Cambria" w:hAnsi="Cambria"/>
                <w:sz w:val="22"/>
                <w:szCs w:val="22"/>
              </w:rPr>
              <w:t>Izvanredni sveučilišni pr</w:t>
            </w:r>
            <w:r>
              <w:rPr>
                <w:rFonts w:ascii="Cambria" w:hAnsi="Cambria"/>
                <w:sz w:val="22"/>
                <w:szCs w:val="22"/>
              </w:rPr>
              <w:t>ije</w:t>
            </w:r>
            <w:r w:rsidRPr="00240351">
              <w:rPr>
                <w:rFonts w:ascii="Cambria" w:hAnsi="Cambria"/>
                <w:sz w:val="22"/>
                <w:szCs w:val="22"/>
              </w:rPr>
              <w:t>diplomski studij Rani i predškolski odgoj i obrazovanje</w:t>
            </w:r>
            <w:r>
              <w:rPr>
                <w:rFonts w:ascii="Cambria" w:hAnsi="Cambria"/>
                <w:sz w:val="22"/>
                <w:szCs w:val="22"/>
              </w:rPr>
              <w:t xml:space="preserve"> na hrvatskom jeziku</w:t>
            </w:r>
          </w:p>
        </w:tc>
      </w:tr>
      <w:tr w:rsidR="00735D75" w:rsidRPr="00981283" w14:paraId="4D8BC018"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49FA6D" w14:textId="77777777" w:rsidR="00735D75" w:rsidRPr="00240351" w:rsidRDefault="00735D75" w:rsidP="00F8421C">
            <w:pPr>
              <w:rPr>
                <w:rFonts w:ascii="Cambria" w:hAnsi="Cambria"/>
                <w:sz w:val="22"/>
                <w:szCs w:val="22"/>
              </w:rPr>
            </w:pPr>
            <w:r w:rsidRPr="00240351">
              <w:rPr>
                <w:rFonts w:ascii="Cambria" w:hAnsi="Cambria"/>
                <w:sz w:val="22"/>
                <w:szCs w:val="22"/>
              </w:rPr>
              <w:t>Vrsta kolegija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190089" w14:textId="77777777" w:rsidR="00735D75" w:rsidRPr="00240351" w:rsidRDefault="00735D75" w:rsidP="00F8421C">
            <w:pPr>
              <w:rPr>
                <w:rFonts w:ascii="Cambria" w:hAnsi="Cambria"/>
                <w:sz w:val="22"/>
                <w:szCs w:val="22"/>
              </w:rPr>
            </w:pPr>
            <w:r>
              <w:rPr>
                <w:rFonts w:ascii="Cambria" w:hAnsi="Cambria"/>
                <w:sz w:val="22"/>
                <w:szCs w:val="22"/>
              </w:rPr>
              <w:t>ob</w:t>
            </w:r>
            <w:r w:rsidRPr="00240351">
              <w:rPr>
                <w:rFonts w:ascii="Cambria" w:hAnsi="Cambria"/>
                <w:sz w:val="22"/>
                <w:szCs w:val="22"/>
              </w:rPr>
              <w:t xml:space="preserve">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03678E9" w14:textId="77777777" w:rsidR="00735D75" w:rsidRPr="00240351" w:rsidRDefault="00735D75" w:rsidP="00F8421C">
            <w:pPr>
              <w:rPr>
                <w:rFonts w:ascii="Cambria" w:hAnsi="Cambria"/>
                <w:sz w:val="22"/>
                <w:szCs w:val="22"/>
              </w:rPr>
            </w:pPr>
            <w:r w:rsidRPr="00240351">
              <w:rPr>
                <w:rFonts w:ascii="Cambria" w:hAnsi="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C96746" w14:textId="77777777" w:rsidR="00735D75" w:rsidRPr="00240351" w:rsidRDefault="00735D75" w:rsidP="00F8421C">
            <w:pPr>
              <w:rPr>
                <w:rFonts w:ascii="Cambria" w:hAnsi="Cambria"/>
                <w:sz w:val="22"/>
                <w:szCs w:val="22"/>
              </w:rPr>
            </w:pPr>
            <w:r>
              <w:rPr>
                <w:rFonts w:ascii="Cambria" w:hAnsi="Cambria"/>
                <w:sz w:val="22"/>
                <w:szCs w:val="22"/>
              </w:rPr>
              <w:t>pr</w:t>
            </w:r>
            <w:r w:rsidRPr="00240351">
              <w:rPr>
                <w:rFonts w:ascii="Cambria" w:hAnsi="Cambria"/>
                <w:sz w:val="22"/>
                <w:szCs w:val="22"/>
              </w:rPr>
              <w:t>e</w:t>
            </w:r>
            <w:r>
              <w:rPr>
                <w:rFonts w:ascii="Cambria" w:hAnsi="Cambria"/>
                <w:sz w:val="22"/>
                <w:szCs w:val="22"/>
              </w:rPr>
              <w:t>d</w:t>
            </w:r>
            <w:r w:rsidRPr="00240351">
              <w:rPr>
                <w:rFonts w:ascii="Cambria" w:hAnsi="Cambria"/>
                <w:sz w:val="22"/>
                <w:szCs w:val="22"/>
              </w:rPr>
              <w:t>diplomski</w:t>
            </w:r>
          </w:p>
        </w:tc>
      </w:tr>
      <w:tr w:rsidR="00735D75" w:rsidRPr="00981283" w14:paraId="26B9E699"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55467E" w14:textId="77777777" w:rsidR="00735D75" w:rsidRPr="00240351" w:rsidRDefault="00735D75" w:rsidP="00F8421C">
            <w:pPr>
              <w:rPr>
                <w:rFonts w:ascii="Cambria" w:hAnsi="Cambria"/>
                <w:sz w:val="22"/>
                <w:szCs w:val="22"/>
              </w:rPr>
            </w:pPr>
            <w:r w:rsidRPr="00240351">
              <w:rPr>
                <w:rFonts w:ascii="Cambria" w:hAnsi="Cambria"/>
                <w:sz w:val="22"/>
                <w:szCs w:val="22"/>
              </w:rPr>
              <w:t>Semestar</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7E0739" w14:textId="24505926" w:rsidR="00735D75" w:rsidRPr="00240351" w:rsidRDefault="00C746BA" w:rsidP="00F8421C">
            <w:pPr>
              <w:rPr>
                <w:rFonts w:ascii="Cambria" w:hAnsi="Cambria"/>
                <w:sz w:val="22"/>
                <w:szCs w:val="22"/>
              </w:rPr>
            </w:pPr>
            <w:r>
              <w:rPr>
                <w:rFonts w:ascii="Cambria" w:hAnsi="Cambria"/>
                <w:sz w:val="22"/>
                <w:szCs w:val="22"/>
              </w:rPr>
              <w:t>ljetni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4E7D912" w14:textId="77777777" w:rsidR="00735D75" w:rsidRPr="00240351" w:rsidRDefault="00735D75" w:rsidP="00F8421C">
            <w:pPr>
              <w:rPr>
                <w:rFonts w:ascii="Cambria" w:hAnsi="Cambria"/>
                <w:sz w:val="22"/>
                <w:szCs w:val="22"/>
              </w:rPr>
            </w:pPr>
            <w:r w:rsidRPr="00240351">
              <w:rPr>
                <w:rFonts w:ascii="Cambria" w:hAnsi="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7F4654" w14:textId="77777777" w:rsidR="00735D75" w:rsidRPr="00240351" w:rsidRDefault="00735D75" w:rsidP="00F8421C">
            <w:pPr>
              <w:rPr>
                <w:rFonts w:ascii="Cambria" w:hAnsi="Cambria"/>
                <w:sz w:val="22"/>
                <w:szCs w:val="22"/>
              </w:rPr>
            </w:pPr>
            <w:r>
              <w:rPr>
                <w:rFonts w:ascii="Cambria" w:hAnsi="Cambria"/>
                <w:sz w:val="22"/>
                <w:szCs w:val="22"/>
              </w:rPr>
              <w:t>I.</w:t>
            </w:r>
          </w:p>
        </w:tc>
      </w:tr>
      <w:tr w:rsidR="00735D75" w:rsidRPr="00981283" w14:paraId="0F8462F6"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D04C81" w14:textId="77777777" w:rsidR="00735D75" w:rsidRPr="00240351" w:rsidRDefault="00735D75" w:rsidP="00F8421C">
            <w:pPr>
              <w:rPr>
                <w:rFonts w:ascii="Cambria" w:hAnsi="Cambria"/>
                <w:sz w:val="22"/>
                <w:szCs w:val="22"/>
              </w:rPr>
            </w:pPr>
            <w:r w:rsidRPr="00240351">
              <w:rPr>
                <w:rFonts w:ascii="Cambria" w:hAnsi="Cambria"/>
                <w:sz w:val="22"/>
                <w:szCs w:val="22"/>
              </w:rPr>
              <w:t>Mjesto izvođenja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13D14D" w14:textId="77777777" w:rsidR="00735D75" w:rsidRPr="00240351" w:rsidRDefault="00735D75" w:rsidP="00F8421C">
            <w:pPr>
              <w:rPr>
                <w:rFonts w:ascii="Cambria" w:hAnsi="Cambria"/>
                <w:sz w:val="22"/>
                <w:szCs w:val="22"/>
              </w:rPr>
            </w:pPr>
            <w:r>
              <w:rPr>
                <w:rFonts w:ascii="Cambria" w:hAnsi="Cambria"/>
                <w:sz w:val="22"/>
                <w:szCs w:val="22"/>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15121AF" w14:textId="77777777" w:rsidR="00735D75" w:rsidRPr="00240351" w:rsidRDefault="00735D75" w:rsidP="00F8421C">
            <w:pPr>
              <w:rPr>
                <w:rFonts w:ascii="Cambria" w:hAnsi="Cambria"/>
                <w:sz w:val="22"/>
                <w:szCs w:val="22"/>
              </w:rPr>
            </w:pPr>
            <w:r w:rsidRPr="00240351">
              <w:rPr>
                <w:rFonts w:ascii="Cambria" w:hAnsi="Cambria"/>
                <w:sz w:val="22"/>
                <w:szCs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85FE94" w14:textId="77777777" w:rsidR="00735D75" w:rsidRPr="00240351" w:rsidRDefault="00735D75" w:rsidP="00F8421C">
            <w:pPr>
              <w:rPr>
                <w:rFonts w:ascii="Cambria" w:hAnsi="Cambria"/>
                <w:sz w:val="22"/>
                <w:szCs w:val="22"/>
              </w:rPr>
            </w:pPr>
            <w:r w:rsidRPr="00240351">
              <w:rPr>
                <w:rFonts w:ascii="Cambria" w:hAnsi="Cambria"/>
                <w:sz w:val="22"/>
                <w:szCs w:val="22"/>
              </w:rPr>
              <w:t xml:space="preserve">hrvatski </w:t>
            </w:r>
          </w:p>
        </w:tc>
      </w:tr>
      <w:tr w:rsidR="00735D75" w:rsidRPr="00981283" w14:paraId="18081DD7"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D5401F" w14:textId="77777777" w:rsidR="00735D75" w:rsidRPr="00240351" w:rsidRDefault="00735D75" w:rsidP="00F8421C">
            <w:pPr>
              <w:rPr>
                <w:rFonts w:ascii="Cambria" w:hAnsi="Cambria"/>
                <w:sz w:val="22"/>
                <w:szCs w:val="22"/>
              </w:rPr>
            </w:pPr>
            <w:r w:rsidRPr="00240351">
              <w:rPr>
                <w:rFonts w:ascii="Cambria" w:hAnsi="Cambria"/>
                <w:sz w:val="22"/>
                <w:szCs w:val="22"/>
              </w:rPr>
              <w:t>Broj ECTS bodova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09CD69" w14:textId="77777777" w:rsidR="00735D75" w:rsidRPr="00240351" w:rsidRDefault="00735D75" w:rsidP="00F8421C">
            <w:pPr>
              <w:rPr>
                <w:rFonts w:ascii="Cambria" w:hAnsi="Cambria"/>
                <w:sz w:val="22"/>
                <w:szCs w:val="22"/>
              </w:rPr>
            </w:pPr>
            <w:r w:rsidRPr="00240351">
              <w:rPr>
                <w:rFonts w:ascii="Cambria" w:hAnsi="Cambria"/>
                <w:sz w:val="22"/>
                <w:szCs w:val="22"/>
              </w:rPr>
              <w:t xml:space="preserve">   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71A216A" w14:textId="77777777" w:rsidR="00735D75" w:rsidRPr="00240351" w:rsidRDefault="00735D75" w:rsidP="00F8421C">
            <w:pPr>
              <w:rPr>
                <w:rFonts w:ascii="Cambria" w:hAnsi="Cambria"/>
                <w:sz w:val="22"/>
                <w:szCs w:val="22"/>
              </w:rPr>
            </w:pPr>
            <w:r w:rsidRPr="00240351">
              <w:rPr>
                <w:rFonts w:ascii="Cambria" w:hAnsi="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80CB67" w14:textId="77777777" w:rsidR="00735D75" w:rsidRPr="00240351" w:rsidRDefault="00735D75" w:rsidP="00F8421C">
            <w:pPr>
              <w:rPr>
                <w:rFonts w:ascii="Cambria" w:hAnsi="Cambria"/>
                <w:sz w:val="22"/>
                <w:szCs w:val="22"/>
              </w:rPr>
            </w:pPr>
            <w:r w:rsidRPr="00240351">
              <w:rPr>
                <w:rFonts w:ascii="Cambria" w:hAnsi="Cambria"/>
                <w:sz w:val="22"/>
                <w:szCs w:val="22"/>
              </w:rPr>
              <w:t xml:space="preserve">15P – </w:t>
            </w:r>
            <w:r>
              <w:rPr>
                <w:rFonts w:ascii="Cambria" w:hAnsi="Cambria"/>
                <w:sz w:val="22"/>
                <w:szCs w:val="22"/>
              </w:rPr>
              <w:t xml:space="preserve">7,5S </w:t>
            </w:r>
            <w:r w:rsidRPr="00240351">
              <w:rPr>
                <w:rFonts w:ascii="Cambria" w:hAnsi="Cambria"/>
                <w:sz w:val="22"/>
                <w:szCs w:val="22"/>
              </w:rPr>
              <w:t xml:space="preserve">– </w:t>
            </w:r>
            <w:r>
              <w:rPr>
                <w:rFonts w:ascii="Cambria" w:hAnsi="Cambria"/>
                <w:sz w:val="22"/>
                <w:szCs w:val="22"/>
              </w:rPr>
              <w:t>0V</w:t>
            </w:r>
          </w:p>
        </w:tc>
      </w:tr>
      <w:tr w:rsidR="00735D75" w:rsidRPr="00981283" w14:paraId="1F4F992E"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6D787B" w14:textId="77777777" w:rsidR="00735D75" w:rsidRPr="00240351" w:rsidRDefault="00735D75" w:rsidP="00F8421C">
            <w:pPr>
              <w:rPr>
                <w:rFonts w:ascii="Cambria" w:hAnsi="Cambria"/>
                <w:sz w:val="22"/>
                <w:szCs w:val="22"/>
              </w:rPr>
            </w:pPr>
            <w:r w:rsidRPr="00240351">
              <w:rPr>
                <w:rFonts w:ascii="Cambria" w:hAnsi="Cambria"/>
                <w:sz w:val="22"/>
                <w:szCs w:val="22"/>
              </w:rPr>
              <w:t>Preduvjeti za upis i za svladavanje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B3C314" w14:textId="77777777" w:rsidR="00735D75" w:rsidRPr="00240351" w:rsidRDefault="00735D75" w:rsidP="00F8421C">
            <w:pPr>
              <w:jc w:val="both"/>
              <w:rPr>
                <w:rFonts w:ascii="Cambria" w:hAnsi="Cambria"/>
                <w:sz w:val="22"/>
                <w:szCs w:val="22"/>
              </w:rPr>
            </w:pPr>
            <w:r w:rsidRPr="00240351">
              <w:rPr>
                <w:rFonts w:ascii="Cambria" w:hAnsi="Cambria"/>
                <w:sz w:val="22"/>
                <w:szCs w:val="22"/>
              </w:rPr>
              <w:t>Nema preduvjeta za upis kolegija</w:t>
            </w:r>
          </w:p>
        </w:tc>
      </w:tr>
      <w:tr w:rsidR="00735D75" w:rsidRPr="00981283" w14:paraId="2D59E615"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B4350E" w14:textId="77777777" w:rsidR="00735D75" w:rsidRPr="00240351" w:rsidRDefault="00735D75" w:rsidP="00F8421C">
            <w:pPr>
              <w:rPr>
                <w:rFonts w:ascii="Cambria" w:hAnsi="Cambria"/>
                <w:sz w:val="22"/>
                <w:szCs w:val="22"/>
              </w:rPr>
            </w:pPr>
            <w:r w:rsidRPr="00240351">
              <w:rPr>
                <w:rFonts w:ascii="Cambria" w:hAnsi="Cambria"/>
                <w:sz w:val="22"/>
                <w:szCs w:val="22"/>
              </w:rPr>
              <w:t>Korelativnost</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642E87" w14:textId="77777777" w:rsidR="00735D75" w:rsidRPr="00240351" w:rsidRDefault="00735D75" w:rsidP="00F8421C">
            <w:pPr>
              <w:rPr>
                <w:rFonts w:ascii="Cambria" w:hAnsi="Cambria"/>
                <w:sz w:val="22"/>
                <w:szCs w:val="22"/>
              </w:rPr>
            </w:pPr>
            <w:r>
              <w:rPr>
                <w:rFonts w:ascii="Cambria" w:hAnsi="Cambria"/>
                <w:sz w:val="22"/>
                <w:szCs w:val="22"/>
              </w:rPr>
              <w:t>Sociologija odgoja i obrazovanja</w:t>
            </w:r>
          </w:p>
        </w:tc>
      </w:tr>
      <w:tr w:rsidR="00735D75" w:rsidRPr="00981283" w14:paraId="5CEA7B9E"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DC82D3" w14:textId="77777777" w:rsidR="00735D75" w:rsidRPr="00240351" w:rsidRDefault="00735D75" w:rsidP="00F8421C">
            <w:pPr>
              <w:rPr>
                <w:rFonts w:ascii="Cambria" w:hAnsi="Cambria"/>
                <w:sz w:val="22"/>
                <w:szCs w:val="22"/>
              </w:rPr>
            </w:pPr>
            <w:r w:rsidRPr="00240351">
              <w:rPr>
                <w:rFonts w:ascii="Cambria" w:hAnsi="Cambria"/>
                <w:sz w:val="22"/>
                <w:szCs w:val="22"/>
              </w:rPr>
              <w:t xml:space="preserve">Cilj kolegija </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93D8A1" w14:textId="77777777" w:rsidR="00735D75" w:rsidRPr="00240351" w:rsidRDefault="00735D75" w:rsidP="00F8421C">
            <w:pPr>
              <w:jc w:val="both"/>
              <w:rPr>
                <w:rFonts w:ascii="Cambria" w:hAnsi="Cambria"/>
                <w:sz w:val="22"/>
                <w:szCs w:val="22"/>
              </w:rPr>
            </w:pPr>
            <w:r w:rsidRPr="00A2433B">
              <w:rPr>
                <w:rFonts w:ascii="Cambria" w:hAnsi="Cambria"/>
                <w:sz w:val="22"/>
              </w:rPr>
              <w:t>Usvojiti filozofske kompetencije potrebne za kritičko promišljanje teorije i prakse ranog i predškolskog odgoja i obrazovanja</w:t>
            </w:r>
          </w:p>
        </w:tc>
      </w:tr>
      <w:tr w:rsidR="00735D75" w:rsidRPr="00981283" w14:paraId="4C0B3CC3"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954227" w14:textId="77777777" w:rsidR="00735D75" w:rsidRPr="00240351" w:rsidRDefault="00735D75" w:rsidP="00F8421C">
            <w:pPr>
              <w:rPr>
                <w:rFonts w:ascii="Cambria" w:hAnsi="Cambria"/>
                <w:sz w:val="22"/>
                <w:szCs w:val="22"/>
              </w:rPr>
            </w:pPr>
            <w:r w:rsidRPr="00240351">
              <w:rPr>
                <w:rFonts w:ascii="Cambria" w:hAnsi="Cambria"/>
                <w:sz w:val="22"/>
                <w:szCs w:val="22"/>
              </w:rPr>
              <w:t>Ishodi učenja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179F45" w14:textId="77777777" w:rsidR="00735D75" w:rsidRDefault="00735D75" w:rsidP="00F8421C">
            <w:pPr>
              <w:numPr>
                <w:ilvl w:val="0"/>
                <w:numId w:val="4"/>
              </w:numPr>
              <w:ind w:left="421"/>
              <w:jc w:val="both"/>
              <w:rPr>
                <w:rFonts w:ascii="Cambria" w:hAnsi="Cambria"/>
                <w:sz w:val="22"/>
              </w:rPr>
            </w:pPr>
            <w:r w:rsidRPr="00A2433B">
              <w:rPr>
                <w:rFonts w:ascii="Cambria" w:hAnsi="Cambria"/>
                <w:sz w:val="22"/>
              </w:rPr>
              <w:t>objasniti osnovne pojmove iz područja filozofije odgoja kako bi studenti oblikovali i prepoznavali valjanu argumentaciju o odgojno-obrazovnoj praksi</w:t>
            </w:r>
          </w:p>
          <w:p w14:paraId="1445F063" w14:textId="77777777" w:rsidR="00735D75" w:rsidRDefault="00735D75" w:rsidP="00F8421C">
            <w:pPr>
              <w:numPr>
                <w:ilvl w:val="0"/>
                <w:numId w:val="4"/>
              </w:numPr>
              <w:ind w:left="421"/>
              <w:jc w:val="both"/>
              <w:rPr>
                <w:rFonts w:ascii="Cambria" w:hAnsi="Cambria"/>
                <w:sz w:val="22"/>
              </w:rPr>
            </w:pPr>
            <w:r w:rsidRPr="00A2433B">
              <w:rPr>
                <w:rFonts w:ascii="Cambria" w:hAnsi="Cambria"/>
                <w:sz w:val="22"/>
              </w:rPr>
              <w:t>prepoznati bitne osobine filozofskog pristupa znanju i zbiljnosti kako bi razvili kritičko mišljenje kao bitno sredstvo odgojno-obrazovnog posredovanja</w:t>
            </w:r>
          </w:p>
          <w:p w14:paraId="5A23C308" w14:textId="77777777" w:rsidR="00735D75" w:rsidRDefault="00735D75" w:rsidP="00F8421C">
            <w:pPr>
              <w:numPr>
                <w:ilvl w:val="0"/>
                <w:numId w:val="4"/>
              </w:numPr>
              <w:ind w:left="421"/>
              <w:jc w:val="both"/>
              <w:rPr>
                <w:rFonts w:ascii="Cambria" w:hAnsi="Cambria"/>
                <w:sz w:val="22"/>
              </w:rPr>
            </w:pPr>
            <w:r w:rsidRPr="00A2433B">
              <w:rPr>
                <w:rFonts w:ascii="Cambria" w:hAnsi="Cambria"/>
                <w:sz w:val="22"/>
              </w:rPr>
              <w:t>interpretirati znanstveno znanje i edukacijske tehnologije iz kritičko-filozofske perspektive, a osobito s obzirom na društveno-povijesnu uvjetovanost odgojno-obrazovnih znanosti</w:t>
            </w:r>
          </w:p>
          <w:p w14:paraId="28FDE52C" w14:textId="77777777" w:rsidR="00735D75" w:rsidRDefault="00735D75" w:rsidP="00F8421C">
            <w:pPr>
              <w:numPr>
                <w:ilvl w:val="0"/>
                <w:numId w:val="4"/>
              </w:numPr>
              <w:ind w:left="421"/>
              <w:jc w:val="both"/>
              <w:rPr>
                <w:rFonts w:ascii="Cambria" w:hAnsi="Cambria"/>
                <w:sz w:val="22"/>
              </w:rPr>
            </w:pPr>
            <w:r w:rsidRPr="00A2433B">
              <w:rPr>
                <w:rFonts w:ascii="Cambria" w:hAnsi="Cambria"/>
                <w:sz w:val="22"/>
              </w:rPr>
              <w:t>vrednovati argumentiranu diskusiju i dijalog kao osnovno oruđe filozofskog promišljanja odgojno-obrazovne problematike i njene povijesnosti</w:t>
            </w:r>
          </w:p>
          <w:p w14:paraId="2F4D859A" w14:textId="77777777" w:rsidR="00735D75" w:rsidRPr="00240351" w:rsidRDefault="00735D75" w:rsidP="00F8421C">
            <w:pPr>
              <w:numPr>
                <w:ilvl w:val="0"/>
                <w:numId w:val="4"/>
              </w:numPr>
              <w:ind w:left="421"/>
              <w:jc w:val="both"/>
              <w:rPr>
                <w:rFonts w:ascii="Cambria" w:hAnsi="Cambria"/>
                <w:sz w:val="22"/>
                <w:szCs w:val="22"/>
              </w:rPr>
            </w:pPr>
            <w:r w:rsidRPr="00230403">
              <w:rPr>
                <w:rFonts w:ascii="Cambria" w:hAnsi="Cambria"/>
                <w:sz w:val="22"/>
              </w:rPr>
              <w:t>razviti metode etičkog odlučivanja s ciljem primjene deontologije profesije</w:t>
            </w:r>
          </w:p>
        </w:tc>
      </w:tr>
      <w:tr w:rsidR="00735D75" w:rsidRPr="00981283" w14:paraId="2BA7D811"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626DA2E" w14:textId="77777777" w:rsidR="00735D75" w:rsidRPr="00240351" w:rsidRDefault="00735D75" w:rsidP="00F8421C">
            <w:pPr>
              <w:rPr>
                <w:rFonts w:ascii="Cambria" w:hAnsi="Cambria"/>
                <w:sz w:val="22"/>
                <w:szCs w:val="22"/>
              </w:rPr>
            </w:pPr>
            <w:r w:rsidRPr="00240351">
              <w:rPr>
                <w:rFonts w:ascii="Cambria" w:hAnsi="Cambria"/>
                <w:sz w:val="22"/>
                <w:szCs w:val="22"/>
              </w:rPr>
              <w:t>Sadržaj kolegija</w:t>
            </w: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12A4" w14:textId="77777777" w:rsidR="00735D75" w:rsidRDefault="00735D75" w:rsidP="00F8421C">
            <w:pPr>
              <w:numPr>
                <w:ilvl w:val="0"/>
                <w:numId w:val="2"/>
              </w:numPr>
              <w:ind w:left="457"/>
              <w:contextualSpacing/>
              <w:jc w:val="both"/>
              <w:rPr>
                <w:rFonts w:ascii="Cambria" w:hAnsi="Cambria"/>
                <w:sz w:val="22"/>
              </w:rPr>
            </w:pPr>
            <w:r w:rsidRPr="00DA010A">
              <w:rPr>
                <w:rFonts w:ascii="Cambria" w:hAnsi="Cambria"/>
                <w:sz w:val="22"/>
              </w:rPr>
              <w:t>Uvod u filozofiju: pojam filozofije, izvori filozofiranja, osnovni filozofijski problemi i pojmovi, mjesto filozofije odgoja u filozofiji. Pokušaj razgraničenja filozofije u odnosu na znanost, religiju i umjetnost (s posebnim obzirom na odnos filozofije odgoja i odgojno-obrazovnih znanosti).</w:t>
            </w:r>
          </w:p>
          <w:p w14:paraId="6E11080C" w14:textId="77777777" w:rsidR="00735D75" w:rsidRPr="00DA010A" w:rsidRDefault="00735D75" w:rsidP="00F8421C">
            <w:pPr>
              <w:numPr>
                <w:ilvl w:val="0"/>
                <w:numId w:val="2"/>
              </w:numPr>
              <w:ind w:left="457"/>
              <w:contextualSpacing/>
              <w:jc w:val="both"/>
              <w:rPr>
                <w:rFonts w:ascii="Cambria" w:hAnsi="Cambria"/>
                <w:sz w:val="22"/>
              </w:rPr>
            </w:pPr>
            <w:r w:rsidRPr="00DA010A">
              <w:rPr>
                <w:rFonts w:ascii="Cambria" w:hAnsi="Cambria"/>
                <w:sz w:val="22"/>
              </w:rPr>
              <w:t>Filozofija odgoja i kritičko mišljenje: dobrobiti i prepreke. Multidimenzionalno mišljenje u odgoju i obrazovanju: odnos kritičkog, kreativnog i brižnog mišljenja (M. Lipman). Filozofija ranog djetinjstva i filozofija s djecom: etičko obrazovanje u vrtiću. Filozofija odgoja i dječja kreativnost.</w:t>
            </w:r>
          </w:p>
          <w:p w14:paraId="1E6EB8E9" w14:textId="77777777" w:rsidR="00735D75" w:rsidRDefault="00735D75" w:rsidP="00F8421C">
            <w:pPr>
              <w:numPr>
                <w:ilvl w:val="0"/>
                <w:numId w:val="2"/>
              </w:numPr>
              <w:ind w:left="457"/>
              <w:contextualSpacing/>
              <w:jc w:val="both"/>
              <w:rPr>
                <w:rFonts w:ascii="Cambria" w:hAnsi="Cambria"/>
                <w:sz w:val="22"/>
              </w:rPr>
            </w:pPr>
            <w:r w:rsidRPr="00DA010A">
              <w:rPr>
                <w:rFonts w:ascii="Cambria" w:hAnsi="Cambria"/>
                <w:sz w:val="22"/>
              </w:rPr>
              <w:t>Etika, moral i odgoj: osnovni pravci u normativnoj etici i njihova primjena. Pojmovno određenje i odnos odgoja i obrazovanja. Filozofska dimenzija odgojne prakse i odgojna dimenzija filozofije. Ideologijska instrumentalizacija odgoja</w:t>
            </w:r>
            <w:r>
              <w:rPr>
                <w:rFonts w:ascii="Cambria" w:hAnsi="Cambria"/>
                <w:sz w:val="22"/>
              </w:rPr>
              <w:t>.</w:t>
            </w:r>
          </w:p>
          <w:p w14:paraId="18B88290" w14:textId="77777777" w:rsidR="00735D75" w:rsidRDefault="00735D75" w:rsidP="00F8421C">
            <w:pPr>
              <w:numPr>
                <w:ilvl w:val="0"/>
                <w:numId w:val="2"/>
              </w:numPr>
              <w:ind w:left="457"/>
              <w:contextualSpacing/>
              <w:jc w:val="both"/>
              <w:rPr>
                <w:rFonts w:ascii="Cambria" w:hAnsi="Cambria"/>
                <w:sz w:val="22"/>
              </w:rPr>
            </w:pPr>
            <w:r w:rsidRPr="00DA010A">
              <w:rPr>
                <w:rFonts w:ascii="Cambria" w:hAnsi="Cambria"/>
                <w:sz w:val="22"/>
              </w:rPr>
              <w:t>Sokratova metoda kao povijesno utemeljenje kritičkog mišljenja i doprinos predškolskom odgoju i obrazovanju. Platonova i Aristotelova filozofija odgoja. Filozofija odgoja u doba moderniteta (J.-J. Rousseau, F. Nietzsche, J. Dewey) i njezin utjecaj na temeljne odgojno-obrazovne teorije.</w:t>
            </w:r>
          </w:p>
          <w:p w14:paraId="79757F76" w14:textId="77777777" w:rsidR="00735D75" w:rsidRPr="00240351" w:rsidRDefault="00735D75" w:rsidP="00F8421C">
            <w:pPr>
              <w:numPr>
                <w:ilvl w:val="0"/>
                <w:numId w:val="2"/>
              </w:numPr>
              <w:ind w:left="457"/>
              <w:contextualSpacing/>
              <w:jc w:val="both"/>
              <w:rPr>
                <w:rFonts w:ascii="Cambria" w:hAnsi="Cambria"/>
                <w:sz w:val="22"/>
                <w:szCs w:val="22"/>
              </w:rPr>
            </w:pPr>
            <w:r w:rsidRPr="00DA010A">
              <w:rPr>
                <w:rFonts w:ascii="Cambria" w:hAnsi="Cambria"/>
                <w:sz w:val="22"/>
              </w:rPr>
              <w:t>Deontologija profesije i etički kodeks. Tipične etičke dileme u radu odgojitelja i modeli etičkog odlučivanja.</w:t>
            </w:r>
          </w:p>
        </w:tc>
      </w:tr>
      <w:tr w:rsidR="00735D75" w:rsidRPr="00981283" w14:paraId="071D634D" w14:textId="77777777" w:rsidTr="00F8421C">
        <w:tc>
          <w:tcPr>
            <w:tcW w:w="2400"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6118C3F0" w14:textId="77777777" w:rsidR="00735D75" w:rsidRPr="00240351" w:rsidRDefault="00735D75" w:rsidP="00F8421C">
            <w:pPr>
              <w:rPr>
                <w:rFonts w:ascii="Cambria" w:hAnsi="Cambria"/>
                <w:sz w:val="22"/>
                <w:szCs w:val="22"/>
              </w:rPr>
            </w:pPr>
            <w:r w:rsidRPr="00240351">
              <w:rPr>
                <w:rFonts w:ascii="Cambria" w:hAnsi="Cambria"/>
                <w:sz w:val="22"/>
                <w:szCs w:val="22"/>
              </w:rPr>
              <w:lastRenderedPageBreak/>
              <w:t>Planirane aktivnosti,</w:t>
            </w:r>
          </w:p>
          <w:p w14:paraId="0E21BE22" w14:textId="77777777" w:rsidR="00735D75" w:rsidRPr="00240351" w:rsidRDefault="00735D75" w:rsidP="00F8421C">
            <w:pPr>
              <w:rPr>
                <w:rFonts w:ascii="Cambria" w:hAnsi="Cambria"/>
                <w:sz w:val="22"/>
                <w:szCs w:val="22"/>
              </w:rPr>
            </w:pPr>
            <w:r w:rsidRPr="00240351">
              <w:rPr>
                <w:rFonts w:ascii="Cambria" w:hAnsi="Cambria"/>
                <w:sz w:val="22"/>
                <w:szCs w:val="22"/>
              </w:rPr>
              <w:t xml:space="preserve">metode učenja i poučavanja i načini vrednovanja </w:t>
            </w:r>
          </w:p>
          <w:p w14:paraId="3F87E010" w14:textId="77777777" w:rsidR="00735D75" w:rsidRPr="00240351" w:rsidRDefault="00735D75" w:rsidP="00F8421C">
            <w:pPr>
              <w:rPr>
                <w:rFonts w:ascii="Cambria" w:hAnsi="Cambria"/>
                <w:sz w:val="22"/>
                <w:szCs w:val="22"/>
              </w:rPr>
            </w:pPr>
          </w:p>
        </w:tc>
        <w:tc>
          <w:tcPr>
            <w:tcW w:w="2643" w:type="dxa"/>
            <w:gridSpan w:val="2"/>
            <w:tcBorders>
              <w:top w:val="single" w:sz="8" w:space="0" w:color="000000"/>
              <w:left w:val="single" w:sz="8" w:space="0" w:color="000000"/>
              <w:bottom w:val="single" w:sz="8" w:space="0" w:color="000000"/>
              <w:right w:val="single" w:sz="8" w:space="0" w:color="000000"/>
            </w:tcBorders>
            <w:vAlign w:val="center"/>
          </w:tcPr>
          <w:p w14:paraId="5AABAB1D" w14:textId="77777777" w:rsidR="00735D75" w:rsidRPr="00240351" w:rsidRDefault="00735D75" w:rsidP="00F8421C">
            <w:pPr>
              <w:jc w:val="center"/>
              <w:rPr>
                <w:rFonts w:ascii="Cambria" w:hAnsi="Cambria"/>
                <w:sz w:val="22"/>
                <w:szCs w:val="22"/>
              </w:rPr>
            </w:pPr>
            <w:r w:rsidRPr="00240351">
              <w:rPr>
                <w:rFonts w:ascii="Cambria" w:hAnsi="Cambria"/>
                <w:bCs/>
                <w:sz w:val="22"/>
                <w:szCs w:val="22"/>
              </w:rPr>
              <w:t>Obveze</w:t>
            </w:r>
          </w:p>
        </w:tc>
        <w:tc>
          <w:tcPr>
            <w:tcW w:w="1057" w:type="dxa"/>
            <w:tcBorders>
              <w:top w:val="single" w:sz="8" w:space="0" w:color="000000"/>
              <w:left w:val="single" w:sz="8" w:space="0" w:color="000000"/>
              <w:bottom w:val="single" w:sz="8" w:space="0" w:color="000000"/>
              <w:right w:val="single" w:sz="8" w:space="0" w:color="000000"/>
            </w:tcBorders>
            <w:vAlign w:val="center"/>
          </w:tcPr>
          <w:p w14:paraId="06D0678F" w14:textId="77777777" w:rsidR="00735D75" w:rsidRPr="00240351" w:rsidRDefault="00735D75" w:rsidP="00F8421C">
            <w:pPr>
              <w:jc w:val="center"/>
              <w:rPr>
                <w:rFonts w:ascii="Cambria" w:hAnsi="Cambria"/>
                <w:sz w:val="22"/>
                <w:szCs w:val="22"/>
              </w:rPr>
            </w:pPr>
            <w:r w:rsidRPr="00240351">
              <w:rPr>
                <w:rFonts w:ascii="Cambria" w:hAnsi="Cambria"/>
                <w:bCs/>
                <w:sz w:val="22"/>
                <w:szCs w:val="22"/>
              </w:rPr>
              <w:t>Ishodi</w:t>
            </w:r>
          </w:p>
        </w:tc>
        <w:tc>
          <w:tcPr>
            <w:tcW w:w="690" w:type="dxa"/>
            <w:gridSpan w:val="2"/>
            <w:tcBorders>
              <w:top w:val="single" w:sz="8" w:space="0" w:color="000000"/>
              <w:left w:val="single" w:sz="8" w:space="0" w:color="000000"/>
              <w:bottom w:val="single" w:sz="8" w:space="0" w:color="000000"/>
              <w:right w:val="single" w:sz="8" w:space="0" w:color="000000"/>
            </w:tcBorders>
            <w:vAlign w:val="center"/>
          </w:tcPr>
          <w:p w14:paraId="04217B45" w14:textId="77777777" w:rsidR="00735D75" w:rsidRPr="00240351" w:rsidRDefault="00735D75" w:rsidP="00F8421C">
            <w:pPr>
              <w:jc w:val="center"/>
              <w:rPr>
                <w:rFonts w:ascii="Cambria" w:hAnsi="Cambria"/>
                <w:sz w:val="22"/>
                <w:szCs w:val="22"/>
              </w:rPr>
            </w:pPr>
            <w:r w:rsidRPr="00240351">
              <w:rPr>
                <w:rFonts w:ascii="Cambria" w:hAnsi="Cambria"/>
                <w:bCs/>
                <w:sz w:val="22"/>
                <w:szCs w:val="22"/>
              </w:rPr>
              <w:t>Sati</w:t>
            </w:r>
          </w:p>
        </w:tc>
        <w:tc>
          <w:tcPr>
            <w:tcW w:w="9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82C0E3" w14:textId="77777777" w:rsidR="00735D75" w:rsidRPr="00240351" w:rsidRDefault="00735D75" w:rsidP="00F8421C">
            <w:pPr>
              <w:jc w:val="center"/>
              <w:rPr>
                <w:rFonts w:ascii="Cambria" w:hAnsi="Cambria"/>
                <w:sz w:val="22"/>
                <w:szCs w:val="22"/>
              </w:rPr>
            </w:pPr>
            <w:r w:rsidRPr="00240351">
              <w:rPr>
                <w:rFonts w:ascii="Cambria" w:hAnsi="Cambria"/>
                <w:bCs/>
                <w:sz w:val="22"/>
                <w:szCs w:val="22"/>
              </w:rPr>
              <w:t>ECTS</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2E8E7F" w14:textId="77777777" w:rsidR="00735D75" w:rsidRPr="00240351" w:rsidRDefault="00735D75" w:rsidP="00F8421C">
            <w:pPr>
              <w:jc w:val="center"/>
              <w:rPr>
                <w:rFonts w:ascii="Cambria" w:hAnsi="Cambria"/>
                <w:sz w:val="22"/>
                <w:szCs w:val="22"/>
              </w:rPr>
            </w:pPr>
            <w:r w:rsidRPr="00240351">
              <w:rPr>
                <w:rFonts w:ascii="Cambria" w:hAnsi="Cambria"/>
                <w:bCs/>
                <w:sz w:val="22"/>
                <w:szCs w:val="22"/>
              </w:rPr>
              <w:t>Maksimalni udio u ocjeni (%)</w:t>
            </w:r>
          </w:p>
        </w:tc>
      </w:tr>
      <w:tr w:rsidR="00735D75" w:rsidRPr="00981283" w14:paraId="217ABC24" w14:textId="77777777" w:rsidTr="00F8421C">
        <w:tc>
          <w:tcPr>
            <w:tcW w:w="2400" w:type="dxa"/>
            <w:vMerge/>
            <w:tcBorders>
              <w:top w:val="single" w:sz="8" w:space="0" w:color="000000"/>
              <w:left w:val="single" w:sz="8" w:space="0" w:color="000000"/>
              <w:bottom w:val="single" w:sz="8" w:space="0" w:color="000000"/>
              <w:right w:val="single" w:sz="8" w:space="0" w:color="000000"/>
            </w:tcBorders>
            <w:vAlign w:val="center"/>
          </w:tcPr>
          <w:p w14:paraId="0D772731" w14:textId="77777777" w:rsidR="00735D75" w:rsidRPr="00240351" w:rsidRDefault="00735D75" w:rsidP="00F8421C">
            <w:pPr>
              <w:rPr>
                <w:rFonts w:ascii="Cambria" w:hAnsi="Cambria"/>
                <w:sz w:val="22"/>
                <w:szCs w:val="22"/>
              </w:rPr>
            </w:pPr>
          </w:p>
        </w:tc>
        <w:tc>
          <w:tcPr>
            <w:tcW w:w="2643" w:type="dxa"/>
            <w:gridSpan w:val="2"/>
            <w:tcBorders>
              <w:top w:val="single" w:sz="8" w:space="0" w:color="000000"/>
              <w:left w:val="single" w:sz="8" w:space="0" w:color="000000"/>
              <w:bottom w:val="single" w:sz="8" w:space="0" w:color="000000"/>
              <w:right w:val="single" w:sz="8" w:space="0" w:color="000000"/>
            </w:tcBorders>
          </w:tcPr>
          <w:p w14:paraId="2F272857" w14:textId="77777777" w:rsidR="00735D75" w:rsidRPr="007C65D7" w:rsidRDefault="00735D75" w:rsidP="00F8421C">
            <w:pPr>
              <w:rPr>
                <w:rFonts w:ascii="Cambria" w:hAnsi="Cambria"/>
                <w:sz w:val="22"/>
                <w:szCs w:val="22"/>
              </w:rPr>
            </w:pPr>
            <w:r w:rsidRPr="007C65D7">
              <w:rPr>
                <w:rFonts w:ascii="Cambria" w:hAnsi="Cambria"/>
                <w:sz w:val="22"/>
                <w:szCs w:val="22"/>
              </w:rPr>
              <w:t xml:space="preserve"> aktivnosti na nastavi (P, S)</w:t>
            </w:r>
          </w:p>
        </w:tc>
        <w:tc>
          <w:tcPr>
            <w:tcW w:w="1057" w:type="dxa"/>
            <w:tcBorders>
              <w:top w:val="single" w:sz="8" w:space="0" w:color="000000"/>
              <w:left w:val="single" w:sz="8" w:space="0" w:color="000000"/>
              <w:bottom w:val="single" w:sz="8" w:space="0" w:color="000000"/>
              <w:right w:val="single" w:sz="8" w:space="0" w:color="000000"/>
            </w:tcBorders>
            <w:vAlign w:val="center"/>
          </w:tcPr>
          <w:p w14:paraId="0C436B86" w14:textId="77777777" w:rsidR="00735D75" w:rsidRPr="007C65D7" w:rsidRDefault="00735D75" w:rsidP="00F8421C">
            <w:pPr>
              <w:jc w:val="center"/>
              <w:rPr>
                <w:rFonts w:ascii="Cambria" w:hAnsi="Cambria"/>
                <w:sz w:val="22"/>
                <w:szCs w:val="22"/>
              </w:rPr>
            </w:pPr>
            <w:r w:rsidRPr="007C65D7">
              <w:rPr>
                <w:rFonts w:ascii="Cambria" w:hAnsi="Cambria"/>
                <w:sz w:val="22"/>
                <w:szCs w:val="22"/>
              </w:rPr>
              <w:t>1. – 4.</w:t>
            </w:r>
          </w:p>
        </w:tc>
        <w:tc>
          <w:tcPr>
            <w:tcW w:w="690" w:type="dxa"/>
            <w:gridSpan w:val="2"/>
            <w:tcBorders>
              <w:top w:val="single" w:sz="8" w:space="0" w:color="000000"/>
              <w:left w:val="single" w:sz="8" w:space="0" w:color="000000"/>
              <w:bottom w:val="single" w:sz="8" w:space="0" w:color="000000"/>
              <w:right w:val="single" w:sz="8" w:space="0" w:color="000000"/>
            </w:tcBorders>
            <w:vAlign w:val="center"/>
          </w:tcPr>
          <w:p w14:paraId="1180A5F6" w14:textId="77777777" w:rsidR="00735D75" w:rsidRPr="007C65D7" w:rsidRDefault="00735D75" w:rsidP="00F8421C">
            <w:pPr>
              <w:jc w:val="center"/>
              <w:rPr>
                <w:rFonts w:ascii="Cambria" w:hAnsi="Cambria"/>
                <w:sz w:val="22"/>
                <w:szCs w:val="22"/>
              </w:rPr>
            </w:pPr>
            <w:r>
              <w:rPr>
                <w:rFonts w:ascii="Cambria" w:hAnsi="Cambria"/>
                <w:sz w:val="22"/>
                <w:szCs w:val="22"/>
              </w:rPr>
              <w:t>17</w:t>
            </w:r>
          </w:p>
        </w:tc>
        <w:tc>
          <w:tcPr>
            <w:tcW w:w="9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6B7D47" w14:textId="77777777" w:rsidR="00735D75" w:rsidRPr="007C65D7" w:rsidRDefault="00735D75" w:rsidP="00F8421C">
            <w:pPr>
              <w:jc w:val="center"/>
              <w:rPr>
                <w:rFonts w:ascii="Cambria" w:hAnsi="Cambria"/>
                <w:sz w:val="22"/>
                <w:szCs w:val="22"/>
              </w:rPr>
            </w:pPr>
            <w:r w:rsidRPr="007C65D7">
              <w:rPr>
                <w:rFonts w:ascii="Cambria" w:hAnsi="Cambria"/>
                <w:sz w:val="22"/>
                <w:szCs w:val="22"/>
              </w:rPr>
              <w:t>0,6</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B1B508" w14:textId="77777777" w:rsidR="00735D75" w:rsidRPr="00240351" w:rsidRDefault="00735D75" w:rsidP="00F8421C">
            <w:pPr>
              <w:jc w:val="center"/>
              <w:rPr>
                <w:rFonts w:ascii="Cambria" w:hAnsi="Cambria"/>
                <w:sz w:val="22"/>
                <w:szCs w:val="22"/>
              </w:rPr>
            </w:pPr>
            <w:r w:rsidRPr="00240351">
              <w:rPr>
                <w:rFonts w:ascii="Cambria" w:hAnsi="Cambria"/>
                <w:sz w:val="22"/>
                <w:szCs w:val="22"/>
              </w:rPr>
              <w:t>20%</w:t>
            </w:r>
          </w:p>
        </w:tc>
      </w:tr>
      <w:tr w:rsidR="00735D75" w:rsidRPr="00981283" w14:paraId="776BC4A9" w14:textId="77777777" w:rsidTr="00F8421C">
        <w:tc>
          <w:tcPr>
            <w:tcW w:w="2400" w:type="dxa"/>
            <w:vMerge/>
            <w:tcBorders>
              <w:top w:val="single" w:sz="8" w:space="0" w:color="000000"/>
              <w:left w:val="single" w:sz="8" w:space="0" w:color="000000"/>
              <w:bottom w:val="single" w:sz="8" w:space="0" w:color="000000"/>
              <w:right w:val="single" w:sz="8" w:space="0" w:color="000000"/>
            </w:tcBorders>
            <w:vAlign w:val="center"/>
          </w:tcPr>
          <w:p w14:paraId="7C906872" w14:textId="77777777" w:rsidR="00735D75" w:rsidRPr="00240351" w:rsidRDefault="00735D75" w:rsidP="00F8421C">
            <w:pPr>
              <w:rPr>
                <w:rFonts w:ascii="Cambria" w:hAnsi="Cambria"/>
                <w:sz w:val="22"/>
                <w:szCs w:val="22"/>
              </w:rPr>
            </w:pPr>
          </w:p>
        </w:tc>
        <w:tc>
          <w:tcPr>
            <w:tcW w:w="2643" w:type="dxa"/>
            <w:gridSpan w:val="2"/>
            <w:tcBorders>
              <w:top w:val="single" w:sz="8" w:space="0" w:color="000000"/>
              <w:left w:val="single" w:sz="8" w:space="0" w:color="000000"/>
              <w:bottom w:val="single" w:sz="8" w:space="0" w:color="000000"/>
              <w:right w:val="single" w:sz="8" w:space="0" w:color="000000"/>
            </w:tcBorders>
          </w:tcPr>
          <w:p w14:paraId="4B03E688" w14:textId="77777777" w:rsidR="00735D75" w:rsidRPr="007C65D7" w:rsidRDefault="00735D75" w:rsidP="00F8421C">
            <w:pPr>
              <w:rPr>
                <w:rFonts w:ascii="Cambria" w:hAnsi="Cambria"/>
                <w:sz w:val="22"/>
                <w:szCs w:val="22"/>
              </w:rPr>
            </w:pPr>
            <w:r w:rsidRPr="007C65D7">
              <w:rPr>
                <w:rFonts w:ascii="Cambria" w:hAnsi="Cambria"/>
                <w:sz w:val="22"/>
                <w:szCs w:val="22"/>
              </w:rPr>
              <w:t xml:space="preserve"> pisani radovi (seminarski)</w:t>
            </w:r>
          </w:p>
        </w:tc>
        <w:tc>
          <w:tcPr>
            <w:tcW w:w="1057" w:type="dxa"/>
            <w:tcBorders>
              <w:top w:val="single" w:sz="8" w:space="0" w:color="000000"/>
              <w:left w:val="single" w:sz="8" w:space="0" w:color="000000"/>
              <w:bottom w:val="single" w:sz="8" w:space="0" w:color="000000"/>
              <w:right w:val="single" w:sz="8" w:space="0" w:color="000000"/>
            </w:tcBorders>
            <w:vAlign w:val="center"/>
          </w:tcPr>
          <w:p w14:paraId="6FAFD8D4" w14:textId="77777777" w:rsidR="00735D75" w:rsidRPr="007C65D7" w:rsidRDefault="00735D75" w:rsidP="00F8421C">
            <w:pPr>
              <w:jc w:val="center"/>
              <w:rPr>
                <w:rFonts w:ascii="Cambria" w:hAnsi="Cambria"/>
                <w:sz w:val="22"/>
                <w:szCs w:val="22"/>
              </w:rPr>
            </w:pPr>
            <w:r w:rsidRPr="007C65D7">
              <w:rPr>
                <w:rFonts w:ascii="Cambria" w:hAnsi="Cambria"/>
                <w:sz w:val="22"/>
                <w:szCs w:val="22"/>
              </w:rPr>
              <w:t>1.,3.,4.</w:t>
            </w:r>
          </w:p>
        </w:tc>
        <w:tc>
          <w:tcPr>
            <w:tcW w:w="690" w:type="dxa"/>
            <w:gridSpan w:val="2"/>
            <w:tcBorders>
              <w:top w:val="single" w:sz="8" w:space="0" w:color="000000"/>
              <w:left w:val="single" w:sz="8" w:space="0" w:color="000000"/>
              <w:bottom w:val="single" w:sz="8" w:space="0" w:color="000000"/>
              <w:right w:val="single" w:sz="8" w:space="0" w:color="000000"/>
            </w:tcBorders>
            <w:vAlign w:val="center"/>
          </w:tcPr>
          <w:p w14:paraId="481E2CA9" w14:textId="77777777" w:rsidR="00735D75" w:rsidRPr="007C65D7" w:rsidRDefault="00735D75" w:rsidP="00F8421C">
            <w:pPr>
              <w:jc w:val="center"/>
              <w:rPr>
                <w:rFonts w:ascii="Cambria" w:hAnsi="Cambria"/>
                <w:sz w:val="22"/>
                <w:szCs w:val="22"/>
              </w:rPr>
            </w:pPr>
            <w:r w:rsidRPr="007C65D7">
              <w:rPr>
                <w:rFonts w:ascii="Cambria" w:hAnsi="Cambria"/>
                <w:sz w:val="22"/>
                <w:szCs w:val="22"/>
              </w:rPr>
              <w:t>3</w:t>
            </w:r>
            <w:r>
              <w:rPr>
                <w:rFonts w:ascii="Cambria" w:hAnsi="Cambria"/>
                <w:sz w:val="22"/>
                <w:szCs w:val="22"/>
              </w:rPr>
              <w:t>3</w:t>
            </w:r>
          </w:p>
        </w:tc>
        <w:tc>
          <w:tcPr>
            <w:tcW w:w="9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A41BBF" w14:textId="77777777" w:rsidR="00735D75" w:rsidRPr="007C65D7" w:rsidRDefault="00735D75" w:rsidP="00F8421C">
            <w:pPr>
              <w:jc w:val="center"/>
              <w:rPr>
                <w:rFonts w:ascii="Cambria" w:hAnsi="Cambria"/>
                <w:sz w:val="22"/>
                <w:szCs w:val="22"/>
              </w:rPr>
            </w:pPr>
            <w:r w:rsidRPr="007C65D7">
              <w:rPr>
                <w:rFonts w:ascii="Cambria" w:hAnsi="Cambria"/>
                <w:sz w:val="22"/>
                <w:szCs w:val="22"/>
              </w:rPr>
              <w:t>1</w:t>
            </w:r>
            <w:r>
              <w:rPr>
                <w:rFonts w:ascii="Cambria" w:hAnsi="Cambria"/>
                <w:sz w:val="22"/>
                <w:szCs w:val="22"/>
              </w:rPr>
              <w:t>,1</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C94BBF" w14:textId="77777777" w:rsidR="00735D75" w:rsidRPr="00240351" w:rsidRDefault="00735D75" w:rsidP="00F8421C">
            <w:pPr>
              <w:jc w:val="center"/>
              <w:rPr>
                <w:rFonts w:ascii="Cambria" w:hAnsi="Cambria"/>
                <w:sz w:val="22"/>
                <w:szCs w:val="22"/>
              </w:rPr>
            </w:pPr>
            <w:r w:rsidRPr="00240351">
              <w:rPr>
                <w:rFonts w:ascii="Cambria" w:hAnsi="Cambria"/>
                <w:sz w:val="22"/>
                <w:szCs w:val="22"/>
              </w:rPr>
              <w:t>30%</w:t>
            </w:r>
          </w:p>
        </w:tc>
      </w:tr>
      <w:tr w:rsidR="00735D75" w:rsidRPr="00981283" w14:paraId="7D6B28C4" w14:textId="77777777" w:rsidTr="00F8421C">
        <w:tc>
          <w:tcPr>
            <w:tcW w:w="2400" w:type="dxa"/>
            <w:vMerge/>
            <w:tcBorders>
              <w:top w:val="single" w:sz="8" w:space="0" w:color="000000"/>
              <w:left w:val="single" w:sz="8" w:space="0" w:color="000000"/>
              <w:bottom w:val="single" w:sz="8" w:space="0" w:color="000000"/>
              <w:right w:val="single" w:sz="8" w:space="0" w:color="000000"/>
            </w:tcBorders>
            <w:vAlign w:val="center"/>
          </w:tcPr>
          <w:p w14:paraId="7C648545" w14:textId="77777777" w:rsidR="00735D75" w:rsidRPr="00240351" w:rsidRDefault="00735D75" w:rsidP="00F8421C">
            <w:pPr>
              <w:rPr>
                <w:rFonts w:ascii="Cambria" w:hAnsi="Cambria"/>
                <w:sz w:val="22"/>
                <w:szCs w:val="22"/>
              </w:rPr>
            </w:pPr>
          </w:p>
        </w:tc>
        <w:tc>
          <w:tcPr>
            <w:tcW w:w="2643" w:type="dxa"/>
            <w:gridSpan w:val="2"/>
            <w:tcBorders>
              <w:top w:val="single" w:sz="8" w:space="0" w:color="000000"/>
              <w:left w:val="single" w:sz="8" w:space="0" w:color="000000"/>
              <w:bottom w:val="single" w:sz="8" w:space="0" w:color="000000"/>
              <w:right w:val="single" w:sz="8" w:space="0" w:color="000000"/>
            </w:tcBorders>
          </w:tcPr>
          <w:p w14:paraId="3759AE44" w14:textId="77777777" w:rsidR="00735D75" w:rsidRPr="007C65D7" w:rsidRDefault="00735D75" w:rsidP="00F8421C">
            <w:pPr>
              <w:rPr>
                <w:rFonts w:ascii="Cambria" w:hAnsi="Cambria"/>
                <w:sz w:val="22"/>
                <w:szCs w:val="22"/>
              </w:rPr>
            </w:pPr>
            <w:r w:rsidRPr="007C65D7">
              <w:rPr>
                <w:rFonts w:ascii="Cambria" w:hAnsi="Cambria"/>
                <w:sz w:val="22"/>
                <w:szCs w:val="22"/>
              </w:rPr>
              <w:t xml:space="preserve"> ispit (usmeni)</w:t>
            </w:r>
          </w:p>
        </w:tc>
        <w:tc>
          <w:tcPr>
            <w:tcW w:w="1057" w:type="dxa"/>
            <w:tcBorders>
              <w:top w:val="single" w:sz="8" w:space="0" w:color="000000"/>
              <w:left w:val="single" w:sz="8" w:space="0" w:color="000000"/>
              <w:bottom w:val="single" w:sz="8" w:space="0" w:color="000000"/>
              <w:right w:val="single" w:sz="8" w:space="0" w:color="000000"/>
            </w:tcBorders>
            <w:vAlign w:val="center"/>
          </w:tcPr>
          <w:p w14:paraId="067F2679" w14:textId="77777777" w:rsidR="00735D75" w:rsidRPr="007C65D7" w:rsidRDefault="00735D75" w:rsidP="00F8421C">
            <w:pPr>
              <w:jc w:val="center"/>
              <w:rPr>
                <w:rFonts w:ascii="Cambria" w:hAnsi="Cambria"/>
                <w:sz w:val="22"/>
                <w:szCs w:val="22"/>
              </w:rPr>
            </w:pPr>
            <w:r w:rsidRPr="007C65D7">
              <w:rPr>
                <w:rFonts w:ascii="Cambria" w:hAnsi="Cambria"/>
                <w:sz w:val="22"/>
                <w:szCs w:val="22"/>
              </w:rPr>
              <w:t>1. – 4.</w:t>
            </w:r>
          </w:p>
        </w:tc>
        <w:tc>
          <w:tcPr>
            <w:tcW w:w="690" w:type="dxa"/>
            <w:gridSpan w:val="2"/>
            <w:tcBorders>
              <w:top w:val="single" w:sz="8" w:space="0" w:color="000000"/>
              <w:left w:val="single" w:sz="8" w:space="0" w:color="000000"/>
              <w:bottom w:val="single" w:sz="8" w:space="0" w:color="000000"/>
              <w:right w:val="single" w:sz="8" w:space="0" w:color="000000"/>
            </w:tcBorders>
            <w:vAlign w:val="center"/>
          </w:tcPr>
          <w:p w14:paraId="56F3932C" w14:textId="77777777" w:rsidR="00735D75" w:rsidRPr="007C65D7" w:rsidRDefault="00735D75" w:rsidP="00F8421C">
            <w:pPr>
              <w:jc w:val="center"/>
              <w:rPr>
                <w:rFonts w:ascii="Cambria" w:hAnsi="Cambria"/>
                <w:sz w:val="22"/>
                <w:szCs w:val="22"/>
              </w:rPr>
            </w:pPr>
            <w:r>
              <w:rPr>
                <w:rFonts w:ascii="Cambria" w:hAnsi="Cambria"/>
                <w:sz w:val="22"/>
                <w:szCs w:val="22"/>
              </w:rPr>
              <w:t>40</w:t>
            </w:r>
          </w:p>
        </w:tc>
        <w:tc>
          <w:tcPr>
            <w:tcW w:w="9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61E70F" w14:textId="77777777" w:rsidR="00735D75" w:rsidRPr="007C65D7" w:rsidRDefault="00735D75" w:rsidP="00F8421C">
            <w:pPr>
              <w:jc w:val="center"/>
              <w:rPr>
                <w:rFonts w:ascii="Cambria" w:hAnsi="Cambria"/>
                <w:sz w:val="22"/>
                <w:szCs w:val="22"/>
              </w:rPr>
            </w:pPr>
            <w:r w:rsidRPr="007C65D7">
              <w:rPr>
                <w:rFonts w:ascii="Cambria" w:hAnsi="Cambria"/>
                <w:sz w:val="22"/>
                <w:szCs w:val="22"/>
              </w:rPr>
              <w:t>1,</w:t>
            </w:r>
            <w:r>
              <w:rPr>
                <w:rFonts w:ascii="Cambria" w:hAnsi="Cambria"/>
                <w:sz w:val="22"/>
                <w:szCs w:val="22"/>
              </w:rPr>
              <w:t>3</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A0FC1" w14:textId="77777777" w:rsidR="00735D75" w:rsidRPr="00240351" w:rsidRDefault="00735D75" w:rsidP="00F8421C">
            <w:pPr>
              <w:jc w:val="center"/>
              <w:rPr>
                <w:rFonts w:ascii="Cambria" w:hAnsi="Cambria"/>
                <w:sz w:val="22"/>
                <w:szCs w:val="22"/>
              </w:rPr>
            </w:pPr>
            <w:r w:rsidRPr="00240351">
              <w:rPr>
                <w:rFonts w:ascii="Cambria" w:hAnsi="Cambria"/>
                <w:sz w:val="22"/>
                <w:szCs w:val="22"/>
              </w:rPr>
              <w:t>50%</w:t>
            </w:r>
          </w:p>
        </w:tc>
      </w:tr>
      <w:tr w:rsidR="00735D75" w:rsidRPr="00981283" w14:paraId="44156573" w14:textId="77777777" w:rsidTr="00F8421C">
        <w:tc>
          <w:tcPr>
            <w:tcW w:w="2400" w:type="dxa"/>
            <w:vMerge/>
            <w:tcBorders>
              <w:top w:val="single" w:sz="8" w:space="0" w:color="000000"/>
              <w:left w:val="single" w:sz="8" w:space="0" w:color="000000"/>
              <w:bottom w:val="single" w:sz="8" w:space="0" w:color="000000"/>
              <w:right w:val="single" w:sz="8" w:space="0" w:color="000000"/>
            </w:tcBorders>
            <w:vAlign w:val="center"/>
          </w:tcPr>
          <w:p w14:paraId="1307D640" w14:textId="77777777" w:rsidR="00735D75" w:rsidRPr="00240351" w:rsidRDefault="00735D75" w:rsidP="00F8421C">
            <w:pPr>
              <w:rPr>
                <w:rFonts w:ascii="Cambria" w:hAnsi="Cambria"/>
                <w:sz w:val="22"/>
                <w:szCs w:val="22"/>
              </w:rPr>
            </w:pPr>
          </w:p>
        </w:tc>
        <w:tc>
          <w:tcPr>
            <w:tcW w:w="3700" w:type="dxa"/>
            <w:gridSpan w:val="3"/>
            <w:tcBorders>
              <w:top w:val="single" w:sz="8" w:space="0" w:color="000000"/>
              <w:left w:val="single" w:sz="8" w:space="0" w:color="000000"/>
              <w:bottom w:val="single" w:sz="8" w:space="0" w:color="000000"/>
              <w:right w:val="single" w:sz="8" w:space="0" w:color="000000"/>
            </w:tcBorders>
          </w:tcPr>
          <w:p w14:paraId="2EB31038" w14:textId="77777777" w:rsidR="00735D75" w:rsidRPr="007C65D7" w:rsidRDefault="00735D75" w:rsidP="00F8421C">
            <w:pPr>
              <w:rPr>
                <w:rFonts w:ascii="Cambria" w:hAnsi="Cambria"/>
                <w:sz w:val="22"/>
                <w:szCs w:val="22"/>
              </w:rPr>
            </w:pPr>
            <w:r w:rsidRPr="007C65D7">
              <w:rPr>
                <w:rFonts w:ascii="Cambria" w:hAnsi="Cambria"/>
                <w:sz w:val="22"/>
                <w:szCs w:val="22"/>
              </w:rPr>
              <w:t xml:space="preserve"> ukupno</w:t>
            </w:r>
          </w:p>
        </w:tc>
        <w:tc>
          <w:tcPr>
            <w:tcW w:w="690" w:type="dxa"/>
            <w:gridSpan w:val="2"/>
            <w:tcBorders>
              <w:top w:val="single" w:sz="8" w:space="0" w:color="000000"/>
              <w:left w:val="single" w:sz="8" w:space="0" w:color="000000"/>
              <w:bottom w:val="single" w:sz="8" w:space="0" w:color="000000"/>
              <w:right w:val="single" w:sz="8" w:space="0" w:color="000000"/>
            </w:tcBorders>
            <w:vAlign w:val="center"/>
          </w:tcPr>
          <w:p w14:paraId="26820C50" w14:textId="77777777" w:rsidR="00735D75" w:rsidRPr="007C65D7" w:rsidRDefault="00735D75" w:rsidP="00F8421C">
            <w:pPr>
              <w:jc w:val="center"/>
              <w:rPr>
                <w:rFonts w:ascii="Cambria" w:hAnsi="Cambria"/>
                <w:sz w:val="22"/>
                <w:szCs w:val="22"/>
              </w:rPr>
            </w:pPr>
            <w:r w:rsidRPr="007C65D7">
              <w:rPr>
                <w:rFonts w:ascii="Cambria" w:hAnsi="Cambria"/>
                <w:sz w:val="22"/>
                <w:szCs w:val="22"/>
              </w:rPr>
              <w:t>90</w:t>
            </w:r>
          </w:p>
        </w:tc>
        <w:tc>
          <w:tcPr>
            <w:tcW w:w="9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1F15FA" w14:textId="77777777" w:rsidR="00735D75" w:rsidRPr="007C65D7" w:rsidRDefault="00735D75" w:rsidP="00F8421C">
            <w:pPr>
              <w:jc w:val="center"/>
              <w:rPr>
                <w:rFonts w:ascii="Cambria" w:hAnsi="Cambria"/>
                <w:sz w:val="22"/>
                <w:szCs w:val="22"/>
              </w:rPr>
            </w:pPr>
            <w:r w:rsidRPr="007C65D7">
              <w:rPr>
                <w:rFonts w:ascii="Cambria" w:hAnsi="Cambria"/>
                <w:sz w:val="22"/>
                <w:szCs w:val="22"/>
              </w:rPr>
              <w:t>3</w:t>
            </w:r>
          </w:p>
        </w:tc>
        <w:tc>
          <w:tcPr>
            <w:tcW w:w="12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9B0B82" w14:textId="77777777" w:rsidR="00735D75" w:rsidRPr="00240351" w:rsidRDefault="00735D75" w:rsidP="00F8421C">
            <w:pPr>
              <w:jc w:val="center"/>
              <w:rPr>
                <w:rFonts w:ascii="Cambria" w:hAnsi="Cambria"/>
                <w:sz w:val="22"/>
                <w:szCs w:val="22"/>
              </w:rPr>
            </w:pPr>
            <w:r w:rsidRPr="00240351">
              <w:rPr>
                <w:rFonts w:ascii="Cambria" w:hAnsi="Cambria"/>
                <w:sz w:val="22"/>
                <w:szCs w:val="22"/>
              </w:rPr>
              <w:t>100%</w:t>
            </w:r>
          </w:p>
        </w:tc>
      </w:tr>
      <w:tr w:rsidR="00735D75" w:rsidRPr="00981283" w14:paraId="2C874EA9" w14:textId="77777777" w:rsidTr="00F8421C">
        <w:tc>
          <w:tcPr>
            <w:tcW w:w="2400" w:type="dxa"/>
            <w:vMerge/>
            <w:tcBorders>
              <w:top w:val="single" w:sz="8" w:space="0" w:color="000000"/>
              <w:left w:val="single" w:sz="8" w:space="0" w:color="000000"/>
              <w:bottom w:val="single" w:sz="8" w:space="0" w:color="000000"/>
              <w:right w:val="single" w:sz="8" w:space="0" w:color="000000"/>
            </w:tcBorders>
            <w:vAlign w:val="center"/>
          </w:tcPr>
          <w:p w14:paraId="03E1C3D9" w14:textId="77777777" w:rsidR="00735D75" w:rsidRPr="00240351" w:rsidRDefault="00735D75" w:rsidP="00F8421C">
            <w:pPr>
              <w:rPr>
                <w:rFonts w:ascii="Cambria" w:hAnsi="Cambria"/>
                <w:sz w:val="22"/>
                <w:szCs w:val="22"/>
              </w:rPr>
            </w:pP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2311DC" w14:textId="77777777" w:rsidR="00735D75" w:rsidRPr="00240351" w:rsidRDefault="00735D75" w:rsidP="00F8421C">
            <w:pPr>
              <w:jc w:val="both"/>
              <w:rPr>
                <w:rFonts w:ascii="Cambria" w:hAnsi="Cambria"/>
                <w:bCs/>
                <w:sz w:val="22"/>
                <w:szCs w:val="22"/>
              </w:rPr>
            </w:pPr>
            <w:r w:rsidRPr="00240351">
              <w:rPr>
                <w:rFonts w:ascii="Cambria" w:hAnsi="Cambria"/>
                <w:bCs/>
                <w:sz w:val="22"/>
                <w:szCs w:val="22"/>
              </w:rPr>
              <w:t xml:space="preserve">Dodatna pojašnjenja (kriteriji ocjenjivanja): </w:t>
            </w:r>
          </w:p>
          <w:p w14:paraId="6770D6F9" w14:textId="77777777" w:rsidR="00735D75" w:rsidRPr="008825DF" w:rsidRDefault="00735D75" w:rsidP="00F8421C">
            <w:pPr>
              <w:jc w:val="both"/>
              <w:rPr>
                <w:rFonts w:ascii="Cambria" w:hAnsi="Cambria"/>
                <w:sz w:val="22"/>
              </w:rPr>
            </w:pPr>
            <w:r w:rsidRPr="008825DF">
              <w:rPr>
                <w:rFonts w:ascii="Cambria" w:hAnsi="Cambria"/>
                <w:sz w:val="22"/>
              </w:rPr>
              <w:t>Studenti / studentice dužni su prisustvovati na najmanje 70 % nastave. Očekuje se aktivno sudjelovanje u nastavi, koje se ocjenjuje na sljedeći način:</w:t>
            </w:r>
          </w:p>
          <w:p w14:paraId="6EF3F52E" w14:textId="77777777" w:rsidR="00735D75" w:rsidRPr="008825DF" w:rsidRDefault="00735D75" w:rsidP="00F8421C">
            <w:pPr>
              <w:jc w:val="both"/>
              <w:rPr>
                <w:rFonts w:ascii="Cambria" w:hAnsi="Cambria"/>
                <w:sz w:val="22"/>
              </w:rPr>
            </w:pPr>
            <w:r w:rsidRPr="008825DF">
              <w:rPr>
                <w:rFonts w:ascii="Cambria" w:hAnsi="Cambria"/>
                <w:sz w:val="22"/>
              </w:rPr>
              <w:t>0% = više od dopuštenih 30% izostanaka</w:t>
            </w:r>
          </w:p>
          <w:p w14:paraId="2011E70A" w14:textId="77777777" w:rsidR="00735D75" w:rsidRPr="008825DF" w:rsidRDefault="00735D75" w:rsidP="00F8421C">
            <w:pPr>
              <w:jc w:val="both"/>
              <w:rPr>
                <w:rFonts w:ascii="Cambria" w:hAnsi="Cambria"/>
                <w:sz w:val="22"/>
              </w:rPr>
            </w:pPr>
            <w:r w:rsidRPr="008825DF">
              <w:rPr>
                <w:rFonts w:ascii="Cambria" w:hAnsi="Cambria"/>
                <w:sz w:val="22"/>
              </w:rPr>
              <w:t>5% = prisustvuje nastavi, no ne sudjeluje</w:t>
            </w:r>
          </w:p>
          <w:p w14:paraId="69D931E3" w14:textId="77777777" w:rsidR="00735D75" w:rsidRPr="008825DF" w:rsidRDefault="00735D75" w:rsidP="00F8421C">
            <w:pPr>
              <w:jc w:val="both"/>
              <w:rPr>
                <w:rFonts w:ascii="Cambria" w:hAnsi="Cambria"/>
                <w:sz w:val="22"/>
              </w:rPr>
            </w:pPr>
            <w:r w:rsidRPr="008825DF">
              <w:rPr>
                <w:rFonts w:ascii="Cambria" w:hAnsi="Cambria"/>
                <w:sz w:val="22"/>
              </w:rPr>
              <w:t xml:space="preserve">10% = sudjeluje, no bez vlastite inicijative i adekvatne pripreme </w:t>
            </w:r>
          </w:p>
          <w:p w14:paraId="4C5BC7B4" w14:textId="77777777" w:rsidR="00735D75" w:rsidRPr="008825DF" w:rsidRDefault="00735D75" w:rsidP="00F8421C">
            <w:pPr>
              <w:jc w:val="both"/>
              <w:rPr>
                <w:rFonts w:ascii="Cambria" w:hAnsi="Cambria"/>
                <w:sz w:val="22"/>
              </w:rPr>
            </w:pPr>
            <w:r w:rsidRPr="008825DF">
              <w:rPr>
                <w:rFonts w:ascii="Cambria" w:hAnsi="Cambria"/>
                <w:sz w:val="22"/>
              </w:rPr>
              <w:t>15% = dobrovoljno i korektno pripremljen/-na sudjeluje u nastavnome procesu</w:t>
            </w:r>
          </w:p>
          <w:p w14:paraId="78090FFD" w14:textId="77777777" w:rsidR="00735D75" w:rsidRPr="008825DF" w:rsidRDefault="00735D75" w:rsidP="00F8421C">
            <w:pPr>
              <w:jc w:val="both"/>
              <w:rPr>
                <w:rFonts w:ascii="Cambria" w:hAnsi="Cambria"/>
                <w:sz w:val="22"/>
              </w:rPr>
            </w:pPr>
            <w:r w:rsidRPr="008825DF">
              <w:rPr>
                <w:rFonts w:ascii="Cambria" w:hAnsi="Cambria"/>
                <w:sz w:val="22"/>
              </w:rPr>
              <w:t>20% = redovito pripremljen/-na, pokazuje visoku motiviranost, doprinosi nastavi vlastitim idejama i prijedlozima</w:t>
            </w:r>
          </w:p>
          <w:p w14:paraId="0EB767AE" w14:textId="77777777" w:rsidR="00735D75" w:rsidRDefault="00735D75" w:rsidP="00F8421C">
            <w:pPr>
              <w:jc w:val="both"/>
              <w:rPr>
                <w:rFonts w:ascii="Cambria" w:hAnsi="Cambria"/>
                <w:sz w:val="22"/>
              </w:rPr>
            </w:pPr>
            <w:r w:rsidRPr="008825DF">
              <w:rPr>
                <w:rFonts w:ascii="Cambria" w:hAnsi="Cambria"/>
                <w:sz w:val="22"/>
              </w:rPr>
              <w:t xml:space="preserve">Studenti /studentice dužni su napisati, predati i prezentirati seminarski rad na izabranu temu (uvjet pristupa ispitu). Popis ponuđenih tema objavljuje se na e-učenju. Studenti / studentice može predmetnom nastavniku predložiti i temu izvan popisa. Seminarski radovi temelje se primarno na izbornoj literaturi, a za svaku temu bit će preporučena i dodatna literatura. Termin prezentacije, kao i ostali formalni i sadržajni uvjeti rada, dogovaraju se s predmetnim nastavnikom. Konačni oblik rada treba predati najmanje tjedan dana prije ispita. Pri izradi seminarskog rada potrebno je poštovati objavljene </w:t>
            </w:r>
            <w:r w:rsidRPr="007623C7">
              <w:rPr>
                <w:rFonts w:ascii="Cambria" w:hAnsi="Cambria"/>
                <w:sz w:val="22"/>
              </w:rPr>
              <w:t>Upute za pisanje seminarskih završnih i diplomskih radova na hrvatskom jeziku</w:t>
            </w:r>
            <w:r w:rsidRPr="008825DF">
              <w:rPr>
                <w:rFonts w:ascii="Cambria" w:hAnsi="Cambria"/>
                <w:sz w:val="22"/>
              </w:rPr>
              <w:t xml:space="preserve">. </w:t>
            </w:r>
          </w:p>
          <w:p w14:paraId="2D1140F9" w14:textId="77777777" w:rsidR="00735D75" w:rsidRDefault="00735D75" w:rsidP="00F8421C">
            <w:pPr>
              <w:jc w:val="both"/>
              <w:rPr>
                <w:rFonts w:ascii="Cambria" w:hAnsi="Cambria"/>
                <w:sz w:val="22"/>
              </w:rPr>
            </w:pPr>
            <w:r w:rsidRPr="008825DF">
              <w:rPr>
                <w:rFonts w:ascii="Cambria" w:hAnsi="Cambria"/>
                <w:sz w:val="22"/>
              </w:rPr>
              <w:t>Pri vrednovanju seminarskog rada važni su sljedeći kriteriji</w:t>
            </w:r>
            <w:r>
              <w:rPr>
                <w:rFonts w:ascii="Cambria" w:hAnsi="Cambria"/>
                <w:sz w:val="22"/>
              </w:rPr>
              <w:t>:</w:t>
            </w:r>
            <w:r w:rsidRPr="008825DF">
              <w:rPr>
                <w:rFonts w:ascii="Cambria" w:hAnsi="Cambria"/>
                <w:sz w:val="22"/>
              </w:rPr>
              <w:t xml:space="preserve"> </w:t>
            </w:r>
          </w:p>
          <w:p w14:paraId="09F6643B" w14:textId="77777777" w:rsidR="00735D75" w:rsidRDefault="00735D75" w:rsidP="00F8421C">
            <w:pPr>
              <w:rPr>
                <w:rFonts w:ascii="Cambria" w:hAnsi="Cambria"/>
                <w:sz w:val="22"/>
              </w:rPr>
            </w:pPr>
            <w:r w:rsidRPr="008825DF">
              <w:rPr>
                <w:rFonts w:ascii="Cambria" w:hAnsi="Cambria"/>
                <w:sz w:val="22"/>
              </w:rPr>
              <w:t>a) artikulacij</w:t>
            </w:r>
            <w:r>
              <w:rPr>
                <w:rFonts w:ascii="Cambria" w:hAnsi="Cambria"/>
                <w:sz w:val="22"/>
              </w:rPr>
              <w:t>a:</w:t>
            </w:r>
            <w:r w:rsidRPr="008825DF">
              <w:rPr>
                <w:rFonts w:ascii="Cambria" w:hAnsi="Cambria"/>
                <w:sz w:val="22"/>
              </w:rPr>
              <w:t xml:space="preserve"> relevantnost (pokrivenost teme), organizacija (preglednost i povezanost strukture); </w:t>
            </w:r>
          </w:p>
          <w:p w14:paraId="4C6FE1C2" w14:textId="77777777" w:rsidR="00735D75" w:rsidRDefault="00735D75" w:rsidP="00F8421C">
            <w:pPr>
              <w:rPr>
                <w:rFonts w:ascii="Cambria" w:hAnsi="Cambria"/>
                <w:sz w:val="22"/>
              </w:rPr>
            </w:pPr>
            <w:r w:rsidRPr="008825DF">
              <w:rPr>
                <w:rFonts w:ascii="Cambria" w:hAnsi="Cambria"/>
                <w:sz w:val="22"/>
              </w:rPr>
              <w:t>b) argumentacija</w:t>
            </w:r>
            <w:r>
              <w:rPr>
                <w:rFonts w:ascii="Cambria" w:hAnsi="Cambria"/>
                <w:sz w:val="22"/>
              </w:rPr>
              <w:t>:</w:t>
            </w:r>
            <w:r w:rsidRPr="008825DF">
              <w:rPr>
                <w:rFonts w:ascii="Cambria" w:hAnsi="Cambria"/>
                <w:sz w:val="22"/>
              </w:rPr>
              <w:t xml:space="preserve"> točnost, obrazloženost, iscrpnost, razina kritičnosti; </w:t>
            </w:r>
          </w:p>
          <w:p w14:paraId="7B349D66" w14:textId="77777777" w:rsidR="00735D75" w:rsidRPr="00240351" w:rsidRDefault="00735D75" w:rsidP="00F8421C">
            <w:pPr>
              <w:jc w:val="both"/>
              <w:rPr>
                <w:rFonts w:ascii="Cambria" w:hAnsi="Cambria"/>
                <w:sz w:val="22"/>
                <w:szCs w:val="22"/>
              </w:rPr>
            </w:pPr>
            <w:r w:rsidRPr="008825DF">
              <w:rPr>
                <w:rFonts w:ascii="Cambria" w:hAnsi="Cambria"/>
                <w:sz w:val="22"/>
              </w:rPr>
              <w:t>c) potkrepa - primjereno korištenje literature, adekvatnost navoda; d) izlaganje - jasnoća, ra</w:t>
            </w:r>
            <w:r>
              <w:rPr>
                <w:rFonts w:ascii="Cambria" w:hAnsi="Cambria"/>
                <w:sz w:val="22"/>
              </w:rPr>
              <w:t>z</w:t>
            </w:r>
            <w:r w:rsidRPr="008825DF">
              <w:rPr>
                <w:rFonts w:ascii="Cambria" w:hAnsi="Cambria"/>
                <w:sz w:val="22"/>
              </w:rPr>
              <w:t>umljivost, sigurnost, korištenje digitalnih alata.</w:t>
            </w:r>
          </w:p>
        </w:tc>
      </w:tr>
      <w:tr w:rsidR="00735D75" w:rsidRPr="00981283" w14:paraId="5E909EAA"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E185EE" w14:textId="77777777" w:rsidR="00735D75" w:rsidRPr="00240351" w:rsidRDefault="00735D75" w:rsidP="00F8421C">
            <w:pPr>
              <w:rPr>
                <w:rFonts w:ascii="Cambria" w:hAnsi="Cambria"/>
                <w:sz w:val="22"/>
                <w:szCs w:val="22"/>
              </w:rPr>
            </w:pPr>
            <w:r w:rsidRPr="00240351">
              <w:rPr>
                <w:rFonts w:ascii="Cambria" w:hAnsi="Cambria"/>
                <w:sz w:val="22"/>
                <w:szCs w:val="22"/>
              </w:rPr>
              <w:t>Studentske obveze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DBE1D0" w14:textId="77777777" w:rsidR="00735D75" w:rsidRPr="00564E26" w:rsidRDefault="00735D75" w:rsidP="00F8421C">
            <w:pPr>
              <w:spacing w:after="160"/>
              <w:contextualSpacing/>
              <w:jc w:val="both"/>
              <w:rPr>
                <w:rFonts w:ascii="Cambria" w:hAnsi="Cambria"/>
                <w:sz w:val="22"/>
                <w:szCs w:val="22"/>
              </w:rPr>
            </w:pPr>
            <w:r w:rsidRPr="00564E26">
              <w:rPr>
                <w:rFonts w:ascii="Cambria" w:hAnsi="Cambria"/>
                <w:sz w:val="22"/>
                <w:szCs w:val="22"/>
              </w:rPr>
              <w:t>Kako bi položili kolegij student</w:t>
            </w:r>
            <w:r>
              <w:rPr>
                <w:rFonts w:ascii="Cambria" w:hAnsi="Cambria"/>
                <w:sz w:val="22"/>
                <w:szCs w:val="22"/>
              </w:rPr>
              <w:t>i</w:t>
            </w:r>
            <w:r w:rsidRPr="00564E26">
              <w:rPr>
                <w:rFonts w:ascii="Cambria" w:hAnsi="Cambria"/>
                <w:sz w:val="22"/>
                <w:szCs w:val="22"/>
              </w:rPr>
              <w:t xml:space="preserve"> mora</w:t>
            </w:r>
            <w:r>
              <w:rPr>
                <w:rFonts w:ascii="Cambria" w:hAnsi="Cambria"/>
                <w:sz w:val="22"/>
                <w:szCs w:val="22"/>
              </w:rPr>
              <w:t>ju</w:t>
            </w:r>
            <w:r w:rsidRPr="00564E26">
              <w:rPr>
                <w:rFonts w:ascii="Cambria" w:hAnsi="Cambria"/>
                <w:sz w:val="22"/>
                <w:szCs w:val="22"/>
              </w:rPr>
              <w:t>:</w:t>
            </w:r>
          </w:p>
          <w:p w14:paraId="2172C70D" w14:textId="77777777" w:rsidR="00735D75" w:rsidRPr="00564E26" w:rsidRDefault="00735D75" w:rsidP="00F8421C">
            <w:pPr>
              <w:spacing w:after="160"/>
              <w:contextualSpacing/>
              <w:jc w:val="both"/>
              <w:rPr>
                <w:rFonts w:ascii="Cambria" w:hAnsi="Cambria"/>
                <w:sz w:val="22"/>
                <w:szCs w:val="22"/>
              </w:rPr>
            </w:pPr>
            <w:r>
              <w:rPr>
                <w:rFonts w:ascii="Cambria" w:hAnsi="Cambria"/>
                <w:sz w:val="22"/>
                <w:szCs w:val="22"/>
              </w:rPr>
              <w:t xml:space="preserve">1. </w:t>
            </w:r>
            <w:r w:rsidRPr="00564E26">
              <w:rPr>
                <w:rFonts w:ascii="Cambria" w:hAnsi="Cambria"/>
                <w:sz w:val="22"/>
                <w:szCs w:val="22"/>
              </w:rPr>
              <w:t>pohađati nastavu (tolerira se 30 % izostanaka)</w:t>
            </w:r>
          </w:p>
          <w:p w14:paraId="4B4AF312" w14:textId="77777777" w:rsidR="00735D75" w:rsidRPr="00564E26" w:rsidRDefault="00735D75" w:rsidP="00F8421C">
            <w:pPr>
              <w:spacing w:after="160"/>
              <w:contextualSpacing/>
              <w:jc w:val="both"/>
              <w:rPr>
                <w:rFonts w:ascii="Cambria" w:hAnsi="Cambria"/>
                <w:sz w:val="22"/>
                <w:szCs w:val="22"/>
              </w:rPr>
            </w:pPr>
            <w:r>
              <w:rPr>
                <w:rFonts w:ascii="Cambria" w:hAnsi="Cambria"/>
                <w:sz w:val="22"/>
                <w:szCs w:val="22"/>
              </w:rPr>
              <w:t xml:space="preserve">2. </w:t>
            </w:r>
            <w:r w:rsidRPr="00564E26">
              <w:rPr>
                <w:rFonts w:ascii="Cambria" w:hAnsi="Cambria"/>
                <w:sz w:val="22"/>
                <w:szCs w:val="22"/>
              </w:rPr>
              <w:t>aktivno sudjelovati u nastavnom procesu</w:t>
            </w:r>
          </w:p>
          <w:p w14:paraId="155BDFF8" w14:textId="77777777" w:rsidR="00735D75" w:rsidRPr="00564E26" w:rsidRDefault="00735D75" w:rsidP="00F8421C">
            <w:pPr>
              <w:spacing w:after="160"/>
              <w:contextualSpacing/>
              <w:jc w:val="both"/>
              <w:rPr>
                <w:rFonts w:ascii="Cambria" w:hAnsi="Cambria"/>
                <w:sz w:val="22"/>
                <w:szCs w:val="22"/>
              </w:rPr>
            </w:pPr>
            <w:r>
              <w:rPr>
                <w:rFonts w:ascii="Cambria" w:hAnsi="Cambria"/>
                <w:sz w:val="22"/>
                <w:szCs w:val="22"/>
              </w:rPr>
              <w:t xml:space="preserve">3. </w:t>
            </w:r>
            <w:r w:rsidRPr="00564E26">
              <w:rPr>
                <w:rFonts w:ascii="Cambria" w:hAnsi="Cambria"/>
                <w:sz w:val="22"/>
                <w:szCs w:val="22"/>
              </w:rPr>
              <w:t>napisati seminarski rad i usmeno ga izložiti tijekom usmenog ispita</w:t>
            </w:r>
          </w:p>
          <w:p w14:paraId="00ABEC30" w14:textId="77777777" w:rsidR="00735D75" w:rsidRPr="00240351" w:rsidRDefault="00735D75" w:rsidP="00F8421C">
            <w:pPr>
              <w:spacing w:after="160"/>
              <w:contextualSpacing/>
              <w:jc w:val="both"/>
              <w:rPr>
                <w:rFonts w:ascii="Cambria" w:hAnsi="Cambria"/>
                <w:sz w:val="22"/>
                <w:szCs w:val="22"/>
              </w:rPr>
            </w:pPr>
            <w:r>
              <w:rPr>
                <w:rFonts w:ascii="Cambria" w:hAnsi="Cambria"/>
                <w:sz w:val="22"/>
                <w:szCs w:val="22"/>
              </w:rPr>
              <w:t xml:space="preserve">4. </w:t>
            </w:r>
            <w:r w:rsidRPr="00564E26">
              <w:rPr>
                <w:rFonts w:ascii="Cambria" w:hAnsi="Cambria"/>
                <w:sz w:val="22"/>
                <w:szCs w:val="22"/>
              </w:rPr>
              <w:t>položiti završni usmeni ispit</w:t>
            </w:r>
            <w:r>
              <w:rPr>
                <w:rFonts w:ascii="Cambria" w:hAnsi="Cambria"/>
                <w:sz w:val="22"/>
                <w:szCs w:val="22"/>
              </w:rPr>
              <w:t xml:space="preserve">. </w:t>
            </w:r>
          </w:p>
        </w:tc>
      </w:tr>
      <w:tr w:rsidR="00735D75" w:rsidRPr="00981283" w14:paraId="645B964C"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23C68F" w14:textId="77777777" w:rsidR="00735D75" w:rsidRPr="00240351" w:rsidRDefault="00735D75" w:rsidP="00F8421C">
            <w:pPr>
              <w:rPr>
                <w:rFonts w:ascii="Cambria" w:hAnsi="Cambria"/>
                <w:sz w:val="22"/>
                <w:szCs w:val="22"/>
              </w:rPr>
            </w:pPr>
            <w:r w:rsidRPr="00240351">
              <w:rPr>
                <w:rFonts w:ascii="Cambria" w:hAnsi="Cambria"/>
                <w:sz w:val="22"/>
                <w:szCs w:val="22"/>
              </w:rPr>
              <w:t>Rokovi ispita i kolokvija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854959" w14:textId="77777777" w:rsidR="00735D75" w:rsidRPr="00240351" w:rsidRDefault="00735D75" w:rsidP="00F8421C">
            <w:pPr>
              <w:spacing w:line="257" w:lineRule="auto"/>
              <w:jc w:val="both"/>
              <w:rPr>
                <w:rFonts w:ascii="Cambria" w:hAnsi="Cambria"/>
                <w:sz w:val="22"/>
                <w:szCs w:val="22"/>
              </w:rPr>
            </w:pPr>
            <w:r w:rsidRPr="00240351">
              <w:rPr>
                <w:rFonts w:ascii="Cambria" w:hAnsi="Cambria"/>
                <w:sz w:val="22"/>
                <w:szCs w:val="22"/>
              </w:rPr>
              <w:t>Objavljuju se u ISVU sustavu i u studomatu.</w:t>
            </w:r>
          </w:p>
        </w:tc>
      </w:tr>
      <w:tr w:rsidR="00735D75" w:rsidRPr="00981283" w14:paraId="02B61F5B" w14:textId="77777777" w:rsidTr="00F8421C">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A1DFF1" w14:textId="77777777" w:rsidR="00735D75" w:rsidRPr="00240351" w:rsidRDefault="00735D75" w:rsidP="00F8421C">
            <w:pPr>
              <w:rPr>
                <w:rFonts w:ascii="Cambria" w:hAnsi="Cambria"/>
                <w:sz w:val="22"/>
                <w:szCs w:val="22"/>
              </w:rPr>
            </w:pPr>
            <w:r w:rsidRPr="00240351">
              <w:rPr>
                <w:rFonts w:ascii="Cambria" w:hAnsi="Cambria"/>
                <w:sz w:val="22"/>
                <w:szCs w:val="22"/>
              </w:rPr>
              <w:t>Ostale važne činjenice vezane uz kolegij</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18DD77" w14:textId="77777777" w:rsidR="00735D75" w:rsidRPr="00FA556C" w:rsidRDefault="00735D75" w:rsidP="00F8421C">
            <w:pPr>
              <w:jc w:val="both"/>
              <w:rPr>
                <w:rFonts w:ascii="Cambria" w:hAnsi="Cambria"/>
                <w:sz w:val="22"/>
              </w:rPr>
            </w:pPr>
            <w:r w:rsidRPr="00FA556C">
              <w:rPr>
                <w:rFonts w:ascii="Cambria" w:hAnsi="Cambria"/>
                <w:sz w:val="22"/>
              </w:rPr>
              <w:t>Materijali za predavanja i seminare objavljuju se na e-učenju.</w:t>
            </w:r>
          </w:p>
          <w:p w14:paraId="05F511EC" w14:textId="77777777" w:rsidR="00735D75" w:rsidRPr="00FA556C" w:rsidRDefault="00735D75" w:rsidP="00F8421C">
            <w:pPr>
              <w:jc w:val="both"/>
              <w:rPr>
                <w:rFonts w:ascii="Cambria" w:hAnsi="Cambria"/>
                <w:sz w:val="22"/>
              </w:rPr>
            </w:pPr>
            <w:r w:rsidRPr="00FA556C">
              <w:rPr>
                <w:rFonts w:ascii="Cambria" w:hAnsi="Cambria"/>
                <w:sz w:val="22"/>
              </w:rPr>
              <w:t>U slučaju održavanja nastave na daljinu, moguće je odstupanje u:</w:t>
            </w:r>
          </w:p>
          <w:p w14:paraId="25BD4F98" w14:textId="77777777" w:rsidR="00735D75" w:rsidRPr="00FA556C" w:rsidRDefault="00735D75" w:rsidP="00F8421C">
            <w:pPr>
              <w:jc w:val="both"/>
              <w:rPr>
                <w:rFonts w:ascii="Cambria" w:hAnsi="Cambria"/>
                <w:sz w:val="22"/>
              </w:rPr>
            </w:pPr>
            <w:r w:rsidRPr="00FA556C">
              <w:rPr>
                <w:rFonts w:ascii="Cambria" w:hAnsi="Cambria"/>
                <w:sz w:val="22"/>
              </w:rPr>
              <w:t>- mjestu izvođenja kolegija,</w:t>
            </w:r>
          </w:p>
          <w:p w14:paraId="6AA35148" w14:textId="77777777" w:rsidR="00735D75" w:rsidRPr="00FA556C" w:rsidRDefault="00735D75" w:rsidP="00F8421C">
            <w:pPr>
              <w:jc w:val="both"/>
              <w:rPr>
                <w:rFonts w:ascii="Cambria" w:hAnsi="Cambria"/>
                <w:sz w:val="22"/>
              </w:rPr>
            </w:pPr>
            <w:r w:rsidRPr="00FA556C">
              <w:rPr>
                <w:rFonts w:ascii="Cambria" w:hAnsi="Cambria"/>
                <w:sz w:val="22"/>
              </w:rPr>
              <w:t>- provedbi aktivnosti,</w:t>
            </w:r>
          </w:p>
          <w:p w14:paraId="167239E9" w14:textId="77777777" w:rsidR="00735D75" w:rsidRPr="00FA556C" w:rsidRDefault="00735D75" w:rsidP="00F8421C">
            <w:pPr>
              <w:jc w:val="both"/>
              <w:rPr>
                <w:rFonts w:ascii="Cambria" w:hAnsi="Cambria"/>
                <w:sz w:val="22"/>
              </w:rPr>
            </w:pPr>
            <w:r w:rsidRPr="00FA556C">
              <w:rPr>
                <w:rFonts w:ascii="Cambria" w:hAnsi="Cambria"/>
                <w:sz w:val="22"/>
              </w:rPr>
              <w:t>- metodama tumačenja i poučavanja i načinima vrednovanja,</w:t>
            </w:r>
          </w:p>
          <w:p w14:paraId="372451B3" w14:textId="77777777" w:rsidR="00735D75" w:rsidRPr="00FA556C" w:rsidRDefault="00735D75" w:rsidP="00F8421C">
            <w:pPr>
              <w:jc w:val="both"/>
              <w:rPr>
                <w:rFonts w:ascii="Cambria" w:hAnsi="Cambria"/>
                <w:sz w:val="22"/>
              </w:rPr>
            </w:pPr>
            <w:r w:rsidRPr="00FA556C">
              <w:rPr>
                <w:rFonts w:ascii="Cambria" w:hAnsi="Cambria"/>
                <w:sz w:val="22"/>
              </w:rPr>
              <w:t>- studentskim obvezama i dostupnoj literaturi.</w:t>
            </w:r>
          </w:p>
          <w:p w14:paraId="075F0065" w14:textId="77777777" w:rsidR="00735D75" w:rsidRPr="00FA556C" w:rsidRDefault="00735D75" w:rsidP="00F8421C">
            <w:pPr>
              <w:jc w:val="both"/>
              <w:rPr>
                <w:rFonts w:ascii="Cambria" w:hAnsi="Cambria"/>
                <w:sz w:val="22"/>
              </w:rPr>
            </w:pPr>
            <w:r w:rsidRPr="00FA556C">
              <w:rPr>
                <w:rFonts w:ascii="Cambria" w:hAnsi="Cambria"/>
                <w:sz w:val="22"/>
              </w:rPr>
              <w:t>O tome će nositelj kolegija obavijestiti studente i studentice kad se nastava na daljinu počne održavati.</w:t>
            </w:r>
          </w:p>
          <w:p w14:paraId="629ED74A" w14:textId="77777777" w:rsidR="00735D75" w:rsidRPr="00240351" w:rsidRDefault="00735D75" w:rsidP="00F8421C">
            <w:pPr>
              <w:jc w:val="both"/>
              <w:rPr>
                <w:rFonts w:ascii="Cambria" w:hAnsi="Cambria"/>
                <w:sz w:val="22"/>
                <w:szCs w:val="22"/>
              </w:rPr>
            </w:pPr>
            <w:r w:rsidRPr="00FA556C">
              <w:rPr>
                <w:rFonts w:ascii="Cambria" w:hAnsi="Cambria"/>
                <w:sz w:val="22"/>
              </w:rPr>
              <w:t>Ishodi učenja ostaju nepromijenjeni.</w:t>
            </w:r>
          </w:p>
        </w:tc>
      </w:tr>
      <w:tr w:rsidR="00735D75" w:rsidRPr="00981283" w14:paraId="1FF537F2" w14:textId="77777777" w:rsidTr="00F8421C">
        <w:trPr>
          <w:trHeight w:val="770"/>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DDA7FF" w14:textId="77777777" w:rsidR="00735D75" w:rsidRPr="00240351" w:rsidRDefault="00735D75" w:rsidP="00F8421C">
            <w:pPr>
              <w:rPr>
                <w:rFonts w:ascii="Cambria" w:hAnsi="Cambria"/>
                <w:sz w:val="22"/>
                <w:szCs w:val="22"/>
              </w:rPr>
            </w:pPr>
            <w:r w:rsidRPr="00240351">
              <w:rPr>
                <w:rFonts w:ascii="Cambria" w:hAnsi="Cambria"/>
                <w:sz w:val="22"/>
                <w:szCs w:val="22"/>
              </w:rPr>
              <w:t>Literatura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82B57D" w14:textId="77777777" w:rsidR="00735D75" w:rsidRPr="005054FB" w:rsidRDefault="00735D75" w:rsidP="00F8421C">
            <w:pPr>
              <w:ind w:left="309" w:hanging="283"/>
              <w:rPr>
                <w:rFonts w:ascii="Cambria" w:hAnsi="Cambria"/>
                <w:sz w:val="22"/>
              </w:rPr>
            </w:pPr>
            <w:r w:rsidRPr="00E41A3C">
              <w:rPr>
                <w:rFonts w:ascii="Cambria" w:hAnsi="Cambria"/>
                <w:sz w:val="22"/>
              </w:rPr>
              <w:t xml:space="preserve">Obvezna: </w:t>
            </w:r>
          </w:p>
          <w:p w14:paraId="52792A57" w14:textId="77777777" w:rsidR="00735D75" w:rsidRDefault="00735D75" w:rsidP="00F8421C">
            <w:pPr>
              <w:jc w:val="both"/>
              <w:rPr>
                <w:rFonts w:ascii="Cambria" w:hAnsi="Cambria"/>
                <w:sz w:val="22"/>
              </w:rPr>
            </w:pPr>
            <w:r>
              <w:rPr>
                <w:rFonts w:ascii="Cambria" w:hAnsi="Cambria"/>
                <w:sz w:val="22"/>
              </w:rPr>
              <w:t xml:space="preserve">1. </w:t>
            </w:r>
            <w:r w:rsidRPr="00FD1A43">
              <w:rPr>
                <w:rFonts w:ascii="Cambria" w:hAnsi="Cambria"/>
                <w:sz w:val="22"/>
              </w:rPr>
              <w:t>Ćurko B. et al. (2015). Etičko obrazovanje i učenje o vrijednostima. Priručnik za učitelje i odgajatelje. Ljubljana: Project: ETHIKA - Ethics and values education in schools and kindergartens.</w:t>
            </w:r>
          </w:p>
          <w:p w14:paraId="0D5A32B6" w14:textId="77777777" w:rsidR="00735D75" w:rsidRPr="00FD1A43" w:rsidRDefault="00735D75" w:rsidP="00F8421C">
            <w:pPr>
              <w:jc w:val="both"/>
              <w:rPr>
                <w:rFonts w:ascii="Cambria" w:hAnsi="Cambria"/>
                <w:color w:val="0000FF"/>
                <w:sz w:val="22"/>
                <w:u w:val="single"/>
              </w:rPr>
            </w:pPr>
            <w:r>
              <w:rPr>
                <w:rFonts w:ascii="Cambria" w:hAnsi="Cambria"/>
                <w:sz w:val="22"/>
              </w:rPr>
              <w:t>(</w:t>
            </w:r>
            <w:hyperlink r:id="rId41" w:history="1">
              <w:r w:rsidRPr="000619A4">
                <w:rPr>
                  <w:rStyle w:val="Hiperveza"/>
                  <w:rFonts w:ascii="Cambria" w:hAnsi="Cambria"/>
                  <w:sz w:val="22"/>
                </w:rPr>
                <w:t>https://ec.europa.eu/programmes/erasmus-plus/project-result-content/78cf8290-e6f6-4f2e-bfb6-b6dc88d71100/</w:t>
              </w:r>
              <w:r w:rsidRPr="000619A4">
                <w:rPr>
                  <w:rStyle w:val="Hiperveza"/>
                  <w:rFonts w:ascii="Cambria" w:hAnsi="Cambria"/>
                  <w:sz w:val="22"/>
                </w:rPr>
                <w:br/>
                <w:t>Ethika_O1a_%20Manual%20for%20Teachers_HR.pdf</w:t>
              </w:r>
            </w:hyperlink>
            <w:r>
              <w:rPr>
                <w:rFonts w:ascii="Cambria" w:hAnsi="Cambria"/>
                <w:sz w:val="22"/>
              </w:rPr>
              <w:t>)</w:t>
            </w:r>
          </w:p>
          <w:p w14:paraId="58582132" w14:textId="77777777" w:rsidR="00735D75" w:rsidRPr="007623C7" w:rsidRDefault="00735D75" w:rsidP="00F8421C">
            <w:pPr>
              <w:jc w:val="both"/>
              <w:rPr>
                <w:rFonts w:ascii="Cambria" w:hAnsi="Cambria"/>
                <w:sz w:val="22"/>
              </w:rPr>
            </w:pPr>
            <w:r>
              <w:rPr>
                <w:rFonts w:ascii="Cambria" w:hAnsi="Cambria"/>
                <w:sz w:val="22"/>
              </w:rPr>
              <w:lastRenderedPageBreak/>
              <w:t xml:space="preserve">2. </w:t>
            </w:r>
            <w:r w:rsidRPr="00856543">
              <w:rPr>
                <w:rFonts w:ascii="Cambria" w:hAnsi="Cambria"/>
                <w:sz w:val="22"/>
              </w:rPr>
              <w:t>Gopnik, A. (2011). Beba filozof. Što nam djeca govore o istin</w:t>
            </w:r>
            <w:r>
              <w:rPr>
                <w:rFonts w:ascii="Cambria" w:hAnsi="Cambria"/>
                <w:sz w:val="22"/>
              </w:rPr>
              <w:t xml:space="preserve">i, </w:t>
            </w:r>
            <w:r w:rsidRPr="00856543">
              <w:rPr>
                <w:rFonts w:ascii="Cambria" w:hAnsi="Cambria"/>
                <w:sz w:val="22"/>
              </w:rPr>
              <w:t>ljubavi i značenju života. Zagreb: Algoritam</w:t>
            </w:r>
            <w:r>
              <w:rPr>
                <w:rFonts w:ascii="Cambria" w:hAnsi="Cambria"/>
                <w:sz w:val="22"/>
              </w:rPr>
              <w:t>.</w:t>
            </w:r>
          </w:p>
          <w:p w14:paraId="47FE5407" w14:textId="77777777" w:rsidR="00735D75" w:rsidRPr="007623C7" w:rsidRDefault="00735D75" w:rsidP="00F8421C">
            <w:pPr>
              <w:ind w:left="309" w:hanging="283"/>
              <w:rPr>
                <w:rFonts w:ascii="Cambria" w:hAnsi="Cambria"/>
                <w:sz w:val="22"/>
              </w:rPr>
            </w:pPr>
            <w:r w:rsidRPr="00E41A3C">
              <w:rPr>
                <w:rFonts w:ascii="Cambria" w:hAnsi="Cambria"/>
                <w:sz w:val="22"/>
              </w:rPr>
              <w:t xml:space="preserve">Izborna: </w:t>
            </w:r>
          </w:p>
          <w:p w14:paraId="02EA7AB8" w14:textId="77777777" w:rsidR="00735D75" w:rsidRDefault="00735D75" w:rsidP="00F8421C">
            <w:pPr>
              <w:rPr>
                <w:rFonts w:ascii="Cambria" w:hAnsi="Cambria"/>
                <w:sz w:val="22"/>
              </w:rPr>
            </w:pPr>
            <w:r>
              <w:rPr>
                <w:rFonts w:ascii="Cambria" w:hAnsi="Cambria"/>
                <w:sz w:val="22"/>
              </w:rPr>
              <w:t xml:space="preserve">1. </w:t>
            </w:r>
            <w:r w:rsidRPr="00C05C85">
              <w:rPr>
                <w:rFonts w:ascii="Cambria" w:hAnsi="Cambria"/>
                <w:sz w:val="22"/>
              </w:rPr>
              <w:t>Barbarić, D. (ur.) (2011). Čemu obrazovanje. Razmatranja o budućnosti sveučilišta. Zagreb: Matica hrvatska</w:t>
            </w:r>
            <w:r>
              <w:rPr>
                <w:rFonts w:ascii="Cambria" w:hAnsi="Cambria"/>
                <w:sz w:val="22"/>
              </w:rPr>
              <w:t>.</w:t>
            </w:r>
          </w:p>
          <w:p w14:paraId="7872A714" w14:textId="77777777" w:rsidR="00735D75" w:rsidRDefault="00735D75" w:rsidP="00F8421C">
            <w:pPr>
              <w:rPr>
                <w:rFonts w:ascii="Cambria" w:hAnsi="Cambria"/>
                <w:sz w:val="22"/>
              </w:rPr>
            </w:pPr>
            <w:r>
              <w:rPr>
                <w:rFonts w:ascii="Cambria" w:hAnsi="Cambria"/>
                <w:sz w:val="22"/>
              </w:rPr>
              <w:t xml:space="preserve">2. </w:t>
            </w:r>
            <w:r w:rsidRPr="006B41A1">
              <w:rPr>
                <w:rFonts w:ascii="Cambria" w:hAnsi="Cambria"/>
                <w:sz w:val="22"/>
              </w:rPr>
              <w:t>Ćurko, B. (2017). Kritičko mišljenje u nastavi filozofije, logike i etike. Zagreb: Hrvatsko filozofsko društvo</w:t>
            </w:r>
            <w:r>
              <w:rPr>
                <w:rFonts w:ascii="Cambria" w:hAnsi="Cambria"/>
                <w:sz w:val="22"/>
              </w:rPr>
              <w:t>.</w:t>
            </w:r>
          </w:p>
          <w:p w14:paraId="618099FC" w14:textId="77777777" w:rsidR="00735D75" w:rsidRDefault="00735D75" w:rsidP="00F8421C">
            <w:pPr>
              <w:rPr>
                <w:rFonts w:ascii="Cambria" w:hAnsi="Cambria"/>
                <w:sz w:val="22"/>
              </w:rPr>
            </w:pPr>
            <w:r>
              <w:rPr>
                <w:rFonts w:ascii="Cambria" w:hAnsi="Cambria"/>
                <w:sz w:val="22"/>
              </w:rPr>
              <w:t xml:space="preserve">3. </w:t>
            </w:r>
            <w:r w:rsidRPr="00C05C85">
              <w:rPr>
                <w:rFonts w:ascii="Cambria" w:hAnsi="Cambria"/>
                <w:sz w:val="22"/>
              </w:rPr>
              <w:t>Freire, P. (2002). Pedagogija obespravljenih. Zagreb: Odraz</w:t>
            </w:r>
            <w:r>
              <w:rPr>
                <w:rFonts w:ascii="Cambria" w:hAnsi="Cambria"/>
                <w:sz w:val="22"/>
              </w:rPr>
              <w:t>.</w:t>
            </w:r>
          </w:p>
          <w:p w14:paraId="1DA042B9" w14:textId="77777777" w:rsidR="00735D75" w:rsidRDefault="00735D75" w:rsidP="00F8421C">
            <w:pPr>
              <w:rPr>
                <w:rFonts w:ascii="Cambria" w:hAnsi="Cambria"/>
                <w:sz w:val="22"/>
              </w:rPr>
            </w:pPr>
            <w:r>
              <w:rPr>
                <w:rFonts w:ascii="Cambria" w:hAnsi="Cambria"/>
                <w:sz w:val="22"/>
              </w:rPr>
              <w:t xml:space="preserve">4. </w:t>
            </w:r>
            <w:r w:rsidRPr="00C05C85">
              <w:rPr>
                <w:rFonts w:ascii="Cambria" w:hAnsi="Cambria"/>
                <w:sz w:val="22"/>
              </w:rPr>
              <w:t>Kenyon, E. et al. (2019). Ethics for the Very Young: A Philosophy Curriculum for Early Childhood Education. Lanham: Rowman &amp; Littlefield</w:t>
            </w:r>
            <w:r>
              <w:rPr>
                <w:rFonts w:ascii="Cambria" w:hAnsi="Cambria"/>
                <w:sz w:val="22"/>
              </w:rPr>
              <w:t>.</w:t>
            </w:r>
          </w:p>
          <w:p w14:paraId="282C7572" w14:textId="77777777" w:rsidR="00735D75" w:rsidRPr="00110505" w:rsidRDefault="00735D75" w:rsidP="00F8421C">
            <w:pPr>
              <w:rPr>
                <w:rFonts w:ascii="Cambria" w:hAnsi="Cambria"/>
                <w:sz w:val="22"/>
              </w:rPr>
            </w:pPr>
            <w:r>
              <w:rPr>
                <w:rFonts w:ascii="Cambria" w:hAnsi="Cambria"/>
                <w:sz w:val="22"/>
              </w:rPr>
              <w:t xml:space="preserve">5. </w:t>
            </w:r>
            <w:r w:rsidRPr="00110505">
              <w:rPr>
                <w:rFonts w:ascii="Cambria" w:hAnsi="Cambria"/>
                <w:sz w:val="22"/>
              </w:rPr>
              <w:t>Nietzsche, F. (2003). Schopenhauer kao odgajatelj. Zagreb: Matica hrvatska</w:t>
            </w:r>
            <w:r>
              <w:rPr>
                <w:rFonts w:ascii="Cambria" w:hAnsi="Cambria"/>
                <w:sz w:val="22"/>
              </w:rPr>
              <w:t>.</w:t>
            </w:r>
          </w:p>
          <w:p w14:paraId="4CA25FC5" w14:textId="77777777" w:rsidR="00735D75" w:rsidRDefault="00735D75" w:rsidP="00F8421C">
            <w:pPr>
              <w:rPr>
                <w:rFonts w:ascii="Cambria" w:hAnsi="Cambria"/>
                <w:sz w:val="22"/>
              </w:rPr>
            </w:pPr>
            <w:r>
              <w:rPr>
                <w:rFonts w:ascii="Cambria" w:hAnsi="Cambria"/>
                <w:sz w:val="22"/>
              </w:rPr>
              <w:t xml:space="preserve">6. </w:t>
            </w:r>
            <w:r w:rsidRPr="00C05C85">
              <w:rPr>
                <w:rFonts w:ascii="Cambria" w:hAnsi="Cambria"/>
                <w:sz w:val="22"/>
              </w:rPr>
              <w:t>Polić, M. (1993). K filozofiji odgoja. Zagreb: Znamen i Institut za pedagogijska istraživanja.</w:t>
            </w:r>
          </w:p>
          <w:p w14:paraId="0C40DBBE" w14:textId="77777777" w:rsidR="00735D75" w:rsidRDefault="00735D75" w:rsidP="00F8421C">
            <w:pPr>
              <w:rPr>
                <w:rFonts w:ascii="Cambria" w:hAnsi="Cambria"/>
                <w:sz w:val="22"/>
              </w:rPr>
            </w:pPr>
            <w:r>
              <w:rPr>
                <w:rFonts w:ascii="Cambria" w:hAnsi="Cambria"/>
                <w:sz w:val="22"/>
              </w:rPr>
              <w:t xml:space="preserve">7. </w:t>
            </w:r>
            <w:r w:rsidRPr="00C05C85">
              <w:rPr>
                <w:rFonts w:ascii="Cambria" w:hAnsi="Cambria"/>
                <w:sz w:val="22"/>
              </w:rPr>
              <w:t>Pranjić. M. (2020). Odgoj u vrijeme antike: starogrčki, starorimski i ranokršćanski odgoj i obrazovanje. Zagreb: Fakultet hrvatskih studija Sveučilišta u Zagrebu.</w:t>
            </w:r>
          </w:p>
          <w:p w14:paraId="2F3AACF7" w14:textId="77777777" w:rsidR="00735D75" w:rsidRDefault="00735D75" w:rsidP="00F8421C">
            <w:pPr>
              <w:rPr>
                <w:rFonts w:ascii="Cambria" w:hAnsi="Cambria"/>
                <w:sz w:val="22"/>
              </w:rPr>
            </w:pPr>
            <w:r>
              <w:rPr>
                <w:rFonts w:ascii="Cambria" w:hAnsi="Cambria"/>
                <w:sz w:val="22"/>
              </w:rPr>
              <w:t xml:space="preserve">8. </w:t>
            </w:r>
            <w:r w:rsidRPr="009B733E">
              <w:rPr>
                <w:rFonts w:ascii="Cambria" w:hAnsi="Cambria"/>
                <w:sz w:val="22"/>
              </w:rPr>
              <w:t>Šuran, F. (2018). Nikakva nas reforma neće spasiti. Odgoj i obrazovanje kao elementi novog „humanizma“. Pula: Sveučilište Jurja Dobrile u Puli</w:t>
            </w:r>
            <w:r>
              <w:rPr>
                <w:rFonts w:ascii="Cambria" w:hAnsi="Cambria"/>
                <w:sz w:val="22"/>
              </w:rPr>
              <w:t>.</w:t>
            </w:r>
          </w:p>
          <w:p w14:paraId="790A4842" w14:textId="77777777" w:rsidR="00735D75" w:rsidRDefault="00735D75" w:rsidP="00F8421C">
            <w:pPr>
              <w:rPr>
                <w:rFonts w:ascii="Cambria" w:hAnsi="Cambria"/>
                <w:sz w:val="22"/>
              </w:rPr>
            </w:pPr>
            <w:r>
              <w:rPr>
                <w:rFonts w:ascii="Cambria" w:hAnsi="Cambria"/>
                <w:sz w:val="22"/>
              </w:rPr>
              <w:t xml:space="preserve">9. </w:t>
            </w:r>
            <w:r w:rsidRPr="009B733E">
              <w:rPr>
                <w:rFonts w:ascii="Cambria" w:hAnsi="Cambria"/>
                <w:sz w:val="22"/>
              </w:rPr>
              <w:t>Tomić, D. (2020). Filozofija i odgoj. Zagreb: Sveučilište u Zagrebu. Učiteljski fakultet</w:t>
            </w:r>
            <w:r>
              <w:rPr>
                <w:rFonts w:ascii="Cambria" w:hAnsi="Cambria"/>
                <w:sz w:val="22"/>
              </w:rPr>
              <w:t>.</w:t>
            </w:r>
          </w:p>
          <w:p w14:paraId="1A830596" w14:textId="77777777" w:rsidR="00735D75" w:rsidRPr="007623C7" w:rsidRDefault="00735D75" w:rsidP="00F8421C">
            <w:pPr>
              <w:rPr>
                <w:rFonts w:ascii="Cambria" w:hAnsi="Cambria"/>
                <w:sz w:val="22"/>
              </w:rPr>
            </w:pPr>
            <w:r>
              <w:rPr>
                <w:rFonts w:ascii="Cambria" w:hAnsi="Cambria"/>
                <w:sz w:val="22"/>
              </w:rPr>
              <w:t xml:space="preserve">10. </w:t>
            </w:r>
            <w:r w:rsidRPr="009B733E">
              <w:rPr>
                <w:rFonts w:ascii="Cambria" w:hAnsi="Cambria"/>
                <w:sz w:val="22"/>
              </w:rPr>
              <w:t>Wollstonecraft, M. (1999). Obrana ženskih prava. Zagreb: Ženska Infoteka</w:t>
            </w:r>
            <w:r>
              <w:rPr>
                <w:rFonts w:ascii="Cambria" w:hAnsi="Cambria"/>
                <w:sz w:val="22"/>
              </w:rPr>
              <w:t>.</w:t>
            </w:r>
          </w:p>
          <w:p w14:paraId="2F7A1DD7" w14:textId="77777777" w:rsidR="00735D75" w:rsidRPr="00EE0EAD" w:rsidRDefault="00735D75" w:rsidP="00F8421C">
            <w:pPr>
              <w:rPr>
                <w:rFonts w:ascii="Cambria" w:hAnsi="Cambria"/>
                <w:bCs/>
                <w:sz w:val="22"/>
                <w:szCs w:val="22"/>
              </w:rPr>
            </w:pPr>
            <w:r w:rsidRPr="00EE0EAD">
              <w:rPr>
                <w:rFonts w:ascii="Cambria" w:hAnsi="Cambria"/>
                <w:bCs/>
                <w:sz w:val="22"/>
                <w:szCs w:val="22"/>
              </w:rPr>
              <w:t>Priručna:</w:t>
            </w:r>
          </w:p>
          <w:p w14:paraId="7AD78C7B" w14:textId="77777777" w:rsidR="00735D75" w:rsidRPr="00110505" w:rsidRDefault="00735D75" w:rsidP="00F8421C">
            <w:pPr>
              <w:rPr>
                <w:rFonts w:ascii="Cambria" w:hAnsi="Cambria"/>
                <w:sz w:val="22"/>
              </w:rPr>
            </w:pPr>
            <w:r>
              <w:rPr>
                <w:rFonts w:ascii="Cambria" w:hAnsi="Cambria"/>
                <w:bCs/>
                <w:sz w:val="22"/>
                <w:szCs w:val="22"/>
              </w:rPr>
              <w:t xml:space="preserve">1. </w:t>
            </w:r>
            <w:r w:rsidRPr="00EE0EAD">
              <w:rPr>
                <w:rFonts w:ascii="Cambria" w:hAnsi="Cambria"/>
                <w:bCs/>
                <w:sz w:val="22"/>
                <w:szCs w:val="22"/>
              </w:rPr>
              <w:t xml:space="preserve">Kalin, </w:t>
            </w:r>
            <w:r w:rsidRPr="00110505">
              <w:rPr>
                <w:rFonts w:ascii="Cambria" w:hAnsi="Cambria"/>
                <w:sz w:val="22"/>
              </w:rPr>
              <w:t>(2009). Povijest filozofije. Zagreb: Školska knjiga</w:t>
            </w:r>
            <w:r>
              <w:rPr>
                <w:rFonts w:ascii="Cambria" w:hAnsi="Cambria"/>
                <w:sz w:val="22"/>
              </w:rPr>
              <w:t>.</w:t>
            </w:r>
          </w:p>
          <w:p w14:paraId="3A35408C" w14:textId="77777777" w:rsidR="00735D75" w:rsidRDefault="00735D75" w:rsidP="00F8421C">
            <w:pPr>
              <w:rPr>
                <w:rFonts w:ascii="Cambria" w:hAnsi="Cambria"/>
                <w:sz w:val="22"/>
              </w:rPr>
            </w:pPr>
            <w:r>
              <w:rPr>
                <w:rFonts w:ascii="Cambria" w:hAnsi="Cambria"/>
                <w:sz w:val="22"/>
              </w:rPr>
              <w:t xml:space="preserve">2. </w:t>
            </w:r>
            <w:r w:rsidRPr="009B733E">
              <w:rPr>
                <w:rFonts w:ascii="Cambria" w:hAnsi="Cambria"/>
                <w:sz w:val="22"/>
              </w:rPr>
              <w:t xml:space="preserve">Kunzmann,  </w:t>
            </w:r>
            <w:r>
              <w:rPr>
                <w:rFonts w:ascii="Cambria" w:hAnsi="Cambria"/>
                <w:sz w:val="22"/>
              </w:rPr>
              <w:t>P. et al.</w:t>
            </w:r>
            <w:r w:rsidRPr="009B733E">
              <w:rPr>
                <w:rFonts w:ascii="Cambria" w:hAnsi="Cambria"/>
                <w:sz w:val="22"/>
              </w:rPr>
              <w:t xml:space="preserve"> (2001)</w:t>
            </w:r>
            <w:r>
              <w:rPr>
                <w:rFonts w:ascii="Cambria" w:hAnsi="Cambria"/>
                <w:sz w:val="22"/>
              </w:rPr>
              <w:t>.</w:t>
            </w:r>
            <w:r w:rsidRPr="009B733E">
              <w:rPr>
                <w:rFonts w:ascii="Cambria" w:hAnsi="Cambria"/>
                <w:sz w:val="22"/>
              </w:rPr>
              <w:t xml:space="preserve"> Atlas filozofije</w:t>
            </w:r>
            <w:r>
              <w:rPr>
                <w:rFonts w:ascii="Cambria" w:hAnsi="Cambria"/>
                <w:sz w:val="22"/>
              </w:rPr>
              <w:t xml:space="preserve">. </w:t>
            </w:r>
            <w:r w:rsidRPr="009B733E">
              <w:rPr>
                <w:rFonts w:ascii="Cambria" w:hAnsi="Cambria"/>
                <w:sz w:val="22"/>
              </w:rPr>
              <w:t>Zagreb: Golden Marketing</w:t>
            </w:r>
            <w:r>
              <w:rPr>
                <w:rFonts w:ascii="Cambria" w:hAnsi="Cambria"/>
                <w:sz w:val="22"/>
              </w:rPr>
              <w:t>.</w:t>
            </w:r>
          </w:p>
          <w:p w14:paraId="27FA0A0F" w14:textId="77777777" w:rsidR="00735D75" w:rsidRDefault="00735D75" w:rsidP="00F8421C">
            <w:pPr>
              <w:rPr>
                <w:rFonts w:ascii="Cambria" w:hAnsi="Cambria"/>
                <w:sz w:val="22"/>
              </w:rPr>
            </w:pPr>
            <w:r>
              <w:rPr>
                <w:rFonts w:ascii="Cambria" w:hAnsi="Cambria"/>
                <w:sz w:val="22"/>
              </w:rPr>
              <w:t>3. Maggie, B. (2010). Povijest filozofije. Zagreb: Mozaik knjiga.</w:t>
            </w:r>
          </w:p>
          <w:p w14:paraId="3E60BB10" w14:textId="77777777" w:rsidR="00735D75" w:rsidRPr="006B7015" w:rsidRDefault="00735D75" w:rsidP="00F8421C">
            <w:pPr>
              <w:rPr>
                <w:rFonts w:ascii="Cambria" w:hAnsi="Cambria"/>
                <w:sz w:val="22"/>
                <w:szCs w:val="22"/>
              </w:rPr>
            </w:pPr>
            <w:r>
              <w:rPr>
                <w:rFonts w:ascii="Cambria" w:hAnsi="Cambria"/>
                <w:sz w:val="22"/>
              </w:rPr>
              <w:t xml:space="preserve">4. </w:t>
            </w:r>
            <w:r w:rsidRPr="009B733E">
              <w:rPr>
                <w:rFonts w:ascii="Cambria" w:hAnsi="Cambria"/>
                <w:sz w:val="22"/>
              </w:rPr>
              <w:t>Polić, M. (1997)</w:t>
            </w:r>
            <w:r>
              <w:rPr>
                <w:rFonts w:ascii="Cambria" w:hAnsi="Cambria"/>
                <w:sz w:val="22"/>
              </w:rPr>
              <w:t>.</w:t>
            </w:r>
            <w:r w:rsidRPr="009B733E">
              <w:rPr>
                <w:rFonts w:ascii="Cambria" w:hAnsi="Cambria"/>
                <w:sz w:val="22"/>
              </w:rPr>
              <w:t xml:space="preserve"> Čovjek, odgoj, svijet: mala filozofijsko-odgojna razložba</w:t>
            </w:r>
            <w:r>
              <w:rPr>
                <w:rFonts w:ascii="Cambria" w:hAnsi="Cambria"/>
                <w:sz w:val="22"/>
              </w:rPr>
              <w:t>.</w:t>
            </w:r>
            <w:r w:rsidRPr="009B733E">
              <w:rPr>
                <w:rFonts w:ascii="Cambria" w:hAnsi="Cambria"/>
                <w:sz w:val="22"/>
              </w:rPr>
              <w:t xml:space="preserve"> Hrvatski Leskovac: Kruzak</w:t>
            </w:r>
            <w:r>
              <w:rPr>
                <w:rFonts w:ascii="Cambria" w:hAnsi="Cambria"/>
                <w:sz w:val="22"/>
              </w:rPr>
              <w:t>.</w:t>
            </w:r>
          </w:p>
        </w:tc>
      </w:tr>
    </w:tbl>
    <w:p w14:paraId="1D6FFE4E" w14:textId="77777777" w:rsidR="00735D75" w:rsidRPr="00240351" w:rsidRDefault="00735D75" w:rsidP="00735D75">
      <w:pPr>
        <w:rPr>
          <w:rFonts w:ascii="Cambria" w:hAnsi="Cambria"/>
          <w:sz w:val="22"/>
          <w:szCs w:val="22"/>
        </w:rPr>
      </w:pPr>
    </w:p>
    <w:p w14:paraId="6C7BC36F" w14:textId="77777777" w:rsidR="00735D75" w:rsidRDefault="00735D75" w:rsidP="00735D75"/>
    <w:p w14:paraId="63057601" w14:textId="77777777" w:rsidR="00735D75" w:rsidRDefault="00735D75" w:rsidP="00735D75">
      <w:pPr>
        <w:spacing w:after="160" w:line="259" w:lineRule="auto"/>
      </w:pPr>
      <w:r>
        <w:br w:type="page"/>
      </w:r>
    </w:p>
    <w:p w14:paraId="0D39445A" w14:textId="7B7BCF3A" w:rsidR="00A464CC" w:rsidRPr="005C45CE" w:rsidRDefault="00A464CC" w:rsidP="005C45CE">
      <w:pPr>
        <w:spacing w:after="160" w:line="259" w:lineRule="auto"/>
      </w:pPr>
    </w:p>
    <w:p w14:paraId="184E316D" w14:textId="37F7C938" w:rsidR="00E11795" w:rsidRPr="006A55E7" w:rsidRDefault="00E11795">
      <w:pPr>
        <w:spacing w:after="160" w:line="259" w:lineRule="auto"/>
      </w:pPr>
    </w:p>
    <w:tbl>
      <w:tblPr>
        <w:tblW w:w="9075"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5"/>
        <w:gridCol w:w="1688"/>
        <w:gridCol w:w="1843"/>
        <w:gridCol w:w="3119"/>
      </w:tblGrid>
      <w:tr w:rsidR="00514A83" w:rsidRPr="00514A83" w14:paraId="4FD0C6E7" w14:textId="77777777" w:rsidTr="00514A83">
        <w:trPr>
          <w:trHeight w:val="400"/>
        </w:trPr>
        <w:tc>
          <w:tcPr>
            <w:tcW w:w="9074" w:type="dxa"/>
            <w:gridSpan w:val="4"/>
            <w:tcBorders>
              <w:top w:val="single" w:sz="8" w:space="0" w:color="000000"/>
              <w:left w:val="single" w:sz="8" w:space="0" w:color="000000"/>
              <w:bottom w:val="single" w:sz="8" w:space="0" w:color="000000"/>
              <w:right w:val="single" w:sz="8" w:space="0" w:color="000000"/>
            </w:tcBorders>
            <w:shd w:val="clear" w:color="auto" w:fill="F3F3F3"/>
            <w:hideMark/>
          </w:tcPr>
          <w:p w14:paraId="45B870EB" w14:textId="77777777" w:rsidR="00514A83" w:rsidRPr="009739D6" w:rsidRDefault="00514A83">
            <w:pPr>
              <w:pStyle w:val="TableParagraph"/>
              <w:spacing w:before="65"/>
              <w:ind w:left="5299"/>
              <w:rPr>
                <w:rFonts w:ascii="Cambria" w:hAnsi="Cambria"/>
                <w:b/>
              </w:rPr>
            </w:pPr>
            <w:r w:rsidRPr="009739D6">
              <w:rPr>
                <w:rFonts w:ascii="Cambria" w:hAnsi="Cambria"/>
                <w:b/>
              </w:rPr>
              <w:t>IZVEDBENI</w:t>
            </w:r>
            <w:r w:rsidRPr="009739D6">
              <w:rPr>
                <w:rFonts w:ascii="Cambria" w:hAnsi="Cambria"/>
                <w:b/>
                <w:spacing w:val="-4"/>
              </w:rPr>
              <w:t xml:space="preserve"> </w:t>
            </w:r>
            <w:r w:rsidRPr="009739D6">
              <w:rPr>
                <w:rFonts w:ascii="Cambria" w:hAnsi="Cambria"/>
                <w:b/>
              </w:rPr>
              <w:t>PLAN</w:t>
            </w:r>
            <w:r w:rsidRPr="009739D6">
              <w:rPr>
                <w:rFonts w:ascii="Cambria" w:hAnsi="Cambria"/>
                <w:b/>
                <w:spacing w:val="-5"/>
              </w:rPr>
              <w:t xml:space="preserve"> </w:t>
            </w:r>
            <w:r w:rsidRPr="009739D6">
              <w:rPr>
                <w:rFonts w:ascii="Cambria" w:hAnsi="Cambria"/>
                <w:b/>
              </w:rPr>
              <w:t>NASTAVE</w:t>
            </w:r>
            <w:r w:rsidRPr="009739D6">
              <w:rPr>
                <w:rFonts w:ascii="Cambria" w:hAnsi="Cambria"/>
                <w:b/>
                <w:spacing w:val="-3"/>
              </w:rPr>
              <w:t xml:space="preserve"> </w:t>
            </w:r>
            <w:r w:rsidRPr="009739D6">
              <w:rPr>
                <w:rFonts w:ascii="Cambria" w:hAnsi="Cambria"/>
                <w:b/>
              </w:rPr>
              <w:t>KOLEGIJA</w:t>
            </w:r>
          </w:p>
        </w:tc>
      </w:tr>
      <w:tr w:rsidR="00514A83" w:rsidRPr="00514A83" w14:paraId="10FEB5D5" w14:textId="77777777" w:rsidTr="00514A83">
        <w:trPr>
          <w:trHeight w:val="662"/>
        </w:trPr>
        <w:tc>
          <w:tcPr>
            <w:tcW w:w="2424" w:type="dxa"/>
            <w:tcBorders>
              <w:top w:val="single" w:sz="8" w:space="0" w:color="000000"/>
              <w:left w:val="single" w:sz="8" w:space="0" w:color="000000"/>
              <w:bottom w:val="single" w:sz="8" w:space="0" w:color="000000"/>
              <w:right w:val="single" w:sz="8" w:space="0" w:color="000000"/>
            </w:tcBorders>
            <w:shd w:val="clear" w:color="auto" w:fill="F3F3F3"/>
            <w:hideMark/>
          </w:tcPr>
          <w:p w14:paraId="176B7C77" w14:textId="77777777" w:rsidR="00514A83" w:rsidRPr="00514A83" w:rsidRDefault="00514A83">
            <w:pPr>
              <w:pStyle w:val="TableParagraph"/>
              <w:spacing w:before="195"/>
              <w:ind w:left="146"/>
              <w:rPr>
                <w:rFonts w:ascii="Cambria" w:hAnsi="Cambria"/>
              </w:rPr>
            </w:pPr>
            <w:r w:rsidRPr="00514A83">
              <w:rPr>
                <w:rFonts w:ascii="Cambria" w:hAnsi="Cambria"/>
              </w:rPr>
              <w:t>Kod</w:t>
            </w:r>
            <w:r w:rsidRPr="00514A83">
              <w:rPr>
                <w:rFonts w:ascii="Cambria" w:hAnsi="Cambria"/>
                <w:spacing w:val="-3"/>
              </w:rPr>
              <w:t xml:space="preserve"> </w:t>
            </w:r>
            <w:r w:rsidRPr="00514A83">
              <w:rPr>
                <w:rFonts w:ascii="Cambria" w:hAnsi="Cambria"/>
              </w:rPr>
              <w:t>i naziv</w:t>
            </w:r>
            <w:r w:rsidRPr="00514A83">
              <w:rPr>
                <w:rFonts w:ascii="Cambria" w:hAnsi="Cambria"/>
                <w:spacing w:val="-2"/>
              </w:rPr>
              <w:t xml:space="preserve"> </w:t>
            </w:r>
            <w:r w:rsidRPr="00514A83">
              <w:rPr>
                <w:rFonts w:ascii="Cambria" w:hAnsi="Cambria"/>
              </w:rPr>
              <w:t>kolegija</w:t>
            </w:r>
          </w:p>
        </w:tc>
        <w:tc>
          <w:tcPr>
            <w:tcW w:w="6650" w:type="dxa"/>
            <w:gridSpan w:val="3"/>
            <w:tcBorders>
              <w:top w:val="single" w:sz="8" w:space="0" w:color="000000"/>
              <w:left w:val="single" w:sz="8" w:space="0" w:color="000000"/>
              <w:bottom w:val="single" w:sz="8" w:space="0" w:color="000000"/>
              <w:right w:val="single" w:sz="8" w:space="0" w:color="000000"/>
            </w:tcBorders>
            <w:hideMark/>
          </w:tcPr>
          <w:p w14:paraId="11928DF7" w14:textId="77777777" w:rsidR="00514A83" w:rsidRPr="00514A83" w:rsidRDefault="00514A83">
            <w:pPr>
              <w:pStyle w:val="TableParagraph"/>
              <w:spacing w:before="67" w:line="257" w:lineRule="exact"/>
              <w:ind w:left="143"/>
              <w:rPr>
                <w:rFonts w:ascii="Cambria" w:hAnsi="Cambria"/>
              </w:rPr>
            </w:pPr>
            <w:r w:rsidRPr="00514A83">
              <w:rPr>
                <w:rFonts w:ascii="Cambria" w:hAnsi="Cambria"/>
              </w:rPr>
              <w:t>200168</w:t>
            </w:r>
          </w:p>
          <w:p w14:paraId="3E5D0111" w14:textId="77777777" w:rsidR="00514A83" w:rsidRPr="00514A83" w:rsidRDefault="00514A83">
            <w:pPr>
              <w:pStyle w:val="TableParagraph"/>
              <w:spacing w:line="257" w:lineRule="exact"/>
              <w:ind w:left="143"/>
              <w:rPr>
                <w:rFonts w:ascii="Cambria" w:hAnsi="Cambria"/>
              </w:rPr>
            </w:pPr>
            <w:r w:rsidRPr="00514A83">
              <w:rPr>
                <w:rFonts w:ascii="Cambria" w:hAnsi="Cambria"/>
              </w:rPr>
              <w:t>Metodologija</w:t>
            </w:r>
            <w:r w:rsidRPr="00514A83">
              <w:rPr>
                <w:rFonts w:ascii="Cambria" w:hAnsi="Cambria"/>
                <w:spacing w:val="-6"/>
              </w:rPr>
              <w:t xml:space="preserve"> </w:t>
            </w:r>
            <w:r w:rsidRPr="00514A83">
              <w:rPr>
                <w:rFonts w:ascii="Cambria" w:hAnsi="Cambria"/>
              </w:rPr>
              <w:t>pedagogijskih</w:t>
            </w:r>
            <w:r w:rsidRPr="00514A83">
              <w:rPr>
                <w:rFonts w:ascii="Cambria" w:hAnsi="Cambria"/>
                <w:spacing w:val="-6"/>
              </w:rPr>
              <w:t xml:space="preserve"> </w:t>
            </w:r>
            <w:r w:rsidRPr="00514A83">
              <w:rPr>
                <w:rFonts w:ascii="Cambria" w:hAnsi="Cambria"/>
              </w:rPr>
              <w:t>istraživanja</w:t>
            </w:r>
          </w:p>
        </w:tc>
      </w:tr>
      <w:tr w:rsidR="00514A83" w:rsidRPr="00514A83" w14:paraId="5B5706FD" w14:textId="77777777" w:rsidTr="00514A83">
        <w:trPr>
          <w:trHeight w:val="400"/>
        </w:trPr>
        <w:tc>
          <w:tcPr>
            <w:tcW w:w="2424" w:type="dxa"/>
            <w:tcBorders>
              <w:top w:val="single" w:sz="8" w:space="0" w:color="000000"/>
              <w:left w:val="single" w:sz="8" w:space="0" w:color="000000"/>
              <w:bottom w:val="single" w:sz="8" w:space="0" w:color="000000"/>
              <w:right w:val="single" w:sz="8" w:space="0" w:color="000000"/>
            </w:tcBorders>
            <w:shd w:val="clear" w:color="auto" w:fill="F3F3F3"/>
            <w:hideMark/>
          </w:tcPr>
          <w:p w14:paraId="169258E4" w14:textId="77777777" w:rsidR="00514A83" w:rsidRPr="00514A83" w:rsidRDefault="00514A83">
            <w:pPr>
              <w:pStyle w:val="TableParagraph"/>
              <w:spacing w:before="65"/>
              <w:ind w:left="146"/>
              <w:rPr>
                <w:rFonts w:ascii="Cambria" w:hAnsi="Cambria"/>
              </w:rPr>
            </w:pPr>
            <w:r w:rsidRPr="00514A83">
              <w:rPr>
                <w:rFonts w:ascii="Cambria" w:hAnsi="Cambria"/>
              </w:rPr>
              <w:t>Nastavnica</w:t>
            </w:r>
          </w:p>
        </w:tc>
        <w:tc>
          <w:tcPr>
            <w:tcW w:w="6650" w:type="dxa"/>
            <w:gridSpan w:val="3"/>
            <w:tcBorders>
              <w:top w:val="single" w:sz="8" w:space="0" w:color="000000"/>
              <w:left w:val="single" w:sz="8" w:space="0" w:color="000000"/>
              <w:bottom w:val="single" w:sz="8" w:space="0" w:color="000000"/>
              <w:right w:val="single" w:sz="8" w:space="0" w:color="000000"/>
            </w:tcBorders>
            <w:hideMark/>
          </w:tcPr>
          <w:p w14:paraId="0768D243" w14:textId="7F9F9AD0" w:rsidR="00514A83" w:rsidRPr="00514A83" w:rsidRDefault="00514A83">
            <w:pPr>
              <w:pStyle w:val="TableParagraph"/>
              <w:spacing w:before="65"/>
              <w:rPr>
                <w:rFonts w:ascii="Cambria" w:hAnsi="Cambria"/>
              </w:rPr>
            </w:pPr>
            <w:r w:rsidRPr="00514A83">
              <w:rPr>
                <w:rFonts w:ascii="Cambria" w:hAnsi="Cambria"/>
              </w:rPr>
              <w:t xml:space="preserve">  </w:t>
            </w:r>
            <w:hyperlink r:id="rId42" w:history="1">
              <w:r w:rsidR="004E1943" w:rsidRPr="004E1943">
                <w:rPr>
                  <w:rStyle w:val="Hiperveza"/>
                  <w:rFonts w:ascii="Cambria" w:hAnsi="Cambria"/>
                </w:rPr>
                <w:t>D</w:t>
              </w:r>
              <w:r w:rsidRPr="004E1943">
                <w:rPr>
                  <w:rStyle w:val="Hiperveza"/>
                  <w:rFonts w:ascii="Cambria" w:hAnsi="Cambria"/>
                </w:rPr>
                <w:t>oc.</w:t>
              </w:r>
              <w:r w:rsidRPr="004E1943">
                <w:rPr>
                  <w:rStyle w:val="Hiperveza"/>
                  <w:rFonts w:ascii="Cambria" w:hAnsi="Cambria"/>
                  <w:spacing w:val="-1"/>
                </w:rPr>
                <w:t xml:space="preserve"> </w:t>
              </w:r>
              <w:r w:rsidRPr="004E1943">
                <w:rPr>
                  <w:rStyle w:val="Hiperveza"/>
                  <w:rFonts w:ascii="Cambria" w:hAnsi="Cambria"/>
                </w:rPr>
                <w:t>dr.</w:t>
              </w:r>
              <w:r w:rsidRPr="004E1943">
                <w:rPr>
                  <w:rStyle w:val="Hiperveza"/>
                  <w:rFonts w:ascii="Cambria" w:hAnsi="Cambria"/>
                  <w:spacing w:val="-5"/>
                </w:rPr>
                <w:t xml:space="preserve"> </w:t>
              </w:r>
              <w:r w:rsidRPr="004E1943">
                <w:rPr>
                  <w:rStyle w:val="Hiperveza"/>
                  <w:rFonts w:ascii="Cambria" w:hAnsi="Cambria"/>
                </w:rPr>
                <w:t>sc.</w:t>
              </w:r>
              <w:r w:rsidRPr="004E1943">
                <w:rPr>
                  <w:rStyle w:val="Hiperveza"/>
                  <w:rFonts w:ascii="Cambria" w:hAnsi="Cambria"/>
                  <w:spacing w:val="-1"/>
                </w:rPr>
                <w:t xml:space="preserve"> </w:t>
              </w:r>
              <w:r w:rsidRPr="004E1943">
                <w:rPr>
                  <w:rStyle w:val="Hiperveza"/>
                  <w:rFonts w:ascii="Cambria" w:hAnsi="Cambria"/>
                </w:rPr>
                <w:t>Irena</w:t>
              </w:r>
              <w:r w:rsidRPr="004E1943">
                <w:rPr>
                  <w:rStyle w:val="Hiperveza"/>
                  <w:rFonts w:ascii="Cambria" w:hAnsi="Cambria"/>
                  <w:spacing w:val="-4"/>
                </w:rPr>
                <w:t xml:space="preserve"> </w:t>
              </w:r>
              <w:r w:rsidRPr="004E1943">
                <w:rPr>
                  <w:rStyle w:val="Hiperveza"/>
                  <w:rFonts w:ascii="Cambria" w:hAnsi="Cambria"/>
                </w:rPr>
                <w:t>Kiss</w:t>
              </w:r>
            </w:hyperlink>
            <w:r w:rsidRPr="00514A83">
              <w:rPr>
                <w:rFonts w:ascii="Cambria" w:hAnsi="Cambria"/>
              </w:rPr>
              <w:t xml:space="preserve"> (nositeljica)</w:t>
            </w:r>
          </w:p>
        </w:tc>
      </w:tr>
      <w:tr w:rsidR="00514A83" w:rsidRPr="00514A83" w14:paraId="683D8657" w14:textId="77777777" w:rsidTr="00514A83">
        <w:trPr>
          <w:trHeight w:val="661"/>
        </w:trPr>
        <w:tc>
          <w:tcPr>
            <w:tcW w:w="2424" w:type="dxa"/>
            <w:tcBorders>
              <w:top w:val="single" w:sz="8" w:space="0" w:color="000000"/>
              <w:left w:val="single" w:sz="8" w:space="0" w:color="000000"/>
              <w:bottom w:val="single" w:sz="8" w:space="0" w:color="000000"/>
              <w:right w:val="single" w:sz="8" w:space="0" w:color="000000"/>
            </w:tcBorders>
            <w:shd w:val="clear" w:color="auto" w:fill="F3F3F3"/>
            <w:hideMark/>
          </w:tcPr>
          <w:p w14:paraId="34B41005" w14:textId="77777777" w:rsidR="00514A83" w:rsidRPr="00514A83" w:rsidRDefault="00514A83">
            <w:pPr>
              <w:pStyle w:val="TableParagraph"/>
              <w:spacing w:before="197"/>
              <w:ind w:left="146"/>
              <w:rPr>
                <w:rFonts w:ascii="Cambria" w:hAnsi="Cambria"/>
              </w:rPr>
            </w:pPr>
            <w:r w:rsidRPr="00514A83">
              <w:rPr>
                <w:rFonts w:ascii="Cambria" w:hAnsi="Cambria"/>
              </w:rPr>
              <w:t>Studijski</w:t>
            </w:r>
            <w:r w:rsidRPr="00514A83">
              <w:rPr>
                <w:rFonts w:ascii="Cambria" w:hAnsi="Cambria"/>
                <w:spacing w:val="-6"/>
              </w:rPr>
              <w:t xml:space="preserve"> </w:t>
            </w:r>
            <w:r w:rsidRPr="00514A83">
              <w:rPr>
                <w:rFonts w:ascii="Cambria" w:hAnsi="Cambria"/>
              </w:rPr>
              <w:t>program</w:t>
            </w:r>
          </w:p>
        </w:tc>
        <w:tc>
          <w:tcPr>
            <w:tcW w:w="6650" w:type="dxa"/>
            <w:gridSpan w:val="3"/>
            <w:tcBorders>
              <w:top w:val="single" w:sz="8" w:space="0" w:color="000000"/>
              <w:left w:val="single" w:sz="8" w:space="0" w:color="000000"/>
              <w:bottom w:val="single" w:sz="8" w:space="0" w:color="000000"/>
              <w:right w:val="single" w:sz="8" w:space="0" w:color="000000"/>
            </w:tcBorders>
            <w:hideMark/>
          </w:tcPr>
          <w:p w14:paraId="7AD7702C" w14:textId="77777777" w:rsidR="00514A83" w:rsidRPr="00514A83" w:rsidRDefault="00514A83">
            <w:pPr>
              <w:pStyle w:val="TableParagraph"/>
              <w:spacing w:before="67" w:line="257" w:lineRule="exact"/>
              <w:ind w:left="143"/>
              <w:rPr>
                <w:rFonts w:ascii="Cambria" w:hAnsi="Cambria"/>
                <w:lang w:val="it-IT"/>
              </w:rPr>
            </w:pPr>
            <w:r w:rsidRPr="00514A83">
              <w:rPr>
                <w:rFonts w:ascii="Cambria" w:hAnsi="Cambria"/>
                <w:lang w:val="it-IT"/>
              </w:rPr>
              <w:t>Sveučilišni</w:t>
            </w:r>
            <w:r w:rsidRPr="00514A83">
              <w:rPr>
                <w:rFonts w:ascii="Cambria" w:hAnsi="Cambria"/>
                <w:spacing w:val="-2"/>
                <w:lang w:val="it-IT"/>
              </w:rPr>
              <w:t xml:space="preserve"> </w:t>
            </w:r>
            <w:r w:rsidRPr="00514A83">
              <w:rPr>
                <w:rFonts w:ascii="Cambria" w:hAnsi="Cambria"/>
                <w:lang w:val="it-IT"/>
              </w:rPr>
              <w:t>prijediplomski</w:t>
            </w:r>
            <w:r w:rsidRPr="00514A83">
              <w:rPr>
                <w:rFonts w:ascii="Cambria" w:hAnsi="Cambria"/>
                <w:spacing w:val="-5"/>
                <w:lang w:val="it-IT"/>
              </w:rPr>
              <w:t xml:space="preserve"> </w:t>
            </w:r>
            <w:r w:rsidRPr="00514A83">
              <w:rPr>
                <w:rFonts w:ascii="Cambria" w:hAnsi="Cambria"/>
                <w:lang w:val="it-IT"/>
              </w:rPr>
              <w:t>studij</w:t>
            </w:r>
            <w:r w:rsidRPr="00514A83">
              <w:rPr>
                <w:rFonts w:ascii="Cambria" w:hAnsi="Cambria"/>
                <w:spacing w:val="-3"/>
                <w:lang w:val="it-IT"/>
              </w:rPr>
              <w:t xml:space="preserve"> </w:t>
            </w:r>
            <w:r w:rsidRPr="00514A83">
              <w:rPr>
                <w:rFonts w:ascii="Cambria" w:hAnsi="Cambria"/>
                <w:lang w:val="it-IT"/>
              </w:rPr>
              <w:t>Rani</w:t>
            </w:r>
            <w:r w:rsidRPr="00514A83">
              <w:rPr>
                <w:rFonts w:ascii="Cambria" w:hAnsi="Cambria"/>
                <w:spacing w:val="-2"/>
                <w:lang w:val="it-IT"/>
              </w:rPr>
              <w:t xml:space="preserve"> </w:t>
            </w:r>
            <w:r w:rsidRPr="00514A83">
              <w:rPr>
                <w:rFonts w:ascii="Cambria" w:hAnsi="Cambria"/>
                <w:lang w:val="it-IT"/>
              </w:rPr>
              <w:t>i</w:t>
            </w:r>
            <w:r w:rsidRPr="00514A83">
              <w:rPr>
                <w:rFonts w:ascii="Cambria" w:hAnsi="Cambria"/>
                <w:spacing w:val="-2"/>
                <w:lang w:val="it-IT"/>
              </w:rPr>
              <w:t xml:space="preserve"> </w:t>
            </w:r>
            <w:r w:rsidRPr="00514A83">
              <w:rPr>
                <w:rFonts w:ascii="Cambria" w:hAnsi="Cambria"/>
                <w:lang w:val="it-IT"/>
              </w:rPr>
              <w:t>predškolski</w:t>
            </w:r>
            <w:r w:rsidRPr="00514A83">
              <w:rPr>
                <w:rFonts w:ascii="Cambria" w:hAnsi="Cambria"/>
                <w:spacing w:val="-6"/>
                <w:lang w:val="it-IT"/>
              </w:rPr>
              <w:t xml:space="preserve"> </w:t>
            </w:r>
            <w:r w:rsidRPr="00514A83">
              <w:rPr>
                <w:rFonts w:ascii="Cambria" w:hAnsi="Cambria"/>
                <w:lang w:val="it-IT"/>
              </w:rPr>
              <w:t>odgoj</w:t>
            </w:r>
            <w:r w:rsidRPr="00514A83">
              <w:rPr>
                <w:rFonts w:ascii="Cambria" w:hAnsi="Cambria"/>
                <w:spacing w:val="-4"/>
                <w:lang w:val="it-IT"/>
              </w:rPr>
              <w:t xml:space="preserve"> </w:t>
            </w:r>
            <w:r w:rsidRPr="00514A83">
              <w:rPr>
                <w:rFonts w:ascii="Cambria" w:hAnsi="Cambria"/>
                <w:lang w:val="it-IT"/>
              </w:rPr>
              <w:t>i</w:t>
            </w:r>
          </w:p>
          <w:p w14:paraId="35F73874" w14:textId="77777777" w:rsidR="00514A83" w:rsidRPr="00514A83" w:rsidRDefault="00514A83">
            <w:pPr>
              <w:pStyle w:val="TableParagraph"/>
              <w:spacing w:line="257" w:lineRule="exact"/>
              <w:ind w:left="143"/>
              <w:rPr>
                <w:rFonts w:ascii="Cambria" w:hAnsi="Cambria"/>
                <w:lang w:val="it-IT"/>
              </w:rPr>
            </w:pPr>
            <w:r w:rsidRPr="00514A83">
              <w:rPr>
                <w:rFonts w:ascii="Cambria" w:hAnsi="Cambria"/>
                <w:lang w:val="it-IT"/>
              </w:rPr>
              <w:t>obrazovanje</w:t>
            </w:r>
            <w:r w:rsidRPr="00514A83">
              <w:rPr>
                <w:rFonts w:ascii="Cambria" w:hAnsi="Cambria"/>
                <w:spacing w:val="-3"/>
                <w:lang w:val="it-IT"/>
              </w:rPr>
              <w:t xml:space="preserve"> </w:t>
            </w:r>
            <w:r w:rsidRPr="00514A83">
              <w:rPr>
                <w:rFonts w:ascii="Cambria" w:hAnsi="Cambria"/>
                <w:lang w:val="it-IT"/>
              </w:rPr>
              <w:t>na</w:t>
            </w:r>
            <w:r w:rsidRPr="00514A83">
              <w:rPr>
                <w:rFonts w:ascii="Cambria" w:hAnsi="Cambria"/>
                <w:spacing w:val="-3"/>
                <w:lang w:val="it-IT"/>
              </w:rPr>
              <w:t xml:space="preserve"> </w:t>
            </w:r>
            <w:r w:rsidRPr="00514A83">
              <w:rPr>
                <w:rFonts w:ascii="Cambria" w:hAnsi="Cambria"/>
                <w:lang w:val="it-IT"/>
              </w:rPr>
              <w:t>hrvatskom</w:t>
            </w:r>
            <w:r w:rsidRPr="00514A83">
              <w:rPr>
                <w:rFonts w:ascii="Cambria" w:hAnsi="Cambria"/>
                <w:spacing w:val="-2"/>
                <w:lang w:val="it-IT"/>
              </w:rPr>
              <w:t xml:space="preserve"> </w:t>
            </w:r>
            <w:r w:rsidRPr="00514A83">
              <w:rPr>
                <w:rFonts w:ascii="Cambria" w:hAnsi="Cambria"/>
                <w:lang w:val="it-IT"/>
              </w:rPr>
              <w:t>jeziku</w:t>
            </w:r>
            <w:r w:rsidRPr="00514A83">
              <w:rPr>
                <w:rFonts w:ascii="Cambria" w:hAnsi="Cambria"/>
                <w:spacing w:val="-3"/>
                <w:lang w:val="it-IT"/>
              </w:rPr>
              <w:t xml:space="preserve"> </w:t>
            </w:r>
            <w:r w:rsidRPr="00514A83">
              <w:rPr>
                <w:rFonts w:ascii="Cambria" w:hAnsi="Cambria"/>
                <w:lang w:val="it-IT"/>
              </w:rPr>
              <w:t>(izvanredni</w:t>
            </w:r>
            <w:r w:rsidRPr="00514A83">
              <w:rPr>
                <w:rFonts w:ascii="Cambria" w:hAnsi="Cambria"/>
                <w:spacing w:val="-2"/>
                <w:lang w:val="it-IT"/>
              </w:rPr>
              <w:t xml:space="preserve"> </w:t>
            </w:r>
            <w:r w:rsidRPr="00514A83">
              <w:rPr>
                <w:rFonts w:ascii="Cambria" w:hAnsi="Cambria"/>
                <w:lang w:val="it-IT"/>
              </w:rPr>
              <w:t>studij)</w:t>
            </w:r>
          </w:p>
        </w:tc>
      </w:tr>
      <w:tr w:rsidR="00514A83" w:rsidRPr="00514A83" w14:paraId="6DF0B767" w14:textId="77777777" w:rsidTr="00514A83">
        <w:trPr>
          <w:trHeight w:val="402"/>
        </w:trPr>
        <w:tc>
          <w:tcPr>
            <w:tcW w:w="2424" w:type="dxa"/>
            <w:tcBorders>
              <w:top w:val="single" w:sz="8" w:space="0" w:color="000000"/>
              <w:left w:val="single" w:sz="8" w:space="0" w:color="000000"/>
              <w:bottom w:val="single" w:sz="8" w:space="0" w:color="000000"/>
              <w:right w:val="single" w:sz="8" w:space="0" w:color="000000"/>
            </w:tcBorders>
            <w:shd w:val="clear" w:color="auto" w:fill="F3F3F3"/>
            <w:hideMark/>
          </w:tcPr>
          <w:p w14:paraId="1B57AD65" w14:textId="77777777" w:rsidR="00514A83" w:rsidRPr="00514A83" w:rsidRDefault="00514A83">
            <w:pPr>
              <w:pStyle w:val="TableParagraph"/>
              <w:spacing w:before="65"/>
              <w:ind w:left="146"/>
              <w:rPr>
                <w:rFonts w:ascii="Cambria" w:hAnsi="Cambria"/>
              </w:rPr>
            </w:pPr>
            <w:r w:rsidRPr="00514A83">
              <w:rPr>
                <w:rFonts w:ascii="Cambria" w:hAnsi="Cambria"/>
              </w:rPr>
              <w:t>Vrsta</w:t>
            </w:r>
            <w:r w:rsidRPr="00514A83">
              <w:rPr>
                <w:rFonts w:ascii="Cambria" w:hAnsi="Cambria"/>
                <w:spacing w:val="-1"/>
              </w:rPr>
              <w:t xml:space="preserve"> </w:t>
            </w:r>
            <w:r w:rsidRPr="00514A83">
              <w:rPr>
                <w:rFonts w:ascii="Cambria" w:hAnsi="Cambria"/>
              </w:rPr>
              <w:t>kolegija</w:t>
            </w:r>
          </w:p>
        </w:tc>
        <w:tc>
          <w:tcPr>
            <w:tcW w:w="1688" w:type="dxa"/>
            <w:tcBorders>
              <w:top w:val="single" w:sz="8" w:space="0" w:color="000000"/>
              <w:left w:val="single" w:sz="8" w:space="0" w:color="000000"/>
              <w:bottom w:val="single" w:sz="8" w:space="0" w:color="000000"/>
              <w:right w:val="single" w:sz="8" w:space="0" w:color="000000"/>
            </w:tcBorders>
            <w:hideMark/>
          </w:tcPr>
          <w:p w14:paraId="0DA3C3DA" w14:textId="77777777" w:rsidR="00514A83" w:rsidRPr="00514A83" w:rsidRDefault="00514A83">
            <w:pPr>
              <w:pStyle w:val="TableParagraph"/>
              <w:spacing w:before="65"/>
              <w:ind w:left="143"/>
              <w:rPr>
                <w:rFonts w:ascii="Cambria" w:hAnsi="Cambria"/>
              </w:rPr>
            </w:pPr>
            <w:r w:rsidRPr="00514A83">
              <w:rPr>
                <w:rFonts w:ascii="Cambria" w:hAnsi="Cambria"/>
              </w:rPr>
              <w:t>obvezan</w:t>
            </w:r>
          </w:p>
        </w:tc>
        <w:tc>
          <w:tcPr>
            <w:tcW w:w="1843" w:type="dxa"/>
            <w:tcBorders>
              <w:top w:val="single" w:sz="8" w:space="0" w:color="000000"/>
              <w:left w:val="single" w:sz="8" w:space="0" w:color="000000"/>
              <w:bottom w:val="single" w:sz="8" w:space="0" w:color="000000"/>
              <w:right w:val="single" w:sz="8" w:space="0" w:color="000000"/>
            </w:tcBorders>
            <w:shd w:val="clear" w:color="auto" w:fill="E6E6E6"/>
            <w:hideMark/>
          </w:tcPr>
          <w:p w14:paraId="5E9D3299" w14:textId="77777777" w:rsidR="00514A83" w:rsidRPr="00514A83" w:rsidRDefault="00514A83">
            <w:pPr>
              <w:pStyle w:val="TableParagraph"/>
              <w:spacing w:before="65"/>
              <w:ind w:left="144"/>
              <w:rPr>
                <w:rFonts w:ascii="Cambria" w:hAnsi="Cambria"/>
              </w:rPr>
            </w:pPr>
            <w:r w:rsidRPr="00514A83">
              <w:rPr>
                <w:rFonts w:ascii="Cambria" w:hAnsi="Cambria"/>
              </w:rPr>
              <w:t>Razina</w:t>
            </w:r>
            <w:r w:rsidRPr="00514A83">
              <w:rPr>
                <w:rFonts w:ascii="Cambria" w:hAnsi="Cambria"/>
                <w:spacing w:val="-2"/>
              </w:rPr>
              <w:t xml:space="preserve"> </w:t>
            </w:r>
            <w:r w:rsidRPr="00514A83">
              <w:rPr>
                <w:rFonts w:ascii="Cambria" w:hAnsi="Cambria"/>
              </w:rPr>
              <w:t>kolegija</w:t>
            </w:r>
          </w:p>
        </w:tc>
        <w:tc>
          <w:tcPr>
            <w:tcW w:w="3119" w:type="dxa"/>
            <w:tcBorders>
              <w:top w:val="single" w:sz="8" w:space="0" w:color="000000"/>
              <w:left w:val="single" w:sz="8" w:space="0" w:color="000000"/>
              <w:bottom w:val="single" w:sz="8" w:space="0" w:color="000000"/>
              <w:right w:val="single" w:sz="8" w:space="0" w:color="000000"/>
            </w:tcBorders>
            <w:hideMark/>
          </w:tcPr>
          <w:p w14:paraId="4FAAFE75" w14:textId="77777777" w:rsidR="00514A83" w:rsidRPr="00514A83" w:rsidRDefault="00514A83">
            <w:pPr>
              <w:pStyle w:val="TableParagraph"/>
              <w:spacing w:before="65"/>
              <w:ind w:left="144"/>
              <w:rPr>
                <w:rFonts w:ascii="Cambria" w:hAnsi="Cambria"/>
              </w:rPr>
            </w:pPr>
            <w:r w:rsidRPr="00514A83">
              <w:rPr>
                <w:rFonts w:ascii="Cambria" w:hAnsi="Cambria"/>
              </w:rPr>
              <w:t>prijediplomski</w:t>
            </w:r>
          </w:p>
        </w:tc>
      </w:tr>
      <w:tr w:rsidR="00514A83" w:rsidRPr="00514A83" w14:paraId="002F46F3" w14:textId="77777777" w:rsidTr="00514A83">
        <w:trPr>
          <w:trHeight w:val="400"/>
        </w:trPr>
        <w:tc>
          <w:tcPr>
            <w:tcW w:w="2424" w:type="dxa"/>
            <w:tcBorders>
              <w:top w:val="single" w:sz="8" w:space="0" w:color="000000"/>
              <w:left w:val="single" w:sz="8" w:space="0" w:color="000000"/>
              <w:bottom w:val="single" w:sz="8" w:space="0" w:color="000000"/>
              <w:right w:val="single" w:sz="8" w:space="0" w:color="000000"/>
            </w:tcBorders>
            <w:shd w:val="clear" w:color="auto" w:fill="F3F3F3"/>
            <w:hideMark/>
          </w:tcPr>
          <w:p w14:paraId="46B8CFA5" w14:textId="77777777" w:rsidR="00514A83" w:rsidRPr="00514A83" w:rsidRDefault="00514A83">
            <w:pPr>
              <w:pStyle w:val="TableParagraph"/>
              <w:spacing w:before="65"/>
              <w:ind w:left="146"/>
              <w:rPr>
                <w:rFonts w:ascii="Cambria" w:hAnsi="Cambria"/>
              </w:rPr>
            </w:pPr>
            <w:r w:rsidRPr="00514A83">
              <w:rPr>
                <w:rFonts w:ascii="Cambria" w:hAnsi="Cambria"/>
              </w:rPr>
              <w:t>Semestar</w:t>
            </w:r>
          </w:p>
        </w:tc>
        <w:tc>
          <w:tcPr>
            <w:tcW w:w="1688" w:type="dxa"/>
            <w:tcBorders>
              <w:top w:val="single" w:sz="8" w:space="0" w:color="000000"/>
              <w:left w:val="single" w:sz="8" w:space="0" w:color="000000"/>
              <w:bottom w:val="single" w:sz="8" w:space="0" w:color="000000"/>
              <w:right w:val="single" w:sz="8" w:space="0" w:color="000000"/>
            </w:tcBorders>
            <w:hideMark/>
          </w:tcPr>
          <w:p w14:paraId="3B02D611" w14:textId="77777777" w:rsidR="00514A83" w:rsidRPr="00514A83" w:rsidRDefault="00514A83">
            <w:pPr>
              <w:pStyle w:val="TableParagraph"/>
              <w:spacing w:before="65"/>
              <w:ind w:left="143"/>
              <w:rPr>
                <w:rFonts w:ascii="Cambria" w:hAnsi="Cambria"/>
              </w:rPr>
            </w:pPr>
            <w:r w:rsidRPr="00514A83">
              <w:rPr>
                <w:rFonts w:ascii="Cambria" w:hAnsi="Cambria"/>
              </w:rPr>
              <w:t>ljetni</w:t>
            </w:r>
          </w:p>
        </w:tc>
        <w:tc>
          <w:tcPr>
            <w:tcW w:w="1843" w:type="dxa"/>
            <w:tcBorders>
              <w:top w:val="single" w:sz="8" w:space="0" w:color="000000"/>
              <w:left w:val="single" w:sz="8" w:space="0" w:color="000000"/>
              <w:bottom w:val="single" w:sz="8" w:space="0" w:color="000000"/>
              <w:right w:val="single" w:sz="8" w:space="0" w:color="000000"/>
            </w:tcBorders>
            <w:shd w:val="clear" w:color="auto" w:fill="E6E6E6"/>
            <w:hideMark/>
          </w:tcPr>
          <w:p w14:paraId="76DB1DF1" w14:textId="77777777" w:rsidR="00514A83" w:rsidRPr="00514A83" w:rsidRDefault="00514A83">
            <w:pPr>
              <w:pStyle w:val="TableParagraph"/>
              <w:spacing w:before="65"/>
              <w:ind w:left="144"/>
              <w:rPr>
                <w:rFonts w:ascii="Cambria" w:hAnsi="Cambria"/>
              </w:rPr>
            </w:pPr>
            <w:r w:rsidRPr="00514A83">
              <w:rPr>
                <w:rFonts w:ascii="Cambria" w:hAnsi="Cambria"/>
              </w:rPr>
              <w:t>Godina</w:t>
            </w:r>
            <w:r w:rsidRPr="00514A83">
              <w:rPr>
                <w:rFonts w:ascii="Cambria" w:hAnsi="Cambria"/>
                <w:spacing w:val="-5"/>
              </w:rPr>
              <w:t xml:space="preserve"> </w:t>
            </w:r>
            <w:r w:rsidRPr="00514A83">
              <w:rPr>
                <w:rFonts w:ascii="Cambria" w:hAnsi="Cambria"/>
              </w:rPr>
              <w:t>studija</w:t>
            </w:r>
          </w:p>
        </w:tc>
        <w:tc>
          <w:tcPr>
            <w:tcW w:w="3119" w:type="dxa"/>
            <w:tcBorders>
              <w:top w:val="single" w:sz="8" w:space="0" w:color="000000"/>
              <w:left w:val="single" w:sz="8" w:space="0" w:color="000000"/>
              <w:bottom w:val="single" w:sz="8" w:space="0" w:color="000000"/>
              <w:right w:val="single" w:sz="8" w:space="0" w:color="000000"/>
            </w:tcBorders>
            <w:hideMark/>
          </w:tcPr>
          <w:p w14:paraId="4F18A99A" w14:textId="77777777" w:rsidR="00514A83" w:rsidRPr="00514A83" w:rsidRDefault="00514A83">
            <w:pPr>
              <w:pStyle w:val="TableParagraph"/>
              <w:spacing w:before="80"/>
              <w:ind w:left="144"/>
              <w:rPr>
                <w:rFonts w:ascii="Cambria" w:hAnsi="Cambria"/>
              </w:rPr>
            </w:pPr>
            <w:r w:rsidRPr="00514A83">
              <w:rPr>
                <w:rFonts w:ascii="Cambria" w:hAnsi="Cambria"/>
              </w:rPr>
              <w:t>I.</w:t>
            </w:r>
          </w:p>
        </w:tc>
      </w:tr>
      <w:tr w:rsidR="00514A83" w:rsidRPr="00514A83" w14:paraId="1D4754F4" w14:textId="77777777" w:rsidTr="00514A83">
        <w:trPr>
          <w:trHeight w:val="402"/>
        </w:trPr>
        <w:tc>
          <w:tcPr>
            <w:tcW w:w="2424" w:type="dxa"/>
            <w:tcBorders>
              <w:top w:val="single" w:sz="8" w:space="0" w:color="000000"/>
              <w:left w:val="single" w:sz="8" w:space="0" w:color="000000"/>
              <w:bottom w:val="single" w:sz="8" w:space="0" w:color="000000"/>
              <w:right w:val="single" w:sz="8" w:space="0" w:color="000000"/>
            </w:tcBorders>
            <w:shd w:val="clear" w:color="auto" w:fill="F3F3F3"/>
            <w:hideMark/>
          </w:tcPr>
          <w:p w14:paraId="30C18F20" w14:textId="77777777" w:rsidR="00514A83" w:rsidRPr="00514A83" w:rsidRDefault="00514A83">
            <w:pPr>
              <w:pStyle w:val="TableParagraph"/>
              <w:spacing w:before="67"/>
              <w:ind w:left="146"/>
              <w:rPr>
                <w:rFonts w:ascii="Cambria" w:hAnsi="Cambria"/>
              </w:rPr>
            </w:pPr>
            <w:r w:rsidRPr="00514A83">
              <w:rPr>
                <w:rFonts w:ascii="Cambria" w:hAnsi="Cambria"/>
              </w:rPr>
              <w:t>Mjesto</w:t>
            </w:r>
            <w:r w:rsidRPr="00514A83">
              <w:rPr>
                <w:rFonts w:ascii="Cambria" w:hAnsi="Cambria"/>
                <w:spacing w:val="-2"/>
              </w:rPr>
              <w:t xml:space="preserve"> </w:t>
            </w:r>
            <w:r w:rsidRPr="00514A83">
              <w:rPr>
                <w:rFonts w:ascii="Cambria" w:hAnsi="Cambria"/>
              </w:rPr>
              <w:t>izvođenja</w:t>
            </w:r>
          </w:p>
        </w:tc>
        <w:tc>
          <w:tcPr>
            <w:tcW w:w="1688" w:type="dxa"/>
            <w:tcBorders>
              <w:top w:val="single" w:sz="8" w:space="0" w:color="000000"/>
              <w:left w:val="single" w:sz="8" w:space="0" w:color="000000"/>
              <w:bottom w:val="single" w:sz="8" w:space="0" w:color="000000"/>
              <w:right w:val="single" w:sz="8" w:space="0" w:color="000000"/>
            </w:tcBorders>
            <w:hideMark/>
          </w:tcPr>
          <w:p w14:paraId="0C9C96F8" w14:textId="77777777" w:rsidR="00514A83" w:rsidRPr="00514A83" w:rsidRDefault="00514A83">
            <w:pPr>
              <w:pStyle w:val="TableParagraph"/>
              <w:spacing w:before="67"/>
              <w:ind w:left="143"/>
              <w:rPr>
                <w:rFonts w:ascii="Cambria" w:hAnsi="Cambria"/>
              </w:rPr>
            </w:pPr>
            <w:r w:rsidRPr="00514A83">
              <w:rPr>
                <w:rFonts w:ascii="Cambria" w:hAnsi="Cambria"/>
              </w:rPr>
              <w:t>učionica</w:t>
            </w:r>
          </w:p>
        </w:tc>
        <w:tc>
          <w:tcPr>
            <w:tcW w:w="1843" w:type="dxa"/>
            <w:tcBorders>
              <w:top w:val="single" w:sz="8" w:space="0" w:color="000000"/>
              <w:left w:val="single" w:sz="8" w:space="0" w:color="000000"/>
              <w:bottom w:val="single" w:sz="8" w:space="0" w:color="000000"/>
              <w:right w:val="single" w:sz="8" w:space="0" w:color="000000"/>
            </w:tcBorders>
            <w:shd w:val="clear" w:color="auto" w:fill="E6E6E6"/>
            <w:hideMark/>
          </w:tcPr>
          <w:p w14:paraId="6E586FDF" w14:textId="77777777" w:rsidR="00514A83" w:rsidRPr="00514A83" w:rsidRDefault="00514A83">
            <w:pPr>
              <w:pStyle w:val="TableParagraph"/>
              <w:spacing w:before="67"/>
              <w:ind w:left="144"/>
              <w:rPr>
                <w:rFonts w:ascii="Cambria" w:hAnsi="Cambria"/>
              </w:rPr>
            </w:pPr>
            <w:r w:rsidRPr="00514A83">
              <w:rPr>
                <w:rFonts w:ascii="Cambria" w:hAnsi="Cambria"/>
              </w:rPr>
              <w:t>Jezik</w:t>
            </w:r>
            <w:r w:rsidRPr="00514A83">
              <w:rPr>
                <w:rFonts w:ascii="Cambria" w:hAnsi="Cambria"/>
                <w:spacing w:val="-3"/>
              </w:rPr>
              <w:t xml:space="preserve"> </w:t>
            </w:r>
            <w:r w:rsidRPr="00514A83">
              <w:rPr>
                <w:rFonts w:ascii="Cambria" w:hAnsi="Cambria"/>
              </w:rPr>
              <w:t>izvođenja</w:t>
            </w:r>
          </w:p>
        </w:tc>
        <w:tc>
          <w:tcPr>
            <w:tcW w:w="3119" w:type="dxa"/>
            <w:tcBorders>
              <w:top w:val="single" w:sz="8" w:space="0" w:color="000000"/>
              <w:left w:val="single" w:sz="8" w:space="0" w:color="000000"/>
              <w:bottom w:val="single" w:sz="8" w:space="0" w:color="000000"/>
              <w:right w:val="single" w:sz="8" w:space="0" w:color="000000"/>
            </w:tcBorders>
            <w:hideMark/>
          </w:tcPr>
          <w:p w14:paraId="51C8BEAA" w14:textId="77777777" w:rsidR="00514A83" w:rsidRPr="00514A83" w:rsidRDefault="00514A83">
            <w:pPr>
              <w:pStyle w:val="TableParagraph"/>
              <w:spacing w:before="67"/>
              <w:ind w:left="144"/>
              <w:rPr>
                <w:rFonts w:ascii="Cambria" w:hAnsi="Cambria"/>
              </w:rPr>
            </w:pPr>
            <w:r w:rsidRPr="00514A83">
              <w:rPr>
                <w:rFonts w:ascii="Cambria" w:hAnsi="Cambria"/>
              </w:rPr>
              <w:t>hrvatski</w:t>
            </w:r>
          </w:p>
        </w:tc>
      </w:tr>
      <w:tr w:rsidR="00514A83" w:rsidRPr="00514A83" w14:paraId="2A0D8E9D" w14:textId="77777777" w:rsidTr="00514A83">
        <w:trPr>
          <w:trHeight w:val="659"/>
        </w:trPr>
        <w:tc>
          <w:tcPr>
            <w:tcW w:w="2424" w:type="dxa"/>
            <w:tcBorders>
              <w:top w:val="single" w:sz="8" w:space="0" w:color="000000"/>
              <w:left w:val="single" w:sz="8" w:space="0" w:color="000000"/>
              <w:bottom w:val="single" w:sz="8" w:space="0" w:color="000000"/>
              <w:right w:val="single" w:sz="8" w:space="0" w:color="000000"/>
            </w:tcBorders>
            <w:shd w:val="clear" w:color="auto" w:fill="F3F3F3"/>
            <w:hideMark/>
          </w:tcPr>
          <w:p w14:paraId="5492DC45" w14:textId="77777777" w:rsidR="00514A83" w:rsidRPr="00514A83" w:rsidRDefault="00514A83">
            <w:pPr>
              <w:pStyle w:val="TableParagraph"/>
              <w:spacing w:before="194"/>
              <w:ind w:left="146"/>
              <w:rPr>
                <w:rFonts w:ascii="Cambria" w:hAnsi="Cambria"/>
              </w:rPr>
            </w:pPr>
            <w:r w:rsidRPr="00514A83">
              <w:rPr>
                <w:rFonts w:ascii="Cambria" w:hAnsi="Cambria"/>
              </w:rPr>
              <w:t>Broj</w:t>
            </w:r>
            <w:r w:rsidRPr="00514A83">
              <w:rPr>
                <w:rFonts w:ascii="Cambria" w:hAnsi="Cambria"/>
                <w:spacing w:val="-2"/>
              </w:rPr>
              <w:t xml:space="preserve"> </w:t>
            </w:r>
            <w:r w:rsidRPr="00514A83">
              <w:rPr>
                <w:rFonts w:ascii="Cambria" w:hAnsi="Cambria"/>
              </w:rPr>
              <w:t>ECTS</w:t>
            </w:r>
            <w:r w:rsidRPr="00514A83">
              <w:rPr>
                <w:rFonts w:ascii="Cambria" w:hAnsi="Cambria"/>
                <w:spacing w:val="-1"/>
              </w:rPr>
              <w:t xml:space="preserve"> </w:t>
            </w:r>
            <w:r w:rsidRPr="00514A83">
              <w:rPr>
                <w:rFonts w:ascii="Cambria" w:hAnsi="Cambria"/>
              </w:rPr>
              <w:t>bodova</w:t>
            </w:r>
          </w:p>
        </w:tc>
        <w:tc>
          <w:tcPr>
            <w:tcW w:w="1688" w:type="dxa"/>
            <w:tcBorders>
              <w:top w:val="single" w:sz="8" w:space="0" w:color="000000"/>
              <w:left w:val="single" w:sz="8" w:space="0" w:color="000000"/>
              <w:bottom w:val="single" w:sz="8" w:space="0" w:color="000000"/>
              <w:right w:val="single" w:sz="8" w:space="0" w:color="000000"/>
            </w:tcBorders>
            <w:hideMark/>
          </w:tcPr>
          <w:p w14:paraId="211935C9" w14:textId="77777777" w:rsidR="00514A83" w:rsidRPr="00514A83" w:rsidRDefault="00514A83">
            <w:pPr>
              <w:pStyle w:val="TableParagraph"/>
              <w:spacing w:before="194"/>
              <w:ind w:left="143"/>
              <w:rPr>
                <w:rFonts w:ascii="Cambria" w:hAnsi="Cambria"/>
              </w:rPr>
            </w:pPr>
            <w:r w:rsidRPr="00514A83">
              <w:rPr>
                <w:rFonts w:ascii="Cambria" w:hAnsi="Cambria"/>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E6E6E6"/>
            <w:hideMark/>
          </w:tcPr>
          <w:p w14:paraId="5F311704" w14:textId="77777777" w:rsidR="00514A83" w:rsidRPr="00514A83" w:rsidRDefault="00514A83">
            <w:pPr>
              <w:pStyle w:val="TableParagraph"/>
              <w:spacing w:before="65"/>
              <w:ind w:left="144" w:right="-153"/>
              <w:rPr>
                <w:rFonts w:ascii="Cambria" w:hAnsi="Cambria"/>
                <w:spacing w:val="-46"/>
              </w:rPr>
            </w:pPr>
            <w:r w:rsidRPr="00514A83">
              <w:rPr>
                <w:rFonts w:ascii="Cambria" w:hAnsi="Cambria"/>
              </w:rPr>
              <w:t>Broj sati u</w:t>
            </w:r>
            <w:r w:rsidRPr="00514A83">
              <w:rPr>
                <w:rFonts w:ascii="Cambria" w:hAnsi="Cambria"/>
                <w:spacing w:val="-46"/>
              </w:rPr>
              <w:t xml:space="preserve">  </w:t>
            </w:r>
          </w:p>
          <w:p w14:paraId="794CDABA" w14:textId="77777777" w:rsidR="00514A83" w:rsidRPr="00514A83" w:rsidRDefault="00514A83">
            <w:pPr>
              <w:pStyle w:val="TableParagraph"/>
              <w:spacing w:before="65"/>
              <w:ind w:left="144" w:right="-153"/>
              <w:rPr>
                <w:rFonts w:ascii="Cambria" w:hAnsi="Cambria"/>
              </w:rPr>
            </w:pPr>
            <w:r w:rsidRPr="00514A83">
              <w:rPr>
                <w:rFonts w:ascii="Cambria" w:hAnsi="Cambria"/>
              </w:rPr>
              <w:t>semestru</w:t>
            </w:r>
          </w:p>
        </w:tc>
        <w:tc>
          <w:tcPr>
            <w:tcW w:w="3119" w:type="dxa"/>
            <w:tcBorders>
              <w:top w:val="single" w:sz="8" w:space="0" w:color="000000"/>
              <w:left w:val="single" w:sz="8" w:space="0" w:color="000000"/>
              <w:bottom w:val="single" w:sz="8" w:space="0" w:color="000000"/>
              <w:right w:val="single" w:sz="8" w:space="0" w:color="000000"/>
            </w:tcBorders>
            <w:hideMark/>
          </w:tcPr>
          <w:p w14:paraId="14700F74" w14:textId="0C5CEBC6" w:rsidR="00514A83" w:rsidRPr="00514A83" w:rsidRDefault="00514A83">
            <w:pPr>
              <w:pStyle w:val="TableParagraph"/>
              <w:spacing w:before="194"/>
              <w:ind w:left="144"/>
              <w:rPr>
                <w:rFonts w:ascii="Cambria" w:hAnsi="Cambria"/>
              </w:rPr>
            </w:pPr>
            <w:r w:rsidRPr="00514A83">
              <w:rPr>
                <w:rFonts w:ascii="Cambria" w:hAnsi="Cambria"/>
              </w:rPr>
              <w:t>7,5P</w:t>
            </w:r>
            <w:r w:rsidRPr="00514A83">
              <w:rPr>
                <w:rFonts w:ascii="Cambria" w:hAnsi="Cambria"/>
                <w:spacing w:val="-1"/>
              </w:rPr>
              <w:t xml:space="preserve"> </w:t>
            </w:r>
            <w:r w:rsidR="00F26E84">
              <w:rPr>
                <w:rFonts w:ascii="Cambria" w:hAnsi="Cambria"/>
              </w:rPr>
              <w:t>–</w:t>
            </w:r>
            <w:r w:rsidRPr="00514A83">
              <w:rPr>
                <w:rFonts w:ascii="Cambria" w:hAnsi="Cambria"/>
              </w:rPr>
              <w:t xml:space="preserve"> 7,5S</w:t>
            </w:r>
            <w:r w:rsidRPr="00514A83">
              <w:rPr>
                <w:rFonts w:ascii="Cambria" w:hAnsi="Cambria"/>
                <w:spacing w:val="-2"/>
              </w:rPr>
              <w:t xml:space="preserve"> </w:t>
            </w:r>
            <w:r w:rsidR="00F26E84">
              <w:rPr>
                <w:rFonts w:ascii="Cambria" w:hAnsi="Cambria"/>
              </w:rPr>
              <w:t>–</w:t>
            </w:r>
            <w:r w:rsidRPr="00514A83">
              <w:rPr>
                <w:rFonts w:ascii="Cambria" w:hAnsi="Cambria"/>
              </w:rPr>
              <w:t xml:space="preserve"> 7,5V</w:t>
            </w:r>
          </w:p>
        </w:tc>
      </w:tr>
      <w:tr w:rsidR="00514A83" w:rsidRPr="00514A83" w14:paraId="453F66E8" w14:textId="77777777" w:rsidTr="004E1943">
        <w:trPr>
          <w:trHeight w:val="647"/>
        </w:trPr>
        <w:tc>
          <w:tcPr>
            <w:tcW w:w="2424" w:type="dxa"/>
            <w:tcBorders>
              <w:top w:val="single" w:sz="8" w:space="0" w:color="000000"/>
              <w:left w:val="single" w:sz="8" w:space="0" w:color="000000"/>
              <w:bottom w:val="single" w:sz="8" w:space="0" w:color="000000"/>
              <w:right w:val="single" w:sz="8" w:space="0" w:color="000000"/>
            </w:tcBorders>
            <w:shd w:val="clear" w:color="auto" w:fill="F3F3F3"/>
            <w:hideMark/>
          </w:tcPr>
          <w:p w14:paraId="6524DCB9" w14:textId="77777777" w:rsidR="00514A83" w:rsidRPr="00514A83" w:rsidRDefault="00514A83">
            <w:pPr>
              <w:pStyle w:val="TableParagraph"/>
              <w:spacing w:before="194"/>
              <w:ind w:left="146" w:right="286"/>
              <w:rPr>
                <w:rFonts w:ascii="Cambria" w:hAnsi="Cambria"/>
                <w:lang w:val="it-IT"/>
              </w:rPr>
            </w:pPr>
            <w:r w:rsidRPr="00514A83">
              <w:rPr>
                <w:rFonts w:ascii="Cambria" w:hAnsi="Cambria"/>
                <w:lang w:val="it-IT"/>
              </w:rPr>
              <w:t>Preduvjeti za upis i za</w:t>
            </w:r>
            <w:r w:rsidRPr="00514A83">
              <w:rPr>
                <w:rFonts w:ascii="Cambria" w:hAnsi="Cambria"/>
                <w:spacing w:val="-46"/>
                <w:lang w:val="it-IT"/>
              </w:rPr>
              <w:t xml:space="preserve"> </w:t>
            </w:r>
            <w:r w:rsidRPr="00514A83">
              <w:rPr>
                <w:rFonts w:ascii="Cambria" w:hAnsi="Cambria"/>
                <w:lang w:val="it-IT"/>
              </w:rPr>
              <w:t>svladavanje</w:t>
            </w:r>
          </w:p>
        </w:tc>
        <w:tc>
          <w:tcPr>
            <w:tcW w:w="6650" w:type="dxa"/>
            <w:gridSpan w:val="3"/>
            <w:tcBorders>
              <w:top w:val="single" w:sz="8" w:space="0" w:color="000000"/>
              <w:left w:val="single" w:sz="8" w:space="0" w:color="000000"/>
              <w:bottom w:val="single" w:sz="8" w:space="0" w:color="000000"/>
              <w:right w:val="single" w:sz="8" w:space="0" w:color="000000"/>
            </w:tcBorders>
            <w:hideMark/>
          </w:tcPr>
          <w:p w14:paraId="52348E2E" w14:textId="77777777" w:rsidR="00514A83" w:rsidRPr="00514A83" w:rsidRDefault="00514A83">
            <w:pPr>
              <w:pStyle w:val="TableParagraph"/>
              <w:spacing w:before="67"/>
              <w:ind w:left="143" w:right="171"/>
              <w:rPr>
                <w:rFonts w:ascii="Cambria" w:hAnsi="Cambria"/>
                <w:lang w:val="it-IT"/>
              </w:rPr>
            </w:pPr>
            <w:r w:rsidRPr="00514A83">
              <w:rPr>
                <w:rFonts w:ascii="Cambria" w:hAnsi="Cambria"/>
                <w:lang w:val="it-IT"/>
              </w:rPr>
              <w:t>Preduvjet za upis kolegija Metodologija pedagogijskih istraživanja</w:t>
            </w:r>
            <w:r w:rsidRPr="00514A83">
              <w:rPr>
                <w:rFonts w:ascii="Cambria" w:hAnsi="Cambria"/>
                <w:spacing w:val="-47"/>
                <w:lang w:val="it-IT"/>
              </w:rPr>
              <w:t xml:space="preserve"> </w:t>
            </w:r>
            <w:r w:rsidRPr="00514A83">
              <w:rPr>
                <w:rFonts w:ascii="Cambria" w:hAnsi="Cambria"/>
                <w:lang w:val="it-IT"/>
              </w:rPr>
              <w:t>definiran je odredbama programskog studija za upis u višu</w:t>
            </w:r>
            <w:r w:rsidRPr="00514A83">
              <w:rPr>
                <w:rFonts w:ascii="Cambria" w:hAnsi="Cambria"/>
                <w:spacing w:val="1"/>
                <w:lang w:val="it-IT"/>
              </w:rPr>
              <w:t xml:space="preserve"> </w:t>
            </w:r>
            <w:r w:rsidRPr="00514A83">
              <w:rPr>
                <w:rFonts w:ascii="Cambria" w:hAnsi="Cambria"/>
                <w:lang w:val="it-IT"/>
              </w:rPr>
              <w:t>godinu.</w:t>
            </w:r>
          </w:p>
        </w:tc>
      </w:tr>
      <w:tr w:rsidR="00514A83" w:rsidRPr="00514A83" w14:paraId="1EB7CC09" w14:textId="77777777" w:rsidTr="00514A83">
        <w:trPr>
          <w:trHeight w:val="659"/>
        </w:trPr>
        <w:tc>
          <w:tcPr>
            <w:tcW w:w="2424" w:type="dxa"/>
            <w:tcBorders>
              <w:top w:val="single" w:sz="8" w:space="0" w:color="000000"/>
              <w:left w:val="single" w:sz="8" w:space="0" w:color="000000"/>
              <w:bottom w:val="single" w:sz="8" w:space="0" w:color="000000"/>
              <w:right w:val="single" w:sz="8" w:space="0" w:color="000000"/>
            </w:tcBorders>
            <w:shd w:val="clear" w:color="auto" w:fill="F3F3F3"/>
            <w:hideMark/>
          </w:tcPr>
          <w:p w14:paraId="2C5BB736" w14:textId="77777777" w:rsidR="00514A83" w:rsidRPr="00514A83" w:rsidRDefault="00514A83">
            <w:pPr>
              <w:pStyle w:val="TableParagraph"/>
              <w:spacing w:before="194"/>
              <w:ind w:left="146"/>
              <w:rPr>
                <w:rFonts w:ascii="Cambria" w:hAnsi="Cambria"/>
              </w:rPr>
            </w:pPr>
            <w:r w:rsidRPr="00514A83">
              <w:rPr>
                <w:rFonts w:ascii="Cambria" w:hAnsi="Cambria"/>
              </w:rPr>
              <w:t>Korelativnost</w:t>
            </w:r>
          </w:p>
        </w:tc>
        <w:tc>
          <w:tcPr>
            <w:tcW w:w="6650" w:type="dxa"/>
            <w:gridSpan w:val="3"/>
            <w:tcBorders>
              <w:top w:val="single" w:sz="8" w:space="0" w:color="000000"/>
              <w:left w:val="single" w:sz="8" w:space="0" w:color="000000"/>
              <w:bottom w:val="single" w:sz="8" w:space="0" w:color="000000"/>
              <w:right w:val="single" w:sz="8" w:space="0" w:color="000000"/>
            </w:tcBorders>
            <w:hideMark/>
          </w:tcPr>
          <w:p w14:paraId="55905FCB" w14:textId="77777777" w:rsidR="00514A83" w:rsidRPr="00514A83" w:rsidRDefault="00514A83">
            <w:pPr>
              <w:pStyle w:val="TableParagraph"/>
              <w:spacing w:before="65"/>
              <w:ind w:left="143" w:right="341"/>
              <w:rPr>
                <w:rFonts w:ascii="Cambria" w:hAnsi="Cambria"/>
              </w:rPr>
            </w:pPr>
            <w:r w:rsidRPr="00514A83">
              <w:rPr>
                <w:rFonts w:ascii="Cambria" w:hAnsi="Cambria"/>
              </w:rPr>
              <w:t>Teorije predškolskog odgoja, Predškolska pedagogija, Obiteljska</w:t>
            </w:r>
            <w:r w:rsidRPr="00514A83">
              <w:rPr>
                <w:rFonts w:ascii="Cambria" w:hAnsi="Cambria"/>
                <w:spacing w:val="-46"/>
              </w:rPr>
              <w:t xml:space="preserve"> </w:t>
            </w:r>
            <w:r w:rsidRPr="00514A83">
              <w:rPr>
                <w:rFonts w:ascii="Cambria" w:hAnsi="Cambria"/>
              </w:rPr>
              <w:t>pedagogija,</w:t>
            </w:r>
            <w:r w:rsidRPr="00514A83">
              <w:rPr>
                <w:rFonts w:ascii="Cambria" w:hAnsi="Cambria"/>
                <w:spacing w:val="-1"/>
              </w:rPr>
              <w:t xml:space="preserve"> </w:t>
            </w:r>
            <w:r w:rsidRPr="00514A83">
              <w:rPr>
                <w:rFonts w:ascii="Cambria" w:hAnsi="Cambria"/>
              </w:rPr>
              <w:t>Razvojna psihologija</w:t>
            </w:r>
          </w:p>
        </w:tc>
      </w:tr>
      <w:tr w:rsidR="00514A83" w:rsidRPr="00514A83" w14:paraId="44BA1E22" w14:textId="77777777" w:rsidTr="00514A83">
        <w:trPr>
          <w:trHeight w:val="918"/>
        </w:trPr>
        <w:tc>
          <w:tcPr>
            <w:tcW w:w="2424" w:type="dxa"/>
            <w:tcBorders>
              <w:top w:val="single" w:sz="8" w:space="0" w:color="000000"/>
              <w:left w:val="single" w:sz="8" w:space="0" w:color="000000"/>
              <w:bottom w:val="single" w:sz="8" w:space="0" w:color="000000"/>
              <w:right w:val="single" w:sz="8" w:space="0" w:color="000000"/>
            </w:tcBorders>
            <w:shd w:val="clear" w:color="auto" w:fill="F3F3F3"/>
          </w:tcPr>
          <w:p w14:paraId="0C1B2E38" w14:textId="77777777" w:rsidR="00514A83" w:rsidRPr="00514A83" w:rsidRDefault="00514A83">
            <w:pPr>
              <w:pStyle w:val="TableParagraph"/>
              <w:spacing w:before="7"/>
              <w:rPr>
                <w:rFonts w:ascii="Cambria" w:hAnsi="Cambria"/>
                <w:b/>
              </w:rPr>
            </w:pPr>
          </w:p>
          <w:p w14:paraId="09C8CF9F" w14:textId="77777777" w:rsidR="00514A83" w:rsidRPr="00514A83" w:rsidRDefault="00514A83">
            <w:pPr>
              <w:pStyle w:val="TableParagraph"/>
              <w:ind w:left="146"/>
              <w:rPr>
                <w:rFonts w:ascii="Cambria" w:hAnsi="Cambria"/>
              </w:rPr>
            </w:pPr>
            <w:r w:rsidRPr="00514A83">
              <w:rPr>
                <w:rFonts w:ascii="Cambria" w:hAnsi="Cambria"/>
              </w:rPr>
              <w:t>Cilj</w:t>
            </w:r>
            <w:r w:rsidRPr="00514A83">
              <w:rPr>
                <w:rFonts w:ascii="Cambria" w:hAnsi="Cambria"/>
                <w:spacing w:val="-2"/>
              </w:rPr>
              <w:t xml:space="preserve"> </w:t>
            </w:r>
            <w:r w:rsidRPr="00514A83">
              <w:rPr>
                <w:rFonts w:ascii="Cambria" w:hAnsi="Cambria"/>
              </w:rPr>
              <w:t>kolegija</w:t>
            </w:r>
          </w:p>
        </w:tc>
        <w:tc>
          <w:tcPr>
            <w:tcW w:w="6650" w:type="dxa"/>
            <w:gridSpan w:val="3"/>
            <w:tcBorders>
              <w:top w:val="single" w:sz="8" w:space="0" w:color="000000"/>
              <w:left w:val="single" w:sz="8" w:space="0" w:color="000000"/>
              <w:bottom w:val="single" w:sz="8" w:space="0" w:color="000000"/>
              <w:right w:val="single" w:sz="8" w:space="0" w:color="000000"/>
            </w:tcBorders>
            <w:hideMark/>
          </w:tcPr>
          <w:p w14:paraId="77D1BFDB" w14:textId="77777777" w:rsidR="00514A83" w:rsidRPr="00514A83" w:rsidRDefault="00514A83">
            <w:pPr>
              <w:pStyle w:val="TableParagraph"/>
              <w:spacing w:before="67" w:line="257" w:lineRule="exact"/>
              <w:ind w:left="143"/>
              <w:rPr>
                <w:rFonts w:ascii="Cambria" w:hAnsi="Cambria"/>
              </w:rPr>
            </w:pPr>
            <w:r w:rsidRPr="00514A83">
              <w:rPr>
                <w:rFonts w:ascii="Cambria" w:hAnsi="Cambria"/>
              </w:rPr>
              <w:t>usvojiti</w:t>
            </w:r>
            <w:r w:rsidRPr="00514A83">
              <w:rPr>
                <w:rFonts w:ascii="Cambria" w:hAnsi="Cambria"/>
                <w:spacing w:val="-2"/>
              </w:rPr>
              <w:t xml:space="preserve"> </w:t>
            </w:r>
            <w:r w:rsidRPr="00514A83">
              <w:rPr>
                <w:rFonts w:ascii="Cambria" w:hAnsi="Cambria"/>
              </w:rPr>
              <w:t>kompetencije</w:t>
            </w:r>
            <w:r w:rsidRPr="00514A83">
              <w:rPr>
                <w:rFonts w:ascii="Cambria" w:hAnsi="Cambria"/>
                <w:spacing w:val="-3"/>
              </w:rPr>
              <w:t xml:space="preserve"> </w:t>
            </w:r>
            <w:r w:rsidRPr="00514A83">
              <w:rPr>
                <w:rFonts w:ascii="Cambria" w:hAnsi="Cambria"/>
              </w:rPr>
              <w:t>za</w:t>
            </w:r>
            <w:r w:rsidRPr="00514A83">
              <w:rPr>
                <w:rFonts w:ascii="Cambria" w:hAnsi="Cambria"/>
                <w:spacing w:val="-6"/>
              </w:rPr>
              <w:t xml:space="preserve"> </w:t>
            </w:r>
            <w:r w:rsidRPr="00514A83">
              <w:rPr>
                <w:rFonts w:ascii="Cambria" w:hAnsi="Cambria"/>
              </w:rPr>
              <w:t>samostalan</w:t>
            </w:r>
            <w:r w:rsidRPr="00514A83">
              <w:rPr>
                <w:rFonts w:ascii="Cambria" w:hAnsi="Cambria"/>
                <w:spacing w:val="-4"/>
              </w:rPr>
              <w:t xml:space="preserve"> </w:t>
            </w:r>
            <w:r w:rsidRPr="00514A83">
              <w:rPr>
                <w:rFonts w:ascii="Cambria" w:hAnsi="Cambria"/>
              </w:rPr>
              <w:t>i</w:t>
            </w:r>
            <w:r w:rsidRPr="00514A83">
              <w:rPr>
                <w:rFonts w:ascii="Cambria" w:hAnsi="Cambria"/>
                <w:spacing w:val="-2"/>
              </w:rPr>
              <w:t xml:space="preserve"> </w:t>
            </w:r>
            <w:r w:rsidRPr="00514A83">
              <w:rPr>
                <w:rFonts w:ascii="Cambria" w:hAnsi="Cambria"/>
              </w:rPr>
              <w:t>odgovoran znanstvenoistraživački</w:t>
            </w:r>
            <w:r w:rsidRPr="00514A83">
              <w:rPr>
                <w:rFonts w:ascii="Cambria" w:hAnsi="Cambria"/>
                <w:spacing w:val="-5"/>
              </w:rPr>
              <w:t xml:space="preserve"> </w:t>
            </w:r>
            <w:r w:rsidRPr="00514A83">
              <w:rPr>
                <w:rFonts w:ascii="Cambria" w:hAnsi="Cambria"/>
              </w:rPr>
              <w:t>rad</w:t>
            </w:r>
            <w:r w:rsidRPr="00514A83">
              <w:rPr>
                <w:rFonts w:ascii="Cambria" w:hAnsi="Cambria"/>
                <w:spacing w:val="-5"/>
              </w:rPr>
              <w:t xml:space="preserve"> </w:t>
            </w:r>
            <w:r w:rsidRPr="00514A83">
              <w:rPr>
                <w:rFonts w:ascii="Cambria" w:hAnsi="Cambria"/>
              </w:rPr>
              <w:t>uz</w:t>
            </w:r>
            <w:r w:rsidRPr="00514A83">
              <w:rPr>
                <w:rFonts w:ascii="Cambria" w:hAnsi="Cambria"/>
                <w:spacing w:val="-4"/>
              </w:rPr>
              <w:t xml:space="preserve"> </w:t>
            </w:r>
            <w:r w:rsidRPr="00514A83">
              <w:rPr>
                <w:rFonts w:ascii="Cambria" w:hAnsi="Cambria"/>
              </w:rPr>
              <w:t>primjenu</w:t>
            </w:r>
            <w:r w:rsidRPr="00514A83">
              <w:rPr>
                <w:rFonts w:ascii="Cambria" w:hAnsi="Cambria"/>
                <w:spacing w:val="-4"/>
              </w:rPr>
              <w:t xml:space="preserve"> </w:t>
            </w:r>
            <w:r w:rsidRPr="00514A83">
              <w:rPr>
                <w:rFonts w:ascii="Cambria" w:hAnsi="Cambria"/>
              </w:rPr>
              <w:t>znanja</w:t>
            </w:r>
            <w:r w:rsidRPr="00514A83">
              <w:rPr>
                <w:rFonts w:ascii="Cambria" w:hAnsi="Cambria"/>
                <w:spacing w:val="-3"/>
              </w:rPr>
              <w:t xml:space="preserve"> </w:t>
            </w:r>
            <w:r w:rsidRPr="00514A83">
              <w:rPr>
                <w:rFonts w:ascii="Cambria" w:hAnsi="Cambria"/>
              </w:rPr>
              <w:t>iz</w:t>
            </w:r>
            <w:r w:rsidRPr="00514A83">
              <w:rPr>
                <w:rFonts w:ascii="Cambria" w:hAnsi="Cambria"/>
                <w:spacing w:val="-4"/>
              </w:rPr>
              <w:t xml:space="preserve"> </w:t>
            </w:r>
            <w:r w:rsidRPr="00514A83">
              <w:rPr>
                <w:rFonts w:ascii="Cambria" w:hAnsi="Cambria"/>
              </w:rPr>
              <w:t>područja</w:t>
            </w:r>
            <w:r w:rsidRPr="00514A83">
              <w:rPr>
                <w:rFonts w:ascii="Cambria" w:hAnsi="Cambria"/>
                <w:spacing w:val="-46"/>
              </w:rPr>
              <w:t xml:space="preserve"> </w:t>
            </w:r>
            <w:r w:rsidRPr="00514A83">
              <w:rPr>
                <w:rFonts w:ascii="Cambria" w:hAnsi="Cambria"/>
              </w:rPr>
              <w:t>metodologije</w:t>
            </w:r>
            <w:r w:rsidRPr="00514A83">
              <w:rPr>
                <w:rFonts w:ascii="Cambria" w:hAnsi="Cambria"/>
                <w:spacing w:val="-1"/>
              </w:rPr>
              <w:t xml:space="preserve"> </w:t>
            </w:r>
            <w:r w:rsidRPr="00514A83">
              <w:rPr>
                <w:rFonts w:ascii="Cambria" w:hAnsi="Cambria"/>
              </w:rPr>
              <w:t>pedagogijskih istraživanja</w:t>
            </w:r>
          </w:p>
        </w:tc>
      </w:tr>
      <w:tr w:rsidR="00514A83" w:rsidRPr="00514A83" w14:paraId="6B2E942D" w14:textId="77777777" w:rsidTr="00514A83">
        <w:trPr>
          <w:trHeight w:val="1950"/>
        </w:trPr>
        <w:tc>
          <w:tcPr>
            <w:tcW w:w="2424" w:type="dxa"/>
            <w:tcBorders>
              <w:top w:val="single" w:sz="8" w:space="0" w:color="000000"/>
              <w:left w:val="single" w:sz="8" w:space="0" w:color="000000"/>
              <w:bottom w:val="single" w:sz="8" w:space="0" w:color="000000"/>
              <w:right w:val="single" w:sz="8" w:space="0" w:color="000000"/>
            </w:tcBorders>
            <w:shd w:val="clear" w:color="auto" w:fill="F3F3F3"/>
          </w:tcPr>
          <w:p w14:paraId="3322D5A5" w14:textId="77777777" w:rsidR="00514A83" w:rsidRPr="00514A83" w:rsidRDefault="00514A83">
            <w:pPr>
              <w:pStyle w:val="TableParagraph"/>
              <w:rPr>
                <w:rFonts w:ascii="Cambria" w:hAnsi="Cambria"/>
                <w:b/>
              </w:rPr>
            </w:pPr>
          </w:p>
          <w:p w14:paraId="5A6AE5DE" w14:textId="77777777" w:rsidR="00514A83" w:rsidRPr="00514A83" w:rsidRDefault="00514A83">
            <w:pPr>
              <w:pStyle w:val="TableParagraph"/>
              <w:rPr>
                <w:rFonts w:ascii="Cambria" w:hAnsi="Cambria"/>
                <w:b/>
              </w:rPr>
            </w:pPr>
          </w:p>
          <w:p w14:paraId="52016810" w14:textId="77777777" w:rsidR="00514A83" w:rsidRPr="00514A83" w:rsidRDefault="00514A83">
            <w:pPr>
              <w:pStyle w:val="TableParagraph"/>
              <w:spacing w:before="231"/>
              <w:ind w:left="146"/>
              <w:rPr>
                <w:rFonts w:ascii="Cambria" w:hAnsi="Cambria"/>
              </w:rPr>
            </w:pPr>
            <w:r w:rsidRPr="00514A83">
              <w:rPr>
                <w:rFonts w:ascii="Cambria" w:hAnsi="Cambria"/>
              </w:rPr>
              <w:t>Ishodi</w:t>
            </w:r>
            <w:r w:rsidRPr="00514A83">
              <w:rPr>
                <w:rFonts w:ascii="Cambria" w:hAnsi="Cambria"/>
                <w:spacing w:val="-2"/>
              </w:rPr>
              <w:t xml:space="preserve"> </w:t>
            </w:r>
            <w:r w:rsidRPr="00514A83">
              <w:rPr>
                <w:rFonts w:ascii="Cambria" w:hAnsi="Cambria"/>
              </w:rPr>
              <w:t>učenja</w:t>
            </w:r>
          </w:p>
        </w:tc>
        <w:tc>
          <w:tcPr>
            <w:tcW w:w="6650" w:type="dxa"/>
            <w:gridSpan w:val="3"/>
            <w:tcBorders>
              <w:top w:val="single" w:sz="8" w:space="0" w:color="000000"/>
              <w:left w:val="single" w:sz="8" w:space="0" w:color="000000"/>
              <w:bottom w:val="single" w:sz="8" w:space="0" w:color="000000"/>
              <w:right w:val="single" w:sz="8" w:space="0" w:color="000000"/>
            </w:tcBorders>
            <w:hideMark/>
          </w:tcPr>
          <w:p w14:paraId="1B0215AA" w14:textId="02599B6C" w:rsidR="00514A83" w:rsidRPr="00514A83" w:rsidRDefault="00611687" w:rsidP="00514A83">
            <w:pPr>
              <w:pStyle w:val="TableParagraph"/>
              <w:numPr>
                <w:ilvl w:val="0"/>
                <w:numId w:val="122"/>
              </w:numPr>
              <w:tabs>
                <w:tab w:val="left" w:pos="451"/>
              </w:tabs>
              <w:autoSpaceDE w:val="0"/>
              <w:autoSpaceDN w:val="0"/>
              <w:spacing w:before="65"/>
              <w:rPr>
                <w:rFonts w:ascii="Cambria" w:hAnsi="Cambria"/>
              </w:rPr>
            </w:pPr>
            <w:r>
              <w:rPr>
                <w:rFonts w:ascii="Cambria" w:hAnsi="Cambria"/>
              </w:rPr>
              <w:t>o</w:t>
            </w:r>
            <w:r w:rsidR="00514A83" w:rsidRPr="00514A83">
              <w:rPr>
                <w:rFonts w:ascii="Cambria" w:hAnsi="Cambria"/>
              </w:rPr>
              <w:t>bjasniti</w:t>
            </w:r>
            <w:r>
              <w:rPr>
                <w:rFonts w:ascii="Cambria" w:hAnsi="Cambria"/>
                <w:spacing w:val="43"/>
              </w:rPr>
              <w:t xml:space="preserve"> </w:t>
            </w:r>
            <w:r w:rsidR="00514A83" w:rsidRPr="00514A83">
              <w:rPr>
                <w:rFonts w:ascii="Cambria" w:hAnsi="Cambria"/>
              </w:rPr>
              <w:t>osnovne</w:t>
            </w:r>
            <w:r w:rsidR="00514A83" w:rsidRPr="00514A83">
              <w:rPr>
                <w:rFonts w:ascii="Cambria" w:hAnsi="Cambria"/>
                <w:spacing w:val="-2"/>
              </w:rPr>
              <w:t xml:space="preserve"> </w:t>
            </w:r>
            <w:r w:rsidR="00514A83" w:rsidRPr="00514A83">
              <w:rPr>
                <w:rFonts w:ascii="Cambria" w:hAnsi="Cambria"/>
              </w:rPr>
              <w:t>metodološke</w:t>
            </w:r>
            <w:r w:rsidR="00514A83" w:rsidRPr="00514A83">
              <w:rPr>
                <w:rFonts w:ascii="Cambria" w:hAnsi="Cambria"/>
                <w:spacing w:val="-2"/>
              </w:rPr>
              <w:t xml:space="preserve"> </w:t>
            </w:r>
            <w:r w:rsidR="00514A83" w:rsidRPr="00514A83">
              <w:rPr>
                <w:rFonts w:ascii="Cambria" w:hAnsi="Cambria"/>
              </w:rPr>
              <w:t>pojmove</w:t>
            </w:r>
          </w:p>
          <w:p w14:paraId="3A05EB28" w14:textId="77777777" w:rsidR="00514A83" w:rsidRPr="00514A83" w:rsidRDefault="00514A83" w:rsidP="00514A83">
            <w:pPr>
              <w:pStyle w:val="TableParagraph"/>
              <w:numPr>
                <w:ilvl w:val="0"/>
                <w:numId w:val="122"/>
              </w:numPr>
              <w:tabs>
                <w:tab w:val="left" w:pos="427"/>
              </w:tabs>
              <w:autoSpaceDE w:val="0"/>
              <w:autoSpaceDN w:val="0"/>
              <w:spacing w:before="1" w:line="258" w:lineRule="exact"/>
              <w:ind w:left="426" w:hanging="284"/>
              <w:rPr>
                <w:rFonts w:ascii="Cambria" w:hAnsi="Cambria"/>
                <w:lang w:val="it-IT"/>
              </w:rPr>
            </w:pPr>
            <w:r w:rsidRPr="00514A83">
              <w:rPr>
                <w:rFonts w:ascii="Cambria" w:hAnsi="Cambria"/>
                <w:lang w:val="it-IT"/>
              </w:rPr>
              <w:t>(samo)vrednovati</w:t>
            </w:r>
            <w:r w:rsidRPr="00514A83">
              <w:rPr>
                <w:rFonts w:ascii="Cambria" w:hAnsi="Cambria"/>
                <w:spacing w:val="-2"/>
                <w:lang w:val="it-IT"/>
              </w:rPr>
              <w:t xml:space="preserve"> </w:t>
            </w:r>
            <w:r w:rsidRPr="00514A83">
              <w:rPr>
                <w:rFonts w:ascii="Cambria" w:hAnsi="Cambria"/>
                <w:lang w:val="it-IT"/>
              </w:rPr>
              <w:t>iznošenje</w:t>
            </w:r>
            <w:r w:rsidRPr="00514A83">
              <w:rPr>
                <w:rFonts w:ascii="Cambria" w:hAnsi="Cambria"/>
                <w:spacing w:val="-2"/>
                <w:lang w:val="it-IT"/>
              </w:rPr>
              <w:t xml:space="preserve"> </w:t>
            </w:r>
            <w:r w:rsidRPr="00514A83">
              <w:rPr>
                <w:rFonts w:ascii="Cambria" w:hAnsi="Cambria"/>
                <w:lang w:val="it-IT"/>
              </w:rPr>
              <w:t>i</w:t>
            </w:r>
            <w:r w:rsidRPr="00514A83">
              <w:rPr>
                <w:rFonts w:ascii="Cambria" w:hAnsi="Cambria"/>
                <w:spacing w:val="-2"/>
                <w:lang w:val="it-IT"/>
              </w:rPr>
              <w:t xml:space="preserve"> </w:t>
            </w:r>
            <w:r w:rsidRPr="00514A83">
              <w:rPr>
                <w:rFonts w:ascii="Cambria" w:hAnsi="Cambria"/>
                <w:lang w:val="it-IT"/>
              </w:rPr>
              <w:t>argumentiranje</w:t>
            </w:r>
            <w:r w:rsidRPr="00514A83">
              <w:rPr>
                <w:rFonts w:ascii="Cambria" w:hAnsi="Cambria"/>
                <w:spacing w:val="-2"/>
                <w:lang w:val="it-IT"/>
              </w:rPr>
              <w:t xml:space="preserve"> </w:t>
            </w:r>
            <w:r w:rsidRPr="00514A83">
              <w:rPr>
                <w:rFonts w:ascii="Cambria" w:hAnsi="Cambria"/>
                <w:lang w:val="it-IT"/>
              </w:rPr>
              <w:t>osobnih</w:t>
            </w:r>
            <w:r w:rsidRPr="00514A83">
              <w:rPr>
                <w:rFonts w:ascii="Cambria" w:hAnsi="Cambria"/>
                <w:spacing w:val="-3"/>
                <w:lang w:val="it-IT"/>
              </w:rPr>
              <w:t xml:space="preserve"> </w:t>
            </w:r>
            <w:r w:rsidRPr="00514A83">
              <w:rPr>
                <w:rFonts w:ascii="Cambria" w:hAnsi="Cambria"/>
                <w:lang w:val="it-IT"/>
              </w:rPr>
              <w:t>i</w:t>
            </w:r>
            <w:r w:rsidRPr="00514A83">
              <w:rPr>
                <w:rFonts w:ascii="Cambria" w:hAnsi="Cambria"/>
                <w:spacing w:val="-5"/>
                <w:lang w:val="it-IT"/>
              </w:rPr>
              <w:t xml:space="preserve"> </w:t>
            </w:r>
            <w:r w:rsidRPr="00514A83">
              <w:rPr>
                <w:rFonts w:ascii="Cambria" w:hAnsi="Cambria"/>
                <w:lang w:val="it-IT"/>
              </w:rPr>
              <w:t>stavova</w:t>
            </w:r>
          </w:p>
          <w:p w14:paraId="101B338D" w14:textId="77777777" w:rsidR="00514A83" w:rsidRPr="00514A83" w:rsidRDefault="00514A83">
            <w:pPr>
              <w:pStyle w:val="TableParagraph"/>
              <w:spacing w:line="258" w:lineRule="exact"/>
              <w:ind w:left="433"/>
              <w:rPr>
                <w:rFonts w:ascii="Cambria" w:hAnsi="Cambria"/>
              </w:rPr>
            </w:pPr>
            <w:r w:rsidRPr="00514A83">
              <w:rPr>
                <w:rFonts w:ascii="Cambria" w:hAnsi="Cambria"/>
              </w:rPr>
              <w:t>drugih</w:t>
            </w:r>
          </w:p>
          <w:p w14:paraId="7E956FC7" w14:textId="77777777" w:rsidR="00514A83" w:rsidRPr="00514A83" w:rsidRDefault="00514A83" w:rsidP="00514A83">
            <w:pPr>
              <w:pStyle w:val="TableParagraph"/>
              <w:numPr>
                <w:ilvl w:val="0"/>
                <w:numId w:val="122"/>
              </w:numPr>
              <w:tabs>
                <w:tab w:val="left" w:pos="427"/>
              </w:tabs>
              <w:autoSpaceDE w:val="0"/>
              <w:autoSpaceDN w:val="0"/>
              <w:spacing w:before="1"/>
              <w:ind w:left="433" w:right="319" w:hanging="267"/>
              <w:rPr>
                <w:rFonts w:ascii="Cambria" w:hAnsi="Cambria"/>
              </w:rPr>
            </w:pPr>
            <w:r w:rsidRPr="00514A83">
              <w:rPr>
                <w:rFonts w:ascii="Cambria" w:hAnsi="Cambria"/>
              </w:rPr>
              <w:t xml:space="preserve">provesti osmišljen znanstveno-istraživački projekt na temu iz </w:t>
            </w:r>
            <w:r w:rsidRPr="00514A83">
              <w:rPr>
                <w:rFonts w:ascii="Cambria" w:hAnsi="Cambria"/>
                <w:spacing w:val="-46"/>
              </w:rPr>
              <w:t xml:space="preserve"> </w:t>
            </w:r>
            <w:r w:rsidRPr="00514A83">
              <w:rPr>
                <w:rFonts w:ascii="Cambria" w:hAnsi="Cambria"/>
              </w:rPr>
              <w:t>područja</w:t>
            </w:r>
            <w:r w:rsidRPr="00514A83">
              <w:rPr>
                <w:rFonts w:ascii="Cambria" w:hAnsi="Cambria"/>
                <w:spacing w:val="-1"/>
              </w:rPr>
              <w:t xml:space="preserve"> </w:t>
            </w:r>
            <w:r w:rsidRPr="00514A83">
              <w:rPr>
                <w:rFonts w:ascii="Cambria" w:hAnsi="Cambria"/>
              </w:rPr>
              <w:t>pedagogije</w:t>
            </w:r>
          </w:p>
          <w:p w14:paraId="45EE110A" w14:textId="77777777" w:rsidR="00514A83" w:rsidRPr="00514A83" w:rsidRDefault="00514A83" w:rsidP="00514A83">
            <w:pPr>
              <w:pStyle w:val="TableParagraph"/>
              <w:numPr>
                <w:ilvl w:val="0"/>
                <w:numId w:val="122"/>
              </w:numPr>
              <w:tabs>
                <w:tab w:val="left" w:pos="427"/>
              </w:tabs>
              <w:autoSpaceDE w:val="0"/>
              <w:autoSpaceDN w:val="0"/>
              <w:spacing w:line="257" w:lineRule="exact"/>
              <w:ind w:left="426" w:hanging="260"/>
              <w:rPr>
                <w:rFonts w:ascii="Cambria" w:hAnsi="Cambria"/>
              </w:rPr>
            </w:pPr>
            <w:r w:rsidRPr="00514A83">
              <w:rPr>
                <w:rFonts w:ascii="Cambria" w:hAnsi="Cambria"/>
              </w:rPr>
              <w:t>kritički</w:t>
            </w:r>
            <w:r w:rsidRPr="00514A83">
              <w:rPr>
                <w:rFonts w:ascii="Cambria" w:hAnsi="Cambria"/>
                <w:spacing w:val="-6"/>
              </w:rPr>
              <w:t xml:space="preserve"> </w:t>
            </w:r>
            <w:r w:rsidRPr="00514A83">
              <w:rPr>
                <w:rFonts w:ascii="Cambria" w:hAnsi="Cambria"/>
              </w:rPr>
              <w:t>prosuditi</w:t>
            </w:r>
            <w:r w:rsidRPr="00514A83">
              <w:rPr>
                <w:rFonts w:ascii="Cambria" w:hAnsi="Cambria"/>
                <w:spacing w:val="-4"/>
              </w:rPr>
              <w:t xml:space="preserve"> </w:t>
            </w:r>
            <w:r w:rsidRPr="00514A83">
              <w:rPr>
                <w:rFonts w:ascii="Cambria" w:hAnsi="Cambria"/>
              </w:rPr>
              <w:t>rezultate</w:t>
            </w:r>
            <w:r w:rsidRPr="00514A83">
              <w:rPr>
                <w:rFonts w:ascii="Cambria" w:hAnsi="Cambria"/>
                <w:spacing w:val="-5"/>
              </w:rPr>
              <w:t xml:space="preserve"> </w:t>
            </w:r>
            <w:r w:rsidRPr="00514A83">
              <w:rPr>
                <w:rFonts w:ascii="Cambria" w:hAnsi="Cambria"/>
              </w:rPr>
              <w:t>istraživanja</w:t>
            </w:r>
          </w:p>
          <w:p w14:paraId="59108E43" w14:textId="77777777" w:rsidR="00514A83" w:rsidRPr="00514A83" w:rsidRDefault="00514A83" w:rsidP="00514A83">
            <w:pPr>
              <w:pStyle w:val="TableParagraph"/>
              <w:numPr>
                <w:ilvl w:val="0"/>
                <w:numId w:val="122"/>
              </w:numPr>
              <w:tabs>
                <w:tab w:val="left" w:pos="427"/>
              </w:tabs>
              <w:autoSpaceDE w:val="0"/>
              <w:autoSpaceDN w:val="0"/>
              <w:spacing w:line="257" w:lineRule="exact"/>
              <w:ind w:left="426" w:hanging="260"/>
              <w:rPr>
                <w:rFonts w:ascii="Cambria" w:hAnsi="Cambria"/>
                <w:lang w:val="it-IT"/>
              </w:rPr>
            </w:pPr>
            <w:r w:rsidRPr="00514A83">
              <w:rPr>
                <w:rFonts w:ascii="Cambria" w:hAnsi="Cambria"/>
                <w:lang w:val="it-IT"/>
              </w:rPr>
              <w:t>preporučiti</w:t>
            </w:r>
            <w:r w:rsidRPr="00514A83">
              <w:rPr>
                <w:rFonts w:ascii="Cambria" w:hAnsi="Cambria"/>
                <w:spacing w:val="-3"/>
                <w:lang w:val="it-IT"/>
              </w:rPr>
              <w:t xml:space="preserve"> </w:t>
            </w:r>
            <w:r w:rsidRPr="00514A83">
              <w:rPr>
                <w:rFonts w:ascii="Cambria" w:hAnsi="Cambria"/>
                <w:lang w:val="it-IT"/>
              </w:rPr>
              <w:t>mogućnosti</w:t>
            </w:r>
            <w:r w:rsidRPr="00514A83">
              <w:rPr>
                <w:rFonts w:ascii="Cambria" w:hAnsi="Cambria"/>
                <w:spacing w:val="-2"/>
                <w:lang w:val="it-IT"/>
              </w:rPr>
              <w:t xml:space="preserve"> </w:t>
            </w:r>
            <w:r w:rsidRPr="00514A83">
              <w:rPr>
                <w:rFonts w:ascii="Cambria" w:hAnsi="Cambria"/>
                <w:lang w:val="it-IT"/>
              </w:rPr>
              <w:t>poboljšanja</w:t>
            </w:r>
            <w:r w:rsidRPr="00514A83">
              <w:rPr>
                <w:rFonts w:ascii="Cambria" w:hAnsi="Cambria"/>
                <w:spacing w:val="-3"/>
                <w:lang w:val="it-IT"/>
              </w:rPr>
              <w:t xml:space="preserve"> </w:t>
            </w:r>
            <w:r w:rsidRPr="00514A83">
              <w:rPr>
                <w:rFonts w:ascii="Cambria" w:hAnsi="Cambria"/>
                <w:lang w:val="it-IT"/>
              </w:rPr>
              <w:t>pedagoške</w:t>
            </w:r>
            <w:r w:rsidRPr="00514A83">
              <w:rPr>
                <w:rFonts w:ascii="Cambria" w:hAnsi="Cambria"/>
                <w:spacing w:val="-2"/>
                <w:lang w:val="it-IT"/>
              </w:rPr>
              <w:t xml:space="preserve"> </w:t>
            </w:r>
            <w:r w:rsidRPr="00514A83">
              <w:rPr>
                <w:rFonts w:ascii="Cambria" w:hAnsi="Cambria"/>
                <w:lang w:val="it-IT"/>
              </w:rPr>
              <w:t>prakse</w:t>
            </w:r>
          </w:p>
        </w:tc>
      </w:tr>
      <w:tr w:rsidR="00514A83" w:rsidRPr="00514A83" w14:paraId="7B6B8566" w14:textId="77777777" w:rsidTr="00514A83">
        <w:trPr>
          <w:trHeight w:val="6206"/>
        </w:trPr>
        <w:tc>
          <w:tcPr>
            <w:tcW w:w="2424" w:type="dxa"/>
            <w:tcBorders>
              <w:top w:val="single" w:sz="8" w:space="0" w:color="000000"/>
              <w:left w:val="single" w:sz="8" w:space="0" w:color="000000"/>
              <w:bottom w:val="single" w:sz="8" w:space="0" w:color="000000"/>
              <w:right w:val="single" w:sz="8" w:space="0" w:color="000000"/>
            </w:tcBorders>
            <w:shd w:val="clear" w:color="auto" w:fill="F3F3F3"/>
          </w:tcPr>
          <w:p w14:paraId="74F77B81" w14:textId="77777777" w:rsidR="00514A83" w:rsidRPr="00514A83" w:rsidRDefault="00514A83">
            <w:pPr>
              <w:pStyle w:val="TableParagraph"/>
              <w:rPr>
                <w:rFonts w:ascii="Cambria" w:hAnsi="Cambria"/>
                <w:b/>
                <w:lang w:val="it-IT"/>
              </w:rPr>
            </w:pPr>
          </w:p>
          <w:p w14:paraId="5549F920" w14:textId="77777777" w:rsidR="00514A83" w:rsidRPr="00514A83" w:rsidRDefault="00514A83">
            <w:pPr>
              <w:pStyle w:val="TableParagraph"/>
              <w:rPr>
                <w:rFonts w:ascii="Cambria" w:hAnsi="Cambria"/>
                <w:b/>
                <w:lang w:val="it-IT"/>
              </w:rPr>
            </w:pPr>
          </w:p>
          <w:p w14:paraId="11E724CF" w14:textId="77777777" w:rsidR="00514A83" w:rsidRPr="00514A83" w:rsidRDefault="00514A83">
            <w:pPr>
              <w:pStyle w:val="TableParagraph"/>
              <w:rPr>
                <w:rFonts w:ascii="Cambria" w:hAnsi="Cambria"/>
                <w:b/>
                <w:lang w:val="it-IT"/>
              </w:rPr>
            </w:pPr>
          </w:p>
          <w:p w14:paraId="6B7BC70E" w14:textId="77777777" w:rsidR="00514A83" w:rsidRPr="00514A83" w:rsidRDefault="00514A83">
            <w:pPr>
              <w:pStyle w:val="TableParagraph"/>
              <w:rPr>
                <w:rFonts w:ascii="Cambria" w:hAnsi="Cambria"/>
                <w:b/>
                <w:lang w:val="it-IT"/>
              </w:rPr>
            </w:pPr>
          </w:p>
          <w:p w14:paraId="06904439" w14:textId="77777777" w:rsidR="00514A83" w:rsidRPr="00514A83" w:rsidRDefault="00514A83">
            <w:pPr>
              <w:pStyle w:val="TableParagraph"/>
              <w:rPr>
                <w:rFonts w:ascii="Cambria" w:hAnsi="Cambria"/>
                <w:b/>
                <w:lang w:val="it-IT"/>
              </w:rPr>
            </w:pPr>
          </w:p>
          <w:p w14:paraId="6795F3FB" w14:textId="77777777" w:rsidR="00514A83" w:rsidRPr="00514A83" w:rsidRDefault="00514A83">
            <w:pPr>
              <w:pStyle w:val="TableParagraph"/>
              <w:rPr>
                <w:rFonts w:ascii="Cambria" w:hAnsi="Cambria"/>
                <w:b/>
                <w:lang w:val="it-IT"/>
              </w:rPr>
            </w:pPr>
          </w:p>
          <w:p w14:paraId="7EBDC3A4" w14:textId="77777777" w:rsidR="00514A83" w:rsidRPr="00514A83" w:rsidRDefault="00514A83">
            <w:pPr>
              <w:pStyle w:val="TableParagraph"/>
              <w:rPr>
                <w:rFonts w:ascii="Cambria" w:hAnsi="Cambria"/>
                <w:b/>
                <w:lang w:val="it-IT"/>
              </w:rPr>
            </w:pPr>
          </w:p>
          <w:p w14:paraId="51075427" w14:textId="77777777" w:rsidR="00514A83" w:rsidRPr="00514A83" w:rsidRDefault="00514A83">
            <w:pPr>
              <w:pStyle w:val="TableParagraph"/>
              <w:rPr>
                <w:rFonts w:ascii="Cambria" w:hAnsi="Cambria"/>
                <w:b/>
                <w:lang w:val="it-IT"/>
              </w:rPr>
            </w:pPr>
          </w:p>
          <w:p w14:paraId="21343376" w14:textId="77777777" w:rsidR="00514A83" w:rsidRPr="00514A83" w:rsidRDefault="00514A83">
            <w:pPr>
              <w:pStyle w:val="TableParagraph"/>
              <w:rPr>
                <w:rFonts w:ascii="Cambria" w:hAnsi="Cambria"/>
                <w:b/>
                <w:lang w:val="it-IT"/>
              </w:rPr>
            </w:pPr>
          </w:p>
          <w:p w14:paraId="6AA700CB" w14:textId="77777777" w:rsidR="00514A83" w:rsidRPr="00514A83" w:rsidRDefault="00514A83">
            <w:pPr>
              <w:pStyle w:val="TableParagraph"/>
              <w:spacing w:before="231"/>
              <w:ind w:left="110"/>
              <w:rPr>
                <w:rFonts w:ascii="Cambria" w:hAnsi="Cambria"/>
              </w:rPr>
            </w:pPr>
            <w:r w:rsidRPr="00514A83">
              <w:rPr>
                <w:rFonts w:ascii="Cambria" w:hAnsi="Cambria"/>
              </w:rPr>
              <w:t>Sadržaj</w:t>
            </w:r>
            <w:r w:rsidRPr="00514A83">
              <w:rPr>
                <w:rFonts w:ascii="Cambria" w:hAnsi="Cambria"/>
                <w:spacing w:val="-5"/>
              </w:rPr>
              <w:t xml:space="preserve"> </w:t>
            </w:r>
            <w:r w:rsidRPr="00514A83">
              <w:rPr>
                <w:rFonts w:ascii="Cambria" w:hAnsi="Cambria"/>
              </w:rPr>
              <w:t>kolegija</w:t>
            </w:r>
          </w:p>
        </w:tc>
        <w:tc>
          <w:tcPr>
            <w:tcW w:w="6650" w:type="dxa"/>
            <w:gridSpan w:val="3"/>
            <w:tcBorders>
              <w:top w:val="single" w:sz="8" w:space="0" w:color="000000"/>
              <w:left w:val="single" w:sz="8" w:space="0" w:color="000000"/>
              <w:bottom w:val="single" w:sz="8" w:space="0" w:color="000000"/>
              <w:right w:val="single" w:sz="8" w:space="0" w:color="000000"/>
            </w:tcBorders>
            <w:hideMark/>
          </w:tcPr>
          <w:p w14:paraId="23D65E2A" w14:textId="77777777" w:rsidR="00514A83" w:rsidRPr="00514A83" w:rsidRDefault="00514A83" w:rsidP="00514A83">
            <w:pPr>
              <w:pStyle w:val="TableParagraph"/>
              <w:numPr>
                <w:ilvl w:val="0"/>
                <w:numId w:val="123"/>
              </w:numPr>
              <w:tabs>
                <w:tab w:val="left" w:pos="468"/>
              </w:tabs>
              <w:autoSpaceDE w:val="0"/>
              <w:autoSpaceDN w:val="0"/>
              <w:spacing w:before="7"/>
              <w:ind w:hanging="309"/>
              <w:rPr>
                <w:rFonts w:ascii="Cambria" w:hAnsi="Cambria"/>
              </w:rPr>
            </w:pPr>
            <w:r w:rsidRPr="00514A83">
              <w:rPr>
                <w:rFonts w:ascii="Cambria" w:hAnsi="Cambria"/>
              </w:rPr>
              <w:t>Uvod</w:t>
            </w:r>
            <w:r w:rsidRPr="00514A83">
              <w:rPr>
                <w:rFonts w:ascii="Cambria" w:hAnsi="Cambria"/>
                <w:spacing w:val="-4"/>
              </w:rPr>
              <w:t xml:space="preserve"> </w:t>
            </w:r>
            <w:r w:rsidRPr="00514A83">
              <w:rPr>
                <w:rFonts w:ascii="Cambria" w:hAnsi="Cambria"/>
              </w:rPr>
              <w:t>u</w:t>
            </w:r>
            <w:r w:rsidRPr="00514A83">
              <w:rPr>
                <w:rFonts w:ascii="Cambria" w:hAnsi="Cambria"/>
                <w:spacing w:val="-6"/>
              </w:rPr>
              <w:t xml:space="preserve"> </w:t>
            </w:r>
            <w:r w:rsidRPr="00514A83">
              <w:rPr>
                <w:rFonts w:ascii="Cambria" w:hAnsi="Cambria"/>
              </w:rPr>
              <w:t>metodologiju</w:t>
            </w:r>
            <w:r w:rsidRPr="00514A83">
              <w:rPr>
                <w:rFonts w:ascii="Cambria" w:hAnsi="Cambria"/>
                <w:spacing w:val="-6"/>
              </w:rPr>
              <w:t xml:space="preserve"> </w:t>
            </w:r>
            <w:r w:rsidRPr="00514A83">
              <w:rPr>
                <w:rFonts w:ascii="Cambria" w:hAnsi="Cambria"/>
              </w:rPr>
              <w:t>znanstvenoistraživačkog</w:t>
            </w:r>
            <w:r w:rsidRPr="00514A83">
              <w:rPr>
                <w:rFonts w:ascii="Cambria" w:hAnsi="Cambria"/>
                <w:spacing w:val="-5"/>
              </w:rPr>
              <w:t xml:space="preserve"> </w:t>
            </w:r>
            <w:r w:rsidRPr="00514A83">
              <w:rPr>
                <w:rFonts w:ascii="Cambria" w:hAnsi="Cambria"/>
              </w:rPr>
              <w:t>rada</w:t>
            </w:r>
          </w:p>
          <w:p w14:paraId="71E732BE" w14:textId="77777777" w:rsidR="00514A83" w:rsidRPr="00514A83" w:rsidRDefault="00514A83" w:rsidP="00514A83">
            <w:pPr>
              <w:pStyle w:val="TableParagraph"/>
              <w:numPr>
                <w:ilvl w:val="0"/>
                <w:numId w:val="123"/>
              </w:numPr>
              <w:tabs>
                <w:tab w:val="left" w:pos="468"/>
              </w:tabs>
              <w:autoSpaceDE w:val="0"/>
              <w:autoSpaceDN w:val="0"/>
              <w:spacing w:before="1" w:line="257" w:lineRule="exact"/>
              <w:ind w:hanging="309"/>
              <w:rPr>
                <w:rFonts w:ascii="Cambria" w:hAnsi="Cambria"/>
              </w:rPr>
            </w:pPr>
            <w:r w:rsidRPr="00514A83">
              <w:rPr>
                <w:rFonts w:ascii="Cambria" w:hAnsi="Cambria"/>
              </w:rPr>
              <w:t>Paradigme</w:t>
            </w:r>
            <w:r w:rsidRPr="00514A83">
              <w:rPr>
                <w:rFonts w:ascii="Cambria" w:hAnsi="Cambria"/>
                <w:spacing w:val="-3"/>
              </w:rPr>
              <w:t xml:space="preserve"> </w:t>
            </w:r>
            <w:r w:rsidRPr="00514A83">
              <w:rPr>
                <w:rFonts w:ascii="Cambria" w:hAnsi="Cambria"/>
              </w:rPr>
              <w:t>istraživanja</w:t>
            </w:r>
            <w:r w:rsidRPr="00514A83">
              <w:rPr>
                <w:rFonts w:ascii="Cambria" w:hAnsi="Cambria"/>
                <w:spacing w:val="-3"/>
              </w:rPr>
              <w:t xml:space="preserve"> </w:t>
            </w:r>
            <w:r w:rsidRPr="00514A83">
              <w:rPr>
                <w:rFonts w:ascii="Cambria" w:hAnsi="Cambria"/>
              </w:rPr>
              <w:t>odgoja</w:t>
            </w:r>
            <w:r w:rsidRPr="00514A83">
              <w:rPr>
                <w:rFonts w:ascii="Cambria" w:hAnsi="Cambria"/>
                <w:spacing w:val="-2"/>
              </w:rPr>
              <w:t xml:space="preserve"> </w:t>
            </w:r>
            <w:r w:rsidRPr="00514A83">
              <w:rPr>
                <w:rFonts w:ascii="Cambria" w:hAnsi="Cambria"/>
              </w:rPr>
              <w:t>i</w:t>
            </w:r>
            <w:r w:rsidRPr="00514A83">
              <w:rPr>
                <w:rFonts w:ascii="Cambria" w:hAnsi="Cambria"/>
                <w:spacing w:val="-3"/>
              </w:rPr>
              <w:t xml:space="preserve"> </w:t>
            </w:r>
            <w:r w:rsidRPr="00514A83">
              <w:rPr>
                <w:rFonts w:ascii="Cambria" w:hAnsi="Cambria"/>
              </w:rPr>
              <w:t>obrazovanja</w:t>
            </w:r>
          </w:p>
          <w:p w14:paraId="4D9299C9" w14:textId="77777777" w:rsidR="00514A83" w:rsidRPr="00514A83" w:rsidRDefault="00514A83" w:rsidP="00514A83">
            <w:pPr>
              <w:pStyle w:val="TableParagraph"/>
              <w:numPr>
                <w:ilvl w:val="0"/>
                <w:numId w:val="123"/>
              </w:numPr>
              <w:tabs>
                <w:tab w:val="left" w:pos="468"/>
              </w:tabs>
              <w:autoSpaceDE w:val="0"/>
              <w:autoSpaceDN w:val="0"/>
              <w:spacing w:line="257" w:lineRule="exact"/>
              <w:ind w:hanging="309"/>
              <w:rPr>
                <w:rFonts w:ascii="Cambria" w:hAnsi="Cambria"/>
              </w:rPr>
            </w:pPr>
            <w:r w:rsidRPr="00514A83">
              <w:rPr>
                <w:rFonts w:ascii="Cambria" w:hAnsi="Cambria"/>
              </w:rPr>
              <w:t>Vrste</w:t>
            </w:r>
            <w:r w:rsidRPr="00514A83">
              <w:rPr>
                <w:rFonts w:ascii="Cambria" w:hAnsi="Cambria"/>
                <w:spacing w:val="-3"/>
              </w:rPr>
              <w:t xml:space="preserve"> </w:t>
            </w:r>
            <w:r w:rsidRPr="00514A83">
              <w:rPr>
                <w:rFonts w:ascii="Cambria" w:hAnsi="Cambria"/>
              </w:rPr>
              <w:t>pedagogijskih</w:t>
            </w:r>
            <w:r w:rsidRPr="00514A83">
              <w:rPr>
                <w:rFonts w:ascii="Cambria" w:hAnsi="Cambria"/>
                <w:spacing w:val="-5"/>
              </w:rPr>
              <w:t xml:space="preserve"> </w:t>
            </w:r>
            <w:r w:rsidRPr="00514A83">
              <w:rPr>
                <w:rFonts w:ascii="Cambria" w:hAnsi="Cambria"/>
              </w:rPr>
              <w:t>istraživanja</w:t>
            </w:r>
          </w:p>
          <w:p w14:paraId="0C228A1E" w14:textId="77777777" w:rsidR="00514A83" w:rsidRPr="00514A83" w:rsidRDefault="00514A83" w:rsidP="00514A83">
            <w:pPr>
              <w:pStyle w:val="TableParagraph"/>
              <w:numPr>
                <w:ilvl w:val="0"/>
                <w:numId w:val="123"/>
              </w:numPr>
              <w:tabs>
                <w:tab w:val="left" w:pos="468"/>
              </w:tabs>
              <w:autoSpaceDE w:val="0"/>
              <w:autoSpaceDN w:val="0"/>
              <w:spacing w:before="2" w:line="257" w:lineRule="exact"/>
              <w:ind w:hanging="309"/>
              <w:rPr>
                <w:rFonts w:ascii="Cambria" w:hAnsi="Cambria"/>
              </w:rPr>
            </w:pPr>
            <w:r w:rsidRPr="00514A83">
              <w:rPr>
                <w:rFonts w:ascii="Cambria" w:hAnsi="Cambria"/>
              </w:rPr>
              <w:t>Konceptualizacija</w:t>
            </w:r>
            <w:r w:rsidRPr="00514A83">
              <w:rPr>
                <w:rFonts w:ascii="Cambria" w:hAnsi="Cambria"/>
                <w:spacing w:val="-7"/>
              </w:rPr>
              <w:t xml:space="preserve"> </w:t>
            </w:r>
            <w:r w:rsidRPr="00514A83">
              <w:rPr>
                <w:rFonts w:ascii="Cambria" w:hAnsi="Cambria"/>
              </w:rPr>
              <w:t>istraživanja</w:t>
            </w:r>
          </w:p>
          <w:p w14:paraId="24194910" w14:textId="595C2C88" w:rsidR="00514A83" w:rsidRPr="00514A83" w:rsidRDefault="00514A83" w:rsidP="00514A83">
            <w:pPr>
              <w:pStyle w:val="TableParagraph"/>
              <w:numPr>
                <w:ilvl w:val="0"/>
                <w:numId w:val="123"/>
              </w:numPr>
              <w:tabs>
                <w:tab w:val="left" w:pos="468"/>
              </w:tabs>
              <w:autoSpaceDE w:val="0"/>
              <w:autoSpaceDN w:val="0"/>
              <w:spacing w:line="257" w:lineRule="exact"/>
              <w:ind w:hanging="309"/>
              <w:rPr>
                <w:rFonts w:ascii="Cambria" w:hAnsi="Cambria"/>
              </w:rPr>
            </w:pPr>
            <w:r w:rsidRPr="00514A83">
              <w:rPr>
                <w:rFonts w:ascii="Cambria" w:hAnsi="Cambria"/>
              </w:rPr>
              <w:t>Odnos</w:t>
            </w:r>
            <w:r w:rsidRPr="00514A83">
              <w:rPr>
                <w:rFonts w:ascii="Cambria" w:hAnsi="Cambria"/>
                <w:spacing w:val="-2"/>
              </w:rPr>
              <w:t xml:space="preserve"> </w:t>
            </w:r>
            <w:r w:rsidRPr="00514A83">
              <w:rPr>
                <w:rFonts w:ascii="Cambria" w:hAnsi="Cambria"/>
              </w:rPr>
              <w:t>populacije</w:t>
            </w:r>
            <w:r w:rsidRPr="00514A83">
              <w:rPr>
                <w:rFonts w:ascii="Cambria" w:hAnsi="Cambria"/>
                <w:spacing w:val="-3"/>
              </w:rPr>
              <w:t xml:space="preserve"> </w:t>
            </w:r>
            <w:r w:rsidRPr="00514A83">
              <w:rPr>
                <w:rFonts w:ascii="Cambria" w:hAnsi="Cambria"/>
              </w:rPr>
              <w:t>i</w:t>
            </w:r>
            <w:r w:rsidRPr="00514A83">
              <w:rPr>
                <w:rFonts w:ascii="Cambria" w:hAnsi="Cambria"/>
                <w:spacing w:val="-3"/>
              </w:rPr>
              <w:t xml:space="preserve"> </w:t>
            </w:r>
            <w:r w:rsidRPr="00514A83">
              <w:rPr>
                <w:rFonts w:ascii="Cambria" w:hAnsi="Cambria"/>
              </w:rPr>
              <w:t>uzorka</w:t>
            </w:r>
            <w:r w:rsidRPr="00514A83">
              <w:rPr>
                <w:rFonts w:ascii="Cambria" w:hAnsi="Cambria"/>
                <w:spacing w:val="-4"/>
              </w:rPr>
              <w:t xml:space="preserve"> </w:t>
            </w:r>
            <w:r w:rsidR="00611687">
              <w:rPr>
                <w:rFonts w:ascii="Cambria" w:hAnsi="Cambria"/>
              </w:rPr>
              <w:t>–</w:t>
            </w:r>
            <w:r w:rsidRPr="00514A83">
              <w:rPr>
                <w:rFonts w:ascii="Cambria" w:hAnsi="Cambria"/>
                <w:spacing w:val="-3"/>
              </w:rPr>
              <w:t xml:space="preserve"> </w:t>
            </w:r>
            <w:r w:rsidRPr="00514A83">
              <w:rPr>
                <w:rFonts w:ascii="Cambria" w:hAnsi="Cambria"/>
              </w:rPr>
              <w:t>procjena</w:t>
            </w:r>
            <w:r w:rsidRPr="00514A83">
              <w:rPr>
                <w:rFonts w:ascii="Cambria" w:hAnsi="Cambria"/>
                <w:spacing w:val="-4"/>
              </w:rPr>
              <w:t xml:space="preserve"> </w:t>
            </w:r>
            <w:r w:rsidRPr="00514A83">
              <w:rPr>
                <w:rFonts w:ascii="Cambria" w:hAnsi="Cambria"/>
              </w:rPr>
              <w:t>parametara</w:t>
            </w:r>
            <w:r w:rsidRPr="00514A83">
              <w:rPr>
                <w:rFonts w:ascii="Cambria" w:hAnsi="Cambria"/>
                <w:spacing w:val="-2"/>
              </w:rPr>
              <w:t xml:space="preserve"> </w:t>
            </w:r>
            <w:r w:rsidRPr="00514A83">
              <w:rPr>
                <w:rFonts w:ascii="Cambria" w:hAnsi="Cambria"/>
              </w:rPr>
              <w:t>populacije</w:t>
            </w:r>
          </w:p>
          <w:p w14:paraId="7914AC12" w14:textId="77777777" w:rsidR="00514A83" w:rsidRPr="00514A83" w:rsidRDefault="00514A83" w:rsidP="00514A83">
            <w:pPr>
              <w:pStyle w:val="TableParagraph"/>
              <w:numPr>
                <w:ilvl w:val="0"/>
                <w:numId w:val="123"/>
              </w:numPr>
              <w:tabs>
                <w:tab w:val="left" w:pos="468"/>
              </w:tabs>
              <w:autoSpaceDE w:val="0"/>
              <w:autoSpaceDN w:val="0"/>
              <w:spacing w:before="1" w:line="257" w:lineRule="exact"/>
              <w:ind w:hanging="309"/>
              <w:rPr>
                <w:rFonts w:ascii="Cambria" w:hAnsi="Cambria"/>
              </w:rPr>
            </w:pPr>
            <w:r w:rsidRPr="00514A83">
              <w:rPr>
                <w:rFonts w:ascii="Cambria" w:hAnsi="Cambria"/>
              </w:rPr>
              <w:t>Reprezentativnost</w:t>
            </w:r>
            <w:r w:rsidRPr="00514A83">
              <w:rPr>
                <w:rFonts w:ascii="Cambria" w:hAnsi="Cambria"/>
                <w:spacing w:val="-8"/>
              </w:rPr>
              <w:t xml:space="preserve"> </w:t>
            </w:r>
            <w:r w:rsidRPr="00514A83">
              <w:rPr>
                <w:rFonts w:ascii="Cambria" w:hAnsi="Cambria"/>
              </w:rPr>
              <w:t>uzorka</w:t>
            </w:r>
          </w:p>
          <w:p w14:paraId="291A36C3" w14:textId="77777777" w:rsidR="00514A83" w:rsidRPr="00514A83" w:rsidRDefault="00514A83" w:rsidP="00514A83">
            <w:pPr>
              <w:pStyle w:val="TableParagraph"/>
              <w:numPr>
                <w:ilvl w:val="0"/>
                <w:numId w:val="123"/>
              </w:numPr>
              <w:tabs>
                <w:tab w:val="left" w:pos="468"/>
              </w:tabs>
              <w:autoSpaceDE w:val="0"/>
              <w:autoSpaceDN w:val="0"/>
              <w:spacing w:line="257" w:lineRule="exact"/>
              <w:ind w:hanging="309"/>
              <w:rPr>
                <w:rFonts w:ascii="Cambria" w:hAnsi="Cambria"/>
              </w:rPr>
            </w:pPr>
            <w:r w:rsidRPr="00514A83">
              <w:rPr>
                <w:rFonts w:ascii="Cambria" w:hAnsi="Cambria"/>
              </w:rPr>
              <w:t>Eksperimentalna</w:t>
            </w:r>
            <w:r w:rsidRPr="00514A83">
              <w:rPr>
                <w:rFonts w:ascii="Cambria" w:hAnsi="Cambria"/>
                <w:spacing w:val="-8"/>
              </w:rPr>
              <w:t xml:space="preserve"> </w:t>
            </w:r>
            <w:r w:rsidRPr="00514A83">
              <w:rPr>
                <w:rFonts w:ascii="Cambria" w:hAnsi="Cambria"/>
              </w:rPr>
              <w:t>istraživanja</w:t>
            </w:r>
          </w:p>
          <w:p w14:paraId="6DB39301" w14:textId="77777777" w:rsidR="00514A83" w:rsidRPr="00514A83" w:rsidRDefault="00514A83" w:rsidP="00514A83">
            <w:pPr>
              <w:pStyle w:val="TableParagraph"/>
              <w:numPr>
                <w:ilvl w:val="0"/>
                <w:numId w:val="123"/>
              </w:numPr>
              <w:tabs>
                <w:tab w:val="left" w:pos="468"/>
              </w:tabs>
              <w:autoSpaceDE w:val="0"/>
              <w:autoSpaceDN w:val="0"/>
              <w:spacing w:before="2" w:line="257" w:lineRule="exact"/>
              <w:ind w:hanging="309"/>
              <w:rPr>
                <w:rFonts w:ascii="Cambria" w:hAnsi="Cambria"/>
              </w:rPr>
            </w:pPr>
            <w:r w:rsidRPr="00514A83">
              <w:rPr>
                <w:rFonts w:ascii="Cambria" w:hAnsi="Cambria"/>
              </w:rPr>
              <w:t>Akcijska</w:t>
            </w:r>
            <w:r w:rsidRPr="00514A83">
              <w:rPr>
                <w:rFonts w:ascii="Cambria" w:hAnsi="Cambria"/>
                <w:spacing w:val="-8"/>
              </w:rPr>
              <w:t xml:space="preserve"> </w:t>
            </w:r>
            <w:r w:rsidRPr="00514A83">
              <w:rPr>
                <w:rFonts w:ascii="Cambria" w:hAnsi="Cambria"/>
              </w:rPr>
              <w:t>istraživanja</w:t>
            </w:r>
          </w:p>
          <w:p w14:paraId="1D1B8819" w14:textId="77777777" w:rsidR="00514A83" w:rsidRPr="00514A83" w:rsidRDefault="00514A83" w:rsidP="00514A83">
            <w:pPr>
              <w:pStyle w:val="TableParagraph"/>
              <w:numPr>
                <w:ilvl w:val="0"/>
                <w:numId w:val="123"/>
              </w:numPr>
              <w:tabs>
                <w:tab w:val="left" w:pos="468"/>
              </w:tabs>
              <w:autoSpaceDE w:val="0"/>
              <w:autoSpaceDN w:val="0"/>
              <w:spacing w:line="257" w:lineRule="exact"/>
              <w:ind w:hanging="309"/>
              <w:rPr>
                <w:rFonts w:ascii="Cambria" w:hAnsi="Cambria"/>
              </w:rPr>
            </w:pPr>
            <w:r w:rsidRPr="00514A83">
              <w:rPr>
                <w:rFonts w:ascii="Cambria" w:hAnsi="Cambria"/>
              </w:rPr>
              <w:t>Značajke</w:t>
            </w:r>
            <w:r w:rsidRPr="00514A83">
              <w:rPr>
                <w:rFonts w:ascii="Cambria" w:hAnsi="Cambria"/>
                <w:spacing w:val="-4"/>
              </w:rPr>
              <w:t xml:space="preserve"> </w:t>
            </w:r>
            <w:r w:rsidRPr="00514A83">
              <w:rPr>
                <w:rFonts w:ascii="Cambria" w:hAnsi="Cambria"/>
              </w:rPr>
              <w:t>instrumenata</w:t>
            </w:r>
            <w:r w:rsidRPr="00514A83">
              <w:rPr>
                <w:rFonts w:ascii="Cambria" w:hAnsi="Cambria"/>
                <w:spacing w:val="-3"/>
              </w:rPr>
              <w:t xml:space="preserve"> </w:t>
            </w:r>
            <w:r w:rsidRPr="00514A83">
              <w:rPr>
                <w:rFonts w:ascii="Cambria" w:hAnsi="Cambria"/>
              </w:rPr>
              <w:t>za</w:t>
            </w:r>
            <w:r w:rsidRPr="00514A83">
              <w:rPr>
                <w:rFonts w:ascii="Cambria" w:hAnsi="Cambria"/>
                <w:spacing w:val="-6"/>
              </w:rPr>
              <w:t xml:space="preserve"> </w:t>
            </w:r>
            <w:r w:rsidRPr="00514A83">
              <w:rPr>
                <w:rFonts w:ascii="Cambria" w:hAnsi="Cambria"/>
              </w:rPr>
              <w:t>prikupljanje</w:t>
            </w:r>
            <w:r w:rsidRPr="00514A83">
              <w:rPr>
                <w:rFonts w:ascii="Cambria" w:hAnsi="Cambria"/>
                <w:spacing w:val="-2"/>
              </w:rPr>
              <w:t xml:space="preserve"> </w:t>
            </w:r>
            <w:r w:rsidRPr="00514A83">
              <w:rPr>
                <w:rFonts w:ascii="Cambria" w:hAnsi="Cambria"/>
              </w:rPr>
              <w:t>podataka</w:t>
            </w:r>
          </w:p>
          <w:p w14:paraId="4440EEF0" w14:textId="77777777" w:rsidR="00514A83" w:rsidRPr="00514A83" w:rsidRDefault="00514A83" w:rsidP="00514A83">
            <w:pPr>
              <w:pStyle w:val="TableParagraph"/>
              <w:numPr>
                <w:ilvl w:val="0"/>
                <w:numId w:val="123"/>
              </w:numPr>
              <w:tabs>
                <w:tab w:val="left" w:pos="468"/>
              </w:tabs>
              <w:autoSpaceDE w:val="0"/>
              <w:autoSpaceDN w:val="0"/>
              <w:spacing w:before="1" w:line="257" w:lineRule="exact"/>
              <w:ind w:hanging="309"/>
              <w:rPr>
                <w:rFonts w:ascii="Cambria" w:hAnsi="Cambria"/>
                <w:lang w:val="it-IT"/>
              </w:rPr>
            </w:pPr>
            <w:r w:rsidRPr="00514A83">
              <w:rPr>
                <w:rFonts w:ascii="Cambria" w:hAnsi="Cambria"/>
                <w:lang w:val="it-IT"/>
              </w:rPr>
              <w:t>Rad</w:t>
            </w:r>
            <w:r w:rsidRPr="00514A83">
              <w:rPr>
                <w:rFonts w:ascii="Cambria" w:hAnsi="Cambria"/>
                <w:spacing w:val="-4"/>
                <w:lang w:val="it-IT"/>
              </w:rPr>
              <w:t xml:space="preserve"> </w:t>
            </w:r>
            <w:r w:rsidRPr="00514A83">
              <w:rPr>
                <w:rFonts w:ascii="Cambria" w:hAnsi="Cambria"/>
                <w:lang w:val="it-IT"/>
              </w:rPr>
              <w:t>na</w:t>
            </w:r>
            <w:r w:rsidRPr="00514A83">
              <w:rPr>
                <w:rFonts w:ascii="Cambria" w:hAnsi="Cambria"/>
                <w:spacing w:val="-2"/>
                <w:lang w:val="it-IT"/>
              </w:rPr>
              <w:t xml:space="preserve"> </w:t>
            </w:r>
            <w:r w:rsidRPr="00514A83">
              <w:rPr>
                <w:rFonts w:ascii="Cambria" w:hAnsi="Cambria"/>
                <w:lang w:val="it-IT"/>
              </w:rPr>
              <w:t>dokumentaciji</w:t>
            </w:r>
            <w:r w:rsidRPr="00514A83">
              <w:rPr>
                <w:rFonts w:ascii="Cambria" w:hAnsi="Cambria"/>
                <w:spacing w:val="-1"/>
                <w:lang w:val="it-IT"/>
              </w:rPr>
              <w:t xml:space="preserve"> </w:t>
            </w:r>
            <w:r w:rsidRPr="00514A83">
              <w:rPr>
                <w:rFonts w:ascii="Cambria" w:hAnsi="Cambria"/>
                <w:lang w:val="it-IT"/>
              </w:rPr>
              <w:t>odgoja</w:t>
            </w:r>
            <w:r w:rsidRPr="00514A83">
              <w:rPr>
                <w:rFonts w:ascii="Cambria" w:hAnsi="Cambria"/>
                <w:spacing w:val="-2"/>
                <w:lang w:val="it-IT"/>
              </w:rPr>
              <w:t xml:space="preserve"> </w:t>
            </w:r>
            <w:r w:rsidRPr="00514A83">
              <w:rPr>
                <w:rFonts w:ascii="Cambria" w:hAnsi="Cambria"/>
                <w:lang w:val="it-IT"/>
              </w:rPr>
              <w:t>i</w:t>
            </w:r>
            <w:r w:rsidRPr="00514A83">
              <w:rPr>
                <w:rFonts w:ascii="Cambria" w:hAnsi="Cambria"/>
                <w:spacing w:val="-2"/>
                <w:lang w:val="it-IT"/>
              </w:rPr>
              <w:t xml:space="preserve"> </w:t>
            </w:r>
            <w:r w:rsidRPr="00514A83">
              <w:rPr>
                <w:rFonts w:ascii="Cambria" w:hAnsi="Cambria"/>
                <w:lang w:val="it-IT"/>
              </w:rPr>
              <w:t>obrazovanja</w:t>
            </w:r>
          </w:p>
          <w:p w14:paraId="0A1B4E73" w14:textId="77777777" w:rsidR="00514A83" w:rsidRPr="00514A83" w:rsidRDefault="00514A83" w:rsidP="00514A83">
            <w:pPr>
              <w:pStyle w:val="TableParagraph"/>
              <w:numPr>
                <w:ilvl w:val="0"/>
                <w:numId w:val="123"/>
              </w:numPr>
              <w:tabs>
                <w:tab w:val="left" w:pos="468"/>
              </w:tabs>
              <w:autoSpaceDE w:val="0"/>
              <w:autoSpaceDN w:val="0"/>
              <w:spacing w:line="257" w:lineRule="exact"/>
              <w:ind w:hanging="309"/>
              <w:rPr>
                <w:rFonts w:ascii="Cambria" w:hAnsi="Cambria"/>
              </w:rPr>
            </w:pPr>
            <w:r w:rsidRPr="00514A83">
              <w:rPr>
                <w:rFonts w:ascii="Cambria" w:hAnsi="Cambria"/>
              </w:rPr>
              <w:t>Sustavno,</w:t>
            </w:r>
            <w:r w:rsidRPr="00514A83">
              <w:rPr>
                <w:rFonts w:ascii="Cambria" w:hAnsi="Cambria"/>
                <w:spacing w:val="-4"/>
              </w:rPr>
              <w:t xml:space="preserve"> </w:t>
            </w:r>
            <w:r w:rsidRPr="00514A83">
              <w:rPr>
                <w:rFonts w:ascii="Cambria" w:hAnsi="Cambria"/>
              </w:rPr>
              <w:t>sudjelujuće</w:t>
            </w:r>
            <w:r w:rsidRPr="00514A83">
              <w:rPr>
                <w:rFonts w:ascii="Cambria" w:hAnsi="Cambria"/>
                <w:spacing w:val="-3"/>
              </w:rPr>
              <w:t xml:space="preserve"> </w:t>
            </w:r>
            <w:r w:rsidRPr="00514A83">
              <w:rPr>
                <w:rFonts w:ascii="Cambria" w:hAnsi="Cambria"/>
              </w:rPr>
              <w:t>i</w:t>
            </w:r>
            <w:r w:rsidRPr="00514A83">
              <w:rPr>
                <w:rFonts w:ascii="Cambria" w:hAnsi="Cambria"/>
                <w:spacing w:val="-7"/>
              </w:rPr>
              <w:t xml:space="preserve"> </w:t>
            </w:r>
            <w:r w:rsidRPr="00514A83">
              <w:rPr>
                <w:rFonts w:ascii="Cambria" w:hAnsi="Cambria"/>
              </w:rPr>
              <w:t>samopromatranje</w:t>
            </w:r>
          </w:p>
          <w:p w14:paraId="549D3C69" w14:textId="77777777" w:rsidR="00514A83" w:rsidRPr="00514A83" w:rsidRDefault="00514A83" w:rsidP="00514A83">
            <w:pPr>
              <w:pStyle w:val="TableParagraph"/>
              <w:numPr>
                <w:ilvl w:val="0"/>
                <w:numId w:val="123"/>
              </w:numPr>
              <w:tabs>
                <w:tab w:val="left" w:pos="468"/>
              </w:tabs>
              <w:autoSpaceDE w:val="0"/>
              <w:autoSpaceDN w:val="0"/>
              <w:spacing w:line="257" w:lineRule="exact"/>
              <w:ind w:hanging="361"/>
              <w:rPr>
                <w:rFonts w:ascii="Cambria" w:hAnsi="Cambria"/>
              </w:rPr>
            </w:pPr>
            <w:r w:rsidRPr="00514A83">
              <w:rPr>
                <w:rFonts w:ascii="Cambria" w:hAnsi="Cambria"/>
              </w:rPr>
              <w:t>Flandersov</w:t>
            </w:r>
            <w:r w:rsidRPr="00514A83">
              <w:rPr>
                <w:rFonts w:ascii="Cambria" w:hAnsi="Cambria"/>
                <w:spacing w:val="-5"/>
              </w:rPr>
              <w:t xml:space="preserve"> </w:t>
            </w:r>
            <w:r w:rsidRPr="00514A83">
              <w:rPr>
                <w:rFonts w:ascii="Cambria" w:hAnsi="Cambria"/>
              </w:rPr>
              <w:t>protokol</w:t>
            </w:r>
            <w:r w:rsidRPr="00514A83">
              <w:rPr>
                <w:rFonts w:ascii="Cambria" w:hAnsi="Cambria"/>
                <w:spacing w:val="-7"/>
              </w:rPr>
              <w:t xml:space="preserve"> </w:t>
            </w:r>
            <w:r w:rsidRPr="00514A83">
              <w:rPr>
                <w:rFonts w:ascii="Cambria" w:hAnsi="Cambria"/>
              </w:rPr>
              <w:t>interakcijske</w:t>
            </w:r>
            <w:r w:rsidRPr="00514A83">
              <w:rPr>
                <w:rFonts w:ascii="Cambria" w:hAnsi="Cambria"/>
                <w:spacing w:val="-3"/>
              </w:rPr>
              <w:t xml:space="preserve"> </w:t>
            </w:r>
            <w:r w:rsidRPr="00514A83">
              <w:rPr>
                <w:rFonts w:ascii="Cambria" w:hAnsi="Cambria"/>
              </w:rPr>
              <w:t>analize</w:t>
            </w:r>
          </w:p>
          <w:p w14:paraId="2F236F8C" w14:textId="77777777" w:rsidR="00514A83" w:rsidRPr="00514A83" w:rsidRDefault="00514A83" w:rsidP="00514A83">
            <w:pPr>
              <w:pStyle w:val="TableParagraph"/>
              <w:numPr>
                <w:ilvl w:val="0"/>
                <w:numId w:val="123"/>
              </w:numPr>
              <w:tabs>
                <w:tab w:val="left" w:pos="468"/>
              </w:tabs>
              <w:autoSpaceDE w:val="0"/>
              <w:autoSpaceDN w:val="0"/>
              <w:spacing w:before="1" w:line="257" w:lineRule="exact"/>
              <w:ind w:hanging="361"/>
              <w:rPr>
                <w:rFonts w:ascii="Cambria" w:hAnsi="Cambria"/>
              </w:rPr>
            </w:pPr>
            <w:r w:rsidRPr="00514A83">
              <w:rPr>
                <w:rFonts w:ascii="Cambria" w:hAnsi="Cambria"/>
              </w:rPr>
              <w:t>Intervjuiranje,</w:t>
            </w:r>
            <w:r w:rsidRPr="00514A83">
              <w:rPr>
                <w:rFonts w:ascii="Cambria" w:hAnsi="Cambria"/>
                <w:spacing w:val="-6"/>
              </w:rPr>
              <w:t xml:space="preserve"> </w:t>
            </w:r>
            <w:r w:rsidRPr="00514A83">
              <w:rPr>
                <w:rFonts w:ascii="Cambria" w:hAnsi="Cambria"/>
              </w:rPr>
              <w:t>anketiranje,</w:t>
            </w:r>
            <w:r w:rsidRPr="00514A83">
              <w:rPr>
                <w:rFonts w:ascii="Cambria" w:hAnsi="Cambria"/>
                <w:spacing w:val="-5"/>
              </w:rPr>
              <w:t xml:space="preserve"> </w:t>
            </w:r>
            <w:r w:rsidRPr="00514A83">
              <w:rPr>
                <w:rFonts w:ascii="Cambria" w:hAnsi="Cambria"/>
              </w:rPr>
              <w:t>testiranje</w:t>
            </w:r>
          </w:p>
          <w:p w14:paraId="7D7B1ACF" w14:textId="77777777" w:rsidR="00514A83" w:rsidRPr="00514A83" w:rsidRDefault="00514A83" w:rsidP="00514A83">
            <w:pPr>
              <w:pStyle w:val="TableParagraph"/>
              <w:numPr>
                <w:ilvl w:val="0"/>
                <w:numId w:val="123"/>
              </w:numPr>
              <w:tabs>
                <w:tab w:val="left" w:pos="468"/>
              </w:tabs>
              <w:autoSpaceDE w:val="0"/>
              <w:autoSpaceDN w:val="0"/>
              <w:spacing w:line="257" w:lineRule="exact"/>
              <w:ind w:hanging="361"/>
              <w:rPr>
                <w:rFonts w:ascii="Cambria" w:hAnsi="Cambria"/>
              </w:rPr>
            </w:pPr>
            <w:r w:rsidRPr="00514A83">
              <w:rPr>
                <w:rFonts w:ascii="Cambria" w:hAnsi="Cambria"/>
              </w:rPr>
              <w:t>Tijek</w:t>
            </w:r>
            <w:r w:rsidRPr="00514A83">
              <w:rPr>
                <w:rFonts w:ascii="Cambria" w:hAnsi="Cambria"/>
                <w:spacing w:val="-6"/>
              </w:rPr>
              <w:t xml:space="preserve"> </w:t>
            </w:r>
            <w:r w:rsidRPr="00514A83">
              <w:rPr>
                <w:rFonts w:ascii="Cambria" w:hAnsi="Cambria"/>
              </w:rPr>
              <w:t>konstrukcije</w:t>
            </w:r>
            <w:r w:rsidRPr="00514A83">
              <w:rPr>
                <w:rFonts w:ascii="Cambria" w:hAnsi="Cambria"/>
                <w:spacing w:val="-4"/>
              </w:rPr>
              <w:t xml:space="preserve"> </w:t>
            </w:r>
            <w:r w:rsidRPr="00514A83">
              <w:rPr>
                <w:rFonts w:ascii="Cambria" w:hAnsi="Cambria"/>
              </w:rPr>
              <w:t>testa</w:t>
            </w:r>
          </w:p>
          <w:p w14:paraId="76C065F1" w14:textId="77777777" w:rsidR="00514A83" w:rsidRPr="00514A83" w:rsidRDefault="00514A83" w:rsidP="00514A83">
            <w:pPr>
              <w:pStyle w:val="TableParagraph"/>
              <w:numPr>
                <w:ilvl w:val="0"/>
                <w:numId w:val="123"/>
              </w:numPr>
              <w:tabs>
                <w:tab w:val="left" w:pos="468"/>
              </w:tabs>
              <w:autoSpaceDE w:val="0"/>
              <w:autoSpaceDN w:val="0"/>
              <w:spacing w:before="2" w:line="257" w:lineRule="exact"/>
              <w:ind w:hanging="361"/>
              <w:rPr>
                <w:rFonts w:ascii="Cambria" w:hAnsi="Cambria"/>
              </w:rPr>
            </w:pPr>
            <w:r w:rsidRPr="00514A83">
              <w:rPr>
                <w:rFonts w:ascii="Cambria" w:hAnsi="Cambria"/>
              </w:rPr>
              <w:t>Primjena</w:t>
            </w:r>
            <w:r w:rsidRPr="00514A83">
              <w:rPr>
                <w:rFonts w:ascii="Cambria" w:hAnsi="Cambria"/>
                <w:spacing w:val="-8"/>
              </w:rPr>
              <w:t xml:space="preserve"> </w:t>
            </w:r>
            <w:r w:rsidRPr="00514A83">
              <w:rPr>
                <w:rFonts w:ascii="Cambria" w:hAnsi="Cambria"/>
              </w:rPr>
              <w:t>i</w:t>
            </w:r>
            <w:r w:rsidRPr="00514A83">
              <w:rPr>
                <w:rFonts w:ascii="Cambria" w:hAnsi="Cambria"/>
                <w:spacing w:val="-2"/>
              </w:rPr>
              <w:t xml:space="preserve"> </w:t>
            </w:r>
            <w:r w:rsidRPr="00514A83">
              <w:rPr>
                <w:rFonts w:ascii="Cambria" w:hAnsi="Cambria"/>
              </w:rPr>
              <w:t>uporaba</w:t>
            </w:r>
            <w:r w:rsidRPr="00514A83">
              <w:rPr>
                <w:rFonts w:ascii="Cambria" w:hAnsi="Cambria"/>
                <w:spacing w:val="-4"/>
              </w:rPr>
              <w:t xml:space="preserve"> </w:t>
            </w:r>
            <w:r w:rsidRPr="00514A83">
              <w:rPr>
                <w:rFonts w:ascii="Cambria" w:hAnsi="Cambria"/>
              </w:rPr>
              <w:t>rezultata</w:t>
            </w:r>
            <w:r w:rsidRPr="00514A83">
              <w:rPr>
                <w:rFonts w:ascii="Cambria" w:hAnsi="Cambria"/>
                <w:spacing w:val="-4"/>
              </w:rPr>
              <w:t xml:space="preserve"> </w:t>
            </w:r>
            <w:r w:rsidRPr="00514A83">
              <w:rPr>
                <w:rFonts w:ascii="Cambria" w:hAnsi="Cambria"/>
              </w:rPr>
              <w:t>testiranja</w:t>
            </w:r>
          </w:p>
          <w:p w14:paraId="4E13BA5F" w14:textId="77777777" w:rsidR="00514A83" w:rsidRPr="00514A83" w:rsidRDefault="00514A83" w:rsidP="00514A83">
            <w:pPr>
              <w:pStyle w:val="TableParagraph"/>
              <w:numPr>
                <w:ilvl w:val="0"/>
                <w:numId w:val="123"/>
              </w:numPr>
              <w:tabs>
                <w:tab w:val="left" w:pos="468"/>
              </w:tabs>
              <w:autoSpaceDE w:val="0"/>
              <w:autoSpaceDN w:val="0"/>
              <w:spacing w:line="257" w:lineRule="exact"/>
              <w:ind w:hanging="361"/>
              <w:rPr>
                <w:rFonts w:ascii="Cambria" w:hAnsi="Cambria"/>
              </w:rPr>
            </w:pPr>
            <w:r w:rsidRPr="00514A83">
              <w:rPr>
                <w:rFonts w:ascii="Cambria" w:hAnsi="Cambria"/>
              </w:rPr>
              <w:t>Deskriptivne</w:t>
            </w:r>
            <w:r w:rsidRPr="00514A83">
              <w:rPr>
                <w:rFonts w:ascii="Cambria" w:hAnsi="Cambria"/>
                <w:spacing w:val="-6"/>
              </w:rPr>
              <w:t xml:space="preserve"> </w:t>
            </w:r>
            <w:r w:rsidRPr="00514A83">
              <w:rPr>
                <w:rFonts w:ascii="Cambria" w:hAnsi="Cambria"/>
              </w:rPr>
              <w:t>i</w:t>
            </w:r>
            <w:r w:rsidRPr="00514A83">
              <w:rPr>
                <w:rFonts w:ascii="Cambria" w:hAnsi="Cambria"/>
                <w:spacing w:val="-3"/>
              </w:rPr>
              <w:t xml:space="preserve"> </w:t>
            </w:r>
            <w:r w:rsidRPr="00514A83">
              <w:rPr>
                <w:rFonts w:ascii="Cambria" w:hAnsi="Cambria"/>
              </w:rPr>
              <w:t>grafičke</w:t>
            </w:r>
            <w:r w:rsidRPr="00514A83">
              <w:rPr>
                <w:rFonts w:ascii="Cambria" w:hAnsi="Cambria"/>
                <w:spacing w:val="-4"/>
              </w:rPr>
              <w:t xml:space="preserve"> </w:t>
            </w:r>
            <w:r w:rsidRPr="00514A83">
              <w:rPr>
                <w:rFonts w:ascii="Cambria" w:hAnsi="Cambria"/>
              </w:rPr>
              <w:t>skale</w:t>
            </w:r>
            <w:r w:rsidRPr="00514A83">
              <w:rPr>
                <w:rFonts w:ascii="Cambria" w:hAnsi="Cambria"/>
                <w:spacing w:val="-3"/>
              </w:rPr>
              <w:t xml:space="preserve"> </w:t>
            </w:r>
            <w:r w:rsidRPr="00514A83">
              <w:rPr>
                <w:rFonts w:ascii="Cambria" w:hAnsi="Cambria"/>
              </w:rPr>
              <w:t>prosudbe</w:t>
            </w:r>
          </w:p>
          <w:p w14:paraId="65E1B709" w14:textId="77777777" w:rsidR="00514A83" w:rsidRPr="00514A83" w:rsidRDefault="00514A83" w:rsidP="00514A83">
            <w:pPr>
              <w:pStyle w:val="TableParagraph"/>
              <w:numPr>
                <w:ilvl w:val="0"/>
                <w:numId w:val="123"/>
              </w:numPr>
              <w:tabs>
                <w:tab w:val="left" w:pos="468"/>
              </w:tabs>
              <w:autoSpaceDE w:val="0"/>
              <w:autoSpaceDN w:val="0"/>
              <w:spacing w:before="1" w:line="257" w:lineRule="exact"/>
              <w:ind w:hanging="361"/>
              <w:rPr>
                <w:rFonts w:ascii="Cambria" w:hAnsi="Cambria"/>
              </w:rPr>
            </w:pPr>
            <w:r w:rsidRPr="00514A83">
              <w:rPr>
                <w:rFonts w:ascii="Cambria" w:hAnsi="Cambria"/>
              </w:rPr>
              <w:t>Sociogram</w:t>
            </w:r>
          </w:p>
          <w:p w14:paraId="1F37BD06" w14:textId="77777777" w:rsidR="00514A83" w:rsidRPr="00514A83" w:rsidRDefault="00514A83" w:rsidP="00514A83">
            <w:pPr>
              <w:pStyle w:val="TableParagraph"/>
              <w:numPr>
                <w:ilvl w:val="0"/>
                <w:numId w:val="123"/>
              </w:numPr>
              <w:tabs>
                <w:tab w:val="left" w:pos="468"/>
              </w:tabs>
              <w:autoSpaceDE w:val="0"/>
              <w:autoSpaceDN w:val="0"/>
              <w:spacing w:line="257" w:lineRule="exact"/>
              <w:ind w:hanging="361"/>
              <w:rPr>
                <w:rFonts w:ascii="Cambria" w:hAnsi="Cambria"/>
              </w:rPr>
            </w:pPr>
            <w:r w:rsidRPr="00514A83">
              <w:rPr>
                <w:rFonts w:ascii="Cambria" w:hAnsi="Cambria"/>
              </w:rPr>
              <w:t>Evaluacijska</w:t>
            </w:r>
            <w:r w:rsidRPr="00514A83">
              <w:rPr>
                <w:rFonts w:ascii="Cambria" w:hAnsi="Cambria"/>
                <w:spacing w:val="-6"/>
              </w:rPr>
              <w:t xml:space="preserve"> </w:t>
            </w:r>
            <w:r w:rsidRPr="00514A83">
              <w:rPr>
                <w:rFonts w:ascii="Cambria" w:hAnsi="Cambria"/>
              </w:rPr>
              <w:t>istraživanja</w:t>
            </w:r>
          </w:p>
          <w:p w14:paraId="385B401C" w14:textId="77777777" w:rsidR="00514A83" w:rsidRPr="00514A83" w:rsidRDefault="00514A83" w:rsidP="00514A83">
            <w:pPr>
              <w:pStyle w:val="TableParagraph"/>
              <w:numPr>
                <w:ilvl w:val="0"/>
                <w:numId w:val="123"/>
              </w:numPr>
              <w:tabs>
                <w:tab w:val="left" w:pos="468"/>
              </w:tabs>
              <w:autoSpaceDE w:val="0"/>
              <w:autoSpaceDN w:val="0"/>
              <w:spacing w:before="1" w:line="257" w:lineRule="exact"/>
              <w:ind w:hanging="361"/>
              <w:rPr>
                <w:rFonts w:ascii="Cambria" w:hAnsi="Cambria"/>
                <w:lang w:val="it-IT"/>
              </w:rPr>
            </w:pPr>
            <w:r w:rsidRPr="00514A83">
              <w:rPr>
                <w:rFonts w:ascii="Cambria" w:hAnsi="Cambria"/>
                <w:lang w:val="it-IT"/>
              </w:rPr>
              <w:t>Statistički</w:t>
            </w:r>
            <w:r w:rsidRPr="00514A83">
              <w:rPr>
                <w:rFonts w:ascii="Cambria" w:hAnsi="Cambria"/>
                <w:spacing w:val="-5"/>
                <w:lang w:val="it-IT"/>
              </w:rPr>
              <w:t xml:space="preserve"> </w:t>
            </w:r>
            <w:r w:rsidRPr="00514A83">
              <w:rPr>
                <w:rFonts w:ascii="Cambria" w:hAnsi="Cambria"/>
                <w:lang w:val="it-IT"/>
              </w:rPr>
              <w:t>postupci</w:t>
            </w:r>
            <w:r w:rsidRPr="00514A83">
              <w:rPr>
                <w:rFonts w:ascii="Cambria" w:hAnsi="Cambria"/>
                <w:spacing w:val="-3"/>
                <w:lang w:val="it-IT"/>
              </w:rPr>
              <w:t xml:space="preserve"> </w:t>
            </w:r>
            <w:r w:rsidRPr="00514A83">
              <w:rPr>
                <w:rFonts w:ascii="Cambria" w:hAnsi="Cambria"/>
                <w:lang w:val="it-IT"/>
              </w:rPr>
              <w:t>prikaza,</w:t>
            </w:r>
            <w:r w:rsidRPr="00514A83">
              <w:rPr>
                <w:rFonts w:ascii="Cambria" w:hAnsi="Cambria"/>
                <w:spacing w:val="-4"/>
                <w:lang w:val="it-IT"/>
              </w:rPr>
              <w:t xml:space="preserve"> </w:t>
            </w:r>
            <w:r w:rsidRPr="00514A83">
              <w:rPr>
                <w:rFonts w:ascii="Cambria" w:hAnsi="Cambria"/>
                <w:lang w:val="it-IT"/>
              </w:rPr>
              <w:t>analize</w:t>
            </w:r>
            <w:r w:rsidRPr="00514A83">
              <w:rPr>
                <w:rFonts w:ascii="Cambria" w:hAnsi="Cambria"/>
                <w:spacing w:val="-4"/>
                <w:lang w:val="it-IT"/>
              </w:rPr>
              <w:t xml:space="preserve"> </w:t>
            </w:r>
            <w:r w:rsidRPr="00514A83">
              <w:rPr>
                <w:rFonts w:ascii="Cambria" w:hAnsi="Cambria"/>
                <w:lang w:val="it-IT"/>
              </w:rPr>
              <w:t>i</w:t>
            </w:r>
            <w:r w:rsidRPr="00514A83">
              <w:rPr>
                <w:rFonts w:ascii="Cambria" w:hAnsi="Cambria"/>
                <w:spacing w:val="-3"/>
                <w:lang w:val="it-IT"/>
              </w:rPr>
              <w:t xml:space="preserve"> </w:t>
            </w:r>
            <w:r w:rsidRPr="00514A83">
              <w:rPr>
                <w:rFonts w:ascii="Cambria" w:hAnsi="Cambria"/>
                <w:lang w:val="it-IT"/>
              </w:rPr>
              <w:t>obrade</w:t>
            </w:r>
            <w:r w:rsidRPr="00514A83">
              <w:rPr>
                <w:rFonts w:ascii="Cambria" w:hAnsi="Cambria"/>
                <w:spacing w:val="-3"/>
                <w:lang w:val="it-IT"/>
              </w:rPr>
              <w:t xml:space="preserve"> </w:t>
            </w:r>
            <w:r w:rsidRPr="00514A83">
              <w:rPr>
                <w:rFonts w:ascii="Cambria" w:hAnsi="Cambria"/>
                <w:lang w:val="it-IT"/>
              </w:rPr>
              <w:t>podataka</w:t>
            </w:r>
          </w:p>
          <w:p w14:paraId="1FB73D1A" w14:textId="77777777" w:rsidR="00514A83" w:rsidRPr="00514A83" w:rsidRDefault="00514A83" w:rsidP="00514A83">
            <w:pPr>
              <w:pStyle w:val="TableParagraph"/>
              <w:numPr>
                <w:ilvl w:val="0"/>
                <w:numId w:val="123"/>
              </w:numPr>
              <w:tabs>
                <w:tab w:val="left" w:pos="468"/>
              </w:tabs>
              <w:autoSpaceDE w:val="0"/>
              <w:autoSpaceDN w:val="0"/>
              <w:spacing w:line="257" w:lineRule="exact"/>
              <w:ind w:hanging="361"/>
              <w:rPr>
                <w:rFonts w:ascii="Cambria" w:hAnsi="Cambria"/>
              </w:rPr>
            </w:pPr>
            <w:r w:rsidRPr="00514A83">
              <w:rPr>
                <w:rFonts w:ascii="Cambria" w:hAnsi="Cambria"/>
              </w:rPr>
              <w:t>Kvalitativna</w:t>
            </w:r>
            <w:r w:rsidRPr="00514A83">
              <w:rPr>
                <w:rFonts w:ascii="Cambria" w:hAnsi="Cambria"/>
                <w:spacing w:val="-5"/>
              </w:rPr>
              <w:t xml:space="preserve"> </w:t>
            </w:r>
            <w:r w:rsidRPr="00514A83">
              <w:rPr>
                <w:rFonts w:ascii="Cambria" w:hAnsi="Cambria"/>
              </w:rPr>
              <w:t>i</w:t>
            </w:r>
            <w:r w:rsidRPr="00514A83">
              <w:rPr>
                <w:rFonts w:ascii="Cambria" w:hAnsi="Cambria"/>
                <w:spacing w:val="-4"/>
              </w:rPr>
              <w:t xml:space="preserve"> </w:t>
            </w:r>
            <w:r w:rsidRPr="00514A83">
              <w:rPr>
                <w:rFonts w:ascii="Cambria" w:hAnsi="Cambria"/>
              </w:rPr>
              <w:t>kvantitativna</w:t>
            </w:r>
            <w:r w:rsidRPr="00514A83">
              <w:rPr>
                <w:rFonts w:ascii="Cambria" w:hAnsi="Cambria"/>
                <w:spacing w:val="-3"/>
              </w:rPr>
              <w:t xml:space="preserve"> </w:t>
            </w:r>
            <w:r w:rsidRPr="00514A83">
              <w:rPr>
                <w:rFonts w:ascii="Cambria" w:hAnsi="Cambria"/>
              </w:rPr>
              <w:t>statistička</w:t>
            </w:r>
            <w:r w:rsidRPr="00514A83">
              <w:rPr>
                <w:rFonts w:ascii="Cambria" w:hAnsi="Cambria"/>
                <w:spacing w:val="-5"/>
              </w:rPr>
              <w:t xml:space="preserve"> </w:t>
            </w:r>
            <w:r w:rsidRPr="00514A83">
              <w:rPr>
                <w:rFonts w:ascii="Cambria" w:hAnsi="Cambria"/>
              </w:rPr>
              <w:t>obilježja</w:t>
            </w:r>
          </w:p>
          <w:p w14:paraId="53AFDA7F" w14:textId="77777777" w:rsidR="00514A83" w:rsidRPr="00514A83" w:rsidRDefault="00514A83" w:rsidP="00514A83">
            <w:pPr>
              <w:pStyle w:val="TableParagraph"/>
              <w:numPr>
                <w:ilvl w:val="0"/>
                <w:numId w:val="123"/>
              </w:numPr>
              <w:tabs>
                <w:tab w:val="left" w:pos="468"/>
              </w:tabs>
              <w:autoSpaceDE w:val="0"/>
              <w:autoSpaceDN w:val="0"/>
              <w:spacing w:before="2" w:line="257" w:lineRule="exact"/>
              <w:ind w:hanging="361"/>
              <w:rPr>
                <w:rFonts w:ascii="Cambria" w:hAnsi="Cambria"/>
                <w:lang w:val="it-IT"/>
              </w:rPr>
            </w:pPr>
            <w:r w:rsidRPr="00514A83">
              <w:rPr>
                <w:rFonts w:ascii="Cambria" w:hAnsi="Cambria"/>
                <w:lang w:val="it-IT"/>
              </w:rPr>
              <w:t>Grafičko</w:t>
            </w:r>
            <w:r w:rsidRPr="00514A83">
              <w:rPr>
                <w:rFonts w:ascii="Cambria" w:hAnsi="Cambria"/>
                <w:spacing w:val="-7"/>
                <w:lang w:val="it-IT"/>
              </w:rPr>
              <w:t xml:space="preserve"> </w:t>
            </w:r>
            <w:r w:rsidRPr="00514A83">
              <w:rPr>
                <w:rFonts w:ascii="Cambria" w:hAnsi="Cambria"/>
                <w:lang w:val="it-IT"/>
              </w:rPr>
              <w:t>i</w:t>
            </w:r>
            <w:r w:rsidRPr="00514A83">
              <w:rPr>
                <w:rFonts w:ascii="Cambria" w:hAnsi="Cambria"/>
                <w:spacing w:val="-4"/>
                <w:lang w:val="it-IT"/>
              </w:rPr>
              <w:t xml:space="preserve"> </w:t>
            </w:r>
            <w:r w:rsidRPr="00514A83">
              <w:rPr>
                <w:rFonts w:ascii="Cambria" w:hAnsi="Cambria"/>
                <w:lang w:val="it-IT"/>
              </w:rPr>
              <w:t>tabelarno</w:t>
            </w:r>
            <w:r w:rsidRPr="00514A83">
              <w:rPr>
                <w:rFonts w:ascii="Cambria" w:hAnsi="Cambria"/>
                <w:spacing w:val="-6"/>
                <w:lang w:val="it-IT"/>
              </w:rPr>
              <w:t xml:space="preserve"> </w:t>
            </w:r>
            <w:r w:rsidRPr="00514A83">
              <w:rPr>
                <w:rFonts w:ascii="Cambria" w:hAnsi="Cambria"/>
                <w:lang w:val="it-IT"/>
              </w:rPr>
              <w:t>predstavljanje</w:t>
            </w:r>
            <w:r w:rsidRPr="00514A83">
              <w:rPr>
                <w:rFonts w:ascii="Cambria" w:hAnsi="Cambria"/>
                <w:spacing w:val="-5"/>
                <w:lang w:val="it-IT"/>
              </w:rPr>
              <w:t xml:space="preserve"> </w:t>
            </w:r>
            <w:r w:rsidRPr="00514A83">
              <w:rPr>
                <w:rFonts w:ascii="Cambria" w:hAnsi="Cambria"/>
                <w:lang w:val="it-IT"/>
              </w:rPr>
              <w:t>statističkih</w:t>
            </w:r>
            <w:r w:rsidRPr="00514A83">
              <w:rPr>
                <w:rFonts w:ascii="Cambria" w:hAnsi="Cambria"/>
                <w:spacing w:val="-5"/>
                <w:lang w:val="it-IT"/>
              </w:rPr>
              <w:t xml:space="preserve"> </w:t>
            </w:r>
            <w:r w:rsidRPr="00514A83">
              <w:rPr>
                <w:rFonts w:ascii="Cambria" w:hAnsi="Cambria"/>
                <w:lang w:val="it-IT"/>
              </w:rPr>
              <w:t>podataka</w:t>
            </w:r>
          </w:p>
          <w:p w14:paraId="1C5E21FD" w14:textId="77777777" w:rsidR="00514A83" w:rsidRPr="00514A83" w:rsidRDefault="00514A83" w:rsidP="00514A83">
            <w:pPr>
              <w:pStyle w:val="TableParagraph"/>
              <w:numPr>
                <w:ilvl w:val="0"/>
                <w:numId w:val="123"/>
              </w:numPr>
              <w:tabs>
                <w:tab w:val="left" w:pos="468"/>
              </w:tabs>
              <w:autoSpaceDE w:val="0"/>
              <w:autoSpaceDN w:val="0"/>
              <w:spacing w:line="257" w:lineRule="exact"/>
              <w:ind w:hanging="361"/>
              <w:rPr>
                <w:rFonts w:ascii="Cambria" w:hAnsi="Cambria"/>
                <w:lang w:val="it-IT"/>
              </w:rPr>
            </w:pPr>
            <w:r w:rsidRPr="00514A83">
              <w:rPr>
                <w:rFonts w:ascii="Cambria" w:hAnsi="Cambria"/>
                <w:lang w:val="it-IT"/>
              </w:rPr>
              <w:t>Mjere</w:t>
            </w:r>
            <w:r w:rsidRPr="00514A83">
              <w:rPr>
                <w:rFonts w:ascii="Cambria" w:hAnsi="Cambria"/>
                <w:spacing w:val="-3"/>
                <w:lang w:val="it-IT"/>
              </w:rPr>
              <w:t xml:space="preserve"> </w:t>
            </w:r>
            <w:r w:rsidRPr="00514A83">
              <w:rPr>
                <w:rFonts w:ascii="Cambria" w:hAnsi="Cambria"/>
                <w:lang w:val="it-IT"/>
              </w:rPr>
              <w:t>centralne</w:t>
            </w:r>
            <w:r w:rsidRPr="00514A83">
              <w:rPr>
                <w:rFonts w:ascii="Cambria" w:hAnsi="Cambria"/>
                <w:spacing w:val="-2"/>
                <w:lang w:val="it-IT"/>
              </w:rPr>
              <w:t xml:space="preserve"> </w:t>
            </w:r>
            <w:r w:rsidRPr="00514A83">
              <w:rPr>
                <w:rFonts w:ascii="Cambria" w:hAnsi="Cambria"/>
                <w:lang w:val="it-IT"/>
              </w:rPr>
              <w:t>tendencije</w:t>
            </w:r>
            <w:r w:rsidRPr="00514A83">
              <w:rPr>
                <w:rFonts w:ascii="Cambria" w:hAnsi="Cambria"/>
                <w:spacing w:val="-2"/>
                <w:lang w:val="it-IT"/>
              </w:rPr>
              <w:t xml:space="preserve"> </w:t>
            </w:r>
            <w:r w:rsidRPr="00514A83">
              <w:rPr>
                <w:rFonts w:ascii="Cambria" w:hAnsi="Cambria"/>
                <w:lang w:val="it-IT"/>
              </w:rPr>
              <w:t>-</w:t>
            </w:r>
            <w:r w:rsidRPr="00514A83">
              <w:rPr>
                <w:rFonts w:ascii="Cambria" w:hAnsi="Cambria"/>
                <w:spacing w:val="-2"/>
                <w:lang w:val="it-IT"/>
              </w:rPr>
              <w:t xml:space="preserve"> </w:t>
            </w:r>
            <w:r w:rsidRPr="00514A83">
              <w:rPr>
                <w:rFonts w:ascii="Cambria" w:hAnsi="Cambria"/>
                <w:lang w:val="it-IT"/>
              </w:rPr>
              <w:t>potpune</w:t>
            </w:r>
            <w:r w:rsidRPr="00514A83">
              <w:rPr>
                <w:rFonts w:ascii="Cambria" w:hAnsi="Cambria"/>
                <w:spacing w:val="-5"/>
                <w:lang w:val="it-IT"/>
              </w:rPr>
              <w:t xml:space="preserve"> </w:t>
            </w:r>
            <w:r w:rsidRPr="00514A83">
              <w:rPr>
                <w:rFonts w:ascii="Cambria" w:hAnsi="Cambria"/>
                <w:lang w:val="it-IT"/>
              </w:rPr>
              <w:t>srednje</w:t>
            </w:r>
            <w:r w:rsidRPr="00514A83">
              <w:rPr>
                <w:rFonts w:ascii="Cambria" w:hAnsi="Cambria"/>
                <w:spacing w:val="-2"/>
                <w:lang w:val="it-IT"/>
              </w:rPr>
              <w:t xml:space="preserve"> </w:t>
            </w:r>
            <w:r w:rsidRPr="00514A83">
              <w:rPr>
                <w:rFonts w:ascii="Cambria" w:hAnsi="Cambria"/>
                <w:lang w:val="it-IT"/>
              </w:rPr>
              <w:t>vrijednosti</w:t>
            </w:r>
          </w:p>
          <w:p w14:paraId="624AB74E" w14:textId="77777777" w:rsidR="00514A83" w:rsidRPr="00514A83" w:rsidRDefault="00514A83" w:rsidP="00514A83">
            <w:pPr>
              <w:pStyle w:val="TableParagraph"/>
              <w:numPr>
                <w:ilvl w:val="0"/>
                <w:numId w:val="123"/>
              </w:numPr>
              <w:tabs>
                <w:tab w:val="left" w:pos="468"/>
              </w:tabs>
              <w:autoSpaceDE w:val="0"/>
              <w:autoSpaceDN w:val="0"/>
              <w:spacing w:before="1" w:line="257" w:lineRule="exact"/>
              <w:ind w:hanging="361"/>
              <w:rPr>
                <w:rFonts w:ascii="Cambria" w:hAnsi="Cambria"/>
              </w:rPr>
            </w:pPr>
            <w:r w:rsidRPr="00514A83">
              <w:rPr>
                <w:rFonts w:ascii="Cambria" w:hAnsi="Cambria"/>
              </w:rPr>
              <w:t>Medijan</w:t>
            </w:r>
            <w:r w:rsidRPr="00514A83">
              <w:rPr>
                <w:rFonts w:ascii="Cambria" w:hAnsi="Cambria"/>
                <w:spacing w:val="-3"/>
              </w:rPr>
              <w:t xml:space="preserve"> </w:t>
            </w:r>
            <w:r w:rsidRPr="00514A83">
              <w:rPr>
                <w:rFonts w:ascii="Cambria" w:hAnsi="Cambria"/>
              </w:rPr>
              <w:t>i</w:t>
            </w:r>
            <w:r w:rsidRPr="00514A83">
              <w:rPr>
                <w:rFonts w:ascii="Cambria" w:hAnsi="Cambria"/>
                <w:spacing w:val="-2"/>
              </w:rPr>
              <w:t xml:space="preserve"> </w:t>
            </w:r>
            <w:r w:rsidRPr="00514A83">
              <w:rPr>
                <w:rFonts w:ascii="Cambria" w:hAnsi="Cambria"/>
              </w:rPr>
              <w:t>mod</w:t>
            </w:r>
          </w:p>
          <w:p w14:paraId="676727B7" w14:textId="77777777" w:rsidR="00514A83" w:rsidRPr="00514A83" w:rsidRDefault="00514A83" w:rsidP="00514A83">
            <w:pPr>
              <w:pStyle w:val="TableParagraph"/>
              <w:numPr>
                <w:ilvl w:val="0"/>
                <w:numId w:val="123"/>
              </w:numPr>
              <w:tabs>
                <w:tab w:val="left" w:pos="468"/>
              </w:tabs>
              <w:autoSpaceDE w:val="0"/>
              <w:autoSpaceDN w:val="0"/>
              <w:spacing w:line="245" w:lineRule="exact"/>
              <w:ind w:hanging="361"/>
              <w:rPr>
                <w:rFonts w:ascii="Cambria" w:hAnsi="Cambria"/>
                <w:lang w:val="it-IT"/>
              </w:rPr>
            </w:pPr>
            <w:r w:rsidRPr="00514A83">
              <w:rPr>
                <w:rFonts w:ascii="Cambria" w:hAnsi="Cambria"/>
                <w:lang w:val="it-IT"/>
              </w:rPr>
              <w:t>Koeficijenti</w:t>
            </w:r>
            <w:r w:rsidRPr="00514A83">
              <w:rPr>
                <w:rFonts w:ascii="Cambria" w:hAnsi="Cambria"/>
                <w:spacing w:val="-2"/>
                <w:lang w:val="it-IT"/>
              </w:rPr>
              <w:t xml:space="preserve"> </w:t>
            </w:r>
            <w:r w:rsidRPr="00514A83">
              <w:rPr>
                <w:rFonts w:ascii="Cambria" w:hAnsi="Cambria"/>
                <w:lang w:val="it-IT"/>
              </w:rPr>
              <w:t>korelacije</w:t>
            </w:r>
            <w:r w:rsidRPr="00514A83">
              <w:rPr>
                <w:rFonts w:ascii="Cambria" w:hAnsi="Cambria"/>
                <w:spacing w:val="-3"/>
                <w:lang w:val="it-IT"/>
              </w:rPr>
              <w:t xml:space="preserve"> </w:t>
            </w:r>
            <w:r w:rsidRPr="00514A83">
              <w:rPr>
                <w:rFonts w:ascii="Cambria" w:hAnsi="Cambria"/>
                <w:lang w:val="it-IT"/>
              </w:rPr>
              <w:t>i</w:t>
            </w:r>
            <w:r w:rsidRPr="00514A83">
              <w:rPr>
                <w:rFonts w:ascii="Cambria" w:hAnsi="Cambria"/>
                <w:spacing w:val="-3"/>
                <w:lang w:val="it-IT"/>
              </w:rPr>
              <w:t xml:space="preserve"> </w:t>
            </w:r>
            <w:r w:rsidRPr="00514A83">
              <w:rPr>
                <w:rFonts w:ascii="Cambria" w:hAnsi="Cambria"/>
                <w:lang w:val="it-IT"/>
              </w:rPr>
              <w:t>relativni</w:t>
            </w:r>
            <w:r w:rsidRPr="00514A83">
              <w:rPr>
                <w:rFonts w:ascii="Cambria" w:hAnsi="Cambria"/>
                <w:spacing w:val="-2"/>
                <w:lang w:val="it-IT"/>
              </w:rPr>
              <w:t xml:space="preserve"> </w:t>
            </w:r>
            <w:r w:rsidRPr="00514A83">
              <w:rPr>
                <w:rFonts w:ascii="Cambria" w:hAnsi="Cambria"/>
                <w:lang w:val="it-IT"/>
              </w:rPr>
              <w:t>brojevi</w:t>
            </w:r>
          </w:p>
        </w:tc>
      </w:tr>
    </w:tbl>
    <w:p w14:paraId="66E985CD" w14:textId="77777777" w:rsidR="00514A83" w:rsidRPr="00514A83" w:rsidRDefault="00514A83" w:rsidP="00514A83">
      <w:pPr>
        <w:rPr>
          <w:rFonts w:ascii="Cambria" w:hAnsi="Cambria"/>
          <w:sz w:val="22"/>
          <w:szCs w:val="22"/>
        </w:rPr>
        <w:sectPr w:rsidR="00514A83" w:rsidRPr="00514A83">
          <w:pgSz w:w="11910" w:h="16840"/>
          <w:pgMar w:top="840" w:right="1000" w:bottom="280" w:left="1020" w:header="720" w:footer="720" w:gutter="0"/>
          <w:cols w:space="720"/>
        </w:sectPr>
      </w:pPr>
    </w:p>
    <w:tbl>
      <w:tblPr>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1"/>
        <w:gridCol w:w="2542"/>
        <w:gridCol w:w="1015"/>
        <w:gridCol w:w="708"/>
        <w:gridCol w:w="862"/>
        <w:gridCol w:w="1406"/>
      </w:tblGrid>
      <w:tr w:rsidR="00514A83" w:rsidRPr="00514A83" w14:paraId="197094B7" w14:textId="77777777" w:rsidTr="00611687">
        <w:trPr>
          <w:trHeight w:val="2107"/>
        </w:trPr>
        <w:tc>
          <w:tcPr>
            <w:tcW w:w="2521" w:type="dxa"/>
            <w:tcBorders>
              <w:top w:val="single" w:sz="8" w:space="0" w:color="000000"/>
              <w:left w:val="single" w:sz="8" w:space="0" w:color="000000"/>
              <w:bottom w:val="single" w:sz="8" w:space="0" w:color="000000"/>
              <w:right w:val="single" w:sz="8" w:space="0" w:color="000000"/>
            </w:tcBorders>
            <w:shd w:val="clear" w:color="auto" w:fill="F3F3F3"/>
          </w:tcPr>
          <w:p w14:paraId="27BEEB1B" w14:textId="77777777" w:rsidR="00514A83" w:rsidRPr="00514A83" w:rsidRDefault="00514A83">
            <w:pPr>
              <w:pStyle w:val="TableParagraph"/>
              <w:rPr>
                <w:rFonts w:ascii="Cambria" w:eastAsia="Cambria" w:hAnsi="Cambria" w:cs="Cambria"/>
                <w:lang w:val="it-IT"/>
              </w:rPr>
            </w:pPr>
          </w:p>
        </w:tc>
        <w:tc>
          <w:tcPr>
            <w:tcW w:w="6533" w:type="dxa"/>
            <w:gridSpan w:val="5"/>
            <w:tcBorders>
              <w:top w:val="single" w:sz="8" w:space="0" w:color="000000"/>
              <w:left w:val="single" w:sz="8" w:space="0" w:color="000000"/>
              <w:bottom w:val="single" w:sz="8" w:space="0" w:color="000000"/>
              <w:right w:val="single" w:sz="8" w:space="0" w:color="000000"/>
            </w:tcBorders>
            <w:hideMark/>
          </w:tcPr>
          <w:p w14:paraId="624E3848" w14:textId="77777777" w:rsidR="00514A83" w:rsidRPr="00514A83" w:rsidRDefault="00514A83" w:rsidP="00514A83">
            <w:pPr>
              <w:pStyle w:val="TableParagraph"/>
              <w:numPr>
                <w:ilvl w:val="0"/>
                <w:numId w:val="124"/>
              </w:numPr>
              <w:tabs>
                <w:tab w:val="left" w:pos="468"/>
              </w:tabs>
              <w:autoSpaceDE w:val="0"/>
              <w:autoSpaceDN w:val="0"/>
              <w:spacing w:before="7"/>
              <w:ind w:hanging="361"/>
              <w:rPr>
                <w:rFonts w:ascii="Cambria" w:hAnsi="Cambria"/>
              </w:rPr>
            </w:pPr>
            <w:r w:rsidRPr="00514A83">
              <w:rPr>
                <w:rFonts w:ascii="Cambria" w:hAnsi="Cambria"/>
              </w:rPr>
              <w:t>Bazni</w:t>
            </w:r>
            <w:r w:rsidRPr="00514A83">
              <w:rPr>
                <w:rFonts w:ascii="Cambria" w:hAnsi="Cambria"/>
                <w:spacing w:val="-1"/>
              </w:rPr>
              <w:t xml:space="preserve"> </w:t>
            </w:r>
            <w:r w:rsidRPr="00514A83">
              <w:rPr>
                <w:rFonts w:ascii="Cambria" w:hAnsi="Cambria"/>
              </w:rPr>
              <w:t>i</w:t>
            </w:r>
            <w:r w:rsidRPr="00514A83">
              <w:rPr>
                <w:rFonts w:ascii="Cambria" w:hAnsi="Cambria"/>
                <w:spacing w:val="-1"/>
              </w:rPr>
              <w:t xml:space="preserve"> </w:t>
            </w:r>
            <w:r w:rsidRPr="00514A83">
              <w:rPr>
                <w:rFonts w:ascii="Cambria" w:hAnsi="Cambria"/>
              </w:rPr>
              <w:t>verižni</w:t>
            </w:r>
            <w:r w:rsidRPr="00514A83">
              <w:rPr>
                <w:rFonts w:ascii="Cambria" w:hAnsi="Cambria"/>
                <w:spacing w:val="-4"/>
              </w:rPr>
              <w:t xml:space="preserve"> </w:t>
            </w:r>
            <w:r w:rsidRPr="00514A83">
              <w:rPr>
                <w:rFonts w:ascii="Cambria" w:hAnsi="Cambria"/>
              </w:rPr>
              <w:t>indeksi</w:t>
            </w:r>
          </w:p>
          <w:p w14:paraId="6DD21B50" w14:textId="77777777" w:rsidR="00514A83" w:rsidRPr="00514A83" w:rsidRDefault="00514A83" w:rsidP="00514A83">
            <w:pPr>
              <w:pStyle w:val="TableParagraph"/>
              <w:numPr>
                <w:ilvl w:val="0"/>
                <w:numId w:val="124"/>
              </w:numPr>
              <w:tabs>
                <w:tab w:val="left" w:pos="468"/>
              </w:tabs>
              <w:autoSpaceDE w:val="0"/>
              <w:autoSpaceDN w:val="0"/>
              <w:spacing w:before="1"/>
              <w:ind w:right="221"/>
              <w:rPr>
                <w:rFonts w:ascii="Cambria" w:hAnsi="Cambria"/>
                <w:lang w:val="it-IT"/>
              </w:rPr>
            </w:pPr>
            <w:r w:rsidRPr="00514A83">
              <w:rPr>
                <w:rFonts w:ascii="Cambria" w:hAnsi="Cambria"/>
                <w:lang w:val="it-IT"/>
              </w:rPr>
              <w:t xml:space="preserve">Mjere raspršenosti - raspon varijacije, interkvartil i koeficijent </w:t>
            </w:r>
            <w:r w:rsidRPr="00514A83">
              <w:rPr>
                <w:rFonts w:ascii="Cambria" w:hAnsi="Cambria"/>
                <w:spacing w:val="-46"/>
                <w:lang w:val="it-IT"/>
              </w:rPr>
              <w:t xml:space="preserve"> </w:t>
            </w:r>
            <w:r w:rsidRPr="00514A83">
              <w:rPr>
                <w:rFonts w:ascii="Cambria" w:hAnsi="Cambria"/>
                <w:lang w:val="it-IT"/>
              </w:rPr>
              <w:t>kvartilne</w:t>
            </w:r>
            <w:r w:rsidRPr="00514A83">
              <w:rPr>
                <w:rFonts w:ascii="Cambria" w:hAnsi="Cambria"/>
                <w:spacing w:val="-2"/>
                <w:lang w:val="it-IT"/>
              </w:rPr>
              <w:t xml:space="preserve"> </w:t>
            </w:r>
            <w:r w:rsidRPr="00514A83">
              <w:rPr>
                <w:rFonts w:ascii="Cambria" w:hAnsi="Cambria"/>
                <w:lang w:val="it-IT"/>
              </w:rPr>
              <w:t>devijacije</w:t>
            </w:r>
          </w:p>
          <w:p w14:paraId="306EC140" w14:textId="77777777" w:rsidR="00514A83" w:rsidRPr="00514A83" w:rsidRDefault="00514A83" w:rsidP="00514A83">
            <w:pPr>
              <w:pStyle w:val="TableParagraph"/>
              <w:numPr>
                <w:ilvl w:val="0"/>
                <w:numId w:val="124"/>
              </w:numPr>
              <w:tabs>
                <w:tab w:val="left" w:pos="468"/>
              </w:tabs>
              <w:autoSpaceDE w:val="0"/>
              <w:autoSpaceDN w:val="0"/>
              <w:spacing w:before="1" w:line="257" w:lineRule="exact"/>
              <w:ind w:hanging="361"/>
              <w:rPr>
                <w:rFonts w:ascii="Cambria" w:hAnsi="Cambria"/>
                <w:lang w:val="it-IT"/>
              </w:rPr>
            </w:pPr>
            <w:r w:rsidRPr="00514A83">
              <w:rPr>
                <w:rFonts w:ascii="Cambria" w:hAnsi="Cambria"/>
                <w:lang w:val="it-IT"/>
              </w:rPr>
              <w:t>Varijanca,</w:t>
            </w:r>
            <w:r w:rsidRPr="00514A83">
              <w:rPr>
                <w:rFonts w:ascii="Cambria" w:hAnsi="Cambria"/>
                <w:spacing w:val="-7"/>
                <w:lang w:val="it-IT"/>
              </w:rPr>
              <w:t xml:space="preserve"> </w:t>
            </w:r>
            <w:r w:rsidRPr="00514A83">
              <w:rPr>
                <w:rFonts w:ascii="Cambria" w:hAnsi="Cambria"/>
                <w:lang w:val="it-IT"/>
              </w:rPr>
              <w:t>standardna</w:t>
            </w:r>
            <w:r w:rsidRPr="00514A83">
              <w:rPr>
                <w:rFonts w:ascii="Cambria" w:hAnsi="Cambria"/>
                <w:spacing w:val="-3"/>
                <w:lang w:val="it-IT"/>
              </w:rPr>
              <w:t xml:space="preserve"> </w:t>
            </w:r>
            <w:r w:rsidRPr="00514A83">
              <w:rPr>
                <w:rFonts w:ascii="Cambria" w:hAnsi="Cambria"/>
                <w:lang w:val="it-IT"/>
              </w:rPr>
              <w:t>devijacija</w:t>
            </w:r>
            <w:r w:rsidRPr="00514A83">
              <w:rPr>
                <w:rFonts w:ascii="Cambria" w:hAnsi="Cambria"/>
                <w:spacing w:val="-7"/>
                <w:lang w:val="it-IT"/>
              </w:rPr>
              <w:t xml:space="preserve"> </w:t>
            </w:r>
            <w:r w:rsidRPr="00514A83">
              <w:rPr>
                <w:rFonts w:ascii="Cambria" w:hAnsi="Cambria"/>
                <w:lang w:val="it-IT"/>
              </w:rPr>
              <w:t>i</w:t>
            </w:r>
            <w:r w:rsidRPr="00514A83">
              <w:rPr>
                <w:rFonts w:ascii="Cambria" w:hAnsi="Cambria"/>
                <w:spacing w:val="-2"/>
                <w:lang w:val="it-IT"/>
              </w:rPr>
              <w:t xml:space="preserve"> </w:t>
            </w:r>
            <w:r w:rsidRPr="00514A83">
              <w:rPr>
                <w:rFonts w:ascii="Cambria" w:hAnsi="Cambria"/>
                <w:lang w:val="it-IT"/>
              </w:rPr>
              <w:t>koeficijent</w:t>
            </w:r>
            <w:r w:rsidRPr="00514A83">
              <w:rPr>
                <w:rFonts w:ascii="Cambria" w:hAnsi="Cambria"/>
                <w:spacing w:val="-5"/>
                <w:lang w:val="it-IT"/>
              </w:rPr>
              <w:t xml:space="preserve"> </w:t>
            </w:r>
            <w:r w:rsidRPr="00514A83">
              <w:rPr>
                <w:rFonts w:ascii="Cambria" w:hAnsi="Cambria"/>
                <w:lang w:val="it-IT"/>
              </w:rPr>
              <w:t>varijacije</w:t>
            </w:r>
          </w:p>
          <w:p w14:paraId="23F89163" w14:textId="77777777" w:rsidR="00514A83" w:rsidRPr="00514A83" w:rsidRDefault="00514A83" w:rsidP="00514A83">
            <w:pPr>
              <w:pStyle w:val="TableParagraph"/>
              <w:numPr>
                <w:ilvl w:val="0"/>
                <w:numId w:val="124"/>
              </w:numPr>
              <w:tabs>
                <w:tab w:val="left" w:pos="468"/>
              </w:tabs>
              <w:autoSpaceDE w:val="0"/>
              <w:autoSpaceDN w:val="0"/>
              <w:spacing w:line="257" w:lineRule="exact"/>
              <w:ind w:hanging="361"/>
              <w:rPr>
                <w:rFonts w:ascii="Cambria" w:hAnsi="Cambria"/>
                <w:lang w:val="it-IT"/>
              </w:rPr>
            </w:pPr>
            <w:r w:rsidRPr="00514A83">
              <w:rPr>
                <w:rFonts w:ascii="Cambria" w:hAnsi="Cambria"/>
                <w:lang w:val="it-IT"/>
              </w:rPr>
              <w:t>Krivulja</w:t>
            </w:r>
            <w:r w:rsidRPr="00514A83">
              <w:rPr>
                <w:rFonts w:ascii="Cambria" w:hAnsi="Cambria"/>
                <w:spacing w:val="-3"/>
                <w:lang w:val="it-IT"/>
              </w:rPr>
              <w:t xml:space="preserve"> </w:t>
            </w:r>
            <w:r w:rsidRPr="00514A83">
              <w:rPr>
                <w:rFonts w:ascii="Cambria" w:hAnsi="Cambria"/>
                <w:lang w:val="it-IT"/>
              </w:rPr>
              <w:t>normalne</w:t>
            </w:r>
            <w:r w:rsidRPr="00514A83">
              <w:rPr>
                <w:rFonts w:ascii="Cambria" w:hAnsi="Cambria"/>
                <w:spacing w:val="-3"/>
                <w:lang w:val="it-IT"/>
              </w:rPr>
              <w:t xml:space="preserve"> </w:t>
            </w:r>
            <w:r w:rsidRPr="00514A83">
              <w:rPr>
                <w:rFonts w:ascii="Cambria" w:hAnsi="Cambria"/>
                <w:lang w:val="it-IT"/>
              </w:rPr>
              <w:t>raspodjele</w:t>
            </w:r>
            <w:r w:rsidRPr="00514A83">
              <w:rPr>
                <w:rFonts w:ascii="Cambria" w:hAnsi="Cambria"/>
                <w:spacing w:val="-3"/>
                <w:lang w:val="it-IT"/>
              </w:rPr>
              <w:t xml:space="preserve"> </w:t>
            </w:r>
            <w:r w:rsidRPr="00514A83">
              <w:rPr>
                <w:rFonts w:ascii="Cambria" w:hAnsi="Cambria"/>
                <w:lang w:val="it-IT"/>
              </w:rPr>
              <w:t>i</w:t>
            </w:r>
            <w:r w:rsidRPr="00514A83">
              <w:rPr>
                <w:rFonts w:ascii="Cambria" w:hAnsi="Cambria"/>
                <w:spacing w:val="-2"/>
                <w:lang w:val="it-IT"/>
              </w:rPr>
              <w:t xml:space="preserve"> </w:t>
            </w:r>
            <w:r w:rsidRPr="00514A83">
              <w:rPr>
                <w:rFonts w:ascii="Cambria" w:hAnsi="Cambria"/>
                <w:lang w:val="it-IT"/>
              </w:rPr>
              <w:t>njena</w:t>
            </w:r>
            <w:r w:rsidRPr="00514A83">
              <w:rPr>
                <w:rFonts w:ascii="Cambria" w:hAnsi="Cambria"/>
                <w:spacing w:val="-4"/>
                <w:lang w:val="it-IT"/>
              </w:rPr>
              <w:t xml:space="preserve"> </w:t>
            </w:r>
            <w:r w:rsidRPr="00514A83">
              <w:rPr>
                <w:rFonts w:ascii="Cambria" w:hAnsi="Cambria"/>
                <w:lang w:val="it-IT"/>
              </w:rPr>
              <w:t>primjena</w:t>
            </w:r>
            <w:r w:rsidRPr="00514A83">
              <w:rPr>
                <w:rFonts w:ascii="Cambria" w:hAnsi="Cambria"/>
                <w:spacing w:val="-6"/>
                <w:lang w:val="it-IT"/>
              </w:rPr>
              <w:t xml:space="preserve"> </w:t>
            </w:r>
            <w:r w:rsidRPr="00514A83">
              <w:rPr>
                <w:rFonts w:ascii="Cambria" w:hAnsi="Cambria"/>
                <w:lang w:val="it-IT"/>
              </w:rPr>
              <w:t>u</w:t>
            </w:r>
            <w:r w:rsidRPr="00514A83">
              <w:rPr>
                <w:rFonts w:ascii="Cambria" w:hAnsi="Cambria"/>
                <w:spacing w:val="-3"/>
                <w:lang w:val="it-IT"/>
              </w:rPr>
              <w:t xml:space="preserve"> </w:t>
            </w:r>
            <w:r w:rsidRPr="00514A83">
              <w:rPr>
                <w:rFonts w:ascii="Cambria" w:hAnsi="Cambria"/>
                <w:lang w:val="it-IT"/>
              </w:rPr>
              <w:t>pedagoškoj</w:t>
            </w:r>
          </w:p>
          <w:p w14:paraId="11EE5457" w14:textId="77777777" w:rsidR="00514A83" w:rsidRPr="00514A83" w:rsidRDefault="00514A83">
            <w:pPr>
              <w:pStyle w:val="TableParagraph"/>
              <w:spacing w:before="1" w:line="257" w:lineRule="exact"/>
              <w:ind w:left="467"/>
              <w:rPr>
                <w:rFonts w:ascii="Cambria" w:hAnsi="Cambria"/>
              </w:rPr>
            </w:pPr>
            <w:r w:rsidRPr="00514A83">
              <w:rPr>
                <w:rFonts w:ascii="Cambria" w:hAnsi="Cambria"/>
              </w:rPr>
              <w:t>statistici</w:t>
            </w:r>
          </w:p>
          <w:p w14:paraId="7F264B1E" w14:textId="52451427" w:rsidR="00514A83" w:rsidRPr="00514A83" w:rsidRDefault="00514A83" w:rsidP="00514A83">
            <w:pPr>
              <w:pStyle w:val="TableParagraph"/>
              <w:numPr>
                <w:ilvl w:val="0"/>
                <w:numId w:val="124"/>
              </w:numPr>
              <w:tabs>
                <w:tab w:val="left" w:pos="468"/>
              </w:tabs>
              <w:autoSpaceDE w:val="0"/>
              <w:autoSpaceDN w:val="0"/>
              <w:spacing w:line="257" w:lineRule="exact"/>
              <w:ind w:hanging="361"/>
              <w:rPr>
                <w:rFonts w:ascii="Cambria" w:hAnsi="Cambria"/>
              </w:rPr>
            </w:pPr>
            <w:r w:rsidRPr="00514A83">
              <w:rPr>
                <w:rFonts w:ascii="Cambria" w:hAnsi="Cambria"/>
              </w:rPr>
              <w:t>Hi-kvadrat</w:t>
            </w:r>
            <w:r w:rsidRPr="00514A83">
              <w:rPr>
                <w:rFonts w:ascii="Cambria" w:hAnsi="Cambria"/>
                <w:spacing w:val="-3"/>
              </w:rPr>
              <w:t xml:space="preserve"> </w:t>
            </w:r>
            <w:r w:rsidRPr="00514A83">
              <w:rPr>
                <w:rFonts w:ascii="Cambria" w:hAnsi="Cambria"/>
              </w:rPr>
              <w:t>test</w:t>
            </w:r>
          </w:p>
          <w:p w14:paraId="7B1CC2F8" w14:textId="77777777" w:rsidR="00514A83" w:rsidRPr="00514A83" w:rsidRDefault="00514A83" w:rsidP="00514A83">
            <w:pPr>
              <w:pStyle w:val="TableParagraph"/>
              <w:numPr>
                <w:ilvl w:val="0"/>
                <w:numId w:val="124"/>
              </w:numPr>
              <w:tabs>
                <w:tab w:val="left" w:pos="468"/>
              </w:tabs>
              <w:autoSpaceDE w:val="0"/>
              <w:autoSpaceDN w:val="0"/>
              <w:spacing w:line="257" w:lineRule="exact"/>
              <w:ind w:hanging="361"/>
              <w:rPr>
                <w:rFonts w:ascii="Cambria" w:hAnsi="Cambria"/>
                <w:lang w:val="it-IT"/>
              </w:rPr>
            </w:pPr>
            <w:r w:rsidRPr="00514A83">
              <w:rPr>
                <w:rFonts w:ascii="Cambria" w:hAnsi="Cambria"/>
                <w:lang w:val="it-IT"/>
              </w:rPr>
              <w:t>Statistički</w:t>
            </w:r>
            <w:r w:rsidRPr="00514A83">
              <w:rPr>
                <w:rFonts w:ascii="Cambria" w:hAnsi="Cambria"/>
                <w:spacing w:val="-5"/>
                <w:lang w:val="it-IT"/>
              </w:rPr>
              <w:t xml:space="preserve"> </w:t>
            </w:r>
            <w:r w:rsidRPr="00514A83">
              <w:rPr>
                <w:rFonts w:ascii="Cambria" w:hAnsi="Cambria"/>
                <w:lang w:val="it-IT"/>
              </w:rPr>
              <w:t>paketi</w:t>
            </w:r>
            <w:r w:rsidRPr="00514A83">
              <w:rPr>
                <w:rFonts w:ascii="Cambria" w:hAnsi="Cambria"/>
                <w:spacing w:val="-2"/>
                <w:lang w:val="it-IT"/>
              </w:rPr>
              <w:t xml:space="preserve"> </w:t>
            </w:r>
            <w:r w:rsidRPr="00514A83">
              <w:rPr>
                <w:rFonts w:ascii="Cambria" w:hAnsi="Cambria"/>
                <w:lang w:val="it-IT"/>
              </w:rPr>
              <w:t>za</w:t>
            </w:r>
            <w:r w:rsidRPr="00514A83">
              <w:rPr>
                <w:rFonts w:ascii="Cambria" w:hAnsi="Cambria"/>
                <w:spacing w:val="-3"/>
                <w:lang w:val="it-IT"/>
              </w:rPr>
              <w:t xml:space="preserve"> </w:t>
            </w:r>
            <w:r w:rsidRPr="00514A83">
              <w:rPr>
                <w:rFonts w:ascii="Cambria" w:hAnsi="Cambria"/>
                <w:lang w:val="it-IT"/>
              </w:rPr>
              <w:t>obradu</w:t>
            </w:r>
            <w:r w:rsidRPr="00514A83">
              <w:rPr>
                <w:rFonts w:ascii="Cambria" w:hAnsi="Cambria"/>
                <w:spacing w:val="-4"/>
                <w:lang w:val="it-IT"/>
              </w:rPr>
              <w:t xml:space="preserve"> </w:t>
            </w:r>
            <w:r w:rsidRPr="00514A83">
              <w:rPr>
                <w:rFonts w:ascii="Cambria" w:hAnsi="Cambria"/>
                <w:lang w:val="it-IT"/>
              </w:rPr>
              <w:t>podataka</w:t>
            </w:r>
          </w:p>
        </w:tc>
      </w:tr>
      <w:tr w:rsidR="00514A83" w:rsidRPr="00514A83" w14:paraId="625B5E08" w14:textId="77777777" w:rsidTr="00514A83">
        <w:trPr>
          <w:trHeight w:val="788"/>
        </w:trPr>
        <w:tc>
          <w:tcPr>
            <w:tcW w:w="2521"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F05E442" w14:textId="77777777" w:rsidR="00514A83" w:rsidRPr="00514A83" w:rsidRDefault="00514A83">
            <w:pPr>
              <w:pStyle w:val="TableParagraph"/>
              <w:rPr>
                <w:rFonts w:ascii="Cambria" w:hAnsi="Cambria"/>
                <w:b/>
                <w:lang w:val="it-IT"/>
              </w:rPr>
            </w:pPr>
          </w:p>
          <w:p w14:paraId="70127F28" w14:textId="77777777" w:rsidR="00514A83" w:rsidRPr="00514A83" w:rsidRDefault="00514A83">
            <w:pPr>
              <w:pStyle w:val="TableParagraph"/>
              <w:spacing w:before="3"/>
              <w:rPr>
                <w:rFonts w:ascii="Cambria" w:hAnsi="Cambria"/>
                <w:b/>
                <w:lang w:val="it-IT"/>
              </w:rPr>
            </w:pPr>
          </w:p>
          <w:p w14:paraId="10A510CE" w14:textId="77777777" w:rsidR="00514A83" w:rsidRPr="00514A83" w:rsidRDefault="00514A83">
            <w:pPr>
              <w:pStyle w:val="TableParagraph"/>
              <w:ind w:left="110" w:right="434"/>
              <w:rPr>
                <w:rFonts w:ascii="Cambria" w:hAnsi="Cambria"/>
                <w:lang w:val="it-IT"/>
              </w:rPr>
            </w:pPr>
            <w:r w:rsidRPr="00514A83">
              <w:rPr>
                <w:rFonts w:ascii="Cambria" w:hAnsi="Cambria"/>
                <w:lang w:val="it-IT"/>
              </w:rPr>
              <w:t>Planirane aktivnosti,</w:t>
            </w:r>
            <w:r w:rsidRPr="00514A83">
              <w:rPr>
                <w:rFonts w:ascii="Cambria" w:hAnsi="Cambria"/>
                <w:spacing w:val="-46"/>
                <w:lang w:val="it-IT"/>
              </w:rPr>
              <w:t xml:space="preserve"> </w:t>
            </w:r>
            <w:r w:rsidRPr="00514A83">
              <w:rPr>
                <w:rFonts w:ascii="Cambria" w:hAnsi="Cambria"/>
                <w:lang w:val="it-IT"/>
              </w:rPr>
              <w:t>metode učenja i</w:t>
            </w:r>
            <w:r w:rsidRPr="00514A83">
              <w:rPr>
                <w:rFonts w:ascii="Cambria" w:hAnsi="Cambria"/>
                <w:spacing w:val="1"/>
                <w:lang w:val="it-IT"/>
              </w:rPr>
              <w:t xml:space="preserve"> </w:t>
            </w:r>
            <w:r w:rsidRPr="00514A83">
              <w:rPr>
                <w:rFonts w:ascii="Cambria" w:hAnsi="Cambria"/>
                <w:lang w:val="it-IT"/>
              </w:rPr>
              <w:t>poučavanja i načini</w:t>
            </w:r>
            <w:r w:rsidRPr="00514A83">
              <w:rPr>
                <w:rFonts w:ascii="Cambria" w:hAnsi="Cambria"/>
                <w:spacing w:val="1"/>
                <w:lang w:val="it-IT"/>
              </w:rPr>
              <w:t xml:space="preserve"> </w:t>
            </w:r>
            <w:r w:rsidRPr="00514A83">
              <w:rPr>
                <w:rFonts w:ascii="Cambria" w:hAnsi="Cambria"/>
                <w:lang w:val="it-IT"/>
              </w:rPr>
              <w:t>vrednovanja</w:t>
            </w:r>
          </w:p>
        </w:tc>
        <w:tc>
          <w:tcPr>
            <w:tcW w:w="2542" w:type="dxa"/>
            <w:tcBorders>
              <w:top w:val="single" w:sz="8" w:space="0" w:color="000000"/>
              <w:left w:val="single" w:sz="8" w:space="0" w:color="000000"/>
              <w:bottom w:val="single" w:sz="8" w:space="0" w:color="000000"/>
              <w:right w:val="single" w:sz="8" w:space="0" w:color="000000"/>
            </w:tcBorders>
          </w:tcPr>
          <w:p w14:paraId="27825846" w14:textId="77777777" w:rsidR="00514A83" w:rsidRPr="00514A83" w:rsidRDefault="00514A83">
            <w:pPr>
              <w:pStyle w:val="TableParagraph"/>
              <w:spacing w:before="8"/>
              <w:rPr>
                <w:rFonts w:ascii="Cambria" w:hAnsi="Cambria"/>
                <w:b/>
                <w:lang w:val="it-IT"/>
              </w:rPr>
            </w:pPr>
          </w:p>
          <w:p w14:paraId="4E813A10" w14:textId="77777777" w:rsidR="00514A83" w:rsidRPr="00514A83" w:rsidRDefault="00514A83">
            <w:pPr>
              <w:pStyle w:val="TableParagraph"/>
              <w:ind w:left="905" w:right="886"/>
              <w:jc w:val="center"/>
              <w:rPr>
                <w:rFonts w:ascii="Cambria" w:hAnsi="Cambria"/>
              </w:rPr>
            </w:pPr>
            <w:r w:rsidRPr="00514A83">
              <w:rPr>
                <w:rFonts w:ascii="Cambria" w:hAnsi="Cambria"/>
              </w:rPr>
              <w:t>Obveze</w:t>
            </w:r>
          </w:p>
        </w:tc>
        <w:tc>
          <w:tcPr>
            <w:tcW w:w="1015" w:type="dxa"/>
            <w:tcBorders>
              <w:top w:val="single" w:sz="8" w:space="0" w:color="000000"/>
              <w:left w:val="single" w:sz="8" w:space="0" w:color="000000"/>
              <w:bottom w:val="single" w:sz="8" w:space="0" w:color="000000"/>
              <w:right w:val="single" w:sz="8" w:space="0" w:color="000000"/>
            </w:tcBorders>
          </w:tcPr>
          <w:p w14:paraId="4E9D6056" w14:textId="77777777" w:rsidR="00514A83" w:rsidRPr="00514A83" w:rsidRDefault="00514A83">
            <w:pPr>
              <w:pStyle w:val="TableParagraph"/>
              <w:spacing w:before="8"/>
              <w:rPr>
                <w:rFonts w:ascii="Cambria" w:hAnsi="Cambria"/>
                <w:b/>
              </w:rPr>
            </w:pPr>
          </w:p>
          <w:p w14:paraId="0685ABFF" w14:textId="77777777" w:rsidR="00514A83" w:rsidRPr="00514A83" w:rsidRDefault="00514A83">
            <w:pPr>
              <w:pStyle w:val="TableParagraph"/>
              <w:ind w:left="193" w:right="174"/>
              <w:jc w:val="center"/>
              <w:rPr>
                <w:rFonts w:ascii="Cambria" w:hAnsi="Cambria"/>
              </w:rPr>
            </w:pPr>
            <w:r w:rsidRPr="00514A83">
              <w:rPr>
                <w:rFonts w:ascii="Cambria" w:hAnsi="Cambria"/>
              </w:rPr>
              <w:t>Ishodi</w:t>
            </w:r>
          </w:p>
        </w:tc>
        <w:tc>
          <w:tcPr>
            <w:tcW w:w="708" w:type="dxa"/>
            <w:tcBorders>
              <w:top w:val="single" w:sz="8" w:space="0" w:color="000000"/>
              <w:left w:val="single" w:sz="8" w:space="0" w:color="000000"/>
              <w:bottom w:val="single" w:sz="8" w:space="0" w:color="000000"/>
              <w:right w:val="single" w:sz="8" w:space="0" w:color="000000"/>
            </w:tcBorders>
          </w:tcPr>
          <w:p w14:paraId="51240690" w14:textId="77777777" w:rsidR="00514A83" w:rsidRPr="00514A83" w:rsidRDefault="00514A83">
            <w:pPr>
              <w:pStyle w:val="TableParagraph"/>
              <w:spacing w:before="8"/>
              <w:rPr>
                <w:rFonts w:ascii="Cambria" w:hAnsi="Cambria"/>
                <w:b/>
              </w:rPr>
            </w:pPr>
          </w:p>
          <w:p w14:paraId="6E1CB39A" w14:textId="77777777" w:rsidR="00514A83" w:rsidRPr="00514A83" w:rsidRDefault="00514A83">
            <w:pPr>
              <w:pStyle w:val="TableParagraph"/>
              <w:ind w:left="176"/>
              <w:rPr>
                <w:rFonts w:ascii="Cambria" w:hAnsi="Cambria"/>
              </w:rPr>
            </w:pPr>
            <w:r w:rsidRPr="00514A83">
              <w:rPr>
                <w:rFonts w:ascii="Cambria" w:hAnsi="Cambria"/>
              </w:rPr>
              <w:t>Sati</w:t>
            </w:r>
          </w:p>
        </w:tc>
        <w:tc>
          <w:tcPr>
            <w:tcW w:w="862" w:type="dxa"/>
            <w:tcBorders>
              <w:top w:val="single" w:sz="8" w:space="0" w:color="000000"/>
              <w:left w:val="single" w:sz="8" w:space="0" w:color="000000"/>
              <w:bottom w:val="single" w:sz="8" w:space="0" w:color="000000"/>
              <w:right w:val="single" w:sz="8" w:space="0" w:color="000000"/>
            </w:tcBorders>
          </w:tcPr>
          <w:p w14:paraId="5E230D5C" w14:textId="77777777" w:rsidR="00514A83" w:rsidRPr="00514A83" w:rsidRDefault="00514A83">
            <w:pPr>
              <w:pStyle w:val="TableParagraph"/>
              <w:spacing w:before="8"/>
              <w:rPr>
                <w:rFonts w:ascii="Cambria" w:hAnsi="Cambria"/>
                <w:b/>
              </w:rPr>
            </w:pPr>
          </w:p>
          <w:p w14:paraId="01C46A5A" w14:textId="77777777" w:rsidR="00514A83" w:rsidRPr="00514A83" w:rsidRDefault="00514A83">
            <w:pPr>
              <w:pStyle w:val="TableParagraph"/>
              <w:ind w:left="167" w:right="145"/>
              <w:jc w:val="center"/>
              <w:rPr>
                <w:rFonts w:ascii="Cambria" w:hAnsi="Cambria"/>
              </w:rPr>
            </w:pPr>
            <w:r w:rsidRPr="00514A83">
              <w:rPr>
                <w:rFonts w:ascii="Cambria" w:hAnsi="Cambria"/>
              </w:rPr>
              <w:t>ECTS</w:t>
            </w:r>
          </w:p>
        </w:tc>
        <w:tc>
          <w:tcPr>
            <w:tcW w:w="1406" w:type="dxa"/>
            <w:tcBorders>
              <w:top w:val="single" w:sz="8" w:space="0" w:color="000000"/>
              <w:left w:val="single" w:sz="8" w:space="0" w:color="000000"/>
              <w:bottom w:val="single" w:sz="8" w:space="0" w:color="000000"/>
              <w:right w:val="single" w:sz="8" w:space="0" w:color="000000"/>
            </w:tcBorders>
            <w:hideMark/>
          </w:tcPr>
          <w:p w14:paraId="6730AFB2" w14:textId="77777777" w:rsidR="00514A83" w:rsidRPr="00514A83" w:rsidRDefault="00514A83">
            <w:pPr>
              <w:pStyle w:val="TableParagraph"/>
              <w:spacing w:before="9"/>
              <w:ind w:left="405" w:right="119" w:hanging="250"/>
              <w:rPr>
                <w:rFonts w:ascii="Cambria" w:hAnsi="Cambria"/>
              </w:rPr>
            </w:pPr>
            <w:r w:rsidRPr="00514A83">
              <w:rPr>
                <w:rFonts w:ascii="Cambria" w:hAnsi="Cambria"/>
              </w:rPr>
              <w:t>Maksimalni</w:t>
            </w:r>
            <w:r w:rsidRPr="00514A83">
              <w:rPr>
                <w:rFonts w:ascii="Cambria" w:hAnsi="Cambria"/>
                <w:spacing w:val="-46"/>
              </w:rPr>
              <w:t xml:space="preserve"> </w:t>
            </w:r>
            <w:r w:rsidRPr="00514A83">
              <w:rPr>
                <w:rFonts w:ascii="Cambria" w:hAnsi="Cambria"/>
              </w:rPr>
              <w:t>udio</w:t>
            </w:r>
            <w:r w:rsidRPr="00514A83">
              <w:rPr>
                <w:rFonts w:ascii="Cambria" w:hAnsi="Cambria"/>
                <w:spacing w:val="-3"/>
              </w:rPr>
              <w:t xml:space="preserve"> </w:t>
            </w:r>
            <w:r w:rsidRPr="00514A83">
              <w:rPr>
                <w:rFonts w:ascii="Cambria" w:hAnsi="Cambria"/>
              </w:rPr>
              <w:t>u</w:t>
            </w:r>
          </w:p>
          <w:p w14:paraId="51D137ED" w14:textId="77777777" w:rsidR="00514A83" w:rsidRPr="00514A83" w:rsidRDefault="00514A83">
            <w:pPr>
              <w:pStyle w:val="TableParagraph"/>
              <w:spacing w:before="1" w:line="243" w:lineRule="exact"/>
              <w:ind w:left="213"/>
              <w:rPr>
                <w:rFonts w:ascii="Cambria" w:hAnsi="Cambria"/>
              </w:rPr>
            </w:pPr>
            <w:r w:rsidRPr="00514A83">
              <w:rPr>
                <w:rFonts w:ascii="Cambria" w:hAnsi="Cambria"/>
              </w:rPr>
              <w:t>ocjeni (%)</w:t>
            </w:r>
          </w:p>
        </w:tc>
      </w:tr>
      <w:tr w:rsidR="00514A83" w:rsidRPr="00514A83" w14:paraId="740A77DD" w14:textId="77777777" w:rsidTr="00514A83">
        <w:trPr>
          <w:trHeight w:val="531"/>
        </w:trPr>
        <w:tc>
          <w:tcPr>
            <w:tcW w:w="2521" w:type="dxa"/>
            <w:vMerge/>
            <w:tcBorders>
              <w:top w:val="single" w:sz="8" w:space="0" w:color="000000"/>
              <w:left w:val="single" w:sz="8" w:space="0" w:color="000000"/>
              <w:bottom w:val="single" w:sz="8" w:space="0" w:color="000000"/>
              <w:right w:val="single" w:sz="8" w:space="0" w:color="000000"/>
            </w:tcBorders>
            <w:vAlign w:val="center"/>
            <w:hideMark/>
          </w:tcPr>
          <w:p w14:paraId="66333810" w14:textId="77777777" w:rsidR="00514A83" w:rsidRPr="00514A83" w:rsidRDefault="00514A83">
            <w:pPr>
              <w:rPr>
                <w:rFonts w:ascii="Cambria" w:eastAsia="Cambria" w:hAnsi="Cambria" w:cs="Cambria"/>
                <w:sz w:val="22"/>
                <w:szCs w:val="22"/>
                <w:lang w:val="en-US" w:eastAsia="en-US"/>
              </w:rPr>
            </w:pPr>
          </w:p>
        </w:tc>
        <w:tc>
          <w:tcPr>
            <w:tcW w:w="2542" w:type="dxa"/>
            <w:tcBorders>
              <w:top w:val="single" w:sz="8" w:space="0" w:color="000000"/>
              <w:left w:val="single" w:sz="8" w:space="0" w:color="000000"/>
              <w:bottom w:val="single" w:sz="8" w:space="0" w:color="000000"/>
              <w:right w:val="single" w:sz="8" w:space="0" w:color="000000"/>
            </w:tcBorders>
            <w:hideMark/>
          </w:tcPr>
          <w:p w14:paraId="55FAB1E0" w14:textId="29212E23" w:rsidR="00514A83" w:rsidRPr="00514A83" w:rsidRDefault="001D7622">
            <w:pPr>
              <w:pStyle w:val="TableParagraph"/>
              <w:spacing w:line="256" w:lineRule="exact"/>
              <w:ind w:left="107" w:right="250"/>
              <w:rPr>
                <w:rFonts w:ascii="Cambria" w:hAnsi="Cambria"/>
                <w:lang w:val="it-IT"/>
              </w:rPr>
            </w:pPr>
            <w:r>
              <w:rPr>
                <w:rFonts w:ascii="Cambria" w:hAnsi="Cambria"/>
                <w:lang w:val="it-IT"/>
              </w:rPr>
              <w:t>a</w:t>
            </w:r>
            <w:r w:rsidR="00514A83" w:rsidRPr="00514A83">
              <w:rPr>
                <w:rFonts w:ascii="Cambria" w:hAnsi="Cambria"/>
                <w:lang w:val="it-IT"/>
              </w:rPr>
              <w:t>ktivno sudjelovanje u</w:t>
            </w:r>
            <w:r w:rsidR="00514A83" w:rsidRPr="00514A83">
              <w:rPr>
                <w:rFonts w:ascii="Cambria" w:hAnsi="Cambria"/>
                <w:spacing w:val="-46"/>
                <w:lang w:val="it-IT"/>
              </w:rPr>
              <w:t xml:space="preserve"> </w:t>
            </w:r>
            <w:r w:rsidR="00514A83" w:rsidRPr="00514A83">
              <w:rPr>
                <w:rFonts w:ascii="Cambria" w:hAnsi="Cambria"/>
                <w:lang w:val="it-IT"/>
              </w:rPr>
              <w:t>nastavi (P, S, V)</w:t>
            </w:r>
          </w:p>
        </w:tc>
        <w:tc>
          <w:tcPr>
            <w:tcW w:w="1015" w:type="dxa"/>
            <w:tcBorders>
              <w:top w:val="single" w:sz="8" w:space="0" w:color="000000"/>
              <w:left w:val="single" w:sz="8" w:space="0" w:color="000000"/>
              <w:bottom w:val="single" w:sz="8" w:space="0" w:color="000000"/>
              <w:right w:val="single" w:sz="8" w:space="0" w:color="000000"/>
            </w:tcBorders>
            <w:hideMark/>
          </w:tcPr>
          <w:p w14:paraId="0D86C614" w14:textId="1D26DB63" w:rsidR="00514A83" w:rsidRPr="00514A83" w:rsidRDefault="00514A83" w:rsidP="00B71F2E">
            <w:pPr>
              <w:pStyle w:val="TableParagraph"/>
              <w:spacing w:before="127"/>
              <w:ind w:left="190" w:right="174"/>
              <w:jc w:val="center"/>
              <w:rPr>
                <w:rFonts w:ascii="Cambria" w:hAnsi="Cambria"/>
              </w:rPr>
            </w:pPr>
            <w:r w:rsidRPr="00514A83">
              <w:rPr>
                <w:rFonts w:ascii="Cambria" w:hAnsi="Cambria"/>
              </w:rPr>
              <w:t xml:space="preserve">1. </w:t>
            </w:r>
            <w:r w:rsidR="001D7622">
              <w:rPr>
                <w:rFonts w:ascii="Cambria" w:hAnsi="Cambria"/>
              </w:rPr>
              <w:t>–</w:t>
            </w:r>
            <w:r w:rsidRPr="00514A83">
              <w:rPr>
                <w:rFonts w:ascii="Cambria" w:hAnsi="Cambria"/>
                <w:spacing w:val="-2"/>
              </w:rPr>
              <w:t xml:space="preserve"> </w:t>
            </w:r>
            <w:r w:rsidRPr="00514A83">
              <w:rPr>
                <w:rFonts w:ascii="Cambria" w:hAnsi="Cambria"/>
              </w:rPr>
              <w:t>5.</w:t>
            </w:r>
          </w:p>
        </w:tc>
        <w:tc>
          <w:tcPr>
            <w:tcW w:w="708" w:type="dxa"/>
            <w:tcBorders>
              <w:top w:val="single" w:sz="8" w:space="0" w:color="000000"/>
              <w:left w:val="single" w:sz="8" w:space="0" w:color="000000"/>
              <w:bottom w:val="single" w:sz="8" w:space="0" w:color="000000"/>
              <w:right w:val="single" w:sz="8" w:space="0" w:color="000000"/>
            </w:tcBorders>
            <w:hideMark/>
          </w:tcPr>
          <w:p w14:paraId="0669AFBB" w14:textId="77777777" w:rsidR="00514A83" w:rsidRPr="00514A83" w:rsidRDefault="00514A83" w:rsidP="00B71F2E">
            <w:pPr>
              <w:pStyle w:val="TableParagraph"/>
              <w:spacing w:before="139"/>
              <w:ind w:left="229"/>
              <w:jc w:val="center"/>
              <w:rPr>
                <w:rFonts w:ascii="Cambria" w:hAnsi="Cambria"/>
              </w:rPr>
            </w:pPr>
            <w:r w:rsidRPr="00B71F2E">
              <w:rPr>
                <w:rFonts w:ascii="Cambria" w:hAnsi="Cambria"/>
              </w:rPr>
              <w:t>17</w:t>
            </w:r>
          </w:p>
        </w:tc>
        <w:tc>
          <w:tcPr>
            <w:tcW w:w="862" w:type="dxa"/>
            <w:tcBorders>
              <w:top w:val="single" w:sz="8" w:space="0" w:color="000000"/>
              <w:left w:val="single" w:sz="8" w:space="0" w:color="000000"/>
              <w:bottom w:val="single" w:sz="8" w:space="0" w:color="000000"/>
              <w:right w:val="single" w:sz="8" w:space="0" w:color="000000"/>
            </w:tcBorders>
            <w:hideMark/>
          </w:tcPr>
          <w:p w14:paraId="1F8750D5" w14:textId="77777777" w:rsidR="00514A83" w:rsidRPr="00514A83" w:rsidRDefault="00514A83" w:rsidP="00B71F2E">
            <w:pPr>
              <w:pStyle w:val="TableParagraph"/>
              <w:spacing w:before="139"/>
              <w:ind w:left="167" w:right="144"/>
              <w:jc w:val="center"/>
              <w:rPr>
                <w:rFonts w:ascii="Cambria" w:hAnsi="Cambria"/>
              </w:rPr>
            </w:pPr>
            <w:r w:rsidRPr="00514A83">
              <w:rPr>
                <w:rFonts w:ascii="Cambria" w:hAnsi="Cambria"/>
              </w:rPr>
              <w:t>0,6</w:t>
            </w:r>
          </w:p>
        </w:tc>
        <w:tc>
          <w:tcPr>
            <w:tcW w:w="1406" w:type="dxa"/>
            <w:tcBorders>
              <w:top w:val="single" w:sz="8" w:space="0" w:color="000000"/>
              <w:left w:val="single" w:sz="8" w:space="0" w:color="000000"/>
              <w:bottom w:val="single" w:sz="8" w:space="0" w:color="000000"/>
              <w:right w:val="single" w:sz="8" w:space="0" w:color="000000"/>
            </w:tcBorders>
            <w:hideMark/>
          </w:tcPr>
          <w:p w14:paraId="2534C230" w14:textId="77777777" w:rsidR="00514A83" w:rsidRPr="00514A83" w:rsidRDefault="00514A83" w:rsidP="00B71F2E">
            <w:pPr>
              <w:pStyle w:val="TableParagraph"/>
              <w:spacing w:before="139"/>
              <w:ind w:left="133" w:right="114"/>
              <w:jc w:val="center"/>
              <w:rPr>
                <w:rFonts w:ascii="Cambria" w:hAnsi="Cambria"/>
              </w:rPr>
            </w:pPr>
            <w:r w:rsidRPr="00514A83">
              <w:rPr>
                <w:rFonts w:ascii="Cambria" w:hAnsi="Cambria"/>
              </w:rPr>
              <w:t>10 %</w:t>
            </w:r>
          </w:p>
        </w:tc>
      </w:tr>
      <w:tr w:rsidR="00514A83" w:rsidRPr="00514A83" w14:paraId="7376FF4E" w14:textId="77777777" w:rsidTr="00514A83">
        <w:trPr>
          <w:trHeight w:val="273"/>
        </w:trPr>
        <w:tc>
          <w:tcPr>
            <w:tcW w:w="2521" w:type="dxa"/>
            <w:vMerge/>
            <w:tcBorders>
              <w:top w:val="single" w:sz="8" w:space="0" w:color="000000"/>
              <w:left w:val="single" w:sz="8" w:space="0" w:color="000000"/>
              <w:bottom w:val="single" w:sz="8" w:space="0" w:color="000000"/>
              <w:right w:val="single" w:sz="8" w:space="0" w:color="000000"/>
            </w:tcBorders>
            <w:vAlign w:val="center"/>
            <w:hideMark/>
          </w:tcPr>
          <w:p w14:paraId="50A53D9D" w14:textId="77777777" w:rsidR="00514A83" w:rsidRPr="00514A83" w:rsidRDefault="00514A83">
            <w:pPr>
              <w:rPr>
                <w:rFonts w:ascii="Cambria" w:eastAsia="Cambria" w:hAnsi="Cambria" w:cs="Cambria"/>
                <w:sz w:val="22"/>
                <w:szCs w:val="22"/>
                <w:lang w:val="en-US" w:eastAsia="en-US"/>
              </w:rPr>
            </w:pPr>
          </w:p>
        </w:tc>
        <w:tc>
          <w:tcPr>
            <w:tcW w:w="2542" w:type="dxa"/>
            <w:tcBorders>
              <w:top w:val="single" w:sz="8" w:space="0" w:color="000000"/>
              <w:left w:val="single" w:sz="8" w:space="0" w:color="000000"/>
              <w:bottom w:val="single" w:sz="8" w:space="0" w:color="000000"/>
              <w:right w:val="single" w:sz="8" w:space="0" w:color="000000"/>
            </w:tcBorders>
            <w:hideMark/>
          </w:tcPr>
          <w:p w14:paraId="6E399243" w14:textId="3A28A7B3" w:rsidR="00514A83" w:rsidRPr="00514A83" w:rsidRDefault="001D7622">
            <w:pPr>
              <w:pStyle w:val="TableParagraph"/>
              <w:spacing w:before="7" w:line="246" w:lineRule="exact"/>
              <w:ind w:left="107"/>
              <w:rPr>
                <w:rFonts w:ascii="Cambria" w:hAnsi="Cambria"/>
              </w:rPr>
            </w:pPr>
            <w:r>
              <w:rPr>
                <w:rFonts w:ascii="Cambria" w:hAnsi="Cambria"/>
              </w:rPr>
              <w:t>s</w:t>
            </w:r>
            <w:r w:rsidR="00514A83" w:rsidRPr="00514A83">
              <w:rPr>
                <w:rFonts w:ascii="Cambria" w:hAnsi="Cambria"/>
              </w:rPr>
              <w:t>eminar</w:t>
            </w:r>
            <w:r w:rsidR="00514A83" w:rsidRPr="00514A83">
              <w:rPr>
                <w:rFonts w:ascii="Cambria" w:hAnsi="Cambria"/>
                <w:spacing w:val="-2"/>
              </w:rPr>
              <w:t xml:space="preserve"> </w:t>
            </w:r>
            <w:r w:rsidR="00514A83" w:rsidRPr="00514A83">
              <w:rPr>
                <w:rFonts w:ascii="Cambria" w:hAnsi="Cambria"/>
              </w:rPr>
              <w:t>i</w:t>
            </w:r>
            <w:r w:rsidR="00514A83" w:rsidRPr="00514A83">
              <w:rPr>
                <w:rFonts w:ascii="Cambria" w:hAnsi="Cambria"/>
                <w:spacing w:val="-2"/>
              </w:rPr>
              <w:t xml:space="preserve"> </w:t>
            </w:r>
            <w:r w:rsidR="00514A83" w:rsidRPr="00514A83">
              <w:rPr>
                <w:rFonts w:ascii="Cambria" w:hAnsi="Cambria"/>
              </w:rPr>
              <w:t>prezentacija</w:t>
            </w:r>
          </w:p>
        </w:tc>
        <w:tc>
          <w:tcPr>
            <w:tcW w:w="1015" w:type="dxa"/>
            <w:tcBorders>
              <w:top w:val="single" w:sz="8" w:space="0" w:color="000000"/>
              <w:left w:val="single" w:sz="8" w:space="0" w:color="000000"/>
              <w:bottom w:val="single" w:sz="8" w:space="0" w:color="000000"/>
              <w:right w:val="single" w:sz="8" w:space="0" w:color="000000"/>
            </w:tcBorders>
            <w:hideMark/>
          </w:tcPr>
          <w:p w14:paraId="31AD1990" w14:textId="581455DF" w:rsidR="00514A83" w:rsidRPr="00514A83" w:rsidRDefault="00514A83" w:rsidP="00B71F2E">
            <w:pPr>
              <w:pStyle w:val="TableParagraph"/>
              <w:spacing w:before="7" w:line="246" w:lineRule="exact"/>
              <w:ind w:left="193" w:right="170"/>
              <w:jc w:val="center"/>
              <w:rPr>
                <w:rFonts w:ascii="Cambria" w:hAnsi="Cambria"/>
              </w:rPr>
            </w:pPr>
            <w:r w:rsidRPr="00514A83">
              <w:rPr>
                <w:rFonts w:ascii="Cambria" w:hAnsi="Cambria"/>
              </w:rPr>
              <w:t>1.</w:t>
            </w:r>
            <w:r w:rsidRPr="00514A83">
              <w:rPr>
                <w:rFonts w:ascii="Cambria" w:hAnsi="Cambria"/>
                <w:spacing w:val="-1"/>
              </w:rPr>
              <w:t xml:space="preserve"> </w:t>
            </w:r>
            <w:r w:rsidR="001D7622">
              <w:rPr>
                <w:rFonts w:ascii="Cambria" w:hAnsi="Cambria"/>
              </w:rPr>
              <w:t>–</w:t>
            </w:r>
            <w:r w:rsidRPr="00514A83">
              <w:rPr>
                <w:rFonts w:ascii="Cambria" w:hAnsi="Cambria"/>
              </w:rPr>
              <w:t xml:space="preserve"> </w:t>
            </w:r>
            <w:r w:rsidR="001D7622">
              <w:rPr>
                <w:rFonts w:ascii="Cambria" w:hAnsi="Cambria"/>
              </w:rPr>
              <w:t>5.</w:t>
            </w:r>
          </w:p>
        </w:tc>
        <w:tc>
          <w:tcPr>
            <w:tcW w:w="708" w:type="dxa"/>
            <w:tcBorders>
              <w:top w:val="single" w:sz="8" w:space="0" w:color="000000"/>
              <w:left w:val="single" w:sz="8" w:space="0" w:color="000000"/>
              <w:bottom w:val="single" w:sz="8" w:space="0" w:color="000000"/>
              <w:right w:val="single" w:sz="8" w:space="0" w:color="000000"/>
            </w:tcBorders>
            <w:hideMark/>
          </w:tcPr>
          <w:p w14:paraId="58BA81A7" w14:textId="77777777" w:rsidR="00514A83" w:rsidRPr="00514A83" w:rsidRDefault="00514A83" w:rsidP="00B71F2E">
            <w:pPr>
              <w:pStyle w:val="TableParagraph"/>
              <w:spacing w:before="7" w:line="246" w:lineRule="exact"/>
              <w:ind w:left="229"/>
              <w:jc w:val="center"/>
              <w:rPr>
                <w:rFonts w:ascii="Cambria" w:hAnsi="Cambria"/>
              </w:rPr>
            </w:pPr>
            <w:r w:rsidRPr="00514A83">
              <w:rPr>
                <w:rFonts w:ascii="Cambria" w:hAnsi="Cambria"/>
              </w:rPr>
              <w:t>36</w:t>
            </w:r>
          </w:p>
        </w:tc>
        <w:tc>
          <w:tcPr>
            <w:tcW w:w="862" w:type="dxa"/>
            <w:tcBorders>
              <w:top w:val="single" w:sz="8" w:space="0" w:color="000000"/>
              <w:left w:val="single" w:sz="8" w:space="0" w:color="000000"/>
              <w:bottom w:val="single" w:sz="8" w:space="0" w:color="000000"/>
              <w:right w:val="single" w:sz="8" w:space="0" w:color="000000"/>
            </w:tcBorders>
            <w:hideMark/>
          </w:tcPr>
          <w:p w14:paraId="060CC36E" w14:textId="77777777" w:rsidR="00514A83" w:rsidRPr="00514A83" w:rsidRDefault="00514A83" w:rsidP="00B71F2E">
            <w:pPr>
              <w:pStyle w:val="TableParagraph"/>
              <w:spacing w:before="7" w:line="246" w:lineRule="exact"/>
              <w:ind w:left="19"/>
              <w:jc w:val="center"/>
              <w:rPr>
                <w:rFonts w:ascii="Cambria" w:hAnsi="Cambria"/>
              </w:rPr>
            </w:pPr>
            <w:r w:rsidRPr="00514A83">
              <w:rPr>
                <w:rFonts w:ascii="Cambria" w:hAnsi="Cambria"/>
              </w:rPr>
              <w:t>1,2</w:t>
            </w:r>
          </w:p>
        </w:tc>
        <w:tc>
          <w:tcPr>
            <w:tcW w:w="1406" w:type="dxa"/>
            <w:tcBorders>
              <w:top w:val="single" w:sz="8" w:space="0" w:color="000000"/>
              <w:left w:val="single" w:sz="8" w:space="0" w:color="000000"/>
              <w:bottom w:val="single" w:sz="8" w:space="0" w:color="000000"/>
              <w:right w:val="single" w:sz="8" w:space="0" w:color="000000"/>
            </w:tcBorders>
            <w:hideMark/>
          </w:tcPr>
          <w:p w14:paraId="32B20BAF" w14:textId="77777777" w:rsidR="00514A83" w:rsidRPr="00514A83" w:rsidRDefault="00514A83" w:rsidP="00B71F2E">
            <w:pPr>
              <w:pStyle w:val="TableParagraph"/>
              <w:spacing w:before="7" w:line="246" w:lineRule="exact"/>
              <w:ind w:left="133" w:right="114"/>
              <w:jc w:val="center"/>
              <w:rPr>
                <w:rFonts w:ascii="Cambria" w:hAnsi="Cambria"/>
              </w:rPr>
            </w:pPr>
            <w:r w:rsidRPr="00514A83">
              <w:rPr>
                <w:rFonts w:ascii="Cambria" w:hAnsi="Cambria"/>
              </w:rPr>
              <w:t>30 %</w:t>
            </w:r>
          </w:p>
        </w:tc>
      </w:tr>
      <w:tr w:rsidR="00514A83" w:rsidRPr="00514A83" w14:paraId="3272D382" w14:textId="77777777" w:rsidTr="00514A83">
        <w:trPr>
          <w:trHeight w:val="273"/>
        </w:trPr>
        <w:tc>
          <w:tcPr>
            <w:tcW w:w="2521" w:type="dxa"/>
            <w:vMerge/>
            <w:tcBorders>
              <w:top w:val="single" w:sz="8" w:space="0" w:color="000000"/>
              <w:left w:val="single" w:sz="8" w:space="0" w:color="000000"/>
              <w:bottom w:val="single" w:sz="8" w:space="0" w:color="000000"/>
              <w:right w:val="single" w:sz="8" w:space="0" w:color="000000"/>
            </w:tcBorders>
            <w:vAlign w:val="center"/>
            <w:hideMark/>
          </w:tcPr>
          <w:p w14:paraId="372D3F29" w14:textId="77777777" w:rsidR="00514A83" w:rsidRPr="00514A83" w:rsidRDefault="00514A83">
            <w:pPr>
              <w:rPr>
                <w:rFonts w:ascii="Cambria" w:eastAsia="Cambria" w:hAnsi="Cambria" w:cs="Cambria"/>
                <w:sz w:val="22"/>
                <w:szCs w:val="22"/>
                <w:lang w:val="en-US" w:eastAsia="en-US"/>
              </w:rPr>
            </w:pPr>
          </w:p>
        </w:tc>
        <w:tc>
          <w:tcPr>
            <w:tcW w:w="2542" w:type="dxa"/>
            <w:tcBorders>
              <w:top w:val="single" w:sz="8" w:space="0" w:color="000000"/>
              <w:left w:val="single" w:sz="8" w:space="0" w:color="000000"/>
              <w:bottom w:val="single" w:sz="8" w:space="0" w:color="000000"/>
              <w:right w:val="single" w:sz="8" w:space="0" w:color="000000"/>
            </w:tcBorders>
            <w:hideMark/>
          </w:tcPr>
          <w:p w14:paraId="5DDCCA0E" w14:textId="2404DDEC" w:rsidR="00514A83" w:rsidRPr="00514A83" w:rsidRDefault="001D7622">
            <w:pPr>
              <w:pStyle w:val="TableParagraph"/>
              <w:spacing w:before="7" w:line="245" w:lineRule="exact"/>
              <w:ind w:left="107"/>
              <w:rPr>
                <w:rFonts w:ascii="Cambria" w:hAnsi="Cambria"/>
              </w:rPr>
            </w:pPr>
            <w:r>
              <w:rPr>
                <w:rFonts w:ascii="Cambria" w:hAnsi="Cambria"/>
              </w:rPr>
              <w:t>k</w:t>
            </w:r>
            <w:r w:rsidR="00514A83" w:rsidRPr="00514A83">
              <w:rPr>
                <w:rFonts w:ascii="Cambria" w:hAnsi="Cambria"/>
              </w:rPr>
              <w:t>olokvij (pismeno)</w:t>
            </w:r>
          </w:p>
        </w:tc>
        <w:tc>
          <w:tcPr>
            <w:tcW w:w="1015" w:type="dxa"/>
            <w:tcBorders>
              <w:top w:val="single" w:sz="8" w:space="0" w:color="000000"/>
              <w:left w:val="single" w:sz="8" w:space="0" w:color="000000"/>
              <w:bottom w:val="single" w:sz="8" w:space="0" w:color="000000"/>
              <w:right w:val="single" w:sz="8" w:space="0" w:color="000000"/>
            </w:tcBorders>
            <w:hideMark/>
          </w:tcPr>
          <w:p w14:paraId="7A4063D5" w14:textId="77777777" w:rsidR="00514A83" w:rsidRPr="00514A83" w:rsidRDefault="00514A83" w:rsidP="00B71F2E">
            <w:pPr>
              <w:pStyle w:val="TableParagraph"/>
              <w:spacing w:before="7" w:line="245" w:lineRule="exact"/>
              <w:ind w:left="193" w:right="170"/>
              <w:jc w:val="center"/>
              <w:rPr>
                <w:rFonts w:ascii="Cambria" w:hAnsi="Cambria"/>
              </w:rPr>
            </w:pPr>
            <w:r w:rsidRPr="00514A83">
              <w:rPr>
                <w:rFonts w:ascii="Cambria" w:hAnsi="Cambria"/>
              </w:rPr>
              <w:t>1.</w:t>
            </w:r>
            <w:r w:rsidRPr="00514A83">
              <w:rPr>
                <w:rFonts w:ascii="Cambria" w:hAnsi="Cambria"/>
                <w:spacing w:val="-1"/>
              </w:rPr>
              <w:t>, 2.</w:t>
            </w:r>
          </w:p>
        </w:tc>
        <w:tc>
          <w:tcPr>
            <w:tcW w:w="708" w:type="dxa"/>
            <w:tcBorders>
              <w:top w:val="single" w:sz="8" w:space="0" w:color="000000"/>
              <w:left w:val="single" w:sz="8" w:space="0" w:color="000000"/>
              <w:bottom w:val="single" w:sz="8" w:space="0" w:color="000000"/>
              <w:right w:val="single" w:sz="8" w:space="0" w:color="000000"/>
            </w:tcBorders>
            <w:hideMark/>
          </w:tcPr>
          <w:p w14:paraId="1342E009" w14:textId="77777777" w:rsidR="00514A83" w:rsidRPr="00514A83" w:rsidRDefault="00514A83" w:rsidP="00B71F2E">
            <w:pPr>
              <w:pStyle w:val="TableParagraph"/>
              <w:spacing w:before="7" w:line="245" w:lineRule="exact"/>
              <w:ind w:left="229"/>
              <w:jc w:val="center"/>
              <w:rPr>
                <w:rFonts w:ascii="Cambria" w:hAnsi="Cambria"/>
              </w:rPr>
            </w:pPr>
            <w:r w:rsidRPr="00514A83">
              <w:rPr>
                <w:rFonts w:ascii="Cambria" w:hAnsi="Cambria"/>
              </w:rPr>
              <w:t>30</w:t>
            </w:r>
          </w:p>
        </w:tc>
        <w:tc>
          <w:tcPr>
            <w:tcW w:w="862" w:type="dxa"/>
            <w:tcBorders>
              <w:top w:val="single" w:sz="8" w:space="0" w:color="000000"/>
              <w:left w:val="single" w:sz="8" w:space="0" w:color="000000"/>
              <w:bottom w:val="single" w:sz="8" w:space="0" w:color="000000"/>
              <w:right w:val="single" w:sz="8" w:space="0" w:color="000000"/>
            </w:tcBorders>
            <w:hideMark/>
          </w:tcPr>
          <w:p w14:paraId="07998447" w14:textId="77777777" w:rsidR="00514A83" w:rsidRPr="00514A83" w:rsidRDefault="00514A83" w:rsidP="00B71F2E">
            <w:pPr>
              <w:pStyle w:val="TableParagraph"/>
              <w:spacing w:before="7" w:line="245" w:lineRule="exact"/>
              <w:ind w:left="19"/>
              <w:jc w:val="center"/>
              <w:rPr>
                <w:rFonts w:ascii="Cambria" w:hAnsi="Cambria"/>
              </w:rPr>
            </w:pPr>
            <w:r w:rsidRPr="00514A83">
              <w:rPr>
                <w:rFonts w:ascii="Cambria" w:hAnsi="Cambria"/>
              </w:rPr>
              <w:t>1</w:t>
            </w:r>
          </w:p>
        </w:tc>
        <w:tc>
          <w:tcPr>
            <w:tcW w:w="1406" w:type="dxa"/>
            <w:tcBorders>
              <w:top w:val="single" w:sz="8" w:space="0" w:color="000000"/>
              <w:left w:val="single" w:sz="8" w:space="0" w:color="000000"/>
              <w:bottom w:val="single" w:sz="8" w:space="0" w:color="000000"/>
              <w:right w:val="single" w:sz="8" w:space="0" w:color="000000"/>
            </w:tcBorders>
            <w:hideMark/>
          </w:tcPr>
          <w:p w14:paraId="27744474" w14:textId="77777777" w:rsidR="00514A83" w:rsidRPr="00514A83" w:rsidRDefault="00514A83" w:rsidP="00B71F2E">
            <w:pPr>
              <w:pStyle w:val="TableParagraph"/>
              <w:spacing w:before="7" w:line="245" w:lineRule="exact"/>
              <w:ind w:left="133" w:right="114"/>
              <w:jc w:val="center"/>
              <w:rPr>
                <w:rFonts w:ascii="Cambria" w:hAnsi="Cambria"/>
              </w:rPr>
            </w:pPr>
            <w:r w:rsidRPr="00514A83">
              <w:rPr>
                <w:rFonts w:ascii="Cambria" w:hAnsi="Cambria"/>
              </w:rPr>
              <w:t>25 %</w:t>
            </w:r>
          </w:p>
        </w:tc>
      </w:tr>
      <w:tr w:rsidR="00514A83" w:rsidRPr="00514A83" w14:paraId="41487A96" w14:textId="77777777" w:rsidTr="00514A83">
        <w:trPr>
          <w:trHeight w:val="272"/>
        </w:trPr>
        <w:tc>
          <w:tcPr>
            <w:tcW w:w="2521" w:type="dxa"/>
            <w:vMerge/>
            <w:tcBorders>
              <w:top w:val="single" w:sz="8" w:space="0" w:color="000000"/>
              <w:left w:val="single" w:sz="8" w:space="0" w:color="000000"/>
              <w:bottom w:val="single" w:sz="8" w:space="0" w:color="000000"/>
              <w:right w:val="single" w:sz="8" w:space="0" w:color="000000"/>
            </w:tcBorders>
            <w:vAlign w:val="center"/>
            <w:hideMark/>
          </w:tcPr>
          <w:p w14:paraId="7A28F2FF" w14:textId="77777777" w:rsidR="00514A83" w:rsidRPr="00514A83" w:rsidRDefault="00514A83">
            <w:pPr>
              <w:rPr>
                <w:rFonts w:ascii="Cambria" w:eastAsia="Cambria" w:hAnsi="Cambria" w:cs="Cambria"/>
                <w:sz w:val="22"/>
                <w:szCs w:val="22"/>
                <w:lang w:val="en-US" w:eastAsia="en-US"/>
              </w:rPr>
            </w:pPr>
          </w:p>
        </w:tc>
        <w:tc>
          <w:tcPr>
            <w:tcW w:w="2542" w:type="dxa"/>
            <w:tcBorders>
              <w:top w:val="single" w:sz="8" w:space="0" w:color="000000"/>
              <w:left w:val="single" w:sz="8" w:space="0" w:color="000000"/>
              <w:bottom w:val="single" w:sz="8" w:space="0" w:color="000000"/>
              <w:right w:val="single" w:sz="8" w:space="0" w:color="000000"/>
            </w:tcBorders>
            <w:hideMark/>
          </w:tcPr>
          <w:p w14:paraId="0FFF1980" w14:textId="65136159" w:rsidR="00514A83" w:rsidRPr="00514A83" w:rsidRDefault="001D7622">
            <w:pPr>
              <w:pStyle w:val="TableParagraph"/>
              <w:spacing w:before="9" w:line="243" w:lineRule="exact"/>
              <w:ind w:left="107"/>
              <w:rPr>
                <w:rFonts w:ascii="Cambria" w:hAnsi="Cambria"/>
              </w:rPr>
            </w:pPr>
            <w:r>
              <w:rPr>
                <w:rFonts w:ascii="Cambria" w:hAnsi="Cambria"/>
              </w:rPr>
              <w:t>u</w:t>
            </w:r>
            <w:r w:rsidR="00514A83" w:rsidRPr="00514A83">
              <w:rPr>
                <w:rFonts w:ascii="Cambria" w:hAnsi="Cambria"/>
              </w:rPr>
              <w:t>smeni</w:t>
            </w:r>
            <w:r w:rsidR="00514A83" w:rsidRPr="00514A83">
              <w:rPr>
                <w:rFonts w:ascii="Cambria" w:hAnsi="Cambria"/>
                <w:spacing w:val="-3"/>
              </w:rPr>
              <w:t xml:space="preserve"> </w:t>
            </w:r>
            <w:r w:rsidR="00514A83" w:rsidRPr="00514A83">
              <w:rPr>
                <w:rFonts w:ascii="Cambria" w:hAnsi="Cambria"/>
              </w:rPr>
              <w:t>ispit</w:t>
            </w:r>
          </w:p>
        </w:tc>
        <w:tc>
          <w:tcPr>
            <w:tcW w:w="1015" w:type="dxa"/>
            <w:tcBorders>
              <w:top w:val="single" w:sz="8" w:space="0" w:color="000000"/>
              <w:left w:val="single" w:sz="8" w:space="0" w:color="000000"/>
              <w:bottom w:val="single" w:sz="8" w:space="0" w:color="000000"/>
              <w:right w:val="single" w:sz="8" w:space="0" w:color="000000"/>
            </w:tcBorders>
            <w:hideMark/>
          </w:tcPr>
          <w:p w14:paraId="4881F687" w14:textId="77777777" w:rsidR="00514A83" w:rsidRPr="00514A83" w:rsidRDefault="00514A83" w:rsidP="00B71F2E">
            <w:pPr>
              <w:pStyle w:val="TableParagraph"/>
              <w:spacing w:before="9" w:line="243" w:lineRule="exact"/>
              <w:ind w:left="54" w:right="92"/>
              <w:jc w:val="center"/>
              <w:rPr>
                <w:rFonts w:ascii="Cambria" w:hAnsi="Cambria"/>
              </w:rPr>
            </w:pPr>
            <w:r w:rsidRPr="00514A83">
              <w:rPr>
                <w:rFonts w:ascii="Cambria" w:hAnsi="Cambria"/>
              </w:rPr>
              <w:t>1.</w:t>
            </w:r>
            <w:r w:rsidRPr="00514A83">
              <w:rPr>
                <w:rFonts w:ascii="Cambria" w:hAnsi="Cambria"/>
                <w:spacing w:val="-1"/>
              </w:rPr>
              <w:t>, 2.,4.,5.</w:t>
            </w:r>
          </w:p>
        </w:tc>
        <w:tc>
          <w:tcPr>
            <w:tcW w:w="708" w:type="dxa"/>
            <w:tcBorders>
              <w:top w:val="single" w:sz="8" w:space="0" w:color="000000"/>
              <w:left w:val="single" w:sz="8" w:space="0" w:color="000000"/>
              <w:bottom w:val="single" w:sz="8" w:space="0" w:color="000000"/>
              <w:right w:val="single" w:sz="8" w:space="0" w:color="000000"/>
            </w:tcBorders>
            <w:hideMark/>
          </w:tcPr>
          <w:p w14:paraId="3CDB6745" w14:textId="77777777" w:rsidR="00514A83" w:rsidRPr="00514A83" w:rsidRDefault="00514A83" w:rsidP="00B71F2E">
            <w:pPr>
              <w:pStyle w:val="TableParagraph"/>
              <w:spacing w:before="9" w:line="243" w:lineRule="exact"/>
              <w:ind w:left="229"/>
              <w:jc w:val="center"/>
              <w:rPr>
                <w:rFonts w:ascii="Cambria" w:hAnsi="Cambria"/>
              </w:rPr>
            </w:pPr>
            <w:r w:rsidRPr="00514A83">
              <w:rPr>
                <w:rFonts w:ascii="Cambria" w:hAnsi="Cambria"/>
              </w:rPr>
              <w:t>37</w:t>
            </w:r>
          </w:p>
        </w:tc>
        <w:tc>
          <w:tcPr>
            <w:tcW w:w="862" w:type="dxa"/>
            <w:tcBorders>
              <w:top w:val="single" w:sz="8" w:space="0" w:color="000000"/>
              <w:left w:val="single" w:sz="8" w:space="0" w:color="000000"/>
              <w:bottom w:val="single" w:sz="8" w:space="0" w:color="000000"/>
              <w:right w:val="single" w:sz="8" w:space="0" w:color="000000"/>
            </w:tcBorders>
            <w:hideMark/>
          </w:tcPr>
          <w:p w14:paraId="48158DD2" w14:textId="77777777" w:rsidR="00514A83" w:rsidRPr="00514A83" w:rsidRDefault="00514A83" w:rsidP="00B71F2E">
            <w:pPr>
              <w:pStyle w:val="TableParagraph"/>
              <w:spacing w:before="9" w:line="243" w:lineRule="exact"/>
              <w:ind w:left="167" w:right="144"/>
              <w:jc w:val="center"/>
              <w:rPr>
                <w:rFonts w:ascii="Cambria" w:hAnsi="Cambria"/>
              </w:rPr>
            </w:pPr>
            <w:r w:rsidRPr="00514A83">
              <w:rPr>
                <w:rFonts w:ascii="Cambria" w:hAnsi="Cambria"/>
              </w:rPr>
              <w:t>1,2</w:t>
            </w:r>
          </w:p>
        </w:tc>
        <w:tc>
          <w:tcPr>
            <w:tcW w:w="1406" w:type="dxa"/>
            <w:tcBorders>
              <w:top w:val="single" w:sz="8" w:space="0" w:color="000000"/>
              <w:left w:val="single" w:sz="8" w:space="0" w:color="000000"/>
              <w:bottom w:val="single" w:sz="8" w:space="0" w:color="000000"/>
              <w:right w:val="single" w:sz="8" w:space="0" w:color="000000"/>
            </w:tcBorders>
            <w:hideMark/>
          </w:tcPr>
          <w:p w14:paraId="7DEE7D43" w14:textId="77777777" w:rsidR="00514A83" w:rsidRPr="00514A83" w:rsidRDefault="00514A83" w:rsidP="00B71F2E">
            <w:pPr>
              <w:pStyle w:val="TableParagraph"/>
              <w:spacing w:before="9" w:line="243" w:lineRule="exact"/>
              <w:ind w:left="133" w:right="114"/>
              <w:jc w:val="center"/>
              <w:rPr>
                <w:rFonts w:ascii="Cambria" w:hAnsi="Cambria"/>
              </w:rPr>
            </w:pPr>
            <w:r w:rsidRPr="00514A83">
              <w:rPr>
                <w:rFonts w:ascii="Cambria" w:hAnsi="Cambria"/>
              </w:rPr>
              <w:t>35 %</w:t>
            </w:r>
          </w:p>
        </w:tc>
      </w:tr>
      <w:tr w:rsidR="00514A83" w:rsidRPr="00514A83" w14:paraId="1D497C23" w14:textId="77777777" w:rsidTr="00514A83">
        <w:trPr>
          <w:trHeight w:val="272"/>
        </w:trPr>
        <w:tc>
          <w:tcPr>
            <w:tcW w:w="2521" w:type="dxa"/>
            <w:vMerge/>
            <w:tcBorders>
              <w:top w:val="single" w:sz="8" w:space="0" w:color="000000"/>
              <w:left w:val="single" w:sz="8" w:space="0" w:color="000000"/>
              <w:bottom w:val="single" w:sz="8" w:space="0" w:color="000000"/>
              <w:right w:val="single" w:sz="8" w:space="0" w:color="000000"/>
            </w:tcBorders>
            <w:vAlign w:val="center"/>
            <w:hideMark/>
          </w:tcPr>
          <w:p w14:paraId="1493A117" w14:textId="77777777" w:rsidR="00514A83" w:rsidRPr="00514A83" w:rsidRDefault="00514A83">
            <w:pPr>
              <w:rPr>
                <w:rFonts w:ascii="Cambria" w:eastAsia="Cambria" w:hAnsi="Cambria" w:cs="Cambria"/>
                <w:sz w:val="22"/>
                <w:szCs w:val="22"/>
                <w:lang w:val="en-US" w:eastAsia="en-US"/>
              </w:rPr>
            </w:pPr>
          </w:p>
        </w:tc>
        <w:tc>
          <w:tcPr>
            <w:tcW w:w="3557" w:type="dxa"/>
            <w:gridSpan w:val="2"/>
            <w:tcBorders>
              <w:top w:val="single" w:sz="8" w:space="0" w:color="000000"/>
              <w:left w:val="single" w:sz="8" w:space="0" w:color="000000"/>
              <w:bottom w:val="single" w:sz="8" w:space="0" w:color="000000"/>
              <w:right w:val="single" w:sz="8" w:space="0" w:color="000000"/>
            </w:tcBorders>
            <w:hideMark/>
          </w:tcPr>
          <w:p w14:paraId="7E97A59A" w14:textId="6581897E" w:rsidR="00514A83" w:rsidRPr="00514A83" w:rsidRDefault="001D7622">
            <w:pPr>
              <w:pStyle w:val="TableParagraph"/>
              <w:spacing w:before="9" w:line="243" w:lineRule="exact"/>
              <w:ind w:left="107"/>
              <w:rPr>
                <w:rFonts w:ascii="Cambria" w:hAnsi="Cambria"/>
              </w:rPr>
            </w:pPr>
            <w:r>
              <w:rPr>
                <w:rFonts w:ascii="Cambria" w:hAnsi="Cambria"/>
              </w:rPr>
              <w:t>u</w:t>
            </w:r>
            <w:r w:rsidR="00514A83" w:rsidRPr="00514A83">
              <w:rPr>
                <w:rFonts w:ascii="Cambria" w:hAnsi="Cambria"/>
              </w:rPr>
              <w:t>kupno</w:t>
            </w:r>
          </w:p>
        </w:tc>
        <w:tc>
          <w:tcPr>
            <w:tcW w:w="708" w:type="dxa"/>
            <w:tcBorders>
              <w:top w:val="single" w:sz="8" w:space="0" w:color="000000"/>
              <w:left w:val="single" w:sz="8" w:space="0" w:color="000000"/>
              <w:bottom w:val="single" w:sz="8" w:space="0" w:color="000000"/>
              <w:right w:val="single" w:sz="8" w:space="0" w:color="000000"/>
            </w:tcBorders>
            <w:hideMark/>
          </w:tcPr>
          <w:p w14:paraId="1AB8F245" w14:textId="77777777" w:rsidR="00514A83" w:rsidRPr="00514A83" w:rsidRDefault="00514A83" w:rsidP="001D7622">
            <w:pPr>
              <w:pStyle w:val="TableParagraph"/>
              <w:spacing w:before="9" w:line="243" w:lineRule="exact"/>
              <w:ind w:left="169"/>
              <w:jc w:val="center"/>
              <w:rPr>
                <w:rFonts w:ascii="Cambria" w:hAnsi="Cambria"/>
              </w:rPr>
            </w:pPr>
            <w:r w:rsidRPr="00514A83">
              <w:rPr>
                <w:rFonts w:ascii="Cambria" w:hAnsi="Cambria"/>
              </w:rPr>
              <w:t>120</w:t>
            </w:r>
          </w:p>
        </w:tc>
        <w:tc>
          <w:tcPr>
            <w:tcW w:w="862" w:type="dxa"/>
            <w:tcBorders>
              <w:top w:val="single" w:sz="8" w:space="0" w:color="000000"/>
              <w:left w:val="single" w:sz="8" w:space="0" w:color="000000"/>
              <w:bottom w:val="single" w:sz="8" w:space="0" w:color="000000"/>
              <w:right w:val="single" w:sz="8" w:space="0" w:color="000000"/>
            </w:tcBorders>
            <w:hideMark/>
          </w:tcPr>
          <w:p w14:paraId="4432F524" w14:textId="77777777" w:rsidR="00514A83" w:rsidRPr="00514A83" w:rsidRDefault="00514A83" w:rsidP="001D7622">
            <w:pPr>
              <w:pStyle w:val="TableParagraph"/>
              <w:spacing w:before="9" w:line="243" w:lineRule="exact"/>
              <w:ind w:left="19"/>
              <w:jc w:val="center"/>
              <w:rPr>
                <w:rFonts w:ascii="Cambria" w:hAnsi="Cambria"/>
              </w:rPr>
            </w:pPr>
            <w:r w:rsidRPr="00514A83">
              <w:rPr>
                <w:rFonts w:ascii="Cambria" w:hAnsi="Cambria"/>
              </w:rPr>
              <w:t>4</w:t>
            </w:r>
          </w:p>
        </w:tc>
        <w:tc>
          <w:tcPr>
            <w:tcW w:w="1406" w:type="dxa"/>
            <w:tcBorders>
              <w:top w:val="single" w:sz="8" w:space="0" w:color="000000"/>
              <w:left w:val="single" w:sz="8" w:space="0" w:color="000000"/>
              <w:bottom w:val="single" w:sz="8" w:space="0" w:color="000000"/>
              <w:right w:val="single" w:sz="8" w:space="0" w:color="000000"/>
            </w:tcBorders>
            <w:hideMark/>
          </w:tcPr>
          <w:p w14:paraId="71F34921" w14:textId="77777777" w:rsidR="00514A83" w:rsidRPr="00514A83" w:rsidRDefault="00514A83" w:rsidP="001D7622">
            <w:pPr>
              <w:pStyle w:val="TableParagraph"/>
              <w:spacing w:before="9" w:line="243" w:lineRule="exact"/>
              <w:ind w:left="136" w:right="114"/>
              <w:jc w:val="center"/>
              <w:rPr>
                <w:rFonts w:ascii="Cambria" w:hAnsi="Cambria"/>
              </w:rPr>
            </w:pPr>
            <w:r w:rsidRPr="00514A83">
              <w:rPr>
                <w:rFonts w:ascii="Cambria" w:hAnsi="Cambria"/>
              </w:rPr>
              <w:t>100 %</w:t>
            </w:r>
          </w:p>
        </w:tc>
      </w:tr>
      <w:tr w:rsidR="00514A83" w:rsidRPr="00514A83" w14:paraId="1F10EED5" w14:textId="77777777" w:rsidTr="00514A83">
        <w:trPr>
          <w:trHeight w:val="531"/>
        </w:trPr>
        <w:tc>
          <w:tcPr>
            <w:tcW w:w="2521" w:type="dxa"/>
            <w:vMerge/>
            <w:tcBorders>
              <w:top w:val="single" w:sz="8" w:space="0" w:color="000000"/>
              <w:left w:val="single" w:sz="8" w:space="0" w:color="000000"/>
              <w:bottom w:val="single" w:sz="8" w:space="0" w:color="000000"/>
              <w:right w:val="single" w:sz="8" w:space="0" w:color="000000"/>
            </w:tcBorders>
            <w:vAlign w:val="center"/>
            <w:hideMark/>
          </w:tcPr>
          <w:p w14:paraId="272C1C04" w14:textId="77777777" w:rsidR="00514A83" w:rsidRPr="00514A83" w:rsidRDefault="00514A83">
            <w:pPr>
              <w:rPr>
                <w:rFonts w:ascii="Cambria" w:eastAsia="Cambria" w:hAnsi="Cambria" w:cs="Cambria"/>
                <w:sz w:val="22"/>
                <w:szCs w:val="22"/>
                <w:lang w:val="en-US" w:eastAsia="en-US"/>
              </w:rPr>
            </w:pPr>
          </w:p>
        </w:tc>
        <w:tc>
          <w:tcPr>
            <w:tcW w:w="6533" w:type="dxa"/>
            <w:gridSpan w:val="5"/>
            <w:tcBorders>
              <w:top w:val="single" w:sz="8" w:space="0" w:color="000000"/>
              <w:left w:val="single" w:sz="8" w:space="0" w:color="000000"/>
              <w:bottom w:val="single" w:sz="8" w:space="0" w:color="000000"/>
              <w:right w:val="single" w:sz="8" w:space="0" w:color="000000"/>
            </w:tcBorders>
            <w:hideMark/>
          </w:tcPr>
          <w:p w14:paraId="623B7C00" w14:textId="77777777" w:rsidR="00514A83" w:rsidRPr="00514A83" w:rsidRDefault="00514A83">
            <w:pPr>
              <w:pStyle w:val="TableParagraph"/>
              <w:spacing w:line="256" w:lineRule="exact"/>
              <w:ind w:left="107" w:right="1953"/>
              <w:rPr>
                <w:rFonts w:ascii="Cambria" w:hAnsi="Cambria"/>
              </w:rPr>
            </w:pPr>
            <w:r w:rsidRPr="00514A83">
              <w:rPr>
                <w:rFonts w:ascii="Cambria" w:hAnsi="Cambria"/>
              </w:rPr>
              <w:t>Dodatna pojašnjenja (kriteriji ocjenjivanja):</w:t>
            </w:r>
            <w:r w:rsidRPr="00514A83">
              <w:rPr>
                <w:rFonts w:ascii="Cambria" w:hAnsi="Cambria"/>
                <w:spacing w:val="1"/>
              </w:rPr>
              <w:t xml:space="preserve"> </w:t>
            </w:r>
            <w:r w:rsidRPr="00514A83">
              <w:rPr>
                <w:rFonts w:ascii="Cambria" w:hAnsi="Cambria"/>
              </w:rPr>
              <w:t>Studenti/ce</w:t>
            </w:r>
            <w:r w:rsidRPr="00514A83">
              <w:rPr>
                <w:rFonts w:ascii="Cambria" w:hAnsi="Cambria"/>
                <w:spacing w:val="-4"/>
              </w:rPr>
              <w:t xml:space="preserve"> </w:t>
            </w:r>
            <w:r w:rsidRPr="00514A83">
              <w:rPr>
                <w:rFonts w:ascii="Cambria" w:hAnsi="Cambria"/>
              </w:rPr>
              <w:t>prezentaciju</w:t>
            </w:r>
            <w:r w:rsidRPr="00514A83">
              <w:rPr>
                <w:rFonts w:ascii="Cambria" w:hAnsi="Cambria"/>
                <w:spacing w:val="-4"/>
              </w:rPr>
              <w:t xml:space="preserve"> </w:t>
            </w:r>
            <w:r w:rsidRPr="00514A83">
              <w:rPr>
                <w:rFonts w:ascii="Cambria" w:hAnsi="Cambria"/>
              </w:rPr>
              <w:t>izlažu</w:t>
            </w:r>
            <w:r w:rsidRPr="00514A83">
              <w:rPr>
                <w:rFonts w:ascii="Cambria" w:hAnsi="Cambria"/>
                <w:spacing w:val="-4"/>
              </w:rPr>
              <w:t xml:space="preserve"> </w:t>
            </w:r>
            <w:r w:rsidRPr="00514A83">
              <w:rPr>
                <w:rFonts w:ascii="Cambria" w:hAnsi="Cambria"/>
              </w:rPr>
              <w:t>pred</w:t>
            </w:r>
            <w:r w:rsidRPr="00514A83">
              <w:rPr>
                <w:rFonts w:ascii="Cambria" w:hAnsi="Cambria"/>
                <w:spacing w:val="-4"/>
              </w:rPr>
              <w:t xml:space="preserve"> </w:t>
            </w:r>
            <w:r w:rsidRPr="00514A83">
              <w:rPr>
                <w:rFonts w:ascii="Cambria" w:hAnsi="Cambria"/>
              </w:rPr>
              <w:t>skupinom.</w:t>
            </w:r>
          </w:p>
        </w:tc>
      </w:tr>
      <w:tr w:rsidR="00514A83" w:rsidRPr="00514A83" w14:paraId="624D8BBB" w14:textId="77777777" w:rsidTr="00514A83">
        <w:trPr>
          <w:trHeight w:val="2980"/>
        </w:trPr>
        <w:tc>
          <w:tcPr>
            <w:tcW w:w="2521" w:type="dxa"/>
            <w:tcBorders>
              <w:top w:val="single" w:sz="8" w:space="0" w:color="000000"/>
              <w:left w:val="single" w:sz="8" w:space="0" w:color="000000"/>
              <w:bottom w:val="single" w:sz="8" w:space="0" w:color="000000"/>
              <w:right w:val="single" w:sz="8" w:space="0" w:color="000000"/>
            </w:tcBorders>
            <w:shd w:val="clear" w:color="auto" w:fill="F3F3F3"/>
          </w:tcPr>
          <w:p w14:paraId="67A72B42" w14:textId="77777777" w:rsidR="00514A83" w:rsidRPr="00514A83" w:rsidRDefault="00514A83">
            <w:pPr>
              <w:pStyle w:val="TableParagraph"/>
              <w:rPr>
                <w:rFonts w:ascii="Cambria" w:hAnsi="Cambria"/>
                <w:b/>
              </w:rPr>
            </w:pPr>
          </w:p>
          <w:p w14:paraId="13336091" w14:textId="77777777" w:rsidR="00514A83" w:rsidRPr="00514A83" w:rsidRDefault="00514A83">
            <w:pPr>
              <w:pStyle w:val="TableParagraph"/>
              <w:rPr>
                <w:rFonts w:ascii="Cambria" w:hAnsi="Cambria"/>
                <w:b/>
              </w:rPr>
            </w:pPr>
          </w:p>
          <w:p w14:paraId="350C4922" w14:textId="77777777" w:rsidR="00514A83" w:rsidRPr="00514A83" w:rsidRDefault="00514A83">
            <w:pPr>
              <w:pStyle w:val="TableParagraph"/>
              <w:rPr>
                <w:rFonts w:ascii="Cambria" w:hAnsi="Cambria"/>
                <w:b/>
              </w:rPr>
            </w:pPr>
          </w:p>
          <w:p w14:paraId="335E6881" w14:textId="77777777" w:rsidR="00514A83" w:rsidRPr="00514A83" w:rsidRDefault="00514A83">
            <w:pPr>
              <w:pStyle w:val="TableParagraph"/>
              <w:spacing w:before="5"/>
              <w:rPr>
                <w:rFonts w:ascii="Cambria" w:hAnsi="Cambria"/>
                <w:b/>
              </w:rPr>
            </w:pPr>
          </w:p>
          <w:p w14:paraId="47DBFDD2" w14:textId="77777777" w:rsidR="00514A83" w:rsidRPr="00514A83" w:rsidRDefault="00514A83">
            <w:pPr>
              <w:pStyle w:val="TableParagraph"/>
              <w:ind w:left="146"/>
              <w:rPr>
                <w:rFonts w:ascii="Cambria" w:hAnsi="Cambria"/>
              </w:rPr>
            </w:pPr>
            <w:r w:rsidRPr="00514A83">
              <w:rPr>
                <w:rFonts w:ascii="Cambria" w:hAnsi="Cambria"/>
              </w:rPr>
              <w:t>Studentske</w:t>
            </w:r>
            <w:r w:rsidRPr="00514A83">
              <w:rPr>
                <w:rFonts w:ascii="Cambria" w:hAnsi="Cambria"/>
                <w:spacing w:val="-4"/>
              </w:rPr>
              <w:t xml:space="preserve"> </w:t>
            </w:r>
            <w:r w:rsidRPr="00514A83">
              <w:rPr>
                <w:rFonts w:ascii="Cambria" w:hAnsi="Cambria"/>
              </w:rPr>
              <w:t>obveze</w:t>
            </w:r>
          </w:p>
        </w:tc>
        <w:tc>
          <w:tcPr>
            <w:tcW w:w="6533" w:type="dxa"/>
            <w:gridSpan w:val="5"/>
            <w:tcBorders>
              <w:top w:val="single" w:sz="8" w:space="0" w:color="000000"/>
              <w:left w:val="single" w:sz="8" w:space="0" w:color="000000"/>
              <w:bottom w:val="single" w:sz="8" w:space="0" w:color="000000"/>
              <w:right w:val="single" w:sz="8" w:space="0" w:color="000000"/>
            </w:tcBorders>
            <w:hideMark/>
          </w:tcPr>
          <w:p w14:paraId="5DA53CC6" w14:textId="77777777" w:rsidR="00514A83" w:rsidRPr="00514A83" w:rsidRDefault="00514A83">
            <w:pPr>
              <w:pStyle w:val="TableParagraph"/>
              <w:spacing w:before="65" w:line="257" w:lineRule="exact"/>
              <w:ind w:left="143"/>
              <w:rPr>
                <w:rFonts w:ascii="Cambria" w:hAnsi="Cambria"/>
                <w:lang w:val="it-IT"/>
              </w:rPr>
            </w:pPr>
            <w:r w:rsidRPr="00514A83">
              <w:rPr>
                <w:rFonts w:ascii="Cambria" w:hAnsi="Cambria"/>
                <w:lang w:val="it-IT"/>
              </w:rPr>
              <w:t>Da</w:t>
            </w:r>
            <w:r w:rsidRPr="00514A83">
              <w:rPr>
                <w:rFonts w:ascii="Cambria" w:hAnsi="Cambria"/>
                <w:spacing w:val="-4"/>
                <w:lang w:val="it-IT"/>
              </w:rPr>
              <w:t xml:space="preserve"> </w:t>
            </w:r>
            <w:r w:rsidRPr="00514A83">
              <w:rPr>
                <w:rFonts w:ascii="Cambria" w:hAnsi="Cambria"/>
                <w:lang w:val="it-IT"/>
              </w:rPr>
              <w:t>položi</w:t>
            </w:r>
            <w:r w:rsidRPr="00514A83">
              <w:rPr>
                <w:rFonts w:ascii="Cambria" w:hAnsi="Cambria"/>
                <w:spacing w:val="-3"/>
                <w:lang w:val="it-IT"/>
              </w:rPr>
              <w:t xml:space="preserve"> </w:t>
            </w:r>
            <w:r w:rsidRPr="00514A83">
              <w:rPr>
                <w:rFonts w:ascii="Cambria" w:hAnsi="Cambria"/>
                <w:lang w:val="it-IT"/>
              </w:rPr>
              <w:t>kolegij,</w:t>
            </w:r>
            <w:r w:rsidRPr="00514A83">
              <w:rPr>
                <w:rFonts w:ascii="Cambria" w:hAnsi="Cambria"/>
                <w:spacing w:val="-4"/>
                <w:lang w:val="it-IT"/>
              </w:rPr>
              <w:t xml:space="preserve"> </w:t>
            </w:r>
            <w:r w:rsidRPr="00514A83">
              <w:rPr>
                <w:rFonts w:ascii="Cambria" w:hAnsi="Cambria"/>
                <w:lang w:val="it-IT"/>
              </w:rPr>
              <w:t>student/studentica</w:t>
            </w:r>
            <w:r w:rsidRPr="00514A83">
              <w:rPr>
                <w:rFonts w:ascii="Cambria" w:hAnsi="Cambria"/>
                <w:spacing w:val="-4"/>
                <w:lang w:val="it-IT"/>
              </w:rPr>
              <w:t xml:space="preserve"> </w:t>
            </w:r>
            <w:r w:rsidRPr="00514A83">
              <w:rPr>
                <w:rFonts w:ascii="Cambria" w:hAnsi="Cambria"/>
                <w:lang w:val="it-IT"/>
              </w:rPr>
              <w:t>mora:</w:t>
            </w:r>
          </w:p>
          <w:p w14:paraId="27196FD1" w14:textId="77D13BBA" w:rsidR="00514A83" w:rsidRPr="00514A83" w:rsidRDefault="00514A83" w:rsidP="001D7622">
            <w:pPr>
              <w:pStyle w:val="TableParagraph"/>
              <w:numPr>
                <w:ilvl w:val="0"/>
                <w:numId w:val="125"/>
              </w:numPr>
              <w:tabs>
                <w:tab w:val="left" w:pos="360"/>
              </w:tabs>
              <w:autoSpaceDE w:val="0"/>
              <w:autoSpaceDN w:val="0"/>
              <w:spacing w:line="257" w:lineRule="exact"/>
              <w:rPr>
                <w:rFonts w:ascii="Cambria" w:hAnsi="Cambria"/>
              </w:rPr>
            </w:pPr>
            <w:r w:rsidRPr="00514A83">
              <w:rPr>
                <w:rFonts w:ascii="Cambria" w:hAnsi="Cambria"/>
              </w:rPr>
              <w:t>redovito</w:t>
            </w:r>
            <w:r w:rsidRPr="00514A83">
              <w:rPr>
                <w:rFonts w:ascii="Cambria" w:hAnsi="Cambria"/>
                <w:spacing w:val="-4"/>
              </w:rPr>
              <w:t xml:space="preserve"> </w:t>
            </w:r>
            <w:r w:rsidRPr="00514A83">
              <w:rPr>
                <w:rFonts w:ascii="Cambria" w:hAnsi="Cambria"/>
              </w:rPr>
              <w:t>pratiti</w:t>
            </w:r>
            <w:r w:rsidRPr="00514A83">
              <w:rPr>
                <w:rFonts w:ascii="Cambria" w:hAnsi="Cambria"/>
                <w:spacing w:val="-3"/>
              </w:rPr>
              <w:t xml:space="preserve"> </w:t>
            </w:r>
            <w:r w:rsidRPr="00514A83">
              <w:rPr>
                <w:rFonts w:ascii="Cambria" w:hAnsi="Cambria"/>
              </w:rPr>
              <w:t>nastavni</w:t>
            </w:r>
            <w:r w:rsidRPr="00514A83">
              <w:rPr>
                <w:rFonts w:ascii="Cambria" w:hAnsi="Cambria"/>
                <w:spacing w:val="-3"/>
              </w:rPr>
              <w:t xml:space="preserve"> </w:t>
            </w:r>
            <w:r w:rsidRPr="00514A83">
              <w:rPr>
                <w:rFonts w:ascii="Cambria" w:hAnsi="Cambria"/>
              </w:rPr>
              <w:t>proces</w:t>
            </w:r>
          </w:p>
          <w:p w14:paraId="15E37062" w14:textId="53817FCB" w:rsidR="00514A83" w:rsidRPr="00514A83" w:rsidRDefault="00514A83" w:rsidP="001D7622">
            <w:pPr>
              <w:pStyle w:val="TableParagraph"/>
              <w:numPr>
                <w:ilvl w:val="0"/>
                <w:numId w:val="125"/>
              </w:numPr>
              <w:tabs>
                <w:tab w:val="left" w:pos="360"/>
              </w:tabs>
              <w:autoSpaceDE w:val="0"/>
              <w:autoSpaceDN w:val="0"/>
              <w:spacing w:before="1" w:line="257" w:lineRule="exact"/>
              <w:rPr>
                <w:rFonts w:ascii="Cambria" w:hAnsi="Cambria"/>
                <w:lang w:val="it-IT"/>
              </w:rPr>
            </w:pPr>
            <w:r w:rsidRPr="00514A83">
              <w:rPr>
                <w:rFonts w:ascii="Cambria" w:hAnsi="Cambria"/>
                <w:lang w:val="it-IT"/>
              </w:rPr>
              <w:t>aktivno</w:t>
            </w:r>
            <w:r w:rsidRPr="00514A83">
              <w:rPr>
                <w:rFonts w:ascii="Cambria" w:hAnsi="Cambria"/>
                <w:spacing w:val="-4"/>
                <w:lang w:val="it-IT"/>
              </w:rPr>
              <w:t xml:space="preserve"> </w:t>
            </w:r>
            <w:r w:rsidRPr="00514A83">
              <w:rPr>
                <w:rFonts w:ascii="Cambria" w:hAnsi="Cambria"/>
                <w:lang w:val="it-IT"/>
              </w:rPr>
              <w:t>sudjelovati</w:t>
            </w:r>
            <w:r w:rsidRPr="00514A83">
              <w:rPr>
                <w:rFonts w:ascii="Cambria" w:hAnsi="Cambria"/>
                <w:spacing w:val="-5"/>
                <w:lang w:val="it-IT"/>
              </w:rPr>
              <w:t xml:space="preserve"> </w:t>
            </w:r>
            <w:r w:rsidRPr="00514A83">
              <w:rPr>
                <w:rFonts w:ascii="Cambria" w:hAnsi="Cambria"/>
                <w:lang w:val="it-IT"/>
              </w:rPr>
              <w:t>u</w:t>
            </w:r>
            <w:r w:rsidRPr="00514A83">
              <w:rPr>
                <w:rFonts w:ascii="Cambria" w:hAnsi="Cambria"/>
                <w:spacing w:val="-3"/>
                <w:lang w:val="it-IT"/>
              </w:rPr>
              <w:t xml:space="preserve"> </w:t>
            </w:r>
            <w:r w:rsidRPr="00514A83">
              <w:rPr>
                <w:rFonts w:ascii="Cambria" w:hAnsi="Cambria"/>
                <w:lang w:val="it-IT"/>
              </w:rPr>
              <w:t>svim</w:t>
            </w:r>
            <w:r w:rsidRPr="00514A83">
              <w:rPr>
                <w:rFonts w:ascii="Cambria" w:hAnsi="Cambria"/>
                <w:spacing w:val="-1"/>
                <w:lang w:val="it-IT"/>
              </w:rPr>
              <w:t xml:space="preserve"> </w:t>
            </w:r>
            <w:r w:rsidRPr="00514A83">
              <w:rPr>
                <w:rFonts w:ascii="Cambria" w:hAnsi="Cambria"/>
                <w:lang w:val="it-IT"/>
              </w:rPr>
              <w:t>nastavnim</w:t>
            </w:r>
            <w:r w:rsidRPr="00514A83">
              <w:rPr>
                <w:rFonts w:ascii="Cambria" w:hAnsi="Cambria"/>
                <w:spacing w:val="-2"/>
                <w:lang w:val="it-IT"/>
              </w:rPr>
              <w:t xml:space="preserve"> </w:t>
            </w:r>
            <w:r w:rsidRPr="00514A83">
              <w:rPr>
                <w:rFonts w:ascii="Cambria" w:hAnsi="Cambria"/>
                <w:lang w:val="it-IT"/>
              </w:rPr>
              <w:t>oblicima</w:t>
            </w:r>
          </w:p>
          <w:p w14:paraId="515B0FB4" w14:textId="37B71E41" w:rsidR="00514A83" w:rsidRPr="00514A83" w:rsidRDefault="00514A83" w:rsidP="001D7622">
            <w:pPr>
              <w:pStyle w:val="TableParagraph"/>
              <w:numPr>
                <w:ilvl w:val="0"/>
                <w:numId w:val="125"/>
              </w:numPr>
              <w:tabs>
                <w:tab w:val="left" w:pos="360"/>
              </w:tabs>
              <w:autoSpaceDE w:val="0"/>
              <w:autoSpaceDN w:val="0"/>
              <w:ind w:right="1032"/>
              <w:rPr>
                <w:rFonts w:ascii="Cambria" w:hAnsi="Cambria"/>
                <w:lang w:val="it-IT"/>
              </w:rPr>
            </w:pPr>
            <w:r w:rsidRPr="00514A83">
              <w:rPr>
                <w:rFonts w:ascii="Cambria" w:hAnsi="Cambria"/>
                <w:lang w:val="it-IT"/>
              </w:rPr>
              <w:t>izraditi seminar i prezentaciju iz područja</w:t>
            </w:r>
            <w:r w:rsidR="001D7622">
              <w:rPr>
                <w:rFonts w:ascii="Cambria" w:hAnsi="Cambria"/>
                <w:lang w:val="it-IT"/>
              </w:rPr>
              <w:t xml:space="preserve"> </w:t>
            </w:r>
            <w:r w:rsidRPr="00514A83">
              <w:rPr>
                <w:rFonts w:ascii="Cambria" w:hAnsi="Cambria"/>
                <w:lang w:val="it-IT"/>
              </w:rPr>
              <w:t>pedagogijskih istraživanja</w:t>
            </w:r>
          </w:p>
          <w:p w14:paraId="2D765DC2" w14:textId="77777777" w:rsidR="00514A83" w:rsidRPr="00514A83" w:rsidRDefault="00514A83" w:rsidP="00514A83">
            <w:pPr>
              <w:pStyle w:val="TableParagraph"/>
              <w:numPr>
                <w:ilvl w:val="0"/>
                <w:numId w:val="125"/>
              </w:numPr>
              <w:tabs>
                <w:tab w:val="left" w:pos="360"/>
              </w:tabs>
              <w:autoSpaceDE w:val="0"/>
              <w:autoSpaceDN w:val="0"/>
              <w:rPr>
                <w:rFonts w:ascii="Cambria" w:hAnsi="Cambria"/>
              </w:rPr>
            </w:pPr>
            <w:r w:rsidRPr="00514A83">
              <w:rPr>
                <w:rFonts w:ascii="Cambria" w:hAnsi="Cambria"/>
              </w:rPr>
              <w:t>položiti kolokvij</w:t>
            </w:r>
          </w:p>
          <w:p w14:paraId="30F7AE80" w14:textId="77777777" w:rsidR="00514A83" w:rsidRPr="00514A83" w:rsidRDefault="00514A83" w:rsidP="00514A83">
            <w:pPr>
              <w:pStyle w:val="TableParagraph"/>
              <w:numPr>
                <w:ilvl w:val="0"/>
                <w:numId w:val="125"/>
              </w:numPr>
              <w:tabs>
                <w:tab w:val="left" w:pos="360"/>
              </w:tabs>
              <w:autoSpaceDE w:val="0"/>
              <w:autoSpaceDN w:val="0"/>
              <w:spacing w:before="1" w:line="258" w:lineRule="exact"/>
              <w:rPr>
                <w:rFonts w:ascii="Cambria" w:hAnsi="Cambria"/>
              </w:rPr>
            </w:pPr>
            <w:r w:rsidRPr="00514A83">
              <w:rPr>
                <w:rFonts w:ascii="Cambria" w:hAnsi="Cambria"/>
              </w:rPr>
              <w:t>položiti</w:t>
            </w:r>
            <w:r w:rsidRPr="00514A83">
              <w:rPr>
                <w:rFonts w:ascii="Cambria" w:hAnsi="Cambria"/>
                <w:spacing w:val="-5"/>
              </w:rPr>
              <w:t xml:space="preserve"> </w:t>
            </w:r>
            <w:r w:rsidRPr="00514A83">
              <w:rPr>
                <w:rFonts w:ascii="Cambria" w:hAnsi="Cambria"/>
              </w:rPr>
              <w:t>usmeni ispit.</w:t>
            </w:r>
          </w:p>
          <w:p w14:paraId="28EE21DE" w14:textId="77777777" w:rsidR="00514A83" w:rsidRPr="00514A83" w:rsidRDefault="00514A83">
            <w:pPr>
              <w:pStyle w:val="TableParagraph"/>
              <w:ind w:left="143" w:right="121"/>
              <w:jc w:val="both"/>
              <w:rPr>
                <w:rFonts w:ascii="Cambria" w:hAnsi="Cambria"/>
              </w:rPr>
            </w:pPr>
            <w:r w:rsidRPr="00514A83">
              <w:rPr>
                <w:rFonts w:ascii="Cambria" w:hAnsi="Cambria"/>
              </w:rPr>
              <w:t>Napomena: U slučaju da student/ica ne riješi navedene obveze do</w:t>
            </w:r>
            <w:r w:rsidRPr="00514A83">
              <w:rPr>
                <w:rFonts w:ascii="Cambria" w:hAnsi="Cambria"/>
                <w:spacing w:val="1"/>
              </w:rPr>
              <w:t xml:space="preserve"> </w:t>
            </w:r>
            <w:r w:rsidRPr="00514A83">
              <w:rPr>
                <w:rFonts w:ascii="Cambria" w:hAnsi="Cambria"/>
              </w:rPr>
              <w:t>zadanoga</w:t>
            </w:r>
            <w:r w:rsidRPr="00514A83">
              <w:rPr>
                <w:rFonts w:ascii="Cambria" w:hAnsi="Cambria"/>
                <w:spacing w:val="-10"/>
              </w:rPr>
              <w:t xml:space="preserve"> </w:t>
            </w:r>
            <w:r w:rsidRPr="00514A83">
              <w:rPr>
                <w:rFonts w:ascii="Cambria" w:hAnsi="Cambria"/>
              </w:rPr>
              <w:t>roka,</w:t>
            </w:r>
            <w:r w:rsidRPr="00514A83">
              <w:rPr>
                <w:rFonts w:ascii="Cambria" w:hAnsi="Cambria"/>
                <w:spacing w:val="-9"/>
              </w:rPr>
              <w:t xml:space="preserve"> </w:t>
            </w:r>
            <w:r w:rsidRPr="00514A83">
              <w:rPr>
                <w:rFonts w:ascii="Cambria" w:hAnsi="Cambria"/>
              </w:rPr>
              <w:t>gubi</w:t>
            </w:r>
            <w:r w:rsidRPr="00514A83">
              <w:rPr>
                <w:rFonts w:ascii="Cambria" w:hAnsi="Cambria"/>
                <w:spacing w:val="-10"/>
              </w:rPr>
              <w:t xml:space="preserve"> </w:t>
            </w:r>
            <w:r w:rsidRPr="00514A83">
              <w:rPr>
                <w:rFonts w:ascii="Cambria" w:hAnsi="Cambria"/>
              </w:rPr>
              <w:t>pravo</w:t>
            </w:r>
            <w:r w:rsidRPr="00514A83">
              <w:rPr>
                <w:rFonts w:ascii="Cambria" w:hAnsi="Cambria"/>
                <w:spacing w:val="-11"/>
              </w:rPr>
              <w:t xml:space="preserve"> </w:t>
            </w:r>
            <w:r w:rsidRPr="00514A83">
              <w:rPr>
                <w:rFonts w:ascii="Cambria" w:hAnsi="Cambria"/>
              </w:rPr>
              <w:t>na</w:t>
            </w:r>
            <w:r w:rsidRPr="00514A83">
              <w:rPr>
                <w:rFonts w:ascii="Cambria" w:hAnsi="Cambria"/>
                <w:spacing w:val="-10"/>
              </w:rPr>
              <w:t xml:space="preserve"> </w:t>
            </w:r>
            <w:r w:rsidRPr="00514A83">
              <w:rPr>
                <w:rFonts w:ascii="Cambria" w:hAnsi="Cambria"/>
              </w:rPr>
              <w:t>ECTS</w:t>
            </w:r>
            <w:r w:rsidRPr="00514A83">
              <w:rPr>
                <w:rFonts w:ascii="Cambria" w:hAnsi="Cambria"/>
                <w:spacing w:val="-8"/>
              </w:rPr>
              <w:t xml:space="preserve"> </w:t>
            </w:r>
            <w:r w:rsidRPr="00514A83">
              <w:rPr>
                <w:rFonts w:ascii="Cambria" w:hAnsi="Cambria"/>
              </w:rPr>
              <w:t>bodove</w:t>
            </w:r>
            <w:r w:rsidRPr="00514A83">
              <w:rPr>
                <w:rFonts w:ascii="Cambria" w:hAnsi="Cambria"/>
                <w:spacing w:val="-10"/>
              </w:rPr>
              <w:t xml:space="preserve"> </w:t>
            </w:r>
            <w:r w:rsidRPr="00514A83">
              <w:rPr>
                <w:rFonts w:ascii="Cambria" w:hAnsi="Cambria"/>
              </w:rPr>
              <w:t>iz</w:t>
            </w:r>
            <w:r w:rsidRPr="00514A83">
              <w:rPr>
                <w:rFonts w:ascii="Cambria" w:hAnsi="Cambria"/>
                <w:spacing w:val="-9"/>
              </w:rPr>
              <w:t xml:space="preserve"> </w:t>
            </w:r>
            <w:r w:rsidRPr="00514A83">
              <w:rPr>
                <w:rFonts w:ascii="Cambria" w:hAnsi="Cambria"/>
              </w:rPr>
              <w:t>kolegija</w:t>
            </w:r>
            <w:r w:rsidRPr="00514A83">
              <w:rPr>
                <w:rFonts w:ascii="Cambria" w:hAnsi="Cambria"/>
                <w:spacing w:val="-10"/>
              </w:rPr>
              <w:t xml:space="preserve"> </w:t>
            </w:r>
            <w:r w:rsidRPr="00514A83">
              <w:rPr>
                <w:rFonts w:ascii="Cambria" w:hAnsi="Cambria"/>
              </w:rPr>
              <w:t>Metodologija</w:t>
            </w:r>
            <w:r w:rsidRPr="00514A83">
              <w:rPr>
                <w:rFonts w:ascii="Cambria" w:hAnsi="Cambria"/>
                <w:spacing w:val="-46"/>
              </w:rPr>
              <w:t xml:space="preserve"> </w:t>
            </w:r>
            <w:r w:rsidRPr="00514A83">
              <w:rPr>
                <w:rFonts w:ascii="Cambria" w:hAnsi="Cambria"/>
              </w:rPr>
              <w:t>pedagogijskih</w:t>
            </w:r>
            <w:r w:rsidRPr="00514A83">
              <w:rPr>
                <w:rFonts w:ascii="Cambria" w:hAnsi="Cambria"/>
                <w:spacing w:val="-1"/>
              </w:rPr>
              <w:t xml:space="preserve"> </w:t>
            </w:r>
            <w:r w:rsidRPr="00514A83">
              <w:rPr>
                <w:rFonts w:ascii="Cambria" w:hAnsi="Cambria"/>
              </w:rPr>
              <w:t>istraživanja</w:t>
            </w:r>
            <w:r w:rsidRPr="00514A83">
              <w:rPr>
                <w:rFonts w:ascii="Cambria" w:hAnsi="Cambria"/>
                <w:spacing w:val="-4"/>
              </w:rPr>
              <w:t xml:space="preserve"> </w:t>
            </w:r>
            <w:r w:rsidRPr="00514A83">
              <w:rPr>
                <w:rFonts w:ascii="Cambria" w:hAnsi="Cambria"/>
              </w:rPr>
              <w:t>u</w:t>
            </w:r>
            <w:r w:rsidRPr="00514A83">
              <w:rPr>
                <w:rFonts w:ascii="Cambria" w:hAnsi="Cambria"/>
                <w:spacing w:val="-1"/>
              </w:rPr>
              <w:t xml:space="preserve"> </w:t>
            </w:r>
            <w:r w:rsidRPr="00514A83">
              <w:rPr>
                <w:rFonts w:ascii="Cambria" w:hAnsi="Cambria"/>
              </w:rPr>
              <w:t>tekućoj</w:t>
            </w:r>
            <w:r w:rsidRPr="00514A83">
              <w:rPr>
                <w:rFonts w:ascii="Cambria" w:hAnsi="Cambria"/>
                <w:spacing w:val="-1"/>
              </w:rPr>
              <w:t xml:space="preserve"> </w:t>
            </w:r>
            <w:r w:rsidRPr="00514A83">
              <w:rPr>
                <w:rFonts w:ascii="Cambria" w:hAnsi="Cambria"/>
              </w:rPr>
              <w:t>akademskoj</w:t>
            </w:r>
            <w:r w:rsidRPr="00514A83">
              <w:rPr>
                <w:rFonts w:ascii="Cambria" w:hAnsi="Cambria"/>
                <w:spacing w:val="-3"/>
              </w:rPr>
              <w:t xml:space="preserve"> </w:t>
            </w:r>
            <w:r w:rsidRPr="00514A83">
              <w:rPr>
                <w:rFonts w:ascii="Cambria" w:hAnsi="Cambria"/>
              </w:rPr>
              <w:t>godini.</w:t>
            </w:r>
          </w:p>
          <w:p w14:paraId="5296126C" w14:textId="77777777" w:rsidR="00514A83" w:rsidRPr="00514A83" w:rsidRDefault="00514A83">
            <w:pPr>
              <w:pStyle w:val="TableParagraph"/>
              <w:spacing w:before="1"/>
              <w:ind w:left="143"/>
              <w:jc w:val="both"/>
              <w:rPr>
                <w:rFonts w:ascii="Cambria" w:hAnsi="Cambria"/>
                <w:lang w:val="it-IT"/>
              </w:rPr>
            </w:pPr>
            <w:r w:rsidRPr="00514A83">
              <w:rPr>
                <w:rFonts w:ascii="Cambria" w:hAnsi="Cambria"/>
                <w:lang w:val="it-IT"/>
              </w:rPr>
              <w:t>Rokovi</w:t>
            </w:r>
            <w:r w:rsidRPr="00514A83">
              <w:rPr>
                <w:rFonts w:ascii="Cambria" w:hAnsi="Cambria"/>
                <w:spacing w:val="-2"/>
                <w:lang w:val="it-IT"/>
              </w:rPr>
              <w:t xml:space="preserve"> </w:t>
            </w:r>
            <w:r w:rsidRPr="00514A83">
              <w:rPr>
                <w:rFonts w:ascii="Cambria" w:hAnsi="Cambria"/>
                <w:lang w:val="it-IT"/>
              </w:rPr>
              <w:t>se</w:t>
            </w:r>
            <w:r w:rsidRPr="00514A83">
              <w:rPr>
                <w:rFonts w:ascii="Cambria" w:hAnsi="Cambria"/>
                <w:spacing w:val="-1"/>
                <w:lang w:val="it-IT"/>
              </w:rPr>
              <w:t xml:space="preserve"> </w:t>
            </w:r>
            <w:r w:rsidRPr="00514A83">
              <w:rPr>
                <w:rFonts w:ascii="Cambria" w:hAnsi="Cambria"/>
                <w:lang w:val="it-IT"/>
              </w:rPr>
              <w:t>u</w:t>
            </w:r>
            <w:r w:rsidRPr="00514A83">
              <w:rPr>
                <w:rFonts w:ascii="Cambria" w:hAnsi="Cambria"/>
                <w:spacing w:val="-2"/>
                <w:lang w:val="it-IT"/>
              </w:rPr>
              <w:t xml:space="preserve"> </w:t>
            </w:r>
            <w:r w:rsidRPr="00514A83">
              <w:rPr>
                <w:rFonts w:ascii="Cambria" w:hAnsi="Cambria"/>
                <w:lang w:val="it-IT"/>
              </w:rPr>
              <w:t>potpunosti</w:t>
            </w:r>
            <w:r w:rsidRPr="00514A83">
              <w:rPr>
                <w:rFonts w:ascii="Cambria" w:hAnsi="Cambria"/>
                <w:spacing w:val="-1"/>
                <w:lang w:val="it-IT"/>
              </w:rPr>
              <w:t xml:space="preserve"> </w:t>
            </w:r>
            <w:r w:rsidRPr="00514A83">
              <w:rPr>
                <w:rFonts w:ascii="Cambria" w:hAnsi="Cambria"/>
                <w:lang w:val="it-IT"/>
              </w:rPr>
              <w:t>poštuju.</w:t>
            </w:r>
          </w:p>
        </w:tc>
      </w:tr>
      <w:tr w:rsidR="00514A83" w:rsidRPr="00514A83" w14:paraId="360A3F1A" w14:textId="77777777" w:rsidTr="00514A83">
        <w:trPr>
          <w:trHeight w:val="402"/>
        </w:trPr>
        <w:tc>
          <w:tcPr>
            <w:tcW w:w="2521" w:type="dxa"/>
            <w:tcBorders>
              <w:top w:val="single" w:sz="8" w:space="0" w:color="000000"/>
              <w:left w:val="single" w:sz="8" w:space="0" w:color="000000"/>
              <w:bottom w:val="single" w:sz="8" w:space="0" w:color="000000"/>
              <w:right w:val="single" w:sz="8" w:space="0" w:color="000000"/>
            </w:tcBorders>
            <w:shd w:val="clear" w:color="auto" w:fill="F3F3F3"/>
            <w:hideMark/>
          </w:tcPr>
          <w:p w14:paraId="53F65E3F" w14:textId="77777777" w:rsidR="00514A83" w:rsidRPr="00514A83" w:rsidRDefault="00514A83">
            <w:pPr>
              <w:pStyle w:val="TableParagraph"/>
              <w:spacing w:before="65"/>
              <w:ind w:left="146"/>
              <w:rPr>
                <w:rFonts w:ascii="Cambria" w:hAnsi="Cambria"/>
              </w:rPr>
            </w:pPr>
            <w:r w:rsidRPr="00514A83">
              <w:rPr>
                <w:rFonts w:ascii="Cambria" w:hAnsi="Cambria"/>
              </w:rPr>
              <w:t>Rokovi</w:t>
            </w:r>
            <w:r w:rsidRPr="00514A83">
              <w:rPr>
                <w:rFonts w:ascii="Cambria" w:hAnsi="Cambria"/>
                <w:spacing w:val="-3"/>
              </w:rPr>
              <w:t xml:space="preserve"> </w:t>
            </w:r>
            <w:r w:rsidRPr="00514A83">
              <w:rPr>
                <w:rFonts w:ascii="Cambria" w:hAnsi="Cambria"/>
              </w:rPr>
              <w:t>ispita</w:t>
            </w:r>
          </w:p>
        </w:tc>
        <w:tc>
          <w:tcPr>
            <w:tcW w:w="6533" w:type="dxa"/>
            <w:gridSpan w:val="5"/>
            <w:tcBorders>
              <w:top w:val="single" w:sz="8" w:space="0" w:color="000000"/>
              <w:left w:val="single" w:sz="8" w:space="0" w:color="000000"/>
              <w:bottom w:val="single" w:sz="8" w:space="0" w:color="000000"/>
              <w:right w:val="single" w:sz="8" w:space="0" w:color="000000"/>
            </w:tcBorders>
            <w:hideMark/>
          </w:tcPr>
          <w:p w14:paraId="2D8A8482" w14:textId="77777777" w:rsidR="00514A83" w:rsidRPr="00514A83" w:rsidRDefault="00514A83">
            <w:pPr>
              <w:pStyle w:val="TableParagraph"/>
              <w:spacing w:before="65"/>
              <w:ind w:left="143"/>
              <w:rPr>
                <w:rFonts w:ascii="Cambria" w:hAnsi="Cambria"/>
                <w:lang w:val="it-IT"/>
              </w:rPr>
            </w:pPr>
            <w:r w:rsidRPr="00514A83">
              <w:rPr>
                <w:rFonts w:ascii="Cambria" w:hAnsi="Cambria"/>
                <w:lang w:val="it-IT"/>
              </w:rPr>
              <w:t>Objavljuju</w:t>
            </w:r>
            <w:r w:rsidRPr="00514A83">
              <w:rPr>
                <w:rFonts w:ascii="Cambria" w:hAnsi="Cambria"/>
                <w:spacing w:val="-4"/>
                <w:lang w:val="it-IT"/>
              </w:rPr>
              <w:t xml:space="preserve"> </w:t>
            </w:r>
            <w:r w:rsidRPr="00514A83">
              <w:rPr>
                <w:rFonts w:ascii="Cambria" w:hAnsi="Cambria"/>
                <w:lang w:val="it-IT"/>
              </w:rPr>
              <w:t>se</w:t>
            </w:r>
            <w:r w:rsidRPr="00514A83">
              <w:rPr>
                <w:rFonts w:ascii="Cambria" w:hAnsi="Cambria"/>
                <w:spacing w:val="-2"/>
                <w:lang w:val="it-IT"/>
              </w:rPr>
              <w:t xml:space="preserve"> </w:t>
            </w:r>
            <w:r w:rsidRPr="00514A83">
              <w:rPr>
                <w:rFonts w:ascii="Cambria" w:hAnsi="Cambria"/>
                <w:lang w:val="it-IT"/>
              </w:rPr>
              <w:t>u</w:t>
            </w:r>
            <w:r w:rsidRPr="00514A83">
              <w:rPr>
                <w:rFonts w:ascii="Cambria" w:hAnsi="Cambria"/>
                <w:spacing w:val="-2"/>
                <w:lang w:val="it-IT"/>
              </w:rPr>
              <w:t xml:space="preserve"> </w:t>
            </w:r>
            <w:r w:rsidRPr="00514A83">
              <w:rPr>
                <w:rFonts w:ascii="Cambria" w:hAnsi="Cambria"/>
                <w:lang w:val="it-IT"/>
              </w:rPr>
              <w:t>ISVU</w:t>
            </w:r>
            <w:r w:rsidRPr="00514A83">
              <w:rPr>
                <w:rFonts w:ascii="Cambria" w:hAnsi="Cambria"/>
                <w:spacing w:val="-5"/>
                <w:lang w:val="it-IT"/>
              </w:rPr>
              <w:t xml:space="preserve"> </w:t>
            </w:r>
            <w:r w:rsidRPr="00514A83">
              <w:rPr>
                <w:rFonts w:ascii="Cambria" w:hAnsi="Cambria"/>
                <w:lang w:val="it-IT"/>
              </w:rPr>
              <w:t>sustavu</w:t>
            </w:r>
            <w:r w:rsidRPr="00514A83">
              <w:rPr>
                <w:rFonts w:ascii="Cambria" w:hAnsi="Cambria"/>
                <w:spacing w:val="-3"/>
                <w:lang w:val="it-IT"/>
              </w:rPr>
              <w:t xml:space="preserve"> </w:t>
            </w:r>
            <w:r w:rsidRPr="00514A83">
              <w:rPr>
                <w:rFonts w:ascii="Cambria" w:hAnsi="Cambria"/>
                <w:lang w:val="it-IT"/>
              </w:rPr>
              <w:t>i</w:t>
            </w:r>
            <w:r w:rsidRPr="00514A83">
              <w:rPr>
                <w:rFonts w:ascii="Cambria" w:hAnsi="Cambria"/>
                <w:spacing w:val="-2"/>
                <w:lang w:val="it-IT"/>
              </w:rPr>
              <w:t xml:space="preserve"> </w:t>
            </w:r>
            <w:r w:rsidRPr="00514A83">
              <w:rPr>
                <w:rFonts w:ascii="Cambria" w:hAnsi="Cambria"/>
                <w:lang w:val="it-IT"/>
              </w:rPr>
              <w:t>studomatu.</w:t>
            </w:r>
          </w:p>
        </w:tc>
      </w:tr>
      <w:tr w:rsidR="00514A83" w:rsidRPr="00514A83" w14:paraId="26BC9201" w14:textId="77777777" w:rsidTr="00514A83">
        <w:trPr>
          <w:trHeight w:val="3496"/>
        </w:trPr>
        <w:tc>
          <w:tcPr>
            <w:tcW w:w="2521" w:type="dxa"/>
            <w:tcBorders>
              <w:top w:val="single" w:sz="8" w:space="0" w:color="000000"/>
              <w:left w:val="single" w:sz="8" w:space="0" w:color="000000"/>
              <w:bottom w:val="single" w:sz="8" w:space="0" w:color="000000"/>
              <w:right w:val="single" w:sz="8" w:space="0" w:color="000000"/>
            </w:tcBorders>
            <w:shd w:val="clear" w:color="auto" w:fill="F3F3F3"/>
          </w:tcPr>
          <w:p w14:paraId="4223940C" w14:textId="77777777" w:rsidR="00514A83" w:rsidRPr="00514A83" w:rsidRDefault="00514A83">
            <w:pPr>
              <w:pStyle w:val="TableParagraph"/>
              <w:rPr>
                <w:rFonts w:ascii="Cambria" w:hAnsi="Cambria"/>
                <w:b/>
                <w:lang w:val="it-IT"/>
              </w:rPr>
            </w:pPr>
          </w:p>
          <w:p w14:paraId="69F374C3" w14:textId="77777777" w:rsidR="00514A83" w:rsidRPr="00514A83" w:rsidRDefault="00514A83">
            <w:pPr>
              <w:pStyle w:val="TableParagraph"/>
              <w:rPr>
                <w:rFonts w:ascii="Cambria" w:hAnsi="Cambria"/>
                <w:b/>
                <w:lang w:val="it-IT"/>
              </w:rPr>
            </w:pPr>
          </w:p>
          <w:p w14:paraId="3BD345F7" w14:textId="77777777" w:rsidR="00514A83" w:rsidRPr="00514A83" w:rsidRDefault="00514A83">
            <w:pPr>
              <w:pStyle w:val="TableParagraph"/>
              <w:rPr>
                <w:rFonts w:ascii="Cambria" w:hAnsi="Cambria"/>
                <w:b/>
                <w:lang w:val="it-IT"/>
              </w:rPr>
            </w:pPr>
          </w:p>
          <w:p w14:paraId="332FE880" w14:textId="77777777" w:rsidR="00514A83" w:rsidRPr="00514A83" w:rsidRDefault="00514A83">
            <w:pPr>
              <w:pStyle w:val="TableParagraph"/>
              <w:rPr>
                <w:rFonts w:ascii="Cambria" w:hAnsi="Cambria"/>
                <w:b/>
                <w:lang w:val="it-IT"/>
              </w:rPr>
            </w:pPr>
          </w:p>
          <w:p w14:paraId="4FF75330" w14:textId="77777777" w:rsidR="00514A83" w:rsidRPr="00514A83" w:rsidRDefault="00514A83">
            <w:pPr>
              <w:pStyle w:val="TableParagraph"/>
              <w:spacing w:before="6"/>
              <w:rPr>
                <w:rFonts w:ascii="Cambria" w:hAnsi="Cambria"/>
                <w:b/>
                <w:lang w:val="it-IT"/>
              </w:rPr>
            </w:pPr>
          </w:p>
          <w:p w14:paraId="5E3F265D" w14:textId="77777777" w:rsidR="00514A83" w:rsidRPr="00514A83" w:rsidRDefault="00514A83">
            <w:pPr>
              <w:pStyle w:val="TableParagraph"/>
              <w:ind w:left="146"/>
              <w:rPr>
                <w:rFonts w:ascii="Cambria" w:hAnsi="Cambria"/>
                <w:lang w:val="it-IT"/>
              </w:rPr>
            </w:pPr>
            <w:r w:rsidRPr="00514A83">
              <w:rPr>
                <w:rFonts w:ascii="Cambria" w:hAnsi="Cambria"/>
                <w:lang w:val="it-IT"/>
              </w:rPr>
              <w:t>Ostale</w:t>
            </w:r>
            <w:r w:rsidRPr="00514A83">
              <w:rPr>
                <w:rFonts w:ascii="Cambria" w:hAnsi="Cambria"/>
                <w:spacing w:val="-3"/>
                <w:lang w:val="it-IT"/>
              </w:rPr>
              <w:t xml:space="preserve"> </w:t>
            </w:r>
            <w:r w:rsidRPr="00514A83">
              <w:rPr>
                <w:rFonts w:ascii="Cambria" w:hAnsi="Cambria"/>
                <w:lang w:val="it-IT"/>
              </w:rPr>
              <w:t>važne</w:t>
            </w:r>
            <w:r w:rsidRPr="00514A83">
              <w:rPr>
                <w:rFonts w:ascii="Cambria" w:hAnsi="Cambria"/>
                <w:spacing w:val="-3"/>
                <w:lang w:val="it-IT"/>
              </w:rPr>
              <w:t xml:space="preserve"> </w:t>
            </w:r>
            <w:r w:rsidRPr="00514A83">
              <w:rPr>
                <w:rFonts w:ascii="Cambria" w:hAnsi="Cambria"/>
                <w:lang w:val="it-IT"/>
              </w:rPr>
              <w:t>činjenice</w:t>
            </w:r>
          </w:p>
          <w:p w14:paraId="37AF9407" w14:textId="77777777" w:rsidR="00514A83" w:rsidRPr="00514A83" w:rsidRDefault="00514A83">
            <w:pPr>
              <w:pStyle w:val="TableParagraph"/>
              <w:spacing w:before="2"/>
              <w:ind w:left="146"/>
              <w:rPr>
                <w:rFonts w:ascii="Cambria" w:hAnsi="Cambria"/>
                <w:lang w:val="it-IT"/>
              </w:rPr>
            </w:pPr>
            <w:r w:rsidRPr="00514A83">
              <w:rPr>
                <w:rFonts w:ascii="Cambria" w:hAnsi="Cambria"/>
                <w:lang w:val="it-IT"/>
              </w:rPr>
              <w:t>vezane</w:t>
            </w:r>
            <w:r w:rsidRPr="00514A83">
              <w:rPr>
                <w:rFonts w:ascii="Cambria" w:hAnsi="Cambria"/>
                <w:spacing w:val="-1"/>
                <w:lang w:val="it-IT"/>
              </w:rPr>
              <w:t xml:space="preserve"> </w:t>
            </w:r>
            <w:r w:rsidRPr="00514A83">
              <w:rPr>
                <w:rFonts w:ascii="Cambria" w:hAnsi="Cambria"/>
                <w:lang w:val="it-IT"/>
              </w:rPr>
              <w:t>uz</w:t>
            </w:r>
            <w:r w:rsidRPr="00514A83">
              <w:rPr>
                <w:rFonts w:ascii="Cambria" w:hAnsi="Cambria"/>
                <w:spacing w:val="-1"/>
                <w:lang w:val="it-IT"/>
              </w:rPr>
              <w:t xml:space="preserve"> </w:t>
            </w:r>
            <w:r w:rsidRPr="00514A83">
              <w:rPr>
                <w:rFonts w:ascii="Cambria" w:hAnsi="Cambria"/>
                <w:lang w:val="it-IT"/>
              </w:rPr>
              <w:t>kolegij</w:t>
            </w:r>
          </w:p>
        </w:tc>
        <w:tc>
          <w:tcPr>
            <w:tcW w:w="6533" w:type="dxa"/>
            <w:gridSpan w:val="5"/>
            <w:tcBorders>
              <w:top w:val="single" w:sz="8" w:space="0" w:color="000000"/>
              <w:left w:val="single" w:sz="8" w:space="0" w:color="000000"/>
              <w:bottom w:val="single" w:sz="8" w:space="0" w:color="000000"/>
              <w:right w:val="single" w:sz="8" w:space="0" w:color="000000"/>
            </w:tcBorders>
            <w:hideMark/>
          </w:tcPr>
          <w:p w14:paraId="65CEAD01" w14:textId="77777777" w:rsidR="00514A83" w:rsidRPr="00514A83" w:rsidRDefault="00514A83">
            <w:pPr>
              <w:pStyle w:val="TableParagraph"/>
              <w:spacing w:before="65"/>
              <w:ind w:left="143"/>
              <w:rPr>
                <w:rFonts w:ascii="Cambria" w:hAnsi="Cambria"/>
                <w:lang w:val="it-IT"/>
              </w:rPr>
            </w:pPr>
            <w:r w:rsidRPr="00514A83">
              <w:rPr>
                <w:rFonts w:ascii="Cambria" w:hAnsi="Cambria"/>
                <w:lang w:val="it-IT"/>
              </w:rPr>
              <w:t>U</w:t>
            </w:r>
            <w:r w:rsidRPr="00514A83">
              <w:rPr>
                <w:rFonts w:ascii="Cambria" w:hAnsi="Cambria"/>
                <w:spacing w:val="-2"/>
                <w:lang w:val="it-IT"/>
              </w:rPr>
              <w:t xml:space="preserve"> </w:t>
            </w:r>
            <w:r w:rsidRPr="00514A83">
              <w:rPr>
                <w:rFonts w:ascii="Cambria" w:hAnsi="Cambria"/>
                <w:lang w:val="it-IT"/>
              </w:rPr>
              <w:t>slučaju</w:t>
            </w:r>
            <w:r w:rsidRPr="00514A83">
              <w:rPr>
                <w:rFonts w:ascii="Cambria" w:hAnsi="Cambria"/>
                <w:spacing w:val="-2"/>
                <w:lang w:val="it-IT"/>
              </w:rPr>
              <w:t xml:space="preserve"> </w:t>
            </w:r>
            <w:r w:rsidRPr="00514A83">
              <w:rPr>
                <w:rFonts w:ascii="Cambria" w:hAnsi="Cambria"/>
                <w:lang w:val="it-IT"/>
              </w:rPr>
              <w:t>održavanja</w:t>
            </w:r>
            <w:r w:rsidRPr="00514A83">
              <w:rPr>
                <w:rFonts w:ascii="Cambria" w:hAnsi="Cambria"/>
                <w:spacing w:val="-2"/>
                <w:lang w:val="it-IT"/>
              </w:rPr>
              <w:t xml:space="preserve"> </w:t>
            </w:r>
            <w:r w:rsidRPr="00514A83">
              <w:rPr>
                <w:rFonts w:ascii="Cambria" w:hAnsi="Cambria"/>
                <w:lang w:val="it-IT"/>
              </w:rPr>
              <w:t>nastave</w:t>
            </w:r>
            <w:r w:rsidRPr="00514A83">
              <w:rPr>
                <w:rFonts w:ascii="Cambria" w:hAnsi="Cambria"/>
                <w:spacing w:val="-3"/>
                <w:lang w:val="it-IT"/>
              </w:rPr>
              <w:t xml:space="preserve"> </w:t>
            </w:r>
            <w:r w:rsidRPr="00514A83">
              <w:rPr>
                <w:rFonts w:ascii="Cambria" w:hAnsi="Cambria"/>
                <w:lang w:val="it-IT"/>
              </w:rPr>
              <w:t>na</w:t>
            </w:r>
            <w:r w:rsidRPr="00514A83">
              <w:rPr>
                <w:rFonts w:ascii="Cambria" w:hAnsi="Cambria"/>
                <w:spacing w:val="-2"/>
                <w:lang w:val="it-IT"/>
              </w:rPr>
              <w:t xml:space="preserve"> </w:t>
            </w:r>
            <w:r w:rsidRPr="00514A83">
              <w:rPr>
                <w:rFonts w:ascii="Cambria" w:hAnsi="Cambria"/>
                <w:lang w:val="it-IT"/>
              </w:rPr>
              <w:t>daljinu,</w:t>
            </w:r>
            <w:r w:rsidRPr="00514A83">
              <w:rPr>
                <w:rFonts w:ascii="Cambria" w:hAnsi="Cambria"/>
                <w:spacing w:val="-5"/>
                <w:lang w:val="it-IT"/>
              </w:rPr>
              <w:t xml:space="preserve"> </w:t>
            </w:r>
            <w:r w:rsidRPr="00514A83">
              <w:rPr>
                <w:rFonts w:ascii="Cambria" w:hAnsi="Cambria"/>
                <w:lang w:val="it-IT"/>
              </w:rPr>
              <w:t>moguće</w:t>
            </w:r>
            <w:r w:rsidRPr="00514A83">
              <w:rPr>
                <w:rFonts w:ascii="Cambria" w:hAnsi="Cambria"/>
                <w:spacing w:val="-2"/>
                <w:lang w:val="it-IT"/>
              </w:rPr>
              <w:t xml:space="preserve"> </w:t>
            </w:r>
            <w:r w:rsidRPr="00514A83">
              <w:rPr>
                <w:rFonts w:ascii="Cambria" w:hAnsi="Cambria"/>
                <w:lang w:val="it-IT"/>
              </w:rPr>
              <w:t>je</w:t>
            </w:r>
            <w:r w:rsidRPr="00514A83">
              <w:rPr>
                <w:rFonts w:ascii="Cambria" w:hAnsi="Cambria"/>
                <w:spacing w:val="-2"/>
                <w:lang w:val="it-IT"/>
              </w:rPr>
              <w:t xml:space="preserve"> </w:t>
            </w:r>
            <w:r w:rsidRPr="00514A83">
              <w:rPr>
                <w:rFonts w:ascii="Cambria" w:hAnsi="Cambria"/>
                <w:lang w:val="it-IT"/>
              </w:rPr>
              <w:t>odstupanje</w:t>
            </w:r>
            <w:r w:rsidRPr="00514A83">
              <w:rPr>
                <w:rFonts w:ascii="Cambria" w:hAnsi="Cambria"/>
                <w:spacing w:val="-2"/>
                <w:lang w:val="it-IT"/>
              </w:rPr>
              <w:t xml:space="preserve"> </w:t>
            </w:r>
            <w:r w:rsidRPr="00514A83">
              <w:rPr>
                <w:rFonts w:ascii="Cambria" w:hAnsi="Cambria"/>
                <w:lang w:val="it-IT"/>
              </w:rPr>
              <w:t>u:</w:t>
            </w:r>
          </w:p>
          <w:p w14:paraId="44CFDEBF" w14:textId="77777777" w:rsidR="00514A83" w:rsidRPr="00514A83" w:rsidRDefault="00514A83" w:rsidP="00514A83">
            <w:pPr>
              <w:pStyle w:val="TableParagraph"/>
              <w:numPr>
                <w:ilvl w:val="0"/>
                <w:numId w:val="126"/>
              </w:numPr>
              <w:tabs>
                <w:tab w:val="left" w:pos="266"/>
              </w:tabs>
              <w:autoSpaceDE w:val="0"/>
              <w:autoSpaceDN w:val="0"/>
              <w:spacing w:before="1" w:line="257" w:lineRule="exact"/>
              <w:rPr>
                <w:rFonts w:ascii="Cambria" w:hAnsi="Cambria"/>
              </w:rPr>
            </w:pPr>
            <w:r w:rsidRPr="00514A83">
              <w:rPr>
                <w:rFonts w:ascii="Cambria" w:hAnsi="Cambria"/>
              </w:rPr>
              <w:t>mjestu</w:t>
            </w:r>
            <w:r w:rsidRPr="00514A83">
              <w:rPr>
                <w:rFonts w:ascii="Cambria" w:hAnsi="Cambria"/>
                <w:spacing w:val="-4"/>
              </w:rPr>
              <w:t xml:space="preserve"> </w:t>
            </w:r>
            <w:r w:rsidRPr="00514A83">
              <w:rPr>
                <w:rFonts w:ascii="Cambria" w:hAnsi="Cambria"/>
              </w:rPr>
              <w:t>izvođenja</w:t>
            </w:r>
            <w:r w:rsidRPr="00514A83">
              <w:rPr>
                <w:rFonts w:ascii="Cambria" w:hAnsi="Cambria"/>
                <w:spacing w:val="-3"/>
              </w:rPr>
              <w:t xml:space="preserve"> </w:t>
            </w:r>
            <w:r w:rsidRPr="00514A83">
              <w:rPr>
                <w:rFonts w:ascii="Cambria" w:hAnsi="Cambria"/>
              </w:rPr>
              <w:t>kolegija</w:t>
            </w:r>
          </w:p>
          <w:p w14:paraId="75A127FD" w14:textId="77777777" w:rsidR="00514A83" w:rsidRPr="00514A83" w:rsidRDefault="00514A83" w:rsidP="00514A83">
            <w:pPr>
              <w:pStyle w:val="TableParagraph"/>
              <w:numPr>
                <w:ilvl w:val="0"/>
                <w:numId w:val="126"/>
              </w:numPr>
              <w:tabs>
                <w:tab w:val="left" w:pos="266"/>
              </w:tabs>
              <w:autoSpaceDE w:val="0"/>
              <w:autoSpaceDN w:val="0"/>
              <w:spacing w:line="257" w:lineRule="exact"/>
              <w:rPr>
                <w:rFonts w:ascii="Cambria" w:hAnsi="Cambria"/>
                <w:lang w:val="it-IT"/>
              </w:rPr>
            </w:pPr>
            <w:r w:rsidRPr="00514A83">
              <w:rPr>
                <w:rFonts w:ascii="Cambria" w:hAnsi="Cambria"/>
                <w:lang w:val="it-IT"/>
              </w:rPr>
              <w:t>provedbi</w:t>
            </w:r>
            <w:r w:rsidRPr="00514A83">
              <w:rPr>
                <w:rFonts w:ascii="Cambria" w:hAnsi="Cambria"/>
                <w:spacing w:val="-3"/>
                <w:lang w:val="it-IT"/>
              </w:rPr>
              <w:t xml:space="preserve"> </w:t>
            </w:r>
            <w:r w:rsidRPr="00514A83">
              <w:rPr>
                <w:rFonts w:ascii="Cambria" w:hAnsi="Cambria"/>
                <w:lang w:val="it-IT"/>
              </w:rPr>
              <w:t>aktivnosti,</w:t>
            </w:r>
            <w:r w:rsidRPr="00514A83">
              <w:rPr>
                <w:rFonts w:ascii="Cambria" w:hAnsi="Cambria"/>
                <w:spacing w:val="-6"/>
                <w:lang w:val="it-IT"/>
              </w:rPr>
              <w:t xml:space="preserve"> </w:t>
            </w:r>
            <w:r w:rsidRPr="00514A83">
              <w:rPr>
                <w:rFonts w:ascii="Cambria" w:hAnsi="Cambria"/>
                <w:lang w:val="it-IT"/>
              </w:rPr>
              <w:t>metoda</w:t>
            </w:r>
            <w:r w:rsidRPr="00514A83">
              <w:rPr>
                <w:rFonts w:ascii="Cambria" w:hAnsi="Cambria"/>
                <w:spacing w:val="-3"/>
                <w:lang w:val="it-IT"/>
              </w:rPr>
              <w:t xml:space="preserve"> </w:t>
            </w:r>
            <w:r w:rsidRPr="00514A83">
              <w:rPr>
                <w:rFonts w:ascii="Cambria" w:hAnsi="Cambria"/>
                <w:lang w:val="it-IT"/>
              </w:rPr>
              <w:t>tumačenja</w:t>
            </w:r>
            <w:r w:rsidRPr="00514A83">
              <w:rPr>
                <w:rFonts w:ascii="Cambria" w:hAnsi="Cambria"/>
                <w:spacing w:val="-3"/>
                <w:lang w:val="it-IT"/>
              </w:rPr>
              <w:t xml:space="preserve"> </w:t>
            </w:r>
            <w:r w:rsidRPr="00514A83">
              <w:rPr>
                <w:rFonts w:ascii="Cambria" w:hAnsi="Cambria"/>
                <w:lang w:val="it-IT"/>
              </w:rPr>
              <w:t>i</w:t>
            </w:r>
            <w:r w:rsidRPr="00514A83">
              <w:rPr>
                <w:rFonts w:ascii="Cambria" w:hAnsi="Cambria"/>
                <w:spacing w:val="-3"/>
                <w:lang w:val="it-IT"/>
              </w:rPr>
              <w:t xml:space="preserve"> </w:t>
            </w:r>
            <w:r w:rsidRPr="00514A83">
              <w:rPr>
                <w:rFonts w:ascii="Cambria" w:hAnsi="Cambria"/>
                <w:lang w:val="it-IT"/>
              </w:rPr>
              <w:t>poučavanja</w:t>
            </w:r>
            <w:r w:rsidRPr="00514A83">
              <w:rPr>
                <w:rFonts w:ascii="Cambria" w:hAnsi="Cambria"/>
                <w:spacing w:val="-3"/>
                <w:lang w:val="it-IT"/>
              </w:rPr>
              <w:t xml:space="preserve"> </w:t>
            </w:r>
            <w:r w:rsidRPr="00514A83">
              <w:rPr>
                <w:rFonts w:ascii="Cambria" w:hAnsi="Cambria"/>
                <w:lang w:val="it-IT"/>
              </w:rPr>
              <w:t>i</w:t>
            </w:r>
            <w:r w:rsidRPr="00514A83">
              <w:rPr>
                <w:rFonts w:ascii="Cambria" w:hAnsi="Cambria"/>
                <w:spacing w:val="-3"/>
                <w:lang w:val="it-IT"/>
              </w:rPr>
              <w:t xml:space="preserve"> </w:t>
            </w:r>
            <w:r w:rsidRPr="00514A83">
              <w:rPr>
                <w:rFonts w:ascii="Cambria" w:hAnsi="Cambria"/>
                <w:lang w:val="it-IT"/>
              </w:rPr>
              <w:t>načinima</w:t>
            </w:r>
          </w:p>
          <w:p w14:paraId="4288169C" w14:textId="77777777" w:rsidR="00514A83" w:rsidRPr="00514A83" w:rsidRDefault="00514A83">
            <w:pPr>
              <w:pStyle w:val="TableParagraph"/>
              <w:spacing w:before="1" w:line="257" w:lineRule="exact"/>
              <w:ind w:left="294"/>
              <w:rPr>
                <w:rFonts w:ascii="Cambria" w:hAnsi="Cambria"/>
              </w:rPr>
            </w:pPr>
            <w:r w:rsidRPr="00514A83">
              <w:rPr>
                <w:rFonts w:ascii="Cambria" w:hAnsi="Cambria"/>
              </w:rPr>
              <w:t>vrednovanja</w:t>
            </w:r>
          </w:p>
          <w:p w14:paraId="79D848B1" w14:textId="77777777" w:rsidR="00514A83" w:rsidRPr="00514A83" w:rsidRDefault="00514A83" w:rsidP="00514A83">
            <w:pPr>
              <w:pStyle w:val="TableParagraph"/>
              <w:numPr>
                <w:ilvl w:val="0"/>
                <w:numId w:val="126"/>
              </w:numPr>
              <w:tabs>
                <w:tab w:val="left" w:pos="266"/>
              </w:tabs>
              <w:autoSpaceDE w:val="0"/>
              <w:autoSpaceDN w:val="0"/>
              <w:spacing w:line="257" w:lineRule="exact"/>
              <w:rPr>
                <w:rFonts w:ascii="Cambria" w:hAnsi="Cambria"/>
              </w:rPr>
            </w:pPr>
            <w:r w:rsidRPr="00514A83">
              <w:rPr>
                <w:rFonts w:ascii="Cambria" w:hAnsi="Cambria"/>
              </w:rPr>
              <w:t>studentskim</w:t>
            </w:r>
            <w:r w:rsidRPr="00514A83">
              <w:rPr>
                <w:rFonts w:ascii="Cambria" w:hAnsi="Cambria"/>
                <w:spacing w:val="-5"/>
              </w:rPr>
              <w:t xml:space="preserve"> </w:t>
            </w:r>
            <w:r w:rsidRPr="00514A83">
              <w:rPr>
                <w:rFonts w:ascii="Cambria" w:hAnsi="Cambria"/>
              </w:rPr>
              <w:t>obvezama</w:t>
            </w:r>
          </w:p>
          <w:p w14:paraId="7969AF53" w14:textId="77777777" w:rsidR="00514A83" w:rsidRPr="00514A83" w:rsidRDefault="00514A83" w:rsidP="00514A83">
            <w:pPr>
              <w:pStyle w:val="TableParagraph"/>
              <w:numPr>
                <w:ilvl w:val="0"/>
                <w:numId w:val="126"/>
              </w:numPr>
              <w:tabs>
                <w:tab w:val="left" w:pos="266"/>
              </w:tabs>
              <w:autoSpaceDE w:val="0"/>
              <w:autoSpaceDN w:val="0"/>
              <w:spacing w:before="1" w:line="258" w:lineRule="exact"/>
              <w:rPr>
                <w:rFonts w:ascii="Cambria" w:hAnsi="Cambria"/>
              </w:rPr>
            </w:pPr>
            <w:r w:rsidRPr="00514A83">
              <w:rPr>
                <w:rFonts w:ascii="Cambria" w:hAnsi="Cambria"/>
              </w:rPr>
              <w:t>dostupnoj</w:t>
            </w:r>
            <w:r w:rsidRPr="00514A83">
              <w:rPr>
                <w:rFonts w:ascii="Cambria" w:hAnsi="Cambria"/>
                <w:spacing w:val="-7"/>
              </w:rPr>
              <w:t xml:space="preserve"> </w:t>
            </w:r>
            <w:r w:rsidRPr="00514A83">
              <w:rPr>
                <w:rFonts w:ascii="Cambria" w:hAnsi="Cambria"/>
              </w:rPr>
              <w:t>literaturi</w:t>
            </w:r>
          </w:p>
          <w:p w14:paraId="6677FB43" w14:textId="77777777" w:rsidR="00514A83" w:rsidRPr="00514A83" w:rsidRDefault="00514A83">
            <w:pPr>
              <w:pStyle w:val="TableParagraph"/>
              <w:ind w:left="143" w:right="292"/>
              <w:rPr>
                <w:rFonts w:ascii="Cambria" w:hAnsi="Cambria"/>
                <w:lang w:val="it-IT"/>
              </w:rPr>
            </w:pPr>
            <w:r w:rsidRPr="00514A83">
              <w:rPr>
                <w:rFonts w:ascii="Cambria" w:hAnsi="Cambria"/>
                <w:lang w:val="it-IT"/>
              </w:rPr>
              <w:t>O</w:t>
            </w:r>
            <w:r w:rsidRPr="00514A83">
              <w:rPr>
                <w:rFonts w:ascii="Cambria" w:hAnsi="Cambria"/>
                <w:spacing w:val="-4"/>
                <w:lang w:val="it-IT"/>
              </w:rPr>
              <w:t xml:space="preserve"> </w:t>
            </w:r>
            <w:r w:rsidRPr="00514A83">
              <w:rPr>
                <w:rFonts w:ascii="Cambria" w:hAnsi="Cambria"/>
                <w:lang w:val="it-IT"/>
              </w:rPr>
              <w:t>tome</w:t>
            </w:r>
            <w:r w:rsidRPr="00514A83">
              <w:rPr>
                <w:rFonts w:ascii="Cambria" w:hAnsi="Cambria"/>
                <w:spacing w:val="-5"/>
                <w:lang w:val="it-IT"/>
              </w:rPr>
              <w:t xml:space="preserve"> </w:t>
            </w:r>
            <w:r w:rsidRPr="00514A83">
              <w:rPr>
                <w:rFonts w:ascii="Cambria" w:hAnsi="Cambria"/>
                <w:lang w:val="it-IT"/>
              </w:rPr>
              <w:t>će</w:t>
            </w:r>
            <w:r w:rsidRPr="00514A83">
              <w:rPr>
                <w:rFonts w:ascii="Cambria" w:hAnsi="Cambria"/>
                <w:spacing w:val="-2"/>
                <w:lang w:val="it-IT"/>
              </w:rPr>
              <w:t xml:space="preserve"> </w:t>
            </w:r>
            <w:r w:rsidRPr="00514A83">
              <w:rPr>
                <w:rFonts w:ascii="Cambria" w:hAnsi="Cambria"/>
                <w:lang w:val="it-IT"/>
              </w:rPr>
              <w:t>nositeljica</w:t>
            </w:r>
            <w:r w:rsidRPr="00514A83">
              <w:rPr>
                <w:rFonts w:ascii="Cambria" w:hAnsi="Cambria"/>
                <w:spacing w:val="-10"/>
                <w:lang w:val="it-IT"/>
              </w:rPr>
              <w:t xml:space="preserve"> </w:t>
            </w:r>
            <w:r w:rsidRPr="00514A83">
              <w:rPr>
                <w:rFonts w:ascii="Cambria" w:hAnsi="Cambria"/>
                <w:lang w:val="it-IT"/>
              </w:rPr>
              <w:t>obavijestiti</w:t>
            </w:r>
            <w:r w:rsidRPr="00514A83">
              <w:rPr>
                <w:rFonts w:ascii="Cambria" w:hAnsi="Cambria"/>
                <w:spacing w:val="-3"/>
                <w:lang w:val="it-IT"/>
              </w:rPr>
              <w:t xml:space="preserve"> </w:t>
            </w:r>
            <w:r w:rsidRPr="00514A83">
              <w:rPr>
                <w:rFonts w:ascii="Cambria" w:hAnsi="Cambria"/>
                <w:lang w:val="it-IT"/>
              </w:rPr>
              <w:t>studente</w:t>
            </w:r>
            <w:r w:rsidRPr="00514A83">
              <w:rPr>
                <w:rFonts w:ascii="Cambria" w:hAnsi="Cambria"/>
                <w:spacing w:val="-5"/>
                <w:lang w:val="it-IT"/>
              </w:rPr>
              <w:t xml:space="preserve"> </w:t>
            </w:r>
            <w:r w:rsidRPr="00514A83">
              <w:rPr>
                <w:rFonts w:ascii="Cambria" w:hAnsi="Cambria"/>
                <w:lang w:val="it-IT"/>
              </w:rPr>
              <w:t>i</w:t>
            </w:r>
            <w:r w:rsidRPr="00514A83">
              <w:rPr>
                <w:rFonts w:ascii="Cambria" w:hAnsi="Cambria"/>
                <w:spacing w:val="-1"/>
                <w:lang w:val="it-IT"/>
              </w:rPr>
              <w:t xml:space="preserve"> </w:t>
            </w:r>
            <w:r w:rsidRPr="00514A83">
              <w:rPr>
                <w:rFonts w:ascii="Cambria" w:hAnsi="Cambria"/>
                <w:lang w:val="it-IT"/>
              </w:rPr>
              <w:t>studentice</w:t>
            </w:r>
            <w:r w:rsidRPr="00514A83">
              <w:rPr>
                <w:rFonts w:ascii="Cambria" w:hAnsi="Cambria"/>
                <w:spacing w:val="-2"/>
                <w:lang w:val="it-IT"/>
              </w:rPr>
              <w:t xml:space="preserve"> </w:t>
            </w:r>
            <w:r w:rsidRPr="00514A83">
              <w:rPr>
                <w:rFonts w:ascii="Cambria" w:hAnsi="Cambria"/>
                <w:lang w:val="it-IT"/>
              </w:rPr>
              <w:t>kad</w:t>
            </w:r>
            <w:r w:rsidRPr="00514A83">
              <w:rPr>
                <w:rFonts w:ascii="Cambria" w:hAnsi="Cambria"/>
                <w:spacing w:val="-2"/>
                <w:lang w:val="it-IT"/>
              </w:rPr>
              <w:t xml:space="preserve"> </w:t>
            </w:r>
            <w:r w:rsidRPr="00514A83">
              <w:rPr>
                <w:rFonts w:ascii="Cambria" w:hAnsi="Cambria"/>
                <w:lang w:val="it-IT"/>
              </w:rPr>
              <w:t>se</w:t>
            </w:r>
            <w:r w:rsidRPr="00514A83">
              <w:rPr>
                <w:rFonts w:ascii="Cambria" w:hAnsi="Cambria"/>
                <w:spacing w:val="-45"/>
                <w:lang w:val="it-IT"/>
              </w:rPr>
              <w:t xml:space="preserve"> </w:t>
            </w:r>
            <w:r w:rsidRPr="00514A83">
              <w:rPr>
                <w:rFonts w:ascii="Cambria" w:hAnsi="Cambria"/>
                <w:lang w:val="it-IT"/>
              </w:rPr>
              <w:t>nastava na daljinu počne održavati. Ishodi učenja ostaju</w:t>
            </w:r>
            <w:r w:rsidRPr="00514A83">
              <w:rPr>
                <w:rFonts w:ascii="Cambria" w:hAnsi="Cambria"/>
                <w:spacing w:val="1"/>
                <w:lang w:val="it-IT"/>
              </w:rPr>
              <w:t xml:space="preserve"> </w:t>
            </w:r>
            <w:r w:rsidRPr="00514A83">
              <w:rPr>
                <w:rFonts w:ascii="Cambria" w:hAnsi="Cambria"/>
                <w:lang w:val="it-IT"/>
              </w:rPr>
              <w:t>nepromijenjeni.</w:t>
            </w:r>
          </w:p>
          <w:p w14:paraId="23EF19C6" w14:textId="77777777" w:rsidR="00514A83" w:rsidRPr="00514A83" w:rsidRDefault="00514A83">
            <w:pPr>
              <w:pStyle w:val="TableParagraph"/>
              <w:ind w:left="143" w:right="292"/>
              <w:rPr>
                <w:rFonts w:ascii="Cambria" w:hAnsi="Cambria"/>
                <w:lang w:val="it-IT"/>
              </w:rPr>
            </w:pPr>
            <w:r w:rsidRPr="00514A83">
              <w:rPr>
                <w:rFonts w:ascii="Cambria" w:hAnsi="Cambria"/>
                <w:lang w:val="it-IT"/>
              </w:rPr>
              <w:t>Materijali i upute potrebne za stručnu praksu objavljuju se na</w:t>
            </w:r>
            <w:r w:rsidRPr="00514A83">
              <w:rPr>
                <w:rFonts w:ascii="Cambria" w:hAnsi="Cambria"/>
                <w:spacing w:val="1"/>
                <w:lang w:val="it-IT"/>
              </w:rPr>
              <w:t xml:space="preserve"> </w:t>
            </w:r>
            <w:r w:rsidRPr="00514A83">
              <w:rPr>
                <w:rFonts w:ascii="Cambria" w:hAnsi="Cambria"/>
                <w:lang w:val="it-IT"/>
              </w:rPr>
              <w:t>portalu za e-učenje istoimenoga kolegija. Studenti/ce su dužni</w:t>
            </w:r>
            <w:r w:rsidRPr="00514A83">
              <w:rPr>
                <w:rFonts w:ascii="Cambria" w:hAnsi="Cambria"/>
                <w:spacing w:val="1"/>
                <w:lang w:val="it-IT"/>
              </w:rPr>
              <w:t xml:space="preserve"> </w:t>
            </w:r>
            <w:r w:rsidRPr="00514A83">
              <w:rPr>
                <w:rFonts w:ascii="Cambria" w:hAnsi="Cambria"/>
                <w:lang w:val="it-IT"/>
              </w:rPr>
              <w:t>pratiti obavijesti koje će voditelj stručne prakse objavljivati na e-</w:t>
            </w:r>
            <w:r w:rsidRPr="00514A83">
              <w:rPr>
                <w:rFonts w:ascii="Cambria" w:hAnsi="Cambria"/>
                <w:spacing w:val="-46"/>
                <w:lang w:val="it-IT"/>
              </w:rPr>
              <w:t xml:space="preserve"> </w:t>
            </w:r>
            <w:r w:rsidRPr="00514A83">
              <w:rPr>
                <w:rFonts w:ascii="Cambria" w:hAnsi="Cambria"/>
                <w:lang w:val="it-IT"/>
              </w:rPr>
              <w:t>kolegiju.</w:t>
            </w:r>
          </w:p>
        </w:tc>
      </w:tr>
      <w:tr w:rsidR="00514A83" w:rsidRPr="00514A83" w14:paraId="146816FF" w14:textId="77777777" w:rsidTr="00514A83">
        <w:trPr>
          <w:trHeight w:val="2466"/>
        </w:trPr>
        <w:tc>
          <w:tcPr>
            <w:tcW w:w="2521" w:type="dxa"/>
            <w:tcBorders>
              <w:top w:val="single" w:sz="8" w:space="0" w:color="000000"/>
              <w:left w:val="single" w:sz="8" w:space="0" w:color="000000"/>
              <w:bottom w:val="single" w:sz="8" w:space="0" w:color="000000"/>
              <w:right w:val="single" w:sz="8" w:space="0" w:color="000000"/>
            </w:tcBorders>
            <w:shd w:val="clear" w:color="auto" w:fill="F3F3F3"/>
          </w:tcPr>
          <w:p w14:paraId="2B39F85F" w14:textId="77777777" w:rsidR="00514A83" w:rsidRPr="00514A83" w:rsidRDefault="00514A83">
            <w:pPr>
              <w:pStyle w:val="TableParagraph"/>
              <w:rPr>
                <w:rFonts w:ascii="Cambria" w:hAnsi="Cambria"/>
                <w:b/>
                <w:lang w:val="it-IT"/>
              </w:rPr>
            </w:pPr>
          </w:p>
          <w:p w14:paraId="69FA1D57" w14:textId="77777777" w:rsidR="00514A83" w:rsidRPr="00514A83" w:rsidRDefault="00514A83">
            <w:pPr>
              <w:pStyle w:val="TableParagraph"/>
              <w:rPr>
                <w:rFonts w:ascii="Cambria" w:hAnsi="Cambria"/>
                <w:b/>
                <w:lang w:val="it-IT"/>
              </w:rPr>
            </w:pPr>
          </w:p>
          <w:p w14:paraId="3B4481BA" w14:textId="77777777" w:rsidR="00514A83" w:rsidRPr="00514A83" w:rsidRDefault="00514A83">
            <w:pPr>
              <w:pStyle w:val="TableParagraph"/>
              <w:rPr>
                <w:rFonts w:ascii="Cambria" w:hAnsi="Cambria"/>
                <w:b/>
                <w:lang w:val="it-IT"/>
              </w:rPr>
            </w:pPr>
          </w:p>
          <w:p w14:paraId="4E317E5B" w14:textId="77777777" w:rsidR="00514A83" w:rsidRPr="00514A83" w:rsidRDefault="00514A83">
            <w:pPr>
              <w:pStyle w:val="TableParagraph"/>
              <w:spacing w:before="182"/>
              <w:ind w:left="146"/>
              <w:rPr>
                <w:rFonts w:ascii="Cambria" w:hAnsi="Cambria"/>
              </w:rPr>
            </w:pPr>
            <w:r w:rsidRPr="00514A83">
              <w:rPr>
                <w:rFonts w:ascii="Cambria" w:hAnsi="Cambria"/>
              </w:rPr>
              <w:t>Literatura</w:t>
            </w:r>
          </w:p>
        </w:tc>
        <w:tc>
          <w:tcPr>
            <w:tcW w:w="6533" w:type="dxa"/>
            <w:gridSpan w:val="5"/>
            <w:tcBorders>
              <w:top w:val="single" w:sz="8" w:space="0" w:color="000000"/>
              <w:left w:val="single" w:sz="8" w:space="0" w:color="000000"/>
              <w:bottom w:val="single" w:sz="8" w:space="0" w:color="000000"/>
              <w:right w:val="single" w:sz="8" w:space="0" w:color="000000"/>
            </w:tcBorders>
            <w:hideMark/>
          </w:tcPr>
          <w:p w14:paraId="5BC95554" w14:textId="77777777" w:rsidR="00514A83" w:rsidRPr="00514A83" w:rsidRDefault="00514A83">
            <w:pPr>
              <w:pStyle w:val="TableParagraph"/>
              <w:spacing w:before="67" w:line="257" w:lineRule="exact"/>
              <w:ind w:left="143"/>
              <w:rPr>
                <w:rFonts w:ascii="Cambria" w:hAnsi="Cambria"/>
              </w:rPr>
            </w:pPr>
            <w:r w:rsidRPr="00514A83">
              <w:rPr>
                <w:rFonts w:ascii="Cambria" w:hAnsi="Cambria"/>
              </w:rPr>
              <w:t>Obvezna:</w:t>
            </w:r>
          </w:p>
          <w:p w14:paraId="55DB6369" w14:textId="77777777" w:rsidR="00514A83" w:rsidRPr="00514A83" w:rsidRDefault="00514A83" w:rsidP="00514A83">
            <w:pPr>
              <w:pStyle w:val="TableParagraph"/>
              <w:numPr>
                <w:ilvl w:val="0"/>
                <w:numId w:val="127"/>
              </w:numPr>
              <w:tabs>
                <w:tab w:val="left" w:pos="504"/>
              </w:tabs>
              <w:autoSpaceDE w:val="0"/>
              <w:autoSpaceDN w:val="0"/>
              <w:ind w:right="221"/>
              <w:rPr>
                <w:rFonts w:ascii="Cambria" w:hAnsi="Cambria"/>
              </w:rPr>
            </w:pPr>
            <w:r w:rsidRPr="00514A83">
              <w:rPr>
                <w:rFonts w:ascii="Cambria" w:hAnsi="Cambria"/>
              </w:rPr>
              <w:t>Mužić. V. (2004). Uvod u metodologiju istraživanja odgoja i</w:t>
            </w:r>
            <w:r w:rsidRPr="00514A83">
              <w:rPr>
                <w:rFonts w:ascii="Cambria" w:hAnsi="Cambria"/>
                <w:spacing w:val="1"/>
              </w:rPr>
              <w:t xml:space="preserve"> </w:t>
            </w:r>
            <w:r w:rsidRPr="00514A83">
              <w:rPr>
                <w:rFonts w:ascii="Cambria" w:hAnsi="Cambria"/>
              </w:rPr>
              <w:t xml:space="preserve">obrazovanja (drugo izmijenjeno i dopunjeno izdanje). Zagreb: </w:t>
            </w:r>
            <w:r w:rsidRPr="00514A83">
              <w:rPr>
                <w:rFonts w:ascii="Cambria" w:hAnsi="Cambria"/>
                <w:spacing w:val="-46"/>
              </w:rPr>
              <w:t xml:space="preserve">   </w:t>
            </w:r>
            <w:r w:rsidRPr="00514A83">
              <w:rPr>
                <w:rFonts w:ascii="Cambria" w:hAnsi="Cambria"/>
              </w:rPr>
              <w:t>Educa.</w:t>
            </w:r>
          </w:p>
          <w:p w14:paraId="5C81A290" w14:textId="77777777" w:rsidR="00514A83" w:rsidRPr="00F351D6" w:rsidRDefault="00514A83" w:rsidP="00514A83">
            <w:pPr>
              <w:pStyle w:val="TableParagraph"/>
              <w:numPr>
                <w:ilvl w:val="0"/>
                <w:numId w:val="127"/>
              </w:numPr>
              <w:tabs>
                <w:tab w:val="left" w:pos="878"/>
              </w:tabs>
              <w:autoSpaceDE w:val="0"/>
              <w:autoSpaceDN w:val="0"/>
              <w:ind w:right="1528"/>
              <w:rPr>
                <w:rFonts w:ascii="Cambria" w:hAnsi="Cambria"/>
                <w:lang w:val="it-IT"/>
              </w:rPr>
            </w:pPr>
            <w:r w:rsidRPr="00514A83">
              <w:rPr>
                <w:rFonts w:ascii="Cambria" w:hAnsi="Cambria"/>
                <w:lang w:val="it-IT"/>
              </w:rPr>
              <w:t>Petz, B. (2012) Osnovne statističke metode za nematematičare.</w:t>
            </w:r>
            <w:r w:rsidRPr="00514A83">
              <w:rPr>
                <w:rFonts w:ascii="Cambria" w:hAnsi="Cambria"/>
                <w:spacing w:val="-4"/>
                <w:lang w:val="it-IT"/>
              </w:rPr>
              <w:t xml:space="preserve"> </w:t>
            </w:r>
            <w:r w:rsidRPr="00F351D6">
              <w:rPr>
                <w:rFonts w:ascii="Cambria" w:hAnsi="Cambria"/>
                <w:lang w:val="it-IT"/>
              </w:rPr>
              <w:t>Jastrebarsko:</w:t>
            </w:r>
            <w:r w:rsidRPr="00F351D6">
              <w:rPr>
                <w:rFonts w:ascii="Cambria" w:hAnsi="Cambria"/>
                <w:spacing w:val="-5"/>
                <w:lang w:val="it-IT"/>
              </w:rPr>
              <w:t xml:space="preserve"> </w:t>
            </w:r>
            <w:r w:rsidRPr="00F351D6">
              <w:rPr>
                <w:rFonts w:ascii="Cambria" w:hAnsi="Cambria"/>
                <w:lang w:val="it-IT"/>
              </w:rPr>
              <w:t>Naklada</w:t>
            </w:r>
            <w:r w:rsidRPr="00F351D6">
              <w:rPr>
                <w:rFonts w:ascii="Cambria" w:hAnsi="Cambria"/>
                <w:spacing w:val="-4"/>
                <w:lang w:val="it-IT"/>
              </w:rPr>
              <w:t xml:space="preserve"> </w:t>
            </w:r>
            <w:r w:rsidRPr="00F351D6">
              <w:rPr>
                <w:rFonts w:ascii="Cambria" w:hAnsi="Cambria"/>
                <w:lang w:val="it-IT"/>
              </w:rPr>
              <w:t>Slap.</w:t>
            </w:r>
          </w:p>
          <w:p w14:paraId="74464BF8" w14:textId="77777777" w:rsidR="00514A83" w:rsidRPr="00514A83" w:rsidRDefault="00514A83" w:rsidP="00514A83">
            <w:pPr>
              <w:pStyle w:val="TableParagraph"/>
              <w:numPr>
                <w:ilvl w:val="0"/>
                <w:numId w:val="127"/>
              </w:numPr>
              <w:tabs>
                <w:tab w:val="left" w:pos="504"/>
              </w:tabs>
              <w:autoSpaceDE w:val="0"/>
              <w:autoSpaceDN w:val="0"/>
              <w:ind w:hanging="361"/>
              <w:rPr>
                <w:rFonts w:ascii="Cambria" w:hAnsi="Cambria"/>
                <w:lang w:val="it-IT"/>
              </w:rPr>
            </w:pPr>
            <w:r w:rsidRPr="00514A83">
              <w:rPr>
                <w:rFonts w:ascii="Cambria" w:hAnsi="Cambria"/>
                <w:lang w:val="it-IT"/>
              </w:rPr>
              <w:t>Zelenika,</w:t>
            </w:r>
            <w:r w:rsidRPr="00514A83">
              <w:rPr>
                <w:rFonts w:ascii="Cambria" w:hAnsi="Cambria"/>
                <w:spacing w:val="-4"/>
                <w:lang w:val="it-IT"/>
              </w:rPr>
              <w:t xml:space="preserve"> </w:t>
            </w:r>
            <w:r w:rsidRPr="00514A83">
              <w:rPr>
                <w:rFonts w:ascii="Cambria" w:hAnsi="Cambria"/>
                <w:lang w:val="it-IT"/>
              </w:rPr>
              <w:t>R.</w:t>
            </w:r>
            <w:r w:rsidRPr="00514A83">
              <w:rPr>
                <w:rFonts w:ascii="Cambria" w:hAnsi="Cambria"/>
                <w:spacing w:val="-2"/>
                <w:lang w:val="it-IT"/>
              </w:rPr>
              <w:t xml:space="preserve"> </w:t>
            </w:r>
            <w:r w:rsidRPr="00514A83">
              <w:rPr>
                <w:rFonts w:ascii="Cambria" w:hAnsi="Cambria"/>
                <w:lang w:val="it-IT"/>
              </w:rPr>
              <w:t>(2000).</w:t>
            </w:r>
            <w:r w:rsidRPr="00514A83">
              <w:rPr>
                <w:rFonts w:ascii="Cambria" w:hAnsi="Cambria"/>
                <w:spacing w:val="-3"/>
                <w:lang w:val="it-IT"/>
              </w:rPr>
              <w:t xml:space="preserve"> </w:t>
            </w:r>
            <w:r w:rsidRPr="00514A83">
              <w:rPr>
                <w:rFonts w:ascii="Cambria" w:hAnsi="Cambria"/>
                <w:lang w:val="it-IT"/>
              </w:rPr>
              <w:t>Metodologija</w:t>
            </w:r>
            <w:r w:rsidRPr="00514A83">
              <w:rPr>
                <w:rFonts w:ascii="Cambria" w:hAnsi="Cambria"/>
                <w:spacing w:val="-2"/>
                <w:lang w:val="it-IT"/>
              </w:rPr>
              <w:t xml:space="preserve"> </w:t>
            </w:r>
            <w:r w:rsidRPr="00514A83">
              <w:rPr>
                <w:rFonts w:ascii="Cambria" w:hAnsi="Cambria"/>
                <w:lang w:val="it-IT"/>
              </w:rPr>
              <w:t>i</w:t>
            </w:r>
            <w:r w:rsidRPr="00514A83">
              <w:rPr>
                <w:rFonts w:ascii="Cambria" w:hAnsi="Cambria"/>
                <w:spacing w:val="-2"/>
                <w:lang w:val="it-IT"/>
              </w:rPr>
              <w:t xml:space="preserve"> </w:t>
            </w:r>
            <w:r w:rsidRPr="00514A83">
              <w:rPr>
                <w:rFonts w:ascii="Cambria" w:hAnsi="Cambria"/>
                <w:lang w:val="it-IT"/>
              </w:rPr>
              <w:t>tehnologija</w:t>
            </w:r>
            <w:r w:rsidRPr="00514A83">
              <w:rPr>
                <w:rFonts w:ascii="Cambria" w:hAnsi="Cambria"/>
                <w:spacing w:val="-3"/>
                <w:lang w:val="it-IT"/>
              </w:rPr>
              <w:t xml:space="preserve"> </w:t>
            </w:r>
            <w:r w:rsidRPr="00514A83">
              <w:rPr>
                <w:rFonts w:ascii="Cambria" w:hAnsi="Cambria"/>
                <w:lang w:val="it-IT"/>
              </w:rPr>
              <w:t>izrade</w:t>
            </w:r>
          </w:p>
          <w:p w14:paraId="47DD6B3E" w14:textId="77777777" w:rsidR="00514A83" w:rsidRPr="00514A83" w:rsidRDefault="00514A83">
            <w:pPr>
              <w:pStyle w:val="TableParagraph"/>
              <w:ind w:left="503" w:right="736"/>
              <w:rPr>
                <w:rFonts w:ascii="Cambria" w:hAnsi="Cambria"/>
              </w:rPr>
            </w:pPr>
            <w:r w:rsidRPr="00514A83">
              <w:rPr>
                <w:rFonts w:ascii="Cambria" w:hAnsi="Cambria"/>
                <w:lang w:val="it-IT"/>
              </w:rPr>
              <w:t>znanstvenog i stručnog djela, 4. izmijenjeno i dopunjeno</w:t>
            </w:r>
            <w:r w:rsidRPr="00514A83">
              <w:rPr>
                <w:rFonts w:ascii="Cambria" w:hAnsi="Cambria"/>
                <w:spacing w:val="-46"/>
                <w:lang w:val="it-IT"/>
              </w:rPr>
              <w:t xml:space="preserve"> </w:t>
            </w:r>
            <w:r w:rsidRPr="00514A83">
              <w:rPr>
                <w:rFonts w:ascii="Cambria" w:hAnsi="Cambria"/>
                <w:lang w:val="it-IT"/>
              </w:rPr>
              <w:t>izdanje.</w:t>
            </w:r>
            <w:r w:rsidRPr="00514A83">
              <w:rPr>
                <w:rFonts w:ascii="Cambria" w:hAnsi="Cambria"/>
                <w:spacing w:val="-2"/>
                <w:lang w:val="it-IT"/>
              </w:rPr>
              <w:t xml:space="preserve"> </w:t>
            </w:r>
            <w:r w:rsidRPr="00514A83">
              <w:rPr>
                <w:rFonts w:ascii="Cambria" w:hAnsi="Cambria"/>
              </w:rPr>
              <w:t>Rijeka:</w:t>
            </w:r>
            <w:r w:rsidRPr="00514A83">
              <w:rPr>
                <w:rFonts w:ascii="Cambria" w:hAnsi="Cambria"/>
                <w:spacing w:val="-2"/>
              </w:rPr>
              <w:t xml:space="preserve"> </w:t>
            </w:r>
            <w:r w:rsidRPr="00514A83">
              <w:rPr>
                <w:rFonts w:ascii="Cambria" w:hAnsi="Cambria"/>
              </w:rPr>
              <w:t>Ekonomski</w:t>
            </w:r>
            <w:r w:rsidRPr="00514A83">
              <w:rPr>
                <w:rFonts w:ascii="Cambria" w:hAnsi="Cambria"/>
                <w:spacing w:val="-3"/>
              </w:rPr>
              <w:t xml:space="preserve"> </w:t>
            </w:r>
            <w:r w:rsidRPr="00514A83">
              <w:rPr>
                <w:rFonts w:ascii="Cambria" w:hAnsi="Cambria"/>
              </w:rPr>
              <w:t>fakultet</w:t>
            </w:r>
            <w:r w:rsidRPr="00514A83">
              <w:rPr>
                <w:rFonts w:ascii="Cambria" w:hAnsi="Cambria"/>
                <w:spacing w:val="-5"/>
              </w:rPr>
              <w:t xml:space="preserve"> </w:t>
            </w:r>
            <w:r w:rsidRPr="00514A83">
              <w:rPr>
                <w:rFonts w:ascii="Cambria" w:hAnsi="Cambria"/>
              </w:rPr>
              <w:t>Sveučilišta</w:t>
            </w:r>
            <w:r w:rsidRPr="00514A83">
              <w:rPr>
                <w:rFonts w:ascii="Cambria" w:hAnsi="Cambria"/>
                <w:spacing w:val="-2"/>
              </w:rPr>
              <w:t xml:space="preserve"> </w:t>
            </w:r>
            <w:r w:rsidRPr="00514A83">
              <w:rPr>
                <w:rFonts w:ascii="Cambria" w:hAnsi="Cambria"/>
              </w:rPr>
              <w:t>u</w:t>
            </w:r>
            <w:r w:rsidRPr="00514A83">
              <w:rPr>
                <w:rFonts w:ascii="Cambria" w:hAnsi="Cambria"/>
                <w:spacing w:val="-2"/>
              </w:rPr>
              <w:t xml:space="preserve"> </w:t>
            </w:r>
            <w:r w:rsidRPr="00514A83">
              <w:rPr>
                <w:rFonts w:ascii="Cambria" w:hAnsi="Cambria"/>
              </w:rPr>
              <w:t>Rijeci.</w:t>
            </w:r>
          </w:p>
        </w:tc>
      </w:tr>
      <w:tr w:rsidR="00F351D6" w:rsidRPr="00514A83" w14:paraId="343D6BDD" w14:textId="77777777" w:rsidTr="00514A83">
        <w:trPr>
          <w:trHeight w:val="2466"/>
        </w:trPr>
        <w:tc>
          <w:tcPr>
            <w:tcW w:w="2521" w:type="dxa"/>
            <w:tcBorders>
              <w:top w:val="single" w:sz="8" w:space="0" w:color="000000"/>
              <w:left w:val="single" w:sz="8" w:space="0" w:color="000000"/>
              <w:bottom w:val="single" w:sz="8" w:space="0" w:color="000000"/>
              <w:right w:val="single" w:sz="8" w:space="0" w:color="000000"/>
            </w:tcBorders>
            <w:shd w:val="clear" w:color="auto" w:fill="F3F3F3"/>
          </w:tcPr>
          <w:p w14:paraId="708D77A7" w14:textId="77777777" w:rsidR="00F351D6" w:rsidRPr="00514A83" w:rsidRDefault="00F351D6">
            <w:pPr>
              <w:pStyle w:val="TableParagraph"/>
              <w:rPr>
                <w:rFonts w:ascii="Cambria" w:hAnsi="Cambria"/>
                <w:b/>
                <w:lang w:val="it-IT"/>
              </w:rPr>
            </w:pPr>
          </w:p>
        </w:tc>
        <w:tc>
          <w:tcPr>
            <w:tcW w:w="6533" w:type="dxa"/>
            <w:gridSpan w:val="5"/>
            <w:tcBorders>
              <w:top w:val="single" w:sz="8" w:space="0" w:color="000000"/>
              <w:left w:val="single" w:sz="8" w:space="0" w:color="000000"/>
              <w:bottom w:val="single" w:sz="8" w:space="0" w:color="000000"/>
              <w:right w:val="single" w:sz="8" w:space="0" w:color="000000"/>
            </w:tcBorders>
          </w:tcPr>
          <w:p w14:paraId="439F3008" w14:textId="77777777" w:rsidR="00F351D6" w:rsidRPr="00F351D6" w:rsidRDefault="00F351D6" w:rsidP="00F351D6">
            <w:pPr>
              <w:pStyle w:val="TableParagraph"/>
              <w:ind w:left="142"/>
              <w:rPr>
                <w:rFonts w:ascii="Cambria" w:hAnsi="Cambria"/>
                <w:lang w:val="it-IT"/>
              </w:rPr>
            </w:pPr>
            <w:r w:rsidRPr="00F351D6">
              <w:rPr>
                <w:rFonts w:ascii="Cambria" w:hAnsi="Cambria"/>
                <w:lang w:val="it-IT"/>
              </w:rPr>
              <w:t>Izborna:</w:t>
            </w:r>
          </w:p>
          <w:p w14:paraId="4D02897C" w14:textId="0DEC90FC" w:rsidR="00F351D6" w:rsidRPr="00F351D6" w:rsidRDefault="00F351D6" w:rsidP="00F351D6">
            <w:pPr>
              <w:pStyle w:val="TableParagraph"/>
              <w:ind w:left="142"/>
              <w:rPr>
                <w:rFonts w:ascii="Cambria" w:hAnsi="Cambria"/>
                <w:lang w:val="it-IT"/>
              </w:rPr>
            </w:pPr>
            <w:r w:rsidRPr="00F351D6">
              <w:rPr>
                <w:rFonts w:ascii="Cambria" w:hAnsi="Cambria"/>
                <w:lang w:val="it-IT"/>
              </w:rPr>
              <w:t>1.</w:t>
            </w:r>
            <w:r>
              <w:rPr>
                <w:rFonts w:ascii="Cambria" w:hAnsi="Cambria"/>
                <w:lang w:val="it-IT"/>
              </w:rPr>
              <w:t xml:space="preserve"> </w:t>
            </w:r>
            <w:r w:rsidRPr="00F351D6">
              <w:rPr>
                <w:rFonts w:ascii="Cambria" w:hAnsi="Cambria"/>
                <w:lang w:val="it-IT"/>
              </w:rPr>
              <w:t>Bouillet, D., Loborec, M. (2012). Istraživanje procjena</w:t>
            </w:r>
          </w:p>
          <w:p w14:paraId="75612712" w14:textId="77777777" w:rsidR="00F351D6" w:rsidRPr="00F351D6" w:rsidRDefault="00F351D6" w:rsidP="00F351D6">
            <w:pPr>
              <w:pStyle w:val="TableParagraph"/>
              <w:ind w:left="142"/>
              <w:rPr>
                <w:rFonts w:ascii="Cambria" w:hAnsi="Cambria"/>
                <w:lang w:val="it-IT"/>
              </w:rPr>
            </w:pPr>
            <w:r w:rsidRPr="00F351D6">
              <w:rPr>
                <w:rFonts w:ascii="Cambria" w:hAnsi="Cambria"/>
                <w:lang w:val="it-IT"/>
              </w:rPr>
              <w:t>odgojitelja o mogućnosti inkluzije djece s ADHD-om u redovni</w:t>
            </w:r>
          </w:p>
          <w:p w14:paraId="2B24D341" w14:textId="77777777" w:rsidR="00F351D6" w:rsidRPr="00F351D6" w:rsidRDefault="00F351D6" w:rsidP="00F351D6">
            <w:pPr>
              <w:pStyle w:val="TableParagraph"/>
              <w:ind w:left="142"/>
              <w:rPr>
                <w:rFonts w:ascii="Cambria" w:hAnsi="Cambria"/>
                <w:lang w:val="it-IT"/>
              </w:rPr>
            </w:pPr>
            <w:r w:rsidRPr="00F351D6">
              <w:rPr>
                <w:rFonts w:ascii="Cambria" w:hAnsi="Cambria"/>
                <w:lang w:val="it-IT"/>
              </w:rPr>
              <w:t>program dječjih vrtića. Zagreb: Napredak, Hrvatsko</w:t>
            </w:r>
          </w:p>
          <w:p w14:paraId="3EC925E0" w14:textId="77777777" w:rsidR="00F351D6" w:rsidRPr="00F351D6" w:rsidRDefault="00F351D6" w:rsidP="00F351D6">
            <w:pPr>
              <w:pStyle w:val="TableParagraph"/>
              <w:ind w:left="142"/>
              <w:rPr>
                <w:rFonts w:ascii="Cambria" w:hAnsi="Cambria"/>
              </w:rPr>
            </w:pPr>
            <w:r w:rsidRPr="00F351D6">
              <w:rPr>
                <w:rFonts w:ascii="Cambria" w:hAnsi="Cambria"/>
              </w:rPr>
              <w:t>pedagoško-književni zbor, vol 153 (1), str. 21-38.</w:t>
            </w:r>
          </w:p>
          <w:p w14:paraId="45BEE43B" w14:textId="0D0E1A99" w:rsidR="00F351D6" w:rsidRPr="00F351D6" w:rsidRDefault="00F351D6" w:rsidP="00F351D6">
            <w:pPr>
              <w:pStyle w:val="TableParagraph"/>
              <w:ind w:left="142"/>
              <w:rPr>
                <w:rFonts w:ascii="Cambria" w:hAnsi="Cambria"/>
              </w:rPr>
            </w:pPr>
            <w:r w:rsidRPr="00F351D6">
              <w:rPr>
                <w:rFonts w:ascii="Cambria" w:hAnsi="Cambria"/>
              </w:rPr>
              <w:t>2.</w:t>
            </w:r>
            <w:r>
              <w:rPr>
                <w:rFonts w:ascii="Cambria" w:hAnsi="Cambria"/>
              </w:rPr>
              <w:t xml:space="preserve"> </w:t>
            </w:r>
            <w:r w:rsidRPr="00F351D6">
              <w:rPr>
                <w:rFonts w:ascii="Cambria" w:hAnsi="Cambria"/>
              </w:rPr>
              <w:t>Cohen, L., Manion, L., Morrison, K. (2007). Metode</w:t>
            </w:r>
          </w:p>
          <w:p w14:paraId="47468DD0" w14:textId="77777777" w:rsidR="00F351D6" w:rsidRPr="00F351D6" w:rsidRDefault="00F351D6" w:rsidP="00F351D6">
            <w:pPr>
              <w:pStyle w:val="TableParagraph"/>
              <w:ind w:left="142"/>
              <w:rPr>
                <w:rFonts w:ascii="Cambria" w:hAnsi="Cambria"/>
              </w:rPr>
            </w:pPr>
            <w:r w:rsidRPr="00F351D6">
              <w:rPr>
                <w:rFonts w:ascii="Cambria" w:hAnsi="Cambria"/>
              </w:rPr>
              <w:t>istraživanja u obrazovanju. Jastrebarsko: Naklada Slap.</w:t>
            </w:r>
          </w:p>
          <w:p w14:paraId="78BB515B" w14:textId="3F6DB979" w:rsidR="00F351D6" w:rsidRPr="00F351D6" w:rsidRDefault="00F351D6" w:rsidP="00F351D6">
            <w:pPr>
              <w:pStyle w:val="TableParagraph"/>
              <w:ind w:left="142"/>
              <w:rPr>
                <w:rFonts w:ascii="Cambria" w:hAnsi="Cambria"/>
              </w:rPr>
            </w:pPr>
            <w:r w:rsidRPr="00F351D6">
              <w:rPr>
                <w:rFonts w:ascii="Cambria" w:hAnsi="Cambria"/>
              </w:rPr>
              <w:t>3.</w:t>
            </w:r>
            <w:r>
              <w:rPr>
                <w:rFonts w:ascii="Cambria" w:hAnsi="Cambria"/>
              </w:rPr>
              <w:t xml:space="preserve"> </w:t>
            </w:r>
            <w:r w:rsidRPr="00F351D6">
              <w:rPr>
                <w:rFonts w:ascii="Cambria" w:hAnsi="Cambria"/>
              </w:rPr>
              <w:t>Halmi, A. (2005). Strategije kvalitativnih istraživanja u primijenjenim društvenim znanostima. Jastrebarsko: Naklada  Slap.</w:t>
            </w:r>
          </w:p>
          <w:p w14:paraId="452D065F" w14:textId="6241EC9C" w:rsidR="00F351D6" w:rsidRPr="00F351D6" w:rsidRDefault="00F351D6" w:rsidP="00F351D6">
            <w:pPr>
              <w:pStyle w:val="TableParagraph"/>
              <w:ind w:left="142"/>
              <w:rPr>
                <w:rFonts w:ascii="Cambria" w:hAnsi="Cambria"/>
              </w:rPr>
            </w:pPr>
            <w:r w:rsidRPr="00F351D6">
              <w:rPr>
                <w:rFonts w:ascii="Cambria" w:hAnsi="Cambria"/>
              </w:rPr>
              <w:t>4.</w:t>
            </w:r>
            <w:r>
              <w:rPr>
                <w:rFonts w:ascii="Cambria" w:hAnsi="Cambria"/>
              </w:rPr>
              <w:t xml:space="preserve"> </w:t>
            </w:r>
            <w:r w:rsidRPr="00F351D6">
              <w:rPr>
                <w:rFonts w:ascii="Cambria" w:hAnsi="Cambria"/>
              </w:rPr>
              <w:t>Newbold, P., Carlson, W., Thorne, B. (2007). Statistics for Business and Economics. New Jersey: Pearson Education, Inc. (za hrvatsko izdanje Copyright © Mate d.o.o.</w:t>
            </w:r>
          </w:p>
          <w:p w14:paraId="6B5A3D28" w14:textId="40702865" w:rsidR="00F351D6" w:rsidRPr="00F351D6" w:rsidRDefault="00F351D6" w:rsidP="00F351D6">
            <w:pPr>
              <w:pStyle w:val="TableParagraph"/>
              <w:ind w:left="142"/>
              <w:rPr>
                <w:rFonts w:ascii="Cambria" w:hAnsi="Cambria"/>
                <w:lang w:val="it-IT"/>
              </w:rPr>
            </w:pPr>
            <w:r w:rsidRPr="00F351D6">
              <w:rPr>
                <w:rFonts w:ascii="Cambria" w:hAnsi="Cambria"/>
              </w:rPr>
              <w:t>5.</w:t>
            </w:r>
            <w:r>
              <w:rPr>
                <w:rFonts w:ascii="Cambria" w:hAnsi="Cambria"/>
              </w:rPr>
              <w:t xml:space="preserve"> </w:t>
            </w:r>
            <w:r w:rsidRPr="00F351D6">
              <w:rPr>
                <w:rFonts w:ascii="Cambria" w:hAnsi="Cambria"/>
              </w:rPr>
              <w:t xml:space="preserve">Matijević, M., Mužić, V., Jokić, M. (2003). </w:t>
            </w:r>
            <w:r w:rsidRPr="00F351D6">
              <w:rPr>
                <w:rFonts w:ascii="Cambria" w:hAnsi="Cambria"/>
                <w:lang w:val="it-IT"/>
              </w:rPr>
              <w:t>Istraživati i</w:t>
            </w:r>
          </w:p>
          <w:p w14:paraId="7FE90EC7" w14:textId="77777777" w:rsidR="00F351D6" w:rsidRPr="00F351D6" w:rsidRDefault="00F351D6" w:rsidP="00F351D6">
            <w:pPr>
              <w:pStyle w:val="TableParagraph"/>
              <w:ind w:left="142"/>
              <w:rPr>
                <w:rFonts w:ascii="Cambria" w:hAnsi="Cambria"/>
                <w:lang w:val="it-IT"/>
              </w:rPr>
            </w:pPr>
            <w:r w:rsidRPr="00F351D6">
              <w:rPr>
                <w:rFonts w:ascii="Cambria" w:hAnsi="Cambria"/>
                <w:lang w:val="it-IT"/>
              </w:rPr>
              <w:t>objavljivati: elementi metodološke pismenosti u pedagogiji. Zagreb: Hrvatski pedagoško-književni zbor.</w:t>
            </w:r>
          </w:p>
          <w:p w14:paraId="2AE8F430" w14:textId="598A643B" w:rsidR="00F351D6" w:rsidRPr="00F351D6" w:rsidRDefault="00F351D6" w:rsidP="00F351D6">
            <w:pPr>
              <w:pStyle w:val="TableParagraph"/>
              <w:ind w:left="142"/>
              <w:rPr>
                <w:rFonts w:ascii="Cambria" w:hAnsi="Cambria"/>
                <w:lang w:val="it-IT"/>
              </w:rPr>
            </w:pPr>
            <w:r w:rsidRPr="00F351D6">
              <w:rPr>
                <w:rFonts w:ascii="Cambria" w:hAnsi="Cambria"/>
                <w:lang w:val="it-IT"/>
              </w:rPr>
              <w:t>6.</w:t>
            </w:r>
            <w:r>
              <w:rPr>
                <w:rFonts w:ascii="Cambria" w:hAnsi="Cambria"/>
                <w:lang w:val="it-IT"/>
              </w:rPr>
              <w:t xml:space="preserve"> </w:t>
            </w:r>
            <w:r w:rsidRPr="00F351D6">
              <w:rPr>
                <w:rFonts w:ascii="Cambria" w:hAnsi="Cambria"/>
                <w:lang w:val="it-IT"/>
              </w:rPr>
              <w:t>Mejovšek, M. (2003). Uvod u metode znanstvenog istraživanja u društvenim i humanističkim znanostima. Jastrebarsko: Naklada Slap.</w:t>
            </w:r>
          </w:p>
          <w:p w14:paraId="45EC8DB5" w14:textId="4352F6B8" w:rsidR="00F351D6" w:rsidRPr="00F351D6" w:rsidRDefault="00F351D6" w:rsidP="00F351D6">
            <w:pPr>
              <w:pStyle w:val="TableParagraph"/>
              <w:ind w:left="142"/>
              <w:rPr>
                <w:rFonts w:ascii="Cambria" w:hAnsi="Cambria"/>
                <w:lang w:val="it-IT"/>
              </w:rPr>
            </w:pPr>
            <w:r w:rsidRPr="00F351D6">
              <w:rPr>
                <w:rFonts w:ascii="Cambria" w:hAnsi="Cambria"/>
                <w:lang w:val="it-IT"/>
              </w:rPr>
              <w:t>7.</w:t>
            </w:r>
            <w:r>
              <w:rPr>
                <w:rFonts w:ascii="Cambria" w:hAnsi="Cambria"/>
                <w:lang w:val="it-IT"/>
              </w:rPr>
              <w:t xml:space="preserve"> </w:t>
            </w:r>
            <w:r w:rsidRPr="00F351D6">
              <w:rPr>
                <w:rFonts w:ascii="Cambria" w:hAnsi="Cambria"/>
                <w:lang w:val="it-IT"/>
              </w:rPr>
              <w:t>Matijević, M. (2017). Nastava i škola za net-generacije. Zagreb: Učiteljski fakultet sveučilišta u Zagrebu.</w:t>
            </w:r>
          </w:p>
          <w:p w14:paraId="1F054268" w14:textId="1C6646DB" w:rsidR="00F351D6" w:rsidRPr="00F351D6" w:rsidRDefault="00F351D6" w:rsidP="00F351D6">
            <w:pPr>
              <w:pStyle w:val="TableParagraph"/>
              <w:ind w:left="142"/>
              <w:rPr>
                <w:rFonts w:ascii="Cambria" w:hAnsi="Cambria"/>
              </w:rPr>
            </w:pPr>
            <w:r w:rsidRPr="00F351D6">
              <w:rPr>
                <w:rFonts w:ascii="Cambria" w:hAnsi="Cambria"/>
                <w:lang w:val="it-IT"/>
              </w:rPr>
              <w:t>8.</w:t>
            </w:r>
            <w:r>
              <w:rPr>
                <w:rFonts w:ascii="Cambria" w:hAnsi="Cambria"/>
                <w:lang w:val="it-IT"/>
              </w:rPr>
              <w:t xml:space="preserve"> </w:t>
            </w:r>
            <w:r w:rsidRPr="00F351D6">
              <w:rPr>
                <w:rFonts w:ascii="Cambria" w:hAnsi="Cambria"/>
                <w:lang w:val="it-IT"/>
              </w:rPr>
              <w:t xml:space="preserve">Milas, G. (2005). Istraživačke metode u psihologiji i drugim društvenim znanostima. </w:t>
            </w:r>
            <w:r w:rsidRPr="00F351D6">
              <w:rPr>
                <w:rFonts w:ascii="Cambria" w:hAnsi="Cambria"/>
              </w:rPr>
              <w:t>Jastrebarsko: Naklada Slap.</w:t>
            </w:r>
          </w:p>
          <w:p w14:paraId="27D1479B" w14:textId="45CBE0DF" w:rsidR="00F351D6" w:rsidRPr="00F351D6" w:rsidRDefault="00F351D6" w:rsidP="00F351D6">
            <w:pPr>
              <w:pStyle w:val="TableParagraph"/>
              <w:ind w:left="142"/>
              <w:rPr>
                <w:rFonts w:ascii="Cambria" w:hAnsi="Cambria"/>
              </w:rPr>
            </w:pPr>
            <w:r w:rsidRPr="00F351D6">
              <w:rPr>
                <w:rFonts w:ascii="Cambria" w:hAnsi="Cambria"/>
              </w:rPr>
              <w:t>9.</w:t>
            </w:r>
            <w:r>
              <w:rPr>
                <w:rFonts w:ascii="Cambria" w:hAnsi="Cambria"/>
              </w:rPr>
              <w:t xml:space="preserve"> </w:t>
            </w:r>
            <w:r w:rsidRPr="00F351D6">
              <w:rPr>
                <w:rFonts w:ascii="Cambria" w:hAnsi="Cambria"/>
              </w:rPr>
              <w:t>Rafajac, B. (2001). Multi methodological Researches as Initiative for Educational Theories integration. U: Rosić, V. (ur.) Teorijsko-metodološka utemeljenost pedagoških istraživanja (Theoretical and methodological foundation of educational research). Zbornik radova. Rijeka: Filozofski fakultet, Odsjek za pedagogiju, str. 51 - 58.</w:t>
            </w:r>
          </w:p>
          <w:p w14:paraId="22B4C526" w14:textId="496D5D8A" w:rsidR="00F351D6" w:rsidRPr="00F351D6" w:rsidRDefault="00F351D6" w:rsidP="00F351D6">
            <w:pPr>
              <w:pStyle w:val="TableParagraph"/>
              <w:ind w:left="142"/>
              <w:rPr>
                <w:rFonts w:ascii="Cambria" w:hAnsi="Cambria"/>
              </w:rPr>
            </w:pPr>
            <w:r w:rsidRPr="00F351D6">
              <w:rPr>
                <w:rFonts w:ascii="Cambria" w:hAnsi="Cambria"/>
              </w:rPr>
              <w:t>10.</w:t>
            </w:r>
            <w:r>
              <w:rPr>
                <w:rFonts w:ascii="Cambria" w:hAnsi="Cambria"/>
              </w:rPr>
              <w:t xml:space="preserve"> </w:t>
            </w:r>
            <w:r w:rsidRPr="00F351D6">
              <w:rPr>
                <w:rFonts w:ascii="Cambria" w:hAnsi="Cambria"/>
              </w:rPr>
              <w:t>Šošić, I., Demo, D. (2020). Statistika. Zagreb: Školska knjiga.</w:t>
            </w:r>
          </w:p>
          <w:p w14:paraId="7E343760" w14:textId="3B2079A7" w:rsidR="00F351D6" w:rsidRPr="00F351D6" w:rsidRDefault="00F351D6" w:rsidP="00F351D6">
            <w:pPr>
              <w:pStyle w:val="TableParagraph"/>
              <w:ind w:left="142"/>
              <w:rPr>
                <w:rFonts w:ascii="Cambria" w:hAnsi="Cambria"/>
                <w:lang w:val="it-IT"/>
              </w:rPr>
            </w:pPr>
            <w:r>
              <w:rPr>
                <w:rFonts w:ascii="Cambria" w:hAnsi="Cambria"/>
              </w:rPr>
              <w:t xml:space="preserve">11. </w:t>
            </w:r>
            <w:r w:rsidRPr="00F351D6">
              <w:rPr>
                <w:rFonts w:ascii="Cambria" w:hAnsi="Cambria"/>
              </w:rPr>
              <w:t xml:space="preserve">Žugaj, M. (1997). </w:t>
            </w:r>
            <w:r w:rsidRPr="00F351D6">
              <w:rPr>
                <w:rFonts w:ascii="Cambria" w:hAnsi="Cambria"/>
                <w:lang w:val="it-IT"/>
              </w:rPr>
              <w:t>Metodologija znanstvenoistraživačkog rada. Varaždin: Fakultet organizacije i informatike.</w:t>
            </w:r>
          </w:p>
        </w:tc>
      </w:tr>
    </w:tbl>
    <w:p w14:paraId="7846F692" w14:textId="77777777" w:rsidR="00514A83" w:rsidRPr="00514A83" w:rsidRDefault="00514A83" w:rsidP="00514A83">
      <w:pPr>
        <w:rPr>
          <w:rFonts w:ascii="Cambria" w:hAnsi="Cambria"/>
          <w:sz w:val="22"/>
          <w:szCs w:val="22"/>
        </w:rPr>
        <w:sectPr w:rsidR="00514A83" w:rsidRPr="00514A83">
          <w:pgSz w:w="11910" w:h="16840"/>
          <w:pgMar w:top="840" w:right="1000" w:bottom="280" w:left="1020" w:header="720" w:footer="720" w:gutter="0"/>
          <w:cols w:space="720"/>
        </w:sectPr>
      </w:pPr>
    </w:p>
    <w:p w14:paraId="49222A09" w14:textId="77777777" w:rsidR="00D10E30" w:rsidRPr="006A55E7" w:rsidRDefault="00D10E30" w:rsidP="00D10E30"/>
    <w:tbl>
      <w:tblPr>
        <w:tblW w:w="5000" w:type="pct"/>
        <w:tblLayout w:type="fixed"/>
        <w:tblCellMar>
          <w:left w:w="0" w:type="dxa"/>
          <w:right w:w="0" w:type="dxa"/>
        </w:tblCellMar>
        <w:tblLook w:val="0600" w:firstRow="0" w:lastRow="0" w:firstColumn="0" w:lastColumn="0" w:noHBand="1" w:noVBand="1"/>
      </w:tblPr>
      <w:tblGrid>
        <w:gridCol w:w="2258"/>
        <w:gridCol w:w="2552"/>
        <w:gridCol w:w="142"/>
        <w:gridCol w:w="992"/>
        <w:gridCol w:w="601"/>
        <w:gridCol w:w="108"/>
        <w:gridCol w:w="850"/>
        <w:gridCol w:w="1549"/>
      </w:tblGrid>
      <w:tr w:rsidR="00D10E30" w:rsidRPr="006A55E7" w14:paraId="06D13724" w14:textId="77777777" w:rsidTr="005C6DC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B37D0D" w14:textId="77777777" w:rsidR="00D10E30" w:rsidRPr="00040708" w:rsidRDefault="00D10E30" w:rsidP="008607AF">
            <w:pPr>
              <w:jc w:val="right"/>
              <w:rPr>
                <w:rFonts w:ascii="Cambria" w:hAnsi="Cambria"/>
                <w:b/>
                <w:sz w:val="22"/>
                <w:szCs w:val="22"/>
              </w:rPr>
            </w:pPr>
            <w:r w:rsidRPr="00040708">
              <w:rPr>
                <w:rFonts w:ascii="Cambria" w:hAnsi="Cambria"/>
                <w:b/>
                <w:sz w:val="22"/>
                <w:szCs w:val="22"/>
              </w:rPr>
              <w:t>IZVEDBENI PLAN NASTAVE KOLEGIJA</w:t>
            </w:r>
          </w:p>
        </w:tc>
      </w:tr>
      <w:tr w:rsidR="00D10E30" w:rsidRPr="006A55E7" w14:paraId="62DFA415"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3D0445" w14:textId="77777777" w:rsidR="00D10E30" w:rsidRPr="006A55E7" w:rsidRDefault="00D10E30" w:rsidP="008607AF">
            <w:pPr>
              <w:rPr>
                <w:rFonts w:ascii="Cambria" w:hAnsi="Cambria"/>
                <w:sz w:val="22"/>
                <w:szCs w:val="22"/>
              </w:rPr>
            </w:pPr>
            <w:r w:rsidRPr="006A55E7">
              <w:rPr>
                <w:rFonts w:ascii="Cambria" w:hAnsi="Cambria"/>
                <w:sz w:val="22"/>
                <w:szCs w:val="22"/>
              </w:rPr>
              <w:t>Kod i naziv kolegija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D99AA3" w14:textId="77777777" w:rsidR="00D10E30" w:rsidRPr="006A55E7" w:rsidRDefault="00D10E30" w:rsidP="008607AF">
            <w:pPr>
              <w:rPr>
                <w:rFonts w:ascii="Cambria" w:hAnsi="Cambria"/>
                <w:color w:val="000000"/>
                <w:sz w:val="22"/>
                <w:szCs w:val="22"/>
              </w:rPr>
            </w:pPr>
            <w:r w:rsidRPr="006A55E7">
              <w:rPr>
                <w:rFonts w:ascii="Cambria" w:hAnsi="Cambria"/>
                <w:color w:val="000000"/>
                <w:sz w:val="22"/>
                <w:szCs w:val="22"/>
              </w:rPr>
              <w:t>200169</w:t>
            </w:r>
          </w:p>
          <w:p w14:paraId="150E5BAC" w14:textId="77777777" w:rsidR="00D10E30" w:rsidRPr="006A55E7" w:rsidRDefault="00D10E30" w:rsidP="008607AF">
            <w:pPr>
              <w:rPr>
                <w:rFonts w:ascii="Cambria" w:hAnsi="Cambria"/>
                <w:sz w:val="22"/>
                <w:szCs w:val="22"/>
              </w:rPr>
            </w:pPr>
            <w:r w:rsidRPr="006A55E7">
              <w:rPr>
                <w:rFonts w:ascii="Cambria" w:hAnsi="Cambria"/>
                <w:sz w:val="22"/>
                <w:szCs w:val="22"/>
              </w:rPr>
              <w:t>Razvojna psihologija</w:t>
            </w:r>
          </w:p>
        </w:tc>
      </w:tr>
      <w:tr w:rsidR="00D10E30" w:rsidRPr="006A55E7" w14:paraId="6B93E431"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907071" w14:textId="18C7CE4E" w:rsidR="00D10E30" w:rsidRPr="006A55E7" w:rsidRDefault="00D10E30" w:rsidP="008607AF">
            <w:pPr>
              <w:rPr>
                <w:rFonts w:ascii="Cambria" w:hAnsi="Cambria"/>
                <w:sz w:val="22"/>
                <w:szCs w:val="22"/>
              </w:rPr>
            </w:pPr>
            <w:r w:rsidRPr="006A55E7">
              <w:rPr>
                <w:rFonts w:ascii="Cambria" w:hAnsi="Cambria"/>
                <w:sz w:val="22"/>
                <w:szCs w:val="22"/>
              </w:rPr>
              <w:t>Nastavnic</w:t>
            </w:r>
            <w:r w:rsidR="007F7221">
              <w:rPr>
                <w:rFonts w:ascii="Cambria" w:hAnsi="Cambria"/>
                <w:sz w:val="22"/>
                <w:szCs w:val="22"/>
              </w:rPr>
              <w:t>a</w:t>
            </w:r>
            <w:r w:rsidRPr="006A55E7">
              <w:rPr>
                <w:rFonts w:ascii="Cambria" w:hAnsi="Cambria"/>
                <w:sz w:val="22"/>
                <w:szCs w:val="22"/>
              </w:rPr>
              <w:t xml:space="preserve"> </w:t>
            </w:r>
          </w:p>
          <w:p w14:paraId="7C3681CE" w14:textId="613F54F7" w:rsidR="00D10E30" w:rsidRPr="006A55E7" w:rsidRDefault="00D10E30" w:rsidP="008607AF">
            <w:pPr>
              <w:rPr>
                <w:rFonts w:ascii="Cambria" w:hAnsi="Cambria"/>
                <w:sz w:val="22"/>
                <w:szCs w:val="22"/>
              </w:rPr>
            </w:pPr>
            <w:r w:rsidRPr="006A55E7">
              <w:rPr>
                <w:rFonts w:ascii="Cambria" w:hAnsi="Cambria"/>
                <w:sz w:val="22"/>
                <w:szCs w:val="22"/>
              </w:rPr>
              <w:t>Surad</w:t>
            </w:r>
            <w:r w:rsidR="007F7221">
              <w:rPr>
                <w:rFonts w:ascii="Cambria" w:hAnsi="Cambria"/>
                <w:sz w:val="22"/>
                <w:szCs w:val="22"/>
              </w:rPr>
              <w:t>n</w:t>
            </w:r>
            <w:r w:rsidRPr="006A55E7">
              <w:rPr>
                <w:rFonts w:ascii="Cambria" w:hAnsi="Cambria"/>
                <w:sz w:val="22"/>
                <w:szCs w:val="22"/>
              </w:rPr>
              <w:t>ic</w:t>
            </w:r>
            <w:r w:rsidR="007F7221">
              <w:rPr>
                <w:rFonts w:ascii="Cambria" w:hAnsi="Cambria"/>
                <w:sz w:val="22"/>
                <w:szCs w:val="22"/>
              </w:rPr>
              <w:t>e</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1EA542" w14:textId="77777777" w:rsidR="00D10E30" w:rsidRPr="006A55E7" w:rsidRDefault="00D10E30" w:rsidP="008607AF">
            <w:pPr>
              <w:rPr>
                <w:rStyle w:val="Hiperveza"/>
                <w:rFonts w:ascii="Cambria" w:hAnsi="Cambria"/>
                <w:sz w:val="22"/>
                <w:szCs w:val="22"/>
              </w:rPr>
            </w:pPr>
            <w:r w:rsidRPr="006A55E7">
              <w:rPr>
                <w:rFonts w:ascii="Cambria" w:hAnsi="Cambria"/>
                <w:sz w:val="22"/>
                <w:szCs w:val="22"/>
              </w:rPr>
              <w:fldChar w:fldCharType="begin"/>
            </w:r>
            <w:r w:rsidRPr="006A55E7">
              <w:rPr>
                <w:rFonts w:ascii="Cambria" w:hAnsi="Cambria"/>
                <w:sz w:val="22"/>
                <w:szCs w:val="22"/>
              </w:rPr>
              <w:instrText xml:space="preserve"> HYPERLINK "https://ffpu.unipu.hr/ffpu/marlena.plavsic" </w:instrText>
            </w:r>
            <w:r w:rsidRPr="006A55E7">
              <w:rPr>
                <w:rFonts w:ascii="Cambria" w:hAnsi="Cambria"/>
                <w:sz w:val="22"/>
                <w:szCs w:val="22"/>
              </w:rPr>
              <w:fldChar w:fldCharType="separate"/>
            </w:r>
            <w:r w:rsidRPr="006A55E7">
              <w:rPr>
                <w:rStyle w:val="Hiperveza"/>
                <w:rFonts w:ascii="Cambria" w:hAnsi="Cambria"/>
                <w:sz w:val="22"/>
                <w:szCs w:val="22"/>
              </w:rPr>
              <w:t>Doc. dr. sc. Marlena Plavšić</w:t>
            </w:r>
            <w:r w:rsidRPr="006A55E7">
              <w:rPr>
                <w:rStyle w:val="Hiperveza"/>
                <w:rFonts w:ascii="Cambria" w:hAnsi="Cambria"/>
                <w:color w:val="auto"/>
                <w:sz w:val="22"/>
                <w:szCs w:val="22"/>
                <w:u w:val="none"/>
              </w:rPr>
              <w:t>, nositeljica</w:t>
            </w:r>
          </w:p>
          <w:p w14:paraId="7CB6C4B1" w14:textId="77777777" w:rsidR="00D81CCF" w:rsidRPr="006A55E7" w:rsidRDefault="00D10E30" w:rsidP="00D81CCF">
            <w:pPr>
              <w:spacing w:before="20" w:after="20"/>
              <w:rPr>
                <w:rFonts w:ascii="Cambria" w:hAnsi="Cambria"/>
                <w:sz w:val="22"/>
                <w:szCs w:val="22"/>
              </w:rPr>
            </w:pPr>
            <w:r w:rsidRPr="006A55E7">
              <w:rPr>
                <w:rFonts w:ascii="Cambria" w:hAnsi="Cambria"/>
                <w:sz w:val="22"/>
                <w:szCs w:val="22"/>
              </w:rPr>
              <w:fldChar w:fldCharType="end"/>
            </w:r>
            <w:hyperlink r:id="rId43" w:history="1">
              <w:r w:rsidR="00427FD8">
                <w:rPr>
                  <w:rStyle w:val="Hiperveza"/>
                  <w:rFonts w:ascii="Cambria" w:hAnsi="Cambria"/>
                  <w:sz w:val="22"/>
                  <w:szCs w:val="22"/>
                </w:rPr>
                <w:t>D</w:t>
              </w:r>
              <w:r w:rsidR="00D81CCF" w:rsidRPr="00CF5320">
                <w:rPr>
                  <w:rStyle w:val="Hiperveza"/>
                  <w:rFonts w:ascii="Cambria" w:hAnsi="Cambria"/>
                  <w:sz w:val="22"/>
                  <w:szCs w:val="22"/>
                </w:rPr>
                <w:t>r. sc. Renata Martinčić</w:t>
              </w:r>
              <w:r w:rsidR="00427FD8">
                <w:rPr>
                  <w:rStyle w:val="Hiperveza"/>
                  <w:rFonts w:ascii="Cambria" w:hAnsi="Cambria"/>
                  <w:sz w:val="22"/>
                  <w:szCs w:val="22"/>
                </w:rPr>
                <w:t xml:space="preserve"> Marić</w:t>
              </w:r>
              <w:r w:rsidR="00D81CCF" w:rsidRPr="00CF5320">
                <w:rPr>
                  <w:rStyle w:val="Hiperveza"/>
                  <w:rFonts w:ascii="Cambria" w:hAnsi="Cambria"/>
                  <w:sz w:val="22"/>
                  <w:szCs w:val="22"/>
                </w:rPr>
                <w:t>, pred.</w:t>
              </w:r>
            </w:hyperlink>
          </w:p>
          <w:p w14:paraId="0AA4B3D7" w14:textId="63103746" w:rsidR="00D10E30" w:rsidRPr="006A55E7" w:rsidRDefault="005A30DC" w:rsidP="008607AF">
            <w:pPr>
              <w:rPr>
                <w:rFonts w:ascii="Cambria" w:hAnsi="Cambria"/>
                <w:sz w:val="22"/>
                <w:szCs w:val="22"/>
              </w:rPr>
            </w:pPr>
            <w:hyperlink r:id="rId44" w:history="1">
              <w:r w:rsidR="00D10E30" w:rsidRPr="007F7221">
                <w:rPr>
                  <w:rStyle w:val="Hiperveza"/>
                  <w:rFonts w:ascii="Cambria" w:hAnsi="Cambria"/>
                  <w:sz w:val="22"/>
                  <w:szCs w:val="22"/>
                </w:rPr>
                <w:t>Sanja Tatković, asistentica</w:t>
              </w:r>
            </w:hyperlink>
          </w:p>
        </w:tc>
      </w:tr>
      <w:tr w:rsidR="00D10E30" w:rsidRPr="006A55E7" w14:paraId="792DF951"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A628A2" w14:textId="77777777" w:rsidR="00D10E30" w:rsidRPr="006A55E7" w:rsidRDefault="00D10E30" w:rsidP="008607AF">
            <w:pPr>
              <w:rPr>
                <w:rFonts w:ascii="Cambria" w:hAnsi="Cambria"/>
                <w:sz w:val="22"/>
                <w:szCs w:val="22"/>
              </w:rPr>
            </w:pPr>
            <w:r w:rsidRPr="006A55E7">
              <w:rPr>
                <w:rFonts w:ascii="Cambria" w:hAnsi="Cambria"/>
                <w:sz w:val="22"/>
                <w:szCs w:val="22"/>
              </w:rPr>
              <w:t>Studijski program</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719A01" w14:textId="77777777" w:rsidR="00D10E30" w:rsidRPr="006A55E7" w:rsidRDefault="005C6DC2" w:rsidP="008607AF">
            <w:pPr>
              <w:rPr>
                <w:rFonts w:ascii="Cambria" w:hAnsi="Cambria"/>
                <w:sz w:val="22"/>
                <w:szCs w:val="22"/>
                <w:u w:val="single"/>
                <w:bdr w:val="none" w:sz="0" w:space="0" w:color="auto" w:frame="1"/>
                <w:shd w:val="clear" w:color="auto" w:fill="FFFFFF"/>
              </w:rPr>
            </w:pPr>
            <w:r w:rsidRPr="006A55E7">
              <w:rPr>
                <w:rFonts w:ascii="Cambria" w:hAnsi="Cambria"/>
                <w:sz w:val="22"/>
              </w:rPr>
              <w:t>Sveučilišni prijediplomski studij Rani i predškolski odgoj i obrazovanje na hrvatskom jeziku (izvanredni studij)</w:t>
            </w:r>
          </w:p>
        </w:tc>
      </w:tr>
      <w:tr w:rsidR="00D10E30" w:rsidRPr="006A55E7" w14:paraId="104B5DCB"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C29A46" w14:textId="77777777" w:rsidR="00D10E30" w:rsidRPr="006A55E7" w:rsidRDefault="00D10E30" w:rsidP="008607AF">
            <w:pPr>
              <w:rPr>
                <w:rFonts w:ascii="Cambria" w:hAnsi="Cambria"/>
                <w:sz w:val="22"/>
                <w:szCs w:val="22"/>
              </w:rPr>
            </w:pPr>
            <w:r w:rsidRPr="006A55E7">
              <w:rPr>
                <w:rFonts w:ascii="Cambria" w:hAnsi="Cambria"/>
                <w:sz w:val="22"/>
                <w:szCs w:val="22"/>
              </w:rPr>
              <w:t>Vrsta kolegija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A56765" w14:textId="77777777" w:rsidR="00D10E30" w:rsidRPr="006A55E7" w:rsidRDefault="00D10E30" w:rsidP="008607AF">
            <w:pPr>
              <w:rPr>
                <w:rFonts w:ascii="Cambria" w:hAnsi="Cambria"/>
                <w:sz w:val="22"/>
                <w:szCs w:val="22"/>
              </w:rPr>
            </w:pPr>
            <w:r w:rsidRPr="006A55E7">
              <w:rPr>
                <w:rFonts w:ascii="Cambria" w:hAnsi="Cambria"/>
                <w:sz w:val="22"/>
                <w:szCs w:val="22"/>
              </w:rPr>
              <w:t xml:space="preserve">obvezan </w:t>
            </w:r>
          </w:p>
          <w:p w14:paraId="637C39D3" w14:textId="77777777" w:rsidR="00D10E30" w:rsidRPr="006A55E7" w:rsidRDefault="00D10E30" w:rsidP="008607AF">
            <w:pPr>
              <w:rPr>
                <w:rFonts w:ascii="Cambria" w:hAnsi="Cambria"/>
                <w:sz w:val="22"/>
                <w:szCs w:val="22"/>
              </w:rPr>
            </w:pP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FC32CF8" w14:textId="77777777" w:rsidR="00D10E30" w:rsidRPr="006A55E7" w:rsidRDefault="00D10E30" w:rsidP="008607AF">
            <w:pPr>
              <w:rPr>
                <w:rFonts w:ascii="Cambria" w:hAnsi="Cambria"/>
                <w:sz w:val="22"/>
                <w:szCs w:val="22"/>
              </w:rPr>
            </w:pPr>
            <w:r w:rsidRPr="006A55E7">
              <w:rPr>
                <w:rFonts w:ascii="Cambria" w:hAnsi="Cambria"/>
                <w:sz w:val="22"/>
                <w:szCs w:val="22"/>
              </w:rPr>
              <w:t>Razina kolegija</w:t>
            </w:r>
          </w:p>
        </w:tc>
        <w:tc>
          <w:tcPr>
            <w:tcW w:w="250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A0ED59" w14:textId="77777777" w:rsidR="00D10E30" w:rsidRPr="006A55E7" w:rsidRDefault="008266A6" w:rsidP="008607AF">
            <w:pPr>
              <w:rPr>
                <w:rFonts w:ascii="Cambria" w:eastAsia="Calibri" w:hAnsi="Cambria"/>
                <w:sz w:val="22"/>
                <w:szCs w:val="22"/>
              </w:rPr>
            </w:pPr>
            <w:r w:rsidRPr="006A55E7">
              <w:rPr>
                <w:rFonts w:ascii="Cambria" w:eastAsia="Calibri" w:hAnsi="Cambria"/>
                <w:sz w:val="22"/>
                <w:szCs w:val="22"/>
                <w:lang w:val="en-US"/>
              </w:rPr>
              <w:t>prijediplomski</w:t>
            </w:r>
          </w:p>
          <w:p w14:paraId="51BE6591" w14:textId="77777777" w:rsidR="00D10E30" w:rsidRPr="006A55E7" w:rsidRDefault="00D10E30" w:rsidP="008607AF">
            <w:pPr>
              <w:rPr>
                <w:rFonts w:ascii="Cambria" w:hAnsi="Cambria"/>
                <w:sz w:val="22"/>
                <w:szCs w:val="22"/>
              </w:rPr>
            </w:pPr>
          </w:p>
        </w:tc>
      </w:tr>
      <w:tr w:rsidR="00D10E30" w:rsidRPr="006A55E7" w14:paraId="7F7F4454"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5A00B9" w14:textId="77777777" w:rsidR="00D10E30" w:rsidRPr="006A55E7" w:rsidRDefault="00D10E30" w:rsidP="008607AF">
            <w:pPr>
              <w:rPr>
                <w:rFonts w:ascii="Cambria" w:hAnsi="Cambria"/>
                <w:sz w:val="22"/>
                <w:szCs w:val="22"/>
              </w:rPr>
            </w:pPr>
            <w:r w:rsidRPr="006A55E7">
              <w:rPr>
                <w:rFonts w:ascii="Cambria" w:hAnsi="Cambria"/>
                <w:sz w:val="22"/>
                <w:szCs w:val="22"/>
              </w:rPr>
              <w:t>Semestar</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DA9A17" w14:textId="77777777" w:rsidR="00D10E30" w:rsidRPr="006A55E7" w:rsidRDefault="00D10E30" w:rsidP="008607AF">
            <w:pPr>
              <w:rPr>
                <w:rFonts w:ascii="Cambria" w:hAnsi="Cambria"/>
                <w:sz w:val="22"/>
                <w:szCs w:val="22"/>
              </w:rPr>
            </w:pPr>
            <w:r w:rsidRPr="006A55E7">
              <w:rPr>
                <w:rFonts w:ascii="Cambria" w:hAnsi="Cambria"/>
                <w:sz w:val="22"/>
                <w:szCs w:val="22"/>
              </w:rPr>
              <w:t>ljetni</w:t>
            </w:r>
          </w:p>
          <w:p w14:paraId="1E5638E1" w14:textId="77777777" w:rsidR="00D10E30" w:rsidRPr="006A55E7" w:rsidRDefault="00D10E30" w:rsidP="008607AF">
            <w:pPr>
              <w:rPr>
                <w:rFonts w:ascii="Cambria" w:hAnsi="Cambria"/>
                <w:sz w:val="22"/>
                <w:szCs w:val="22"/>
              </w:rPr>
            </w:pP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CD0BF04" w14:textId="77777777" w:rsidR="00D10E30" w:rsidRPr="006A55E7" w:rsidRDefault="00D10E30" w:rsidP="008607AF">
            <w:pPr>
              <w:rPr>
                <w:rFonts w:ascii="Cambria" w:hAnsi="Cambria"/>
                <w:sz w:val="22"/>
                <w:szCs w:val="22"/>
              </w:rPr>
            </w:pPr>
            <w:r w:rsidRPr="006A55E7">
              <w:rPr>
                <w:rFonts w:ascii="Cambria" w:hAnsi="Cambria"/>
                <w:sz w:val="22"/>
                <w:szCs w:val="22"/>
              </w:rPr>
              <w:t>Godina studija</w:t>
            </w:r>
          </w:p>
        </w:tc>
        <w:tc>
          <w:tcPr>
            <w:tcW w:w="250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3CEDE6" w14:textId="77777777" w:rsidR="00D10E30" w:rsidRPr="006A55E7" w:rsidRDefault="00D10E30" w:rsidP="008607AF">
            <w:pPr>
              <w:rPr>
                <w:rFonts w:ascii="Cambria" w:hAnsi="Cambria"/>
                <w:sz w:val="22"/>
                <w:szCs w:val="22"/>
              </w:rPr>
            </w:pPr>
            <w:r w:rsidRPr="006A55E7">
              <w:rPr>
                <w:rFonts w:ascii="Cambria" w:hAnsi="Cambria"/>
                <w:sz w:val="22"/>
                <w:szCs w:val="22"/>
              </w:rPr>
              <w:t>I.</w:t>
            </w:r>
          </w:p>
        </w:tc>
      </w:tr>
      <w:tr w:rsidR="00D10E30" w:rsidRPr="006A55E7" w14:paraId="1E6A7392"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6D380F" w14:textId="77777777" w:rsidR="00D10E30" w:rsidRPr="006A55E7" w:rsidRDefault="00D10E30" w:rsidP="008607AF">
            <w:pPr>
              <w:rPr>
                <w:rFonts w:ascii="Cambria" w:hAnsi="Cambria"/>
                <w:sz w:val="22"/>
                <w:szCs w:val="22"/>
              </w:rPr>
            </w:pPr>
            <w:r w:rsidRPr="006A55E7">
              <w:rPr>
                <w:rFonts w:ascii="Cambria" w:hAnsi="Cambria"/>
                <w:sz w:val="22"/>
                <w:szCs w:val="22"/>
                <w:lang w:val="en-US"/>
              </w:rPr>
              <w:t>Mjesto izvođenja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0C86DF" w14:textId="630CE95E" w:rsidR="00D10E30" w:rsidRPr="006A55E7" w:rsidRDefault="00D10E30" w:rsidP="008607AF">
            <w:pPr>
              <w:rPr>
                <w:rFonts w:ascii="Cambria" w:hAnsi="Cambria"/>
                <w:sz w:val="22"/>
                <w:szCs w:val="22"/>
              </w:rPr>
            </w:pPr>
            <w:r w:rsidRPr="006A55E7">
              <w:rPr>
                <w:rFonts w:ascii="Cambria" w:hAnsi="Cambria"/>
                <w:sz w:val="22"/>
                <w:szCs w:val="22"/>
              </w:rPr>
              <w:t xml:space="preserve">učionca </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09ED04F" w14:textId="77777777" w:rsidR="00D10E30" w:rsidRPr="006A55E7" w:rsidRDefault="00D10E30" w:rsidP="008607AF">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p w14:paraId="27AA427D" w14:textId="77777777" w:rsidR="00D10E30" w:rsidRPr="006A55E7" w:rsidRDefault="00D10E30" w:rsidP="008607AF">
            <w:pPr>
              <w:rPr>
                <w:rFonts w:ascii="Cambria" w:hAnsi="Cambria"/>
                <w:sz w:val="22"/>
                <w:szCs w:val="22"/>
              </w:rPr>
            </w:pPr>
            <w:r w:rsidRPr="006A55E7">
              <w:rPr>
                <w:rFonts w:ascii="Cambria" w:hAnsi="Cambria"/>
                <w:sz w:val="22"/>
                <w:szCs w:val="22"/>
              </w:rPr>
              <w:t>(drugi jezici)</w:t>
            </w:r>
          </w:p>
        </w:tc>
        <w:tc>
          <w:tcPr>
            <w:tcW w:w="250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C57C71" w14:textId="77777777" w:rsidR="00D10E30" w:rsidRPr="006A55E7" w:rsidRDefault="00D10E30" w:rsidP="008607AF">
            <w:pPr>
              <w:rPr>
                <w:rFonts w:ascii="Cambria" w:hAnsi="Cambria"/>
                <w:sz w:val="22"/>
                <w:szCs w:val="22"/>
              </w:rPr>
            </w:pPr>
            <w:r w:rsidRPr="006A55E7">
              <w:rPr>
                <w:rFonts w:ascii="Cambria" w:hAnsi="Cambria"/>
                <w:sz w:val="22"/>
                <w:szCs w:val="22"/>
              </w:rPr>
              <w:t>hrvatski</w:t>
            </w:r>
          </w:p>
          <w:p w14:paraId="3843DC62" w14:textId="77777777" w:rsidR="00D10E30" w:rsidRPr="006A55E7" w:rsidRDefault="00D10E30" w:rsidP="008607AF">
            <w:pPr>
              <w:rPr>
                <w:rFonts w:ascii="Cambria" w:hAnsi="Cambria"/>
                <w:sz w:val="22"/>
                <w:szCs w:val="22"/>
              </w:rPr>
            </w:pPr>
            <w:r w:rsidRPr="006A55E7">
              <w:rPr>
                <w:rFonts w:ascii="Cambria" w:hAnsi="Cambria"/>
                <w:sz w:val="22"/>
                <w:szCs w:val="22"/>
              </w:rPr>
              <w:t>(engleski)</w:t>
            </w:r>
          </w:p>
        </w:tc>
      </w:tr>
      <w:tr w:rsidR="00D10E30" w:rsidRPr="006A55E7" w14:paraId="25FB21F5"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E064F4" w14:textId="77777777" w:rsidR="00D10E30" w:rsidRPr="006A55E7" w:rsidRDefault="00D10E30" w:rsidP="008607AF">
            <w:pPr>
              <w:rPr>
                <w:rFonts w:ascii="Cambria" w:hAnsi="Cambria"/>
                <w:sz w:val="22"/>
                <w:szCs w:val="22"/>
              </w:rPr>
            </w:pPr>
            <w:r w:rsidRPr="006A55E7">
              <w:rPr>
                <w:rFonts w:ascii="Cambria" w:hAnsi="Cambria"/>
                <w:sz w:val="22"/>
                <w:szCs w:val="22"/>
              </w:rPr>
              <w:t>Broj ECTS bodova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8DD854" w14:textId="77777777" w:rsidR="00D10E30" w:rsidRPr="006A55E7" w:rsidRDefault="00D10E30" w:rsidP="008607AF">
            <w:pPr>
              <w:rPr>
                <w:rFonts w:ascii="Cambria" w:hAnsi="Cambria"/>
                <w:sz w:val="22"/>
                <w:szCs w:val="22"/>
              </w:rPr>
            </w:pPr>
            <w:r w:rsidRPr="006A55E7">
              <w:rPr>
                <w:rFonts w:ascii="Cambria" w:hAnsi="Cambria"/>
                <w:sz w:val="22"/>
                <w:szCs w:val="22"/>
              </w:rPr>
              <w:t>5</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FB0F9BD" w14:textId="77777777" w:rsidR="00D10E30" w:rsidRPr="006A55E7" w:rsidRDefault="00D10E30" w:rsidP="008607AF">
            <w:pPr>
              <w:rPr>
                <w:rFonts w:ascii="Cambria" w:hAnsi="Cambria"/>
                <w:sz w:val="22"/>
                <w:szCs w:val="22"/>
              </w:rPr>
            </w:pPr>
            <w:r w:rsidRPr="006A55E7">
              <w:rPr>
                <w:rFonts w:ascii="Cambria" w:hAnsi="Cambria"/>
                <w:sz w:val="22"/>
                <w:szCs w:val="22"/>
              </w:rPr>
              <w:t>Broj sati u semestru</w:t>
            </w:r>
          </w:p>
        </w:tc>
        <w:tc>
          <w:tcPr>
            <w:tcW w:w="250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699EBB" w14:textId="5AF9CB55" w:rsidR="00D10E30" w:rsidRPr="006A55E7" w:rsidRDefault="00D10E30" w:rsidP="008607AF">
            <w:pPr>
              <w:rPr>
                <w:rFonts w:ascii="Cambria" w:hAnsi="Cambria"/>
                <w:sz w:val="22"/>
                <w:szCs w:val="22"/>
              </w:rPr>
            </w:pPr>
            <w:r w:rsidRPr="006A55E7">
              <w:rPr>
                <w:rFonts w:ascii="Cambria" w:hAnsi="Cambria"/>
                <w:sz w:val="22"/>
                <w:szCs w:val="22"/>
              </w:rPr>
              <w:t xml:space="preserve">15P – </w:t>
            </w:r>
            <w:r w:rsidR="00F26E84" w:rsidRPr="006A55E7">
              <w:rPr>
                <w:rFonts w:ascii="Cambria" w:hAnsi="Cambria"/>
                <w:sz w:val="22"/>
                <w:szCs w:val="22"/>
              </w:rPr>
              <w:t>7,5S</w:t>
            </w:r>
            <w:r w:rsidR="00F26E84">
              <w:rPr>
                <w:rFonts w:ascii="Cambria" w:hAnsi="Cambria"/>
                <w:sz w:val="22"/>
                <w:szCs w:val="22"/>
              </w:rPr>
              <w:t xml:space="preserve"> – </w:t>
            </w:r>
            <w:r w:rsidRPr="006A55E7">
              <w:rPr>
                <w:rFonts w:ascii="Cambria" w:hAnsi="Cambria"/>
                <w:sz w:val="22"/>
                <w:szCs w:val="22"/>
              </w:rPr>
              <w:t xml:space="preserve">0V </w:t>
            </w:r>
          </w:p>
        </w:tc>
      </w:tr>
      <w:tr w:rsidR="00D10E30" w:rsidRPr="006A55E7" w14:paraId="044C878D"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528C6C" w14:textId="77777777" w:rsidR="00D10E30" w:rsidRPr="006A55E7" w:rsidRDefault="00D10E30" w:rsidP="008607AF">
            <w:pPr>
              <w:rPr>
                <w:rFonts w:ascii="Cambria" w:hAnsi="Cambria"/>
                <w:sz w:val="22"/>
                <w:szCs w:val="22"/>
              </w:rPr>
            </w:pPr>
            <w:r w:rsidRPr="006A55E7">
              <w:rPr>
                <w:rFonts w:ascii="Cambria" w:hAnsi="Cambria"/>
                <w:sz w:val="22"/>
                <w:szCs w:val="22"/>
              </w:rPr>
              <w:t>Preduvjeti za upis i za svladavanje</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E1CB99" w14:textId="77777777" w:rsidR="00D10E30" w:rsidRPr="006A55E7" w:rsidRDefault="00D10E30" w:rsidP="008607AF">
            <w:pPr>
              <w:rPr>
                <w:rFonts w:ascii="Cambria" w:hAnsi="Cambria"/>
                <w:sz w:val="22"/>
                <w:szCs w:val="22"/>
              </w:rPr>
            </w:pPr>
            <w:r w:rsidRPr="006A55E7">
              <w:rPr>
                <w:rFonts w:ascii="Cambria" w:hAnsi="Cambria"/>
                <w:sz w:val="22"/>
              </w:rPr>
              <w:t xml:space="preserve">Preduvjet za upis je odslušan kolegij i podmirene obveze iz Opće psihologije. Preduvjet za polaganje ispita iz kolegija Razvojne psihologije je položeni ispit iz kolegija Opća psihologija.  </w:t>
            </w:r>
          </w:p>
        </w:tc>
      </w:tr>
      <w:tr w:rsidR="00D10E30" w:rsidRPr="006A55E7" w14:paraId="412CEEC0"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F8CCF8" w14:textId="77777777" w:rsidR="00D10E30" w:rsidRPr="006A55E7" w:rsidRDefault="00D10E30" w:rsidP="008607AF">
            <w:pPr>
              <w:rPr>
                <w:rFonts w:ascii="Cambria" w:hAnsi="Cambria"/>
                <w:sz w:val="22"/>
                <w:szCs w:val="22"/>
              </w:rPr>
            </w:pPr>
            <w:r w:rsidRPr="006A55E7">
              <w:rPr>
                <w:rFonts w:ascii="Cambria" w:hAnsi="Cambria"/>
                <w:sz w:val="22"/>
                <w:szCs w:val="22"/>
                <w:lang w:val="en-US"/>
              </w:rPr>
              <w:t>Korelativnost</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DC0809" w14:textId="77777777" w:rsidR="00D10E30" w:rsidRPr="006A55E7" w:rsidRDefault="00D10E30" w:rsidP="008607AF">
            <w:pPr>
              <w:rPr>
                <w:rFonts w:ascii="Cambria" w:hAnsi="Cambria"/>
                <w:sz w:val="22"/>
                <w:szCs w:val="22"/>
              </w:rPr>
            </w:pPr>
            <w:r w:rsidRPr="006A55E7">
              <w:rPr>
                <w:rFonts w:ascii="Cambria" w:hAnsi="Cambria"/>
                <w:sz w:val="22"/>
                <w:szCs w:val="22"/>
              </w:rPr>
              <w:t xml:space="preserve">Opća psihologija, Edukacijska psihologija </w:t>
            </w:r>
          </w:p>
        </w:tc>
      </w:tr>
      <w:tr w:rsidR="00D10E30" w:rsidRPr="006A55E7" w14:paraId="60D72B2F"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D01F67" w14:textId="77777777" w:rsidR="00D10E30" w:rsidRPr="006A55E7" w:rsidRDefault="00D10E30" w:rsidP="008607AF">
            <w:pPr>
              <w:rPr>
                <w:rFonts w:ascii="Cambria" w:hAnsi="Cambria"/>
                <w:sz w:val="22"/>
                <w:szCs w:val="22"/>
              </w:rPr>
            </w:pPr>
            <w:r w:rsidRPr="006A55E7">
              <w:rPr>
                <w:rFonts w:ascii="Cambria" w:hAnsi="Cambria"/>
                <w:sz w:val="22"/>
                <w:szCs w:val="22"/>
              </w:rPr>
              <w:t xml:space="preserve">Cilj kolegija </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51A297" w14:textId="77777777" w:rsidR="00D10E30" w:rsidRPr="006A55E7" w:rsidRDefault="00D10E30" w:rsidP="008607AF">
            <w:pPr>
              <w:rPr>
                <w:rFonts w:ascii="Cambria" w:hAnsi="Cambria"/>
                <w:sz w:val="22"/>
                <w:szCs w:val="22"/>
              </w:rPr>
            </w:pPr>
            <w:r w:rsidRPr="006A55E7">
              <w:rPr>
                <w:rFonts w:ascii="Cambria" w:hAnsi="Cambria"/>
                <w:sz w:val="22"/>
                <w:szCs w:val="22"/>
              </w:rPr>
              <w:t>usvojiti temeljna znanja o čovjekovom psihičkom razvoju</w:t>
            </w:r>
          </w:p>
        </w:tc>
      </w:tr>
      <w:tr w:rsidR="00D10E30" w:rsidRPr="006A55E7" w14:paraId="133FF7EF"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A089FC" w14:textId="77777777" w:rsidR="00D10E30" w:rsidRPr="006A55E7" w:rsidRDefault="00D10E30" w:rsidP="008607AF">
            <w:pPr>
              <w:rPr>
                <w:rFonts w:ascii="Cambria" w:hAnsi="Cambria"/>
                <w:sz w:val="22"/>
                <w:szCs w:val="22"/>
              </w:rPr>
            </w:pPr>
            <w:r w:rsidRPr="006A55E7">
              <w:rPr>
                <w:rFonts w:ascii="Cambria" w:hAnsi="Cambria"/>
                <w:sz w:val="22"/>
                <w:szCs w:val="22"/>
              </w:rPr>
              <w:t>Ishodi učenja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DA4F34" w14:textId="77777777" w:rsidR="00D10E30" w:rsidRPr="006A55E7" w:rsidRDefault="00D10E30" w:rsidP="008607AF">
            <w:pPr>
              <w:rPr>
                <w:rFonts w:ascii="Cambria" w:hAnsi="Cambria"/>
                <w:bCs/>
                <w:sz w:val="22"/>
              </w:rPr>
            </w:pPr>
            <w:r w:rsidRPr="006A55E7">
              <w:rPr>
                <w:rFonts w:ascii="Cambria" w:hAnsi="Cambria"/>
                <w:bCs/>
                <w:sz w:val="22"/>
              </w:rPr>
              <w:t xml:space="preserve">1. objasniti pojedine pravce razvoja djeteta i njihove karakteristike </w:t>
            </w:r>
          </w:p>
          <w:p w14:paraId="781D62BE" w14:textId="77777777" w:rsidR="00D10E30" w:rsidRPr="006A55E7" w:rsidRDefault="00D10E30" w:rsidP="008607AF">
            <w:pPr>
              <w:rPr>
                <w:rFonts w:ascii="Cambria" w:hAnsi="Cambria"/>
                <w:bCs/>
                <w:sz w:val="22"/>
              </w:rPr>
            </w:pPr>
            <w:r w:rsidRPr="006A55E7">
              <w:rPr>
                <w:rFonts w:ascii="Cambria" w:hAnsi="Cambria"/>
                <w:bCs/>
                <w:sz w:val="22"/>
              </w:rPr>
              <w:t>2. tumačiti pojedine pojmove s obzirom na opći razvoj i pojedina razvojna razdoblja</w:t>
            </w:r>
          </w:p>
          <w:p w14:paraId="1A61FF99" w14:textId="77777777" w:rsidR="00D10E30" w:rsidRPr="006A55E7" w:rsidRDefault="00D10E30" w:rsidP="008607AF">
            <w:pPr>
              <w:rPr>
                <w:rFonts w:ascii="Cambria" w:hAnsi="Cambria"/>
                <w:bCs/>
                <w:sz w:val="22"/>
              </w:rPr>
            </w:pPr>
            <w:r w:rsidRPr="006A55E7">
              <w:rPr>
                <w:rFonts w:ascii="Cambria" w:hAnsi="Cambria"/>
                <w:bCs/>
                <w:sz w:val="22"/>
              </w:rPr>
              <w:t xml:space="preserve">3. definirati poteškoće u pojedinim razvojnim razdobljima </w:t>
            </w:r>
          </w:p>
          <w:p w14:paraId="3C974BB3" w14:textId="77777777" w:rsidR="00D10E30" w:rsidRPr="006A55E7" w:rsidRDefault="00D10E30" w:rsidP="008607AF">
            <w:pPr>
              <w:jc w:val="both"/>
              <w:rPr>
                <w:rFonts w:ascii="Cambria" w:hAnsi="Cambria"/>
                <w:sz w:val="22"/>
                <w:szCs w:val="22"/>
              </w:rPr>
            </w:pPr>
            <w:r w:rsidRPr="006A55E7">
              <w:rPr>
                <w:rFonts w:ascii="Cambria" w:hAnsi="Cambria"/>
                <w:bCs/>
                <w:sz w:val="22"/>
              </w:rPr>
              <w:t>4. tumačiti pojedine razvojne fenomene s obzirom na vrijeme njihove pojavnosti.</w:t>
            </w:r>
            <w:r w:rsidRPr="006A55E7">
              <w:rPr>
                <w:rFonts w:ascii="Cambria" w:hAnsi="Cambria"/>
                <w:sz w:val="22"/>
              </w:rPr>
              <w:t xml:space="preserve">  </w:t>
            </w:r>
          </w:p>
        </w:tc>
      </w:tr>
      <w:tr w:rsidR="00D10E30" w:rsidRPr="006A55E7" w14:paraId="1B225A63"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8174080" w14:textId="77777777" w:rsidR="00D10E30" w:rsidRPr="006A55E7" w:rsidRDefault="00D10E30" w:rsidP="008607AF">
            <w:pPr>
              <w:rPr>
                <w:rFonts w:ascii="Cambria" w:hAnsi="Cambria"/>
                <w:sz w:val="22"/>
                <w:szCs w:val="22"/>
              </w:rPr>
            </w:pPr>
            <w:r w:rsidRPr="006A55E7">
              <w:rPr>
                <w:rFonts w:ascii="Cambria" w:hAnsi="Cambria"/>
                <w:sz w:val="22"/>
                <w:szCs w:val="22"/>
              </w:rPr>
              <w:t>Sadržaj kolegija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23C93" w14:textId="79F16A11" w:rsidR="00D10E30" w:rsidRPr="006A55E7" w:rsidRDefault="00F351D6" w:rsidP="00F351D6">
            <w:pPr>
              <w:rPr>
                <w:rFonts w:ascii="Cambria" w:hAnsi="Cambria"/>
                <w:sz w:val="22"/>
                <w:szCs w:val="22"/>
              </w:rPr>
            </w:pPr>
            <w:r>
              <w:rPr>
                <w:rFonts w:ascii="Cambria" w:hAnsi="Cambria"/>
                <w:sz w:val="22"/>
                <w:szCs w:val="22"/>
              </w:rPr>
              <w:t xml:space="preserve">1. </w:t>
            </w:r>
            <w:r w:rsidR="00D10E30" w:rsidRPr="006A55E7">
              <w:rPr>
                <w:rFonts w:ascii="Cambria" w:hAnsi="Cambria"/>
                <w:sz w:val="22"/>
                <w:szCs w:val="22"/>
              </w:rPr>
              <w:t>Predmeti i zadaci, povijesni razvoj, metode istraživanja</w:t>
            </w:r>
          </w:p>
          <w:p w14:paraId="09AAB796" w14:textId="6C722ABE" w:rsidR="00D10E30" w:rsidRPr="006A55E7" w:rsidRDefault="00F351D6" w:rsidP="00F351D6">
            <w:pPr>
              <w:rPr>
                <w:rFonts w:ascii="Cambria" w:hAnsi="Cambria"/>
                <w:sz w:val="22"/>
                <w:szCs w:val="22"/>
              </w:rPr>
            </w:pPr>
            <w:r>
              <w:rPr>
                <w:rFonts w:ascii="Cambria" w:hAnsi="Cambria"/>
                <w:sz w:val="22"/>
                <w:szCs w:val="22"/>
              </w:rPr>
              <w:t xml:space="preserve">2. </w:t>
            </w:r>
            <w:r w:rsidR="00D10E30" w:rsidRPr="006A55E7">
              <w:rPr>
                <w:rFonts w:ascii="Cambria" w:hAnsi="Cambria"/>
                <w:sz w:val="22"/>
                <w:szCs w:val="22"/>
              </w:rPr>
              <w:t>Razvojna razdoblja</w:t>
            </w:r>
          </w:p>
          <w:p w14:paraId="7551A358" w14:textId="025BE672" w:rsidR="00D10E30" w:rsidRPr="006A55E7" w:rsidRDefault="00F351D6" w:rsidP="00F351D6">
            <w:pPr>
              <w:rPr>
                <w:rFonts w:ascii="Cambria" w:hAnsi="Cambria"/>
                <w:sz w:val="22"/>
                <w:szCs w:val="22"/>
              </w:rPr>
            </w:pPr>
            <w:r>
              <w:rPr>
                <w:rFonts w:ascii="Cambria" w:hAnsi="Cambria"/>
                <w:bCs/>
                <w:sz w:val="22"/>
                <w:szCs w:val="22"/>
              </w:rPr>
              <w:t xml:space="preserve">3. </w:t>
            </w:r>
            <w:r w:rsidR="00D10E30" w:rsidRPr="006A55E7">
              <w:rPr>
                <w:rFonts w:ascii="Cambria" w:hAnsi="Cambria"/>
                <w:bCs/>
                <w:sz w:val="22"/>
                <w:szCs w:val="22"/>
              </w:rPr>
              <w:t>Razvoj govora</w:t>
            </w:r>
          </w:p>
          <w:p w14:paraId="57F46D77" w14:textId="574CDBDD" w:rsidR="00D10E30" w:rsidRPr="006A55E7" w:rsidRDefault="00F351D6" w:rsidP="00F351D6">
            <w:pPr>
              <w:rPr>
                <w:rFonts w:ascii="Cambria" w:hAnsi="Cambria"/>
                <w:bCs/>
                <w:sz w:val="22"/>
                <w:szCs w:val="22"/>
              </w:rPr>
            </w:pPr>
            <w:r>
              <w:rPr>
                <w:rFonts w:ascii="Cambria" w:hAnsi="Cambria"/>
                <w:bCs/>
                <w:sz w:val="22"/>
                <w:szCs w:val="22"/>
              </w:rPr>
              <w:t xml:space="preserve">4. </w:t>
            </w:r>
            <w:r w:rsidR="00D10E30" w:rsidRPr="006A55E7">
              <w:rPr>
                <w:rFonts w:ascii="Cambria" w:hAnsi="Cambria"/>
                <w:bCs/>
                <w:sz w:val="22"/>
                <w:szCs w:val="22"/>
              </w:rPr>
              <w:t>Kognitivni razvoj</w:t>
            </w:r>
          </w:p>
          <w:p w14:paraId="571849DE" w14:textId="28CC9E88" w:rsidR="00D10E30" w:rsidRPr="006A55E7" w:rsidRDefault="00F351D6" w:rsidP="00F351D6">
            <w:pPr>
              <w:rPr>
                <w:rFonts w:ascii="Cambria" w:hAnsi="Cambria"/>
                <w:sz w:val="22"/>
                <w:szCs w:val="22"/>
              </w:rPr>
            </w:pPr>
            <w:r>
              <w:rPr>
                <w:rFonts w:ascii="Cambria" w:hAnsi="Cambria"/>
                <w:bCs/>
                <w:sz w:val="22"/>
                <w:szCs w:val="22"/>
              </w:rPr>
              <w:t xml:space="preserve">5. </w:t>
            </w:r>
            <w:r w:rsidR="00D10E30" w:rsidRPr="006A55E7">
              <w:rPr>
                <w:rFonts w:ascii="Cambria" w:hAnsi="Cambria"/>
                <w:bCs/>
                <w:sz w:val="22"/>
                <w:szCs w:val="22"/>
              </w:rPr>
              <w:t>Emocionalno-socijalni razvoj</w:t>
            </w:r>
          </w:p>
          <w:p w14:paraId="59D6A91B" w14:textId="2C7C80C6" w:rsidR="00D10E30" w:rsidRPr="006A55E7" w:rsidRDefault="00F351D6" w:rsidP="00F351D6">
            <w:pPr>
              <w:rPr>
                <w:rFonts w:ascii="Cambria" w:hAnsi="Cambria"/>
                <w:sz w:val="22"/>
              </w:rPr>
            </w:pPr>
            <w:r>
              <w:rPr>
                <w:rFonts w:ascii="Cambria" w:hAnsi="Cambria"/>
                <w:bCs/>
                <w:sz w:val="22"/>
                <w:szCs w:val="22"/>
              </w:rPr>
              <w:t xml:space="preserve">6. </w:t>
            </w:r>
            <w:r w:rsidR="00D10E30" w:rsidRPr="006A55E7">
              <w:rPr>
                <w:rFonts w:ascii="Cambria" w:hAnsi="Cambria"/>
                <w:bCs/>
                <w:sz w:val="22"/>
                <w:szCs w:val="22"/>
              </w:rPr>
              <w:t>Razvoj ličnosti</w:t>
            </w:r>
          </w:p>
        </w:tc>
      </w:tr>
      <w:tr w:rsidR="00D10E30" w:rsidRPr="006A55E7" w14:paraId="328ACE7E" w14:textId="77777777" w:rsidTr="00E5289D">
        <w:tc>
          <w:tcPr>
            <w:tcW w:w="225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FF238D2" w14:textId="77777777" w:rsidR="00D10E30" w:rsidRPr="006A55E7" w:rsidRDefault="00D10E30" w:rsidP="008607AF">
            <w:pPr>
              <w:rPr>
                <w:rFonts w:ascii="Cambria" w:hAnsi="Cambria"/>
                <w:sz w:val="22"/>
                <w:szCs w:val="22"/>
              </w:rPr>
            </w:pPr>
            <w:r w:rsidRPr="006A55E7">
              <w:rPr>
                <w:rFonts w:ascii="Cambria" w:hAnsi="Cambria"/>
                <w:sz w:val="22"/>
                <w:szCs w:val="22"/>
              </w:rPr>
              <w:t>Planirane aktivnosti</w:t>
            </w:r>
            <w:r w:rsidRPr="006A55E7">
              <w:rPr>
                <w:rFonts w:ascii="Cambria" w:hAnsi="Cambria"/>
                <w:sz w:val="22"/>
                <w:szCs w:val="22"/>
                <w:lang w:val="it-IT"/>
              </w:rPr>
              <w:t>,</w:t>
            </w:r>
          </w:p>
          <w:p w14:paraId="5A7A943F" w14:textId="77777777" w:rsidR="00D10E30" w:rsidRPr="006A55E7" w:rsidRDefault="00D10E30" w:rsidP="008607AF">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62B6D" w14:textId="77777777" w:rsidR="00D10E30" w:rsidRPr="006A55E7" w:rsidRDefault="00D10E30" w:rsidP="008607AF">
            <w:pPr>
              <w:rPr>
                <w:rFonts w:ascii="Cambria" w:hAnsi="Cambria"/>
                <w:sz w:val="22"/>
                <w:szCs w:val="22"/>
              </w:rPr>
            </w:pPr>
            <w:r w:rsidRPr="006A55E7">
              <w:rPr>
                <w:rFonts w:ascii="Cambria" w:hAnsi="Cambria"/>
                <w:sz w:val="22"/>
                <w:szCs w:val="22"/>
              </w:rPr>
              <w:t>Obveze</w:t>
            </w:r>
          </w:p>
          <w:p w14:paraId="3B0CB5B6" w14:textId="77777777" w:rsidR="00D10E30" w:rsidRPr="006A55E7" w:rsidRDefault="00D10E30" w:rsidP="008607AF">
            <w:pPr>
              <w:rPr>
                <w:rFonts w:ascii="Cambria" w:hAnsi="Cambria"/>
                <w:sz w:val="22"/>
                <w:szCs w:val="22"/>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3DB09" w14:textId="77777777" w:rsidR="00D10E30" w:rsidRPr="006A55E7" w:rsidRDefault="00D10E30" w:rsidP="008607AF">
            <w:pPr>
              <w:rPr>
                <w:rFonts w:ascii="Cambria" w:hAnsi="Cambria"/>
                <w:sz w:val="22"/>
                <w:szCs w:val="22"/>
              </w:rPr>
            </w:pPr>
            <w:r w:rsidRPr="006A55E7">
              <w:rPr>
                <w:rFonts w:ascii="Cambria" w:hAnsi="Cambria"/>
                <w:sz w:val="22"/>
                <w:szCs w:val="22"/>
              </w:rPr>
              <w:t>Ishodi</w:t>
            </w:r>
          </w:p>
          <w:p w14:paraId="3616D2E5" w14:textId="77777777" w:rsidR="00D10E30" w:rsidRPr="006A55E7" w:rsidRDefault="00D10E30" w:rsidP="008607AF">
            <w:pPr>
              <w:rPr>
                <w:rFonts w:ascii="Cambria" w:hAnsi="Cambria"/>
                <w:sz w:val="22"/>
                <w:szCs w:val="22"/>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560F4" w14:textId="77777777" w:rsidR="00D10E30" w:rsidRPr="006A55E7" w:rsidRDefault="00D10E30" w:rsidP="008607AF">
            <w:pPr>
              <w:rPr>
                <w:rFonts w:ascii="Cambria" w:hAnsi="Cambria"/>
                <w:sz w:val="22"/>
                <w:szCs w:val="22"/>
              </w:rPr>
            </w:pPr>
            <w:r w:rsidRPr="006A55E7">
              <w:rPr>
                <w:rFonts w:ascii="Cambria" w:hAnsi="Cambria"/>
                <w:sz w:val="22"/>
                <w:szCs w:val="22"/>
              </w:rPr>
              <w:t>Sati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85283C" w14:textId="77777777" w:rsidR="00D10E30" w:rsidRPr="006A55E7" w:rsidRDefault="00D10E30" w:rsidP="008607AF">
            <w:pPr>
              <w:rPr>
                <w:rFonts w:ascii="Cambria" w:hAnsi="Cambria"/>
                <w:sz w:val="22"/>
                <w:szCs w:val="22"/>
              </w:rPr>
            </w:pPr>
            <w:r w:rsidRPr="006A55E7">
              <w:rPr>
                <w:rFonts w:ascii="Cambria" w:hAnsi="Cambria"/>
                <w:sz w:val="22"/>
                <w:szCs w:val="22"/>
              </w:rPr>
              <w:t>ECTS</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657D75" w14:textId="77777777" w:rsidR="00D10E30" w:rsidRPr="006A55E7" w:rsidRDefault="00D10E30" w:rsidP="008607AF">
            <w:pPr>
              <w:rPr>
                <w:rFonts w:ascii="Cambria" w:hAnsi="Cambria"/>
                <w:sz w:val="22"/>
                <w:szCs w:val="22"/>
              </w:rPr>
            </w:pPr>
            <w:r w:rsidRPr="006A55E7">
              <w:rPr>
                <w:rFonts w:ascii="Cambria" w:hAnsi="Cambria"/>
                <w:sz w:val="22"/>
                <w:szCs w:val="22"/>
              </w:rPr>
              <w:t>Maksimalni udio u ocjeni</w:t>
            </w:r>
            <w:r w:rsidRPr="006A55E7">
              <w:rPr>
                <w:rFonts w:ascii="Cambria" w:hAnsi="Cambria"/>
                <w:sz w:val="22"/>
                <w:szCs w:val="22"/>
                <w:lang w:val="en-US"/>
              </w:rPr>
              <w:t xml:space="preserve"> (%)</w:t>
            </w:r>
          </w:p>
        </w:tc>
      </w:tr>
      <w:tr w:rsidR="00D10E30" w:rsidRPr="006A55E7" w14:paraId="194DED94" w14:textId="77777777" w:rsidTr="00E5289D">
        <w:tc>
          <w:tcPr>
            <w:tcW w:w="2258" w:type="dxa"/>
            <w:vMerge/>
            <w:tcBorders>
              <w:left w:val="single" w:sz="8" w:space="0" w:color="000000"/>
              <w:right w:val="single" w:sz="8" w:space="0" w:color="000000"/>
            </w:tcBorders>
            <w:vAlign w:val="center"/>
            <w:hideMark/>
          </w:tcPr>
          <w:p w14:paraId="12207B36" w14:textId="77777777" w:rsidR="00D10E30" w:rsidRPr="006A55E7" w:rsidRDefault="00D10E30" w:rsidP="008607AF">
            <w:pPr>
              <w:rPr>
                <w:rFonts w:ascii="Cambria" w:hAnsi="Cambria"/>
                <w:sz w:val="22"/>
                <w:szCs w:val="22"/>
              </w:rPr>
            </w:pP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238C61" w14:textId="77777777" w:rsidR="00D10E30" w:rsidRPr="006A55E7" w:rsidRDefault="00427FD8" w:rsidP="008607AF">
            <w:pPr>
              <w:rPr>
                <w:rFonts w:ascii="Cambria" w:hAnsi="Cambria"/>
                <w:sz w:val="22"/>
                <w:szCs w:val="22"/>
              </w:rPr>
            </w:pPr>
            <w:r w:rsidRPr="00427FD8">
              <w:rPr>
                <w:rFonts w:ascii="Cambria" w:hAnsi="Cambria"/>
                <w:sz w:val="22"/>
                <w:szCs w:val="22"/>
                <w:lang w:val="it-IT"/>
              </w:rPr>
              <w:t>aktivnosti na anstavi</w:t>
            </w:r>
            <w:r w:rsidR="00D10E30" w:rsidRPr="006A55E7">
              <w:rPr>
                <w:rFonts w:ascii="Cambria" w:hAnsi="Cambria"/>
                <w:sz w:val="22"/>
                <w:szCs w:val="22"/>
              </w:rPr>
              <w:t xml:space="preserve"> (P, S)</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CD1CD7" w14:textId="01619990" w:rsidR="00D10E30" w:rsidRPr="006A55E7" w:rsidRDefault="00D10E30" w:rsidP="00F351D6">
            <w:pPr>
              <w:jc w:val="center"/>
              <w:rPr>
                <w:rFonts w:ascii="Cambria" w:hAnsi="Cambria"/>
                <w:sz w:val="22"/>
                <w:szCs w:val="22"/>
              </w:rPr>
            </w:pPr>
            <w:r w:rsidRPr="006A55E7">
              <w:rPr>
                <w:rFonts w:ascii="Cambria" w:hAnsi="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D80F0B" w14:textId="45B439DA" w:rsidR="00D10E30" w:rsidRPr="006A55E7" w:rsidRDefault="00D10E30" w:rsidP="00F351D6">
            <w:pPr>
              <w:jc w:val="center"/>
              <w:rPr>
                <w:rFonts w:ascii="Cambria" w:hAnsi="Cambria"/>
                <w:sz w:val="22"/>
                <w:szCs w:val="22"/>
              </w:rPr>
            </w:pPr>
            <w:r w:rsidRPr="00F351D6">
              <w:rPr>
                <w:rFonts w:ascii="Cambria" w:hAnsi="Cambria"/>
                <w:sz w:val="22"/>
                <w:szCs w:val="22"/>
              </w:rPr>
              <w:t>1</w:t>
            </w:r>
            <w:r w:rsidR="00F351D6" w:rsidRPr="00F351D6">
              <w:rPr>
                <w:rFonts w:ascii="Cambria" w:hAnsi="Cambria"/>
                <w:sz w:val="22"/>
                <w:szCs w:val="22"/>
              </w:rPr>
              <w:t>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C5E68B" w14:textId="77777777" w:rsidR="00D10E30" w:rsidRPr="006A55E7" w:rsidRDefault="00D10E30" w:rsidP="00F351D6">
            <w:pPr>
              <w:jc w:val="center"/>
              <w:rPr>
                <w:rFonts w:ascii="Cambria" w:hAnsi="Cambria"/>
                <w:sz w:val="22"/>
                <w:szCs w:val="22"/>
              </w:rPr>
            </w:pPr>
            <w:r w:rsidRPr="006A55E7">
              <w:rPr>
                <w:rFonts w:ascii="Cambria" w:hAnsi="Cambria"/>
                <w:sz w:val="22"/>
                <w:szCs w:val="22"/>
              </w:rPr>
              <w:t>0,6</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A06A6" w14:textId="3D019A97" w:rsidR="00D10E30" w:rsidRPr="006A55E7" w:rsidRDefault="00D10E30" w:rsidP="00F351D6">
            <w:pPr>
              <w:jc w:val="center"/>
              <w:rPr>
                <w:rFonts w:ascii="Cambria" w:hAnsi="Cambria"/>
                <w:sz w:val="22"/>
                <w:szCs w:val="22"/>
              </w:rPr>
            </w:pPr>
            <w:r w:rsidRPr="006A55E7">
              <w:rPr>
                <w:rFonts w:ascii="Cambria" w:hAnsi="Cambria"/>
                <w:sz w:val="22"/>
                <w:szCs w:val="22"/>
              </w:rPr>
              <w:t>0%</w:t>
            </w:r>
          </w:p>
        </w:tc>
      </w:tr>
      <w:tr w:rsidR="00D10E30" w:rsidRPr="006A55E7" w14:paraId="3BDDBC4A" w14:textId="77777777" w:rsidTr="00E5289D">
        <w:tc>
          <w:tcPr>
            <w:tcW w:w="2258" w:type="dxa"/>
            <w:vMerge/>
            <w:tcBorders>
              <w:left w:val="single" w:sz="8" w:space="0" w:color="000000"/>
              <w:right w:val="single" w:sz="8" w:space="0" w:color="000000"/>
            </w:tcBorders>
            <w:vAlign w:val="center"/>
            <w:hideMark/>
          </w:tcPr>
          <w:p w14:paraId="5DA00BB3" w14:textId="77777777" w:rsidR="00D10E30" w:rsidRPr="006A55E7" w:rsidRDefault="00D10E30" w:rsidP="008607AF">
            <w:pPr>
              <w:rPr>
                <w:rFonts w:ascii="Cambria" w:hAnsi="Cambria"/>
                <w:sz w:val="22"/>
                <w:szCs w:val="22"/>
              </w:rPr>
            </w:pP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EDB010" w14:textId="77777777" w:rsidR="00D10E30" w:rsidRPr="006A55E7" w:rsidRDefault="00D10E30" w:rsidP="008607AF">
            <w:pPr>
              <w:rPr>
                <w:rFonts w:ascii="Cambria" w:hAnsi="Cambria"/>
                <w:sz w:val="22"/>
                <w:szCs w:val="22"/>
              </w:rPr>
            </w:pPr>
            <w:r w:rsidRPr="006A55E7">
              <w:rPr>
                <w:rFonts w:ascii="Cambria" w:hAnsi="Cambria"/>
                <w:sz w:val="22"/>
                <w:szCs w:val="22"/>
              </w:rPr>
              <w:t>pismeni radovi (seminari)</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82E14" w14:textId="184CD7B2" w:rsidR="00D10E30" w:rsidRPr="006A55E7" w:rsidRDefault="00D10E30" w:rsidP="00F351D6">
            <w:pPr>
              <w:jc w:val="center"/>
              <w:rPr>
                <w:rFonts w:ascii="Cambria" w:hAnsi="Cambria"/>
                <w:sz w:val="22"/>
                <w:szCs w:val="22"/>
              </w:rPr>
            </w:pPr>
            <w:r w:rsidRPr="006A55E7">
              <w:rPr>
                <w:rFonts w:ascii="Cambria" w:hAnsi="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5C8E0E" w14:textId="074192FF" w:rsidR="00D10E30" w:rsidRPr="006A55E7" w:rsidRDefault="00D10E30" w:rsidP="00F351D6">
            <w:pPr>
              <w:jc w:val="center"/>
              <w:rPr>
                <w:rFonts w:ascii="Cambria" w:hAnsi="Cambria"/>
                <w:sz w:val="22"/>
                <w:szCs w:val="22"/>
              </w:rPr>
            </w:pPr>
            <w:r w:rsidRPr="006A55E7">
              <w:rPr>
                <w:rFonts w:ascii="Cambria" w:hAnsi="Cambria"/>
                <w:sz w:val="22"/>
                <w:szCs w:val="22"/>
              </w:rPr>
              <w:t>2</w:t>
            </w:r>
            <w:r w:rsidR="00F351D6">
              <w:rPr>
                <w:rFonts w:ascii="Cambria" w:hAnsi="Cambria"/>
                <w:sz w:val="22"/>
                <w:szCs w:val="22"/>
              </w:rPr>
              <w:t>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2924B" w14:textId="77777777" w:rsidR="00D10E30" w:rsidRPr="006A55E7" w:rsidRDefault="00D10E30" w:rsidP="00F351D6">
            <w:pPr>
              <w:jc w:val="center"/>
              <w:rPr>
                <w:rFonts w:ascii="Cambria" w:hAnsi="Cambria"/>
                <w:sz w:val="22"/>
                <w:szCs w:val="22"/>
              </w:rPr>
            </w:pPr>
            <w:r w:rsidRPr="006A55E7">
              <w:rPr>
                <w:rFonts w:ascii="Cambria" w:hAnsi="Cambria"/>
                <w:sz w:val="22"/>
                <w:szCs w:val="22"/>
              </w:rPr>
              <w:t>0,7</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730D9B" w14:textId="01945D6A" w:rsidR="00D10E30" w:rsidRPr="006A55E7" w:rsidRDefault="00D10E30" w:rsidP="00F351D6">
            <w:pPr>
              <w:jc w:val="center"/>
              <w:rPr>
                <w:rFonts w:ascii="Cambria" w:hAnsi="Cambria"/>
                <w:sz w:val="22"/>
                <w:szCs w:val="22"/>
              </w:rPr>
            </w:pPr>
            <w:r w:rsidRPr="006A55E7">
              <w:rPr>
                <w:rFonts w:ascii="Cambria" w:hAnsi="Cambria"/>
                <w:sz w:val="22"/>
                <w:szCs w:val="22"/>
              </w:rPr>
              <w:t>20%</w:t>
            </w:r>
          </w:p>
        </w:tc>
      </w:tr>
      <w:tr w:rsidR="00D10E30" w:rsidRPr="006A55E7" w14:paraId="68F61006" w14:textId="77777777" w:rsidTr="00E5289D">
        <w:tc>
          <w:tcPr>
            <w:tcW w:w="2258" w:type="dxa"/>
            <w:vMerge/>
            <w:tcBorders>
              <w:left w:val="single" w:sz="8" w:space="0" w:color="000000"/>
              <w:right w:val="single" w:sz="8" w:space="0" w:color="000000"/>
            </w:tcBorders>
            <w:vAlign w:val="center"/>
            <w:hideMark/>
          </w:tcPr>
          <w:p w14:paraId="448D3993" w14:textId="77777777" w:rsidR="00D10E30" w:rsidRPr="006A55E7" w:rsidRDefault="00D10E30" w:rsidP="008607AF">
            <w:pPr>
              <w:rPr>
                <w:rFonts w:ascii="Cambria" w:hAnsi="Cambria"/>
                <w:sz w:val="22"/>
                <w:szCs w:val="22"/>
              </w:rPr>
            </w:pP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E69C4F" w14:textId="2EE9E040" w:rsidR="00D10E30" w:rsidRPr="006A55E7" w:rsidRDefault="00D10E30" w:rsidP="008607AF">
            <w:pPr>
              <w:rPr>
                <w:rFonts w:ascii="Cambria" w:hAnsi="Cambria"/>
                <w:sz w:val="22"/>
                <w:szCs w:val="22"/>
              </w:rPr>
            </w:pPr>
            <w:r w:rsidRPr="006A55E7">
              <w:rPr>
                <w:rFonts w:ascii="Cambria" w:hAnsi="Cambria"/>
                <w:sz w:val="22"/>
                <w:szCs w:val="22"/>
              </w:rPr>
              <w:t>usmena izlaganja seminara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076FB8" w14:textId="56FB8BD9" w:rsidR="00D10E30" w:rsidRPr="006A55E7" w:rsidRDefault="00D10E30" w:rsidP="00F351D6">
            <w:pPr>
              <w:jc w:val="center"/>
              <w:rPr>
                <w:rFonts w:ascii="Cambria" w:hAnsi="Cambria"/>
                <w:sz w:val="22"/>
                <w:szCs w:val="22"/>
              </w:rPr>
            </w:pPr>
            <w:r w:rsidRPr="006A55E7">
              <w:rPr>
                <w:rFonts w:ascii="Cambria" w:hAnsi="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55CAC6" w14:textId="77777777" w:rsidR="00D10E30" w:rsidRPr="006A55E7" w:rsidRDefault="00F12753" w:rsidP="00F351D6">
            <w:pPr>
              <w:jc w:val="center"/>
              <w:rPr>
                <w:rFonts w:ascii="Cambria" w:hAnsi="Cambria"/>
                <w:sz w:val="22"/>
                <w:szCs w:val="22"/>
              </w:rPr>
            </w:pPr>
            <w:r w:rsidRPr="006A55E7">
              <w:rPr>
                <w:rFonts w:ascii="Cambria" w:hAnsi="Cambria"/>
                <w:sz w:val="22"/>
                <w:szCs w:val="22"/>
              </w:rPr>
              <w:t>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0DB1C" w14:textId="77777777" w:rsidR="00D10E30" w:rsidRPr="006A55E7" w:rsidRDefault="00D10E30" w:rsidP="00F351D6">
            <w:pPr>
              <w:jc w:val="center"/>
              <w:rPr>
                <w:rFonts w:ascii="Cambria" w:hAnsi="Cambria"/>
                <w:sz w:val="22"/>
                <w:szCs w:val="22"/>
              </w:rPr>
            </w:pPr>
            <w:r w:rsidRPr="006A55E7">
              <w:rPr>
                <w:rFonts w:ascii="Cambria" w:hAnsi="Cambria"/>
                <w:sz w:val="22"/>
                <w:szCs w:val="22"/>
              </w:rPr>
              <w:t>0,3</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27818" w14:textId="33D054B8" w:rsidR="00D10E30" w:rsidRPr="006A55E7" w:rsidRDefault="00D10E30" w:rsidP="00F351D6">
            <w:pPr>
              <w:jc w:val="center"/>
              <w:rPr>
                <w:rFonts w:ascii="Cambria" w:hAnsi="Cambria"/>
                <w:sz w:val="22"/>
                <w:szCs w:val="22"/>
              </w:rPr>
            </w:pPr>
            <w:r w:rsidRPr="006A55E7">
              <w:rPr>
                <w:rFonts w:ascii="Cambria" w:hAnsi="Cambria"/>
                <w:sz w:val="22"/>
                <w:szCs w:val="22"/>
              </w:rPr>
              <w:t>20%</w:t>
            </w:r>
          </w:p>
        </w:tc>
      </w:tr>
      <w:tr w:rsidR="00D10E30" w:rsidRPr="006A55E7" w14:paraId="2610E1D9" w14:textId="77777777" w:rsidTr="00E5289D">
        <w:tc>
          <w:tcPr>
            <w:tcW w:w="2258" w:type="dxa"/>
            <w:vMerge/>
            <w:tcBorders>
              <w:left w:val="single" w:sz="8" w:space="0" w:color="000000"/>
              <w:right w:val="single" w:sz="8" w:space="0" w:color="000000"/>
            </w:tcBorders>
            <w:vAlign w:val="center"/>
            <w:hideMark/>
          </w:tcPr>
          <w:p w14:paraId="42D1B82E" w14:textId="77777777" w:rsidR="00D10E30" w:rsidRPr="006A55E7" w:rsidRDefault="00D10E30" w:rsidP="008607AF">
            <w:pPr>
              <w:rPr>
                <w:rFonts w:ascii="Cambria" w:hAnsi="Cambria"/>
                <w:sz w:val="22"/>
                <w:szCs w:val="22"/>
              </w:rPr>
            </w:pP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939C2C" w14:textId="65D1CF11" w:rsidR="00D10E30" w:rsidRPr="006A55E7" w:rsidRDefault="00D10E30" w:rsidP="008607AF">
            <w:pPr>
              <w:rPr>
                <w:rFonts w:ascii="Cambria" w:hAnsi="Cambria"/>
                <w:sz w:val="22"/>
                <w:szCs w:val="22"/>
              </w:rPr>
            </w:pPr>
            <w:r w:rsidRPr="006A55E7">
              <w:rPr>
                <w:rFonts w:ascii="Cambria" w:hAnsi="Cambria"/>
                <w:sz w:val="22"/>
                <w:szCs w:val="22"/>
                <w:lang w:val="en-US"/>
              </w:rPr>
              <w:t>pismeni ispit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DB0731" w14:textId="0B30F46A" w:rsidR="00D10E30" w:rsidRPr="006A55E7" w:rsidRDefault="00D10E30" w:rsidP="00F351D6">
            <w:pPr>
              <w:jc w:val="center"/>
              <w:rPr>
                <w:rFonts w:ascii="Cambria" w:hAnsi="Cambria"/>
                <w:sz w:val="22"/>
                <w:szCs w:val="22"/>
              </w:rPr>
            </w:pPr>
            <w:r w:rsidRPr="006A55E7">
              <w:rPr>
                <w:rFonts w:ascii="Cambria" w:hAnsi="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AFE062" w14:textId="77777777" w:rsidR="00D10E30" w:rsidRPr="006A55E7" w:rsidRDefault="00D10E30" w:rsidP="00F351D6">
            <w:pPr>
              <w:jc w:val="center"/>
              <w:rPr>
                <w:rFonts w:ascii="Cambria" w:hAnsi="Cambria"/>
                <w:sz w:val="22"/>
                <w:szCs w:val="22"/>
              </w:rPr>
            </w:pPr>
            <w:r w:rsidRPr="006A55E7">
              <w:rPr>
                <w:rFonts w:ascii="Cambria" w:hAnsi="Cambria"/>
                <w:sz w:val="22"/>
                <w:szCs w:val="22"/>
              </w:rPr>
              <w:t>6</w:t>
            </w:r>
            <w:r w:rsidR="00F12753" w:rsidRPr="006A55E7">
              <w:rPr>
                <w:rFonts w:ascii="Cambria" w:hAnsi="Cambria"/>
                <w:sz w:val="22"/>
                <w:szCs w:val="22"/>
              </w:rPr>
              <w:t>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3FEAA3" w14:textId="77777777" w:rsidR="00D10E30" w:rsidRPr="006A55E7" w:rsidRDefault="00D10E30" w:rsidP="00F351D6">
            <w:pPr>
              <w:jc w:val="center"/>
              <w:rPr>
                <w:rFonts w:ascii="Cambria" w:hAnsi="Cambria"/>
                <w:sz w:val="22"/>
                <w:szCs w:val="22"/>
              </w:rPr>
            </w:pPr>
            <w:r w:rsidRPr="006A55E7">
              <w:rPr>
                <w:rFonts w:ascii="Cambria" w:hAnsi="Cambria"/>
                <w:sz w:val="22"/>
                <w:szCs w:val="22"/>
              </w:rPr>
              <w:t>2,3</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963A7" w14:textId="5A4EECF0" w:rsidR="00D10E30" w:rsidRPr="006A55E7" w:rsidRDefault="00D10E30" w:rsidP="00F351D6">
            <w:pPr>
              <w:jc w:val="center"/>
              <w:rPr>
                <w:rFonts w:ascii="Cambria" w:hAnsi="Cambria"/>
                <w:sz w:val="22"/>
                <w:szCs w:val="22"/>
              </w:rPr>
            </w:pPr>
            <w:r w:rsidRPr="006A55E7">
              <w:rPr>
                <w:rFonts w:ascii="Cambria" w:hAnsi="Cambria"/>
                <w:sz w:val="22"/>
                <w:szCs w:val="22"/>
              </w:rPr>
              <w:t>30%</w:t>
            </w:r>
          </w:p>
        </w:tc>
      </w:tr>
      <w:tr w:rsidR="00D10E30" w:rsidRPr="006A55E7" w14:paraId="3F3917D9" w14:textId="77777777" w:rsidTr="00E5289D">
        <w:tc>
          <w:tcPr>
            <w:tcW w:w="2258" w:type="dxa"/>
            <w:vMerge/>
            <w:tcBorders>
              <w:left w:val="single" w:sz="8" w:space="0" w:color="000000"/>
              <w:right w:val="single" w:sz="8" w:space="0" w:color="000000"/>
            </w:tcBorders>
            <w:vAlign w:val="center"/>
            <w:hideMark/>
          </w:tcPr>
          <w:p w14:paraId="70B5160C" w14:textId="77777777" w:rsidR="00D10E30" w:rsidRPr="006A55E7" w:rsidRDefault="00D10E30" w:rsidP="008607AF">
            <w:pPr>
              <w:rPr>
                <w:rFonts w:ascii="Cambria" w:hAnsi="Cambria"/>
                <w:sz w:val="22"/>
                <w:szCs w:val="22"/>
              </w:rPr>
            </w:pP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1BD0DA" w14:textId="77777777" w:rsidR="00D10E30" w:rsidRPr="006A55E7" w:rsidRDefault="00D10E30" w:rsidP="008607AF">
            <w:pPr>
              <w:rPr>
                <w:rFonts w:ascii="Cambria" w:hAnsi="Cambria"/>
                <w:sz w:val="22"/>
                <w:szCs w:val="22"/>
              </w:rPr>
            </w:pPr>
            <w:r w:rsidRPr="006A55E7">
              <w:rPr>
                <w:rFonts w:ascii="Cambria" w:hAnsi="Cambria"/>
                <w:sz w:val="22"/>
                <w:szCs w:val="22"/>
              </w:rPr>
              <w:t>ispit (usmeni)</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283D32" w14:textId="701D49F1" w:rsidR="00D10E30" w:rsidRPr="006A55E7" w:rsidRDefault="00D10E30" w:rsidP="00F351D6">
            <w:pPr>
              <w:jc w:val="center"/>
              <w:rPr>
                <w:rFonts w:ascii="Cambria" w:hAnsi="Cambria"/>
                <w:sz w:val="22"/>
                <w:szCs w:val="22"/>
              </w:rPr>
            </w:pPr>
            <w:r w:rsidRPr="006A55E7">
              <w:rPr>
                <w:rFonts w:ascii="Cambria" w:hAnsi="Cambria"/>
                <w:sz w:val="22"/>
                <w:szCs w:val="22"/>
              </w:rPr>
              <w:t>1. –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C086B2" w14:textId="77777777" w:rsidR="00D10E30" w:rsidRPr="006A55E7" w:rsidRDefault="00D10E30" w:rsidP="00F351D6">
            <w:pPr>
              <w:jc w:val="center"/>
              <w:rPr>
                <w:rFonts w:ascii="Cambria" w:hAnsi="Cambria"/>
                <w:sz w:val="22"/>
                <w:szCs w:val="22"/>
              </w:rPr>
            </w:pPr>
            <w:r w:rsidRPr="006A55E7">
              <w:rPr>
                <w:rFonts w:ascii="Cambria" w:hAnsi="Cambria"/>
                <w:sz w:val="22"/>
                <w:szCs w:val="22"/>
              </w:rPr>
              <w:t>3</w:t>
            </w:r>
            <w:r w:rsidR="00F12753" w:rsidRPr="006A55E7">
              <w:rPr>
                <w:rFonts w:ascii="Cambria" w:hAnsi="Cambria"/>
                <w:sz w:val="22"/>
                <w:szCs w:val="22"/>
              </w:rPr>
              <w:t>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C4B34" w14:textId="77777777" w:rsidR="00D10E30" w:rsidRPr="006A55E7" w:rsidRDefault="00D10E30" w:rsidP="00F351D6">
            <w:pPr>
              <w:jc w:val="center"/>
              <w:rPr>
                <w:rFonts w:ascii="Cambria" w:hAnsi="Cambria"/>
                <w:sz w:val="22"/>
                <w:szCs w:val="22"/>
              </w:rPr>
            </w:pPr>
            <w:r w:rsidRPr="006A55E7">
              <w:rPr>
                <w:rFonts w:ascii="Cambria" w:hAnsi="Cambria"/>
                <w:sz w:val="22"/>
                <w:szCs w:val="22"/>
              </w:rPr>
              <w:t>1,1</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DE037F" w14:textId="20E48D37" w:rsidR="00D10E30" w:rsidRPr="006A55E7" w:rsidRDefault="00D10E30" w:rsidP="00F351D6">
            <w:pPr>
              <w:jc w:val="center"/>
              <w:rPr>
                <w:rFonts w:ascii="Cambria" w:hAnsi="Cambria"/>
                <w:sz w:val="22"/>
                <w:szCs w:val="22"/>
              </w:rPr>
            </w:pPr>
            <w:r w:rsidRPr="006A55E7">
              <w:rPr>
                <w:rFonts w:ascii="Cambria" w:hAnsi="Cambria"/>
                <w:sz w:val="22"/>
                <w:szCs w:val="22"/>
              </w:rPr>
              <w:t>30%</w:t>
            </w:r>
          </w:p>
        </w:tc>
      </w:tr>
      <w:tr w:rsidR="00D10E30" w:rsidRPr="006A55E7" w14:paraId="125BFB35" w14:textId="77777777" w:rsidTr="00E5289D">
        <w:tc>
          <w:tcPr>
            <w:tcW w:w="2258" w:type="dxa"/>
            <w:vMerge/>
            <w:tcBorders>
              <w:left w:val="single" w:sz="8" w:space="0" w:color="000000"/>
              <w:right w:val="single" w:sz="8" w:space="0" w:color="000000"/>
            </w:tcBorders>
            <w:vAlign w:val="center"/>
            <w:hideMark/>
          </w:tcPr>
          <w:p w14:paraId="0C54AB4A" w14:textId="77777777" w:rsidR="00D10E30" w:rsidRPr="006A55E7" w:rsidRDefault="00D10E30" w:rsidP="008607AF">
            <w:pPr>
              <w:rPr>
                <w:rFonts w:ascii="Cambria" w:hAnsi="Cambria"/>
                <w:sz w:val="22"/>
                <w:szCs w:val="22"/>
              </w:rPr>
            </w:pPr>
          </w:p>
        </w:tc>
        <w:tc>
          <w:tcPr>
            <w:tcW w:w="368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3BE5FD" w14:textId="77777777" w:rsidR="00D10E30" w:rsidRPr="006A55E7" w:rsidRDefault="00D10E30" w:rsidP="008607AF">
            <w:pPr>
              <w:rPr>
                <w:rFonts w:ascii="Cambria" w:hAnsi="Cambria"/>
                <w:sz w:val="22"/>
                <w:szCs w:val="22"/>
              </w:rPr>
            </w:pPr>
            <w:r w:rsidRPr="006A55E7">
              <w:rPr>
                <w:rFonts w:ascii="Cambria" w:hAnsi="Cambria"/>
                <w:sz w:val="22"/>
                <w:szCs w:val="22"/>
                <w:lang w:val="en-US"/>
              </w:rPr>
              <w:t>ukupno</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2E5EA" w14:textId="77777777" w:rsidR="00D10E30" w:rsidRPr="006A55E7" w:rsidRDefault="00D10E30" w:rsidP="008607AF">
            <w:pPr>
              <w:jc w:val="center"/>
              <w:rPr>
                <w:rFonts w:ascii="Cambria" w:hAnsi="Cambria"/>
                <w:sz w:val="22"/>
                <w:szCs w:val="22"/>
              </w:rPr>
            </w:pPr>
            <w:r w:rsidRPr="006A55E7">
              <w:rPr>
                <w:rFonts w:ascii="Cambria" w:hAnsi="Cambria"/>
                <w:sz w:val="22"/>
                <w:szCs w:val="22"/>
              </w:rPr>
              <w:t>1</w:t>
            </w:r>
            <w:r w:rsidR="00F12753" w:rsidRPr="006A55E7">
              <w:rPr>
                <w:rFonts w:ascii="Cambria" w:hAnsi="Cambria"/>
                <w:sz w:val="22"/>
                <w:szCs w:val="22"/>
              </w:rPr>
              <w:t>5</w:t>
            </w:r>
            <w:r w:rsidRPr="006A55E7">
              <w:rPr>
                <w:rFonts w:ascii="Cambria" w:hAnsi="Cambria"/>
                <w:sz w:val="22"/>
                <w:szCs w:val="22"/>
              </w:rPr>
              <w:t>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B1507" w14:textId="77777777" w:rsidR="00D10E30" w:rsidRPr="006A55E7" w:rsidRDefault="00D10E30" w:rsidP="008607AF">
            <w:pPr>
              <w:jc w:val="center"/>
              <w:rPr>
                <w:rFonts w:ascii="Cambria" w:hAnsi="Cambria"/>
                <w:sz w:val="22"/>
                <w:szCs w:val="22"/>
              </w:rPr>
            </w:pPr>
            <w:r w:rsidRPr="006A55E7">
              <w:rPr>
                <w:rFonts w:ascii="Cambria" w:hAnsi="Cambria"/>
                <w:sz w:val="22"/>
                <w:szCs w:val="22"/>
              </w:rPr>
              <w:t>5</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129145" w14:textId="7B0A46DA" w:rsidR="00D10E30" w:rsidRPr="006A55E7" w:rsidRDefault="00D10E30" w:rsidP="008607AF">
            <w:pPr>
              <w:jc w:val="center"/>
              <w:rPr>
                <w:rFonts w:ascii="Cambria" w:hAnsi="Cambria"/>
                <w:sz w:val="22"/>
                <w:szCs w:val="22"/>
              </w:rPr>
            </w:pPr>
            <w:r w:rsidRPr="006A55E7">
              <w:rPr>
                <w:rFonts w:ascii="Cambria" w:hAnsi="Cambria"/>
                <w:sz w:val="22"/>
                <w:szCs w:val="22"/>
              </w:rPr>
              <w:t>100%</w:t>
            </w:r>
          </w:p>
        </w:tc>
      </w:tr>
      <w:tr w:rsidR="00D10E30" w:rsidRPr="006A55E7" w14:paraId="36F14562" w14:textId="77777777" w:rsidTr="000814B0">
        <w:tc>
          <w:tcPr>
            <w:tcW w:w="2258" w:type="dxa"/>
            <w:vMerge/>
            <w:tcBorders>
              <w:left w:val="single" w:sz="8" w:space="0" w:color="000000"/>
              <w:bottom w:val="single" w:sz="8" w:space="0" w:color="000000"/>
              <w:right w:val="single" w:sz="8" w:space="0" w:color="000000"/>
            </w:tcBorders>
            <w:vAlign w:val="center"/>
          </w:tcPr>
          <w:p w14:paraId="6DC0CC89" w14:textId="77777777" w:rsidR="00D10E30" w:rsidRPr="006A55E7" w:rsidRDefault="00D10E30" w:rsidP="008607AF">
            <w:pPr>
              <w:rPr>
                <w:rFonts w:ascii="Cambria" w:hAnsi="Cambria"/>
                <w:sz w:val="22"/>
                <w:szCs w:val="22"/>
              </w:rPr>
            </w:pP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4C9A2E" w14:textId="77777777" w:rsidR="007F7221" w:rsidRPr="007F7221" w:rsidRDefault="007F7221" w:rsidP="007F7221">
            <w:pPr>
              <w:rPr>
                <w:rFonts w:ascii="Cambria" w:hAnsi="Cambria"/>
                <w:sz w:val="22"/>
              </w:rPr>
            </w:pPr>
            <w:r w:rsidRPr="007F7221">
              <w:rPr>
                <w:rFonts w:ascii="Cambria" w:hAnsi="Cambria"/>
                <w:sz w:val="22"/>
              </w:rPr>
              <w:t>Dodatna pojašnjenja:</w:t>
            </w:r>
          </w:p>
          <w:p w14:paraId="02C3AB4F" w14:textId="77777777" w:rsidR="007F7221" w:rsidRPr="007F7221" w:rsidRDefault="007F7221" w:rsidP="007F7221">
            <w:pPr>
              <w:rPr>
                <w:rFonts w:ascii="Cambria" w:hAnsi="Cambria"/>
                <w:sz w:val="22"/>
              </w:rPr>
            </w:pPr>
            <w:r w:rsidRPr="007F7221">
              <w:rPr>
                <w:rFonts w:ascii="Cambria" w:hAnsi="Cambria"/>
                <w:sz w:val="22"/>
              </w:rPr>
              <w:t>Seminarski rad evaluira se zasebno u pismenom i usmenom djelu na sljedeći način:</w:t>
            </w:r>
          </w:p>
          <w:p w14:paraId="278FABF3" w14:textId="77777777" w:rsidR="007F7221" w:rsidRPr="007F7221" w:rsidRDefault="007F7221" w:rsidP="007F7221">
            <w:pPr>
              <w:rPr>
                <w:rFonts w:ascii="Cambria" w:hAnsi="Cambria"/>
                <w:sz w:val="22"/>
              </w:rPr>
            </w:pPr>
            <w:r w:rsidRPr="007F7221">
              <w:rPr>
                <w:rFonts w:ascii="Cambria" w:hAnsi="Cambria"/>
                <w:sz w:val="22"/>
              </w:rPr>
              <w:t xml:space="preserve">a) Pismeni dio </w:t>
            </w:r>
          </w:p>
          <w:p w14:paraId="4DC4503C" w14:textId="77777777" w:rsidR="007F7221" w:rsidRPr="007F7221" w:rsidRDefault="007F7221" w:rsidP="007F7221">
            <w:pPr>
              <w:rPr>
                <w:rFonts w:ascii="Cambria" w:hAnsi="Cambria"/>
                <w:sz w:val="22"/>
              </w:rPr>
            </w:pPr>
            <w:r w:rsidRPr="007F7221">
              <w:rPr>
                <w:rFonts w:ascii="Cambria" w:hAnsi="Cambria"/>
                <w:sz w:val="22"/>
              </w:rPr>
              <w:lastRenderedPageBreak/>
              <w:t>0%  seminarski rad nije predan ili nisu zadovoljeni minimalni kriteriji seminarskog rada/s obzirom na strukturu, sadržaj, literaturu i jezik izražavanja</w:t>
            </w:r>
          </w:p>
          <w:p w14:paraId="61B7C147" w14:textId="06076186" w:rsidR="007F7221" w:rsidRPr="007F7221" w:rsidRDefault="007F7221" w:rsidP="007F7221">
            <w:pPr>
              <w:rPr>
                <w:rFonts w:ascii="Cambria" w:hAnsi="Cambria"/>
                <w:sz w:val="22"/>
              </w:rPr>
            </w:pPr>
            <w:r w:rsidRPr="007F7221">
              <w:rPr>
                <w:rFonts w:ascii="Cambria" w:hAnsi="Cambria"/>
                <w:sz w:val="22"/>
              </w:rPr>
              <w:t xml:space="preserve">20% seminar je izvrstan, jasna struktura, sadržaj je adekvatno prezentiran s pojedinačnim vlastitim osvrtom, literatura je bogata (korišteni vlastiti podaci dobiveni internetskim pretraživanjem) i adekvatno citirana, ispravno pismeno izražavanje. </w:t>
            </w:r>
          </w:p>
          <w:p w14:paraId="617EA485" w14:textId="77777777" w:rsidR="007F7221" w:rsidRPr="007F7221" w:rsidRDefault="007F7221" w:rsidP="007F7221">
            <w:pPr>
              <w:rPr>
                <w:rFonts w:ascii="Cambria" w:hAnsi="Cambria"/>
                <w:sz w:val="22"/>
              </w:rPr>
            </w:pPr>
            <w:r w:rsidRPr="007F7221">
              <w:rPr>
                <w:rFonts w:ascii="Cambria" w:hAnsi="Cambria"/>
                <w:sz w:val="22"/>
              </w:rPr>
              <w:t xml:space="preserve">b) Usmeni dio </w:t>
            </w:r>
          </w:p>
          <w:p w14:paraId="527A7974" w14:textId="77777777" w:rsidR="007F7221" w:rsidRPr="007F7221" w:rsidRDefault="007F7221" w:rsidP="007F7221">
            <w:pPr>
              <w:rPr>
                <w:rFonts w:ascii="Cambria" w:hAnsi="Cambria"/>
                <w:sz w:val="22"/>
              </w:rPr>
            </w:pPr>
            <w:r w:rsidRPr="007F7221">
              <w:rPr>
                <w:rFonts w:ascii="Cambria" w:hAnsi="Cambria"/>
                <w:sz w:val="22"/>
              </w:rPr>
              <w:t>0%  seminarski rad nije prezentiran u zadanom terminu</w:t>
            </w:r>
          </w:p>
          <w:p w14:paraId="3F9229A3" w14:textId="77777777" w:rsidR="007F7221" w:rsidRPr="007F7221" w:rsidRDefault="007F7221" w:rsidP="007F7221">
            <w:pPr>
              <w:rPr>
                <w:rFonts w:ascii="Cambria" w:hAnsi="Cambria"/>
                <w:sz w:val="22"/>
              </w:rPr>
            </w:pPr>
            <w:r w:rsidRPr="007F7221">
              <w:rPr>
                <w:rFonts w:ascii="Cambria" w:hAnsi="Cambria"/>
                <w:sz w:val="22"/>
              </w:rPr>
              <w:t>20% prezentacija je izvrsna, korektna, jasna i precizna te sadrži              osobni kritički osvrt. Student/studentica pokazuje izvrsno znanje o temi seminara.</w:t>
            </w:r>
          </w:p>
          <w:p w14:paraId="29F694A2" w14:textId="69553CB9" w:rsidR="007F7221" w:rsidRPr="007F7221" w:rsidRDefault="007F7221" w:rsidP="007F7221">
            <w:pPr>
              <w:rPr>
                <w:rFonts w:ascii="Cambria" w:hAnsi="Cambria"/>
                <w:sz w:val="22"/>
              </w:rPr>
            </w:pPr>
            <w:r w:rsidRPr="007F7221">
              <w:rPr>
                <w:rFonts w:ascii="Cambria" w:hAnsi="Cambria"/>
                <w:sz w:val="22"/>
              </w:rPr>
              <w:t xml:space="preserve">Student/studentica može ostvariti sve postotke od 0-20% za pismeni i usmeni dio seminara. Upute i kriteriji ocjenjivanja će biti objašnjeni na nastavi. </w:t>
            </w:r>
          </w:p>
          <w:p w14:paraId="73B0D674" w14:textId="77777777" w:rsidR="007F7221" w:rsidRPr="007F7221" w:rsidRDefault="007F7221" w:rsidP="007F7221">
            <w:pPr>
              <w:rPr>
                <w:rFonts w:ascii="Cambria" w:hAnsi="Cambria"/>
                <w:sz w:val="22"/>
              </w:rPr>
            </w:pPr>
            <w:r w:rsidRPr="007F7221">
              <w:rPr>
                <w:rFonts w:ascii="Cambria" w:hAnsi="Cambria"/>
                <w:sz w:val="22"/>
              </w:rPr>
              <w:t>Ocjenjivanje pismenog ispita:</w:t>
            </w:r>
          </w:p>
          <w:p w14:paraId="6220048B" w14:textId="77777777" w:rsidR="007F7221" w:rsidRPr="007F7221" w:rsidRDefault="007F7221" w:rsidP="007F7221">
            <w:pPr>
              <w:rPr>
                <w:rFonts w:ascii="Cambria" w:hAnsi="Cambria"/>
                <w:sz w:val="22"/>
              </w:rPr>
            </w:pPr>
            <w:r w:rsidRPr="007F7221">
              <w:rPr>
                <w:rFonts w:ascii="Cambria" w:hAnsi="Cambria"/>
                <w:sz w:val="22"/>
              </w:rPr>
              <w:t>0% uspješnost točnih odgovora je 0 ‒49%</w:t>
            </w:r>
          </w:p>
          <w:p w14:paraId="015B31A0" w14:textId="77777777" w:rsidR="007F7221" w:rsidRPr="007F7221" w:rsidRDefault="007F7221" w:rsidP="007F7221">
            <w:pPr>
              <w:rPr>
                <w:rFonts w:ascii="Cambria" w:hAnsi="Cambria"/>
                <w:sz w:val="22"/>
              </w:rPr>
            </w:pPr>
            <w:r w:rsidRPr="007F7221">
              <w:rPr>
                <w:rFonts w:ascii="Cambria" w:hAnsi="Cambria"/>
                <w:sz w:val="22"/>
              </w:rPr>
              <w:t>6%  uspješnost točnih odgovora je 50‒59%</w:t>
            </w:r>
          </w:p>
          <w:p w14:paraId="228B7489" w14:textId="77777777" w:rsidR="007F7221" w:rsidRPr="007F7221" w:rsidRDefault="007F7221" w:rsidP="007F7221">
            <w:pPr>
              <w:rPr>
                <w:rFonts w:ascii="Cambria" w:hAnsi="Cambria"/>
                <w:sz w:val="22"/>
              </w:rPr>
            </w:pPr>
            <w:r w:rsidRPr="007F7221">
              <w:rPr>
                <w:rFonts w:ascii="Cambria" w:hAnsi="Cambria"/>
                <w:sz w:val="22"/>
              </w:rPr>
              <w:t>12% uspješnost točnih odgovora je 60‒69%</w:t>
            </w:r>
          </w:p>
          <w:p w14:paraId="5B026218" w14:textId="77777777" w:rsidR="007F7221" w:rsidRPr="007F7221" w:rsidRDefault="007F7221" w:rsidP="007F7221">
            <w:pPr>
              <w:rPr>
                <w:rFonts w:ascii="Cambria" w:hAnsi="Cambria"/>
                <w:sz w:val="22"/>
              </w:rPr>
            </w:pPr>
            <w:r w:rsidRPr="007F7221">
              <w:rPr>
                <w:rFonts w:ascii="Cambria" w:hAnsi="Cambria"/>
                <w:sz w:val="22"/>
              </w:rPr>
              <w:t xml:space="preserve">18% uspješnost točnih odgovora je 70‒79%  </w:t>
            </w:r>
          </w:p>
          <w:p w14:paraId="057A0C26" w14:textId="77777777" w:rsidR="007F7221" w:rsidRPr="007F7221" w:rsidRDefault="007F7221" w:rsidP="007F7221">
            <w:pPr>
              <w:rPr>
                <w:rFonts w:ascii="Cambria" w:hAnsi="Cambria"/>
                <w:sz w:val="22"/>
              </w:rPr>
            </w:pPr>
            <w:r w:rsidRPr="007F7221">
              <w:rPr>
                <w:rFonts w:ascii="Cambria" w:hAnsi="Cambria"/>
                <w:sz w:val="22"/>
              </w:rPr>
              <w:t>24%  uspješnost točnih odgovora je 80‒ 89%</w:t>
            </w:r>
          </w:p>
          <w:p w14:paraId="3630CC4C" w14:textId="77777777" w:rsidR="007F7221" w:rsidRPr="007F7221" w:rsidRDefault="007F7221" w:rsidP="007F7221">
            <w:pPr>
              <w:rPr>
                <w:rFonts w:ascii="Cambria" w:hAnsi="Cambria"/>
                <w:sz w:val="22"/>
              </w:rPr>
            </w:pPr>
            <w:r w:rsidRPr="007F7221">
              <w:rPr>
                <w:rFonts w:ascii="Cambria" w:hAnsi="Cambria"/>
                <w:sz w:val="22"/>
              </w:rPr>
              <w:t xml:space="preserve">30%  uspješnost točnih odgovora je 90‒100%.  </w:t>
            </w:r>
          </w:p>
          <w:p w14:paraId="5B2509AE" w14:textId="091A45D2" w:rsidR="00D10E30" w:rsidRPr="006A55E7" w:rsidRDefault="007F7221" w:rsidP="007F7221">
            <w:pPr>
              <w:rPr>
                <w:rFonts w:ascii="Cambria" w:hAnsi="Cambria"/>
                <w:sz w:val="22"/>
              </w:rPr>
            </w:pPr>
            <w:r w:rsidRPr="007F7221">
              <w:rPr>
                <w:rFonts w:ascii="Cambria" w:hAnsi="Cambria"/>
                <w:sz w:val="22"/>
              </w:rPr>
              <w:t>Usmeni ispit se sastoji od 4 pitanja (svako pitanje nosi 7,5%). Za prolazak usmenog ispita, student/studentica treba ispravno odgovoriti na barem 50% pitanja.</w:t>
            </w:r>
          </w:p>
        </w:tc>
      </w:tr>
      <w:tr w:rsidR="00D10E30" w:rsidRPr="006A55E7" w14:paraId="051ACE72"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FF8D07" w14:textId="77777777" w:rsidR="00D10E30" w:rsidRPr="006A55E7" w:rsidRDefault="00D10E30" w:rsidP="008607AF">
            <w:pPr>
              <w:rPr>
                <w:rFonts w:ascii="Cambria" w:hAnsi="Cambria"/>
                <w:sz w:val="22"/>
                <w:szCs w:val="22"/>
              </w:rPr>
            </w:pPr>
            <w:r w:rsidRPr="006A55E7">
              <w:rPr>
                <w:rFonts w:ascii="Cambria" w:hAnsi="Cambria"/>
                <w:sz w:val="22"/>
                <w:szCs w:val="22"/>
              </w:rPr>
              <w:t>Studentske obveze</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43482A" w14:textId="77777777" w:rsidR="007F7221" w:rsidRPr="007F7221" w:rsidRDefault="007F7221" w:rsidP="007F7221">
            <w:pPr>
              <w:jc w:val="both"/>
              <w:rPr>
                <w:rFonts w:ascii="Cambria" w:hAnsi="Cambria"/>
                <w:sz w:val="22"/>
                <w:szCs w:val="22"/>
              </w:rPr>
            </w:pPr>
            <w:r w:rsidRPr="007F7221">
              <w:rPr>
                <w:rFonts w:ascii="Cambria" w:hAnsi="Cambria"/>
                <w:sz w:val="22"/>
                <w:szCs w:val="22"/>
              </w:rPr>
              <w:t>Da položi kolegij, student/studentica mora:</w:t>
            </w:r>
          </w:p>
          <w:p w14:paraId="2D34418F" w14:textId="140B0044" w:rsidR="007F7221" w:rsidRPr="007F7221" w:rsidRDefault="007F7221" w:rsidP="007F7221">
            <w:pPr>
              <w:jc w:val="both"/>
              <w:rPr>
                <w:rFonts w:ascii="Cambria" w:hAnsi="Cambria"/>
                <w:sz w:val="22"/>
                <w:szCs w:val="22"/>
              </w:rPr>
            </w:pPr>
            <w:r w:rsidRPr="007F7221">
              <w:rPr>
                <w:rFonts w:ascii="Cambria" w:hAnsi="Cambria"/>
                <w:sz w:val="22"/>
                <w:szCs w:val="22"/>
              </w:rPr>
              <w:t xml:space="preserve">1. </w:t>
            </w:r>
            <w:r w:rsidR="005D0A15">
              <w:rPr>
                <w:rFonts w:ascii="Cambria" w:hAnsi="Cambria"/>
                <w:sz w:val="22"/>
                <w:szCs w:val="22"/>
              </w:rPr>
              <w:t>p</w:t>
            </w:r>
            <w:r w:rsidRPr="007F7221">
              <w:rPr>
                <w:rFonts w:ascii="Cambria" w:hAnsi="Cambria"/>
                <w:sz w:val="22"/>
                <w:szCs w:val="22"/>
              </w:rPr>
              <w:t>ohađati barem 70% nastave</w:t>
            </w:r>
          </w:p>
          <w:p w14:paraId="48C3DDAB" w14:textId="1707E624" w:rsidR="007F7221" w:rsidRPr="005D0A15" w:rsidRDefault="007F7221" w:rsidP="007F7221">
            <w:pPr>
              <w:jc w:val="both"/>
              <w:rPr>
                <w:rFonts w:ascii="Cambria" w:hAnsi="Cambria"/>
                <w:sz w:val="22"/>
                <w:szCs w:val="22"/>
              </w:rPr>
            </w:pPr>
            <w:r w:rsidRPr="007F7221">
              <w:rPr>
                <w:rFonts w:ascii="Cambria" w:hAnsi="Cambria"/>
                <w:sz w:val="22"/>
                <w:szCs w:val="22"/>
              </w:rPr>
              <w:t xml:space="preserve">2. </w:t>
            </w:r>
            <w:r w:rsidR="005D0A15">
              <w:rPr>
                <w:rFonts w:ascii="Cambria" w:hAnsi="Cambria"/>
                <w:sz w:val="22"/>
                <w:szCs w:val="22"/>
              </w:rPr>
              <w:t>p</w:t>
            </w:r>
            <w:r w:rsidRPr="007F7221">
              <w:rPr>
                <w:rFonts w:ascii="Cambria" w:hAnsi="Cambria"/>
                <w:sz w:val="22"/>
                <w:szCs w:val="22"/>
              </w:rPr>
              <w:t xml:space="preserve">redati seminarski rad u zadanom terminu i adekvatno ga usmeno </w:t>
            </w:r>
            <w:r w:rsidRPr="005D0A15">
              <w:rPr>
                <w:rFonts w:ascii="Cambria" w:hAnsi="Cambria"/>
                <w:sz w:val="22"/>
                <w:szCs w:val="22"/>
              </w:rPr>
              <w:t>prezentirati u zadanom terminu</w:t>
            </w:r>
          </w:p>
          <w:p w14:paraId="1D1BD758" w14:textId="278801C1" w:rsidR="007F7221" w:rsidRPr="005D0A15" w:rsidRDefault="007F7221" w:rsidP="007F7221">
            <w:pPr>
              <w:jc w:val="both"/>
              <w:rPr>
                <w:rFonts w:ascii="Cambria" w:hAnsi="Cambria"/>
                <w:sz w:val="22"/>
                <w:szCs w:val="22"/>
              </w:rPr>
            </w:pPr>
            <w:r w:rsidRPr="005D0A15">
              <w:rPr>
                <w:rFonts w:ascii="Cambria" w:hAnsi="Cambria"/>
                <w:sz w:val="22"/>
                <w:szCs w:val="22"/>
              </w:rPr>
              <w:t xml:space="preserve">3. </w:t>
            </w:r>
            <w:r w:rsidR="005D0A15" w:rsidRPr="005D0A15">
              <w:rPr>
                <w:rFonts w:ascii="Cambria" w:hAnsi="Cambria"/>
                <w:sz w:val="22"/>
                <w:szCs w:val="22"/>
              </w:rPr>
              <w:t>p</w:t>
            </w:r>
            <w:r w:rsidRPr="005D0A15">
              <w:rPr>
                <w:rFonts w:ascii="Cambria" w:hAnsi="Cambria"/>
                <w:sz w:val="22"/>
                <w:szCs w:val="22"/>
              </w:rPr>
              <w:t>oložiti pismeni i usmeni ispit.</w:t>
            </w:r>
          </w:p>
          <w:p w14:paraId="0B7791A3" w14:textId="687267C8" w:rsidR="00D10E30" w:rsidRPr="005D0A15" w:rsidRDefault="005D0A15" w:rsidP="005D0A15">
            <w:r w:rsidRPr="005D0A15">
              <w:rPr>
                <w:rFonts w:ascii="Cambria" w:hAnsi="Cambria"/>
                <w:sz w:val="22"/>
                <w:szCs w:val="22"/>
              </w:rPr>
              <w:t>Napomena: Ako student/studentica ne izvrši prethodno navedene studentske obveze, morat će ponovno upisati kolegij sljedeće akademske godine.</w:t>
            </w:r>
          </w:p>
        </w:tc>
      </w:tr>
      <w:tr w:rsidR="00D10E30" w:rsidRPr="006A55E7" w14:paraId="5643AA29"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6E8FAD" w14:textId="77777777" w:rsidR="00D10E30" w:rsidRPr="006A55E7" w:rsidRDefault="00D10E30" w:rsidP="008607AF">
            <w:pPr>
              <w:rPr>
                <w:rFonts w:ascii="Cambria" w:hAnsi="Cambria"/>
                <w:sz w:val="22"/>
                <w:szCs w:val="22"/>
              </w:rPr>
            </w:pPr>
            <w:r w:rsidRPr="006A55E7">
              <w:rPr>
                <w:rFonts w:ascii="Cambria" w:hAnsi="Cambria"/>
                <w:sz w:val="22"/>
                <w:szCs w:val="22"/>
                <w:lang w:val="en-US"/>
              </w:rPr>
              <w:t>Rokovi ispita i kolokvija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8ADCC0" w14:textId="77777777" w:rsidR="00D10E30" w:rsidRPr="006A55E7" w:rsidRDefault="00D10E30" w:rsidP="008607AF">
            <w:pPr>
              <w:rPr>
                <w:rFonts w:ascii="Cambria" w:hAnsi="Cambria"/>
                <w:sz w:val="22"/>
                <w:szCs w:val="22"/>
              </w:rPr>
            </w:pPr>
            <w:r w:rsidRPr="006A55E7">
              <w:rPr>
                <w:rFonts w:ascii="Cambria" w:hAnsi="Cambria"/>
                <w:sz w:val="22"/>
                <w:szCs w:val="22"/>
              </w:rPr>
              <w:t>Objavljuju se u ISVU sustavu i studomatu.</w:t>
            </w:r>
          </w:p>
        </w:tc>
      </w:tr>
      <w:tr w:rsidR="00D10E30" w:rsidRPr="006A55E7" w14:paraId="2DA1C05B" w14:textId="77777777" w:rsidTr="000814B0">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E3BCC2" w14:textId="77777777" w:rsidR="00D10E30" w:rsidRPr="006A55E7" w:rsidRDefault="00D10E30" w:rsidP="008607AF">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CD64D3" w14:textId="77777777" w:rsidR="00D10E30" w:rsidRPr="006A55E7" w:rsidRDefault="00D10E30" w:rsidP="008607AF">
            <w:pPr>
              <w:jc w:val="both"/>
              <w:rPr>
                <w:rFonts w:ascii="Cambria" w:hAnsi="Cambria"/>
                <w:sz w:val="22"/>
                <w:szCs w:val="22"/>
              </w:rPr>
            </w:pPr>
            <w:r w:rsidRPr="006A55E7">
              <w:rPr>
                <w:rFonts w:ascii="Cambria" w:hAnsi="Cambria"/>
                <w:sz w:val="22"/>
              </w:rPr>
              <w:t>U slučaju održavanja nastave na daljinu, moguće je odstupanje u: mjestu izvođenja kolegija, provedbi aktivnosti, metoda tumačenja i poučavanja i načinima vrednovanja, studentskim obvezama i dostupnoj literaturi. O tome će nositeljica kolegija, predavačica i asistentica obavijestiti studente i studentice kad se nastava na daljinu počne održavati. Ishodi učenja ostaju nepromijenjeni.</w:t>
            </w:r>
          </w:p>
        </w:tc>
      </w:tr>
      <w:tr w:rsidR="00D10E30" w:rsidRPr="006A55E7" w14:paraId="7AED9030" w14:textId="77777777" w:rsidTr="000814B0">
        <w:trPr>
          <w:trHeight w:val="770"/>
        </w:trPr>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5D2466" w14:textId="77777777" w:rsidR="00D10E30" w:rsidRPr="006A55E7" w:rsidRDefault="00D10E30" w:rsidP="008607AF">
            <w:pPr>
              <w:jc w:val="both"/>
              <w:rPr>
                <w:rFonts w:ascii="Cambria" w:hAnsi="Cambria"/>
                <w:sz w:val="22"/>
                <w:szCs w:val="22"/>
              </w:rPr>
            </w:pPr>
            <w:r w:rsidRPr="006A55E7">
              <w:rPr>
                <w:rFonts w:ascii="Cambria" w:hAnsi="Cambria"/>
                <w:sz w:val="22"/>
                <w:szCs w:val="22"/>
              </w:rPr>
              <w:t>Literatura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4A1F84" w14:textId="77777777" w:rsidR="00D10E30" w:rsidRPr="006A55E7" w:rsidRDefault="00D10E30" w:rsidP="008607AF">
            <w:pPr>
              <w:rPr>
                <w:rFonts w:ascii="Cambria" w:hAnsi="Cambria"/>
                <w:sz w:val="22"/>
              </w:rPr>
            </w:pPr>
            <w:r w:rsidRPr="006A55E7">
              <w:rPr>
                <w:rFonts w:ascii="Cambria" w:hAnsi="Cambria"/>
                <w:sz w:val="22"/>
              </w:rPr>
              <w:t xml:space="preserve">Obvezna: </w:t>
            </w:r>
          </w:p>
          <w:p w14:paraId="67AAA9C9" w14:textId="5E603B4D" w:rsidR="00D10E30" w:rsidRPr="00413A1E" w:rsidRDefault="00D10E30" w:rsidP="00413A1E">
            <w:pPr>
              <w:numPr>
                <w:ilvl w:val="0"/>
                <w:numId w:val="25"/>
              </w:numPr>
              <w:ind w:left="443"/>
              <w:contextualSpacing/>
              <w:rPr>
                <w:rFonts w:ascii="Cambria" w:eastAsia="Calibri" w:hAnsi="Cambria"/>
                <w:sz w:val="22"/>
                <w:szCs w:val="22"/>
              </w:rPr>
            </w:pPr>
            <w:r w:rsidRPr="006A55E7">
              <w:rPr>
                <w:rFonts w:ascii="Cambria" w:eastAsia="Calibri" w:hAnsi="Cambria"/>
                <w:sz w:val="22"/>
                <w:szCs w:val="22"/>
              </w:rPr>
              <w:t xml:space="preserve">Vasta, R., Haith, M., Miller, S.C. (1997). </w:t>
            </w:r>
            <w:r w:rsidRPr="006A55E7">
              <w:rPr>
                <w:rFonts w:ascii="Cambria" w:eastAsia="Calibri" w:hAnsi="Cambria"/>
                <w:i/>
                <w:sz w:val="22"/>
                <w:szCs w:val="22"/>
              </w:rPr>
              <w:t>Dječja psihologija</w:t>
            </w:r>
            <w:r w:rsidRPr="006A55E7">
              <w:rPr>
                <w:rFonts w:ascii="Cambria" w:eastAsia="Calibri" w:hAnsi="Cambria"/>
                <w:sz w:val="22"/>
                <w:szCs w:val="22"/>
              </w:rPr>
              <w:t>. Naklada Slap, Jastrebarsko. (poglavlja: I, II, III, VII, VIII, IX,  XI, XII, XIV)</w:t>
            </w:r>
          </w:p>
          <w:p w14:paraId="194076E3" w14:textId="77777777" w:rsidR="00D10E30" w:rsidRPr="006A55E7" w:rsidRDefault="00D10E30" w:rsidP="008607AF">
            <w:pPr>
              <w:ind w:left="53"/>
              <w:contextualSpacing/>
              <w:rPr>
                <w:rFonts w:ascii="Cambria" w:eastAsia="Calibri" w:hAnsi="Cambria"/>
                <w:sz w:val="22"/>
                <w:szCs w:val="22"/>
              </w:rPr>
            </w:pPr>
            <w:r w:rsidRPr="006A55E7">
              <w:rPr>
                <w:rFonts w:ascii="Cambria" w:eastAsia="Calibri" w:hAnsi="Cambria"/>
                <w:sz w:val="22"/>
                <w:szCs w:val="22"/>
              </w:rPr>
              <w:t>Izborna:</w:t>
            </w:r>
          </w:p>
          <w:p w14:paraId="591DA766" w14:textId="77777777" w:rsidR="00D10E30" w:rsidRPr="006A55E7" w:rsidRDefault="00D10E30" w:rsidP="00BB278B">
            <w:pPr>
              <w:numPr>
                <w:ilvl w:val="0"/>
                <w:numId w:val="26"/>
              </w:numPr>
              <w:ind w:left="440"/>
              <w:contextualSpacing/>
              <w:rPr>
                <w:rFonts w:ascii="Cambria" w:eastAsia="Calibri" w:hAnsi="Cambria"/>
                <w:sz w:val="22"/>
                <w:szCs w:val="22"/>
              </w:rPr>
            </w:pPr>
            <w:r w:rsidRPr="006A55E7">
              <w:rPr>
                <w:rFonts w:ascii="Cambria" w:eastAsia="Calibri" w:hAnsi="Cambria"/>
                <w:sz w:val="22"/>
                <w:szCs w:val="22"/>
              </w:rPr>
              <w:t xml:space="preserve">Ambrosi-Randić, N. i Plavšić, M. </w:t>
            </w:r>
            <w:r w:rsidRPr="006A55E7">
              <w:rPr>
                <w:rFonts w:ascii="Cambria" w:eastAsia="Calibri" w:hAnsi="Cambria"/>
                <w:i/>
                <w:sz w:val="22"/>
                <w:szCs w:val="22"/>
              </w:rPr>
              <w:t>Uspješno starenje</w:t>
            </w:r>
            <w:r w:rsidRPr="006A55E7">
              <w:rPr>
                <w:rFonts w:ascii="Cambria" w:eastAsia="Calibri" w:hAnsi="Cambria"/>
                <w:sz w:val="22"/>
                <w:szCs w:val="22"/>
              </w:rPr>
              <w:t xml:space="preserve">. Društvo psihologa Istre-Istarska županija-Sveučilište J. Dobrile, Pula, 2008. </w:t>
            </w:r>
          </w:p>
          <w:p w14:paraId="61ABD217" w14:textId="77777777" w:rsidR="00D10E30" w:rsidRPr="006A55E7" w:rsidRDefault="00D10E30" w:rsidP="00BB278B">
            <w:pPr>
              <w:numPr>
                <w:ilvl w:val="0"/>
                <w:numId w:val="26"/>
              </w:numPr>
              <w:ind w:left="440"/>
              <w:contextualSpacing/>
              <w:rPr>
                <w:rFonts w:ascii="Cambria" w:eastAsia="Calibri" w:hAnsi="Cambria"/>
                <w:sz w:val="22"/>
                <w:szCs w:val="22"/>
              </w:rPr>
            </w:pPr>
            <w:r w:rsidRPr="006A55E7">
              <w:rPr>
                <w:rFonts w:ascii="Cambria" w:eastAsia="Calibri" w:hAnsi="Cambria"/>
                <w:sz w:val="22"/>
                <w:szCs w:val="22"/>
              </w:rPr>
              <w:t xml:space="preserve">Berk, L. </w:t>
            </w:r>
            <w:r w:rsidRPr="006A55E7">
              <w:rPr>
                <w:rFonts w:ascii="Cambria" w:eastAsia="Calibri" w:hAnsi="Cambria"/>
                <w:i/>
                <w:sz w:val="22"/>
                <w:szCs w:val="22"/>
              </w:rPr>
              <w:t>Dječja razvojna psihologija</w:t>
            </w:r>
            <w:r w:rsidRPr="006A55E7">
              <w:rPr>
                <w:rFonts w:ascii="Cambria" w:eastAsia="Calibri" w:hAnsi="Cambria"/>
                <w:sz w:val="22"/>
                <w:szCs w:val="22"/>
              </w:rPr>
              <w:t>. Naklada Slap, Jastebarsko, 2015.</w:t>
            </w:r>
          </w:p>
          <w:p w14:paraId="17A794A0" w14:textId="77777777" w:rsidR="00D10E30" w:rsidRPr="006A55E7" w:rsidRDefault="00D10E30" w:rsidP="00BB278B">
            <w:pPr>
              <w:numPr>
                <w:ilvl w:val="0"/>
                <w:numId w:val="26"/>
              </w:numPr>
              <w:ind w:left="440"/>
              <w:contextualSpacing/>
              <w:rPr>
                <w:rFonts w:ascii="Cambria" w:eastAsia="Calibri" w:hAnsi="Cambria"/>
                <w:sz w:val="22"/>
                <w:szCs w:val="22"/>
              </w:rPr>
            </w:pPr>
            <w:r w:rsidRPr="006A55E7">
              <w:rPr>
                <w:rFonts w:ascii="Cambria" w:eastAsia="Calibri" w:hAnsi="Cambria"/>
                <w:sz w:val="22"/>
                <w:szCs w:val="22"/>
              </w:rPr>
              <w:t xml:space="preserve">Berk, L. </w:t>
            </w:r>
            <w:r w:rsidRPr="006A55E7">
              <w:rPr>
                <w:rFonts w:ascii="Cambria" w:eastAsia="Calibri" w:hAnsi="Cambria"/>
                <w:i/>
                <w:sz w:val="22"/>
                <w:szCs w:val="22"/>
              </w:rPr>
              <w:t>Psihologija cjeloživotnog razvoja</w:t>
            </w:r>
            <w:r w:rsidRPr="006A55E7">
              <w:rPr>
                <w:rFonts w:ascii="Cambria" w:eastAsia="Calibri" w:hAnsi="Cambria"/>
                <w:sz w:val="22"/>
                <w:szCs w:val="22"/>
              </w:rPr>
              <w:t>. Naklada Slap, Jastrebarsko, 2008.</w:t>
            </w:r>
          </w:p>
          <w:p w14:paraId="12FD708E" w14:textId="77777777" w:rsidR="00D10E30" w:rsidRPr="006A55E7" w:rsidRDefault="00D10E30" w:rsidP="00BB278B">
            <w:pPr>
              <w:numPr>
                <w:ilvl w:val="0"/>
                <w:numId w:val="26"/>
              </w:numPr>
              <w:ind w:left="440"/>
              <w:contextualSpacing/>
              <w:rPr>
                <w:rFonts w:ascii="Cambria" w:eastAsia="Calibri" w:hAnsi="Cambria"/>
                <w:sz w:val="22"/>
                <w:szCs w:val="22"/>
              </w:rPr>
            </w:pPr>
            <w:r w:rsidRPr="006A55E7">
              <w:rPr>
                <w:rFonts w:ascii="Cambria" w:eastAsia="Calibri" w:hAnsi="Cambria"/>
                <w:sz w:val="22"/>
                <w:szCs w:val="22"/>
              </w:rPr>
              <w:t xml:space="preserve">Brajša-Žganec, A. </w:t>
            </w:r>
            <w:r w:rsidRPr="006A55E7">
              <w:rPr>
                <w:rFonts w:ascii="Cambria" w:eastAsia="Calibri" w:hAnsi="Cambria"/>
                <w:i/>
                <w:sz w:val="22"/>
                <w:szCs w:val="22"/>
              </w:rPr>
              <w:t>Dijete i obitelj – emocionalni i socijalni razvoj.</w:t>
            </w:r>
            <w:r w:rsidRPr="006A55E7">
              <w:rPr>
                <w:rFonts w:ascii="Cambria" w:eastAsia="Calibri" w:hAnsi="Cambria"/>
                <w:sz w:val="22"/>
                <w:szCs w:val="22"/>
              </w:rPr>
              <w:t xml:space="preserve">  Naklada Slap, Jastrebarsko, 2003.</w:t>
            </w:r>
          </w:p>
          <w:p w14:paraId="1FD3B46E" w14:textId="77777777" w:rsidR="00D10E30" w:rsidRPr="006A55E7" w:rsidRDefault="00D10E30" w:rsidP="00BB278B">
            <w:pPr>
              <w:numPr>
                <w:ilvl w:val="0"/>
                <w:numId w:val="26"/>
              </w:numPr>
              <w:ind w:left="440"/>
              <w:contextualSpacing/>
              <w:rPr>
                <w:rFonts w:ascii="Cambria" w:eastAsia="Calibri" w:hAnsi="Cambria"/>
                <w:sz w:val="22"/>
                <w:szCs w:val="22"/>
              </w:rPr>
            </w:pPr>
            <w:r w:rsidRPr="006A55E7">
              <w:rPr>
                <w:rFonts w:ascii="Cambria" w:eastAsia="Calibri" w:hAnsi="Cambria"/>
                <w:sz w:val="22"/>
                <w:szCs w:val="22"/>
              </w:rPr>
              <w:lastRenderedPageBreak/>
              <w:t xml:space="preserve">Buggle, F. </w:t>
            </w:r>
            <w:r w:rsidRPr="006A55E7">
              <w:rPr>
                <w:rFonts w:ascii="Cambria" w:eastAsia="Calibri" w:hAnsi="Cambria"/>
                <w:i/>
                <w:sz w:val="22"/>
                <w:szCs w:val="22"/>
              </w:rPr>
              <w:t>Razvojna psihologija Jeana Piageta</w:t>
            </w:r>
            <w:r w:rsidRPr="006A55E7">
              <w:rPr>
                <w:rFonts w:ascii="Cambria" w:eastAsia="Calibri" w:hAnsi="Cambria"/>
                <w:sz w:val="22"/>
                <w:szCs w:val="22"/>
              </w:rPr>
              <w:t>. Naklada Slap, Jastrebarsko, 2002.</w:t>
            </w:r>
          </w:p>
          <w:p w14:paraId="17BDA652" w14:textId="77777777" w:rsidR="00D10E30" w:rsidRPr="006A55E7" w:rsidRDefault="00D10E30" w:rsidP="00BB278B">
            <w:pPr>
              <w:numPr>
                <w:ilvl w:val="0"/>
                <w:numId w:val="26"/>
              </w:numPr>
              <w:ind w:left="440"/>
              <w:contextualSpacing/>
              <w:rPr>
                <w:rFonts w:ascii="Cambria" w:eastAsia="Calibri" w:hAnsi="Cambria"/>
                <w:sz w:val="22"/>
                <w:szCs w:val="22"/>
              </w:rPr>
            </w:pPr>
            <w:r w:rsidRPr="006A55E7">
              <w:rPr>
                <w:rFonts w:ascii="Cambria" w:eastAsia="Calibri" w:hAnsi="Cambria"/>
                <w:sz w:val="22"/>
                <w:szCs w:val="22"/>
              </w:rPr>
              <w:t xml:space="preserve">Kardum, I. </w:t>
            </w:r>
            <w:r w:rsidRPr="006A55E7">
              <w:rPr>
                <w:rFonts w:ascii="Cambria" w:eastAsia="Calibri" w:hAnsi="Cambria"/>
                <w:i/>
                <w:sz w:val="22"/>
                <w:szCs w:val="22"/>
              </w:rPr>
              <w:t>Evolucija i ljudsko ponašanje</w:t>
            </w:r>
            <w:r w:rsidRPr="006A55E7">
              <w:rPr>
                <w:rFonts w:ascii="Cambria" w:eastAsia="Calibri" w:hAnsi="Cambria"/>
                <w:sz w:val="22"/>
                <w:szCs w:val="22"/>
              </w:rPr>
              <w:t>. Jesenski i Turk, Zagreb, 2003.</w:t>
            </w:r>
          </w:p>
          <w:p w14:paraId="2D673C43" w14:textId="6D118DCB" w:rsidR="00D10E30" w:rsidRPr="00413A1E" w:rsidRDefault="00D10E30" w:rsidP="008607AF">
            <w:pPr>
              <w:numPr>
                <w:ilvl w:val="0"/>
                <w:numId w:val="26"/>
              </w:numPr>
              <w:ind w:left="440"/>
              <w:contextualSpacing/>
              <w:rPr>
                <w:rFonts w:ascii="Cambria" w:eastAsia="Calibri" w:hAnsi="Cambria"/>
                <w:sz w:val="22"/>
                <w:szCs w:val="22"/>
              </w:rPr>
            </w:pPr>
            <w:r w:rsidRPr="006A55E7">
              <w:rPr>
                <w:rFonts w:ascii="Cambria" w:eastAsia="Calibri" w:hAnsi="Cambria"/>
                <w:sz w:val="22"/>
                <w:szCs w:val="22"/>
              </w:rPr>
              <w:t xml:space="preserve">Lacković-Grgin, K. </w:t>
            </w:r>
            <w:r w:rsidRPr="006A55E7">
              <w:rPr>
                <w:rFonts w:ascii="Cambria" w:eastAsia="Calibri" w:hAnsi="Cambria"/>
                <w:i/>
                <w:sz w:val="22"/>
                <w:szCs w:val="22"/>
              </w:rPr>
              <w:t>Psihologija adolescencije</w:t>
            </w:r>
            <w:r w:rsidRPr="006A55E7">
              <w:rPr>
                <w:rFonts w:ascii="Cambria" w:eastAsia="Calibri" w:hAnsi="Cambria"/>
                <w:sz w:val="22"/>
                <w:szCs w:val="22"/>
              </w:rPr>
              <w:t>. Naklada Slap, Jastrebarsko, 2006.</w:t>
            </w:r>
          </w:p>
          <w:p w14:paraId="6C7F8FE2" w14:textId="77777777" w:rsidR="00D10E30" w:rsidRPr="006A55E7" w:rsidRDefault="00D10E30" w:rsidP="008607AF">
            <w:pPr>
              <w:rPr>
                <w:rFonts w:ascii="Cambria" w:hAnsi="Cambria"/>
                <w:sz w:val="22"/>
              </w:rPr>
            </w:pPr>
            <w:r w:rsidRPr="006A55E7">
              <w:rPr>
                <w:rFonts w:ascii="Cambria" w:hAnsi="Cambria"/>
                <w:sz w:val="22"/>
              </w:rPr>
              <w:t>Priručna:</w:t>
            </w:r>
          </w:p>
          <w:p w14:paraId="74BFBE1F" w14:textId="77777777" w:rsidR="00D10E30" w:rsidRPr="006A55E7" w:rsidRDefault="00D10E30" w:rsidP="00CA041F">
            <w:pPr>
              <w:pStyle w:val="Odlomakpopisa"/>
              <w:widowControl/>
              <w:ind w:left="2"/>
              <w:contextualSpacing/>
              <w:jc w:val="both"/>
              <w:rPr>
                <w:rFonts w:ascii="Cambria" w:hAnsi="Cambria"/>
                <w:lang w:val="hr-HR"/>
              </w:rPr>
            </w:pPr>
            <w:r w:rsidRPr="006A55E7">
              <w:rPr>
                <w:rFonts w:ascii="Cambria" w:hAnsi="Cambria"/>
                <w:lang w:val="hr-HR"/>
              </w:rPr>
              <w:t xml:space="preserve">1. Petz, B. (ur.). </w:t>
            </w:r>
            <w:r w:rsidRPr="006A55E7">
              <w:rPr>
                <w:rFonts w:ascii="Cambria" w:hAnsi="Cambria"/>
                <w:i/>
                <w:lang w:val="hr-HR"/>
              </w:rPr>
              <w:t>Psihologijski rječnik.</w:t>
            </w:r>
            <w:r w:rsidRPr="006A55E7">
              <w:rPr>
                <w:rFonts w:ascii="Cambria" w:hAnsi="Cambria"/>
                <w:lang w:val="hr-HR"/>
              </w:rPr>
              <w:t xml:space="preserve"> </w:t>
            </w:r>
            <w:r w:rsidRPr="006A55E7">
              <w:rPr>
                <w:rFonts w:ascii="Cambria" w:hAnsi="Cambria"/>
              </w:rPr>
              <w:t>Naklada Slap, Jastrebarsko, 2005.</w:t>
            </w:r>
          </w:p>
        </w:tc>
      </w:tr>
    </w:tbl>
    <w:p w14:paraId="06C1750E" w14:textId="77777777" w:rsidR="00ED5D2C" w:rsidRPr="006A55E7" w:rsidRDefault="00ED5D2C" w:rsidP="00213575">
      <w:pPr>
        <w:rPr>
          <w:rStyle w:val="Istaknuto"/>
        </w:rPr>
      </w:pPr>
    </w:p>
    <w:p w14:paraId="46B4580D" w14:textId="77777777" w:rsidR="00D10E30" w:rsidRPr="006A55E7" w:rsidRDefault="00D10E30">
      <w:pPr>
        <w:spacing w:after="160" w:line="259" w:lineRule="auto"/>
        <w:rPr>
          <w:rStyle w:val="Istaknuto"/>
        </w:rPr>
      </w:pPr>
      <w:r w:rsidRPr="006A55E7">
        <w:rPr>
          <w:rStyle w:val="Istaknuto"/>
        </w:rPr>
        <w:br w:type="page"/>
      </w:r>
    </w:p>
    <w:tbl>
      <w:tblPr>
        <w:tblW w:w="5000" w:type="pct"/>
        <w:tblLayout w:type="fixed"/>
        <w:tblCellMar>
          <w:left w:w="0" w:type="dxa"/>
          <w:right w:w="0" w:type="dxa"/>
        </w:tblCellMar>
        <w:tblLook w:val="0000" w:firstRow="0" w:lastRow="0" w:firstColumn="0" w:lastColumn="0" w:noHBand="0" w:noVBand="0"/>
      </w:tblPr>
      <w:tblGrid>
        <w:gridCol w:w="2117"/>
        <w:gridCol w:w="2547"/>
        <w:gridCol w:w="369"/>
        <w:gridCol w:w="906"/>
        <w:gridCol w:w="566"/>
        <w:gridCol w:w="281"/>
        <w:gridCol w:w="852"/>
        <w:gridCol w:w="1414"/>
      </w:tblGrid>
      <w:tr w:rsidR="00E5289D" w:rsidRPr="006A55E7" w14:paraId="739AABA0" w14:textId="77777777" w:rsidTr="006C03BF">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A2CCE2" w14:textId="77777777" w:rsidR="00E5289D" w:rsidRPr="00040708" w:rsidRDefault="00E5289D" w:rsidP="003745A8">
            <w:pPr>
              <w:jc w:val="right"/>
              <w:rPr>
                <w:rFonts w:ascii="Cambria" w:hAnsi="Cambria" w:cs="Calibri"/>
                <w:b/>
                <w:sz w:val="22"/>
                <w:szCs w:val="22"/>
              </w:rPr>
            </w:pPr>
            <w:r w:rsidRPr="00040708">
              <w:rPr>
                <w:rFonts w:ascii="Cambria" w:hAnsi="Cambria" w:cs="Calibri"/>
                <w:b/>
                <w:sz w:val="22"/>
                <w:szCs w:val="22"/>
              </w:rPr>
              <w:lastRenderedPageBreak/>
              <w:t>IZVEDBENI PLAN NASTAVE KOLEGIJA</w:t>
            </w:r>
          </w:p>
        </w:tc>
      </w:tr>
      <w:tr w:rsidR="00E5289D" w:rsidRPr="006A55E7" w14:paraId="6D9CB114"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B71BCE"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Kod i naziv kolegija</w:t>
            </w:r>
          </w:p>
        </w:tc>
        <w:tc>
          <w:tcPr>
            <w:tcW w:w="69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B258EB"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200170</w:t>
            </w:r>
          </w:p>
          <w:p w14:paraId="1B0A1A39" w14:textId="77777777" w:rsidR="00E5289D" w:rsidRPr="006A55E7" w:rsidRDefault="00E5289D" w:rsidP="003745A8">
            <w:pPr>
              <w:rPr>
                <w:rFonts w:ascii="Cambria" w:hAnsi="Cambria" w:cs="Calibri"/>
                <w:b/>
                <w:sz w:val="22"/>
                <w:szCs w:val="22"/>
              </w:rPr>
            </w:pPr>
            <w:r w:rsidRPr="006A55E7">
              <w:rPr>
                <w:rFonts w:ascii="Cambria" w:hAnsi="Cambria" w:cs="Calibri"/>
                <w:sz w:val="22"/>
                <w:szCs w:val="22"/>
              </w:rPr>
              <w:t>Kineziološka kultura 2</w:t>
            </w:r>
          </w:p>
        </w:tc>
      </w:tr>
      <w:tr w:rsidR="00E5289D" w:rsidRPr="006A55E7" w14:paraId="032357E1"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424B32" w14:textId="4EDF9794" w:rsidR="00E5289D" w:rsidRPr="006A55E7" w:rsidRDefault="00E5289D" w:rsidP="003745A8">
            <w:pPr>
              <w:rPr>
                <w:rFonts w:ascii="Cambria" w:hAnsi="Cambria" w:cs="Calibri"/>
                <w:sz w:val="22"/>
                <w:szCs w:val="22"/>
              </w:rPr>
            </w:pPr>
            <w:r w:rsidRPr="006A55E7">
              <w:rPr>
                <w:rFonts w:ascii="Cambria" w:hAnsi="Cambria" w:cs="Calibri"/>
                <w:sz w:val="22"/>
                <w:szCs w:val="22"/>
              </w:rPr>
              <w:t>Nastavni</w:t>
            </w:r>
            <w:r w:rsidR="00F26E84">
              <w:rPr>
                <w:rFonts w:ascii="Cambria" w:hAnsi="Cambria" w:cs="Calibri"/>
                <w:sz w:val="22"/>
                <w:szCs w:val="22"/>
              </w:rPr>
              <w:t>ca</w:t>
            </w:r>
            <w:r w:rsidRPr="006A55E7">
              <w:rPr>
                <w:rFonts w:ascii="Cambria" w:hAnsi="Cambria" w:cs="Calibri"/>
                <w:sz w:val="22"/>
                <w:szCs w:val="22"/>
              </w:rPr>
              <w:t xml:space="preserve"> </w:t>
            </w:r>
          </w:p>
          <w:p w14:paraId="1D4B8B9E"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Suradnik</w:t>
            </w:r>
          </w:p>
        </w:tc>
        <w:tc>
          <w:tcPr>
            <w:tcW w:w="69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37E6B1" w14:textId="77777777" w:rsidR="00E5289D" w:rsidRPr="006A55E7" w:rsidRDefault="005A30DC" w:rsidP="003745A8">
            <w:pPr>
              <w:rPr>
                <w:rFonts w:ascii="Cambria" w:hAnsi="Cambria" w:cs="Calibri"/>
                <w:sz w:val="22"/>
                <w:szCs w:val="22"/>
              </w:rPr>
            </w:pPr>
            <w:hyperlink r:id="rId45" w:history="1">
              <w:r w:rsidR="00160662" w:rsidRPr="006A55E7">
                <w:rPr>
                  <w:rStyle w:val="Hiperveza"/>
                  <w:rFonts w:ascii="Cambria" w:hAnsi="Cambria" w:cs="Calibri"/>
                  <w:sz w:val="22"/>
                  <w:szCs w:val="22"/>
                </w:rPr>
                <w:t>P</w:t>
              </w:r>
              <w:r w:rsidR="00E5289D" w:rsidRPr="006A55E7">
                <w:rPr>
                  <w:rStyle w:val="Hiperveza"/>
                  <w:rFonts w:ascii="Cambria" w:hAnsi="Cambria" w:cs="Calibri"/>
                  <w:sz w:val="22"/>
                  <w:szCs w:val="22"/>
                </w:rPr>
                <w:t>rof. dr. sc. Iva Blažević</w:t>
              </w:r>
            </w:hyperlink>
            <w:r w:rsidR="00E5289D" w:rsidRPr="006A55E7">
              <w:rPr>
                <w:rStyle w:val="Hiperveza"/>
                <w:rFonts w:ascii="Cambria" w:hAnsi="Cambria" w:cs="Calibri"/>
                <w:sz w:val="22"/>
                <w:szCs w:val="22"/>
                <w:u w:val="none"/>
              </w:rPr>
              <w:t xml:space="preserve"> </w:t>
            </w:r>
            <w:r w:rsidR="00E5289D" w:rsidRPr="006A55E7">
              <w:rPr>
                <w:rStyle w:val="Hiperveza"/>
                <w:rFonts w:ascii="Cambria" w:hAnsi="Cambria" w:cs="Calibri"/>
                <w:color w:val="auto"/>
                <w:sz w:val="22"/>
                <w:szCs w:val="22"/>
                <w:u w:val="none"/>
              </w:rPr>
              <w:t>(nositeljica)</w:t>
            </w:r>
          </w:p>
          <w:p w14:paraId="5999FA47" w14:textId="77777777" w:rsidR="00E5289D" w:rsidRPr="006A55E7" w:rsidRDefault="00427FD8" w:rsidP="003745A8">
            <w:pPr>
              <w:rPr>
                <w:rFonts w:ascii="Cambria" w:hAnsi="Cambria" w:cs="Calibri"/>
                <w:color w:val="0000FF"/>
                <w:sz w:val="22"/>
                <w:szCs w:val="22"/>
                <w:u w:val="single"/>
              </w:rPr>
            </w:pPr>
            <w:r>
              <w:rPr>
                <w:rStyle w:val="Hiperveza"/>
                <w:rFonts w:ascii="Cambria" w:hAnsi="Cambria" w:cs="Calibri"/>
                <w:sz w:val="22"/>
                <w:szCs w:val="22"/>
              </w:rPr>
              <w:t>D</w:t>
            </w:r>
            <w:r w:rsidR="00CF5320">
              <w:rPr>
                <w:rStyle w:val="Hiperveza"/>
                <w:rFonts w:ascii="Cambria" w:hAnsi="Cambria" w:cs="Calibri"/>
                <w:sz w:val="22"/>
                <w:szCs w:val="22"/>
              </w:rPr>
              <w:t xml:space="preserve">r. sc. </w:t>
            </w:r>
            <w:hyperlink r:id="rId46" w:history="1">
              <w:r w:rsidR="00E5289D" w:rsidRPr="006A55E7">
                <w:rPr>
                  <w:rStyle w:val="Hiperveza"/>
                  <w:rFonts w:ascii="Cambria" w:hAnsi="Cambria" w:cs="Calibri"/>
                  <w:sz w:val="22"/>
                  <w:szCs w:val="22"/>
                </w:rPr>
                <w:t>Ivan Oreb, pred.</w:t>
              </w:r>
            </w:hyperlink>
          </w:p>
        </w:tc>
      </w:tr>
      <w:tr w:rsidR="00E5289D" w:rsidRPr="006A55E7" w14:paraId="2164E713"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EEFD4B"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Studijski program</w:t>
            </w:r>
          </w:p>
        </w:tc>
        <w:tc>
          <w:tcPr>
            <w:tcW w:w="69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782D0B" w14:textId="77777777" w:rsidR="00E5289D" w:rsidRPr="006A55E7" w:rsidRDefault="006C03BF" w:rsidP="003745A8">
            <w:pPr>
              <w:rPr>
                <w:rFonts w:ascii="Cambria" w:hAnsi="Cambria" w:cs="Calibri"/>
                <w:sz w:val="22"/>
                <w:szCs w:val="22"/>
              </w:rPr>
            </w:pPr>
            <w:r w:rsidRPr="006A55E7">
              <w:rPr>
                <w:rFonts w:ascii="Cambria" w:hAnsi="Cambria" w:cs="Calibri"/>
                <w:sz w:val="22"/>
                <w:szCs w:val="22"/>
              </w:rPr>
              <w:t>S</w:t>
            </w:r>
            <w:r w:rsidR="00E5289D" w:rsidRPr="006A55E7">
              <w:rPr>
                <w:rFonts w:ascii="Cambria" w:hAnsi="Cambria" w:cs="Calibri"/>
                <w:sz w:val="22"/>
                <w:szCs w:val="22"/>
              </w:rPr>
              <w:t>veučilišni prijediplomski studij Rani i predškolski odgoj i obrazovanje</w:t>
            </w:r>
            <w:r w:rsidRPr="006A55E7">
              <w:rPr>
                <w:rFonts w:ascii="Cambria" w:hAnsi="Cambria" w:cs="Calibri"/>
                <w:sz w:val="22"/>
                <w:szCs w:val="22"/>
              </w:rPr>
              <w:t xml:space="preserve"> (izvanredni studij)</w:t>
            </w:r>
          </w:p>
        </w:tc>
      </w:tr>
      <w:tr w:rsidR="00E5289D" w:rsidRPr="006A55E7" w14:paraId="4A4F836C"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0182D8"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Vrsta kolegija</w:t>
            </w:r>
          </w:p>
        </w:tc>
        <w:tc>
          <w:tcPr>
            <w:tcW w:w="25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05621F"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 xml:space="preserve">obvezan </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9922E4D"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Razina kolegija</w:t>
            </w:r>
          </w:p>
        </w:tc>
        <w:tc>
          <w:tcPr>
            <w:tcW w:w="254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074784"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prijediplomski</w:t>
            </w:r>
          </w:p>
        </w:tc>
      </w:tr>
      <w:tr w:rsidR="00E5289D" w:rsidRPr="006A55E7" w14:paraId="6906860D"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71926F"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Semestar</w:t>
            </w:r>
          </w:p>
        </w:tc>
        <w:tc>
          <w:tcPr>
            <w:tcW w:w="25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0BA21D"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ljetni</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856FAB1"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Godina studija</w:t>
            </w:r>
          </w:p>
        </w:tc>
        <w:tc>
          <w:tcPr>
            <w:tcW w:w="254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DC2F12"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I.</w:t>
            </w:r>
          </w:p>
        </w:tc>
      </w:tr>
      <w:tr w:rsidR="00E5289D" w:rsidRPr="006A55E7" w14:paraId="66F6B482"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51899F"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Mjesto izvođenja</w:t>
            </w:r>
          </w:p>
        </w:tc>
        <w:tc>
          <w:tcPr>
            <w:tcW w:w="25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197DFD"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sportska dvorana Sveučilišta</w:t>
            </w:r>
          </w:p>
          <w:p w14:paraId="1E033BF6"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 xml:space="preserve">terenska nastava </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D20192A"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 xml:space="preserve">Jezik izvođenja </w:t>
            </w:r>
          </w:p>
        </w:tc>
        <w:tc>
          <w:tcPr>
            <w:tcW w:w="254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72676D"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hrvatski</w:t>
            </w:r>
          </w:p>
        </w:tc>
      </w:tr>
      <w:tr w:rsidR="00E5289D" w:rsidRPr="006A55E7" w14:paraId="1C362223"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77DF5B"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Broj ECTS bodova</w:t>
            </w:r>
          </w:p>
        </w:tc>
        <w:tc>
          <w:tcPr>
            <w:tcW w:w="25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C070C4"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1</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7B2C65B"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Broj sati u semestru</w:t>
            </w:r>
          </w:p>
        </w:tc>
        <w:tc>
          <w:tcPr>
            <w:tcW w:w="254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70388B" w14:textId="24C9F98B" w:rsidR="00E5289D" w:rsidRPr="006A55E7" w:rsidRDefault="00E5289D" w:rsidP="003745A8">
            <w:pPr>
              <w:rPr>
                <w:rFonts w:ascii="Cambria" w:hAnsi="Cambria" w:cs="Calibri"/>
                <w:sz w:val="22"/>
                <w:szCs w:val="22"/>
              </w:rPr>
            </w:pPr>
            <w:r w:rsidRPr="006A55E7">
              <w:rPr>
                <w:rFonts w:ascii="Cambria" w:hAnsi="Cambria" w:cs="Calibri"/>
                <w:sz w:val="22"/>
                <w:szCs w:val="22"/>
              </w:rPr>
              <w:t xml:space="preserve">0P – </w:t>
            </w:r>
            <w:r w:rsidR="00F26E84">
              <w:rPr>
                <w:rFonts w:ascii="Cambria" w:hAnsi="Cambria" w:cs="Calibri"/>
                <w:sz w:val="22"/>
                <w:szCs w:val="22"/>
              </w:rPr>
              <w:t xml:space="preserve">0S – </w:t>
            </w:r>
            <w:r w:rsidRPr="006A55E7">
              <w:rPr>
                <w:rFonts w:ascii="Cambria" w:hAnsi="Cambria" w:cs="Calibri"/>
                <w:sz w:val="22"/>
                <w:szCs w:val="22"/>
              </w:rPr>
              <w:t xml:space="preserve">15V </w:t>
            </w:r>
          </w:p>
        </w:tc>
      </w:tr>
      <w:tr w:rsidR="00E5289D" w:rsidRPr="006A55E7" w14:paraId="7D359A49"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C85315"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Preduvjeti za upis i za svladavanje</w:t>
            </w:r>
          </w:p>
        </w:tc>
        <w:tc>
          <w:tcPr>
            <w:tcW w:w="69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283994" w14:textId="2B65B32D" w:rsidR="00E5289D" w:rsidRPr="006A55E7" w:rsidRDefault="00E5289D" w:rsidP="003745A8">
            <w:pPr>
              <w:jc w:val="both"/>
              <w:rPr>
                <w:rFonts w:ascii="Cambria" w:hAnsi="Cambria" w:cs="Calibri"/>
                <w:sz w:val="22"/>
                <w:szCs w:val="22"/>
              </w:rPr>
            </w:pPr>
            <w:r w:rsidRPr="006A55E7">
              <w:rPr>
                <w:rFonts w:ascii="Cambria" w:hAnsi="Cambria" w:cs="Calibri"/>
                <w:sz w:val="22"/>
                <w:szCs w:val="22"/>
              </w:rPr>
              <w:t>Usvojena temeljna motorička znanja tijekom dosadašnjeg školovanja i razina motoričkih i funkcionalnih sposobnosti primjerena dobi.</w:t>
            </w:r>
          </w:p>
        </w:tc>
      </w:tr>
      <w:tr w:rsidR="00E5289D" w:rsidRPr="006A55E7" w14:paraId="14CC85C3"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6CD337"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Korelativnost</w:t>
            </w:r>
          </w:p>
        </w:tc>
        <w:tc>
          <w:tcPr>
            <w:tcW w:w="69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EF9FA6" w14:textId="77777777" w:rsidR="00E5289D" w:rsidRPr="006A55E7" w:rsidRDefault="00E5289D" w:rsidP="003745A8">
            <w:pPr>
              <w:jc w:val="both"/>
              <w:rPr>
                <w:rFonts w:ascii="Cambria" w:hAnsi="Cambria" w:cs="Calibri"/>
                <w:sz w:val="22"/>
                <w:szCs w:val="22"/>
              </w:rPr>
            </w:pPr>
            <w:r w:rsidRPr="006A55E7">
              <w:rPr>
                <w:rFonts w:ascii="Cambria" w:hAnsi="Cambria"/>
                <w:sz w:val="22"/>
                <w:szCs w:val="22"/>
              </w:rPr>
              <w:t xml:space="preserve">Kineziologija, Kineziološka metodika u integriranom kurikulumu, Glazbena kultura </w:t>
            </w:r>
          </w:p>
        </w:tc>
      </w:tr>
      <w:tr w:rsidR="00E5289D" w:rsidRPr="006A55E7" w14:paraId="5CB79CA4"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34573F"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 xml:space="preserve">Cilj kolegija </w:t>
            </w:r>
          </w:p>
        </w:tc>
        <w:tc>
          <w:tcPr>
            <w:tcW w:w="69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03B15A"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Utjecati na razvoj antropoloških obilježja s ciljem očuvanja i unapređenja zdravlja i kvalitete života.</w:t>
            </w:r>
          </w:p>
        </w:tc>
      </w:tr>
      <w:tr w:rsidR="00E5289D" w:rsidRPr="006A55E7" w14:paraId="5559426A"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011C58"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Ishodi učenja</w:t>
            </w:r>
          </w:p>
        </w:tc>
        <w:tc>
          <w:tcPr>
            <w:tcW w:w="69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A90A80"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1. primijeniti usvojena teorijska znanja pojedinih kinezioloških aktivnosti i temeljna metodička načela</w:t>
            </w:r>
          </w:p>
          <w:p w14:paraId="2404A2A0"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2. demonstrirati sve prirodne oblike kretanja i bazične strukture sve četiri skupine biotičkih motoričkih znanja (za savladavanje prostora, prepreka, otpora i manipulaciju predmetima); bazične strukture iz područja atletike, gimnastike, košarke i plivanja</w:t>
            </w:r>
          </w:p>
          <w:p w14:paraId="60DF8A99"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3. primijeniti osnove procjene i vrednovanja rezultata rada u nastavi Kineziološke kulture (Tjelesne i zdravstvene kulture)</w:t>
            </w:r>
          </w:p>
          <w:p w14:paraId="7AD4EB71" w14:textId="77777777" w:rsidR="00E5289D" w:rsidRPr="006A55E7" w:rsidRDefault="00E5289D" w:rsidP="003745A8">
            <w:pPr>
              <w:jc w:val="both"/>
              <w:rPr>
                <w:rFonts w:ascii="Cambria" w:hAnsi="Cambria" w:cs="Calibri"/>
                <w:sz w:val="22"/>
                <w:szCs w:val="22"/>
                <w:vertAlign w:val="subscript"/>
              </w:rPr>
            </w:pPr>
            <w:r w:rsidRPr="006A55E7">
              <w:rPr>
                <w:rFonts w:ascii="Cambria" w:hAnsi="Cambria" w:cs="Calibri"/>
                <w:sz w:val="22"/>
                <w:szCs w:val="22"/>
              </w:rPr>
              <w:t>4. interpretirati spoznaju o koristi redovitog, cjeloživotnog tjelesnog vježbanja u cilju unapređenja zdravlja, unaprjeđenjem i održavanjem osobnih motoričkih i funkcionalnih sposobnosti u svakodnevnom životu i radu kao i u svom budućem radu s djecom, te o ispravnoj prehrani, štetnosti i prevenciji bolesti ovisnosti koje izaziva konzumiranje cigareta, alkohola i opojnih droga</w:t>
            </w:r>
          </w:p>
        </w:tc>
      </w:tr>
      <w:tr w:rsidR="00E5289D" w:rsidRPr="006A55E7" w14:paraId="4A8EAC2B"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C55B9CB"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Sadržaj kolegija</w:t>
            </w:r>
          </w:p>
        </w:tc>
        <w:tc>
          <w:tcPr>
            <w:tcW w:w="693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C5800E"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1. Opće pripremne vježbe (dinamičke vježbe istezanja, vježbe snage, statičke vježbe istezanja), kroz različite organizacijske oblike rada (sa i bez rekvizita, sa i na spravama, sa i bez glazbe, samostalno i u paru).</w:t>
            </w:r>
          </w:p>
          <w:p w14:paraId="36CE74B9"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2. Sadržaji sportske gimnastike: parter (kolut naprijed, upor stražnji, stoj na rukama), preča (upor prednji i kovrtljaj naprijed), karike (kovrtljaj unazad), penjanje (kvadrati, mornarske ljestve), preskoci (raznoška).</w:t>
            </w:r>
          </w:p>
          <w:p w14:paraId="2960BCAB"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3. Sportske igre: Košarka - uvježbavanje elemenata košarke (vođenje lopte, dodavanje, primanje, košarkaški dvokorak, šut na koš), pravila igre, igra.</w:t>
            </w:r>
          </w:p>
          <w:p w14:paraId="7F32AF54"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4. Sadržaji atletike: bacanja (loptica u dalj i u cilj), trčanje i vježbanje na trim stazi.</w:t>
            </w:r>
          </w:p>
          <w:p w14:paraId="567D2718"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5. Pješačenje u prirodi i planinarenje.</w:t>
            </w:r>
          </w:p>
          <w:p w14:paraId="1A51AE0B"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6. Plivanje - provjera znanja plivanja i škola plivanja za neplivače (ako ih ima). Sadržaji plivanja: prsno plivanje, kraul, leđni kraul, spašavanje utopljenika.</w:t>
            </w:r>
          </w:p>
        </w:tc>
      </w:tr>
      <w:tr w:rsidR="00E5289D" w:rsidRPr="006A55E7" w14:paraId="28BBE1AA" w14:textId="77777777" w:rsidTr="006C03BF">
        <w:tc>
          <w:tcPr>
            <w:tcW w:w="211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E6FD518"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lastRenderedPageBreak/>
              <w:t>Planirane aktivnosti,</w:t>
            </w:r>
          </w:p>
          <w:p w14:paraId="034EF401"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metode učenja i poučavanja i načini vrednovanja</w:t>
            </w:r>
          </w:p>
          <w:p w14:paraId="06F38EA0" w14:textId="77777777" w:rsidR="00E5289D" w:rsidRPr="006A55E7" w:rsidRDefault="00E5289D" w:rsidP="003745A8">
            <w:pPr>
              <w:rPr>
                <w:rFonts w:ascii="Cambria" w:hAnsi="Cambria" w:cs="Calibri"/>
                <w:sz w:val="22"/>
                <w:szCs w:val="22"/>
              </w:rPr>
            </w:pPr>
          </w:p>
        </w:tc>
        <w:tc>
          <w:tcPr>
            <w:tcW w:w="29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355CF" w14:textId="77777777" w:rsidR="00E5289D" w:rsidRPr="006A55E7" w:rsidRDefault="00E5289D" w:rsidP="003745A8">
            <w:pPr>
              <w:jc w:val="center"/>
              <w:rPr>
                <w:rFonts w:ascii="Cambria" w:hAnsi="Cambria" w:cs="Calibri"/>
                <w:sz w:val="22"/>
                <w:szCs w:val="22"/>
              </w:rPr>
            </w:pPr>
            <w:r w:rsidRPr="006A55E7">
              <w:rPr>
                <w:rFonts w:ascii="Cambria" w:hAnsi="Cambria" w:cs="Calibri"/>
                <w:bCs/>
                <w:sz w:val="22"/>
                <w:szCs w:val="22"/>
              </w:rPr>
              <w:t>Obveze</w:t>
            </w:r>
          </w:p>
        </w:tc>
        <w:tc>
          <w:tcPr>
            <w:tcW w:w="9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EFD430" w14:textId="77777777" w:rsidR="00E5289D" w:rsidRPr="006A55E7" w:rsidRDefault="00E5289D" w:rsidP="003745A8">
            <w:pPr>
              <w:jc w:val="center"/>
              <w:rPr>
                <w:rFonts w:ascii="Cambria" w:hAnsi="Cambria" w:cs="Calibri"/>
                <w:bCs/>
                <w:sz w:val="22"/>
                <w:szCs w:val="22"/>
              </w:rPr>
            </w:pPr>
          </w:p>
          <w:p w14:paraId="65ABF281" w14:textId="77777777" w:rsidR="00E5289D" w:rsidRPr="006A55E7" w:rsidRDefault="00E5289D" w:rsidP="003745A8">
            <w:pPr>
              <w:jc w:val="center"/>
              <w:rPr>
                <w:rFonts w:ascii="Cambria" w:hAnsi="Cambria" w:cs="Calibri"/>
                <w:sz w:val="22"/>
                <w:szCs w:val="22"/>
              </w:rPr>
            </w:pPr>
            <w:r w:rsidRPr="006A55E7">
              <w:rPr>
                <w:rFonts w:ascii="Cambria" w:hAnsi="Cambria" w:cs="Calibri"/>
                <w:bCs/>
                <w:sz w:val="22"/>
                <w:szCs w:val="22"/>
              </w:rPr>
              <w:t>Ishodi</w:t>
            </w:r>
          </w:p>
          <w:p w14:paraId="10831A21" w14:textId="77777777" w:rsidR="00E5289D" w:rsidRPr="006A55E7" w:rsidRDefault="00E5289D" w:rsidP="003745A8">
            <w:pPr>
              <w:jc w:val="center"/>
              <w:rPr>
                <w:rFonts w:ascii="Cambria" w:hAnsi="Cambria" w:cs="Calibri"/>
                <w:sz w:val="22"/>
                <w:szCs w:val="22"/>
              </w:rPr>
            </w:pPr>
          </w:p>
        </w:tc>
        <w:tc>
          <w:tcPr>
            <w:tcW w:w="8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8E209C" w14:textId="77777777" w:rsidR="00E5289D" w:rsidRPr="006A55E7" w:rsidRDefault="00E5289D" w:rsidP="003745A8">
            <w:pPr>
              <w:jc w:val="center"/>
              <w:rPr>
                <w:rFonts w:ascii="Cambria" w:hAnsi="Cambria" w:cs="Calibri"/>
                <w:sz w:val="22"/>
                <w:szCs w:val="22"/>
                <w:vertAlign w:val="superscript"/>
              </w:rPr>
            </w:pPr>
            <w:r w:rsidRPr="006A55E7">
              <w:rPr>
                <w:rFonts w:ascii="Cambria" w:hAnsi="Cambria" w:cs="Calibri"/>
                <w:bCs/>
                <w:sz w:val="22"/>
                <w:szCs w:val="22"/>
              </w:rPr>
              <w:t>Sati</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85B220" w14:textId="77777777" w:rsidR="00E5289D" w:rsidRPr="006A55E7" w:rsidRDefault="00E5289D" w:rsidP="003745A8">
            <w:pPr>
              <w:jc w:val="center"/>
              <w:rPr>
                <w:rFonts w:ascii="Cambria" w:hAnsi="Cambria" w:cs="Calibri"/>
                <w:sz w:val="22"/>
                <w:szCs w:val="22"/>
              </w:rPr>
            </w:pPr>
            <w:r w:rsidRPr="006A55E7">
              <w:rPr>
                <w:rFonts w:ascii="Cambria" w:hAnsi="Cambria" w:cs="Calibri"/>
                <w:bCs/>
                <w:sz w:val="22"/>
                <w:szCs w:val="22"/>
              </w:rPr>
              <w:t>ECTS</w:t>
            </w:r>
          </w:p>
        </w:tc>
        <w:tc>
          <w:tcPr>
            <w:tcW w:w="14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0F4AF8" w14:textId="77777777" w:rsidR="00E5289D" w:rsidRPr="006A55E7" w:rsidRDefault="00E5289D" w:rsidP="003745A8">
            <w:pPr>
              <w:jc w:val="center"/>
              <w:rPr>
                <w:rFonts w:ascii="Cambria" w:hAnsi="Cambria" w:cs="Calibri"/>
                <w:sz w:val="22"/>
                <w:szCs w:val="22"/>
              </w:rPr>
            </w:pPr>
            <w:r w:rsidRPr="006A55E7">
              <w:rPr>
                <w:rFonts w:ascii="Cambria" w:hAnsi="Cambria" w:cs="Calibri"/>
                <w:bCs/>
                <w:sz w:val="22"/>
                <w:szCs w:val="22"/>
              </w:rPr>
              <w:t>Maksimalni udio u ocjeni (%)</w:t>
            </w:r>
          </w:p>
        </w:tc>
      </w:tr>
      <w:tr w:rsidR="00E5289D" w:rsidRPr="006A55E7" w14:paraId="35514A65" w14:textId="77777777" w:rsidTr="006C03BF">
        <w:tc>
          <w:tcPr>
            <w:tcW w:w="2117" w:type="dxa"/>
            <w:vMerge/>
            <w:tcBorders>
              <w:left w:val="single" w:sz="8" w:space="0" w:color="000000"/>
              <w:right w:val="single" w:sz="8" w:space="0" w:color="000000"/>
            </w:tcBorders>
            <w:vAlign w:val="center"/>
          </w:tcPr>
          <w:p w14:paraId="4ACCFADE" w14:textId="77777777" w:rsidR="00E5289D" w:rsidRPr="006A55E7" w:rsidRDefault="00E5289D" w:rsidP="003745A8">
            <w:pPr>
              <w:rPr>
                <w:rFonts w:ascii="Cambria" w:hAnsi="Cambria" w:cs="Calibri"/>
                <w:sz w:val="22"/>
                <w:szCs w:val="22"/>
              </w:rPr>
            </w:pPr>
          </w:p>
        </w:tc>
        <w:tc>
          <w:tcPr>
            <w:tcW w:w="29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C0F4C2" w14:textId="77777777" w:rsidR="00E5289D" w:rsidRPr="006A55E7" w:rsidRDefault="00427FD8" w:rsidP="003745A8">
            <w:pPr>
              <w:rPr>
                <w:rFonts w:ascii="Cambria" w:hAnsi="Cambria" w:cs="Calibri"/>
                <w:sz w:val="22"/>
                <w:szCs w:val="22"/>
              </w:rPr>
            </w:pPr>
            <w:r>
              <w:rPr>
                <w:rFonts w:ascii="Cambria" w:hAnsi="Cambria" w:cs="Calibri"/>
                <w:sz w:val="22"/>
                <w:szCs w:val="22"/>
              </w:rPr>
              <w:t>a</w:t>
            </w:r>
            <w:r w:rsidR="00E5289D" w:rsidRPr="006A55E7">
              <w:rPr>
                <w:rFonts w:ascii="Cambria" w:hAnsi="Cambria" w:cs="Calibri"/>
                <w:sz w:val="22"/>
                <w:szCs w:val="22"/>
              </w:rPr>
              <w:t>ktivnosti</w:t>
            </w:r>
            <w:r>
              <w:rPr>
                <w:rFonts w:ascii="Cambria" w:hAnsi="Cambria" w:cs="Calibri"/>
                <w:sz w:val="22"/>
                <w:szCs w:val="22"/>
              </w:rPr>
              <w:t xml:space="preserve"> na nastavi,</w:t>
            </w:r>
            <w:r w:rsidR="00E5289D" w:rsidRPr="006A55E7">
              <w:rPr>
                <w:rFonts w:ascii="Cambria" w:hAnsi="Cambria" w:cs="Calibri"/>
                <w:sz w:val="22"/>
                <w:szCs w:val="22"/>
              </w:rPr>
              <w:t xml:space="preserve"> vrednovanje</w:t>
            </w:r>
          </w:p>
        </w:tc>
        <w:tc>
          <w:tcPr>
            <w:tcW w:w="9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7A95B5" w14:textId="41E60ACF" w:rsidR="00E5289D" w:rsidRPr="006A55E7" w:rsidRDefault="00E5289D" w:rsidP="003745A8">
            <w:pPr>
              <w:jc w:val="center"/>
              <w:rPr>
                <w:rFonts w:ascii="Cambria" w:hAnsi="Cambria" w:cs="Calibri"/>
                <w:sz w:val="22"/>
                <w:szCs w:val="22"/>
              </w:rPr>
            </w:pPr>
            <w:r w:rsidRPr="006A55E7">
              <w:rPr>
                <w:rFonts w:ascii="Cambria" w:hAnsi="Cambria" w:cs="Calibri"/>
                <w:sz w:val="22"/>
                <w:szCs w:val="22"/>
              </w:rPr>
              <w:t xml:space="preserve">1. </w:t>
            </w:r>
            <w:r w:rsidR="00FC7EF6">
              <w:rPr>
                <w:rFonts w:ascii="Cambria" w:hAnsi="Cambria" w:cs="Calibri"/>
                <w:sz w:val="22"/>
                <w:szCs w:val="22"/>
              </w:rPr>
              <w:t>–</w:t>
            </w:r>
            <w:r w:rsidRPr="006A55E7">
              <w:rPr>
                <w:rFonts w:ascii="Cambria" w:hAnsi="Cambria" w:cs="Calibri"/>
                <w:sz w:val="22"/>
                <w:szCs w:val="22"/>
              </w:rPr>
              <w:t xml:space="preserve"> 4.</w:t>
            </w:r>
          </w:p>
        </w:tc>
        <w:tc>
          <w:tcPr>
            <w:tcW w:w="8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CE3BCA" w14:textId="78384D47" w:rsidR="00E5289D" w:rsidRPr="006A55E7" w:rsidRDefault="00413A1E" w:rsidP="003745A8">
            <w:pPr>
              <w:jc w:val="center"/>
              <w:rPr>
                <w:rFonts w:ascii="Cambria" w:hAnsi="Cambria" w:cs="Calibri"/>
                <w:sz w:val="22"/>
                <w:szCs w:val="22"/>
              </w:rPr>
            </w:pPr>
            <w:r w:rsidRPr="00413A1E">
              <w:rPr>
                <w:rFonts w:ascii="Cambria" w:hAnsi="Cambria" w:cs="Calibri"/>
                <w:sz w:val="22"/>
                <w:szCs w:val="22"/>
              </w:rPr>
              <w:t>11</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D87199" w14:textId="77777777" w:rsidR="00E5289D" w:rsidRPr="006A55E7" w:rsidRDefault="00E5289D" w:rsidP="003745A8">
            <w:pPr>
              <w:jc w:val="center"/>
              <w:rPr>
                <w:rFonts w:ascii="Cambria" w:hAnsi="Cambria" w:cs="Calibri"/>
                <w:sz w:val="22"/>
                <w:szCs w:val="22"/>
              </w:rPr>
            </w:pPr>
            <w:r w:rsidRPr="006A55E7">
              <w:rPr>
                <w:rFonts w:ascii="Cambria" w:hAnsi="Cambria" w:cs="Calibri"/>
                <w:sz w:val="22"/>
                <w:szCs w:val="22"/>
              </w:rPr>
              <w:t>0,</w:t>
            </w:r>
            <w:r w:rsidR="00F12753" w:rsidRPr="006A55E7">
              <w:rPr>
                <w:rFonts w:ascii="Cambria" w:hAnsi="Cambria" w:cs="Calibri"/>
                <w:sz w:val="22"/>
                <w:szCs w:val="22"/>
              </w:rPr>
              <w:t>4</w:t>
            </w:r>
          </w:p>
        </w:tc>
        <w:tc>
          <w:tcPr>
            <w:tcW w:w="14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8AE3C8" w14:textId="77777777" w:rsidR="00E5289D" w:rsidRPr="006A55E7" w:rsidRDefault="00E5289D" w:rsidP="003745A8">
            <w:pPr>
              <w:jc w:val="center"/>
              <w:rPr>
                <w:rFonts w:ascii="Cambria" w:hAnsi="Cambria" w:cs="Calibri"/>
                <w:sz w:val="22"/>
                <w:szCs w:val="22"/>
              </w:rPr>
            </w:pPr>
            <w:r w:rsidRPr="006A55E7">
              <w:rPr>
                <w:rFonts w:ascii="Cambria" w:hAnsi="Cambria" w:cs="Calibri"/>
                <w:sz w:val="22"/>
                <w:szCs w:val="22"/>
              </w:rPr>
              <w:t>80%</w:t>
            </w:r>
          </w:p>
        </w:tc>
      </w:tr>
      <w:tr w:rsidR="00E5289D" w:rsidRPr="006A55E7" w14:paraId="6A8597E4" w14:textId="77777777" w:rsidTr="006C03BF">
        <w:tc>
          <w:tcPr>
            <w:tcW w:w="2117" w:type="dxa"/>
            <w:vMerge/>
            <w:tcBorders>
              <w:left w:val="single" w:sz="8" w:space="0" w:color="000000"/>
              <w:right w:val="single" w:sz="8" w:space="0" w:color="000000"/>
            </w:tcBorders>
            <w:vAlign w:val="center"/>
          </w:tcPr>
          <w:p w14:paraId="0A9FDD43" w14:textId="77777777" w:rsidR="00E5289D" w:rsidRPr="006A55E7" w:rsidRDefault="00E5289D" w:rsidP="003745A8">
            <w:pPr>
              <w:rPr>
                <w:rFonts w:ascii="Cambria" w:hAnsi="Cambria" w:cs="Calibri"/>
                <w:sz w:val="22"/>
                <w:szCs w:val="22"/>
              </w:rPr>
            </w:pPr>
          </w:p>
        </w:tc>
        <w:tc>
          <w:tcPr>
            <w:tcW w:w="29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F7FB47"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terenska nastava</w:t>
            </w:r>
          </w:p>
        </w:tc>
        <w:tc>
          <w:tcPr>
            <w:tcW w:w="9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6FA584" w14:textId="09AE7881" w:rsidR="00E5289D" w:rsidRPr="006A55E7" w:rsidRDefault="00E5289D" w:rsidP="003745A8">
            <w:pPr>
              <w:jc w:val="center"/>
              <w:rPr>
                <w:rFonts w:ascii="Cambria" w:hAnsi="Cambria" w:cs="Calibri"/>
                <w:sz w:val="22"/>
                <w:szCs w:val="22"/>
              </w:rPr>
            </w:pPr>
            <w:r w:rsidRPr="006A55E7">
              <w:rPr>
                <w:rFonts w:ascii="Cambria" w:hAnsi="Cambria" w:cs="Calibri"/>
                <w:sz w:val="22"/>
                <w:szCs w:val="22"/>
              </w:rPr>
              <w:t xml:space="preserve">1. </w:t>
            </w:r>
            <w:r w:rsidR="00FC7EF6">
              <w:rPr>
                <w:rFonts w:ascii="Cambria" w:hAnsi="Cambria" w:cs="Calibri"/>
                <w:sz w:val="22"/>
                <w:szCs w:val="22"/>
              </w:rPr>
              <w:t>–</w:t>
            </w:r>
            <w:r w:rsidRPr="006A55E7">
              <w:rPr>
                <w:rFonts w:ascii="Cambria" w:hAnsi="Cambria" w:cs="Calibri"/>
                <w:sz w:val="22"/>
                <w:szCs w:val="22"/>
              </w:rPr>
              <w:t xml:space="preserve"> 4.</w:t>
            </w:r>
          </w:p>
        </w:tc>
        <w:tc>
          <w:tcPr>
            <w:tcW w:w="8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2D80D0" w14:textId="57D378AB" w:rsidR="00E5289D" w:rsidRPr="006A55E7" w:rsidRDefault="00413A1E" w:rsidP="003745A8">
            <w:pPr>
              <w:jc w:val="center"/>
              <w:rPr>
                <w:rFonts w:ascii="Cambria" w:hAnsi="Cambria" w:cs="Calibri"/>
                <w:sz w:val="22"/>
                <w:szCs w:val="22"/>
              </w:rPr>
            </w:pPr>
            <w:r>
              <w:rPr>
                <w:rFonts w:ascii="Cambria" w:hAnsi="Cambria" w:cs="Calibri"/>
                <w:sz w:val="22"/>
                <w:szCs w:val="22"/>
              </w:rPr>
              <w:t>19</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B36676" w14:textId="77777777" w:rsidR="00E5289D" w:rsidRPr="006A55E7" w:rsidRDefault="00E5289D" w:rsidP="003745A8">
            <w:pPr>
              <w:jc w:val="center"/>
              <w:rPr>
                <w:rFonts w:ascii="Cambria" w:hAnsi="Cambria" w:cs="Calibri"/>
                <w:sz w:val="22"/>
                <w:szCs w:val="22"/>
              </w:rPr>
            </w:pPr>
            <w:r w:rsidRPr="006A55E7">
              <w:rPr>
                <w:rFonts w:ascii="Cambria" w:hAnsi="Cambria" w:cs="Calibri"/>
                <w:sz w:val="22"/>
                <w:szCs w:val="22"/>
              </w:rPr>
              <w:t>0,</w:t>
            </w:r>
            <w:r w:rsidR="00F12753" w:rsidRPr="006A55E7">
              <w:rPr>
                <w:rFonts w:ascii="Cambria" w:hAnsi="Cambria" w:cs="Calibri"/>
                <w:sz w:val="22"/>
                <w:szCs w:val="22"/>
              </w:rPr>
              <w:t>6</w:t>
            </w:r>
          </w:p>
        </w:tc>
        <w:tc>
          <w:tcPr>
            <w:tcW w:w="14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6E6782" w14:textId="77777777" w:rsidR="00E5289D" w:rsidRPr="006A55E7" w:rsidRDefault="00E5289D" w:rsidP="003745A8">
            <w:pPr>
              <w:jc w:val="center"/>
              <w:rPr>
                <w:rFonts w:ascii="Cambria" w:hAnsi="Cambria" w:cs="Calibri"/>
                <w:sz w:val="22"/>
                <w:szCs w:val="22"/>
              </w:rPr>
            </w:pPr>
            <w:r w:rsidRPr="006A55E7">
              <w:rPr>
                <w:rFonts w:ascii="Cambria" w:hAnsi="Cambria" w:cs="Calibri"/>
                <w:sz w:val="22"/>
                <w:szCs w:val="22"/>
              </w:rPr>
              <w:t>20%</w:t>
            </w:r>
          </w:p>
        </w:tc>
      </w:tr>
      <w:tr w:rsidR="00E5289D" w:rsidRPr="006A55E7" w14:paraId="3D4DE325" w14:textId="77777777" w:rsidTr="006C03BF">
        <w:tc>
          <w:tcPr>
            <w:tcW w:w="2117" w:type="dxa"/>
            <w:vMerge/>
            <w:tcBorders>
              <w:left w:val="single" w:sz="8" w:space="0" w:color="000000"/>
              <w:right w:val="single" w:sz="8" w:space="0" w:color="000000"/>
            </w:tcBorders>
            <w:vAlign w:val="center"/>
          </w:tcPr>
          <w:p w14:paraId="22210732" w14:textId="77777777" w:rsidR="00E5289D" w:rsidRPr="006A55E7" w:rsidRDefault="00E5289D" w:rsidP="003745A8">
            <w:pPr>
              <w:rPr>
                <w:rFonts w:ascii="Cambria" w:hAnsi="Cambria" w:cs="Calibri"/>
                <w:sz w:val="22"/>
                <w:szCs w:val="22"/>
              </w:rPr>
            </w:pPr>
          </w:p>
        </w:tc>
        <w:tc>
          <w:tcPr>
            <w:tcW w:w="382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1DC09C"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ukupno</w:t>
            </w:r>
          </w:p>
        </w:tc>
        <w:tc>
          <w:tcPr>
            <w:tcW w:w="8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730A65" w14:textId="77777777" w:rsidR="00E5289D" w:rsidRPr="006A55E7" w:rsidRDefault="00F12753" w:rsidP="003745A8">
            <w:pPr>
              <w:jc w:val="center"/>
              <w:rPr>
                <w:rFonts w:ascii="Cambria" w:hAnsi="Cambria" w:cs="Calibri"/>
                <w:sz w:val="22"/>
                <w:szCs w:val="22"/>
              </w:rPr>
            </w:pPr>
            <w:r w:rsidRPr="006A55E7">
              <w:rPr>
                <w:rFonts w:ascii="Cambria" w:hAnsi="Cambria" w:cs="Calibri"/>
                <w:sz w:val="22"/>
                <w:szCs w:val="22"/>
              </w:rPr>
              <w:t>30</w:t>
            </w:r>
          </w:p>
        </w:tc>
        <w:tc>
          <w:tcPr>
            <w:tcW w:w="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62A9D8" w14:textId="77777777" w:rsidR="00E5289D" w:rsidRPr="006A55E7" w:rsidRDefault="00E5289D" w:rsidP="003745A8">
            <w:pPr>
              <w:jc w:val="center"/>
              <w:rPr>
                <w:rFonts w:ascii="Cambria" w:hAnsi="Cambria" w:cs="Calibri"/>
                <w:sz w:val="22"/>
                <w:szCs w:val="22"/>
              </w:rPr>
            </w:pPr>
            <w:r w:rsidRPr="006A55E7">
              <w:rPr>
                <w:rFonts w:ascii="Cambria" w:hAnsi="Cambria" w:cs="Calibri"/>
                <w:sz w:val="22"/>
                <w:szCs w:val="22"/>
              </w:rPr>
              <w:t>1</w:t>
            </w:r>
          </w:p>
        </w:tc>
        <w:tc>
          <w:tcPr>
            <w:tcW w:w="14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1AA58C" w14:textId="77777777" w:rsidR="00E5289D" w:rsidRPr="006A55E7" w:rsidRDefault="00E5289D" w:rsidP="003745A8">
            <w:pPr>
              <w:jc w:val="center"/>
              <w:rPr>
                <w:rFonts w:ascii="Cambria" w:hAnsi="Cambria" w:cs="Calibri"/>
                <w:sz w:val="22"/>
                <w:szCs w:val="22"/>
              </w:rPr>
            </w:pPr>
            <w:r w:rsidRPr="006A55E7">
              <w:rPr>
                <w:rFonts w:ascii="Cambria" w:hAnsi="Cambria" w:cs="Calibri"/>
                <w:sz w:val="22"/>
                <w:szCs w:val="22"/>
              </w:rPr>
              <w:t>100%</w:t>
            </w:r>
          </w:p>
        </w:tc>
      </w:tr>
      <w:tr w:rsidR="00E5289D" w:rsidRPr="006A55E7" w14:paraId="7C2E1A96" w14:textId="77777777" w:rsidTr="006C03BF">
        <w:tc>
          <w:tcPr>
            <w:tcW w:w="2117" w:type="dxa"/>
            <w:vMerge/>
            <w:tcBorders>
              <w:left w:val="single" w:sz="8" w:space="0" w:color="000000"/>
              <w:bottom w:val="single" w:sz="8" w:space="0" w:color="000000"/>
              <w:right w:val="single" w:sz="8" w:space="0" w:color="000000"/>
            </w:tcBorders>
            <w:vAlign w:val="center"/>
          </w:tcPr>
          <w:p w14:paraId="700FE2DF" w14:textId="77777777" w:rsidR="00E5289D" w:rsidRPr="006A55E7" w:rsidRDefault="00E5289D" w:rsidP="003745A8">
            <w:pPr>
              <w:rPr>
                <w:rFonts w:ascii="Cambria" w:hAnsi="Cambria" w:cs="Calibri"/>
                <w:sz w:val="22"/>
                <w:szCs w:val="22"/>
              </w:rPr>
            </w:pPr>
          </w:p>
        </w:tc>
        <w:tc>
          <w:tcPr>
            <w:tcW w:w="693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F7C73"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Dodatna pojašnjenja (kriteriji ocjenjivanja):</w:t>
            </w:r>
          </w:p>
          <w:p w14:paraId="31D60FEF"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Ocjenjuje se aktivnost na nastavi, zadani elementi motoričkih znanja i rezultati testova (razina) motoričkih i funkcionalnih sposobnosti.</w:t>
            </w:r>
          </w:p>
        </w:tc>
      </w:tr>
      <w:tr w:rsidR="00E5289D" w:rsidRPr="006A55E7" w14:paraId="16C3A37D"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BEF9BC"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Studentske obveze</w:t>
            </w:r>
          </w:p>
        </w:tc>
        <w:tc>
          <w:tcPr>
            <w:tcW w:w="69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7F63E9"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Da položi kolegij, student/studentica treba:</w:t>
            </w:r>
          </w:p>
          <w:p w14:paraId="2E28A77B" w14:textId="1E695798" w:rsidR="00E5289D" w:rsidRPr="006A55E7" w:rsidRDefault="00E5289D" w:rsidP="003745A8">
            <w:pPr>
              <w:jc w:val="both"/>
              <w:rPr>
                <w:rFonts w:ascii="Cambria" w:hAnsi="Cambria" w:cs="Calibri"/>
                <w:sz w:val="22"/>
                <w:szCs w:val="22"/>
              </w:rPr>
            </w:pPr>
            <w:r w:rsidRPr="006A55E7">
              <w:rPr>
                <w:rFonts w:ascii="Cambria" w:hAnsi="Cambria" w:cs="Calibri"/>
                <w:sz w:val="22"/>
                <w:szCs w:val="22"/>
              </w:rPr>
              <w:t xml:space="preserve">1. </w:t>
            </w:r>
            <w:r w:rsidR="00413A1E">
              <w:rPr>
                <w:rFonts w:ascii="Cambria" w:hAnsi="Cambria" w:cs="Calibri"/>
                <w:sz w:val="22"/>
                <w:szCs w:val="22"/>
              </w:rPr>
              <w:t>a</w:t>
            </w:r>
            <w:r w:rsidRPr="006A55E7">
              <w:rPr>
                <w:rFonts w:ascii="Cambria" w:hAnsi="Cambria" w:cs="Calibri"/>
                <w:sz w:val="22"/>
                <w:szCs w:val="22"/>
              </w:rPr>
              <w:t>ktivno sudjelovati na nastavi</w:t>
            </w:r>
          </w:p>
          <w:p w14:paraId="68ADD83F" w14:textId="48317769" w:rsidR="00E5289D" w:rsidRPr="006A55E7" w:rsidRDefault="00E5289D" w:rsidP="003745A8">
            <w:pPr>
              <w:jc w:val="both"/>
              <w:rPr>
                <w:rFonts w:ascii="Cambria" w:hAnsi="Cambria" w:cs="Calibri"/>
                <w:sz w:val="22"/>
                <w:szCs w:val="22"/>
              </w:rPr>
            </w:pPr>
            <w:r w:rsidRPr="006A55E7">
              <w:rPr>
                <w:rFonts w:ascii="Cambria" w:hAnsi="Cambria" w:cs="Calibri"/>
                <w:sz w:val="22"/>
                <w:szCs w:val="22"/>
              </w:rPr>
              <w:t xml:space="preserve">2. </w:t>
            </w:r>
            <w:r w:rsidR="00413A1E">
              <w:rPr>
                <w:rFonts w:ascii="Cambria" w:hAnsi="Cambria" w:cs="Calibri"/>
                <w:sz w:val="22"/>
                <w:szCs w:val="22"/>
              </w:rPr>
              <w:t>d</w:t>
            </w:r>
            <w:r w:rsidRPr="006A55E7">
              <w:rPr>
                <w:rFonts w:ascii="Cambria" w:hAnsi="Cambria" w:cs="Calibri"/>
                <w:sz w:val="22"/>
                <w:szCs w:val="22"/>
              </w:rPr>
              <w:t>olaziti na nastavu bez ikakvog nakita u sportskoj odjeći i obući (tenisicama, bijeloj sportskoj majici, sportskim hlačicama ili trenirci)</w:t>
            </w:r>
          </w:p>
          <w:p w14:paraId="704DDC6C" w14:textId="01055BD3" w:rsidR="00E5289D" w:rsidRPr="006A55E7" w:rsidRDefault="00E5289D" w:rsidP="003745A8">
            <w:pPr>
              <w:jc w:val="both"/>
              <w:rPr>
                <w:rFonts w:ascii="Cambria" w:hAnsi="Cambria" w:cs="Calibri"/>
                <w:sz w:val="22"/>
                <w:szCs w:val="22"/>
              </w:rPr>
            </w:pPr>
            <w:r w:rsidRPr="006A55E7">
              <w:rPr>
                <w:rFonts w:ascii="Cambria" w:hAnsi="Cambria" w:cs="Calibri"/>
                <w:sz w:val="22"/>
                <w:szCs w:val="22"/>
              </w:rPr>
              <w:t xml:space="preserve">3. </w:t>
            </w:r>
            <w:r w:rsidR="00413A1E">
              <w:rPr>
                <w:rFonts w:ascii="Cambria" w:hAnsi="Cambria" w:cs="Calibri"/>
                <w:sz w:val="22"/>
                <w:szCs w:val="22"/>
              </w:rPr>
              <w:t>s</w:t>
            </w:r>
            <w:r w:rsidRPr="006A55E7">
              <w:rPr>
                <w:rFonts w:ascii="Cambria" w:hAnsi="Cambria" w:cs="Calibri"/>
                <w:sz w:val="22"/>
                <w:szCs w:val="22"/>
              </w:rPr>
              <w:t>udjelovati u terenskoj nastavi, pješačenju u prirodi i planinarenju te sportsko-rekreativnom danu Fakulteta za odgojne i obrazovne znanosti (na Fratarskom otoku krajem akademske godine)</w:t>
            </w:r>
          </w:p>
          <w:p w14:paraId="760E1EE1" w14:textId="35AC75CD" w:rsidR="00E5289D" w:rsidRPr="006A55E7" w:rsidRDefault="00E5289D" w:rsidP="003745A8">
            <w:pPr>
              <w:jc w:val="both"/>
              <w:rPr>
                <w:rFonts w:ascii="Cambria" w:hAnsi="Cambria" w:cs="Calibri"/>
                <w:b/>
                <w:sz w:val="22"/>
                <w:szCs w:val="22"/>
              </w:rPr>
            </w:pPr>
            <w:r w:rsidRPr="006A55E7">
              <w:rPr>
                <w:rFonts w:ascii="Cambria" w:hAnsi="Cambria" w:cs="Calibri"/>
                <w:sz w:val="22"/>
                <w:szCs w:val="22"/>
              </w:rPr>
              <w:t xml:space="preserve">4. </w:t>
            </w:r>
            <w:r w:rsidR="00413A1E">
              <w:rPr>
                <w:rFonts w:ascii="Cambria" w:hAnsi="Cambria" w:cs="Calibri"/>
                <w:sz w:val="22"/>
                <w:szCs w:val="22"/>
              </w:rPr>
              <w:t>s</w:t>
            </w:r>
            <w:r w:rsidRPr="006A55E7">
              <w:rPr>
                <w:rFonts w:ascii="Cambria" w:hAnsi="Cambria" w:cs="Calibri"/>
                <w:sz w:val="22"/>
                <w:szCs w:val="22"/>
              </w:rPr>
              <w:t>avladati sve zadane elemente.</w:t>
            </w:r>
          </w:p>
        </w:tc>
      </w:tr>
      <w:tr w:rsidR="00E5289D" w:rsidRPr="006A55E7" w14:paraId="775C3233"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63AEBA"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Rokovi ispita i kolokvija</w:t>
            </w:r>
          </w:p>
        </w:tc>
        <w:tc>
          <w:tcPr>
            <w:tcW w:w="69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32F7E1"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Objavljuju se na početku akademske godine u ISVU.</w:t>
            </w:r>
          </w:p>
        </w:tc>
      </w:tr>
      <w:tr w:rsidR="00E5289D" w:rsidRPr="006A55E7" w14:paraId="5BAC3B11" w14:textId="77777777" w:rsidTr="006C03BF">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FEC8F6"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Ostale važne činjenice vezane uz kolegij</w:t>
            </w:r>
          </w:p>
        </w:tc>
        <w:tc>
          <w:tcPr>
            <w:tcW w:w="693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7057B7" w14:textId="77777777" w:rsidR="00E5289D" w:rsidRPr="006A55E7" w:rsidRDefault="00E5289D" w:rsidP="003745A8">
            <w:pPr>
              <w:tabs>
                <w:tab w:val="left" w:pos="376"/>
              </w:tabs>
              <w:jc w:val="both"/>
              <w:rPr>
                <w:rFonts w:ascii="Cambria" w:hAnsi="Cambria" w:cs="Calibri"/>
                <w:sz w:val="22"/>
                <w:szCs w:val="22"/>
              </w:rPr>
            </w:pPr>
            <w:r w:rsidRPr="006A55E7">
              <w:rPr>
                <w:rFonts w:ascii="Cambria" w:hAnsi="Cambria" w:cs="Calibri"/>
                <w:sz w:val="22"/>
                <w:szCs w:val="22"/>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4BE1D2DC" w14:textId="77777777" w:rsidR="00E5289D" w:rsidRPr="006A55E7" w:rsidRDefault="00E5289D" w:rsidP="003745A8">
            <w:pPr>
              <w:tabs>
                <w:tab w:val="left" w:pos="376"/>
              </w:tabs>
              <w:jc w:val="both"/>
              <w:rPr>
                <w:rFonts w:ascii="Cambria" w:hAnsi="Cambria" w:cs="Calibri"/>
                <w:sz w:val="22"/>
                <w:szCs w:val="22"/>
              </w:rPr>
            </w:pPr>
            <w:r w:rsidRPr="006A55E7">
              <w:rPr>
                <w:rFonts w:ascii="Cambria" w:hAnsi="Cambria" w:cs="Calibri"/>
                <w:sz w:val="22"/>
                <w:szCs w:val="22"/>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3163116C" w14:textId="77777777" w:rsidR="00E5289D" w:rsidRPr="006A55E7" w:rsidRDefault="00E5289D" w:rsidP="003745A8">
            <w:pPr>
              <w:tabs>
                <w:tab w:val="left" w:pos="376"/>
              </w:tabs>
              <w:jc w:val="both"/>
              <w:rPr>
                <w:rFonts w:ascii="Cambria" w:hAnsi="Cambria" w:cs="Calibri"/>
                <w:sz w:val="22"/>
                <w:szCs w:val="22"/>
              </w:rPr>
            </w:pPr>
            <w:r w:rsidRPr="006A55E7">
              <w:rPr>
                <w:rFonts w:ascii="Cambria" w:hAnsi="Cambria" w:cs="Calibri"/>
                <w:sz w:val="22"/>
                <w:szCs w:val="22"/>
              </w:rPr>
              <w:t>Vrijeme konzultacija bit će određeno na početku svakog semestra (nakon službene objave rasporeda sati).</w:t>
            </w:r>
          </w:p>
          <w:p w14:paraId="40A02B5C" w14:textId="77777777" w:rsidR="00E5289D" w:rsidRPr="006A55E7" w:rsidRDefault="00E5289D" w:rsidP="003745A8">
            <w:pPr>
              <w:tabs>
                <w:tab w:val="left" w:pos="376"/>
              </w:tabs>
              <w:jc w:val="both"/>
              <w:rPr>
                <w:rFonts w:ascii="Cambria" w:hAnsi="Cambria" w:cs="Calibri"/>
                <w:sz w:val="22"/>
                <w:szCs w:val="22"/>
              </w:rPr>
            </w:pPr>
            <w:r w:rsidRPr="006A55E7">
              <w:rPr>
                <w:rFonts w:ascii="Cambria" w:hAnsi="Cambria" w:cs="Calibri"/>
                <w:sz w:val="22"/>
                <w:szCs w:val="22"/>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E5289D" w:rsidRPr="006A55E7" w14:paraId="59573153" w14:textId="77777777" w:rsidTr="006C03BF">
        <w:trPr>
          <w:trHeight w:val="770"/>
        </w:trPr>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62E26C" w14:textId="77777777" w:rsidR="00E5289D" w:rsidRPr="006A55E7" w:rsidRDefault="00E5289D" w:rsidP="003745A8">
            <w:pPr>
              <w:rPr>
                <w:rFonts w:ascii="Cambria" w:hAnsi="Cambria" w:cs="Calibri"/>
                <w:sz w:val="22"/>
                <w:szCs w:val="22"/>
              </w:rPr>
            </w:pPr>
            <w:r w:rsidRPr="006A55E7">
              <w:rPr>
                <w:rFonts w:ascii="Cambria" w:hAnsi="Cambria" w:cs="Calibri"/>
                <w:sz w:val="22"/>
                <w:szCs w:val="22"/>
              </w:rPr>
              <w:t>Literatura</w:t>
            </w:r>
          </w:p>
        </w:tc>
        <w:tc>
          <w:tcPr>
            <w:tcW w:w="693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9554F9"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Obvezna: Literatura nije obvezna.</w:t>
            </w:r>
          </w:p>
          <w:p w14:paraId="38E9CB85"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Izborna:</w:t>
            </w:r>
          </w:p>
          <w:p w14:paraId="7C3178D7"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 xml:space="preserve">1. Findak, V. (2001). </w:t>
            </w:r>
            <w:r w:rsidRPr="006A55E7">
              <w:rPr>
                <w:rFonts w:ascii="Cambria" w:hAnsi="Cambria" w:cs="Calibri"/>
                <w:i/>
                <w:sz w:val="22"/>
                <w:szCs w:val="22"/>
              </w:rPr>
              <w:t>Metodika tjelesne i zdravstvene kulture</w:t>
            </w:r>
            <w:r w:rsidRPr="006A55E7">
              <w:rPr>
                <w:rFonts w:ascii="Cambria" w:hAnsi="Cambria" w:cs="Calibri"/>
                <w:sz w:val="22"/>
                <w:szCs w:val="22"/>
              </w:rPr>
              <w:t>. Zagreb: Školska knjiga.</w:t>
            </w:r>
          </w:p>
          <w:p w14:paraId="10F5D3E8"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 xml:space="preserve">2. Findak, V., Prskalo, I., Babin, J. (2011). </w:t>
            </w:r>
            <w:r w:rsidRPr="006A55E7">
              <w:rPr>
                <w:rFonts w:ascii="Cambria" w:hAnsi="Cambria" w:cs="Calibri"/>
                <w:i/>
                <w:sz w:val="22"/>
                <w:szCs w:val="22"/>
              </w:rPr>
              <w:t>Sat Tjelesne i zdravstvene kulture u primarnoj edukaciji.</w:t>
            </w:r>
            <w:r w:rsidRPr="006A55E7">
              <w:rPr>
                <w:rFonts w:ascii="Cambria" w:hAnsi="Cambria" w:cs="Calibri"/>
                <w:sz w:val="22"/>
                <w:szCs w:val="22"/>
              </w:rPr>
              <w:t xml:space="preserve"> Zagreb: Učiteljski fakultet Sveučilišta u Zagrebu.</w:t>
            </w:r>
          </w:p>
          <w:p w14:paraId="41CF323D"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 xml:space="preserve">3. Kosinac, Z. (2011). </w:t>
            </w:r>
            <w:r w:rsidRPr="006A55E7">
              <w:rPr>
                <w:rFonts w:ascii="Cambria" w:hAnsi="Cambria" w:cs="Calibri"/>
                <w:i/>
                <w:sz w:val="22"/>
                <w:szCs w:val="22"/>
              </w:rPr>
              <w:t>Morfološko-motorički i funkcionalni razvoj djece uzrasne dobi od 5. do 11. godine</w:t>
            </w:r>
            <w:r w:rsidRPr="006A55E7">
              <w:rPr>
                <w:rFonts w:ascii="Cambria" w:hAnsi="Cambria" w:cs="Calibri"/>
                <w:sz w:val="22"/>
                <w:szCs w:val="22"/>
              </w:rPr>
              <w:t>. Split: Savez školskih športskih društava grada Splita.</w:t>
            </w:r>
          </w:p>
          <w:p w14:paraId="44C72886"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 xml:space="preserve">4. Pejčić, A. i Trajkovski, B. (2018). </w:t>
            </w:r>
            <w:r w:rsidRPr="006A55E7">
              <w:rPr>
                <w:rFonts w:ascii="Cambria" w:hAnsi="Cambria" w:cs="Calibri"/>
                <w:i/>
                <w:sz w:val="22"/>
                <w:szCs w:val="22"/>
              </w:rPr>
              <w:t>Što i kako vježbati s djecom u vrtiću i školi.</w:t>
            </w:r>
            <w:r w:rsidRPr="006A55E7">
              <w:rPr>
                <w:rFonts w:ascii="Cambria" w:hAnsi="Cambria" w:cs="Calibri"/>
                <w:sz w:val="22"/>
                <w:szCs w:val="22"/>
              </w:rPr>
              <w:t xml:space="preserve"> Rijeka: Učiteljski fakultet Sveučilišta u Rijeci.</w:t>
            </w:r>
          </w:p>
          <w:p w14:paraId="276A78C5"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 xml:space="preserve">5. Prskalo, I., Sporiš, G. (2016). </w:t>
            </w:r>
            <w:r w:rsidRPr="006A55E7">
              <w:rPr>
                <w:rFonts w:ascii="Cambria" w:hAnsi="Cambria" w:cs="Calibri"/>
                <w:i/>
                <w:sz w:val="22"/>
                <w:szCs w:val="22"/>
              </w:rPr>
              <w:t>Osnove kineziologije</w:t>
            </w:r>
            <w:r w:rsidRPr="006A55E7">
              <w:rPr>
                <w:rFonts w:ascii="Cambria" w:hAnsi="Cambria" w:cs="Calibri"/>
                <w:sz w:val="22"/>
                <w:szCs w:val="22"/>
              </w:rPr>
              <w:t>. Zagreb: Školska knjiga, Učiteljski fakultet Sveučilišta u Zagrebu i Kineziološki fakultet Sveučilišta u Zagrebu.</w:t>
            </w:r>
          </w:p>
          <w:p w14:paraId="3AA7DA1C"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lastRenderedPageBreak/>
              <w:t xml:space="preserve">6. Sekulić, D., Metikoš, D. (2007). </w:t>
            </w:r>
            <w:r w:rsidRPr="006A55E7">
              <w:rPr>
                <w:rFonts w:ascii="Cambria" w:hAnsi="Cambria" w:cs="Calibri"/>
                <w:i/>
                <w:sz w:val="22"/>
                <w:szCs w:val="22"/>
              </w:rPr>
              <w:t>Osnove transformacijskih postupaka u kineziologiji.</w:t>
            </w:r>
            <w:r w:rsidRPr="006A55E7">
              <w:rPr>
                <w:rFonts w:ascii="Cambria" w:hAnsi="Cambria" w:cs="Calibri"/>
                <w:sz w:val="22"/>
                <w:szCs w:val="22"/>
              </w:rPr>
              <w:t xml:space="preserve"> Sveučilište u Splitu: Fakultet prirodoslovno-matematičkih znanosti i kineziologije.</w:t>
            </w:r>
          </w:p>
          <w:p w14:paraId="54673505"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Priručna:</w:t>
            </w:r>
          </w:p>
          <w:p w14:paraId="1669DA49"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 xml:space="preserve">1. Findak, V., Metikoš, D., Mraković, M., Neljak, B. (1996). </w:t>
            </w:r>
            <w:r w:rsidRPr="006A55E7">
              <w:rPr>
                <w:rFonts w:ascii="Cambria" w:hAnsi="Cambria" w:cs="Calibri"/>
                <w:i/>
                <w:sz w:val="22"/>
                <w:szCs w:val="22"/>
              </w:rPr>
              <w:t>Primijenjena kineziologija u školstvu-NORME</w:t>
            </w:r>
            <w:r w:rsidRPr="006A55E7">
              <w:rPr>
                <w:rFonts w:ascii="Cambria" w:hAnsi="Cambria" w:cs="Calibri"/>
                <w:sz w:val="22"/>
                <w:szCs w:val="22"/>
              </w:rPr>
              <w:t>. Zagreb: Hrvatski pedagoško-književni zbor, Fakultet za fizičku kulturu Sveučilišta u Zagrebu.</w:t>
            </w:r>
          </w:p>
          <w:p w14:paraId="75E7D159" w14:textId="77777777" w:rsidR="00E5289D" w:rsidRPr="006A55E7" w:rsidRDefault="00E5289D" w:rsidP="003745A8">
            <w:pPr>
              <w:jc w:val="both"/>
              <w:rPr>
                <w:rFonts w:ascii="Cambria" w:hAnsi="Cambria" w:cs="Calibri"/>
                <w:sz w:val="22"/>
                <w:szCs w:val="22"/>
              </w:rPr>
            </w:pPr>
            <w:r w:rsidRPr="006A55E7">
              <w:rPr>
                <w:rFonts w:ascii="Cambria" w:hAnsi="Cambria" w:cs="Calibri"/>
                <w:sz w:val="22"/>
                <w:szCs w:val="22"/>
              </w:rPr>
              <w:t xml:space="preserve">2. Šimunić, M. (1996). </w:t>
            </w:r>
            <w:r w:rsidRPr="006A55E7">
              <w:rPr>
                <w:rFonts w:ascii="Cambria" w:hAnsi="Cambria" w:cs="Calibri"/>
                <w:i/>
                <w:sz w:val="22"/>
                <w:szCs w:val="22"/>
              </w:rPr>
              <w:t>Zašto ne pušiti?</w:t>
            </w:r>
            <w:r w:rsidRPr="006A55E7">
              <w:rPr>
                <w:rFonts w:ascii="Cambria" w:hAnsi="Cambria" w:cs="Calibri"/>
                <w:sz w:val="22"/>
                <w:szCs w:val="22"/>
              </w:rPr>
              <w:t xml:space="preserve"> Zagreb: 4P</w:t>
            </w:r>
          </w:p>
        </w:tc>
      </w:tr>
    </w:tbl>
    <w:p w14:paraId="010C2FDF" w14:textId="77777777" w:rsidR="00E5289D" w:rsidRPr="006A55E7" w:rsidRDefault="00E5289D" w:rsidP="00E5289D">
      <w:pPr>
        <w:rPr>
          <w:rFonts w:ascii="Cambria" w:hAnsi="Cambria"/>
          <w:sz w:val="22"/>
          <w:szCs w:val="22"/>
        </w:rPr>
      </w:pPr>
    </w:p>
    <w:p w14:paraId="361F7401" w14:textId="4A2A5FED" w:rsidR="004E4B31" w:rsidRPr="00B71F2E" w:rsidRDefault="00D10E30" w:rsidP="00B71F2E">
      <w:pPr>
        <w:spacing w:after="160" w:line="259" w:lineRule="auto"/>
        <w:rPr>
          <w:i/>
          <w:iCs/>
        </w:rPr>
      </w:pPr>
      <w:r w:rsidRPr="006A55E7">
        <w:rPr>
          <w:rStyle w:val="Istaknuto"/>
        </w:rPr>
        <w:br w:type="page"/>
      </w:r>
    </w:p>
    <w:tbl>
      <w:tblPr>
        <w:tblW w:w="4928" w:type="pct"/>
        <w:tblLayout w:type="fixed"/>
        <w:tblCellMar>
          <w:left w:w="0" w:type="dxa"/>
          <w:right w:w="0" w:type="dxa"/>
        </w:tblCellMar>
        <w:tblLook w:val="0600" w:firstRow="0" w:lastRow="0" w:firstColumn="0" w:lastColumn="0" w:noHBand="1" w:noVBand="1"/>
      </w:tblPr>
      <w:tblGrid>
        <w:gridCol w:w="2537"/>
        <w:gridCol w:w="2273"/>
        <w:gridCol w:w="228"/>
        <w:gridCol w:w="1058"/>
        <w:gridCol w:w="557"/>
        <w:gridCol w:w="140"/>
        <w:gridCol w:w="710"/>
        <w:gridCol w:w="1419"/>
      </w:tblGrid>
      <w:tr w:rsidR="004E4B31" w:rsidRPr="006A55E7" w14:paraId="218260C9" w14:textId="77777777" w:rsidTr="00E5289D">
        <w:tc>
          <w:tcPr>
            <w:tcW w:w="892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B22D57" w14:textId="77777777" w:rsidR="004E4B31" w:rsidRPr="006A55E7" w:rsidRDefault="004E4B31">
            <w:pPr>
              <w:jc w:val="right"/>
              <w:rPr>
                <w:rFonts w:ascii="Cambria" w:hAnsi="Cambria"/>
                <w:sz w:val="22"/>
                <w:szCs w:val="22"/>
              </w:rPr>
            </w:pPr>
            <w:r w:rsidRPr="006A55E7">
              <w:rPr>
                <w:rFonts w:ascii="Cambria" w:hAnsi="Cambria"/>
                <w:sz w:val="22"/>
                <w:szCs w:val="22"/>
              </w:rPr>
              <w:lastRenderedPageBreak/>
              <w:t>IZVEDBENI PLAN NASTAVE KOLEGIJA</w:t>
            </w:r>
          </w:p>
        </w:tc>
      </w:tr>
      <w:tr w:rsidR="004E4B31" w:rsidRPr="006A55E7" w14:paraId="67F18BBB"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C7D45D" w14:textId="77777777" w:rsidR="004E4B31" w:rsidRPr="00413A1E" w:rsidRDefault="004E4B31">
            <w:pPr>
              <w:rPr>
                <w:rFonts w:ascii="Cambria" w:hAnsi="Cambria"/>
                <w:sz w:val="22"/>
                <w:szCs w:val="22"/>
              </w:rPr>
            </w:pPr>
            <w:r w:rsidRPr="00413A1E">
              <w:rPr>
                <w:rFonts w:ascii="Cambria" w:hAnsi="Cambria"/>
                <w:sz w:val="22"/>
                <w:szCs w:val="22"/>
              </w:rPr>
              <w:t>Kod i naziv kolegija</w:t>
            </w:r>
          </w:p>
        </w:tc>
        <w:tc>
          <w:tcPr>
            <w:tcW w:w="638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2AC95B" w14:textId="77777777" w:rsidR="004E4B31" w:rsidRPr="00413A1E" w:rsidRDefault="004E4B31">
            <w:pPr>
              <w:spacing w:line="256" w:lineRule="auto"/>
              <w:rPr>
                <w:rFonts w:ascii="Cambria" w:hAnsi="Cambria"/>
                <w:sz w:val="22"/>
                <w:szCs w:val="22"/>
              </w:rPr>
            </w:pPr>
            <w:r w:rsidRPr="00413A1E">
              <w:rPr>
                <w:rFonts w:ascii="Cambria" w:hAnsi="Cambria"/>
                <w:sz w:val="22"/>
                <w:szCs w:val="22"/>
              </w:rPr>
              <w:t>200173</w:t>
            </w:r>
          </w:p>
          <w:p w14:paraId="267B6C2C" w14:textId="77777777" w:rsidR="004E4B31" w:rsidRPr="00413A1E" w:rsidRDefault="004E4B31">
            <w:pPr>
              <w:rPr>
                <w:rFonts w:ascii="Cambria" w:hAnsi="Cambria"/>
                <w:sz w:val="22"/>
                <w:szCs w:val="22"/>
              </w:rPr>
            </w:pPr>
            <w:r w:rsidRPr="00413A1E">
              <w:rPr>
                <w:rFonts w:ascii="Cambria" w:hAnsi="Cambria"/>
                <w:sz w:val="22"/>
                <w:szCs w:val="22"/>
              </w:rPr>
              <w:t>Govorno izražavanje</w:t>
            </w:r>
          </w:p>
        </w:tc>
      </w:tr>
      <w:tr w:rsidR="004E4B31" w:rsidRPr="006A55E7" w14:paraId="5D945411"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FA122F" w14:textId="77777777" w:rsidR="004E4B31" w:rsidRPr="00413A1E" w:rsidRDefault="004E4B31">
            <w:pPr>
              <w:rPr>
                <w:rFonts w:ascii="Cambria" w:hAnsi="Cambria"/>
                <w:sz w:val="22"/>
                <w:szCs w:val="22"/>
              </w:rPr>
            </w:pPr>
            <w:r w:rsidRPr="00413A1E">
              <w:rPr>
                <w:rFonts w:ascii="Cambria" w:hAnsi="Cambria"/>
                <w:sz w:val="22"/>
                <w:szCs w:val="22"/>
              </w:rPr>
              <w:t xml:space="preserve">Nastavnica </w:t>
            </w:r>
          </w:p>
          <w:p w14:paraId="388A642B" w14:textId="59D194EA" w:rsidR="00F26E84" w:rsidRPr="00413A1E" w:rsidRDefault="00F26E84">
            <w:pPr>
              <w:rPr>
                <w:rFonts w:ascii="Cambria" w:hAnsi="Cambria"/>
                <w:sz w:val="22"/>
                <w:szCs w:val="22"/>
              </w:rPr>
            </w:pPr>
            <w:r w:rsidRPr="00413A1E">
              <w:rPr>
                <w:rFonts w:ascii="Cambria" w:hAnsi="Cambria"/>
                <w:sz w:val="22"/>
                <w:szCs w:val="22"/>
              </w:rPr>
              <w:t>Suradnica</w:t>
            </w:r>
          </w:p>
        </w:tc>
        <w:tc>
          <w:tcPr>
            <w:tcW w:w="638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319A4B" w14:textId="098E222B" w:rsidR="004E4B31" w:rsidRPr="00413A1E" w:rsidRDefault="00C746BA">
            <w:pPr>
              <w:spacing w:line="256" w:lineRule="auto"/>
              <w:rPr>
                <w:rFonts w:ascii="Cambria" w:hAnsi="Cambria"/>
                <w:sz w:val="22"/>
                <w:szCs w:val="22"/>
              </w:rPr>
            </w:pPr>
            <w:hyperlink r:id="rId47" w:history="1">
              <w:r w:rsidR="004E4B31" w:rsidRPr="00C746BA">
                <w:rPr>
                  <w:rStyle w:val="Hiperveza"/>
                  <w:rFonts w:ascii="Cambria" w:hAnsi="Cambria"/>
                  <w:sz w:val="22"/>
                  <w:szCs w:val="22"/>
                </w:rPr>
                <w:t xml:space="preserve">Prof. dr. sc. </w:t>
              </w:r>
              <w:r w:rsidRPr="00C746BA">
                <w:rPr>
                  <w:rStyle w:val="Hiperveza"/>
                  <w:rFonts w:ascii="Cambria" w:hAnsi="Cambria"/>
                  <w:sz w:val="22"/>
                  <w:szCs w:val="22"/>
                </w:rPr>
                <w:t>Kristina Riman</w:t>
              </w:r>
            </w:hyperlink>
            <w:r w:rsidR="00B3417F" w:rsidRPr="00413A1E">
              <w:rPr>
                <w:rFonts w:ascii="Cambria" w:hAnsi="Cambria"/>
                <w:sz w:val="22"/>
                <w:szCs w:val="22"/>
              </w:rPr>
              <w:t xml:space="preserve"> (nositeljica)</w:t>
            </w:r>
          </w:p>
          <w:p w14:paraId="79F8EC76" w14:textId="77777777" w:rsidR="004E4B31" w:rsidRPr="00413A1E" w:rsidRDefault="00E5289D">
            <w:pPr>
              <w:rPr>
                <w:rFonts w:ascii="Cambria" w:hAnsi="Cambria"/>
                <w:sz w:val="22"/>
                <w:szCs w:val="22"/>
              </w:rPr>
            </w:pPr>
            <w:r w:rsidRPr="00413A1E">
              <w:rPr>
                <w:rStyle w:val="Hiperveza"/>
                <w:rFonts w:ascii="Cambria" w:hAnsi="Cambria"/>
                <w:sz w:val="22"/>
                <w:szCs w:val="22"/>
              </w:rPr>
              <w:t>D</w:t>
            </w:r>
            <w:r w:rsidR="004E4B31" w:rsidRPr="00413A1E">
              <w:rPr>
                <w:rStyle w:val="Hiperveza"/>
                <w:rFonts w:ascii="Cambria" w:hAnsi="Cambria"/>
                <w:sz w:val="22"/>
                <w:szCs w:val="22"/>
              </w:rPr>
              <w:t xml:space="preserve">r. sc. </w:t>
            </w:r>
            <w:hyperlink r:id="rId48" w:history="1">
              <w:r w:rsidR="004E4B31" w:rsidRPr="00413A1E">
                <w:rPr>
                  <w:rStyle w:val="Hiperveza"/>
                  <w:rFonts w:ascii="Cambria" w:hAnsi="Cambria"/>
                  <w:sz w:val="22"/>
                  <w:szCs w:val="22"/>
                </w:rPr>
                <w:t xml:space="preserve">Irena Mikulaco, </w:t>
              </w:r>
              <w:r w:rsidRPr="00413A1E">
                <w:rPr>
                  <w:rStyle w:val="Hiperveza"/>
                  <w:rFonts w:ascii="Cambria" w:hAnsi="Cambria"/>
                  <w:sz w:val="22"/>
                  <w:szCs w:val="22"/>
                </w:rPr>
                <w:t xml:space="preserve">v. </w:t>
              </w:r>
              <w:r w:rsidR="004E4B31" w:rsidRPr="00413A1E">
                <w:rPr>
                  <w:rStyle w:val="Hiperveza"/>
                  <w:rFonts w:ascii="Cambria" w:hAnsi="Cambria"/>
                  <w:sz w:val="22"/>
                  <w:szCs w:val="22"/>
                </w:rPr>
                <w:t>pred.</w:t>
              </w:r>
            </w:hyperlink>
          </w:p>
        </w:tc>
      </w:tr>
      <w:tr w:rsidR="004E4B31" w:rsidRPr="006A55E7" w14:paraId="410B34B4"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69EAEB" w14:textId="77777777" w:rsidR="004E4B31" w:rsidRPr="00413A1E" w:rsidRDefault="004E4B31">
            <w:pPr>
              <w:rPr>
                <w:rFonts w:ascii="Cambria" w:hAnsi="Cambria"/>
                <w:sz w:val="22"/>
                <w:szCs w:val="22"/>
              </w:rPr>
            </w:pPr>
            <w:r w:rsidRPr="00413A1E">
              <w:rPr>
                <w:rFonts w:ascii="Cambria" w:hAnsi="Cambria"/>
                <w:sz w:val="22"/>
                <w:szCs w:val="22"/>
              </w:rPr>
              <w:t>Studijski program</w:t>
            </w:r>
          </w:p>
        </w:tc>
        <w:tc>
          <w:tcPr>
            <w:tcW w:w="638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65EB92" w14:textId="77777777" w:rsidR="004E4B31" w:rsidRPr="00413A1E" w:rsidRDefault="00B3417F">
            <w:pPr>
              <w:rPr>
                <w:rFonts w:ascii="Cambria" w:hAnsi="Cambria"/>
                <w:sz w:val="22"/>
                <w:szCs w:val="22"/>
              </w:rPr>
            </w:pPr>
            <w:r w:rsidRPr="00413A1E">
              <w:rPr>
                <w:rFonts w:ascii="Cambria" w:hAnsi="Cambria"/>
                <w:sz w:val="22"/>
                <w:szCs w:val="22"/>
              </w:rPr>
              <w:t>Sveučilišni prijediplomski studij Rani i predškolski odgoj i obrazovanje na hrvatskom jeziku (izvanredni studij)</w:t>
            </w:r>
          </w:p>
        </w:tc>
      </w:tr>
      <w:tr w:rsidR="004E4B31" w:rsidRPr="006A55E7" w14:paraId="3293B6D0"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F1B01C" w14:textId="77777777" w:rsidR="004E4B31" w:rsidRPr="00413A1E" w:rsidRDefault="004E4B31">
            <w:pPr>
              <w:rPr>
                <w:rFonts w:ascii="Cambria" w:hAnsi="Cambria"/>
                <w:sz w:val="22"/>
                <w:szCs w:val="22"/>
              </w:rPr>
            </w:pPr>
            <w:r w:rsidRPr="00413A1E">
              <w:rPr>
                <w:rFonts w:ascii="Cambria" w:hAnsi="Cambria"/>
                <w:sz w:val="22"/>
                <w:szCs w:val="22"/>
              </w:rPr>
              <w:t>Vrsta kolegija</w:t>
            </w:r>
          </w:p>
        </w:tc>
        <w:tc>
          <w:tcPr>
            <w:tcW w:w="22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FE1065" w14:textId="77777777" w:rsidR="004E4B31" w:rsidRPr="00413A1E" w:rsidRDefault="00B3417F">
            <w:pPr>
              <w:rPr>
                <w:rFonts w:ascii="Cambria" w:hAnsi="Cambria"/>
                <w:sz w:val="22"/>
                <w:szCs w:val="22"/>
              </w:rPr>
            </w:pPr>
            <w:r w:rsidRPr="00413A1E">
              <w:rPr>
                <w:rFonts w:ascii="Cambria" w:hAnsi="Cambria"/>
                <w:sz w:val="22"/>
                <w:szCs w:val="22"/>
              </w:rPr>
              <w:t>iz</w:t>
            </w:r>
            <w:r w:rsidR="004E4B31" w:rsidRPr="00413A1E">
              <w:rPr>
                <w:rFonts w:ascii="Cambria" w:hAnsi="Cambria"/>
                <w:sz w:val="22"/>
                <w:szCs w:val="22"/>
              </w:rPr>
              <w:t xml:space="preserve">borni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4C7AD96" w14:textId="77777777" w:rsidR="004E4B31" w:rsidRPr="00413A1E" w:rsidRDefault="004E4B31">
            <w:pPr>
              <w:rPr>
                <w:rFonts w:ascii="Cambria" w:hAnsi="Cambria"/>
                <w:sz w:val="22"/>
                <w:szCs w:val="22"/>
              </w:rPr>
            </w:pPr>
            <w:r w:rsidRPr="00413A1E">
              <w:rPr>
                <w:rFonts w:ascii="Cambria" w:hAnsi="Cambria"/>
                <w:sz w:val="22"/>
                <w:szCs w:val="22"/>
              </w:rPr>
              <w:t>Razina kolegija</w:t>
            </w:r>
          </w:p>
        </w:tc>
        <w:tc>
          <w:tcPr>
            <w:tcW w:w="22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5B247E" w14:textId="77777777" w:rsidR="004E4B31" w:rsidRPr="006A55E7" w:rsidRDefault="00B3417F">
            <w:pPr>
              <w:rPr>
                <w:rFonts w:ascii="Cambria" w:hAnsi="Cambria"/>
                <w:sz w:val="22"/>
                <w:szCs w:val="22"/>
              </w:rPr>
            </w:pPr>
            <w:r w:rsidRPr="006A55E7">
              <w:rPr>
                <w:rFonts w:ascii="Cambria" w:hAnsi="Cambria"/>
                <w:sz w:val="22"/>
                <w:szCs w:val="22"/>
              </w:rPr>
              <w:t>prijediplomski</w:t>
            </w:r>
          </w:p>
        </w:tc>
      </w:tr>
      <w:tr w:rsidR="004E4B31" w:rsidRPr="006A55E7" w14:paraId="1A27F353"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D91683" w14:textId="77777777" w:rsidR="004E4B31" w:rsidRPr="00413A1E" w:rsidRDefault="004E4B31">
            <w:pPr>
              <w:rPr>
                <w:rFonts w:ascii="Cambria" w:hAnsi="Cambria"/>
                <w:sz w:val="22"/>
                <w:szCs w:val="22"/>
              </w:rPr>
            </w:pPr>
            <w:r w:rsidRPr="00413A1E">
              <w:rPr>
                <w:rFonts w:ascii="Cambria" w:hAnsi="Cambria"/>
                <w:sz w:val="22"/>
                <w:szCs w:val="22"/>
              </w:rPr>
              <w:t>Semestar</w:t>
            </w:r>
          </w:p>
        </w:tc>
        <w:tc>
          <w:tcPr>
            <w:tcW w:w="22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418E56" w14:textId="77777777" w:rsidR="004E4B31" w:rsidRPr="00413A1E" w:rsidRDefault="00B3417F">
            <w:pPr>
              <w:rPr>
                <w:rFonts w:ascii="Cambria" w:hAnsi="Cambria"/>
                <w:sz w:val="22"/>
                <w:szCs w:val="22"/>
              </w:rPr>
            </w:pPr>
            <w:r w:rsidRPr="00413A1E">
              <w:rPr>
                <w:rFonts w:ascii="Cambria" w:hAnsi="Cambria"/>
                <w:sz w:val="22"/>
                <w:szCs w:val="22"/>
              </w:rPr>
              <w:t>lj</w:t>
            </w:r>
            <w:r w:rsidR="004E4B31" w:rsidRPr="00413A1E">
              <w:rPr>
                <w:rFonts w:ascii="Cambria" w:hAnsi="Cambria"/>
                <w:sz w:val="22"/>
                <w:szCs w:val="22"/>
              </w:rPr>
              <w:t>etni</w:t>
            </w:r>
            <w:r w:rsidR="004E4B31" w:rsidRPr="00413A1E">
              <w:rPr>
                <w:rFonts w:ascii="Cambria" w:hAnsi="Cambria"/>
                <w:bCs/>
                <w:sz w:val="22"/>
                <w:szCs w:val="22"/>
              </w:rPr>
              <w:t xml:space="preserve">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3FE3E8E" w14:textId="77777777" w:rsidR="004E4B31" w:rsidRPr="00413A1E" w:rsidRDefault="004E4B31">
            <w:pPr>
              <w:rPr>
                <w:rFonts w:ascii="Cambria" w:hAnsi="Cambria"/>
                <w:sz w:val="22"/>
                <w:szCs w:val="22"/>
              </w:rPr>
            </w:pPr>
            <w:r w:rsidRPr="00413A1E">
              <w:rPr>
                <w:rFonts w:ascii="Cambria" w:hAnsi="Cambria"/>
                <w:sz w:val="22"/>
                <w:szCs w:val="22"/>
              </w:rPr>
              <w:t>Godina studija</w:t>
            </w:r>
          </w:p>
        </w:tc>
        <w:tc>
          <w:tcPr>
            <w:tcW w:w="22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B281BC" w14:textId="77777777" w:rsidR="004E4B31" w:rsidRPr="006A55E7" w:rsidRDefault="00B3417F">
            <w:pPr>
              <w:rPr>
                <w:rFonts w:ascii="Cambria" w:hAnsi="Cambria"/>
                <w:sz w:val="22"/>
                <w:szCs w:val="22"/>
              </w:rPr>
            </w:pPr>
            <w:r w:rsidRPr="006A55E7">
              <w:rPr>
                <w:rFonts w:ascii="Cambria" w:hAnsi="Cambria"/>
                <w:sz w:val="22"/>
                <w:szCs w:val="22"/>
              </w:rPr>
              <w:t>I</w:t>
            </w:r>
            <w:r w:rsidR="004E4B31" w:rsidRPr="006A55E7">
              <w:rPr>
                <w:rFonts w:ascii="Cambria" w:hAnsi="Cambria"/>
                <w:sz w:val="22"/>
                <w:szCs w:val="22"/>
              </w:rPr>
              <w:t>.</w:t>
            </w:r>
          </w:p>
        </w:tc>
      </w:tr>
      <w:tr w:rsidR="004E4B31" w:rsidRPr="006A55E7" w14:paraId="3A296433"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AE6B75" w14:textId="77777777" w:rsidR="004E4B31" w:rsidRPr="006A55E7" w:rsidRDefault="004E4B31">
            <w:pPr>
              <w:rPr>
                <w:rFonts w:ascii="Cambria" w:hAnsi="Cambria"/>
                <w:sz w:val="22"/>
                <w:szCs w:val="22"/>
              </w:rPr>
            </w:pPr>
            <w:r w:rsidRPr="006A55E7">
              <w:rPr>
                <w:rFonts w:ascii="Cambria" w:hAnsi="Cambria"/>
                <w:sz w:val="22"/>
                <w:szCs w:val="22"/>
                <w:lang w:val="en-US"/>
              </w:rPr>
              <w:t>Mjesto izvođenja</w:t>
            </w:r>
          </w:p>
        </w:tc>
        <w:tc>
          <w:tcPr>
            <w:tcW w:w="22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5D12BE" w14:textId="64C5B29D" w:rsidR="004E4B31" w:rsidRPr="006A55E7" w:rsidRDefault="00B3417F">
            <w:pPr>
              <w:rPr>
                <w:rFonts w:ascii="Cambria" w:hAnsi="Cambria"/>
                <w:sz w:val="22"/>
                <w:szCs w:val="22"/>
              </w:rPr>
            </w:pPr>
            <w:r w:rsidRPr="006A55E7">
              <w:rPr>
                <w:rFonts w:ascii="Cambria" w:hAnsi="Cambria"/>
                <w:sz w:val="22"/>
                <w:szCs w:val="22"/>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4A4AF15" w14:textId="77777777" w:rsidR="004E4B31" w:rsidRPr="006A55E7" w:rsidRDefault="004E4B31">
            <w:pPr>
              <w:rPr>
                <w:rFonts w:ascii="Cambria" w:hAnsi="Cambria"/>
                <w:sz w:val="22"/>
                <w:szCs w:val="22"/>
              </w:rPr>
            </w:pPr>
            <w:r w:rsidRPr="006A55E7">
              <w:rPr>
                <w:rFonts w:ascii="Cambria" w:hAnsi="Cambria"/>
                <w:sz w:val="22"/>
                <w:szCs w:val="22"/>
              </w:rPr>
              <w:t xml:space="preserve">Jezik izvođenja </w:t>
            </w:r>
          </w:p>
        </w:tc>
        <w:tc>
          <w:tcPr>
            <w:tcW w:w="22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DD8AF9" w14:textId="77777777" w:rsidR="004E4B31" w:rsidRPr="006A55E7" w:rsidRDefault="00B3417F">
            <w:pPr>
              <w:rPr>
                <w:rFonts w:ascii="Cambria" w:hAnsi="Cambria"/>
                <w:sz w:val="22"/>
                <w:szCs w:val="22"/>
              </w:rPr>
            </w:pPr>
            <w:r w:rsidRPr="006A55E7">
              <w:rPr>
                <w:rFonts w:ascii="Cambria" w:hAnsi="Cambria"/>
                <w:sz w:val="22"/>
                <w:szCs w:val="22"/>
              </w:rPr>
              <w:t>hrv</w:t>
            </w:r>
            <w:r w:rsidR="004E4B31" w:rsidRPr="006A55E7">
              <w:rPr>
                <w:rFonts w:ascii="Cambria" w:hAnsi="Cambria"/>
                <w:sz w:val="22"/>
                <w:szCs w:val="22"/>
              </w:rPr>
              <w:t>atski jezik</w:t>
            </w:r>
          </w:p>
        </w:tc>
      </w:tr>
      <w:tr w:rsidR="004E4B31" w:rsidRPr="006A55E7" w14:paraId="68B4C684"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F5C806" w14:textId="77777777" w:rsidR="004E4B31" w:rsidRPr="006A55E7" w:rsidRDefault="004E4B31">
            <w:pPr>
              <w:rPr>
                <w:rFonts w:ascii="Cambria" w:hAnsi="Cambria"/>
                <w:sz w:val="22"/>
                <w:szCs w:val="22"/>
              </w:rPr>
            </w:pPr>
            <w:r w:rsidRPr="006A55E7">
              <w:rPr>
                <w:rFonts w:ascii="Cambria" w:hAnsi="Cambria"/>
                <w:sz w:val="22"/>
                <w:szCs w:val="22"/>
              </w:rPr>
              <w:t>Broj ECTS bodova</w:t>
            </w:r>
          </w:p>
        </w:tc>
        <w:tc>
          <w:tcPr>
            <w:tcW w:w="22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0783AB" w14:textId="77777777" w:rsidR="004E4B31" w:rsidRPr="006A55E7" w:rsidRDefault="004E4B31">
            <w:pPr>
              <w:rPr>
                <w:rFonts w:ascii="Cambria" w:hAnsi="Cambria"/>
                <w:sz w:val="22"/>
                <w:szCs w:val="22"/>
              </w:rPr>
            </w:pPr>
            <w:r w:rsidRPr="006A55E7">
              <w:rPr>
                <w:rFonts w:ascii="Cambria" w:hAnsi="Cambria"/>
                <w:sz w:val="22"/>
                <w:szCs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B5309C4" w14:textId="77777777" w:rsidR="004E4B31" w:rsidRPr="006A55E7" w:rsidRDefault="004E4B31">
            <w:pPr>
              <w:rPr>
                <w:rFonts w:ascii="Cambria" w:hAnsi="Cambria"/>
                <w:sz w:val="22"/>
                <w:szCs w:val="22"/>
              </w:rPr>
            </w:pPr>
            <w:r w:rsidRPr="006A55E7">
              <w:rPr>
                <w:rFonts w:ascii="Cambria" w:hAnsi="Cambria"/>
                <w:sz w:val="22"/>
                <w:szCs w:val="22"/>
              </w:rPr>
              <w:t>Broj sati u semestru</w:t>
            </w:r>
          </w:p>
        </w:tc>
        <w:tc>
          <w:tcPr>
            <w:tcW w:w="226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AA8B74" w14:textId="14C2B92C" w:rsidR="004E4B31" w:rsidRPr="006A55E7" w:rsidRDefault="004E4B31">
            <w:pPr>
              <w:rPr>
                <w:rFonts w:ascii="Cambria" w:hAnsi="Cambria"/>
                <w:sz w:val="22"/>
                <w:szCs w:val="22"/>
              </w:rPr>
            </w:pPr>
            <w:r w:rsidRPr="006A55E7">
              <w:rPr>
                <w:rFonts w:ascii="Cambria" w:hAnsi="Cambria"/>
                <w:sz w:val="22"/>
                <w:szCs w:val="22"/>
              </w:rPr>
              <w:t xml:space="preserve">7,5P – 0S – 7,5V   </w:t>
            </w:r>
          </w:p>
        </w:tc>
      </w:tr>
      <w:tr w:rsidR="004E4B31" w:rsidRPr="006A55E7" w14:paraId="709239CD"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30ACF0" w14:textId="77777777" w:rsidR="004E4B31" w:rsidRPr="006A55E7" w:rsidRDefault="004E4B31">
            <w:pPr>
              <w:rPr>
                <w:rFonts w:ascii="Cambria" w:hAnsi="Cambria"/>
                <w:sz w:val="22"/>
                <w:szCs w:val="22"/>
              </w:rPr>
            </w:pPr>
            <w:r w:rsidRPr="006A55E7">
              <w:rPr>
                <w:rFonts w:ascii="Cambria" w:hAnsi="Cambria"/>
                <w:sz w:val="22"/>
                <w:szCs w:val="22"/>
              </w:rPr>
              <w:t>Preduvjeti za upis i za svladavanje</w:t>
            </w:r>
          </w:p>
        </w:tc>
        <w:tc>
          <w:tcPr>
            <w:tcW w:w="638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675E1C" w14:textId="77777777" w:rsidR="004E4B31" w:rsidRPr="006A55E7" w:rsidRDefault="00B3417F">
            <w:pPr>
              <w:rPr>
                <w:rFonts w:ascii="Cambria" w:hAnsi="Cambria"/>
                <w:sz w:val="22"/>
                <w:szCs w:val="22"/>
              </w:rPr>
            </w:pPr>
            <w:r w:rsidRPr="006A55E7">
              <w:rPr>
                <w:rFonts w:ascii="Cambria" w:hAnsi="Cambria"/>
                <w:sz w:val="22"/>
                <w:szCs w:val="22"/>
              </w:rPr>
              <w:t>Usvojeno z</w:t>
            </w:r>
            <w:r w:rsidR="004E4B31" w:rsidRPr="006A55E7">
              <w:rPr>
                <w:rFonts w:ascii="Cambria" w:hAnsi="Cambria"/>
                <w:sz w:val="22"/>
                <w:szCs w:val="22"/>
              </w:rPr>
              <w:t>nanje hrvatskoga jezika na razini barem B2.</w:t>
            </w:r>
          </w:p>
        </w:tc>
      </w:tr>
      <w:tr w:rsidR="004E4B31" w:rsidRPr="006A55E7" w14:paraId="7399E27C"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C06150" w14:textId="77777777" w:rsidR="004E4B31" w:rsidRPr="006A55E7" w:rsidRDefault="004E4B31">
            <w:pPr>
              <w:rPr>
                <w:rFonts w:ascii="Cambria" w:hAnsi="Cambria"/>
                <w:sz w:val="22"/>
                <w:szCs w:val="22"/>
              </w:rPr>
            </w:pPr>
            <w:r w:rsidRPr="006A55E7">
              <w:rPr>
                <w:rFonts w:ascii="Cambria" w:hAnsi="Cambria"/>
                <w:sz w:val="22"/>
                <w:szCs w:val="22"/>
                <w:lang w:val="en-US"/>
              </w:rPr>
              <w:t>Korelativnost</w:t>
            </w:r>
          </w:p>
        </w:tc>
        <w:tc>
          <w:tcPr>
            <w:tcW w:w="638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620D02" w14:textId="77777777" w:rsidR="004E4B31" w:rsidRPr="006A55E7" w:rsidRDefault="004E4B31">
            <w:pPr>
              <w:rPr>
                <w:rFonts w:ascii="Cambria" w:hAnsi="Cambria"/>
                <w:sz w:val="22"/>
                <w:szCs w:val="22"/>
              </w:rPr>
            </w:pPr>
            <w:r w:rsidRPr="006A55E7">
              <w:rPr>
                <w:rFonts w:ascii="Cambria" w:hAnsi="Cambria"/>
                <w:sz w:val="22"/>
                <w:szCs w:val="22"/>
              </w:rPr>
              <w:t>Kolegij korespondira s programima svih jezičnih kolegija.</w:t>
            </w:r>
          </w:p>
        </w:tc>
      </w:tr>
      <w:tr w:rsidR="004E4B31" w:rsidRPr="006A55E7" w14:paraId="5FFDF949"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92AA4D" w14:textId="77777777" w:rsidR="004E4B31" w:rsidRPr="006A55E7" w:rsidRDefault="004E4B31">
            <w:pPr>
              <w:rPr>
                <w:rFonts w:ascii="Cambria" w:hAnsi="Cambria"/>
                <w:sz w:val="22"/>
                <w:szCs w:val="22"/>
              </w:rPr>
            </w:pPr>
            <w:r w:rsidRPr="006A55E7">
              <w:rPr>
                <w:rFonts w:ascii="Cambria" w:hAnsi="Cambria"/>
                <w:sz w:val="22"/>
                <w:szCs w:val="22"/>
              </w:rPr>
              <w:t xml:space="preserve">Cilj kolegija </w:t>
            </w:r>
          </w:p>
        </w:tc>
        <w:tc>
          <w:tcPr>
            <w:tcW w:w="638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9C4489" w14:textId="77777777" w:rsidR="004E4B31" w:rsidRPr="006A55E7" w:rsidRDefault="00B3417F">
            <w:pPr>
              <w:rPr>
                <w:rFonts w:ascii="Cambria" w:hAnsi="Cambria"/>
                <w:sz w:val="22"/>
                <w:szCs w:val="22"/>
              </w:rPr>
            </w:pPr>
            <w:r w:rsidRPr="006A55E7">
              <w:rPr>
                <w:rFonts w:ascii="Cambria" w:hAnsi="Cambria"/>
                <w:sz w:val="22"/>
                <w:szCs w:val="22"/>
              </w:rPr>
              <w:t>usvojiti</w:t>
            </w:r>
            <w:r w:rsidR="004E4B31" w:rsidRPr="006A55E7">
              <w:rPr>
                <w:rFonts w:ascii="Cambria" w:hAnsi="Cambria"/>
                <w:sz w:val="22"/>
                <w:szCs w:val="22"/>
              </w:rPr>
              <w:t xml:space="preserve"> teorijska znanja o pravilnom izgovoru</w:t>
            </w:r>
            <w:r w:rsidRPr="006A55E7">
              <w:rPr>
                <w:rFonts w:ascii="Cambria" w:hAnsi="Cambria"/>
                <w:sz w:val="22"/>
                <w:szCs w:val="22"/>
              </w:rPr>
              <w:t>,</w:t>
            </w:r>
            <w:r w:rsidR="004E4B31" w:rsidRPr="006A55E7">
              <w:rPr>
                <w:rFonts w:ascii="Cambria" w:hAnsi="Cambria"/>
                <w:sz w:val="22"/>
                <w:szCs w:val="22"/>
              </w:rPr>
              <w:t xml:space="preserve"> izvježba</w:t>
            </w:r>
            <w:r w:rsidRPr="006A55E7">
              <w:rPr>
                <w:rFonts w:ascii="Cambria" w:hAnsi="Cambria"/>
                <w:sz w:val="22"/>
                <w:szCs w:val="22"/>
              </w:rPr>
              <w:t>ti</w:t>
            </w:r>
            <w:r w:rsidR="004E4B31" w:rsidRPr="006A55E7">
              <w:rPr>
                <w:rFonts w:ascii="Cambria" w:hAnsi="Cambria"/>
                <w:sz w:val="22"/>
                <w:szCs w:val="22"/>
              </w:rPr>
              <w:t xml:space="preserve"> i usvoj</w:t>
            </w:r>
            <w:r w:rsidRPr="006A55E7">
              <w:rPr>
                <w:rFonts w:ascii="Cambria" w:hAnsi="Cambria"/>
                <w:sz w:val="22"/>
                <w:szCs w:val="22"/>
              </w:rPr>
              <w:t>iti</w:t>
            </w:r>
            <w:r w:rsidR="004E4B31" w:rsidRPr="006A55E7">
              <w:rPr>
                <w:rFonts w:ascii="Cambria" w:hAnsi="Cambria"/>
                <w:sz w:val="22"/>
                <w:szCs w:val="22"/>
              </w:rPr>
              <w:t xml:space="preserve"> prihvaćeni izgovor riječi hrvatskoga jezika te da razvi</w:t>
            </w:r>
            <w:r w:rsidRPr="006A55E7">
              <w:rPr>
                <w:rFonts w:ascii="Cambria" w:hAnsi="Cambria"/>
                <w:sz w:val="22"/>
                <w:szCs w:val="22"/>
              </w:rPr>
              <w:t>ti</w:t>
            </w:r>
            <w:r w:rsidR="004E4B31" w:rsidRPr="006A55E7">
              <w:rPr>
                <w:rFonts w:ascii="Cambria" w:hAnsi="Cambria"/>
                <w:sz w:val="22"/>
                <w:szCs w:val="22"/>
              </w:rPr>
              <w:t xml:space="preserve"> kritički stav prema govornom izražavanju govornika i izvješt</w:t>
            </w:r>
            <w:r w:rsidRPr="006A55E7">
              <w:rPr>
                <w:rFonts w:ascii="Cambria" w:hAnsi="Cambria"/>
                <w:sz w:val="22"/>
                <w:szCs w:val="22"/>
              </w:rPr>
              <w:t>iti</w:t>
            </w:r>
            <w:r w:rsidR="004E4B31" w:rsidRPr="006A55E7">
              <w:rPr>
                <w:rFonts w:ascii="Cambria" w:hAnsi="Cambria"/>
                <w:sz w:val="22"/>
                <w:szCs w:val="22"/>
              </w:rPr>
              <w:t xml:space="preserve"> se u pisanju i izricanju govora.</w:t>
            </w:r>
          </w:p>
        </w:tc>
      </w:tr>
      <w:tr w:rsidR="004E4B31" w:rsidRPr="006A55E7" w14:paraId="206EFC29"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51443B" w14:textId="77777777" w:rsidR="004E4B31" w:rsidRPr="006A55E7" w:rsidRDefault="004E4B31">
            <w:pPr>
              <w:rPr>
                <w:rFonts w:ascii="Cambria" w:hAnsi="Cambria"/>
                <w:sz w:val="22"/>
                <w:szCs w:val="22"/>
              </w:rPr>
            </w:pPr>
            <w:r w:rsidRPr="006A55E7">
              <w:rPr>
                <w:rFonts w:ascii="Cambria" w:hAnsi="Cambria"/>
                <w:sz w:val="22"/>
                <w:szCs w:val="22"/>
              </w:rPr>
              <w:t>Ishodi učenja</w:t>
            </w:r>
          </w:p>
        </w:tc>
        <w:tc>
          <w:tcPr>
            <w:tcW w:w="638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B355B1" w14:textId="77777777" w:rsidR="004E4B31" w:rsidRPr="006A55E7" w:rsidRDefault="004E4B31">
            <w:pPr>
              <w:rPr>
                <w:rFonts w:ascii="Cambria" w:hAnsi="Cambria"/>
                <w:sz w:val="22"/>
                <w:szCs w:val="22"/>
              </w:rPr>
            </w:pPr>
            <w:r w:rsidRPr="006A55E7">
              <w:rPr>
                <w:rFonts w:ascii="Cambria" w:hAnsi="Cambria"/>
                <w:sz w:val="22"/>
                <w:szCs w:val="22"/>
              </w:rPr>
              <w:t>1. tumačiti i analizirati složene aspekte ljudskoga govora</w:t>
            </w:r>
          </w:p>
          <w:p w14:paraId="77EB1B00" w14:textId="77777777" w:rsidR="004E4B31" w:rsidRPr="006A55E7" w:rsidRDefault="004E4B31">
            <w:pPr>
              <w:rPr>
                <w:rFonts w:ascii="Cambria" w:hAnsi="Cambria"/>
                <w:sz w:val="22"/>
                <w:szCs w:val="22"/>
              </w:rPr>
            </w:pPr>
            <w:r w:rsidRPr="006A55E7">
              <w:rPr>
                <w:rFonts w:ascii="Cambria" w:hAnsi="Cambria"/>
                <w:sz w:val="22"/>
                <w:szCs w:val="22"/>
              </w:rPr>
              <w:t xml:space="preserve">2. definirati </w:t>
            </w:r>
            <w:r w:rsidR="00B3417F" w:rsidRPr="006A55E7">
              <w:rPr>
                <w:rFonts w:ascii="Cambria" w:hAnsi="Cambria"/>
                <w:sz w:val="22"/>
                <w:szCs w:val="22"/>
              </w:rPr>
              <w:t xml:space="preserve">govor </w:t>
            </w:r>
            <w:r w:rsidRPr="006A55E7">
              <w:rPr>
                <w:rFonts w:ascii="Cambria" w:hAnsi="Cambria"/>
                <w:sz w:val="22"/>
                <w:szCs w:val="22"/>
              </w:rPr>
              <w:t>kao zaseban komunikacijski sustav</w:t>
            </w:r>
          </w:p>
          <w:p w14:paraId="1177B594" w14:textId="77777777" w:rsidR="004E4B31" w:rsidRPr="006A55E7" w:rsidRDefault="004E4B31">
            <w:pPr>
              <w:rPr>
                <w:rFonts w:ascii="Cambria" w:hAnsi="Cambria"/>
                <w:sz w:val="22"/>
                <w:szCs w:val="22"/>
              </w:rPr>
            </w:pPr>
            <w:r w:rsidRPr="006A55E7">
              <w:rPr>
                <w:rFonts w:ascii="Cambria" w:hAnsi="Cambria"/>
                <w:sz w:val="22"/>
                <w:szCs w:val="22"/>
              </w:rPr>
              <w:t>3. opisati sve aspekte (anatomske, fiziološke, neurološke, akustičke, psiholingvističke) proizvodnje i primanja govora i normi i nekih odstupanja od norme</w:t>
            </w:r>
          </w:p>
          <w:p w14:paraId="387DBBDE" w14:textId="77777777" w:rsidR="004E4B31" w:rsidRPr="006A55E7" w:rsidRDefault="004E4B31">
            <w:pPr>
              <w:rPr>
                <w:rFonts w:ascii="Cambria" w:hAnsi="Cambria"/>
                <w:sz w:val="22"/>
                <w:szCs w:val="22"/>
              </w:rPr>
            </w:pPr>
            <w:r w:rsidRPr="006A55E7">
              <w:rPr>
                <w:rFonts w:ascii="Cambria" w:hAnsi="Cambria"/>
                <w:sz w:val="22"/>
                <w:szCs w:val="22"/>
              </w:rPr>
              <w:t>4. opisati hrvatski govorni sustav</w:t>
            </w:r>
          </w:p>
          <w:p w14:paraId="4A9D09F7" w14:textId="77777777" w:rsidR="004E4B31" w:rsidRPr="006A55E7" w:rsidRDefault="004E4B31">
            <w:pPr>
              <w:rPr>
                <w:rFonts w:ascii="Cambria" w:hAnsi="Cambria"/>
                <w:sz w:val="22"/>
                <w:szCs w:val="22"/>
              </w:rPr>
            </w:pPr>
            <w:r w:rsidRPr="006A55E7">
              <w:rPr>
                <w:rFonts w:ascii="Cambria" w:hAnsi="Cambria"/>
                <w:sz w:val="22"/>
                <w:szCs w:val="22"/>
              </w:rPr>
              <w:t>5. analizirati verbalno-glasovnu komunikaciju, procese i funkcije koje su povezane s produkcijom govora te  percepciju i produkciju oralnoga i pisanoga jezika, kao i oblike neverbalne komunikacije</w:t>
            </w:r>
          </w:p>
          <w:p w14:paraId="05942C2A" w14:textId="77777777" w:rsidR="004E4B31" w:rsidRPr="006A55E7" w:rsidRDefault="004E4B31">
            <w:pPr>
              <w:rPr>
                <w:rFonts w:ascii="Cambria" w:hAnsi="Cambria"/>
                <w:sz w:val="22"/>
                <w:szCs w:val="22"/>
              </w:rPr>
            </w:pPr>
            <w:r w:rsidRPr="006A55E7">
              <w:rPr>
                <w:rFonts w:ascii="Cambria" w:hAnsi="Cambria"/>
                <w:sz w:val="22"/>
                <w:szCs w:val="22"/>
              </w:rPr>
              <w:t>6. sastaviti i izreći (demonstrirati) govor u zadanom vremenu; vrednovati govor i interpretirati rezultate.</w:t>
            </w:r>
          </w:p>
        </w:tc>
      </w:tr>
      <w:tr w:rsidR="004E4B31" w:rsidRPr="006A55E7" w14:paraId="1540A232"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CCC6D83" w14:textId="77777777" w:rsidR="004E4B31" w:rsidRPr="006A55E7" w:rsidRDefault="004E4B31">
            <w:pPr>
              <w:rPr>
                <w:rFonts w:ascii="Cambria" w:hAnsi="Cambria"/>
                <w:sz w:val="22"/>
                <w:szCs w:val="22"/>
              </w:rPr>
            </w:pPr>
            <w:r w:rsidRPr="006A55E7">
              <w:rPr>
                <w:rFonts w:ascii="Cambria" w:hAnsi="Cambria"/>
                <w:sz w:val="22"/>
                <w:szCs w:val="22"/>
              </w:rPr>
              <w:t>Sadržaj kolegija</w:t>
            </w:r>
          </w:p>
        </w:tc>
        <w:tc>
          <w:tcPr>
            <w:tcW w:w="638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D8F51F" w14:textId="0551A5E3" w:rsidR="004E4B31" w:rsidRPr="006A55E7" w:rsidRDefault="004E4B31">
            <w:pPr>
              <w:rPr>
                <w:rFonts w:ascii="Cambria" w:hAnsi="Cambria"/>
                <w:sz w:val="22"/>
                <w:szCs w:val="22"/>
              </w:rPr>
            </w:pPr>
            <w:r w:rsidRPr="006A55E7">
              <w:rPr>
                <w:rFonts w:ascii="Cambria" w:hAnsi="Cambria"/>
                <w:sz w:val="22"/>
                <w:szCs w:val="22"/>
              </w:rPr>
              <w:t>Ovaj kolegij bavi se svim aspektima govora i govorničkoga umijeća. Sadržaj kolegija bazira se na govornom izražavanju, tj. komponentama bitnima za govorničko umijeće (glas, dikcija, ortoepija, neverbalna komunikacija, vještina slušanja govora, govorenje iz bilježaka, retorička shema). Teorijska će se znanja praktički primjenjivati u obliku kratkih izlaganja studenata pred skupinom i u obliku govornih vježbi. Svrha je govornih vježbi da studenti upoznaju, uvježbaju i usvoje hrvatske naglaske i standardni izgovor glasnika. Glavna komponenta ovoga kolegija je samostalno izricanje govora. Govor se izriče prema retoričkoj shemi, u zadanom vremenu. Analiza govora i izražavanje vlastita mišljenja, primjenjujući teorijsko znanje, predstavljaju bitnu sastavnicu kolegija.</w:t>
            </w:r>
          </w:p>
        </w:tc>
      </w:tr>
      <w:tr w:rsidR="004E4B31" w:rsidRPr="006A55E7" w14:paraId="74F2BDAE" w14:textId="77777777" w:rsidTr="00E5289D">
        <w:tc>
          <w:tcPr>
            <w:tcW w:w="2537"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B9B1C46" w14:textId="77777777" w:rsidR="004E4B31" w:rsidRPr="006A55E7" w:rsidRDefault="004E4B31">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3898878A" w14:textId="77777777" w:rsidR="004E4B31" w:rsidRPr="006A55E7" w:rsidRDefault="004E4B31">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p w14:paraId="4E94985E" w14:textId="77777777" w:rsidR="004E4B31" w:rsidRPr="006A55E7" w:rsidRDefault="004E4B31">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A622D2" w14:textId="77777777" w:rsidR="004E4B31" w:rsidRPr="006A55E7" w:rsidRDefault="004E4B31">
            <w:pPr>
              <w:rPr>
                <w:rFonts w:ascii="Cambria" w:hAnsi="Cambria"/>
                <w:sz w:val="22"/>
                <w:szCs w:val="22"/>
              </w:rPr>
            </w:pPr>
            <w:r w:rsidRPr="006A55E7">
              <w:rPr>
                <w:rFonts w:ascii="Cambria" w:hAnsi="Cambria"/>
                <w:bCs/>
                <w:sz w:val="22"/>
                <w:szCs w:val="22"/>
              </w:rPr>
              <w:t>Obveze</w:t>
            </w:r>
            <w:r w:rsidRPr="006A55E7">
              <w:rPr>
                <w:rFonts w:ascii="Cambria" w:hAnsi="Cambria"/>
                <w:bCs/>
                <w:sz w:val="22"/>
                <w:szCs w:val="22"/>
                <w:lang w:val="en-US"/>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928F81" w14:textId="77777777" w:rsidR="004E4B31" w:rsidRPr="006A55E7" w:rsidRDefault="004E4B31">
            <w:pPr>
              <w:rPr>
                <w:rFonts w:ascii="Cambria" w:hAnsi="Cambria"/>
                <w:sz w:val="22"/>
                <w:szCs w:val="22"/>
              </w:rPr>
            </w:pPr>
            <w:r w:rsidRPr="006A55E7">
              <w:rPr>
                <w:rFonts w:ascii="Cambria" w:hAnsi="Cambria"/>
                <w:bCs/>
                <w:sz w:val="22"/>
                <w:szCs w:val="22"/>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983110" w14:textId="77777777" w:rsidR="004E4B31" w:rsidRPr="006A55E7" w:rsidRDefault="004E4B31">
            <w:pPr>
              <w:rPr>
                <w:rFonts w:ascii="Cambria" w:hAnsi="Cambria"/>
                <w:sz w:val="22"/>
                <w:szCs w:val="22"/>
              </w:rPr>
            </w:pPr>
            <w:r w:rsidRPr="006A55E7">
              <w:rPr>
                <w:rFonts w:ascii="Cambria" w:hAnsi="Cambria"/>
                <w:bCs/>
                <w:sz w:val="22"/>
                <w:szCs w:val="22"/>
              </w:rPr>
              <w:t>Sati</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9F0D8E" w14:textId="77777777" w:rsidR="004E4B31" w:rsidRPr="006A55E7" w:rsidRDefault="004E4B31">
            <w:pPr>
              <w:rPr>
                <w:rFonts w:ascii="Cambria" w:hAnsi="Cambria"/>
                <w:sz w:val="22"/>
                <w:szCs w:val="22"/>
              </w:rPr>
            </w:pPr>
            <w:r w:rsidRPr="006A55E7">
              <w:rPr>
                <w:rFonts w:ascii="Cambria" w:hAnsi="Cambria"/>
                <w:bCs/>
                <w:sz w:val="22"/>
                <w:szCs w:val="22"/>
              </w:rPr>
              <w:t>ECTS</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D7B2CA" w14:textId="77777777" w:rsidR="004E4B31" w:rsidRPr="006A55E7" w:rsidRDefault="004E4B31">
            <w:pP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4E4B31" w:rsidRPr="006A55E7" w14:paraId="74053FEC" w14:textId="77777777" w:rsidTr="00E5289D">
        <w:tc>
          <w:tcPr>
            <w:tcW w:w="2537" w:type="dxa"/>
            <w:vMerge/>
            <w:tcBorders>
              <w:top w:val="single" w:sz="8" w:space="0" w:color="000000"/>
              <w:left w:val="single" w:sz="8" w:space="0" w:color="000000"/>
              <w:bottom w:val="single" w:sz="8" w:space="0" w:color="000000"/>
              <w:right w:val="single" w:sz="8" w:space="0" w:color="000000"/>
            </w:tcBorders>
            <w:vAlign w:val="center"/>
            <w:hideMark/>
          </w:tcPr>
          <w:p w14:paraId="1F63B54C" w14:textId="77777777" w:rsidR="004E4B31" w:rsidRPr="006A55E7" w:rsidRDefault="004E4B31">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2EEC77" w14:textId="070FFBB6" w:rsidR="004E4B31" w:rsidRPr="006A55E7" w:rsidRDefault="00413A1E">
            <w:pPr>
              <w:rPr>
                <w:rFonts w:ascii="Cambria" w:hAnsi="Cambria"/>
                <w:sz w:val="22"/>
                <w:szCs w:val="22"/>
              </w:rPr>
            </w:pPr>
            <w:r>
              <w:rPr>
                <w:rFonts w:ascii="Cambria" w:hAnsi="Cambria"/>
                <w:sz w:val="22"/>
                <w:szCs w:val="22"/>
              </w:rPr>
              <w:t>a</w:t>
            </w:r>
            <w:r w:rsidR="00427FD8">
              <w:rPr>
                <w:rFonts w:ascii="Cambria" w:hAnsi="Cambria"/>
                <w:sz w:val="22"/>
                <w:szCs w:val="22"/>
              </w:rPr>
              <w:t>ktivnosti na nastavi</w:t>
            </w:r>
            <w:r w:rsidR="004E4B31" w:rsidRPr="006A55E7">
              <w:rPr>
                <w:rFonts w:ascii="Cambria" w:hAnsi="Cambria"/>
                <w:sz w:val="22"/>
                <w:szCs w:val="22"/>
              </w:rPr>
              <w:t xml:space="preserve"> </w:t>
            </w:r>
            <w:r>
              <w:rPr>
                <w:rFonts w:ascii="Cambria" w:hAnsi="Cambria"/>
                <w:sz w:val="22"/>
                <w:szCs w:val="22"/>
              </w:rPr>
              <w:t>(</w:t>
            </w:r>
            <w:r w:rsidR="004E4B31" w:rsidRPr="006A55E7">
              <w:rPr>
                <w:rFonts w:ascii="Cambria" w:hAnsi="Cambria"/>
                <w:sz w:val="22"/>
                <w:szCs w:val="22"/>
              </w:rPr>
              <w:t>P</w:t>
            </w:r>
            <w:r>
              <w:rPr>
                <w:rFonts w:ascii="Cambria" w:hAnsi="Cambria"/>
                <w:sz w:val="22"/>
                <w:szCs w:val="22"/>
              </w:rPr>
              <w:t xml:space="preserve">, </w:t>
            </w:r>
            <w:r w:rsidR="00B3417F" w:rsidRPr="006A55E7">
              <w:rPr>
                <w:rFonts w:ascii="Cambria" w:hAnsi="Cambria"/>
                <w:sz w:val="22"/>
                <w:szCs w:val="22"/>
              </w:rPr>
              <w:t>V</w:t>
            </w:r>
            <w:r>
              <w:rPr>
                <w:rFonts w:ascii="Cambria" w:hAnsi="Cambria"/>
                <w:sz w:val="22"/>
                <w:szCs w:val="22"/>
              </w:rPr>
              <w:t>)</w:t>
            </w:r>
            <w:r w:rsidR="00427FD8">
              <w:rPr>
                <w:rFonts w:ascii="Cambria" w:hAnsi="Cambria"/>
                <w:sz w:val="22"/>
                <w:szCs w:val="22"/>
              </w:rPr>
              <w:t xml:space="preserve"> </w:t>
            </w:r>
            <w:r w:rsidR="004E4B31" w:rsidRPr="006A55E7">
              <w:rPr>
                <w:rFonts w:ascii="Cambria" w:hAnsi="Cambria"/>
                <w:sz w:val="22"/>
                <w:szCs w:val="22"/>
              </w:rPr>
              <w:t xml:space="preserve">(uvježbavanje pravilnog izgovora </w:t>
            </w:r>
            <w:r w:rsidR="004E4B31" w:rsidRPr="006A55E7">
              <w:rPr>
                <w:rFonts w:ascii="Cambria" w:hAnsi="Cambria"/>
                <w:sz w:val="22"/>
                <w:szCs w:val="22"/>
              </w:rPr>
              <w:lastRenderedPageBreak/>
              <w:t>hrvatskoga standardnog jezika, izražavanje vlastitoga mišljenja o temi i govorniku; ispunjavanje zadataka)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32727D" w14:textId="77777777" w:rsidR="004E4B31" w:rsidRPr="006A55E7" w:rsidRDefault="004E4B31" w:rsidP="00413A1E">
            <w:pPr>
              <w:jc w:val="center"/>
              <w:rPr>
                <w:rFonts w:ascii="Cambria" w:hAnsi="Cambria" w:cs="Calibri"/>
                <w:sz w:val="22"/>
                <w:szCs w:val="22"/>
              </w:rPr>
            </w:pPr>
            <w:r w:rsidRPr="006A55E7">
              <w:rPr>
                <w:rFonts w:ascii="Cambria" w:hAnsi="Cambria"/>
                <w:sz w:val="22"/>
                <w:szCs w:val="22"/>
                <w:lang w:val="ru-RU"/>
              </w:rPr>
              <w:lastRenderedPageBreak/>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5EF668" w14:textId="6FBAF6AA" w:rsidR="004E4B31" w:rsidRPr="006A55E7" w:rsidRDefault="00413A1E" w:rsidP="00413A1E">
            <w:pPr>
              <w:jc w:val="center"/>
              <w:rPr>
                <w:rFonts w:ascii="Cambria" w:hAnsi="Cambria"/>
                <w:sz w:val="22"/>
                <w:szCs w:val="22"/>
              </w:rPr>
            </w:pPr>
            <w:r w:rsidRPr="00413A1E">
              <w:rPr>
                <w:rFonts w:ascii="Cambria" w:hAnsi="Cambria" w:cs="Calibri"/>
                <w:sz w:val="22"/>
                <w:szCs w:val="22"/>
              </w:rPr>
              <w:t>11</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1FDB2F" w14:textId="77777777" w:rsidR="004E4B31" w:rsidRPr="006A55E7" w:rsidRDefault="004E4B31" w:rsidP="00413A1E">
            <w:pPr>
              <w:jc w:val="center"/>
              <w:rPr>
                <w:rFonts w:ascii="Cambria" w:hAnsi="Cambria"/>
                <w:sz w:val="22"/>
                <w:szCs w:val="22"/>
              </w:rPr>
            </w:pPr>
            <w:r w:rsidRPr="006A55E7">
              <w:rPr>
                <w:rFonts w:ascii="Cambria" w:hAnsi="Cambria"/>
                <w:sz w:val="22"/>
                <w:szCs w:val="22"/>
                <w:lang w:val="ru-RU"/>
              </w:rPr>
              <w:t>0,</w:t>
            </w:r>
            <w:r w:rsidR="00B3417F" w:rsidRPr="006A55E7">
              <w:rPr>
                <w:rFonts w:ascii="Cambria" w:hAnsi="Cambria"/>
                <w:sz w:val="22"/>
                <w:szCs w:val="22"/>
              </w:rPr>
              <w:t>4</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286707" w14:textId="5A70A1AE" w:rsidR="004E4B31" w:rsidRPr="006A55E7" w:rsidRDefault="004E4B31" w:rsidP="00413A1E">
            <w:pPr>
              <w:jc w:val="center"/>
              <w:rPr>
                <w:rFonts w:ascii="Cambria" w:hAnsi="Cambria"/>
                <w:sz w:val="22"/>
                <w:szCs w:val="22"/>
              </w:rPr>
            </w:pPr>
            <w:r w:rsidRPr="006A55E7">
              <w:rPr>
                <w:rFonts w:ascii="Cambria" w:hAnsi="Cambria"/>
                <w:sz w:val="22"/>
                <w:szCs w:val="22"/>
              </w:rPr>
              <w:t>10%</w:t>
            </w:r>
          </w:p>
        </w:tc>
      </w:tr>
      <w:tr w:rsidR="004E4B31" w:rsidRPr="006A55E7" w14:paraId="4AE8421B" w14:textId="77777777" w:rsidTr="00E5289D">
        <w:tc>
          <w:tcPr>
            <w:tcW w:w="2537" w:type="dxa"/>
            <w:vMerge/>
            <w:tcBorders>
              <w:top w:val="single" w:sz="8" w:space="0" w:color="000000"/>
              <w:left w:val="single" w:sz="8" w:space="0" w:color="000000"/>
              <w:bottom w:val="single" w:sz="8" w:space="0" w:color="000000"/>
              <w:right w:val="single" w:sz="8" w:space="0" w:color="000000"/>
            </w:tcBorders>
            <w:vAlign w:val="center"/>
            <w:hideMark/>
          </w:tcPr>
          <w:p w14:paraId="08722C69" w14:textId="77777777" w:rsidR="004E4B31" w:rsidRPr="006A55E7" w:rsidRDefault="004E4B31">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E6C5F" w14:textId="04ADDE91" w:rsidR="004E4B31" w:rsidRPr="006A55E7" w:rsidRDefault="00413A1E" w:rsidP="00B3417F">
            <w:pPr>
              <w:rPr>
                <w:rFonts w:ascii="Cambria" w:hAnsi="Cambria" w:cs="Calibri"/>
                <w:sz w:val="22"/>
                <w:szCs w:val="22"/>
                <w:lang w:val="it-IT"/>
              </w:rPr>
            </w:pPr>
            <w:r>
              <w:rPr>
                <w:rFonts w:ascii="Cambria" w:hAnsi="Cambria" w:cs="Calibri"/>
                <w:sz w:val="22"/>
                <w:szCs w:val="22"/>
                <w:lang w:val="it-IT"/>
              </w:rPr>
              <w:t>e</w:t>
            </w:r>
            <w:r w:rsidR="004E4B31" w:rsidRPr="006A55E7">
              <w:rPr>
                <w:rFonts w:ascii="Cambria" w:hAnsi="Cambria" w:cs="Calibri"/>
                <w:sz w:val="22"/>
                <w:szCs w:val="22"/>
                <w:lang w:val="it-IT"/>
              </w:rPr>
              <w:t>sej na temu “Moj govor”</w:t>
            </w:r>
            <w:r w:rsidR="00B3417F" w:rsidRPr="006A55E7">
              <w:rPr>
                <w:rFonts w:ascii="Cambria" w:hAnsi="Cambria" w:cs="Calibri"/>
                <w:sz w:val="22"/>
                <w:szCs w:val="22"/>
                <w:lang w:val="it-IT"/>
              </w:rPr>
              <w:t xml:space="preserve"> </w:t>
            </w:r>
            <w:r w:rsidR="004E4B31" w:rsidRPr="006A55E7">
              <w:rPr>
                <w:rFonts w:ascii="Cambria" w:hAnsi="Cambria" w:cs="Calibri"/>
                <w:sz w:val="22"/>
                <w:szCs w:val="22"/>
                <w:lang w:val="it-IT"/>
              </w:rPr>
              <w:t>(piše se prema odabranoj literaturi vezanoj za ovaj kolegij)</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304323" w14:textId="77777777" w:rsidR="004E4B31" w:rsidRPr="006A55E7" w:rsidRDefault="004E4B31" w:rsidP="00413A1E">
            <w:pPr>
              <w:jc w:val="center"/>
              <w:rPr>
                <w:rFonts w:ascii="Cambria" w:hAnsi="Cambria"/>
                <w:sz w:val="22"/>
                <w:szCs w:val="22"/>
                <w:lang w:val="ru-RU"/>
              </w:rPr>
            </w:pPr>
            <w:r w:rsidRPr="006A55E7">
              <w:rPr>
                <w:rFonts w:ascii="Cambria" w:hAnsi="Cambria"/>
                <w:sz w:val="22"/>
                <w:szCs w:val="22"/>
                <w:lang w:val="ru-RU"/>
              </w:rPr>
              <w:t>2.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8C929E" w14:textId="7914EF7D" w:rsidR="004E4B31" w:rsidRPr="006A55E7" w:rsidRDefault="004E4B31" w:rsidP="00413A1E">
            <w:pPr>
              <w:jc w:val="center"/>
              <w:rPr>
                <w:rFonts w:ascii="Cambria" w:hAnsi="Cambria"/>
                <w:sz w:val="22"/>
                <w:szCs w:val="22"/>
              </w:rPr>
            </w:pPr>
            <w:r w:rsidRPr="006A55E7">
              <w:rPr>
                <w:rFonts w:ascii="Cambria" w:hAnsi="Cambria"/>
                <w:sz w:val="22"/>
                <w:szCs w:val="22"/>
              </w:rPr>
              <w:t>1</w:t>
            </w:r>
            <w:r w:rsidR="00413A1E">
              <w:rPr>
                <w:rFonts w:ascii="Cambria" w:hAnsi="Cambria"/>
                <w:sz w:val="22"/>
                <w:szCs w:val="22"/>
              </w:rPr>
              <w:t>9</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E1AFCE" w14:textId="77777777" w:rsidR="004E4B31" w:rsidRPr="006A55E7" w:rsidRDefault="004E4B31" w:rsidP="00413A1E">
            <w:pPr>
              <w:jc w:val="center"/>
              <w:rPr>
                <w:rFonts w:ascii="Cambria" w:hAnsi="Cambria"/>
                <w:sz w:val="22"/>
                <w:szCs w:val="22"/>
              </w:rPr>
            </w:pPr>
            <w:r w:rsidRPr="006A55E7">
              <w:rPr>
                <w:rFonts w:ascii="Cambria" w:hAnsi="Cambria"/>
                <w:sz w:val="22"/>
                <w:szCs w:val="22"/>
              </w:rPr>
              <w:t>0,</w:t>
            </w:r>
            <w:r w:rsidR="00B3417F" w:rsidRPr="006A55E7">
              <w:rPr>
                <w:rFonts w:ascii="Cambria" w:hAnsi="Cambria"/>
                <w:sz w:val="22"/>
                <w:szCs w:val="22"/>
              </w:rPr>
              <w:t>6</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226E25" w14:textId="77777777" w:rsidR="004E4B31" w:rsidRPr="006A55E7" w:rsidRDefault="004E4B31" w:rsidP="00413A1E">
            <w:pPr>
              <w:jc w:val="center"/>
              <w:rPr>
                <w:rFonts w:ascii="Cambria" w:hAnsi="Cambria"/>
                <w:sz w:val="22"/>
                <w:szCs w:val="22"/>
                <w:lang w:val="ru-RU"/>
              </w:rPr>
            </w:pPr>
            <w:r w:rsidRPr="006A55E7">
              <w:rPr>
                <w:rFonts w:ascii="Cambria" w:hAnsi="Cambria"/>
                <w:sz w:val="22"/>
                <w:szCs w:val="22"/>
                <w:lang w:val="ru-RU"/>
              </w:rPr>
              <w:t>20%</w:t>
            </w:r>
          </w:p>
        </w:tc>
      </w:tr>
      <w:tr w:rsidR="004E4B31" w:rsidRPr="006A55E7" w14:paraId="114B50A3" w14:textId="77777777" w:rsidTr="00E5289D">
        <w:tc>
          <w:tcPr>
            <w:tcW w:w="2537" w:type="dxa"/>
            <w:vMerge/>
            <w:tcBorders>
              <w:top w:val="single" w:sz="8" w:space="0" w:color="000000"/>
              <w:left w:val="single" w:sz="8" w:space="0" w:color="000000"/>
              <w:bottom w:val="single" w:sz="8" w:space="0" w:color="000000"/>
              <w:right w:val="single" w:sz="8" w:space="0" w:color="000000"/>
            </w:tcBorders>
            <w:vAlign w:val="center"/>
            <w:hideMark/>
          </w:tcPr>
          <w:p w14:paraId="4B3CD648" w14:textId="77777777" w:rsidR="004E4B31" w:rsidRPr="006A55E7" w:rsidRDefault="004E4B31">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F56524" w14:textId="3EA26A38" w:rsidR="004E4B31" w:rsidRPr="006A55E7" w:rsidRDefault="00413A1E">
            <w:pPr>
              <w:rPr>
                <w:rFonts w:ascii="Cambria" w:hAnsi="Cambria" w:cs="Calibri"/>
                <w:sz w:val="22"/>
                <w:szCs w:val="22"/>
              </w:rPr>
            </w:pPr>
            <w:r>
              <w:rPr>
                <w:rFonts w:ascii="Cambria" w:hAnsi="Cambria" w:cs="Calibri"/>
                <w:sz w:val="22"/>
                <w:szCs w:val="22"/>
              </w:rPr>
              <w:t>u</w:t>
            </w:r>
            <w:r w:rsidR="004E4B31" w:rsidRPr="006A55E7">
              <w:rPr>
                <w:rFonts w:ascii="Cambria" w:hAnsi="Cambria" w:cs="Calibri"/>
                <w:sz w:val="22"/>
                <w:szCs w:val="22"/>
              </w:rPr>
              <w:t>smeni dio ispita sastoji se dvaju dijelova:  izlaganje i praktični rad: 1. priprema i održan govor u trajanju od 5 minuta</w:t>
            </w:r>
          </w:p>
          <w:p w14:paraId="1C35FFE1" w14:textId="77777777" w:rsidR="004E4B31" w:rsidRPr="006A55E7" w:rsidRDefault="004E4B31">
            <w:pPr>
              <w:rPr>
                <w:rFonts w:ascii="Cambria" w:hAnsi="Cambria"/>
                <w:sz w:val="22"/>
                <w:szCs w:val="22"/>
              </w:rPr>
            </w:pPr>
            <w:r w:rsidRPr="006A55E7">
              <w:rPr>
                <w:rFonts w:ascii="Cambria" w:hAnsi="Cambria"/>
                <w:sz w:val="22"/>
                <w:szCs w:val="22"/>
              </w:rPr>
              <w:t>2. interpretacija dviju pjesama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A6207F" w14:textId="2DF76C86" w:rsidR="004E4B31" w:rsidRPr="006A55E7" w:rsidRDefault="004E4B31" w:rsidP="00413A1E">
            <w:pPr>
              <w:jc w:val="center"/>
              <w:rPr>
                <w:rFonts w:ascii="Cambria" w:hAnsi="Cambria"/>
                <w:sz w:val="22"/>
                <w:szCs w:val="22"/>
              </w:rPr>
            </w:pPr>
            <w:r w:rsidRPr="006A55E7">
              <w:rPr>
                <w:rFonts w:ascii="Cambria" w:hAnsi="Cambria"/>
                <w:sz w:val="22"/>
                <w:szCs w:val="22"/>
                <w:lang w:val="it-IT"/>
              </w:rPr>
              <w:t>1. – 6.</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398619" w14:textId="080B2221" w:rsidR="004E4B31" w:rsidRPr="006A55E7" w:rsidRDefault="00F12753" w:rsidP="00413A1E">
            <w:pPr>
              <w:jc w:val="center"/>
              <w:rPr>
                <w:rFonts w:ascii="Cambria" w:hAnsi="Cambria"/>
                <w:sz w:val="22"/>
                <w:szCs w:val="22"/>
                <w:lang w:val="it-IT"/>
              </w:rPr>
            </w:pPr>
            <w:r w:rsidRPr="006A55E7">
              <w:rPr>
                <w:rFonts w:ascii="Cambria" w:hAnsi="Cambria"/>
                <w:sz w:val="22"/>
                <w:szCs w:val="22"/>
                <w:lang w:val="it-IT"/>
              </w:rPr>
              <w:t>30</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DA3E62" w14:textId="77777777" w:rsidR="004E4B31" w:rsidRPr="006A55E7" w:rsidRDefault="004E4B31" w:rsidP="00413A1E">
            <w:pPr>
              <w:jc w:val="center"/>
              <w:rPr>
                <w:rFonts w:ascii="Cambria" w:hAnsi="Cambria"/>
                <w:sz w:val="22"/>
                <w:szCs w:val="22"/>
                <w:lang w:val="it-IT"/>
              </w:rPr>
            </w:pPr>
            <w:r w:rsidRPr="006A55E7">
              <w:rPr>
                <w:rFonts w:ascii="Cambria" w:hAnsi="Cambria"/>
                <w:sz w:val="22"/>
                <w:szCs w:val="22"/>
                <w:lang w:val="it-IT"/>
              </w:rPr>
              <w:t>1</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97EC26" w14:textId="77777777" w:rsidR="004E4B31" w:rsidRPr="006A55E7" w:rsidRDefault="004E4B31" w:rsidP="00413A1E">
            <w:pPr>
              <w:jc w:val="center"/>
              <w:rPr>
                <w:rFonts w:ascii="Cambria" w:hAnsi="Cambria"/>
                <w:sz w:val="22"/>
                <w:szCs w:val="22"/>
              </w:rPr>
            </w:pPr>
            <w:r w:rsidRPr="006A55E7">
              <w:rPr>
                <w:rFonts w:ascii="Cambria" w:hAnsi="Cambria"/>
                <w:sz w:val="22"/>
                <w:szCs w:val="22"/>
              </w:rPr>
              <w:t>70%</w:t>
            </w:r>
          </w:p>
        </w:tc>
      </w:tr>
      <w:tr w:rsidR="004E4B31" w:rsidRPr="006A55E7" w14:paraId="6CD629E4" w14:textId="77777777" w:rsidTr="00E5289D">
        <w:tc>
          <w:tcPr>
            <w:tcW w:w="2537" w:type="dxa"/>
            <w:vMerge/>
            <w:tcBorders>
              <w:top w:val="single" w:sz="8" w:space="0" w:color="000000"/>
              <w:left w:val="single" w:sz="8" w:space="0" w:color="000000"/>
              <w:bottom w:val="single" w:sz="8" w:space="0" w:color="000000"/>
              <w:right w:val="single" w:sz="8" w:space="0" w:color="000000"/>
            </w:tcBorders>
            <w:vAlign w:val="center"/>
            <w:hideMark/>
          </w:tcPr>
          <w:p w14:paraId="11614719" w14:textId="77777777" w:rsidR="004E4B31" w:rsidRPr="006A55E7" w:rsidRDefault="004E4B31">
            <w:pPr>
              <w:rPr>
                <w:rFonts w:ascii="Cambria" w:hAnsi="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F1414E" w14:textId="77777777" w:rsidR="004E4B31" w:rsidRPr="006A55E7" w:rsidRDefault="004E4B31">
            <w:pPr>
              <w:rPr>
                <w:rFonts w:ascii="Cambria" w:hAnsi="Cambria"/>
                <w:sz w:val="22"/>
                <w:szCs w:val="22"/>
              </w:rPr>
            </w:pPr>
            <w:r w:rsidRPr="006A55E7">
              <w:rPr>
                <w:rFonts w:ascii="Cambria" w:hAnsi="Cambria"/>
                <w:sz w:val="22"/>
                <w:szCs w:val="22"/>
                <w:lang w:val="it-IT"/>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632227" w14:textId="77777777" w:rsidR="004E4B31" w:rsidRPr="006A55E7" w:rsidRDefault="00F12753">
            <w:pPr>
              <w:rPr>
                <w:rFonts w:ascii="Cambria" w:hAnsi="Cambria"/>
                <w:sz w:val="22"/>
                <w:szCs w:val="22"/>
              </w:rPr>
            </w:pPr>
            <w:r w:rsidRPr="006A55E7">
              <w:rPr>
                <w:rFonts w:ascii="Cambria" w:hAnsi="Cambria"/>
                <w:sz w:val="22"/>
                <w:szCs w:val="22"/>
              </w:rPr>
              <w:t xml:space="preserve">  </w:t>
            </w:r>
            <w:r w:rsidR="008145F8" w:rsidRPr="006A55E7">
              <w:rPr>
                <w:rFonts w:ascii="Cambria" w:hAnsi="Cambria"/>
                <w:sz w:val="22"/>
                <w:szCs w:val="22"/>
              </w:rPr>
              <w:t>6</w:t>
            </w:r>
            <w:r w:rsidRPr="006A55E7">
              <w:rPr>
                <w:rFonts w:ascii="Cambria" w:hAnsi="Cambria"/>
                <w:sz w:val="22"/>
                <w:szCs w:val="22"/>
              </w:rPr>
              <w:t>0</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2223AF" w14:textId="77777777" w:rsidR="004E4B31" w:rsidRPr="006A55E7" w:rsidRDefault="004E4B31">
            <w:pPr>
              <w:rPr>
                <w:rFonts w:ascii="Cambria" w:hAnsi="Cambria"/>
                <w:sz w:val="22"/>
                <w:szCs w:val="22"/>
              </w:rPr>
            </w:pPr>
            <w:r w:rsidRPr="006A55E7">
              <w:rPr>
                <w:rFonts w:ascii="Cambria" w:hAnsi="Cambria"/>
                <w:sz w:val="22"/>
                <w:szCs w:val="22"/>
              </w:rPr>
              <w:t xml:space="preserve">      2</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BFD188" w14:textId="77777777" w:rsidR="004E4B31" w:rsidRPr="006A55E7" w:rsidRDefault="004E4B31">
            <w:pPr>
              <w:rPr>
                <w:rFonts w:ascii="Cambria" w:hAnsi="Cambria"/>
                <w:sz w:val="22"/>
                <w:szCs w:val="22"/>
              </w:rPr>
            </w:pPr>
            <w:r w:rsidRPr="006A55E7">
              <w:rPr>
                <w:rFonts w:ascii="Cambria" w:hAnsi="Cambria"/>
                <w:sz w:val="22"/>
                <w:szCs w:val="22"/>
              </w:rPr>
              <w:t xml:space="preserve">      100%</w:t>
            </w:r>
          </w:p>
        </w:tc>
      </w:tr>
      <w:tr w:rsidR="004E4B31" w:rsidRPr="006A55E7" w14:paraId="47B7A9FA" w14:textId="77777777" w:rsidTr="00E5289D">
        <w:tc>
          <w:tcPr>
            <w:tcW w:w="2537" w:type="dxa"/>
            <w:vMerge/>
            <w:tcBorders>
              <w:top w:val="single" w:sz="8" w:space="0" w:color="000000"/>
              <w:left w:val="single" w:sz="8" w:space="0" w:color="000000"/>
              <w:bottom w:val="single" w:sz="8" w:space="0" w:color="000000"/>
              <w:right w:val="single" w:sz="8" w:space="0" w:color="000000"/>
            </w:tcBorders>
            <w:vAlign w:val="center"/>
            <w:hideMark/>
          </w:tcPr>
          <w:p w14:paraId="6F1207B6" w14:textId="77777777" w:rsidR="004E4B31" w:rsidRPr="006A55E7" w:rsidRDefault="004E4B31">
            <w:pPr>
              <w:rPr>
                <w:rFonts w:ascii="Cambria" w:hAnsi="Cambria"/>
                <w:sz w:val="22"/>
                <w:szCs w:val="22"/>
              </w:rPr>
            </w:pPr>
          </w:p>
        </w:tc>
        <w:tc>
          <w:tcPr>
            <w:tcW w:w="638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215E" w14:textId="77D1BF6E" w:rsidR="004E4B31" w:rsidRPr="006A55E7" w:rsidRDefault="004E4B31">
            <w:pPr>
              <w:rPr>
                <w:rFonts w:ascii="Cambria" w:hAnsi="Cambria"/>
                <w:sz w:val="22"/>
                <w:szCs w:val="22"/>
              </w:rPr>
            </w:pPr>
            <w:r w:rsidRPr="006A55E7">
              <w:rPr>
                <w:rFonts w:ascii="Cambria" w:hAnsi="Cambria"/>
                <w:sz w:val="22"/>
                <w:szCs w:val="22"/>
              </w:rPr>
              <w:t>Dodatna pojašnjenja (kriteriji ocjenjivanja):</w:t>
            </w:r>
          </w:p>
          <w:p w14:paraId="4691E51F" w14:textId="77777777" w:rsidR="004E4B31" w:rsidRPr="006A55E7" w:rsidRDefault="004E4B31">
            <w:pPr>
              <w:rPr>
                <w:rFonts w:ascii="Cambria" w:hAnsi="Cambria"/>
                <w:sz w:val="22"/>
                <w:szCs w:val="22"/>
              </w:rPr>
            </w:pPr>
            <w:r w:rsidRPr="006A55E7">
              <w:rPr>
                <w:rFonts w:ascii="Cambria" w:hAnsi="Cambria"/>
                <w:sz w:val="22"/>
                <w:szCs w:val="22"/>
              </w:rPr>
              <w:t xml:space="preserve">Pohađanje nastave je obvezno. Tolerira se 30% izostanaka . </w:t>
            </w:r>
          </w:p>
          <w:p w14:paraId="660FA529" w14:textId="77777777" w:rsidR="004E4B31" w:rsidRPr="006A55E7" w:rsidRDefault="004E4B31">
            <w:pPr>
              <w:rPr>
                <w:rFonts w:ascii="Cambria" w:hAnsi="Cambria"/>
                <w:sz w:val="22"/>
                <w:szCs w:val="22"/>
              </w:rPr>
            </w:pPr>
            <w:r w:rsidRPr="006A55E7">
              <w:rPr>
                <w:rFonts w:ascii="Cambria" w:hAnsi="Cambria"/>
                <w:sz w:val="22"/>
                <w:szCs w:val="22"/>
              </w:rPr>
              <w:t xml:space="preserve">Da bi se pristupilo završnome ispitu, potrebno je napisati i predati seminar, održati govor i sve zadatke obaviti, zato što se iz svakog segmenta dobiva ocjena i predstavlja ukupnu ocjenu ostvarenu na ovom kolegiju. Stoga je važno prisustvovati nastavi kako bi se svi zadatci, tj. segmenti ostvarili. </w:t>
            </w:r>
          </w:p>
          <w:p w14:paraId="013FFA01" w14:textId="77777777" w:rsidR="004E4B31" w:rsidRPr="006A55E7" w:rsidRDefault="004E4B31">
            <w:pPr>
              <w:rPr>
                <w:rFonts w:ascii="Cambria" w:hAnsi="Cambria"/>
                <w:sz w:val="22"/>
                <w:szCs w:val="22"/>
              </w:rPr>
            </w:pPr>
            <w:r w:rsidRPr="006A55E7">
              <w:rPr>
                <w:rFonts w:ascii="Cambria" w:hAnsi="Cambria"/>
                <w:sz w:val="22"/>
                <w:szCs w:val="22"/>
              </w:rPr>
              <w:t>Govor mora biti u trajanju od 5 minuta i na zadanu temu.</w:t>
            </w:r>
          </w:p>
          <w:p w14:paraId="0E669F41" w14:textId="77777777" w:rsidR="004E4B31" w:rsidRPr="006A55E7" w:rsidRDefault="004E4B31">
            <w:pPr>
              <w:rPr>
                <w:rFonts w:ascii="Cambria" w:hAnsi="Cambria"/>
                <w:sz w:val="22"/>
                <w:szCs w:val="22"/>
              </w:rPr>
            </w:pPr>
            <w:r w:rsidRPr="006A55E7">
              <w:rPr>
                <w:rFonts w:ascii="Cambria" w:hAnsi="Cambria"/>
                <w:sz w:val="22"/>
                <w:szCs w:val="22"/>
              </w:rPr>
              <w:t xml:space="preserve">Ispitu se može pristupiti nakon obavljenih svih zadataka, predanog i pozitivno ocijenjenog  eseja. </w:t>
            </w:r>
          </w:p>
          <w:p w14:paraId="11F83E82" w14:textId="77777777" w:rsidR="004E4B31" w:rsidRPr="006A55E7" w:rsidRDefault="004E4B31">
            <w:pPr>
              <w:rPr>
                <w:rFonts w:ascii="Cambria" w:hAnsi="Cambria"/>
                <w:sz w:val="22"/>
                <w:szCs w:val="22"/>
              </w:rPr>
            </w:pPr>
            <w:r w:rsidRPr="006A55E7">
              <w:rPr>
                <w:rFonts w:ascii="Cambria" w:hAnsi="Cambria"/>
                <w:sz w:val="22"/>
                <w:szCs w:val="22"/>
              </w:rPr>
              <w:t>Tijekom nastave studentima se daju upute na što moraju obratiti posebnu pozornost radi što uspješnijeg svladavanja gradiva i ostvarenja što bolje ukupne ocjene.</w:t>
            </w:r>
          </w:p>
          <w:p w14:paraId="624828E2" w14:textId="44A9DE0A" w:rsidR="004E4B31" w:rsidRPr="006A55E7" w:rsidRDefault="004E4B31">
            <w:pPr>
              <w:rPr>
                <w:rFonts w:ascii="Cambria" w:hAnsi="Cambria"/>
                <w:sz w:val="22"/>
                <w:szCs w:val="22"/>
              </w:rPr>
            </w:pPr>
            <w:r w:rsidRPr="006A55E7">
              <w:rPr>
                <w:rFonts w:ascii="Cambria" w:hAnsi="Cambria"/>
                <w:sz w:val="22"/>
                <w:szCs w:val="22"/>
              </w:rPr>
              <w:t>Posebno se vrednuje zainteresiranost studenata za izvanučionične aktivnosti, kao što je sudjelovanje na večeri poezije. U tom se slučaju dobiva max. 20% za prvi segment obveza. Kreativnost u obradi teme i prezentaciji posebno se potiče i preporučuje.</w:t>
            </w:r>
          </w:p>
          <w:p w14:paraId="0555427E" w14:textId="77777777" w:rsidR="004E4B31" w:rsidRPr="006A55E7" w:rsidRDefault="004E4B31">
            <w:pPr>
              <w:rPr>
                <w:rFonts w:ascii="Cambria" w:hAnsi="Cambria"/>
                <w:sz w:val="22"/>
                <w:szCs w:val="22"/>
              </w:rPr>
            </w:pPr>
            <w:r w:rsidRPr="006A55E7">
              <w:rPr>
                <w:rFonts w:ascii="Cambria" w:hAnsi="Cambria"/>
                <w:sz w:val="22"/>
                <w:szCs w:val="22"/>
                <w:lang w:val="pl-PL"/>
              </w:rPr>
              <w:t>Sudjelovanje u nastavi</w:t>
            </w:r>
            <w:r w:rsidRPr="006A55E7">
              <w:rPr>
                <w:rFonts w:ascii="Cambria" w:hAnsi="Cambria"/>
                <w:sz w:val="22"/>
                <w:szCs w:val="22"/>
              </w:rPr>
              <w:t xml:space="preserve">; </w:t>
            </w:r>
            <w:r w:rsidRPr="006A55E7">
              <w:rPr>
                <w:rFonts w:ascii="Cambria" w:hAnsi="Cambria"/>
                <w:sz w:val="22"/>
                <w:szCs w:val="22"/>
                <w:lang w:val="pl-PL"/>
              </w:rPr>
              <w:t>vje</w:t>
            </w:r>
            <w:r w:rsidRPr="006A55E7">
              <w:rPr>
                <w:rFonts w:ascii="Cambria" w:hAnsi="Cambria"/>
                <w:sz w:val="22"/>
                <w:szCs w:val="22"/>
              </w:rPr>
              <w:t>ž</w:t>
            </w:r>
            <w:r w:rsidRPr="006A55E7">
              <w:rPr>
                <w:rFonts w:ascii="Cambria" w:hAnsi="Cambria"/>
                <w:sz w:val="22"/>
                <w:szCs w:val="22"/>
                <w:lang w:val="pl-PL"/>
              </w:rPr>
              <w:t>be ocjenjuje se na sljede</w:t>
            </w:r>
            <w:r w:rsidRPr="006A55E7">
              <w:rPr>
                <w:rFonts w:ascii="Cambria" w:hAnsi="Cambria"/>
                <w:sz w:val="22"/>
                <w:szCs w:val="22"/>
              </w:rPr>
              <w:t>ć</w:t>
            </w:r>
            <w:r w:rsidRPr="006A55E7">
              <w:rPr>
                <w:rFonts w:ascii="Cambria" w:hAnsi="Cambria"/>
                <w:sz w:val="22"/>
                <w:szCs w:val="22"/>
                <w:lang w:val="pl-PL"/>
              </w:rPr>
              <w:t>i na</w:t>
            </w:r>
            <w:r w:rsidRPr="006A55E7">
              <w:rPr>
                <w:rFonts w:ascii="Cambria" w:hAnsi="Cambria"/>
                <w:sz w:val="22"/>
                <w:szCs w:val="22"/>
              </w:rPr>
              <w:t>č</w:t>
            </w:r>
            <w:r w:rsidRPr="006A55E7">
              <w:rPr>
                <w:rFonts w:ascii="Cambria" w:hAnsi="Cambria"/>
                <w:sz w:val="22"/>
                <w:szCs w:val="22"/>
                <w:lang w:val="pl-PL"/>
              </w:rPr>
              <w:t>in</w:t>
            </w:r>
            <w:r w:rsidRPr="006A55E7">
              <w:rPr>
                <w:rFonts w:ascii="Cambria" w:hAnsi="Cambria"/>
                <w:sz w:val="22"/>
                <w:szCs w:val="22"/>
              </w:rPr>
              <w:t>:</w:t>
            </w:r>
          </w:p>
          <w:p w14:paraId="32E48DD4" w14:textId="77777777" w:rsidR="004E4B31" w:rsidRPr="006A55E7" w:rsidRDefault="004E4B31">
            <w:pPr>
              <w:rPr>
                <w:rFonts w:ascii="Cambria" w:hAnsi="Cambria"/>
                <w:sz w:val="22"/>
                <w:szCs w:val="22"/>
              </w:rPr>
            </w:pPr>
            <w:r w:rsidRPr="006A55E7">
              <w:rPr>
                <w:rFonts w:ascii="Cambria" w:hAnsi="Cambria"/>
                <w:sz w:val="22"/>
                <w:szCs w:val="22"/>
              </w:rPr>
              <w:t xml:space="preserve">0% = </w:t>
            </w:r>
            <w:r w:rsidRPr="006A55E7">
              <w:rPr>
                <w:rFonts w:ascii="Cambria" w:hAnsi="Cambria"/>
                <w:sz w:val="22"/>
                <w:szCs w:val="22"/>
                <w:lang w:val="pl-PL"/>
              </w:rPr>
              <w:t>Ne dolazi na nastavu</w:t>
            </w:r>
            <w:r w:rsidRPr="006A55E7">
              <w:rPr>
                <w:rFonts w:ascii="Cambria" w:hAnsi="Cambria"/>
                <w:sz w:val="22"/>
                <w:szCs w:val="22"/>
              </w:rPr>
              <w:t>.</w:t>
            </w:r>
          </w:p>
          <w:p w14:paraId="0521BE62" w14:textId="77777777" w:rsidR="004E4B31" w:rsidRPr="006A55E7" w:rsidRDefault="004E4B31">
            <w:pPr>
              <w:rPr>
                <w:rFonts w:ascii="Cambria" w:hAnsi="Cambria"/>
                <w:sz w:val="22"/>
                <w:szCs w:val="22"/>
              </w:rPr>
            </w:pPr>
            <w:r w:rsidRPr="006A55E7">
              <w:rPr>
                <w:rFonts w:ascii="Cambria" w:hAnsi="Cambria"/>
                <w:sz w:val="22"/>
                <w:szCs w:val="22"/>
              </w:rPr>
              <w:t>2% = Prisustvuje, ali ne sudjeluje u radu. Zadatke ne ispunjava.</w:t>
            </w:r>
          </w:p>
          <w:p w14:paraId="7A916A33" w14:textId="77777777" w:rsidR="004E4B31" w:rsidRPr="006A55E7" w:rsidRDefault="004E4B31">
            <w:pPr>
              <w:rPr>
                <w:rFonts w:ascii="Cambria" w:hAnsi="Cambria"/>
                <w:sz w:val="22"/>
                <w:szCs w:val="22"/>
              </w:rPr>
            </w:pPr>
            <w:r w:rsidRPr="006A55E7">
              <w:rPr>
                <w:rFonts w:ascii="Cambria" w:hAnsi="Cambria"/>
                <w:sz w:val="22"/>
                <w:szCs w:val="22"/>
              </w:rPr>
              <w:t>4% = P</w:t>
            </w:r>
            <w:r w:rsidRPr="006A55E7">
              <w:rPr>
                <w:rFonts w:ascii="Cambria" w:hAnsi="Cambria"/>
                <w:sz w:val="22"/>
                <w:szCs w:val="22"/>
                <w:lang w:val="pl-PL"/>
              </w:rPr>
              <w:t>ripremljen</w:t>
            </w:r>
            <w:r w:rsidRPr="006A55E7">
              <w:rPr>
                <w:rFonts w:ascii="Cambria" w:hAnsi="Cambria"/>
                <w:sz w:val="22"/>
                <w:szCs w:val="22"/>
              </w:rPr>
              <w:t>/-</w:t>
            </w:r>
            <w:r w:rsidRPr="006A55E7">
              <w:rPr>
                <w:rFonts w:ascii="Cambria" w:hAnsi="Cambria"/>
                <w:sz w:val="22"/>
                <w:szCs w:val="22"/>
                <w:lang w:val="pl-PL"/>
              </w:rPr>
              <w:t>na je</w:t>
            </w:r>
            <w:r w:rsidRPr="006A55E7">
              <w:rPr>
                <w:rFonts w:ascii="Cambria" w:hAnsi="Cambria"/>
                <w:sz w:val="22"/>
                <w:szCs w:val="22"/>
              </w:rPr>
              <w:t xml:space="preserve">, ali </w:t>
            </w:r>
            <w:r w:rsidRPr="006A55E7">
              <w:rPr>
                <w:rFonts w:ascii="Cambria" w:hAnsi="Cambria"/>
                <w:sz w:val="22"/>
                <w:szCs w:val="22"/>
                <w:lang w:val="pl-PL"/>
              </w:rPr>
              <w:t xml:space="preserve">priprema je nepotpuna </w:t>
            </w:r>
            <w:r w:rsidRPr="006A55E7">
              <w:rPr>
                <w:rFonts w:ascii="Cambria" w:hAnsi="Cambria"/>
                <w:sz w:val="22"/>
                <w:szCs w:val="22"/>
                <w:lang w:val="pl-PL"/>
              </w:rPr>
              <w:sym w:font="Symbol" w:char="F02D"/>
            </w:r>
            <w:r w:rsidRPr="006A55E7">
              <w:rPr>
                <w:rFonts w:ascii="Cambria" w:hAnsi="Cambria"/>
                <w:sz w:val="22"/>
                <w:szCs w:val="22"/>
                <w:lang w:val="pl-PL"/>
              </w:rPr>
              <w:t xml:space="preserve"> uz ve</w:t>
            </w:r>
            <w:r w:rsidRPr="006A55E7">
              <w:rPr>
                <w:rFonts w:ascii="Cambria" w:hAnsi="Cambria"/>
                <w:sz w:val="22"/>
                <w:szCs w:val="22"/>
              </w:rPr>
              <w:t>ć</w:t>
            </w:r>
            <w:r w:rsidRPr="006A55E7">
              <w:rPr>
                <w:rFonts w:ascii="Cambria" w:hAnsi="Cambria"/>
                <w:sz w:val="22"/>
                <w:szCs w:val="22"/>
                <w:lang w:val="pl-PL"/>
              </w:rPr>
              <w:t>e nedostatke</w:t>
            </w:r>
            <w:r w:rsidRPr="006A55E7">
              <w:rPr>
                <w:rFonts w:ascii="Cambria" w:hAnsi="Cambria"/>
                <w:sz w:val="22"/>
                <w:szCs w:val="22"/>
              </w:rPr>
              <w:t xml:space="preserve"> (redovito </w:t>
            </w:r>
            <w:r w:rsidRPr="006A55E7">
              <w:rPr>
                <w:rFonts w:ascii="Cambria" w:hAnsi="Cambria"/>
                <w:sz w:val="22"/>
                <w:szCs w:val="22"/>
                <w:lang w:val="pl-PL"/>
              </w:rPr>
              <w:t>s pogre</w:t>
            </w:r>
            <w:r w:rsidRPr="006A55E7">
              <w:rPr>
                <w:rFonts w:ascii="Cambria" w:hAnsi="Cambria"/>
                <w:sz w:val="22"/>
                <w:szCs w:val="22"/>
              </w:rPr>
              <w:t>š</w:t>
            </w:r>
            <w:r w:rsidRPr="006A55E7">
              <w:rPr>
                <w:rFonts w:ascii="Cambria" w:hAnsi="Cambria"/>
                <w:sz w:val="22"/>
                <w:szCs w:val="22"/>
                <w:lang w:val="pl-PL"/>
              </w:rPr>
              <w:t>kama</w:t>
            </w:r>
            <w:r w:rsidRPr="006A55E7">
              <w:rPr>
                <w:rFonts w:ascii="Cambria" w:hAnsi="Cambria"/>
                <w:sz w:val="22"/>
                <w:szCs w:val="22"/>
              </w:rPr>
              <w:t>)</w:t>
            </w:r>
          </w:p>
          <w:p w14:paraId="37A41400" w14:textId="77777777" w:rsidR="004E4B31" w:rsidRPr="006A55E7" w:rsidRDefault="004E4B31">
            <w:pPr>
              <w:rPr>
                <w:rFonts w:ascii="Cambria" w:hAnsi="Cambria"/>
                <w:sz w:val="22"/>
                <w:szCs w:val="22"/>
              </w:rPr>
            </w:pPr>
            <w:r w:rsidRPr="006A55E7">
              <w:rPr>
                <w:rFonts w:ascii="Cambria" w:hAnsi="Cambria"/>
                <w:sz w:val="22"/>
                <w:szCs w:val="22"/>
              </w:rPr>
              <w:t>6% = P</w:t>
            </w:r>
            <w:r w:rsidRPr="006A55E7">
              <w:rPr>
                <w:rFonts w:ascii="Cambria" w:hAnsi="Cambria"/>
                <w:sz w:val="22"/>
                <w:szCs w:val="22"/>
                <w:lang w:val="pl-PL"/>
              </w:rPr>
              <w:t>ripremljen</w:t>
            </w:r>
            <w:r w:rsidRPr="006A55E7">
              <w:rPr>
                <w:rFonts w:ascii="Cambria" w:hAnsi="Cambria"/>
                <w:sz w:val="22"/>
                <w:szCs w:val="22"/>
              </w:rPr>
              <w:t>/-</w:t>
            </w:r>
            <w:r w:rsidRPr="006A55E7">
              <w:rPr>
                <w:rFonts w:ascii="Cambria" w:hAnsi="Cambria"/>
                <w:sz w:val="22"/>
                <w:szCs w:val="22"/>
                <w:lang w:val="pl-PL"/>
              </w:rPr>
              <w:t>na je</w:t>
            </w:r>
            <w:r w:rsidRPr="006A55E7">
              <w:rPr>
                <w:rFonts w:ascii="Cambria" w:hAnsi="Cambria"/>
                <w:sz w:val="22"/>
                <w:szCs w:val="22"/>
              </w:rPr>
              <w:t xml:space="preserve">, ali </w:t>
            </w:r>
            <w:r w:rsidRPr="006A55E7">
              <w:rPr>
                <w:rFonts w:ascii="Cambria" w:hAnsi="Cambria"/>
                <w:sz w:val="22"/>
                <w:szCs w:val="22"/>
                <w:lang w:val="pl-PL"/>
              </w:rPr>
              <w:t xml:space="preserve">priprema je nepotpuna </w:t>
            </w:r>
            <w:r w:rsidRPr="006A55E7">
              <w:rPr>
                <w:rFonts w:ascii="Cambria" w:hAnsi="Cambria"/>
                <w:sz w:val="22"/>
                <w:szCs w:val="22"/>
                <w:lang w:val="pl-PL"/>
              </w:rPr>
              <w:sym w:font="Symbol" w:char="F02D"/>
            </w:r>
            <w:r w:rsidRPr="006A55E7">
              <w:rPr>
                <w:rFonts w:ascii="Cambria" w:hAnsi="Cambria"/>
                <w:sz w:val="22"/>
                <w:szCs w:val="22"/>
                <w:lang w:val="pl-PL"/>
              </w:rPr>
              <w:t xml:space="preserve"> uz manje nedostatke</w:t>
            </w:r>
            <w:r w:rsidRPr="006A55E7">
              <w:rPr>
                <w:rFonts w:ascii="Cambria" w:hAnsi="Cambria"/>
                <w:sz w:val="22"/>
                <w:szCs w:val="22"/>
              </w:rPr>
              <w:t xml:space="preserve"> (zadatci i vježbe su </w:t>
            </w:r>
            <w:r w:rsidRPr="006A55E7">
              <w:rPr>
                <w:rFonts w:ascii="Cambria" w:hAnsi="Cambria"/>
                <w:sz w:val="22"/>
                <w:szCs w:val="22"/>
                <w:lang w:val="pl-PL"/>
              </w:rPr>
              <w:t>s</w:t>
            </w:r>
            <w:r w:rsidRPr="006A55E7">
              <w:rPr>
                <w:rFonts w:ascii="Cambria" w:hAnsi="Cambria"/>
                <w:sz w:val="22"/>
                <w:szCs w:val="22"/>
              </w:rPr>
              <w:t xml:space="preserve"> tek ponekim </w:t>
            </w:r>
            <w:r w:rsidRPr="006A55E7">
              <w:rPr>
                <w:rFonts w:ascii="Cambria" w:hAnsi="Cambria"/>
                <w:sz w:val="22"/>
                <w:szCs w:val="22"/>
                <w:lang w:val="pl-PL"/>
              </w:rPr>
              <w:t>pogre</w:t>
            </w:r>
            <w:r w:rsidRPr="006A55E7">
              <w:rPr>
                <w:rFonts w:ascii="Cambria" w:hAnsi="Cambria"/>
                <w:sz w:val="22"/>
                <w:szCs w:val="22"/>
              </w:rPr>
              <w:t>š</w:t>
            </w:r>
            <w:r w:rsidRPr="006A55E7">
              <w:rPr>
                <w:rFonts w:ascii="Cambria" w:hAnsi="Cambria"/>
                <w:sz w:val="22"/>
                <w:szCs w:val="22"/>
                <w:lang w:val="pl-PL"/>
              </w:rPr>
              <w:t>kama</w:t>
            </w:r>
            <w:r w:rsidRPr="006A55E7">
              <w:rPr>
                <w:rFonts w:ascii="Cambria" w:hAnsi="Cambria"/>
                <w:sz w:val="22"/>
                <w:szCs w:val="22"/>
              </w:rPr>
              <w:t xml:space="preserve">,). </w:t>
            </w:r>
          </w:p>
          <w:p w14:paraId="2CA00603" w14:textId="77777777" w:rsidR="004E4B31" w:rsidRPr="006A55E7" w:rsidRDefault="004E4B31">
            <w:pPr>
              <w:rPr>
                <w:rFonts w:ascii="Cambria" w:hAnsi="Cambria"/>
                <w:sz w:val="22"/>
                <w:szCs w:val="22"/>
                <w:lang w:val="pl-PL"/>
              </w:rPr>
            </w:pPr>
            <w:r w:rsidRPr="006A55E7">
              <w:rPr>
                <w:rFonts w:ascii="Cambria" w:hAnsi="Cambria"/>
                <w:sz w:val="22"/>
                <w:szCs w:val="22"/>
              </w:rPr>
              <w:t>8</w:t>
            </w:r>
            <w:r w:rsidRPr="006A55E7">
              <w:rPr>
                <w:rFonts w:ascii="Cambria" w:hAnsi="Cambria"/>
                <w:sz w:val="22"/>
                <w:szCs w:val="22"/>
                <w:lang w:val="pl-PL"/>
              </w:rPr>
              <w:t>% = Redovito je pripremljen/-na, priprema je korektna, dobrovoljno sudjeluje u nastavnome procesu.</w:t>
            </w:r>
          </w:p>
          <w:p w14:paraId="10852C74" w14:textId="43B801DF" w:rsidR="004E4B31" w:rsidRPr="006A55E7" w:rsidRDefault="004E4B31">
            <w:pPr>
              <w:rPr>
                <w:rFonts w:ascii="Cambria" w:hAnsi="Cambria"/>
                <w:sz w:val="22"/>
                <w:szCs w:val="22"/>
                <w:lang w:val="pl-PL"/>
              </w:rPr>
            </w:pPr>
            <w:r w:rsidRPr="006A55E7">
              <w:rPr>
                <w:rFonts w:ascii="Cambria" w:hAnsi="Cambria"/>
                <w:sz w:val="22"/>
                <w:szCs w:val="22"/>
                <w:lang w:val="pl-PL"/>
              </w:rPr>
              <w:t>10% = Student/studentica pokazuje visok stupanj zainteresiranosti za kolegij, uvijek je pripremljen/-na;  postavlja pitanja i problematizira sadržaje.</w:t>
            </w:r>
          </w:p>
          <w:p w14:paraId="60072851" w14:textId="77777777" w:rsidR="004E4B31" w:rsidRPr="006A55E7" w:rsidRDefault="004E4B31">
            <w:pPr>
              <w:rPr>
                <w:rFonts w:ascii="Cambria" w:hAnsi="Cambria"/>
                <w:sz w:val="22"/>
                <w:szCs w:val="22"/>
              </w:rPr>
            </w:pPr>
            <w:r w:rsidRPr="006A55E7">
              <w:rPr>
                <w:rFonts w:ascii="Cambria" w:hAnsi="Cambria"/>
                <w:sz w:val="22"/>
                <w:szCs w:val="22"/>
                <w:lang w:val="pl-PL"/>
              </w:rPr>
              <w:t>Esej ocjenjuje se ovako</w:t>
            </w:r>
            <w:r w:rsidRPr="006A55E7">
              <w:rPr>
                <w:rFonts w:ascii="Cambria" w:hAnsi="Cambria"/>
                <w:sz w:val="22"/>
                <w:szCs w:val="22"/>
              </w:rPr>
              <w:t>:</w:t>
            </w:r>
          </w:p>
          <w:p w14:paraId="0DA2A4E3" w14:textId="77777777" w:rsidR="004E4B31" w:rsidRPr="006A55E7" w:rsidRDefault="004E4B31">
            <w:pPr>
              <w:rPr>
                <w:rFonts w:ascii="Cambria" w:hAnsi="Cambria"/>
                <w:sz w:val="22"/>
                <w:szCs w:val="22"/>
              </w:rPr>
            </w:pPr>
            <w:r w:rsidRPr="006A55E7">
              <w:rPr>
                <w:rFonts w:ascii="Cambria" w:hAnsi="Cambria"/>
                <w:sz w:val="22"/>
                <w:szCs w:val="22"/>
              </w:rPr>
              <w:t>0%</w:t>
            </w:r>
            <w:r w:rsidRPr="006A55E7">
              <w:rPr>
                <w:rFonts w:ascii="Cambria" w:hAnsi="Cambria"/>
                <w:sz w:val="22"/>
                <w:szCs w:val="22"/>
              </w:rPr>
              <w:tab/>
              <w:t>= Rad nije napisan ili je tema promašena.</w:t>
            </w:r>
          </w:p>
          <w:p w14:paraId="339C5CCD" w14:textId="77777777" w:rsidR="004E4B31" w:rsidRPr="006A55E7" w:rsidRDefault="004E4B31">
            <w:pPr>
              <w:rPr>
                <w:rFonts w:ascii="Cambria" w:hAnsi="Cambria"/>
                <w:sz w:val="22"/>
                <w:szCs w:val="22"/>
              </w:rPr>
            </w:pPr>
            <w:r w:rsidRPr="006A55E7">
              <w:rPr>
                <w:rFonts w:ascii="Cambria" w:hAnsi="Cambria"/>
                <w:sz w:val="22"/>
                <w:szCs w:val="22"/>
              </w:rPr>
              <w:t xml:space="preserve">4% </w:t>
            </w:r>
            <w:r w:rsidRPr="006A55E7">
              <w:rPr>
                <w:rFonts w:ascii="Cambria" w:hAnsi="Cambria"/>
                <w:sz w:val="22"/>
                <w:szCs w:val="22"/>
              </w:rPr>
              <w:tab/>
              <w:t>= Rad sadrži premalo informacija o temi: ili nisu dostatno obrađene, ili su pogrešne, ili nisu poštivane upute za izradu i oblikovanje seminarskog rada.</w:t>
            </w:r>
          </w:p>
          <w:p w14:paraId="10A0F121" w14:textId="77777777" w:rsidR="004E4B31" w:rsidRPr="006A55E7" w:rsidRDefault="004E4B31">
            <w:pPr>
              <w:rPr>
                <w:rFonts w:ascii="Cambria" w:hAnsi="Cambria"/>
                <w:sz w:val="22"/>
                <w:szCs w:val="22"/>
              </w:rPr>
            </w:pPr>
            <w:r w:rsidRPr="006A55E7">
              <w:rPr>
                <w:rFonts w:ascii="Cambria" w:hAnsi="Cambria"/>
                <w:sz w:val="22"/>
                <w:szCs w:val="22"/>
              </w:rPr>
              <w:t>8%</w:t>
            </w:r>
            <w:r w:rsidRPr="006A55E7">
              <w:rPr>
                <w:rFonts w:ascii="Cambria" w:hAnsi="Cambria"/>
                <w:sz w:val="22"/>
                <w:szCs w:val="22"/>
              </w:rPr>
              <w:tab/>
              <w:t xml:space="preserve">= Rad sadrži potrebne informacije o temi, ali uočeni su nedostatci u formalnome oblikovanju rada te veći nedostatci u sadržajnome oblikovanju (posebice se to odnosi na učestale </w:t>
            </w:r>
            <w:r w:rsidRPr="006A55E7">
              <w:rPr>
                <w:rFonts w:ascii="Cambria" w:hAnsi="Cambria"/>
                <w:sz w:val="22"/>
                <w:szCs w:val="22"/>
              </w:rPr>
              <w:lastRenderedPageBreak/>
              <w:t>pravopisne i gramatičke pogreške koje se ne tiču slučajnih pogrešaka u pisanju).</w:t>
            </w:r>
          </w:p>
          <w:p w14:paraId="094F2B80" w14:textId="77777777" w:rsidR="004E4B31" w:rsidRPr="006A55E7" w:rsidRDefault="004E4B31">
            <w:pPr>
              <w:rPr>
                <w:rFonts w:ascii="Cambria" w:hAnsi="Cambria"/>
                <w:sz w:val="22"/>
                <w:szCs w:val="22"/>
              </w:rPr>
            </w:pPr>
            <w:r w:rsidRPr="006A55E7">
              <w:rPr>
                <w:rFonts w:ascii="Cambria" w:hAnsi="Cambria"/>
                <w:sz w:val="22"/>
                <w:szCs w:val="22"/>
              </w:rPr>
              <w:t xml:space="preserve">12% </w:t>
            </w:r>
            <w:r w:rsidRPr="006A55E7">
              <w:rPr>
                <w:rFonts w:ascii="Cambria" w:hAnsi="Cambria"/>
                <w:sz w:val="22"/>
                <w:szCs w:val="22"/>
              </w:rPr>
              <w:tab/>
              <w:t>= Rad sadrži potrebne informacije o temi, ali uočeni su manji nedostatci u sadržajnome oblikovanju rada koji se mogu pripisati slučajnim pogreškama.</w:t>
            </w:r>
          </w:p>
          <w:p w14:paraId="3D447CEE" w14:textId="77777777" w:rsidR="004E4B31" w:rsidRPr="006A55E7" w:rsidRDefault="004E4B31">
            <w:pPr>
              <w:rPr>
                <w:rFonts w:ascii="Cambria" w:hAnsi="Cambria"/>
                <w:sz w:val="22"/>
                <w:szCs w:val="22"/>
              </w:rPr>
            </w:pPr>
            <w:r w:rsidRPr="006A55E7">
              <w:rPr>
                <w:rFonts w:ascii="Cambria" w:hAnsi="Cambria"/>
                <w:sz w:val="22"/>
                <w:szCs w:val="22"/>
              </w:rPr>
              <w:t xml:space="preserve">16% </w:t>
            </w:r>
            <w:r w:rsidRPr="006A55E7">
              <w:rPr>
                <w:rFonts w:ascii="Cambria" w:hAnsi="Cambria"/>
                <w:sz w:val="22"/>
                <w:szCs w:val="22"/>
              </w:rPr>
              <w:tab/>
              <w:t>= Rad sadrži potrebne informacije i dobro je analizirana tema, ali nedostaje primjera, literatura je nepotpuna ili nedostatno obrađena, nedostaci u oblikovanju rada.</w:t>
            </w:r>
          </w:p>
          <w:p w14:paraId="5D820D11" w14:textId="052C927F" w:rsidR="004E4B31" w:rsidRPr="006A55E7" w:rsidRDefault="004E4B31">
            <w:pPr>
              <w:rPr>
                <w:rFonts w:ascii="Cambria" w:hAnsi="Cambria"/>
                <w:sz w:val="22"/>
                <w:szCs w:val="22"/>
              </w:rPr>
            </w:pPr>
            <w:r w:rsidRPr="006A55E7">
              <w:rPr>
                <w:rFonts w:ascii="Cambria" w:hAnsi="Cambria"/>
                <w:sz w:val="22"/>
                <w:szCs w:val="22"/>
              </w:rPr>
              <w:t xml:space="preserve">20%  = Rad sadrži potpune informacije, primjeri i citati su potkrijepljeni literaturom, rad je obogaćen dodatnom literaturom. Rad čini skladnu cjelinu: i u formalnome, i u jezičnome, i u sadržajnome smislu. </w:t>
            </w:r>
          </w:p>
          <w:p w14:paraId="613C2588" w14:textId="77777777" w:rsidR="004E4B31" w:rsidRPr="006A55E7" w:rsidRDefault="004E4B31">
            <w:pPr>
              <w:rPr>
                <w:rFonts w:ascii="Cambria" w:hAnsi="Cambria"/>
                <w:sz w:val="22"/>
                <w:szCs w:val="22"/>
              </w:rPr>
            </w:pPr>
            <w:r w:rsidRPr="006A55E7">
              <w:rPr>
                <w:rFonts w:ascii="Cambria" w:hAnsi="Cambria"/>
                <w:sz w:val="22"/>
                <w:szCs w:val="22"/>
              </w:rPr>
              <w:t>Govor  se ocjenjuje ovako:</w:t>
            </w:r>
          </w:p>
          <w:p w14:paraId="5B78C2DF" w14:textId="77777777" w:rsidR="004E4B31" w:rsidRPr="006A55E7" w:rsidRDefault="004E4B31">
            <w:pPr>
              <w:rPr>
                <w:rFonts w:ascii="Cambria" w:hAnsi="Cambria"/>
                <w:sz w:val="22"/>
                <w:szCs w:val="22"/>
              </w:rPr>
            </w:pPr>
            <w:r w:rsidRPr="006A55E7">
              <w:rPr>
                <w:rFonts w:ascii="Cambria" w:hAnsi="Cambria"/>
                <w:sz w:val="22"/>
                <w:szCs w:val="22"/>
              </w:rPr>
              <w:t>0%</w:t>
            </w:r>
            <w:r w:rsidRPr="006A55E7">
              <w:rPr>
                <w:rFonts w:ascii="Cambria" w:hAnsi="Cambria"/>
                <w:sz w:val="22"/>
                <w:szCs w:val="22"/>
              </w:rPr>
              <w:tab/>
              <w:t>= Govor nije izrečen.</w:t>
            </w:r>
          </w:p>
          <w:p w14:paraId="42D8D781" w14:textId="77777777" w:rsidR="004E4B31" w:rsidRPr="006A55E7" w:rsidRDefault="004E4B31">
            <w:pPr>
              <w:rPr>
                <w:rFonts w:ascii="Cambria" w:hAnsi="Cambria"/>
                <w:sz w:val="22"/>
                <w:szCs w:val="22"/>
              </w:rPr>
            </w:pPr>
            <w:r w:rsidRPr="006A55E7">
              <w:rPr>
                <w:rFonts w:ascii="Cambria" w:hAnsi="Cambria"/>
                <w:sz w:val="22"/>
                <w:szCs w:val="22"/>
              </w:rPr>
              <w:t xml:space="preserve">10% </w:t>
            </w:r>
            <w:r w:rsidRPr="006A55E7">
              <w:rPr>
                <w:rFonts w:ascii="Cambria" w:hAnsi="Cambria"/>
                <w:sz w:val="22"/>
                <w:szCs w:val="22"/>
              </w:rPr>
              <w:tab/>
              <w:t>= Govor je održan, ali sadrži premalo informacija o temi: ili nisu dostatno obrađene, ili su pogrešne, ili nije poštivana retorička shema, vrijeme. Neangažiranost govornika.</w:t>
            </w:r>
          </w:p>
          <w:p w14:paraId="13D03852" w14:textId="77777777" w:rsidR="004E4B31" w:rsidRPr="006A55E7" w:rsidRDefault="004E4B31">
            <w:pPr>
              <w:rPr>
                <w:rFonts w:ascii="Cambria" w:hAnsi="Cambria"/>
                <w:sz w:val="22"/>
                <w:szCs w:val="22"/>
              </w:rPr>
            </w:pPr>
            <w:r w:rsidRPr="006A55E7">
              <w:rPr>
                <w:rFonts w:ascii="Cambria" w:hAnsi="Cambria"/>
                <w:sz w:val="22"/>
                <w:szCs w:val="22"/>
              </w:rPr>
              <w:t>20%</w:t>
            </w:r>
            <w:r w:rsidRPr="006A55E7">
              <w:rPr>
                <w:rFonts w:ascii="Cambria" w:hAnsi="Cambria"/>
                <w:sz w:val="22"/>
                <w:szCs w:val="22"/>
              </w:rPr>
              <w:tab/>
              <w:t xml:space="preserve">= Govor sadrži potrebne informacije o temi, ali uočeni su nedostatci u formalnome oblikovanju rada te veći nedostatci u sadržajnome oblikovanju (posebice se to odnosi na učestale pravogovorne i gramatičke pogreške koje se ne tiču slučajnih pogrešaka u govoru). Govor se čita, a ne govori. </w:t>
            </w:r>
          </w:p>
          <w:p w14:paraId="360D6E11" w14:textId="77777777" w:rsidR="004E4B31" w:rsidRPr="006A55E7" w:rsidRDefault="004E4B31">
            <w:pPr>
              <w:rPr>
                <w:rFonts w:ascii="Cambria" w:hAnsi="Cambria"/>
                <w:sz w:val="22"/>
                <w:szCs w:val="22"/>
              </w:rPr>
            </w:pPr>
            <w:r w:rsidRPr="006A55E7">
              <w:rPr>
                <w:rFonts w:ascii="Cambria" w:hAnsi="Cambria"/>
                <w:sz w:val="22"/>
                <w:szCs w:val="22"/>
              </w:rPr>
              <w:t xml:space="preserve">30% </w:t>
            </w:r>
            <w:r w:rsidRPr="006A55E7">
              <w:rPr>
                <w:rFonts w:ascii="Cambria" w:hAnsi="Cambria"/>
                <w:sz w:val="22"/>
                <w:szCs w:val="22"/>
              </w:rPr>
              <w:tab/>
              <w:t>= Govor sadrži potrebne informacije o temi, ali uočeni su manji nedostatci u sadržajnome oblikovanju, nedovoljno se poštuje ortoepska norma ili je uočeno neko odstupanje. Više čita nego govori, ne poštuje govorno vrijeme (prekratak ili predug). Nedovoljna zainteresiranost za temu.</w:t>
            </w:r>
          </w:p>
          <w:p w14:paraId="3C445892" w14:textId="77777777" w:rsidR="004E4B31" w:rsidRPr="006A55E7" w:rsidRDefault="004E4B31">
            <w:pPr>
              <w:rPr>
                <w:rFonts w:ascii="Cambria" w:hAnsi="Cambria"/>
                <w:sz w:val="22"/>
                <w:szCs w:val="22"/>
              </w:rPr>
            </w:pPr>
            <w:r w:rsidRPr="006A55E7">
              <w:rPr>
                <w:rFonts w:ascii="Cambria" w:hAnsi="Cambria"/>
                <w:sz w:val="22"/>
                <w:szCs w:val="22"/>
              </w:rPr>
              <w:t xml:space="preserve">40% </w:t>
            </w:r>
            <w:r w:rsidRPr="006A55E7">
              <w:rPr>
                <w:rFonts w:ascii="Cambria" w:hAnsi="Cambria"/>
                <w:sz w:val="22"/>
                <w:szCs w:val="22"/>
              </w:rPr>
              <w:tab/>
              <w:t>= Govor sadrži potrebne informacije i dobro je analizirana tema, ali nedostaje primjera. Nepotpun ili nedostatno obrađen govor, neko od prozodijskih sredstava se nedovoljno poštuje. Ne poštuje govorno vrijeme (prekratak ili predug). Govor je izgovoren uz pogledavanje bilježaka.</w:t>
            </w:r>
          </w:p>
          <w:p w14:paraId="09C4B90C" w14:textId="19FCB462" w:rsidR="004E4B31" w:rsidRPr="006A55E7" w:rsidRDefault="004E4B31">
            <w:pPr>
              <w:rPr>
                <w:rFonts w:ascii="Cambria" w:hAnsi="Cambria"/>
                <w:sz w:val="22"/>
                <w:szCs w:val="22"/>
              </w:rPr>
            </w:pPr>
            <w:r w:rsidRPr="006A55E7">
              <w:rPr>
                <w:rFonts w:ascii="Cambria" w:hAnsi="Cambria"/>
                <w:sz w:val="22"/>
                <w:szCs w:val="22"/>
              </w:rPr>
              <w:t>50%  = Govor sadrži potpune informacije, primjeri i citati su potkrijepljeni izvorima. Govor u potpunosti poštuje retoričku shemu. Govor čini skladnu cjelinu uz poštivanje ortoepske norme i zadanog vremena. Izgovoren, a ne čitan. Ne mora biti u potpunosti napamet, dopušta se služenje bilješkama.</w:t>
            </w:r>
          </w:p>
          <w:p w14:paraId="5AFBBE5A" w14:textId="77777777" w:rsidR="004E4B31" w:rsidRPr="006A55E7" w:rsidRDefault="004E4B31">
            <w:pPr>
              <w:rPr>
                <w:rFonts w:ascii="Cambria" w:hAnsi="Cambria"/>
                <w:sz w:val="22"/>
                <w:szCs w:val="22"/>
              </w:rPr>
            </w:pPr>
            <w:r w:rsidRPr="006A55E7">
              <w:rPr>
                <w:rFonts w:ascii="Cambria" w:hAnsi="Cambria"/>
                <w:sz w:val="22"/>
                <w:szCs w:val="22"/>
              </w:rPr>
              <w:t>Interpretacija pjesama:</w:t>
            </w:r>
          </w:p>
          <w:p w14:paraId="06C256FE" w14:textId="77777777" w:rsidR="004E4B31" w:rsidRPr="006A55E7" w:rsidRDefault="004E4B31">
            <w:pPr>
              <w:rPr>
                <w:rFonts w:ascii="Cambria" w:hAnsi="Cambria"/>
                <w:sz w:val="22"/>
                <w:szCs w:val="22"/>
              </w:rPr>
            </w:pPr>
            <w:r w:rsidRPr="006A55E7">
              <w:rPr>
                <w:rFonts w:ascii="Cambria" w:hAnsi="Cambria"/>
                <w:sz w:val="22"/>
                <w:szCs w:val="22"/>
              </w:rPr>
              <w:t>0%</w:t>
            </w:r>
            <w:r w:rsidRPr="006A55E7">
              <w:rPr>
                <w:rFonts w:ascii="Cambria" w:hAnsi="Cambria"/>
                <w:sz w:val="22"/>
                <w:szCs w:val="22"/>
              </w:rPr>
              <w:tab/>
              <w:t>= Bez interpretacije.</w:t>
            </w:r>
          </w:p>
          <w:p w14:paraId="68900F02" w14:textId="77777777" w:rsidR="004E4B31" w:rsidRPr="006A55E7" w:rsidRDefault="004E4B31">
            <w:pPr>
              <w:rPr>
                <w:rFonts w:ascii="Cambria" w:hAnsi="Cambria"/>
                <w:sz w:val="22"/>
                <w:szCs w:val="22"/>
              </w:rPr>
            </w:pPr>
            <w:r w:rsidRPr="006A55E7">
              <w:rPr>
                <w:rFonts w:ascii="Cambria" w:hAnsi="Cambria"/>
                <w:sz w:val="22"/>
                <w:szCs w:val="22"/>
              </w:rPr>
              <w:t xml:space="preserve">4% </w:t>
            </w:r>
            <w:r w:rsidRPr="006A55E7">
              <w:rPr>
                <w:rFonts w:ascii="Cambria" w:hAnsi="Cambria"/>
                <w:sz w:val="22"/>
                <w:szCs w:val="22"/>
              </w:rPr>
              <w:tab/>
              <w:t xml:space="preserve">= Interpretacija nije potpuna ili </w:t>
            </w:r>
            <w:r w:rsidRPr="006A55E7">
              <w:rPr>
                <w:rFonts w:ascii="Cambria" w:hAnsi="Cambria"/>
                <w:sz w:val="22"/>
                <w:szCs w:val="22"/>
                <w:lang w:val="ru-RU"/>
              </w:rPr>
              <w:t>је</w:t>
            </w:r>
            <w:r w:rsidRPr="006A55E7">
              <w:rPr>
                <w:rFonts w:ascii="Cambria" w:hAnsi="Cambria"/>
                <w:sz w:val="22"/>
                <w:szCs w:val="22"/>
              </w:rPr>
              <w:t xml:space="preserve"> jedna pjesma s nedovoljnom interpretacijom . </w:t>
            </w:r>
          </w:p>
          <w:p w14:paraId="799CBD87" w14:textId="77777777" w:rsidR="004E4B31" w:rsidRPr="006A55E7" w:rsidRDefault="004E4B31">
            <w:pPr>
              <w:rPr>
                <w:rFonts w:ascii="Cambria" w:hAnsi="Cambria"/>
                <w:sz w:val="22"/>
                <w:szCs w:val="22"/>
              </w:rPr>
            </w:pPr>
            <w:r w:rsidRPr="006A55E7">
              <w:rPr>
                <w:rFonts w:ascii="Cambria" w:hAnsi="Cambria"/>
                <w:sz w:val="22"/>
                <w:szCs w:val="22"/>
              </w:rPr>
              <w:t>8%</w:t>
            </w:r>
            <w:r w:rsidRPr="006A55E7">
              <w:rPr>
                <w:rFonts w:ascii="Cambria" w:hAnsi="Cambria"/>
                <w:sz w:val="22"/>
                <w:szCs w:val="22"/>
              </w:rPr>
              <w:tab/>
              <w:t>= Interpretacija postoji u nekim segmentima, ali su uočeni nedostatci, npr. izgovorne pogreške, nedovoljna dikcija.</w:t>
            </w:r>
          </w:p>
          <w:p w14:paraId="0D1FE346" w14:textId="77777777" w:rsidR="004E4B31" w:rsidRPr="006A55E7" w:rsidRDefault="004E4B31">
            <w:pPr>
              <w:rPr>
                <w:rFonts w:ascii="Cambria" w:hAnsi="Cambria"/>
                <w:sz w:val="22"/>
                <w:szCs w:val="22"/>
              </w:rPr>
            </w:pPr>
            <w:r w:rsidRPr="006A55E7">
              <w:rPr>
                <w:rFonts w:ascii="Cambria" w:hAnsi="Cambria"/>
                <w:sz w:val="22"/>
                <w:szCs w:val="22"/>
              </w:rPr>
              <w:t xml:space="preserve">12% </w:t>
            </w:r>
            <w:r w:rsidRPr="006A55E7">
              <w:rPr>
                <w:rFonts w:ascii="Cambria" w:hAnsi="Cambria"/>
                <w:sz w:val="22"/>
                <w:szCs w:val="22"/>
              </w:rPr>
              <w:tab/>
              <w:t>= Interpretacija postoji, ali postoje izgovorne pogreške.</w:t>
            </w:r>
          </w:p>
          <w:p w14:paraId="1B5EB864" w14:textId="77777777" w:rsidR="004E4B31" w:rsidRPr="006A55E7" w:rsidRDefault="004E4B31">
            <w:pPr>
              <w:rPr>
                <w:rFonts w:ascii="Cambria" w:hAnsi="Cambria"/>
                <w:sz w:val="22"/>
                <w:szCs w:val="22"/>
              </w:rPr>
            </w:pPr>
            <w:r w:rsidRPr="006A55E7">
              <w:rPr>
                <w:rFonts w:ascii="Cambria" w:hAnsi="Cambria"/>
                <w:sz w:val="22"/>
                <w:szCs w:val="22"/>
              </w:rPr>
              <w:t xml:space="preserve">16% </w:t>
            </w:r>
            <w:r w:rsidRPr="006A55E7">
              <w:rPr>
                <w:rFonts w:ascii="Cambria" w:hAnsi="Cambria"/>
                <w:sz w:val="22"/>
                <w:szCs w:val="22"/>
              </w:rPr>
              <w:tab/>
              <w:t xml:space="preserve">= Interpretacija postoji, s tim da nedostaje tečnosti ili izostaje jedan segment ili se radi o ponovljenoj jezičnoj pogreški.  </w:t>
            </w:r>
          </w:p>
          <w:p w14:paraId="1BD4A481" w14:textId="77777777" w:rsidR="004E4B31" w:rsidRPr="006A55E7" w:rsidRDefault="004E4B31" w:rsidP="00B3417F">
            <w:pPr>
              <w:rPr>
                <w:rFonts w:ascii="Cambria" w:hAnsi="Cambria"/>
                <w:sz w:val="22"/>
                <w:szCs w:val="22"/>
              </w:rPr>
            </w:pPr>
            <w:r w:rsidRPr="006A55E7">
              <w:rPr>
                <w:rFonts w:ascii="Cambria" w:hAnsi="Cambria"/>
                <w:sz w:val="22"/>
                <w:szCs w:val="22"/>
              </w:rPr>
              <w:t>20%  = Interpretacija je potpuna, tekst je naučen, izgovoren razgovijetno, riječi su pravilno naglašene, dočaran je ugođaj pjesme, preneseni su pjesnikovi osjećaju, visina glasova je prilagođena smislu stihova, jačina glasa je prilagođena, intonacija i stanke su korektne, mimika i geste također.</w:t>
            </w:r>
          </w:p>
        </w:tc>
      </w:tr>
      <w:tr w:rsidR="004E4B31" w:rsidRPr="006A55E7" w14:paraId="55175B02"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00AFBD" w14:textId="77777777" w:rsidR="004E4B31" w:rsidRPr="006A55E7" w:rsidRDefault="004E4B31">
            <w:pPr>
              <w:rPr>
                <w:rFonts w:ascii="Cambria" w:hAnsi="Cambria"/>
                <w:sz w:val="22"/>
                <w:szCs w:val="22"/>
              </w:rPr>
            </w:pPr>
            <w:r w:rsidRPr="006A55E7">
              <w:rPr>
                <w:rFonts w:ascii="Cambria" w:hAnsi="Cambria"/>
                <w:sz w:val="22"/>
                <w:szCs w:val="22"/>
              </w:rPr>
              <w:t>Studentske obveze</w:t>
            </w:r>
          </w:p>
        </w:tc>
        <w:tc>
          <w:tcPr>
            <w:tcW w:w="638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62D048" w14:textId="77777777" w:rsidR="00B3417F" w:rsidRPr="00413A1E" w:rsidRDefault="00B3417F" w:rsidP="00B3417F">
            <w:pPr>
              <w:pStyle w:val="Tekstkomentara"/>
              <w:rPr>
                <w:rFonts w:ascii="Cambria" w:hAnsi="Cambria"/>
                <w:sz w:val="22"/>
                <w:szCs w:val="22"/>
              </w:rPr>
            </w:pPr>
            <w:r w:rsidRPr="00413A1E">
              <w:rPr>
                <w:rFonts w:ascii="Cambria" w:hAnsi="Cambria"/>
                <w:sz w:val="22"/>
                <w:szCs w:val="22"/>
              </w:rPr>
              <w:t>Da položi kolegij, student/studentica mora:</w:t>
            </w:r>
          </w:p>
          <w:p w14:paraId="76DD4646" w14:textId="5FDE0EA9" w:rsidR="004E4B31" w:rsidRPr="00413A1E" w:rsidRDefault="00413A1E" w:rsidP="00413A1E">
            <w:pPr>
              <w:rPr>
                <w:rFonts w:ascii="Cambria" w:hAnsi="Cambria"/>
                <w:sz w:val="22"/>
                <w:szCs w:val="22"/>
                <w:lang w:val="it-IT"/>
              </w:rPr>
            </w:pPr>
            <w:r w:rsidRPr="00413A1E">
              <w:rPr>
                <w:rFonts w:ascii="Cambria" w:hAnsi="Cambria"/>
                <w:sz w:val="22"/>
                <w:szCs w:val="22"/>
                <w:lang w:val="it-IT"/>
              </w:rPr>
              <w:t xml:space="preserve">1. </w:t>
            </w:r>
            <w:r w:rsidR="004E4B31" w:rsidRPr="00413A1E">
              <w:rPr>
                <w:rFonts w:ascii="Cambria" w:hAnsi="Cambria"/>
                <w:sz w:val="22"/>
                <w:szCs w:val="22"/>
                <w:lang w:val="it-IT"/>
              </w:rPr>
              <w:t>pohađati nastavu i aktivno sudjelovati u nastavnome procesu</w:t>
            </w:r>
          </w:p>
          <w:p w14:paraId="21DDEFD5" w14:textId="00F04873" w:rsidR="004E4B31" w:rsidRPr="00413A1E" w:rsidRDefault="00413A1E" w:rsidP="00413A1E">
            <w:pPr>
              <w:rPr>
                <w:rFonts w:ascii="Cambria" w:hAnsi="Cambria"/>
                <w:sz w:val="22"/>
                <w:szCs w:val="22"/>
                <w:lang w:val="it-IT"/>
              </w:rPr>
            </w:pPr>
            <w:r w:rsidRPr="00413A1E">
              <w:rPr>
                <w:rFonts w:ascii="Cambria" w:hAnsi="Cambria"/>
                <w:sz w:val="22"/>
                <w:szCs w:val="22"/>
                <w:lang w:val="pl-PL"/>
              </w:rPr>
              <w:t xml:space="preserve">2. </w:t>
            </w:r>
            <w:r w:rsidR="004E4B31" w:rsidRPr="00413A1E">
              <w:rPr>
                <w:rFonts w:ascii="Cambria" w:hAnsi="Cambria"/>
                <w:sz w:val="22"/>
                <w:szCs w:val="22"/>
                <w:lang w:val="pl-PL"/>
              </w:rPr>
              <w:t>ispunjavati zadane zadatke</w:t>
            </w:r>
            <w:r w:rsidR="004E4B31" w:rsidRPr="00413A1E">
              <w:rPr>
                <w:rFonts w:ascii="Cambria" w:hAnsi="Cambria"/>
                <w:sz w:val="22"/>
                <w:szCs w:val="22"/>
                <w:lang w:val="it-IT"/>
              </w:rPr>
              <w:t xml:space="preserve"> (</w:t>
            </w:r>
            <w:r w:rsidR="004E4B31" w:rsidRPr="00413A1E">
              <w:rPr>
                <w:rFonts w:ascii="Cambria" w:hAnsi="Cambria"/>
                <w:sz w:val="22"/>
                <w:szCs w:val="22"/>
                <w:lang w:val="pl-PL"/>
              </w:rPr>
              <w:t>dobiveni zadatci</w:t>
            </w:r>
            <w:r w:rsidR="004E4B31" w:rsidRPr="00413A1E">
              <w:rPr>
                <w:rFonts w:ascii="Cambria" w:hAnsi="Cambria"/>
                <w:sz w:val="22"/>
                <w:szCs w:val="22"/>
                <w:lang w:val="it-IT"/>
              </w:rPr>
              <w:t xml:space="preserve">: </w:t>
            </w:r>
            <w:r w:rsidR="004E4B31" w:rsidRPr="00413A1E">
              <w:rPr>
                <w:rFonts w:ascii="Cambria" w:hAnsi="Cambria"/>
                <w:sz w:val="22"/>
                <w:szCs w:val="22"/>
                <w:lang w:val="pl-PL"/>
              </w:rPr>
              <w:t>tekstovi za vje</w:t>
            </w:r>
            <w:r w:rsidR="004E4B31" w:rsidRPr="00413A1E">
              <w:rPr>
                <w:rFonts w:ascii="Cambria" w:hAnsi="Cambria"/>
                <w:sz w:val="22"/>
                <w:szCs w:val="22"/>
                <w:lang w:val="it-IT"/>
              </w:rPr>
              <w:t>ž</w:t>
            </w:r>
            <w:r w:rsidR="004E4B31" w:rsidRPr="00413A1E">
              <w:rPr>
                <w:rFonts w:ascii="Cambria" w:hAnsi="Cambria"/>
                <w:sz w:val="22"/>
                <w:szCs w:val="22"/>
                <w:lang w:val="pl-PL"/>
              </w:rPr>
              <w:t>banje govornog izra</w:t>
            </w:r>
            <w:r w:rsidR="004E4B31" w:rsidRPr="00413A1E">
              <w:rPr>
                <w:rFonts w:ascii="Cambria" w:hAnsi="Cambria"/>
                <w:sz w:val="22"/>
                <w:szCs w:val="22"/>
                <w:lang w:val="it-IT"/>
              </w:rPr>
              <w:t>ž</w:t>
            </w:r>
            <w:r w:rsidR="004E4B31" w:rsidRPr="00413A1E">
              <w:rPr>
                <w:rFonts w:ascii="Cambria" w:hAnsi="Cambria"/>
                <w:sz w:val="22"/>
                <w:szCs w:val="22"/>
                <w:lang w:val="pl-PL"/>
              </w:rPr>
              <w:t>avanja</w:t>
            </w:r>
            <w:r w:rsidR="004E4B31" w:rsidRPr="00413A1E">
              <w:rPr>
                <w:rFonts w:ascii="Cambria" w:hAnsi="Cambria"/>
                <w:sz w:val="22"/>
                <w:szCs w:val="22"/>
                <w:lang w:val="it-IT"/>
              </w:rPr>
              <w:t>, što aktivnije sudjelovati u vježbama radi boljeg usvajanja pravilnoga izgovora i reduciranje nedostataka)</w:t>
            </w:r>
          </w:p>
          <w:p w14:paraId="5A46705B" w14:textId="0E935A43" w:rsidR="004E4B31" w:rsidRPr="00413A1E" w:rsidRDefault="00413A1E" w:rsidP="00413A1E">
            <w:pPr>
              <w:rPr>
                <w:rFonts w:ascii="Cambria" w:hAnsi="Cambria"/>
                <w:sz w:val="22"/>
                <w:szCs w:val="22"/>
              </w:rPr>
            </w:pPr>
            <w:r w:rsidRPr="00413A1E">
              <w:rPr>
                <w:rFonts w:ascii="Cambria" w:hAnsi="Cambria"/>
                <w:sz w:val="22"/>
                <w:szCs w:val="22"/>
                <w:lang w:val="pl-PL"/>
              </w:rPr>
              <w:lastRenderedPageBreak/>
              <w:t xml:space="preserve">3. </w:t>
            </w:r>
            <w:r w:rsidR="004E4B31" w:rsidRPr="00413A1E">
              <w:rPr>
                <w:rFonts w:ascii="Cambria" w:hAnsi="Cambria"/>
                <w:sz w:val="22"/>
                <w:szCs w:val="22"/>
                <w:lang w:val="pl-PL"/>
              </w:rPr>
              <w:t>napisati esej</w:t>
            </w:r>
            <w:r w:rsidR="004E4B31" w:rsidRPr="00413A1E">
              <w:rPr>
                <w:rFonts w:ascii="Cambria" w:hAnsi="Cambria"/>
                <w:sz w:val="22"/>
                <w:szCs w:val="22"/>
              </w:rPr>
              <w:t xml:space="preserve"> </w:t>
            </w:r>
          </w:p>
          <w:p w14:paraId="5B5132D1" w14:textId="5F9213E6" w:rsidR="004E4B31" w:rsidRPr="00413A1E" w:rsidRDefault="00413A1E" w:rsidP="00413A1E">
            <w:pPr>
              <w:rPr>
                <w:rFonts w:ascii="Cambria" w:hAnsi="Cambria"/>
              </w:rPr>
            </w:pPr>
            <w:r w:rsidRPr="00413A1E">
              <w:rPr>
                <w:rFonts w:ascii="Cambria" w:hAnsi="Cambria"/>
                <w:sz w:val="22"/>
                <w:szCs w:val="22"/>
                <w:lang w:val="pl-PL"/>
              </w:rPr>
              <w:t xml:space="preserve">4. </w:t>
            </w:r>
            <w:r w:rsidR="004E4B31" w:rsidRPr="00413A1E">
              <w:rPr>
                <w:rFonts w:ascii="Cambria" w:hAnsi="Cambria"/>
                <w:sz w:val="22"/>
                <w:szCs w:val="22"/>
                <w:lang w:val="pl-PL"/>
              </w:rPr>
              <w:t>položiti usmeni ispit</w:t>
            </w:r>
            <w:r>
              <w:rPr>
                <w:rFonts w:ascii="Cambria" w:hAnsi="Cambria"/>
                <w:lang w:val="pl-PL"/>
              </w:rPr>
              <w:t xml:space="preserve">. </w:t>
            </w:r>
          </w:p>
        </w:tc>
      </w:tr>
      <w:tr w:rsidR="004E4B31" w:rsidRPr="006A55E7" w14:paraId="020CF6B3"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0B48D2" w14:textId="77777777" w:rsidR="004E4B31" w:rsidRPr="006A55E7" w:rsidRDefault="004E4B31">
            <w:pPr>
              <w:rPr>
                <w:rFonts w:ascii="Cambria" w:hAnsi="Cambria"/>
                <w:sz w:val="22"/>
                <w:szCs w:val="22"/>
              </w:rPr>
            </w:pPr>
            <w:r w:rsidRPr="006A55E7">
              <w:rPr>
                <w:rFonts w:ascii="Cambria" w:hAnsi="Cambria"/>
                <w:sz w:val="22"/>
                <w:szCs w:val="22"/>
                <w:lang w:val="en-US"/>
              </w:rPr>
              <w:t xml:space="preserve">Rokovi ispita </w:t>
            </w:r>
          </w:p>
        </w:tc>
        <w:tc>
          <w:tcPr>
            <w:tcW w:w="638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F58C1C" w14:textId="77777777" w:rsidR="004E4B31" w:rsidRPr="006A55E7" w:rsidRDefault="004E4B31">
            <w:pPr>
              <w:rPr>
                <w:rFonts w:ascii="Cambria" w:hAnsi="Cambria"/>
                <w:sz w:val="22"/>
                <w:szCs w:val="22"/>
              </w:rPr>
            </w:pPr>
            <w:r w:rsidRPr="006A55E7">
              <w:rPr>
                <w:rFonts w:ascii="Cambria" w:hAnsi="Cambria"/>
                <w:sz w:val="22"/>
                <w:szCs w:val="22"/>
              </w:rPr>
              <w:t>Objavljuju se u ISVU sustavu i studomatu.</w:t>
            </w:r>
          </w:p>
        </w:tc>
      </w:tr>
      <w:tr w:rsidR="004E4B31" w:rsidRPr="006A55E7" w14:paraId="0242554F" w14:textId="77777777" w:rsidTr="00E5289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60F36A" w14:textId="77777777" w:rsidR="004E4B31" w:rsidRPr="006A55E7" w:rsidRDefault="004E4B31">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38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06700CE" w14:textId="283D8052" w:rsidR="004E4B31" w:rsidRPr="006A55E7" w:rsidRDefault="004E4B31" w:rsidP="00413A1E">
            <w:pPr>
              <w:rPr>
                <w:rFonts w:ascii="Cambria" w:hAnsi="Cambria"/>
                <w:i/>
                <w:sz w:val="22"/>
                <w:szCs w:val="22"/>
              </w:rPr>
            </w:pPr>
            <w:r w:rsidRPr="006A55E7">
              <w:rPr>
                <w:rFonts w:ascii="Cambria" w:hAnsi="Cambria"/>
                <w:sz w:val="22"/>
                <w:szCs w:val="22"/>
              </w:rPr>
              <w:t xml:space="preserve">Student / studentica može se obratiti nastavnici u vrijeme konzultacija (osobno) ili putem  elektroničke pošte na e-adresu:  </w:t>
            </w:r>
            <w:r w:rsidRPr="00413A1E">
              <w:rPr>
                <w:rFonts w:ascii="Cambria" w:hAnsi="Cambria"/>
                <w:sz w:val="22"/>
                <w:szCs w:val="22"/>
              </w:rPr>
              <w:t>irena.mikulaco@unipu.hr</w:t>
            </w:r>
            <w:r w:rsidRPr="006A55E7">
              <w:rPr>
                <w:rFonts w:ascii="Cambria" w:hAnsi="Cambria"/>
                <w:sz w:val="22"/>
                <w:szCs w:val="22"/>
              </w:rPr>
              <w:t xml:space="preserve"> s predmetom: </w:t>
            </w:r>
            <w:r w:rsidRPr="006A55E7">
              <w:rPr>
                <w:rFonts w:ascii="Cambria" w:hAnsi="Cambria"/>
                <w:i/>
                <w:sz w:val="22"/>
                <w:szCs w:val="22"/>
              </w:rPr>
              <w:t>Konzultacije.</w:t>
            </w:r>
          </w:p>
          <w:p w14:paraId="5A969A67" w14:textId="77777777" w:rsidR="004E4B31" w:rsidRPr="006A55E7" w:rsidRDefault="004E4B31" w:rsidP="00413A1E">
            <w:pPr>
              <w:rPr>
                <w:rFonts w:ascii="Cambria" w:hAnsi="Cambria"/>
                <w:sz w:val="22"/>
                <w:szCs w:val="22"/>
              </w:rPr>
            </w:pPr>
            <w:r w:rsidRPr="006A55E7">
              <w:rPr>
                <w:rFonts w:ascii="Cambria" w:hAnsi="Cambria"/>
                <w:sz w:val="22"/>
                <w:szCs w:val="22"/>
              </w:rPr>
              <w:t>Dodatne informacije</w:t>
            </w:r>
          </w:p>
          <w:p w14:paraId="5EAE4AC4" w14:textId="77777777" w:rsidR="004E4B31" w:rsidRPr="006A55E7" w:rsidRDefault="004E4B31" w:rsidP="00413A1E">
            <w:pPr>
              <w:jc w:val="both"/>
              <w:rPr>
                <w:rFonts w:ascii="Cambria" w:hAnsi="Cambria"/>
                <w:sz w:val="22"/>
                <w:szCs w:val="22"/>
              </w:rPr>
            </w:pPr>
            <w:r w:rsidRPr="006A55E7">
              <w:rPr>
                <w:rFonts w:ascii="Cambria" w:hAnsi="Cambria"/>
                <w:sz w:val="22"/>
                <w:szCs w:val="22"/>
              </w:rPr>
              <w:t>U slučaju održavanja nastave na daljinu, moguće je odstupanje u:</w:t>
            </w:r>
          </w:p>
          <w:p w14:paraId="5F7729E0" w14:textId="77777777" w:rsidR="004E4B31" w:rsidRPr="006A55E7" w:rsidRDefault="004E4B31" w:rsidP="00413A1E">
            <w:pPr>
              <w:jc w:val="both"/>
              <w:rPr>
                <w:rFonts w:ascii="Cambria" w:hAnsi="Cambria"/>
                <w:sz w:val="22"/>
                <w:szCs w:val="22"/>
              </w:rPr>
            </w:pPr>
            <w:r w:rsidRPr="006A55E7">
              <w:rPr>
                <w:rFonts w:ascii="Cambria" w:hAnsi="Cambria"/>
                <w:sz w:val="22"/>
                <w:szCs w:val="22"/>
              </w:rPr>
              <w:t>- mjestu izvođenja kolegija</w:t>
            </w:r>
          </w:p>
          <w:p w14:paraId="798E6D0F" w14:textId="77777777" w:rsidR="004E4B31" w:rsidRPr="006A55E7" w:rsidRDefault="004E4B31" w:rsidP="00413A1E">
            <w:pPr>
              <w:jc w:val="both"/>
              <w:rPr>
                <w:rFonts w:ascii="Cambria" w:hAnsi="Cambria"/>
                <w:sz w:val="22"/>
                <w:szCs w:val="22"/>
              </w:rPr>
            </w:pPr>
            <w:r w:rsidRPr="006A55E7">
              <w:rPr>
                <w:rFonts w:ascii="Cambria" w:hAnsi="Cambria"/>
                <w:sz w:val="22"/>
                <w:szCs w:val="22"/>
              </w:rPr>
              <w:t>- provedbi aktivnosti, metoda tumačenja i poučavanja i načinima vrednovanja</w:t>
            </w:r>
          </w:p>
          <w:p w14:paraId="67FACDDC" w14:textId="77777777" w:rsidR="004E4B31" w:rsidRPr="006A55E7" w:rsidRDefault="004E4B31" w:rsidP="00413A1E">
            <w:pPr>
              <w:jc w:val="both"/>
              <w:rPr>
                <w:rFonts w:ascii="Cambria" w:hAnsi="Cambria"/>
                <w:sz w:val="22"/>
                <w:szCs w:val="22"/>
              </w:rPr>
            </w:pPr>
            <w:r w:rsidRPr="006A55E7">
              <w:rPr>
                <w:rFonts w:ascii="Cambria" w:hAnsi="Cambria"/>
                <w:sz w:val="22"/>
                <w:szCs w:val="22"/>
              </w:rPr>
              <w:t>- studentskim obvezama</w:t>
            </w:r>
          </w:p>
          <w:p w14:paraId="1BB8630A" w14:textId="77777777" w:rsidR="004E4B31" w:rsidRPr="006A55E7" w:rsidRDefault="004E4B31" w:rsidP="00413A1E">
            <w:pPr>
              <w:jc w:val="both"/>
              <w:rPr>
                <w:rFonts w:ascii="Cambria" w:hAnsi="Cambria"/>
                <w:sz w:val="22"/>
                <w:szCs w:val="22"/>
              </w:rPr>
            </w:pPr>
            <w:r w:rsidRPr="006A55E7">
              <w:rPr>
                <w:rFonts w:ascii="Cambria" w:hAnsi="Cambria"/>
                <w:sz w:val="22"/>
                <w:szCs w:val="22"/>
              </w:rPr>
              <w:t>- dostupnoj literaturi.</w:t>
            </w:r>
          </w:p>
          <w:p w14:paraId="0BBC429D" w14:textId="55C67176" w:rsidR="004E4B31" w:rsidRPr="006A55E7" w:rsidRDefault="004E4B31" w:rsidP="00413A1E">
            <w:pPr>
              <w:jc w:val="both"/>
              <w:rPr>
                <w:rFonts w:ascii="Cambria" w:hAnsi="Cambria"/>
                <w:sz w:val="22"/>
                <w:szCs w:val="22"/>
              </w:rPr>
            </w:pPr>
            <w:r w:rsidRPr="006A55E7">
              <w:rPr>
                <w:rFonts w:ascii="Cambria" w:hAnsi="Cambria"/>
                <w:sz w:val="22"/>
                <w:szCs w:val="22"/>
              </w:rPr>
              <w:t xml:space="preserve">O tome će nositeljica kolegija i </w:t>
            </w:r>
            <w:r w:rsidR="00413A1E">
              <w:rPr>
                <w:rFonts w:ascii="Cambria" w:hAnsi="Cambria"/>
                <w:sz w:val="22"/>
                <w:szCs w:val="22"/>
              </w:rPr>
              <w:t>predavačica</w:t>
            </w:r>
            <w:r w:rsidRPr="006A55E7">
              <w:rPr>
                <w:rFonts w:ascii="Cambria" w:hAnsi="Cambria"/>
                <w:sz w:val="22"/>
                <w:szCs w:val="22"/>
              </w:rPr>
              <w:t xml:space="preserve"> obavijestiti studente i studentice</w:t>
            </w:r>
            <w:r w:rsidR="00B3417F" w:rsidRPr="006A55E7">
              <w:rPr>
                <w:rFonts w:ascii="Cambria" w:hAnsi="Cambria"/>
                <w:sz w:val="22"/>
                <w:szCs w:val="22"/>
              </w:rPr>
              <w:t xml:space="preserve"> </w:t>
            </w:r>
            <w:r w:rsidRPr="006A55E7">
              <w:rPr>
                <w:rFonts w:ascii="Cambria" w:hAnsi="Cambria"/>
                <w:sz w:val="22"/>
                <w:szCs w:val="22"/>
              </w:rPr>
              <w:t>kad se nastava na daljinu počne održavati.</w:t>
            </w:r>
          </w:p>
          <w:p w14:paraId="4A7D8B1B" w14:textId="50712F61" w:rsidR="004E4B31" w:rsidRPr="006A55E7" w:rsidRDefault="004E4B31" w:rsidP="00413A1E">
            <w:pPr>
              <w:jc w:val="both"/>
              <w:rPr>
                <w:rFonts w:ascii="Cambria" w:hAnsi="Cambria" w:cs="Calibri"/>
                <w:sz w:val="22"/>
                <w:szCs w:val="22"/>
              </w:rPr>
            </w:pPr>
            <w:r w:rsidRPr="006A55E7">
              <w:rPr>
                <w:rFonts w:ascii="Cambria" w:hAnsi="Cambria"/>
                <w:sz w:val="22"/>
                <w:szCs w:val="22"/>
              </w:rPr>
              <w:t>Ishodi učenja ostaju nepromijenjeni.</w:t>
            </w:r>
          </w:p>
          <w:p w14:paraId="52D70D38" w14:textId="2855B1B5" w:rsidR="004E4B31" w:rsidRPr="00FC7EF6" w:rsidRDefault="004E4B31" w:rsidP="00FC7EF6">
            <w:pPr>
              <w:rPr>
                <w:rFonts w:ascii="Cambria" w:hAnsi="Cambria" w:cs="Calibri"/>
                <w:sz w:val="22"/>
                <w:szCs w:val="22"/>
              </w:rPr>
            </w:pPr>
            <w:r w:rsidRPr="006A55E7">
              <w:rPr>
                <w:rFonts w:ascii="Cambria" w:hAnsi="Cambria" w:cs="Calibri"/>
                <w:sz w:val="22"/>
                <w:szCs w:val="22"/>
              </w:rPr>
              <w:t xml:space="preserve">Za uspješno pisanje i izricanje govora treba se pridržavati sljedeće retoričke sheme (I. Škarić: </w:t>
            </w:r>
            <w:r w:rsidRPr="006A55E7">
              <w:rPr>
                <w:rFonts w:ascii="Cambria" w:hAnsi="Cambria" w:cs="Calibri"/>
                <w:i/>
                <w:sz w:val="22"/>
                <w:szCs w:val="22"/>
              </w:rPr>
              <w:t>Temeljci suvremenog govorništva</w:t>
            </w:r>
            <w:r w:rsidRPr="006A55E7">
              <w:rPr>
                <w:rFonts w:ascii="Cambria" w:hAnsi="Cambria" w:cs="Calibri"/>
                <w:sz w:val="22"/>
                <w:szCs w:val="22"/>
              </w:rPr>
              <w:t>)</w:t>
            </w:r>
          </w:p>
          <w:p w14:paraId="1F22F756" w14:textId="77777777" w:rsidR="004E4B31" w:rsidRPr="006A55E7" w:rsidRDefault="004E4B31" w:rsidP="00413A1E">
            <w:pPr>
              <w:rPr>
                <w:rFonts w:ascii="Cambria" w:hAnsi="Cambria" w:cs="Calibri"/>
                <w:bCs/>
                <w:sz w:val="22"/>
                <w:szCs w:val="22"/>
              </w:rPr>
            </w:pPr>
            <w:r w:rsidRPr="006A55E7">
              <w:rPr>
                <w:rFonts w:ascii="Cambria" w:hAnsi="Cambria" w:cs="Calibri"/>
                <w:bCs/>
                <w:sz w:val="22"/>
                <w:szCs w:val="22"/>
              </w:rPr>
              <w:t>KOMPOZICIJA GOVORA</w:t>
            </w:r>
          </w:p>
          <w:p w14:paraId="1B77577D" w14:textId="77777777" w:rsidR="004E4B31" w:rsidRPr="006A55E7" w:rsidRDefault="004E4B31" w:rsidP="00413A1E">
            <w:pPr>
              <w:ind w:left="360"/>
              <w:rPr>
                <w:rFonts w:ascii="Cambria" w:hAnsi="Cambria" w:cs="Calibri"/>
                <w:bCs/>
                <w:sz w:val="22"/>
                <w:szCs w:val="22"/>
              </w:rPr>
            </w:pPr>
            <w:r w:rsidRPr="006A55E7">
              <w:rPr>
                <w:rFonts w:ascii="Cambria" w:hAnsi="Cambria" w:cs="Calibri"/>
                <w:bCs/>
                <w:sz w:val="22"/>
                <w:szCs w:val="22"/>
              </w:rPr>
              <w:t>I.</w:t>
            </w:r>
            <w:r w:rsidRPr="006A55E7">
              <w:rPr>
                <w:rFonts w:ascii="Cambria" w:hAnsi="Cambria" w:cs="Calibri"/>
                <w:bCs/>
                <w:sz w:val="22"/>
                <w:szCs w:val="22"/>
              </w:rPr>
              <w:tab/>
              <w:t>UVOD</w:t>
            </w:r>
          </w:p>
          <w:p w14:paraId="4C64278F" w14:textId="77777777" w:rsidR="004E4B31" w:rsidRPr="006A55E7" w:rsidRDefault="004E4B31" w:rsidP="00413A1E">
            <w:pPr>
              <w:ind w:left="357"/>
              <w:rPr>
                <w:rFonts w:ascii="Cambria" w:hAnsi="Cambria" w:cs="Calibri"/>
                <w:bCs/>
                <w:sz w:val="22"/>
                <w:szCs w:val="22"/>
              </w:rPr>
            </w:pPr>
            <w:r w:rsidRPr="006A55E7">
              <w:rPr>
                <w:rFonts w:ascii="Cambria" w:hAnsi="Cambria" w:cs="Calibri"/>
                <w:bCs/>
                <w:sz w:val="22"/>
                <w:szCs w:val="22"/>
              </w:rPr>
              <w:tab/>
              <w:t>Zaglavak:</w:t>
            </w:r>
            <w:r w:rsidRPr="006A55E7">
              <w:rPr>
                <w:rFonts w:ascii="Cambria" w:hAnsi="Cambria" w:cs="Calibri"/>
                <w:bCs/>
                <w:sz w:val="22"/>
                <w:szCs w:val="22"/>
              </w:rPr>
              <w:tab/>
              <w:t>pozdravljanje</w:t>
            </w:r>
          </w:p>
          <w:p w14:paraId="394E67ED" w14:textId="77777777" w:rsidR="004E4B31" w:rsidRPr="006A55E7" w:rsidRDefault="004E4B31" w:rsidP="00413A1E">
            <w:pPr>
              <w:ind w:left="357"/>
              <w:rPr>
                <w:rFonts w:ascii="Cambria" w:hAnsi="Cambria" w:cs="Calibri"/>
                <w:sz w:val="22"/>
                <w:szCs w:val="22"/>
              </w:rPr>
            </w:pPr>
            <w:r w:rsidRPr="006A55E7">
              <w:rPr>
                <w:rFonts w:ascii="Cambria" w:hAnsi="Cambria" w:cs="Calibri"/>
                <w:sz w:val="22"/>
                <w:szCs w:val="22"/>
              </w:rPr>
              <w:tab/>
            </w:r>
            <w:r w:rsidRPr="006A55E7">
              <w:rPr>
                <w:rFonts w:ascii="Cambria" w:hAnsi="Cambria" w:cs="Calibri"/>
                <w:sz w:val="22"/>
                <w:szCs w:val="22"/>
              </w:rPr>
              <w:tab/>
            </w:r>
            <w:r w:rsidRPr="006A55E7">
              <w:rPr>
                <w:rFonts w:ascii="Cambria" w:hAnsi="Cambria" w:cs="Calibri"/>
                <w:sz w:val="22"/>
                <w:szCs w:val="22"/>
              </w:rPr>
              <w:tab/>
              <w:t>predstavljanje</w:t>
            </w:r>
          </w:p>
          <w:p w14:paraId="0FF5B3CF" w14:textId="77777777" w:rsidR="004E4B31" w:rsidRPr="006A55E7" w:rsidRDefault="004E4B31" w:rsidP="00413A1E">
            <w:pPr>
              <w:ind w:left="357"/>
              <w:rPr>
                <w:rFonts w:ascii="Cambria" w:hAnsi="Cambria" w:cs="Calibri"/>
                <w:sz w:val="22"/>
                <w:szCs w:val="22"/>
              </w:rPr>
            </w:pPr>
            <w:r w:rsidRPr="006A55E7">
              <w:rPr>
                <w:rFonts w:ascii="Cambria" w:hAnsi="Cambria" w:cs="Calibri"/>
                <w:sz w:val="22"/>
                <w:szCs w:val="22"/>
              </w:rPr>
              <w:tab/>
            </w:r>
            <w:r w:rsidRPr="006A55E7">
              <w:rPr>
                <w:rFonts w:ascii="Cambria" w:hAnsi="Cambria" w:cs="Calibri"/>
                <w:sz w:val="22"/>
                <w:szCs w:val="22"/>
              </w:rPr>
              <w:tab/>
            </w:r>
            <w:r w:rsidRPr="006A55E7">
              <w:rPr>
                <w:rFonts w:ascii="Cambria" w:hAnsi="Cambria" w:cs="Calibri"/>
                <w:sz w:val="22"/>
                <w:szCs w:val="22"/>
              </w:rPr>
              <w:tab/>
              <w:t>oslovljavanje.</w:t>
            </w:r>
          </w:p>
          <w:p w14:paraId="5FFFD554" w14:textId="77777777" w:rsidR="004E4B31" w:rsidRPr="006A55E7" w:rsidRDefault="004E4B31" w:rsidP="00413A1E">
            <w:pPr>
              <w:ind w:left="357"/>
              <w:rPr>
                <w:rFonts w:ascii="Cambria" w:hAnsi="Cambria" w:cs="Calibri"/>
                <w:sz w:val="22"/>
                <w:szCs w:val="22"/>
              </w:rPr>
            </w:pPr>
            <w:r w:rsidRPr="006A55E7">
              <w:rPr>
                <w:rFonts w:ascii="Cambria" w:hAnsi="Cambria" w:cs="Calibri"/>
                <w:sz w:val="22"/>
                <w:szCs w:val="22"/>
              </w:rPr>
              <w:tab/>
              <w:t>Predgovor:</w:t>
            </w:r>
            <w:r w:rsidRPr="006A55E7">
              <w:rPr>
                <w:rFonts w:ascii="Cambria" w:hAnsi="Cambria" w:cs="Calibri"/>
                <w:sz w:val="22"/>
                <w:szCs w:val="22"/>
              </w:rPr>
              <w:tab/>
              <w:t>stvaranje naklonosti prema govorniku</w:t>
            </w:r>
          </w:p>
          <w:p w14:paraId="74A7DC24" w14:textId="77777777" w:rsidR="004E4B31" w:rsidRPr="008D26D0" w:rsidRDefault="004E4B31" w:rsidP="00413A1E">
            <w:pPr>
              <w:ind w:left="357"/>
              <w:rPr>
                <w:rFonts w:ascii="Cambria" w:hAnsi="Cambria" w:cs="Calibri"/>
                <w:sz w:val="22"/>
                <w:szCs w:val="22"/>
              </w:rPr>
            </w:pPr>
            <w:r w:rsidRPr="006A55E7">
              <w:rPr>
                <w:rFonts w:ascii="Cambria" w:hAnsi="Cambria" w:cs="Calibri"/>
                <w:sz w:val="22"/>
                <w:szCs w:val="22"/>
              </w:rPr>
              <w:tab/>
            </w:r>
            <w:r w:rsidRPr="006A55E7">
              <w:rPr>
                <w:rFonts w:ascii="Cambria" w:hAnsi="Cambria" w:cs="Calibri"/>
                <w:sz w:val="22"/>
                <w:szCs w:val="22"/>
              </w:rPr>
              <w:tab/>
            </w:r>
            <w:r w:rsidRPr="006A55E7">
              <w:rPr>
                <w:rFonts w:ascii="Cambria" w:hAnsi="Cambria" w:cs="Calibri"/>
                <w:sz w:val="22"/>
                <w:szCs w:val="22"/>
              </w:rPr>
              <w:tab/>
            </w:r>
            <w:r w:rsidRPr="008D26D0">
              <w:rPr>
                <w:rFonts w:ascii="Cambria" w:hAnsi="Cambria" w:cs="Calibri"/>
                <w:sz w:val="22"/>
                <w:szCs w:val="22"/>
              </w:rPr>
              <w:t>stvaranje zanimanja za temu.</w:t>
            </w:r>
          </w:p>
          <w:p w14:paraId="66B54F1B"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II.</w:t>
            </w:r>
            <w:r w:rsidRPr="008D26D0">
              <w:rPr>
                <w:rFonts w:ascii="Cambria" w:hAnsi="Cambria" w:cs="Calibri"/>
                <w:sz w:val="22"/>
                <w:szCs w:val="22"/>
              </w:rPr>
              <w:tab/>
              <w:t>GLAVNI DIO</w:t>
            </w:r>
          </w:p>
          <w:p w14:paraId="54A8ACBA"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ab/>
            </w:r>
            <w:r w:rsidRPr="008D26D0">
              <w:rPr>
                <w:rFonts w:ascii="Cambria" w:hAnsi="Cambria" w:cs="Calibri"/>
                <w:sz w:val="22"/>
                <w:szCs w:val="22"/>
              </w:rPr>
              <w:tab/>
            </w:r>
            <w:r w:rsidRPr="008D26D0">
              <w:rPr>
                <w:rFonts w:ascii="Cambria" w:hAnsi="Cambria" w:cs="Calibri"/>
                <w:sz w:val="22"/>
                <w:szCs w:val="22"/>
              </w:rPr>
              <w:tab/>
              <w:t>Priča</w:t>
            </w:r>
          </w:p>
          <w:p w14:paraId="65F74751"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ab/>
            </w:r>
            <w:r w:rsidRPr="008D26D0">
              <w:rPr>
                <w:rFonts w:ascii="Cambria" w:hAnsi="Cambria" w:cs="Calibri"/>
                <w:sz w:val="22"/>
                <w:szCs w:val="22"/>
              </w:rPr>
              <w:tab/>
            </w:r>
            <w:r w:rsidRPr="008D26D0">
              <w:rPr>
                <w:rFonts w:ascii="Cambria" w:hAnsi="Cambria" w:cs="Calibri"/>
                <w:sz w:val="22"/>
                <w:szCs w:val="22"/>
              </w:rPr>
              <w:tab/>
            </w:r>
            <w:r w:rsidR="00B3417F" w:rsidRPr="008D26D0">
              <w:rPr>
                <w:rFonts w:ascii="Cambria" w:hAnsi="Cambria" w:cs="Calibri"/>
                <w:sz w:val="22"/>
                <w:szCs w:val="22"/>
              </w:rPr>
              <w:t>R</w:t>
            </w:r>
            <w:r w:rsidRPr="008D26D0">
              <w:rPr>
                <w:rFonts w:ascii="Cambria" w:hAnsi="Cambria" w:cs="Calibri"/>
                <w:sz w:val="22"/>
                <w:szCs w:val="22"/>
              </w:rPr>
              <w:t>azdioba (u načelu dvojna)</w:t>
            </w:r>
          </w:p>
          <w:p w14:paraId="5A77CFE8"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ab/>
            </w:r>
            <w:r w:rsidRPr="008D26D0">
              <w:rPr>
                <w:rFonts w:ascii="Cambria" w:hAnsi="Cambria" w:cs="Calibri"/>
                <w:sz w:val="22"/>
                <w:szCs w:val="22"/>
              </w:rPr>
              <w:tab/>
            </w:r>
            <w:r w:rsidRPr="008D26D0">
              <w:rPr>
                <w:rFonts w:ascii="Cambria" w:hAnsi="Cambria" w:cs="Calibri"/>
                <w:sz w:val="22"/>
                <w:szCs w:val="22"/>
              </w:rPr>
              <w:tab/>
              <w:t>Iznošenje (razlozi)</w:t>
            </w:r>
          </w:p>
          <w:p w14:paraId="416FDD2F"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ab/>
            </w:r>
            <w:r w:rsidRPr="008D26D0">
              <w:rPr>
                <w:rFonts w:ascii="Cambria" w:hAnsi="Cambria" w:cs="Calibri"/>
                <w:sz w:val="22"/>
                <w:szCs w:val="22"/>
              </w:rPr>
              <w:tab/>
            </w:r>
            <w:r w:rsidRPr="008D26D0">
              <w:rPr>
                <w:rFonts w:ascii="Cambria" w:hAnsi="Cambria" w:cs="Calibri"/>
                <w:sz w:val="22"/>
                <w:szCs w:val="22"/>
              </w:rPr>
              <w:tab/>
              <w:t>Potkrijepe</w:t>
            </w:r>
          </w:p>
          <w:p w14:paraId="7B852F1C"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ab/>
            </w:r>
            <w:r w:rsidRPr="008D26D0">
              <w:rPr>
                <w:rFonts w:ascii="Cambria" w:hAnsi="Cambria" w:cs="Calibri"/>
                <w:sz w:val="22"/>
                <w:szCs w:val="22"/>
              </w:rPr>
              <w:tab/>
            </w:r>
            <w:r w:rsidRPr="008D26D0">
              <w:rPr>
                <w:rFonts w:ascii="Cambria" w:hAnsi="Cambria" w:cs="Calibri"/>
                <w:sz w:val="22"/>
                <w:szCs w:val="22"/>
              </w:rPr>
              <w:tab/>
              <w:t>Pobijanje</w:t>
            </w:r>
          </w:p>
          <w:p w14:paraId="3F6D399C"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III.</w:t>
            </w:r>
            <w:r w:rsidRPr="008D26D0">
              <w:rPr>
                <w:rFonts w:ascii="Cambria" w:hAnsi="Cambria" w:cs="Calibri"/>
                <w:sz w:val="22"/>
                <w:szCs w:val="22"/>
              </w:rPr>
              <w:tab/>
              <w:t>ZAKLJUČAK</w:t>
            </w:r>
          </w:p>
          <w:p w14:paraId="5C47FA00"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ab/>
            </w:r>
            <w:r w:rsidRPr="008D26D0">
              <w:rPr>
                <w:rFonts w:ascii="Cambria" w:hAnsi="Cambria" w:cs="Calibri"/>
                <w:sz w:val="22"/>
                <w:szCs w:val="22"/>
              </w:rPr>
              <w:tab/>
            </w:r>
            <w:r w:rsidRPr="008D26D0">
              <w:rPr>
                <w:rFonts w:ascii="Cambria" w:hAnsi="Cambria" w:cs="Calibri"/>
                <w:sz w:val="22"/>
                <w:szCs w:val="22"/>
              </w:rPr>
              <w:tab/>
              <w:t>Sažetak</w:t>
            </w:r>
          </w:p>
          <w:p w14:paraId="504EB428"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ab/>
            </w:r>
            <w:r w:rsidRPr="008D26D0">
              <w:rPr>
                <w:rFonts w:ascii="Cambria" w:hAnsi="Cambria" w:cs="Calibri"/>
                <w:sz w:val="22"/>
                <w:szCs w:val="22"/>
              </w:rPr>
              <w:tab/>
            </w:r>
            <w:r w:rsidRPr="008D26D0">
              <w:rPr>
                <w:rFonts w:ascii="Cambria" w:hAnsi="Cambria" w:cs="Calibri"/>
                <w:sz w:val="22"/>
                <w:szCs w:val="22"/>
              </w:rPr>
              <w:tab/>
              <w:t>Poziv</w:t>
            </w:r>
          </w:p>
          <w:p w14:paraId="76623A6B"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ab/>
            </w:r>
            <w:r w:rsidRPr="008D26D0">
              <w:rPr>
                <w:rFonts w:ascii="Cambria" w:hAnsi="Cambria" w:cs="Calibri"/>
                <w:sz w:val="22"/>
                <w:szCs w:val="22"/>
              </w:rPr>
              <w:tab/>
            </w:r>
            <w:r w:rsidRPr="008D26D0">
              <w:rPr>
                <w:rFonts w:ascii="Cambria" w:hAnsi="Cambria" w:cs="Calibri"/>
                <w:sz w:val="22"/>
                <w:szCs w:val="22"/>
              </w:rPr>
              <w:tab/>
              <w:t>Efektni završetak</w:t>
            </w:r>
          </w:p>
          <w:p w14:paraId="31681D8C" w14:textId="77777777" w:rsidR="004E4B31" w:rsidRPr="008D26D0" w:rsidRDefault="004E4B31" w:rsidP="00413A1E">
            <w:pPr>
              <w:ind w:left="357"/>
              <w:rPr>
                <w:rFonts w:ascii="Cambria" w:hAnsi="Cambria" w:cs="Calibri"/>
                <w:sz w:val="22"/>
                <w:szCs w:val="22"/>
              </w:rPr>
            </w:pPr>
            <w:r w:rsidRPr="008D26D0">
              <w:rPr>
                <w:rFonts w:ascii="Cambria" w:hAnsi="Cambria" w:cs="Calibri"/>
                <w:sz w:val="22"/>
                <w:szCs w:val="22"/>
              </w:rPr>
              <w:tab/>
            </w:r>
            <w:r w:rsidRPr="008D26D0">
              <w:rPr>
                <w:rFonts w:ascii="Cambria" w:hAnsi="Cambria" w:cs="Calibri"/>
                <w:sz w:val="22"/>
                <w:szCs w:val="22"/>
              </w:rPr>
              <w:tab/>
            </w:r>
            <w:r w:rsidRPr="008D26D0">
              <w:rPr>
                <w:rFonts w:ascii="Cambria" w:hAnsi="Cambria" w:cs="Calibri"/>
                <w:sz w:val="22"/>
                <w:szCs w:val="22"/>
              </w:rPr>
              <w:tab/>
              <w:t>Zahvala (i/ili isprika)</w:t>
            </w:r>
          </w:p>
        </w:tc>
      </w:tr>
      <w:tr w:rsidR="004E4B31" w:rsidRPr="006A55E7" w14:paraId="03C99A4A" w14:textId="77777777" w:rsidTr="00E5289D">
        <w:trPr>
          <w:trHeight w:val="770"/>
        </w:trPr>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CF7C2F" w14:textId="77777777" w:rsidR="004E4B31" w:rsidRPr="006A55E7" w:rsidRDefault="004E4B31">
            <w:pPr>
              <w:rPr>
                <w:rFonts w:ascii="Cambria" w:hAnsi="Cambria"/>
                <w:sz w:val="22"/>
                <w:szCs w:val="22"/>
              </w:rPr>
            </w:pPr>
            <w:r w:rsidRPr="006A55E7">
              <w:rPr>
                <w:rFonts w:ascii="Cambria" w:hAnsi="Cambria"/>
                <w:sz w:val="22"/>
                <w:szCs w:val="22"/>
              </w:rPr>
              <w:t>Literatura</w:t>
            </w:r>
          </w:p>
        </w:tc>
        <w:tc>
          <w:tcPr>
            <w:tcW w:w="638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3DBF1AA" w14:textId="77777777" w:rsidR="004E4B31" w:rsidRPr="006A55E7" w:rsidRDefault="00B3417F" w:rsidP="00FC7EF6">
            <w:pPr>
              <w:ind w:left="65"/>
              <w:jc w:val="both"/>
              <w:rPr>
                <w:rFonts w:ascii="Cambria" w:hAnsi="Cambria" w:cs="Calibri"/>
                <w:sz w:val="22"/>
                <w:szCs w:val="22"/>
              </w:rPr>
            </w:pPr>
            <w:r w:rsidRPr="006A55E7">
              <w:rPr>
                <w:rFonts w:ascii="Cambria" w:hAnsi="Cambria" w:cs="Calibri"/>
                <w:sz w:val="22"/>
                <w:szCs w:val="22"/>
              </w:rPr>
              <w:t>Obavezna</w:t>
            </w:r>
            <w:r w:rsidR="004E4B31" w:rsidRPr="006A55E7">
              <w:rPr>
                <w:rFonts w:ascii="Cambria" w:hAnsi="Cambria" w:cs="Calibri"/>
                <w:sz w:val="22"/>
                <w:szCs w:val="22"/>
              </w:rPr>
              <w:t>:</w:t>
            </w:r>
          </w:p>
          <w:p w14:paraId="67D2E863" w14:textId="77777777" w:rsidR="004E4B31" w:rsidRPr="006A55E7" w:rsidRDefault="004E4B31" w:rsidP="00FC7EF6">
            <w:pPr>
              <w:numPr>
                <w:ilvl w:val="0"/>
                <w:numId w:val="89"/>
              </w:numPr>
              <w:tabs>
                <w:tab w:val="clear" w:pos="720"/>
                <w:tab w:val="num" w:pos="360"/>
              </w:tabs>
              <w:ind w:left="430"/>
              <w:jc w:val="both"/>
              <w:rPr>
                <w:rFonts w:ascii="Cambria" w:hAnsi="Cambria" w:cs="Calibri"/>
                <w:sz w:val="22"/>
                <w:szCs w:val="22"/>
              </w:rPr>
            </w:pPr>
            <w:r w:rsidRPr="006A55E7">
              <w:rPr>
                <w:rFonts w:ascii="Cambria" w:hAnsi="Cambria" w:cs="Calibri"/>
                <w:sz w:val="22"/>
                <w:szCs w:val="22"/>
              </w:rPr>
              <w:t>Škarić, I.: Fonetika hrvatskoga književnog jezika. U: Babić, S. et al. (R. Katičić, ur.) Povijesni pregled, glasovi i oblici hrvatskoga književnog jezika, Zagreb: HAZU, Globus, 1999., str. poglavlja Izgovor glasnika,</w:t>
            </w:r>
            <w:r w:rsidR="00DB32BD" w:rsidRPr="006A55E7">
              <w:rPr>
                <w:rFonts w:ascii="Cambria" w:hAnsi="Cambria" w:cs="Calibri"/>
                <w:sz w:val="22"/>
                <w:szCs w:val="22"/>
              </w:rPr>
              <w:t xml:space="preserve"> </w:t>
            </w:r>
            <w:r w:rsidRPr="006A55E7">
              <w:rPr>
                <w:rFonts w:ascii="Cambria" w:hAnsi="Cambria" w:cs="Calibri"/>
                <w:sz w:val="22"/>
                <w:szCs w:val="22"/>
              </w:rPr>
              <w:t>120-146, Govorni dijelovi</w:t>
            </w:r>
            <w:r w:rsidR="00DB32BD" w:rsidRPr="006A55E7">
              <w:rPr>
                <w:rFonts w:ascii="Cambria" w:hAnsi="Cambria" w:cs="Calibri"/>
                <w:sz w:val="22"/>
                <w:szCs w:val="22"/>
              </w:rPr>
              <w:t>,</w:t>
            </w:r>
            <w:r w:rsidRPr="006A55E7">
              <w:rPr>
                <w:rFonts w:ascii="Cambria" w:hAnsi="Cambria" w:cs="Calibri"/>
                <w:sz w:val="22"/>
                <w:szCs w:val="22"/>
              </w:rPr>
              <w:t xml:space="preserve"> 281-289, Intonacijska jedinica</w:t>
            </w:r>
            <w:r w:rsidR="00DB32BD" w:rsidRPr="006A55E7">
              <w:rPr>
                <w:rFonts w:ascii="Cambria" w:hAnsi="Cambria" w:cs="Calibri"/>
                <w:sz w:val="22"/>
                <w:szCs w:val="22"/>
              </w:rPr>
              <w:t>,</w:t>
            </w:r>
            <w:r w:rsidRPr="006A55E7">
              <w:rPr>
                <w:rFonts w:ascii="Cambria" w:hAnsi="Cambria" w:cs="Calibri"/>
                <w:sz w:val="22"/>
                <w:szCs w:val="22"/>
              </w:rPr>
              <w:t xml:space="preserve"> 309-315, Govorna riječ 315-327, Slog</w:t>
            </w:r>
            <w:r w:rsidR="00DB32BD" w:rsidRPr="006A55E7">
              <w:rPr>
                <w:rFonts w:ascii="Cambria" w:hAnsi="Cambria" w:cs="Calibri"/>
                <w:sz w:val="22"/>
                <w:szCs w:val="22"/>
              </w:rPr>
              <w:t>,</w:t>
            </w:r>
            <w:r w:rsidRPr="006A55E7">
              <w:rPr>
                <w:rFonts w:ascii="Cambria" w:hAnsi="Cambria" w:cs="Calibri"/>
                <w:sz w:val="22"/>
                <w:szCs w:val="22"/>
              </w:rPr>
              <w:t xml:space="preserve"> 327-337, Fonemski sloj</w:t>
            </w:r>
            <w:r w:rsidR="00DB32BD" w:rsidRPr="006A55E7">
              <w:rPr>
                <w:rFonts w:ascii="Cambria" w:hAnsi="Cambria" w:cs="Calibri"/>
                <w:sz w:val="22"/>
                <w:szCs w:val="22"/>
              </w:rPr>
              <w:t>,</w:t>
            </w:r>
            <w:r w:rsidRPr="006A55E7">
              <w:rPr>
                <w:rFonts w:ascii="Cambria" w:hAnsi="Cambria" w:cs="Calibri"/>
                <w:sz w:val="22"/>
                <w:szCs w:val="22"/>
              </w:rPr>
              <w:t xml:space="preserve"> 337-359.</w:t>
            </w:r>
          </w:p>
          <w:p w14:paraId="65F9DEA1" w14:textId="544314B9" w:rsidR="004E4B31" w:rsidRPr="00413A1E" w:rsidRDefault="004E4B31" w:rsidP="00FC7EF6">
            <w:pPr>
              <w:numPr>
                <w:ilvl w:val="0"/>
                <w:numId w:val="89"/>
              </w:numPr>
              <w:tabs>
                <w:tab w:val="clear" w:pos="720"/>
                <w:tab w:val="num" w:pos="360"/>
              </w:tabs>
              <w:ind w:left="430"/>
              <w:jc w:val="both"/>
              <w:rPr>
                <w:rFonts w:ascii="Cambria" w:hAnsi="Cambria" w:cs="Calibri"/>
                <w:sz w:val="22"/>
                <w:szCs w:val="22"/>
              </w:rPr>
            </w:pPr>
            <w:r w:rsidRPr="006A55E7">
              <w:rPr>
                <w:rFonts w:ascii="Cambria" w:hAnsi="Cambria" w:cs="Calibri"/>
                <w:sz w:val="22"/>
                <w:szCs w:val="22"/>
              </w:rPr>
              <w:t>Škarić, I.: Temeljci suvremenog govorništva, Školska knjiga, Zagreb, 2000. Poglavlje: Vježbe za glas i izgovor. Suvremene govorne vrste.</w:t>
            </w:r>
          </w:p>
          <w:p w14:paraId="3DDEBBAD" w14:textId="77777777" w:rsidR="004E4B31" w:rsidRPr="006A55E7" w:rsidRDefault="004E4B31" w:rsidP="00FC7EF6">
            <w:pPr>
              <w:ind w:left="65"/>
              <w:jc w:val="both"/>
              <w:rPr>
                <w:rFonts w:ascii="Cambria" w:hAnsi="Cambria" w:cs="Calibri"/>
                <w:sz w:val="22"/>
                <w:szCs w:val="22"/>
              </w:rPr>
            </w:pPr>
            <w:r w:rsidRPr="006A55E7">
              <w:rPr>
                <w:rFonts w:ascii="Cambria" w:hAnsi="Cambria" w:cs="Calibri"/>
                <w:sz w:val="22"/>
                <w:szCs w:val="22"/>
              </w:rPr>
              <w:t>Izborna:</w:t>
            </w:r>
          </w:p>
          <w:p w14:paraId="24D2B8FC"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en-US"/>
              </w:rPr>
            </w:pPr>
            <w:r w:rsidRPr="006A55E7">
              <w:rPr>
                <w:rFonts w:ascii="Cambria" w:hAnsi="Cambria" w:cs="Calibri"/>
                <w:sz w:val="22"/>
                <w:szCs w:val="22"/>
                <w:lang w:val="en-US"/>
              </w:rPr>
              <w:t>Berry, C.: Glumac i glas, AGM, Zagreb, 1997.</w:t>
            </w:r>
          </w:p>
          <w:p w14:paraId="430F6CEB"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en-US"/>
              </w:rPr>
            </w:pPr>
            <w:r w:rsidRPr="006A55E7">
              <w:rPr>
                <w:rFonts w:ascii="Cambria" w:hAnsi="Cambria" w:cs="Calibri"/>
                <w:sz w:val="22"/>
                <w:szCs w:val="22"/>
                <w:lang w:val="en-US"/>
              </w:rPr>
              <w:t>Garde, P.: Naglasak, Školska knjiga, Zagreb, 1993.</w:t>
            </w:r>
          </w:p>
          <w:p w14:paraId="41D25740"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en-US"/>
              </w:rPr>
            </w:pPr>
            <w:r w:rsidRPr="006A55E7">
              <w:rPr>
                <w:rFonts w:ascii="Cambria" w:hAnsi="Cambria" w:cs="Calibri"/>
                <w:sz w:val="22"/>
                <w:szCs w:val="22"/>
                <w:lang w:val="en-US"/>
              </w:rPr>
              <w:t>Gottesman, D. i Mauro, B.: Umijeće javnog nastupa, Naklada Jesenski i Turk, Zagreb, 2006.</w:t>
            </w:r>
          </w:p>
          <w:p w14:paraId="3D6A10F6"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en-US"/>
              </w:rPr>
            </w:pPr>
            <w:r w:rsidRPr="006A55E7">
              <w:rPr>
                <w:rFonts w:ascii="Cambria" w:hAnsi="Cambria" w:cs="Calibri"/>
                <w:sz w:val="22"/>
                <w:szCs w:val="22"/>
                <w:lang w:val="en-US"/>
              </w:rPr>
              <w:t>Lloyd-Huhges, S.: Govorništvo, Veble commerce, Zagreb, 2013.</w:t>
            </w:r>
          </w:p>
          <w:p w14:paraId="2919779F"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en-US"/>
              </w:rPr>
            </w:pPr>
            <w:r w:rsidRPr="006A55E7">
              <w:rPr>
                <w:rFonts w:ascii="Cambria" w:hAnsi="Cambria" w:cs="Calibri"/>
                <w:sz w:val="22"/>
                <w:szCs w:val="22"/>
                <w:lang w:val="en-US"/>
              </w:rPr>
              <w:lastRenderedPageBreak/>
              <w:t>Meyer, M, M. M. Carrilho, B.  Timmermans: Povijest retorike od Grka do naših dana, Disput, Zagreb, 2008.</w:t>
            </w:r>
          </w:p>
          <w:p w14:paraId="510EE8D3"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ru-RU"/>
              </w:rPr>
            </w:pPr>
            <w:r w:rsidRPr="004F0BB3">
              <w:rPr>
                <w:rFonts w:ascii="Cambria" w:hAnsi="Cambria" w:cs="Calibri"/>
                <w:sz w:val="22"/>
                <w:szCs w:val="22"/>
                <w:lang w:val="it-IT"/>
              </w:rPr>
              <w:t xml:space="preserve">Morris, D.: Govor tijela. Priručnik o ljudskoj vrsti. </w:t>
            </w:r>
            <w:r w:rsidRPr="006A55E7">
              <w:rPr>
                <w:rFonts w:ascii="Cambria" w:hAnsi="Cambria" w:cs="Calibri"/>
                <w:sz w:val="22"/>
                <w:szCs w:val="22"/>
                <w:lang w:val="ru-RU"/>
              </w:rPr>
              <w:t>August Cesarec, Zagreb, 1985.</w:t>
            </w:r>
          </w:p>
          <w:p w14:paraId="4406CD3B"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ru-RU"/>
              </w:rPr>
            </w:pPr>
            <w:r w:rsidRPr="006A55E7">
              <w:rPr>
                <w:rFonts w:ascii="Cambria" w:hAnsi="Cambria" w:cs="Calibri"/>
                <w:sz w:val="22"/>
                <w:szCs w:val="22"/>
                <w:lang w:val="ru-RU"/>
              </w:rPr>
              <w:t>Neill, S.: Neverbalna komunikacija u razredu, Educa, Zagreb, 1994.</w:t>
            </w:r>
          </w:p>
          <w:p w14:paraId="53FC1D76"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en-US"/>
              </w:rPr>
            </w:pPr>
            <w:r w:rsidRPr="006A55E7">
              <w:rPr>
                <w:rFonts w:ascii="Cambria" w:hAnsi="Cambria" w:cs="Calibri"/>
                <w:sz w:val="22"/>
                <w:szCs w:val="22"/>
                <w:lang w:val="en-US"/>
              </w:rPr>
              <w:t>Pease, A.: Govor tijela, AGM, Zagreb, 2002.</w:t>
            </w:r>
          </w:p>
          <w:p w14:paraId="0A030738"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en-US"/>
              </w:rPr>
            </w:pPr>
            <w:r w:rsidRPr="006A55E7">
              <w:rPr>
                <w:rFonts w:ascii="Cambria" w:hAnsi="Cambria" w:cs="Calibri"/>
                <w:sz w:val="22"/>
                <w:szCs w:val="22"/>
                <w:lang w:val="en-US"/>
              </w:rPr>
              <w:t>Rosić, V.: Tehnika pregovaranja I retorika, Visoka tehnička škola u Puli, Politehnički studij, Pula, 2006.</w:t>
            </w:r>
          </w:p>
          <w:p w14:paraId="3138B088"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en-US"/>
              </w:rPr>
            </w:pPr>
            <w:r w:rsidRPr="006A55E7">
              <w:rPr>
                <w:rFonts w:ascii="Cambria" w:hAnsi="Cambria" w:cs="Calibri"/>
                <w:sz w:val="22"/>
                <w:szCs w:val="22"/>
                <w:lang w:val="en-US"/>
              </w:rPr>
              <w:t>Škarić, I. : U potrazi za izgubljenim govorom, Školska knjiga, Zagreb, 1988.</w:t>
            </w:r>
          </w:p>
          <w:p w14:paraId="66D92C4B" w14:textId="77777777" w:rsidR="004E4B31" w:rsidRPr="006A55E7" w:rsidRDefault="004E4B31" w:rsidP="00FC7EF6">
            <w:pPr>
              <w:numPr>
                <w:ilvl w:val="0"/>
                <w:numId w:val="90"/>
              </w:numPr>
              <w:tabs>
                <w:tab w:val="clear" w:pos="720"/>
                <w:tab w:val="num" w:pos="572"/>
              </w:tabs>
              <w:ind w:left="572"/>
              <w:jc w:val="both"/>
              <w:rPr>
                <w:rFonts w:ascii="Cambria" w:hAnsi="Cambria" w:cs="Calibri"/>
                <w:sz w:val="22"/>
                <w:szCs w:val="22"/>
                <w:lang w:val="en-US"/>
              </w:rPr>
            </w:pPr>
            <w:r w:rsidRPr="006A55E7">
              <w:rPr>
                <w:rFonts w:ascii="Cambria" w:hAnsi="Cambria" w:cs="Calibri"/>
                <w:sz w:val="22"/>
                <w:szCs w:val="22"/>
                <w:lang w:val="en-US"/>
              </w:rPr>
              <w:t>Skupina autora : Hrvatski jezični savjetnik, Institut za hrvatski jezik i jezikoslovlje, Pergamena, Školske novine, Zagreb, 1999.</w:t>
            </w:r>
          </w:p>
          <w:p w14:paraId="721FCECE" w14:textId="45B4C6F2" w:rsidR="004E4B31" w:rsidRPr="00413A1E" w:rsidRDefault="004E4B31" w:rsidP="00FC7EF6">
            <w:pPr>
              <w:numPr>
                <w:ilvl w:val="0"/>
                <w:numId w:val="90"/>
              </w:numPr>
              <w:tabs>
                <w:tab w:val="clear" w:pos="720"/>
                <w:tab w:val="num" w:pos="572"/>
              </w:tabs>
              <w:ind w:left="572"/>
              <w:jc w:val="both"/>
              <w:rPr>
                <w:rFonts w:ascii="Cambria" w:hAnsi="Cambria" w:cs="Calibri"/>
                <w:sz w:val="22"/>
                <w:szCs w:val="22"/>
                <w:lang w:val="en-US"/>
              </w:rPr>
            </w:pPr>
            <w:r w:rsidRPr="006A55E7">
              <w:rPr>
                <w:rFonts w:ascii="Cambria" w:hAnsi="Cambria" w:cs="Calibri"/>
                <w:sz w:val="22"/>
                <w:szCs w:val="22"/>
                <w:lang w:val="en-US"/>
              </w:rPr>
              <w:t>Varošanec-Škarić, G.: Timbar, Filozofski fakultet , Zagreb, 2005.</w:t>
            </w:r>
          </w:p>
          <w:p w14:paraId="494DAEAB" w14:textId="77777777" w:rsidR="004E4B31" w:rsidRPr="006A55E7" w:rsidRDefault="004E4B31" w:rsidP="00FC7EF6">
            <w:pPr>
              <w:rPr>
                <w:rFonts w:ascii="Cambria" w:hAnsi="Cambria" w:cs="Calibri"/>
                <w:sz w:val="22"/>
                <w:szCs w:val="22"/>
                <w:lang w:val="ru-RU"/>
              </w:rPr>
            </w:pPr>
            <w:r w:rsidRPr="006A55E7">
              <w:rPr>
                <w:rFonts w:ascii="Cambria" w:hAnsi="Cambria" w:cs="Calibri"/>
                <w:sz w:val="22"/>
                <w:szCs w:val="22"/>
                <w:lang w:val="ru-RU"/>
              </w:rPr>
              <w:t>Dodatna:</w:t>
            </w:r>
          </w:p>
          <w:p w14:paraId="4432BD73" w14:textId="77777777" w:rsidR="004E4B31" w:rsidRPr="006A55E7" w:rsidRDefault="004E4B31" w:rsidP="00FC7EF6">
            <w:pPr>
              <w:numPr>
                <w:ilvl w:val="0"/>
                <w:numId w:val="91"/>
              </w:numPr>
              <w:tabs>
                <w:tab w:val="clear" w:pos="720"/>
                <w:tab w:val="num" w:pos="572"/>
              </w:tabs>
              <w:ind w:left="430"/>
              <w:jc w:val="both"/>
              <w:rPr>
                <w:rFonts w:ascii="Cambria" w:hAnsi="Cambria" w:cs="Calibri"/>
                <w:sz w:val="22"/>
                <w:szCs w:val="22"/>
                <w:lang w:val="ru-RU"/>
              </w:rPr>
            </w:pPr>
            <w:r w:rsidRPr="006A55E7">
              <w:rPr>
                <w:rFonts w:ascii="Cambria" w:hAnsi="Cambria" w:cs="Calibri"/>
                <w:sz w:val="22"/>
                <w:szCs w:val="22"/>
                <w:lang w:val="ru-RU"/>
              </w:rPr>
              <w:t>Brozović, D.: O normiranju književnih naglasaka, Jezik, 6, 1957/58., str. 65-72</w:t>
            </w:r>
          </w:p>
          <w:p w14:paraId="699AAAC2" w14:textId="77777777" w:rsidR="004E4B31" w:rsidRPr="008D26D0" w:rsidRDefault="004E4B31" w:rsidP="00FC7EF6">
            <w:pPr>
              <w:numPr>
                <w:ilvl w:val="0"/>
                <w:numId w:val="91"/>
              </w:numPr>
              <w:tabs>
                <w:tab w:val="clear" w:pos="720"/>
                <w:tab w:val="num" w:pos="572"/>
              </w:tabs>
              <w:ind w:left="430"/>
              <w:jc w:val="both"/>
              <w:rPr>
                <w:rFonts w:ascii="Cambria" w:hAnsi="Cambria" w:cs="Calibri"/>
                <w:sz w:val="22"/>
                <w:szCs w:val="22"/>
                <w:lang w:val="ru-RU"/>
              </w:rPr>
            </w:pPr>
            <w:r w:rsidRPr="008D26D0">
              <w:rPr>
                <w:rFonts w:ascii="Cambria" w:hAnsi="Cambria" w:cs="Calibri"/>
                <w:sz w:val="22"/>
                <w:szCs w:val="22"/>
                <w:lang w:val="ru-RU"/>
              </w:rPr>
              <w:t>Š</w:t>
            </w:r>
            <w:r w:rsidRPr="006A55E7">
              <w:rPr>
                <w:rFonts w:ascii="Cambria" w:hAnsi="Cambria" w:cs="Calibri"/>
                <w:sz w:val="22"/>
                <w:szCs w:val="22"/>
                <w:lang w:val="en-US"/>
              </w:rPr>
              <w:t>kari</w:t>
            </w:r>
            <w:r w:rsidRPr="008D26D0">
              <w:rPr>
                <w:rFonts w:ascii="Cambria" w:hAnsi="Cambria" w:cs="Calibri"/>
                <w:sz w:val="22"/>
                <w:szCs w:val="22"/>
                <w:lang w:val="ru-RU"/>
              </w:rPr>
              <w:t xml:space="preserve">ć, </w:t>
            </w:r>
            <w:r w:rsidRPr="006A55E7">
              <w:rPr>
                <w:rFonts w:ascii="Cambria" w:hAnsi="Cambria" w:cs="Calibri"/>
                <w:sz w:val="22"/>
                <w:szCs w:val="22"/>
                <w:lang w:val="en-US"/>
              </w:rPr>
              <w:t>I</w:t>
            </w:r>
            <w:r w:rsidRPr="008D26D0">
              <w:rPr>
                <w:rFonts w:ascii="Cambria" w:hAnsi="Cambria" w:cs="Calibri"/>
                <w:sz w:val="22"/>
                <w:szCs w:val="22"/>
                <w:lang w:val="ru-RU"/>
              </w:rPr>
              <w:t xml:space="preserve">.: </w:t>
            </w:r>
            <w:r w:rsidRPr="006A55E7">
              <w:rPr>
                <w:rFonts w:ascii="Cambria" w:hAnsi="Cambria" w:cs="Calibri"/>
                <w:sz w:val="22"/>
                <w:szCs w:val="22"/>
                <w:lang w:val="en-US"/>
              </w:rPr>
              <w:t>Sociofonetski</w:t>
            </w:r>
            <w:r w:rsidRPr="008D26D0">
              <w:rPr>
                <w:rFonts w:ascii="Cambria" w:hAnsi="Cambria" w:cs="Calibri"/>
                <w:sz w:val="22"/>
                <w:szCs w:val="22"/>
                <w:lang w:val="ru-RU"/>
              </w:rPr>
              <w:t xml:space="preserve"> </w:t>
            </w:r>
            <w:r w:rsidRPr="006A55E7">
              <w:rPr>
                <w:rFonts w:ascii="Cambria" w:hAnsi="Cambria" w:cs="Calibri"/>
                <w:sz w:val="22"/>
                <w:szCs w:val="22"/>
                <w:lang w:val="en-US"/>
              </w:rPr>
              <w:t>pristup</w:t>
            </w:r>
            <w:r w:rsidRPr="008D26D0">
              <w:rPr>
                <w:rFonts w:ascii="Cambria" w:hAnsi="Cambria" w:cs="Calibri"/>
                <w:sz w:val="22"/>
                <w:szCs w:val="22"/>
                <w:lang w:val="ru-RU"/>
              </w:rPr>
              <w:t xml:space="preserve"> </w:t>
            </w:r>
            <w:r w:rsidRPr="006A55E7">
              <w:rPr>
                <w:rFonts w:ascii="Cambria" w:hAnsi="Cambria" w:cs="Calibri"/>
                <w:sz w:val="22"/>
                <w:szCs w:val="22"/>
                <w:lang w:val="en-US"/>
              </w:rPr>
              <w:t>standardnom</w:t>
            </w:r>
            <w:r w:rsidRPr="008D26D0">
              <w:rPr>
                <w:rFonts w:ascii="Cambria" w:hAnsi="Cambria" w:cs="Calibri"/>
                <w:sz w:val="22"/>
                <w:szCs w:val="22"/>
                <w:lang w:val="ru-RU"/>
              </w:rPr>
              <w:t xml:space="preserve"> </w:t>
            </w:r>
            <w:r w:rsidRPr="006A55E7">
              <w:rPr>
                <w:rFonts w:ascii="Cambria" w:hAnsi="Cambria" w:cs="Calibri"/>
                <w:sz w:val="22"/>
                <w:szCs w:val="22"/>
                <w:lang w:val="en-US"/>
              </w:rPr>
              <w:t>nagla</w:t>
            </w:r>
            <w:r w:rsidRPr="008D26D0">
              <w:rPr>
                <w:rFonts w:ascii="Cambria" w:hAnsi="Cambria" w:cs="Calibri"/>
                <w:sz w:val="22"/>
                <w:szCs w:val="22"/>
                <w:lang w:val="ru-RU"/>
              </w:rPr>
              <w:t>š</w:t>
            </w:r>
            <w:r w:rsidRPr="006A55E7">
              <w:rPr>
                <w:rFonts w:ascii="Cambria" w:hAnsi="Cambria" w:cs="Calibri"/>
                <w:sz w:val="22"/>
                <w:szCs w:val="22"/>
                <w:lang w:val="en-US"/>
              </w:rPr>
              <w:t>avanju</w:t>
            </w:r>
            <w:r w:rsidRPr="008D26D0">
              <w:rPr>
                <w:rFonts w:ascii="Cambria" w:hAnsi="Cambria" w:cs="Calibri"/>
                <w:sz w:val="22"/>
                <w:szCs w:val="22"/>
                <w:lang w:val="ru-RU"/>
              </w:rPr>
              <w:t xml:space="preserve">, </w:t>
            </w:r>
            <w:r w:rsidRPr="006A55E7">
              <w:rPr>
                <w:rFonts w:ascii="Cambria" w:hAnsi="Cambria" w:cs="Calibri"/>
                <w:sz w:val="22"/>
                <w:szCs w:val="22"/>
                <w:lang w:val="en-US"/>
              </w:rPr>
              <w:t>Govor</w:t>
            </w:r>
            <w:r w:rsidRPr="008D26D0">
              <w:rPr>
                <w:rFonts w:ascii="Cambria" w:hAnsi="Cambria" w:cs="Calibri"/>
                <w:sz w:val="22"/>
                <w:szCs w:val="22"/>
                <w:lang w:val="ru-RU"/>
              </w:rPr>
              <w:t>/</w:t>
            </w:r>
            <w:r w:rsidRPr="006A55E7">
              <w:rPr>
                <w:rFonts w:ascii="Cambria" w:hAnsi="Cambria" w:cs="Calibri"/>
                <w:sz w:val="22"/>
                <w:szCs w:val="22"/>
                <w:lang w:val="en-US"/>
              </w:rPr>
              <w:t>Speech</w:t>
            </w:r>
            <w:r w:rsidRPr="008D26D0">
              <w:rPr>
                <w:rFonts w:ascii="Cambria" w:hAnsi="Cambria" w:cs="Calibri"/>
                <w:sz w:val="22"/>
                <w:szCs w:val="22"/>
                <w:lang w:val="ru-RU"/>
              </w:rPr>
              <w:t xml:space="preserve">, </w:t>
            </w:r>
            <w:r w:rsidRPr="006A55E7">
              <w:rPr>
                <w:rFonts w:ascii="Cambria" w:hAnsi="Cambria" w:cs="Calibri"/>
                <w:sz w:val="22"/>
                <w:szCs w:val="22"/>
                <w:lang w:val="en-US"/>
              </w:rPr>
              <w:t>XV</w:t>
            </w:r>
            <w:r w:rsidRPr="008D26D0">
              <w:rPr>
                <w:rFonts w:ascii="Cambria" w:hAnsi="Cambria" w:cs="Calibri"/>
                <w:sz w:val="22"/>
                <w:szCs w:val="22"/>
                <w:lang w:val="ru-RU"/>
              </w:rPr>
              <w:t xml:space="preserve">, 2, 1999., </w:t>
            </w:r>
            <w:r w:rsidRPr="006A55E7">
              <w:rPr>
                <w:rFonts w:ascii="Cambria" w:hAnsi="Cambria" w:cs="Calibri"/>
                <w:sz w:val="22"/>
                <w:szCs w:val="22"/>
                <w:lang w:val="en-US"/>
              </w:rPr>
              <w:t>str</w:t>
            </w:r>
            <w:r w:rsidRPr="008D26D0">
              <w:rPr>
                <w:rFonts w:ascii="Cambria" w:hAnsi="Cambria" w:cs="Calibri"/>
                <w:sz w:val="22"/>
                <w:szCs w:val="22"/>
                <w:lang w:val="ru-RU"/>
              </w:rPr>
              <w:t>. 117-137.</w:t>
            </w:r>
          </w:p>
          <w:p w14:paraId="260D3FE8" w14:textId="3D7E9BED" w:rsidR="004E4B31" w:rsidRPr="00413A1E" w:rsidRDefault="004E4B31" w:rsidP="00FC7EF6">
            <w:pPr>
              <w:numPr>
                <w:ilvl w:val="0"/>
                <w:numId w:val="91"/>
              </w:numPr>
              <w:tabs>
                <w:tab w:val="clear" w:pos="720"/>
                <w:tab w:val="num" w:pos="572"/>
              </w:tabs>
              <w:ind w:left="430"/>
              <w:jc w:val="both"/>
              <w:rPr>
                <w:rFonts w:ascii="Cambria" w:hAnsi="Cambria" w:cs="Calibri"/>
                <w:sz w:val="22"/>
                <w:szCs w:val="22"/>
                <w:lang w:val="ru-RU"/>
              </w:rPr>
            </w:pPr>
            <w:r w:rsidRPr="008D26D0">
              <w:rPr>
                <w:rFonts w:ascii="Cambria" w:hAnsi="Cambria" w:cs="Calibri"/>
                <w:sz w:val="22"/>
                <w:szCs w:val="22"/>
                <w:lang w:val="ru-RU"/>
              </w:rPr>
              <w:t>Š</w:t>
            </w:r>
            <w:r w:rsidRPr="006A55E7">
              <w:rPr>
                <w:rFonts w:ascii="Cambria" w:hAnsi="Cambria" w:cs="Calibri"/>
                <w:sz w:val="22"/>
                <w:szCs w:val="22"/>
                <w:lang w:val="en-US"/>
              </w:rPr>
              <w:t>kari</w:t>
            </w:r>
            <w:r w:rsidRPr="008D26D0">
              <w:rPr>
                <w:rFonts w:ascii="Cambria" w:hAnsi="Cambria" w:cs="Calibri"/>
                <w:sz w:val="22"/>
                <w:szCs w:val="22"/>
                <w:lang w:val="ru-RU"/>
              </w:rPr>
              <w:t xml:space="preserve">ć, </w:t>
            </w:r>
            <w:r w:rsidRPr="006A55E7">
              <w:rPr>
                <w:rFonts w:ascii="Cambria" w:hAnsi="Cambria" w:cs="Calibri"/>
                <w:sz w:val="22"/>
                <w:szCs w:val="22"/>
                <w:lang w:val="en-US"/>
              </w:rPr>
              <w:t>I</w:t>
            </w:r>
            <w:r w:rsidRPr="008D26D0">
              <w:rPr>
                <w:rFonts w:ascii="Cambria" w:hAnsi="Cambria" w:cs="Calibri"/>
                <w:sz w:val="22"/>
                <w:szCs w:val="22"/>
                <w:lang w:val="ru-RU"/>
              </w:rPr>
              <w:t xml:space="preserve">.: </w:t>
            </w:r>
            <w:r w:rsidRPr="006A55E7">
              <w:rPr>
                <w:rFonts w:ascii="Cambria" w:hAnsi="Cambria" w:cs="Calibri"/>
                <w:sz w:val="22"/>
                <w:szCs w:val="22"/>
                <w:lang w:val="en-US"/>
              </w:rPr>
              <w:t>Razlikovna</w:t>
            </w:r>
            <w:r w:rsidRPr="008D26D0">
              <w:rPr>
                <w:rFonts w:ascii="Cambria" w:hAnsi="Cambria" w:cs="Calibri"/>
                <w:sz w:val="22"/>
                <w:szCs w:val="22"/>
                <w:lang w:val="ru-RU"/>
              </w:rPr>
              <w:t xml:space="preserve"> </w:t>
            </w:r>
            <w:r w:rsidRPr="006A55E7">
              <w:rPr>
                <w:rFonts w:ascii="Cambria" w:hAnsi="Cambria" w:cs="Calibri"/>
                <w:sz w:val="22"/>
                <w:szCs w:val="22"/>
                <w:lang w:val="en-US"/>
              </w:rPr>
              <w:t>prozodija</w:t>
            </w:r>
            <w:r w:rsidRPr="008D26D0">
              <w:rPr>
                <w:rFonts w:ascii="Cambria" w:hAnsi="Cambria" w:cs="Calibri"/>
                <w:sz w:val="22"/>
                <w:szCs w:val="22"/>
                <w:lang w:val="ru-RU"/>
              </w:rPr>
              <w:t xml:space="preserve">, </w:t>
            </w:r>
            <w:r w:rsidRPr="006A55E7">
              <w:rPr>
                <w:rFonts w:ascii="Cambria" w:hAnsi="Cambria" w:cs="Calibri"/>
                <w:sz w:val="22"/>
                <w:szCs w:val="22"/>
                <w:lang w:val="en-US"/>
              </w:rPr>
              <w:t>Jezik</w:t>
            </w:r>
            <w:r w:rsidRPr="008D26D0">
              <w:rPr>
                <w:rFonts w:ascii="Cambria" w:hAnsi="Cambria" w:cs="Calibri"/>
                <w:sz w:val="22"/>
                <w:szCs w:val="22"/>
                <w:lang w:val="ru-RU"/>
              </w:rPr>
              <w:t xml:space="preserve">, 48, 1, 2001., </w:t>
            </w:r>
            <w:r w:rsidRPr="006A55E7">
              <w:rPr>
                <w:rFonts w:ascii="Cambria" w:hAnsi="Cambria" w:cs="Calibri"/>
                <w:sz w:val="22"/>
                <w:szCs w:val="22"/>
                <w:lang w:val="en-US"/>
              </w:rPr>
              <w:t>str</w:t>
            </w:r>
            <w:r w:rsidRPr="008D26D0">
              <w:rPr>
                <w:rFonts w:ascii="Cambria" w:hAnsi="Cambria" w:cs="Calibri"/>
                <w:sz w:val="22"/>
                <w:szCs w:val="22"/>
                <w:lang w:val="ru-RU"/>
              </w:rPr>
              <w:t>. 11-19.</w:t>
            </w:r>
          </w:p>
          <w:p w14:paraId="65595EF3" w14:textId="77777777" w:rsidR="004E4B31" w:rsidRPr="008D26D0" w:rsidRDefault="004E4B31" w:rsidP="00FC7EF6">
            <w:pPr>
              <w:jc w:val="both"/>
              <w:rPr>
                <w:rFonts w:ascii="Cambria" w:hAnsi="Cambria" w:cs="Calibri"/>
                <w:sz w:val="22"/>
                <w:szCs w:val="22"/>
                <w:lang w:val="ru-RU"/>
              </w:rPr>
            </w:pPr>
            <w:r w:rsidRPr="006A55E7">
              <w:rPr>
                <w:rFonts w:ascii="Cambria" w:hAnsi="Cambria" w:cs="Calibri"/>
                <w:sz w:val="22"/>
                <w:szCs w:val="22"/>
                <w:lang w:val="en-US"/>
              </w:rPr>
              <w:t>Priru</w:t>
            </w:r>
            <w:r w:rsidRPr="008D26D0">
              <w:rPr>
                <w:rFonts w:ascii="Cambria" w:hAnsi="Cambria" w:cs="Calibri"/>
                <w:sz w:val="22"/>
                <w:szCs w:val="22"/>
                <w:lang w:val="ru-RU"/>
              </w:rPr>
              <w:t>č</w:t>
            </w:r>
            <w:r w:rsidRPr="006A55E7">
              <w:rPr>
                <w:rFonts w:ascii="Cambria" w:hAnsi="Cambria" w:cs="Calibri"/>
                <w:sz w:val="22"/>
                <w:szCs w:val="22"/>
                <w:lang w:val="en-US"/>
              </w:rPr>
              <w:t>na</w:t>
            </w:r>
            <w:r w:rsidRPr="008D26D0">
              <w:rPr>
                <w:rFonts w:ascii="Cambria" w:hAnsi="Cambria" w:cs="Calibri"/>
                <w:sz w:val="22"/>
                <w:szCs w:val="22"/>
                <w:lang w:val="ru-RU"/>
              </w:rPr>
              <w:t>:</w:t>
            </w:r>
          </w:p>
          <w:p w14:paraId="309C8EE8" w14:textId="77777777" w:rsidR="004E4B31" w:rsidRPr="008D26D0" w:rsidRDefault="004E4B31" w:rsidP="00FC7EF6">
            <w:pPr>
              <w:ind w:left="430" w:hanging="284"/>
              <w:rPr>
                <w:rFonts w:ascii="Cambria" w:hAnsi="Cambria" w:cs="Calibri"/>
                <w:sz w:val="22"/>
                <w:szCs w:val="22"/>
                <w:lang w:val="ru-RU"/>
              </w:rPr>
            </w:pPr>
            <w:r w:rsidRPr="008D26D0">
              <w:rPr>
                <w:rFonts w:ascii="Cambria" w:hAnsi="Cambria" w:cs="Calibri"/>
                <w:sz w:val="22"/>
                <w:szCs w:val="22"/>
                <w:lang w:val="ru-RU"/>
              </w:rPr>
              <w:t>1.</w:t>
            </w:r>
            <w:r w:rsidRPr="008D26D0">
              <w:rPr>
                <w:rFonts w:ascii="Cambria" w:hAnsi="Cambria" w:cs="Calibri"/>
                <w:sz w:val="22"/>
                <w:szCs w:val="22"/>
                <w:lang w:val="ru-RU"/>
              </w:rPr>
              <w:tab/>
            </w:r>
            <w:r w:rsidRPr="006A55E7">
              <w:rPr>
                <w:rFonts w:ascii="Cambria" w:hAnsi="Cambria" w:cs="Calibri"/>
                <w:sz w:val="22"/>
                <w:szCs w:val="22"/>
                <w:lang w:val="en-US"/>
              </w:rPr>
              <w:t>Ani</w:t>
            </w:r>
            <w:r w:rsidRPr="008D26D0">
              <w:rPr>
                <w:rFonts w:ascii="Cambria" w:hAnsi="Cambria" w:cs="Calibri"/>
                <w:sz w:val="22"/>
                <w:szCs w:val="22"/>
                <w:lang w:val="ru-RU"/>
              </w:rPr>
              <w:t xml:space="preserve">ć, </w:t>
            </w:r>
            <w:r w:rsidRPr="006A55E7">
              <w:rPr>
                <w:rFonts w:ascii="Cambria" w:hAnsi="Cambria" w:cs="Calibri"/>
                <w:sz w:val="22"/>
                <w:szCs w:val="22"/>
                <w:lang w:val="en-US"/>
              </w:rPr>
              <w:t>V</w:t>
            </w:r>
            <w:r w:rsidRPr="008D26D0">
              <w:rPr>
                <w:rFonts w:ascii="Cambria" w:hAnsi="Cambria" w:cs="Calibri"/>
                <w:sz w:val="22"/>
                <w:szCs w:val="22"/>
                <w:lang w:val="ru-RU"/>
              </w:rPr>
              <w:t xml:space="preserve">.: </w:t>
            </w:r>
            <w:r w:rsidRPr="006A55E7">
              <w:rPr>
                <w:rFonts w:ascii="Cambria" w:hAnsi="Cambria" w:cs="Calibri"/>
                <w:sz w:val="22"/>
                <w:szCs w:val="22"/>
                <w:lang w:val="en-US"/>
              </w:rPr>
              <w:t>Rje</w:t>
            </w:r>
            <w:r w:rsidRPr="008D26D0">
              <w:rPr>
                <w:rFonts w:ascii="Cambria" w:hAnsi="Cambria" w:cs="Calibri"/>
                <w:sz w:val="22"/>
                <w:szCs w:val="22"/>
                <w:lang w:val="ru-RU"/>
              </w:rPr>
              <w:t>č</w:t>
            </w:r>
            <w:r w:rsidRPr="006A55E7">
              <w:rPr>
                <w:rFonts w:ascii="Cambria" w:hAnsi="Cambria" w:cs="Calibri"/>
                <w:sz w:val="22"/>
                <w:szCs w:val="22"/>
                <w:lang w:val="en-US"/>
              </w:rPr>
              <w:t>nik</w:t>
            </w:r>
            <w:r w:rsidRPr="008D26D0">
              <w:rPr>
                <w:rFonts w:ascii="Cambria" w:hAnsi="Cambria" w:cs="Calibri"/>
                <w:sz w:val="22"/>
                <w:szCs w:val="22"/>
                <w:lang w:val="ru-RU"/>
              </w:rPr>
              <w:t xml:space="preserve"> </w:t>
            </w:r>
            <w:r w:rsidRPr="006A55E7">
              <w:rPr>
                <w:rFonts w:ascii="Cambria" w:hAnsi="Cambria" w:cs="Calibri"/>
                <w:sz w:val="22"/>
                <w:szCs w:val="22"/>
                <w:lang w:val="en-US"/>
              </w:rPr>
              <w:t>hrvatskoga</w:t>
            </w:r>
            <w:r w:rsidRPr="008D26D0">
              <w:rPr>
                <w:rFonts w:ascii="Cambria" w:hAnsi="Cambria" w:cs="Calibri"/>
                <w:sz w:val="22"/>
                <w:szCs w:val="22"/>
                <w:lang w:val="ru-RU"/>
              </w:rPr>
              <w:t xml:space="preserve"> </w:t>
            </w:r>
            <w:r w:rsidRPr="006A55E7">
              <w:rPr>
                <w:rFonts w:ascii="Cambria" w:hAnsi="Cambria" w:cs="Calibri"/>
                <w:sz w:val="22"/>
                <w:szCs w:val="22"/>
                <w:lang w:val="en-US"/>
              </w:rPr>
              <w:t>jezika</w:t>
            </w:r>
            <w:r w:rsidRPr="008D26D0">
              <w:rPr>
                <w:rFonts w:ascii="Cambria" w:hAnsi="Cambria" w:cs="Calibri"/>
                <w:sz w:val="22"/>
                <w:szCs w:val="22"/>
                <w:lang w:val="ru-RU"/>
              </w:rPr>
              <w:t xml:space="preserve">, </w:t>
            </w:r>
            <w:r w:rsidRPr="006A55E7">
              <w:rPr>
                <w:rFonts w:ascii="Cambria" w:hAnsi="Cambria" w:cs="Calibri"/>
                <w:sz w:val="22"/>
                <w:szCs w:val="22"/>
                <w:lang w:val="en-US"/>
              </w:rPr>
              <w:t>Novi</w:t>
            </w:r>
            <w:r w:rsidRPr="008D26D0">
              <w:rPr>
                <w:rFonts w:ascii="Cambria" w:hAnsi="Cambria" w:cs="Calibri"/>
                <w:sz w:val="22"/>
                <w:szCs w:val="22"/>
                <w:lang w:val="ru-RU"/>
              </w:rPr>
              <w:t xml:space="preserve"> </w:t>
            </w:r>
            <w:r w:rsidRPr="006A55E7">
              <w:rPr>
                <w:rFonts w:ascii="Cambria" w:hAnsi="Cambria" w:cs="Calibri"/>
                <w:sz w:val="22"/>
                <w:szCs w:val="22"/>
                <w:lang w:val="en-US"/>
              </w:rPr>
              <w:t>Liber</w:t>
            </w:r>
            <w:r w:rsidRPr="008D26D0">
              <w:rPr>
                <w:rFonts w:ascii="Cambria" w:hAnsi="Cambria" w:cs="Calibri"/>
                <w:sz w:val="22"/>
                <w:szCs w:val="22"/>
                <w:lang w:val="ru-RU"/>
              </w:rPr>
              <w:t xml:space="preserve">, </w:t>
            </w:r>
            <w:r w:rsidRPr="006A55E7">
              <w:rPr>
                <w:rFonts w:ascii="Cambria" w:hAnsi="Cambria" w:cs="Calibri"/>
                <w:sz w:val="22"/>
                <w:szCs w:val="22"/>
                <w:lang w:val="en-US"/>
              </w:rPr>
              <w:t>Zagreb</w:t>
            </w:r>
            <w:r w:rsidRPr="008D26D0">
              <w:rPr>
                <w:rFonts w:ascii="Cambria" w:hAnsi="Cambria" w:cs="Calibri"/>
                <w:sz w:val="22"/>
                <w:szCs w:val="22"/>
                <w:lang w:val="ru-RU"/>
              </w:rPr>
              <w:t>, 2000.</w:t>
            </w:r>
          </w:p>
          <w:p w14:paraId="01233313" w14:textId="77777777" w:rsidR="004E4B31" w:rsidRPr="008D26D0" w:rsidRDefault="004E4B31" w:rsidP="00FC7EF6">
            <w:pPr>
              <w:ind w:left="430" w:hanging="284"/>
              <w:rPr>
                <w:rFonts w:ascii="Cambria" w:hAnsi="Cambria" w:cs="Calibri"/>
                <w:sz w:val="22"/>
                <w:szCs w:val="22"/>
                <w:lang w:val="ru-RU"/>
              </w:rPr>
            </w:pPr>
            <w:r w:rsidRPr="008D26D0">
              <w:rPr>
                <w:rFonts w:ascii="Cambria" w:hAnsi="Cambria" w:cs="Calibri"/>
                <w:sz w:val="22"/>
                <w:szCs w:val="22"/>
                <w:lang w:val="ru-RU"/>
              </w:rPr>
              <w:t>2</w:t>
            </w:r>
            <w:r w:rsidRPr="008D26D0">
              <w:rPr>
                <w:rFonts w:ascii="Cambria" w:hAnsi="Cambria" w:cs="Calibri"/>
                <w:sz w:val="22"/>
                <w:szCs w:val="22"/>
                <w:lang w:val="ru-RU"/>
              </w:rPr>
              <w:tab/>
            </w:r>
            <w:r w:rsidRPr="006A55E7">
              <w:rPr>
                <w:rFonts w:ascii="Cambria" w:hAnsi="Cambria" w:cs="Calibri"/>
                <w:sz w:val="22"/>
                <w:szCs w:val="22"/>
                <w:lang w:val="en-US"/>
              </w:rPr>
              <w:t>Gramatike</w:t>
            </w:r>
            <w:r w:rsidRPr="008D26D0">
              <w:rPr>
                <w:rFonts w:ascii="Cambria" w:hAnsi="Cambria" w:cs="Calibri"/>
                <w:sz w:val="22"/>
                <w:szCs w:val="22"/>
                <w:lang w:val="ru-RU"/>
              </w:rPr>
              <w:t xml:space="preserve"> </w:t>
            </w:r>
            <w:r w:rsidRPr="006A55E7">
              <w:rPr>
                <w:rFonts w:ascii="Cambria" w:hAnsi="Cambria" w:cs="Calibri"/>
                <w:sz w:val="22"/>
                <w:szCs w:val="22"/>
                <w:lang w:val="en-US"/>
              </w:rPr>
              <w:t>hrvatskoga</w:t>
            </w:r>
            <w:r w:rsidRPr="008D26D0">
              <w:rPr>
                <w:rFonts w:ascii="Cambria" w:hAnsi="Cambria" w:cs="Calibri"/>
                <w:sz w:val="22"/>
                <w:szCs w:val="22"/>
                <w:lang w:val="ru-RU"/>
              </w:rPr>
              <w:t xml:space="preserve"> </w:t>
            </w:r>
            <w:r w:rsidRPr="006A55E7">
              <w:rPr>
                <w:rFonts w:ascii="Cambria" w:hAnsi="Cambria" w:cs="Calibri"/>
                <w:sz w:val="22"/>
                <w:szCs w:val="22"/>
                <w:lang w:val="en-US"/>
              </w:rPr>
              <w:t>jezika</w:t>
            </w:r>
            <w:r w:rsidRPr="008D26D0">
              <w:rPr>
                <w:rFonts w:ascii="Cambria" w:hAnsi="Cambria" w:cs="Calibri"/>
                <w:sz w:val="22"/>
                <w:szCs w:val="22"/>
                <w:lang w:val="ru-RU"/>
              </w:rPr>
              <w:t xml:space="preserve">. </w:t>
            </w:r>
          </w:p>
          <w:p w14:paraId="2E3A91BF" w14:textId="3D309FF9" w:rsidR="004E4B31" w:rsidRPr="008D26D0" w:rsidRDefault="004E4B31" w:rsidP="00FC7EF6">
            <w:pPr>
              <w:ind w:left="430" w:hanging="284"/>
              <w:rPr>
                <w:rFonts w:ascii="Cambria" w:hAnsi="Cambria" w:cs="Calibri"/>
                <w:sz w:val="22"/>
                <w:szCs w:val="22"/>
                <w:lang w:val="ru-RU"/>
              </w:rPr>
            </w:pPr>
            <w:r w:rsidRPr="008D26D0">
              <w:rPr>
                <w:rFonts w:ascii="Cambria" w:hAnsi="Cambria" w:cs="Calibri"/>
                <w:sz w:val="22"/>
                <w:szCs w:val="22"/>
                <w:lang w:val="ru-RU"/>
              </w:rPr>
              <w:t>3.  "</w:t>
            </w:r>
            <w:r w:rsidRPr="006A55E7">
              <w:rPr>
                <w:rFonts w:ascii="Cambria" w:hAnsi="Cambria" w:cs="Calibri"/>
                <w:sz w:val="22"/>
                <w:szCs w:val="22"/>
                <w:lang w:val="en-US"/>
              </w:rPr>
              <w:t>Klasici</w:t>
            </w:r>
            <w:r w:rsidRPr="008D26D0">
              <w:rPr>
                <w:rFonts w:ascii="Cambria" w:hAnsi="Cambria" w:cs="Calibri"/>
                <w:sz w:val="22"/>
                <w:szCs w:val="22"/>
                <w:lang w:val="ru-RU"/>
              </w:rPr>
              <w:t xml:space="preserve"> </w:t>
            </w:r>
            <w:r w:rsidRPr="006A55E7">
              <w:rPr>
                <w:rFonts w:ascii="Cambria" w:hAnsi="Cambria" w:cs="Calibri"/>
                <w:sz w:val="22"/>
                <w:szCs w:val="22"/>
                <w:lang w:val="en-US"/>
              </w:rPr>
              <w:t>hrvatske</w:t>
            </w:r>
            <w:r w:rsidRPr="008D26D0">
              <w:rPr>
                <w:rFonts w:ascii="Cambria" w:hAnsi="Cambria" w:cs="Calibri"/>
                <w:sz w:val="22"/>
                <w:szCs w:val="22"/>
                <w:lang w:val="ru-RU"/>
              </w:rPr>
              <w:t xml:space="preserve"> </w:t>
            </w:r>
            <w:r w:rsidRPr="006A55E7">
              <w:rPr>
                <w:rFonts w:ascii="Cambria" w:hAnsi="Cambria" w:cs="Calibri"/>
                <w:sz w:val="22"/>
                <w:szCs w:val="22"/>
                <w:lang w:val="en-US"/>
              </w:rPr>
              <w:t>knji</w:t>
            </w:r>
            <w:r w:rsidRPr="008D26D0">
              <w:rPr>
                <w:rFonts w:ascii="Cambria" w:hAnsi="Cambria" w:cs="Calibri"/>
                <w:sz w:val="22"/>
                <w:szCs w:val="22"/>
                <w:lang w:val="ru-RU"/>
              </w:rPr>
              <w:t>ž</w:t>
            </w:r>
            <w:r w:rsidRPr="006A55E7">
              <w:rPr>
                <w:rFonts w:ascii="Cambria" w:hAnsi="Cambria" w:cs="Calibri"/>
                <w:sz w:val="22"/>
                <w:szCs w:val="22"/>
                <w:lang w:val="en-US"/>
              </w:rPr>
              <w:t>evnosti</w:t>
            </w:r>
            <w:r w:rsidRPr="008D26D0">
              <w:rPr>
                <w:rFonts w:ascii="Cambria" w:hAnsi="Cambria" w:cs="Calibri"/>
                <w:sz w:val="22"/>
                <w:szCs w:val="22"/>
                <w:lang w:val="ru-RU"/>
              </w:rPr>
              <w:t xml:space="preserve"> </w:t>
            </w:r>
            <w:r w:rsidRPr="006A55E7">
              <w:rPr>
                <w:rFonts w:ascii="Cambria" w:hAnsi="Cambria" w:cs="Calibri"/>
                <w:sz w:val="22"/>
                <w:szCs w:val="22"/>
                <w:lang w:val="en-US"/>
              </w:rPr>
              <w:t>II</w:t>
            </w:r>
            <w:r w:rsidRPr="008D26D0">
              <w:rPr>
                <w:rFonts w:ascii="Cambria" w:hAnsi="Cambria" w:cs="Calibri"/>
                <w:sz w:val="22"/>
                <w:szCs w:val="22"/>
                <w:lang w:val="ru-RU"/>
              </w:rPr>
              <w:t xml:space="preserve"> – </w:t>
            </w:r>
            <w:r w:rsidRPr="006A55E7">
              <w:rPr>
                <w:rFonts w:ascii="Cambria" w:hAnsi="Cambria" w:cs="Calibri"/>
                <w:sz w:val="22"/>
                <w:szCs w:val="22"/>
                <w:lang w:val="en-US"/>
              </w:rPr>
              <w:t>PJESNI</w:t>
            </w:r>
            <w:r w:rsidRPr="008D26D0">
              <w:rPr>
                <w:rFonts w:ascii="Cambria" w:hAnsi="Cambria" w:cs="Calibri"/>
                <w:sz w:val="22"/>
                <w:szCs w:val="22"/>
                <w:lang w:val="ru-RU"/>
              </w:rPr>
              <w:t>Š</w:t>
            </w:r>
            <w:r w:rsidRPr="006A55E7">
              <w:rPr>
                <w:rFonts w:ascii="Cambria" w:hAnsi="Cambria" w:cs="Calibri"/>
                <w:sz w:val="22"/>
                <w:szCs w:val="22"/>
                <w:lang w:val="en-US"/>
              </w:rPr>
              <w:t>TVO</w:t>
            </w:r>
            <w:r w:rsidRPr="008D26D0">
              <w:rPr>
                <w:rFonts w:ascii="Cambria" w:hAnsi="Cambria" w:cs="Calibri"/>
                <w:sz w:val="22"/>
                <w:szCs w:val="22"/>
                <w:lang w:val="ru-RU"/>
              </w:rPr>
              <w:t xml:space="preserve"> </w:t>
            </w:r>
            <w:r w:rsidRPr="006A55E7">
              <w:rPr>
                <w:rFonts w:ascii="Cambria" w:hAnsi="Cambria" w:cs="Calibri"/>
                <w:sz w:val="22"/>
                <w:szCs w:val="22"/>
                <w:lang w:val="en-US"/>
              </w:rPr>
              <w:t>na</w:t>
            </w:r>
            <w:r w:rsidRPr="008D26D0">
              <w:rPr>
                <w:rFonts w:ascii="Cambria" w:hAnsi="Cambria" w:cs="Calibri"/>
                <w:sz w:val="22"/>
                <w:szCs w:val="22"/>
                <w:lang w:val="ru-RU"/>
              </w:rPr>
              <w:t xml:space="preserve"> </w:t>
            </w:r>
            <w:r w:rsidRPr="006A55E7">
              <w:rPr>
                <w:rFonts w:ascii="Cambria" w:hAnsi="Cambria" w:cs="Calibri"/>
                <w:sz w:val="22"/>
                <w:szCs w:val="22"/>
                <w:lang w:val="en-US"/>
              </w:rPr>
              <w:t>CD</w:t>
            </w:r>
            <w:r w:rsidRPr="008D26D0">
              <w:rPr>
                <w:rFonts w:ascii="Cambria" w:hAnsi="Cambria" w:cs="Calibri"/>
                <w:sz w:val="22"/>
                <w:szCs w:val="22"/>
                <w:lang w:val="ru-RU"/>
              </w:rPr>
              <w:t>-</w:t>
            </w:r>
            <w:r w:rsidRPr="006A55E7">
              <w:rPr>
                <w:rFonts w:ascii="Cambria" w:hAnsi="Cambria" w:cs="Calibri"/>
                <w:sz w:val="22"/>
                <w:szCs w:val="22"/>
                <w:lang w:val="en-US"/>
              </w:rPr>
              <w:t>ROM</w:t>
            </w:r>
            <w:r w:rsidRPr="008D26D0">
              <w:rPr>
                <w:rFonts w:ascii="Cambria" w:hAnsi="Cambria" w:cs="Calibri"/>
                <w:sz w:val="22"/>
                <w:szCs w:val="22"/>
                <w:lang w:val="ru-RU"/>
              </w:rPr>
              <w:t>-</w:t>
            </w:r>
            <w:r w:rsidRPr="006A55E7">
              <w:rPr>
                <w:rFonts w:ascii="Cambria" w:hAnsi="Cambria" w:cs="Calibri"/>
                <w:sz w:val="22"/>
                <w:szCs w:val="22"/>
                <w:lang w:val="en-US"/>
              </w:rPr>
              <w:t>u</w:t>
            </w:r>
            <w:r w:rsidRPr="008D26D0">
              <w:rPr>
                <w:rFonts w:ascii="Cambria" w:hAnsi="Cambria" w:cs="Calibri"/>
                <w:sz w:val="22"/>
                <w:szCs w:val="22"/>
                <w:lang w:val="ru-RU"/>
              </w:rPr>
              <w:t xml:space="preserve">", </w:t>
            </w:r>
            <w:r w:rsidRPr="006A55E7">
              <w:rPr>
                <w:rFonts w:ascii="Cambria" w:hAnsi="Cambria" w:cs="Calibri"/>
                <w:sz w:val="22"/>
                <w:szCs w:val="22"/>
                <w:lang w:val="en-US"/>
              </w:rPr>
              <w:t>Naklada</w:t>
            </w:r>
            <w:r w:rsidRPr="008D26D0">
              <w:rPr>
                <w:rFonts w:ascii="Cambria" w:hAnsi="Cambria" w:cs="Calibri"/>
                <w:sz w:val="22"/>
                <w:szCs w:val="22"/>
                <w:lang w:val="ru-RU"/>
              </w:rPr>
              <w:t xml:space="preserve"> </w:t>
            </w:r>
            <w:r w:rsidRPr="006A55E7">
              <w:rPr>
                <w:rFonts w:ascii="Cambria" w:hAnsi="Cambria" w:cs="Calibri"/>
                <w:sz w:val="22"/>
                <w:szCs w:val="22"/>
                <w:lang w:val="en-US"/>
              </w:rPr>
              <w:t>Bulaja</w:t>
            </w:r>
            <w:r w:rsidRPr="008D26D0">
              <w:rPr>
                <w:rFonts w:ascii="Cambria" w:hAnsi="Cambria" w:cs="Calibri"/>
                <w:sz w:val="22"/>
                <w:szCs w:val="22"/>
                <w:lang w:val="ru-RU"/>
              </w:rPr>
              <w:t>, 1999.</w:t>
            </w:r>
          </w:p>
          <w:p w14:paraId="17F620D5" w14:textId="77777777" w:rsidR="004E4B31" w:rsidRPr="008D26D0" w:rsidRDefault="004E4B31" w:rsidP="00FC7EF6">
            <w:pPr>
              <w:rPr>
                <w:rFonts w:ascii="Cambria" w:hAnsi="Cambria" w:cs="Calibri"/>
                <w:sz w:val="22"/>
                <w:szCs w:val="22"/>
                <w:lang w:val="ru-RU"/>
              </w:rPr>
            </w:pPr>
            <w:r w:rsidRPr="008D26D0">
              <w:rPr>
                <w:rFonts w:ascii="Cambria" w:hAnsi="Cambria" w:cs="Calibri"/>
                <w:sz w:val="22"/>
                <w:szCs w:val="22"/>
                <w:lang w:val="ru-RU"/>
              </w:rPr>
              <w:t>Č</w:t>
            </w:r>
            <w:r w:rsidRPr="006A55E7">
              <w:rPr>
                <w:rFonts w:ascii="Cambria" w:hAnsi="Cambria" w:cs="Calibri"/>
                <w:sz w:val="22"/>
                <w:szCs w:val="22"/>
                <w:lang w:val="en-US"/>
              </w:rPr>
              <w:t>asopisi</w:t>
            </w:r>
            <w:r w:rsidRPr="008D26D0">
              <w:rPr>
                <w:rFonts w:ascii="Cambria" w:hAnsi="Cambria" w:cs="Calibri"/>
                <w:sz w:val="22"/>
                <w:szCs w:val="22"/>
                <w:lang w:val="ru-RU"/>
              </w:rPr>
              <w:t>:</w:t>
            </w:r>
          </w:p>
          <w:p w14:paraId="58565A0D" w14:textId="77777777" w:rsidR="004E4B31" w:rsidRPr="008D26D0" w:rsidRDefault="004E4B31" w:rsidP="00FC7EF6">
            <w:pPr>
              <w:rPr>
                <w:rFonts w:ascii="Cambria" w:hAnsi="Cambria"/>
                <w:sz w:val="22"/>
                <w:szCs w:val="22"/>
                <w:lang w:val="ru-RU"/>
              </w:rPr>
            </w:pPr>
            <w:r w:rsidRPr="006A55E7">
              <w:rPr>
                <w:rFonts w:ascii="Cambria" w:hAnsi="Cambria" w:cs="Calibri"/>
                <w:sz w:val="22"/>
                <w:szCs w:val="22"/>
                <w:lang w:val="en-US"/>
              </w:rPr>
              <w:t>Govor</w:t>
            </w:r>
            <w:r w:rsidRPr="008D26D0">
              <w:rPr>
                <w:rFonts w:ascii="Cambria" w:hAnsi="Cambria" w:cs="Calibri"/>
                <w:sz w:val="22"/>
                <w:szCs w:val="22"/>
                <w:lang w:val="ru-RU"/>
              </w:rPr>
              <w:t xml:space="preserve">, </w:t>
            </w:r>
            <w:r w:rsidRPr="006A55E7">
              <w:rPr>
                <w:rFonts w:ascii="Cambria" w:hAnsi="Cambria" w:cs="Calibri"/>
                <w:sz w:val="22"/>
                <w:szCs w:val="22"/>
                <w:lang w:val="en-US"/>
              </w:rPr>
              <w:t>Suvremena</w:t>
            </w:r>
            <w:r w:rsidRPr="008D26D0">
              <w:rPr>
                <w:rFonts w:ascii="Cambria" w:hAnsi="Cambria" w:cs="Calibri"/>
                <w:sz w:val="22"/>
                <w:szCs w:val="22"/>
                <w:lang w:val="ru-RU"/>
              </w:rPr>
              <w:t xml:space="preserve"> </w:t>
            </w:r>
            <w:r w:rsidRPr="006A55E7">
              <w:rPr>
                <w:rFonts w:ascii="Cambria" w:hAnsi="Cambria" w:cs="Calibri"/>
                <w:sz w:val="22"/>
                <w:szCs w:val="22"/>
                <w:lang w:val="en-US"/>
              </w:rPr>
              <w:t>lingvistika</w:t>
            </w:r>
            <w:r w:rsidRPr="008D26D0">
              <w:rPr>
                <w:rFonts w:ascii="Cambria" w:hAnsi="Cambria" w:cs="Calibri"/>
                <w:sz w:val="22"/>
                <w:szCs w:val="22"/>
                <w:lang w:val="ru-RU"/>
              </w:rPr>
              <w:t xml:space="preserve">, </w:t>
            </w:r>
            <w:r w:rsidRPr="006A55E7">
              <w:rPr>
                <w:rFonts w:ascii="Cambria" w:hAnsi="Cambria" w:cs="Calibri"/>
                <w:sz w:val="22"/>
                <w:szCs w:val="22"/>
                <w:lang w:val="en-US"/>
              </w:rPr>
              <w:t>Jezik</w:t>
            </w:r>
            <w:r w:rsidRPr="008D26D0">
              <w:rPr>
                <w:rFonts w:ascii="Cambria" w:hAnsi="Cambria" w:cs="Calibri"/>
                <w:sz w:val="22"/>
                <w:szCs w:val="22"/>
                <w:lang w:val="ru-RU"/>
              </w:rPr>
              <w:t xml:space="preserve">, </w:t>
            </w:r>
            <w:r w:rsidRPr="006A55E7">
              <w:rPr>
                <w:rFonts w:ascii="Cambria" w:hAnsi="Cambria" w:cs="Calibri"/>
                <w:sz w:val="22"/>
                <w:szCs w:val="22"/>
                <w:lang w:val="en-US"/>
              </w:rPr>
              <w:t>Rije</w:t>
            </w:r>
            <w:r w:rsidRPr="008D26D0">
              <w:rPr>
                <w:rFonts w:ascii="Cambria" w:hAnsi="Cambria" w:cs="Calibri"/>
                <w:sz w:val="22"/>
                <w:szCs w:val="22"/>
                <w:lang w:val="ru-RU"/>
              </w:rPr>
              <w:t xml:space="preserve">č, </w:t>
            </w:r>
            <w:r w:rsidRPr="006A55E7">
              <w:rPr>
                <w:rFonts w:ascii="Cambria" w:hAnsi="Cambria" w:cs="Calibri"/>
                <w:sz w:val="22"/>
                <w:szCs w:val="22"/>
                <w:lang w:val="en-US"/>
              </w:rPr>
              <w:t>Filologija</w:t>
            </w:r>
            <w:r w:rsidRPr="008D26D0">
              <w:rPr>
                <w:rFonts w:ascii="Cambria" w:hAnsi="Cambria" w:cs="Calibri"/>
                <w:sz w:val="22"/>
                <w:szCs w:val="22"/>
                <w:lang w:val="ru-RU"/>
              </w:rPr>
              <w:t xml:space="preserve">, </w:t>
            </w:r>
            <w:r w:rsidRPr="006A55E7">
              <w:rPr>
                <w:rFonts w:ascii="Cambria" w:hAnsi="Cambria" w:cs="Calibri"/>
                <w:sz w:val="22"/>
                <w:szCs w:val="22"/>
                <w:lang w:val="en-US"/>
              </w:rPr>
              <w:t>Jezikoslovlje</w:t>
            </w:r>
            <w:r w:rsidRPr="008D26D0">
              <w:rPr>
                <w:rFonts w:ascii="Cambria" w:hAnsi="Cambria" w:cs="Calibri"/>
                <w:sz w:val="22"/>
                <w:szCs w:val="22"/>
                <w:lang w:val="ru-RU"/>
              </w:rPr>
              <w:t xml:space="preserve">, </w:t>
            </w:r>
            <w:r w:rsidRPr="006A55E7">
              <w:rPr>
                <w:rFonts w:ascii="Cambria" w:hAnsi="Cambria" w:cs="Calibri"/>
                <w:sz w:val="22"/>
                <w:szCs w:val="22"/>
                <w:lang w:val="en-US"/>
              </w:rPr>
              <w:t>Rad</w:t>
            </w:r>
            <w:r w:rsidRPr="008D26D0">
              <w:rPr>
                <w:rFonts w:ascii="Cambria" w:hAnsi="Cambria" w:cs="Calibri"/>
                <w:sz w:val="22"/>
                <w:szCs w:val="22"/>
                <w:lang w:val="ru-RU"/>
              </w:rPr>
              <w:t xml:space="preserve"> </w:t>
            </w:r>
            <w:r w:rsidRPr="006A55E7">
              <w:rPr>
                <w:rFonts w:ascii="Cambria" w:hAnsi="Cambria" w:cs="Calibri"/>
                <w:sz w:val="22"/>
                <w:szCs w:val="22"/>
                <w:lang w:val="en-US"/>
              </w:rPr>
              <w:t>HAZU</w:t>
            </w:r>
            <w:r w:rsidRPr="008D26D0">
              <w:rPr>
                <w:rFonts w:ascii="Cambria" w:hAnsi="Cambria" w:cs="Calibri"/>
                <w:sz w:val="22"/>
                <w:szCs w:val="22"/>
                <w:lang w:val="ru-RU"/>
              </w:rPr>
              <w:t xml:space="preserve"> </w:t>
            </w:r>
            <w:r w:rsidRPr="006A55E7">
              <w:rPr>
                <w:rFonts w:ascii="Cambria" w:hAnsi="Cambria" w:cs="Calibri"/>
                <w:sz w:val="22"/>
                <w:szCs w:val="22"/>
                <w:lang w:val="ru-RU"/>
              </w:rPr>
              <w:sym w:font="Symbol" w:char="F02D"/>
            </w:r>
            <w:r w:rsidRPr="008D26D0">
              <w:rPr>
                <w:rFonts w:ascii="Cambria" w:hAnsi="Cambria" w:cs="Calibri"/>
                <w:sz w:val="22"/>
                <w:szCs w:val="22"/>
                <w:lang w:val="ru-RU"/>
              </w:rPr>
              <w:t xml:space="preserve"> </w:t>
            </w:r>
            <w:r w:rsidRPr="006A55E7">
              <w:rPr>
                <w:rFonts w:ascii="Cambria" w:hAnsi="Cambria" w:cs="Calibri"/>
                <w:sz w:val="22"/>
                <w:szCs w:val="22"/>
                <w:lang w:val="en-US"/>
              </w:rPr>
              <w:t>Razred</w:t>
            </w:r>
            <w:r w:rsidRPr="008D26D0">
              <w:rPr>
                <w:rFonts w:ascii="Cambria" w:hAnsi="Cambria" w:cs="Calibri"/>
                <w:sz w:val="22"/>
                <w:szCs w:val="22"/>
                <w:lang w:val="ru-RU"/>
              </w:rPr>
              <w:t xml:space="preserve"> </w:t>
            </w:r>
            <w:r w:rsidRPr="006A55E7">
              <w:rPr>
                <w:rFonts w:ascii="Cambria" w:hAnsi="Cambria" w:cs="Calibri"/>
                <w:sz w:val="22"/>
                <w:szCs w:val="22"/>
                <w:lang w:val="en-US"/>
              </w:rPr>
              <w:t>za</w:t>
            </w:r>
            <w:r w:rsidRPr="008D26D0">
              <w:rPr>
                <w:rFonts w:ascii="Cambria" w:hAnsi="Cambria" w:cs="Calibri"/>
                <w:sz w:val="22"/>
                <w:szCs w:val="22"/>
                <w:lang w:val="ru-RU"/>
              </w:rPr>
              <w:t xml:space="preserve"> </w:t>
            </w:r>
            <w:r w:rsidRPr="006A55E7">
              <w:rPr>
                <w:rFonts w:ascii="Cambria" w:hAnsi="Cambria" w:cs="Calibri"/>
                <w:sz w:val="22"/>
                <w:szCs w:val="22"/>
                <w:lang w:val="en-US"/>
              </w:rPr>
              <w:t>filologiju</w:t>
            </w:r>
            <w:r w:rsidRPr="008D26D0">
              <w:rPr>
                <w:rFonts w:ascii="Cambria" w:hAnsi="Cambria" w:cs="Calibri"/>
                <w:sz w:val="22"/>
                <w:szCs w:val="22"/>
                <w:lang w:val="ru-RU"/>
              </w:rPr>
              <w:t xml:space="preserve">, </w:t>
            </w:r>
            <w:r w:rsidRPr="006A55E7">
              <w:rPr>
                <w:rFonts w:ascii="Cambria" w:hAnsi="Cambria" w:cs="Calibri"/>
                <w:sz w:val="22"/>
                <w:szCs w:val="22"/>
                <w:lang w:val="en-US"/>
              </w:rPr>
              <w:t>Radovi</w:t>
            </w:r>
            <w:r w:rsidRPr="008D26D0">
              <w:rPr>
                <w:rFonts w:ascii="Cambria" w:hAnsi="Cambria" w:cs="Calibri"/>
                <w:sz w:val="22"/>
                <w:szCs w:val="22"/>
                <w:lang w:val="ru-RU"/>
              </w:rPr>
              <w:t xml:space="preserve"> </w:t>
            </w:r>
            <w:r w:rsidRPr="006A55E7">
              <w:rPr>
                <w:rFonts w:ascii="Cambria" w:hAnsi="Cambria" w:cs="Calibri"/>
                <w:sz w:val="22"/>
                <w:szCs w:val="22"/>
                <w:lang w:val="en-US"/>
              </w:rPr>
              <w:t>Zavoda</w:t>
            </w:r>
            <w:r w:rsidRPr="008D26D0">
              <w:rPr>
                <w:rFonts w:ascii="Cambria" w:hAnsi="Cambria" w:cs="Calibri"/>
                <w:sz w:val="22"/>
                <w:szCs w:val="22"/>
                <w:lang w:val="ru-RU"/>
              </w:rPr>
              <w:t xml:space="preserve"> </w:t>
            </w:r>
            <w:r w:rsidRPr="006A55E7">
              <w:rPr>
                <w:rFonts w:ascii="Cambria" w:hAnsi="Cambria" w:cs="Calibri"/>
                <w:sz w:val="22"/>
                <w:szCs w:val="22"/>
                <w:lang w:val="en-US"/>
              </w:rPr>
              <w:t>za</w:t>
            </w:r>
            <w:r w:rsidRPr="008D26D0">
              <w:rPr>
                <w:rFonts w:ascii="Cambria" w:hAnsi="Cambria" w:cs="Calibri"/>
                <w:sz w:val="22"/>
                <w:szCs w:val="22"/>
                <w:lang w:val="ru-RU"/>
              </w:rPr>
              <w:t xml:space="preserve"> </w:t>
            </w:r>
            <w:r w:rsidRPr="006A55E7">
              <w:rPr>
                <w:rFonts w:ascii="Cambria" w:hAnsi="Cambria" w:cs="Calibri"/>
                <w:sz w:val="22"/>
                <w:szCs w:val="22"/>
                <w:lang w:val="en-US"/>
              </w:rPr>
              <w:t>slavensku</w:t>
            </w:r>
            <w:r w:rsidRPr="008D26D0">
              <w:rPr>
                <w:rFonts w:ascii="Cambria" w:hAnsi="Cambria" w:cs="Calibri"/>
                <w:sz w:val="22"/>
                <w:szCs w:val="22"/>
                <w:lang w:val="ru-RU"/>
              </w:rPr>
              <w:t xml:space="preserve"> </w:t>
            </w:r>
            <w:r w:rsidRPr="006A55E7">
              <w:rPr>
                <w:rFonts w:ascii="Cambria" w:hAnsi="Cambria" w:cs="Calibri"/>
                <w:sz w:val="22"/>
                <w:szCs w:val="22"/>
                <w:lang w:val="en-US"/>
              </w:rPr>
              <w:t>filologiju</w:t>
            </w:r>
            <w:r w:rsidRPr="008D26D0">
              <w:rPr>
                <w:rFonts w:ascii="Cambria" w:hAnsi="Cambria" w:cs="Calibri"/>
                <w:sz w:val="22"/>
                <w:szCs w:val="22"/>
                <w:lang w:val="ru-RU"/>
              </w:rPr>
              <w:t xml:space="preserve">, </w:t>
            </w:r>
            <w:r w:rsidRPr="006A55E7">
              <w:rPr>
                <w:rFonts w:ascii="Cambria" w:hAnsi="Cambria" w:cs="Calibri"/>
                <w:sz w:val="22"/>
                <w:szCs w:val="22"/>
                <w:lang w:val="en-US"/>
              </w:rPr>
              <w:t>Rasprave</w:t>
            </w:r>
            <w:r w:rsidRPr="008D26D0">
              <w:rPr>
                <w:rFonts w:ascii="Cambria" w:hAnsi="Cambria" w:cs="Calibri"/>
                <w:sz w:val="22"/>
                <w:szCs w:val="22"/>
                <w:lang w:val="ru-RU"/>
              </w:rPr>
              <w:t xml:space="preserve"> </w:t>
            </w:r>
            <w:r w:rsidRPr="006A55E7">
              <w:rPr>
                <w:rFonts w:ascii="Cambria" w:hAnsi="Cambria" w:cs="Calibri"/>
                <w:sz w:val="22"/>
                <w:szCs w:val="22"/>
                <w:lang w:val="en-US"/>
              </w:rPr>
              <w:t>Instituta</w:t>
            </w:r>
            <w:r w:rsidRPr="008D26D0">
              <w:rPr>
                <w:rFonts w:ascii="Cambria" w:hAnsi="Cambria" w:cs="Calibri"/>
                <w:sz w:val="22"/>
                <w:szCs w:val="22"/>
                <w:lang w:val="ru-RU"/>
              </w:rPr>
              <w:t xml:space="preserve"> </w:t>
            </w:r>
            <w:r w:rsidRPr="006A55E7">
              <w:rPr>
                <w:rFonts w:ascii="Cambria" w:hAnsi="Cambria" w:cs="Calibri"/>
                <w:sz w:val="22"/>
                <w:szCs w:val="22"/>
                <w:lang w:val="en-US"/>
              </w:rPr>
              <w:t>za</w:t>
            </w:r>
            <w:r w:rsidRPr="008D26D0">
              <w:rPr>
                <w:rFonts w:ascii="Cambria" w:hAnsi="Cambria" w:cs="Calibri"/>
                <w:sz w:val="22"/>
                <w:szCs w:val="22"/>
                <w:lang w:val="ru-RU"/>
              </w:rPr>
              <w:t xml:space="preserve"> </w:t>
            </w:r>
            <w:r w:rsidRPr="006A55E7">
              <w:rPr>
                <w:rFonts w:ascii="Cambria" w:hAnsi="Cambria" w:cs="Calibri"/>
                <w:sz w:val="22"/>
                <w:szCs w:val="22"/>
                <w:lang w:val="en-US"/>
              </w:rPr>
              <w:t>hrvatski</w:t>
            </w:r>
            <w:r w:rsidRPr="008D26D0">
              <w:rPr>
                <w:rFonts w:ascii="Cambria" w:hAnsi="Cambria" w:cs="Calibri"/>
                <w:sz w:val="22"/>
                <w:szCs w:val="22"/>
                <w:lang w:val="ru-RU"/>
              </w:rPr>
              <w:t xml:space="preserve"> </w:t>
            </w:r>
            <w:r w:rsidRPr="006A55E7">
              <w:rPr>
                <w:rFonts w:ascii="Cambria" w:hAnsi="Cambria" w:cs="Calibri"/>
                <w:sz w:val="22"/>
                <w:szCs w:val="22"/>
                <w:lang w:val="en-US"/>
              </w:rPr>
              <w:t>jezik</w:t>
            </w:r>
            <w:r w:rsidRPr="008D26D0">
              <w:rPr>
                <w:rFonts w:ascii="Cambria" w:hAnsi="Cambria" w:cs="Calibri"/>
                <w:sz w:val="22"/>
                <w:szCs w:val="22"/>
                <w:lang w:val="ru-RU"/>
              </w:rPr>
              <w:t xml:space="preserve">, </w:t>
            </w:r>
            <w:r w:rsidRPr="006A55E7">
              <w:rPr>
                <w:rFonts w:ascii="Cambria" w:hAnsi="Cambria" w:cs="Calibri"/>
                <w:sz w:val="22"/>
                <w:szCs w:val="22"/>
                <w:lang w:val="en-US"/>
              </w:rPr>
              <w:t>Radovi</w:t>
            </w:r>
            <w:r w:rsidRPr="008D26D0">
              <w:rPr>
                <w:rFonts w:ascii="Cambria" w:hAnsi="Cambria" w:cs="Calibri"/>
                <w:sz w:val="22"/>
                <w:szCs w:val="22"/>
                <w:lang w:val="ru-RU"/>
              </w:rPr>
              <w:t xml:space="preserve"> </w:t>
            </w:r>
            <w:r w:rsidRPr="006A55E7">
              <w:rPr>
                <w:rFonts w:ascii="Cambria" w:hAnsi="Cambria" w:cs="Calibri"/>
                <w:sz w:val="22"/>
                <w:szCs w:val="22"/>
                <w:lang w:val="en-US"/>
              </w:rPr>
              <w:t>Filozofskog</w:t>
            </w:r>
            <w:r w:rsidRPr="008D26D0">
              <w:rPr>
                <w:rFonts w:ascii="Cambria" w:hAnsi="Cambria" w:cs="Calibri"/>
                <w:sz w:val="22"/>
                <w:szCs w:val="22"/>
                <w:lang w:val="ru-RU"/>
              </w:rPr>
              <w:t xml:space="preserve"> </w:t>
            </w:r>
            <w:r w:rsidRPr="006A55E7">
              <w:rPr>
                <w:rFonts w:ascii="Cambria" w:hAnsi="Cambria" w:cs="Calibri"/>
                <w:sz w:val="22"/>
                <w:szCs w:val="22"/>
                <w:lang w:val="en-US"/>
              </w:rPr>
              <w:t>fakulteta</w:t>
            </w:r>
            <w:r w:rsidRPr="008D26D0">
              <w:rPr>
                <w:rFonts w:ascii="Cambria" w:hAnsi="Cambria" w:cs="Calibri"/>
                <w:sz w:val="22"/>
                <w:szCs w:val="22"/>
                <w:lang w:val="ru-RU"/>
              </w:rPr>
              <w:t xml:space="preserve"> </w:t>
            </w:r>
            <w:r w:rsidRPr="006A55E7">
              <w:rPr>
                <w:rFonts w:ascii="Cambria" w:hAnsi="Cambria" w:cs="Calibri"/>
                <w:sz w:val="22"/>
                <w:szCs w:val="22"/>
                <w:lang w:val="en-US"/>
              </w:rPr>
              <w:t>u</w:t>
            </w:r>
            <w:r w:rsidRPr="008D26D0">
              <w:rPr>
                <w:rFonts w:ascii="Cambria" w:hAnsi="Cambria" w:cs="Calibri"/>
                <w:sz w:val="22"/>
                <w:szCs w:val="22"/>
                <w:lang w:val="ru-RU"/>
              </w:rPr>
              <w:t xml:space="preserve"> </w:t>
            </w:r>
            <w:r w:rsidRPr="006A55E7">
              <w:rPr>
                <w:rFonts w:ascii="Cambria" w:hAnsi="Cambria" w:cs="Calibri"/>
                <w:sz w:val="22"/>
                <w:szCs w:val="22"/>
                <w:lang w:val="en-US"/>
              </w:rPr>
              <w:t>Zadru</w:t>
            </w:r>
            <w:r w:rsidRPr="008D26D0">
              <w:rPr>
                <w:rFonts w:ascii="Cambria" w:hAnsi="Cambria" w:cs="Calibri"/>
                <w:sz w:val="22"/>
                <w:szCs w:val="22"/>
                <w:lang w:val="ru-RU"/>
              </w:rPr>
              <w:t xml:space="preserve"> </w:t>
            </w:r>
            <w:r w:rsidRPr="006A55E7">
              <w:rPr>
                <w:rFonts w:ascii="Cambria" w:hAnsi="Cambria" w:cs="Calibri"/>
                <w:sz w:val="22"/>
                <w:szCs w:val="22"/>
                <w:lang w:val="ru-RU"/>
              </w:rPr>
              <w:sym w:font="Symbol" w:char="F02D"/>
            </w:r>
            <w:r w:rsidRPr="008D26D0">
              <w:rPr>
                <w:rFonts w:ascii="Cambria" w:hAnsi="Cambria" w:cs="Calibri"/>
                <w:sz w:val="22"/>
                <w:szCs w:val="22"/>
                <w:lang w:val="ru-RU"/>
              </w:rPr>
              <w:t xml:space="preserve"> </w:t>
            </w:r>
            <w:r w:rsidRPr="006A55E7">
              <w:rPr>
                <w:rFonts w:ascii="Cambria" w:hAnsi="Cambria" w:cs="Calibri"/>
                <w:sz w:val="22"/>
                <w:szCs w:val="22"/>
                <w:lang w:val="en-US"/>
              </w:rPr>
              <w:t>Razdio</w:t>
            </w:r>
            <w:r w:rsidRPr="008D26D0">
              <w:rPr>
                <w:rFonts w:ascii="Cambria" w:hAnsi="Cambria" w:cs="Calibri"/>
                <w:sz w:val="22"/>
                <w:szCs w:val="22"/>
                <w:lang w:val="ru-RU"/>
              </w:rPr>
              <w:t xml:space="preserve"> </w:t>
            </w:r>
            <w:r w:rsidRPr="006A55E7">
              <w:rPr>
                <w:rFonts w:ascii="Cambria" w:hAnsi="Cambria" w:cs="Calibri"/>
                <w:sz w:val="22"/>
                <w:szCs w:val="22"/>
                <w:lang w:val="en-US"/>
              </w:rPr>
              <w:t>filolo</w:t>
            </w:r>
            <w:r w:rsidRPr="008D26D0">
              <w:rPr>
                <w:rFonts w:ascii="Cambria" w:hAnsi="Cambria" w:cs="Calibri"/>
                <w:sz w:val="22"/>
                <w:szCs w:val="22"/>
                <w:lang w:val="ru-RU"/>
              </w:rPr>
              <w:t>š</w:t>
            </w:r>
            <w:r w:rsidRPr="006A55E7">
              <w:rPr>
                <w:rFonts w:ascii="Cambria" w:hAnsi="Cambria" w:cs="Calibri"/>
                <w:sz w:val="22"/>
                <w:szCs w:val="22"/>
                <w:lang w:val="en-US"/>
              </w:rPr>
              <w:t>kih</w:t>
            </w:r>
            <w:r w:rsidRPr="008D26D0">
              <w:rPr>
                <w:rFonts w:ascii="Cambria" w:hAnsi="Cambria" w:cs="Calibri"/>
                <w:sz w:val="22"/>
                <w:szCs w:val="22"/>
                <w:lang w:val="ru-RU"/>
              </w:rPr>
              <w:t xml:space="preserve"> </w:t>
            </w:r>
            <w:r w:rsidRPr="006A55E7">
              <w:rPr>
                <w:rFonts w:ascii="Cambria" w:hAnsi="Cambria" w:cs="Calibri"/>
                <w:sz w:val="22"/>
                <w:szCs w:val="22"/>
                <w:lang w:val="en-US"/>
              </w:rPr>
              <w:t>znanosti</w:t>
            </w:r>
            <w:r w:rsidRPr="008D26D0">
              <w:rPr>
                <w:rFonts w:ascii="Cambria" w:hAnsi="Cambria" w:cs="Calibri"/>
                <w:sz w:val="22"/>
                <w:szCs w:val="22"/>
                <w:lang w:val="ru-RU"/>
              </w:rPr>
              <w:t xml:space="preserve">, </w:t>
            </w:r>
            <w:r w:rsidRPr="006A55E7">
              <w:rPr>
                <w:rFonts w:ascii="Cambria" w:hAnsi="Cambria" w:cs="Calibri"/>
                <w:sz w:val="22"/>
                <w:szCs w:val="22"/>
                <w:lang w:val="en-US"/>
              </w:rPr>
              <w:t>Strani</w:t>
            </w:r>
            <w:r w:rsidRPr="008D26D0">
              <w:rPr>
                <w:rFonts w:ascii="Cambria" w:hAnsi="Cambria" w:cs="Calibri"/>
                <w:sz w:val="22"/>
                <w:szCs w:val="22"/>
                <w:lang w:val="ru-RU"/>
              </w:rPr>
              <w:t xml:space="preserve"> </w:t>
            </w:r>
            <w:r w:rsidRPr="006A55E7">
              <w:rPr>
                <w:rFonts w:ascii="Cambria" w:hAnsi="Cambria" w:cs="Calibri"/>
                <w:sz w:val="22"/>
                <w:szCs w:val="22"/>
                <w:lang w:val="en-US"/>
              </w:rPr>
              <w:t>jezici</w:t>
            </w:r>
            <w:r w:rsidRPr="008D26D0">
              <w:rPr>
                <w:rFonts w:ascii="Cambria" w:hAnsi="Cambria" w:cs="Calibri"/>
                <w:sz w:val="22"/>
                <w:szCs w:val="22"/>
                <w:lang w:val="ru-RU"/>
              </w:rPr>
              <w:t xml:space="preserve">, </w:t>
            </w:r>
            <w:r w:rsidRPr="006A55E7">
              <w:rPr>
                <w:rFonts w:ascii="Cambria" w:hAnsi="Cambria" w:cs="Calibri"/>
                <w:sz w:val="22"/>
                <w:szCs w:val="22"/>
                <w:lang w:val="en-US"/>
              </w:rPr>
              <w:t>Vijenac</w:t>
            </w:r>
            <w:r w:rsidRPr="008D26D0">
              <w:rPr>
                <w:rFonts w:ascii="Cambria" w:hAnsi="Cambria" w:cs="Calibri"/>
                <w:sz w:val="22"/>
                <w:szCs w:val="22"/>
                <w:lang w:val="ru-RU"/>
              </w:rPr>
              <w:t xml:space="preserve">, </w:t>
            </w:r>
            <w:r w:rsidRPr="006A55E7">
              <w:rPr>
                <w:rFonts w:ascii="Cambria" w:hAnsi="Cambria" w:cs="Calibri"/>
                <w:sz w:val="22"/>
                <w:szCs w:val="22"/>
                <w:lang w:val="en-US"/>
              </w:rPr>
              <w:t>Fluminensia</w:t>
            </w:r>
            <w:r w:rsidRPr="008D26D0">
              <w:rPr>
                <w:rFonts w:ascii="Cambria" w:hAnsi="Cambria" w:cs="Calibri"/>
                <w:sz w:val="22"/>
                <w:szCs w:val="22"/>
                <w:lang w:val="ru-RU"/>
              </w:rPr>
              <w:t xml:space="preserve">, </w:t>
            </w:r>
            <w:r w:rsidRPr="006A55E7">
              <w:rPr>
                <w:rFonts w:ascii="Cambria" w:hAnsi="Cambria" w:cs="Calibri"/>
                <w:sz w:val="22"/>
                <w:szCs w:val="22"/>
                <w:lang w:val="en-US"/>
              </w:rPr>
              <w:t>Lahor</w:t>
            </w:r>
            <w:r w:rsidRPr="008D26D0">
              <w:rPr>
                <w:rFonts w:ascii="Cambria" w:hAnsi="Cambria" w:cs="Calibri"/>
                <w:sz w:val="22"/>
                <w:szCs w:val="22"/>
                <w:lang w:val="ru-RU"/>
              </w:rPr>
              <w:t xml:space="preserve">, </w:t>
            </w:r>
            <w:r w:rsidRPr="006A55E7">
              <w:rPr>
                <w:rFonts w:ascii="Cambria" w:hAnsi="Cambria" w:cs="Calibri"/>
                <w:sz w:val="22"/>
                <w:szCs w:val="22"/>
                <w:lang w:val="en-US"/>
              </w:rPr>
              <w:t>Kolo</w:t>
            </w:r>
            <w:r w:rsidRPr="008D26D0">
              <w:rPr>
                <w:rFonts w:ascii="Cambria" w:hAnsi="Cambria" w:cs="Calibri"/>
                <w:sz w:val="22"/>
                <w:szCs w:val="22"/>
                <w:lang w:val="ru-RU"/>
              </w:rPr>
              <w:t xml:space="preserve">, </w:t>
            </w:r>
            <w:r w:rsidRPr="006A55E7">
              <w:rPr>
                <w:rFonts w:ascii="Cambria" w:hAnsi="Cambria" w:cs="Calibri"/>
                <w:sz w:val="22"/>
                <w:szCs w:val="22"/>
                <w:lang w:val="en-US"/>
              </w:rPr>
              <w:t>Folia</w:t>
            </w:r>
            <w:r w:rsidRPr="008D26D0">
              <w:rPr>
                <w:rFonts w:ascii="Cambria" w:hAnsi="Cambria" w:cs="Calibri"/>
                <w:sz w:val="22"/>
                <w:szCs w:val="22"/>
                <w:lang w:val="ru-RU"/>
              </w:rPr>
              <w:t xml:space="preserve"> </w:t>
            </w:r>
            <w:r w:rsidRPr="006A55E7">
              <w:rPr>
                <w:rFonts w:ascii="Cambria" w:hAnsi="Cambria" w:cs="Calibri"/>
                <w:sz w:val="22"/>
                <w:szCs w:val="22"/>
                <w:lang w:val="en-US"/>
              </w:rPr>
              <w:t>onomastica</w:t>
            </w:r>
            <w:r w:rsidRPr="008D26D0">
              <w:rPr>
                <w:rFonts w:ascii="Cambria" w:hAnsi="Cambria" w:cs="Calibri"/>
                <w:sz w:val="22"/>
                <w:szCs w:val="22"/>
                <w:lang w:val="ru-RU"/>
              </w:rPr>
              <w:t xml:space="preserve"> </w:t>
            </w:r>
            <w:r w:rsidRPr="006A55E7">
              <w:rPr>
                <w:rFonts w:ascii="Cambria" w:hAnsi="Cambria" w:cs="Calibri"/>
                <w:sz w:val="22"/>
                <w:szCs w:val="22"/>
                <w:lang w:val="en-US"/>
              </w:rPr>
              <w:t>croatica</w:t>
            </w:r>
            <w:r w:rsidRPr="008D26D0">
              <w:rPr>
                <w:rFonts w:ascii="Cambria" w:hAnsi="Cambria" w:cs="Calibri"/>
                <w:sz w:val="22"/>
                <w:szCs w:val="22"/>
                <w:lang w:val="ru-RU"/>
              </w:rPr>
              <w:t xml:space="preserve">, </w:t>
            </w:r>
            <w:r w:rsidRPr="006A55E7">
              <w:rPr>
                <w:rFonts w:ascii="Cambria" w:hAnsi="Cambria" w:cs="Calibri"/>
                <w:sz w:val="22"/>
                <w:szCs w:val="22"/>
                <w:lang w:val="en-US"/>
              </w:rPr>
              <w:t>Hrvatski</w:t>
            </w:r>
            <w:r w:rsidRPr="008D26D0">
              <w:rPr>
                <w:rFonts w:ascii="Cambria" w:hAnsi="Cambria" w:cs="Calibri"/>
                <w:sz w:val="22"/>
                <w:szCs w:val="22"/>
                <w:lang w:val="ru-RU"/>
              </w:rPr>
              <w:t xml:space="preserve"> </w:t>
            </w:r>
            <w:r w:rsidRPr="006A55E7">
              <w:rPr>
                <w:rFonts w:ascii="Cambria" w:hAnsi="Cambria" w:cs="Calibri"/>
                <w:sz w:val="22"/>
                <w:szCs w:val="22"/>
                <w:lang w:val="en-US"/>
              </w:rPr>
              <w:t>dijalektolo</w:t>
            </w:r>
            <w:r w:rsidRPr="008D26D0">
              <w:rPr>
                <w:rFonts w:ascii="Cambria" w:hAnsi="Cambria" w:cs="Calibri"/>
                <w:sz w:val="22"/>
                <w:szCs w:val="22"/>
                <w:lang w:val="ru-RU"/>
              </w:rPr>
              <w:t>š</w:t>
            </w:r>
            <w:r w:rsidRPr="006A55E7">
              <w:rPr>
                <w:rFonts w:ascii="Cambria" w:hAnsi="Cambria" w:cs="Calibri"/>
                <w:sz w:val="22"/>
                <w:szCs w:val="22"/>
                <w:lang w:val="en-US"/>
              </w:rPr>
              <w:t>ki</w:t>
            </w:r>
            <w:r w:rsidRPr="008D26D0">
              <w:rPr>
                <w:rFonts w:ascii="Cambria" w:hAnsi="Cambria" w:cs="Calibri"/>
                <w:sz w:val="22"/>
                <w:szCs w:val="22"/>
                <w:lang w:val="ru-RU"/>
              </w:rPr>
              <w:t xml:space="preserve"> </w:t>
            </w:r>
            <w:r w:rsidRPr="006A55E7">
              <w:rPr>
                <w:rFonts w:ascii="Cambria" w:hAnsi="Cambria" w:cs="Calibri"/>
                <w:sz w:val="22"/>
                <w:szCs w:val="22"/>
                <w:lang w:val="en-US"/>
              </w:rPr>
              <w:t>zbornik</w:t>
            </w:r>
            <w:r w:rsidRPr="008D26D0">
              <w:rPr>
                <w:rFonts w:ascii="Cambria" w:hAnsi="Cambria" w:cs="Calibri"/>
                <w:sz w:val="22"/>
                <w:szCs w:val="22"/>
                <w:lang w:val="ru-RU"/>
              </w:rPr>
              <w:t>, Č</w:t>
            </w:r>
            <w:r w:rsidRPr="006A55E7">
              <w:rPr>
                <w:rFonts w:ascii="Cambria" w:hAnsi="Cambria" w:cs="Calibri"/>
                <w:sz w:val="22"/>
                <w:szCs w:val="22"/>
                <w:lang w:val="en-US"/>
              </w:rPr>
              <w:t>akavska</w:t>
            </w:r>
            <w:r w:rsidRPr="008D26D0">
              <w:rPr>
                <w:rFonts w:ascii="Cambria" w:hAnsi="Cambria" w:cs="Calibri"/>
                <w:sz w:val="22"/>
                <w:szCs w:val="22"/>
                <w:lang w:val="ru-RU"/>
              </w:rPr>
              <w:t xml:space="preserve"> </w:t>
            </w:r>
            <w:r w:rsidRPr="006A55E7">
              <w:rPr>
                <w:rFonts w:ascii="Cambria" w:hAnsi="Cambria" w:cs="Calibri"/>
                <w:sz w:val="22"/>
                <w:szCs w:val="22"/>
                <w:lang w:val="en-US"/>
              </w:rPr>
              <w:t>ri</w:t>
            </w:r>
            <w:r w:rsidRPr="008D26D0">
              <w:rPr>
                <w:rFonts w:ascii="Cambria" w:hAnsi="Cambria" w:cs="Calibri"/>
                <w:sz w:val="22"/>
                <w:szCs w:val="22"/>
                <w:lang w:val="ru-RU"/>
              </w:rPr>
              <w:t>č...</w:t>
            </w:r>
          </w:p>
        </w:tc>
      </w:tr>
    </w:tbl>
    <w:p w14:paraId="6830BC22" w14:textId="77777777" w:rsidR="004E4B31" w:rsidRPr="006A55E7" w:rsidRDefault="004E4B31" w:rsidP="004E4B31">
      <w:pPr>
        <w:spacing w:after="160" w:line="256" w:lineRule="auto"/>
      </w:pPr>
    </w:p>
    <w:p w14:paraId="30AE477C" w14:textId="77777777" w:rsidR="00203991" w:rsidRPr="006A55E7" w:rsidRDefault="00203991">
      <w:pPr>
        <w:spacing w:after="160" w:line="259" w:lineRule="auto"/>
        <w:rPr>
          <w:rStyle w:val="Istaknuto"/>
        </w:rPr>
      </w:pPr>
      <w:r w:rsidRPr="006A55E7">
        <w:rPr>
          <w:rStyle w:val="Istaknuto"/>
        </w:rPr>
        <w:br w:type="page"/>
      </w:r>
    </w:p>
    <w:p w14:paraId="28F91F70" w14:textId="77777777" w:rsidR="00203991" w:rsidRPr="008D26D0" w:rsidRDefault="00203991" w:rsidP="00203991">
      <w:pPr>
        <w:rPr>
          <w:rFonts w:ascii="Cambria" w:hAnsi="Cambria"/>
          <w:lang w:val="ru-RU"/>
        </w:rPr>
      </w:pPr>
    </w:p>
    <w:tbl>
      <w:tblPr>
        <w:tblW w:w="5084" w:type="pct"/>
        <w:tblLayout w:type="fixed"/>
        <w:tblCellMar>
          <w:left w:w="0" w:type="dxa"/>
          <w:right w:w="0" w:type="dxa"/>
        </w:tblCellMar>
        <w:tblLook w:val="04A0" w:firstRow="1" w:lastRow="0" w:firstColumn="1" w:lastColumn="0" w:noHBand="0" w:noVBand="1"/>
      </w:tblPr>
      <w:tblGrid>
        <w:gridCol w:w="2542"/>
        <w:gridCol w:w="2268"/>
        <w:gridCol w:w="211"/>
        <w:gridCol w:w="1065"/>
        <w:gridCol w:w="567"/>
        <w:gridCol w:w="138"/>
        <w:gridCol w:w="987"/>
        <w:gridCol w:w="1426"/>
      </w:tblGrid>
      <w:tr w:rsidR="00203991" w:rsidRPr="006A55E7" w14:paraId="118493B4" w14:textId="77777777" w:rsidTr="00E5289D">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37D8C9" w14:textId="77777777" w:rsidR="00203991" w:rsidRPr="00B71F2E" w:rsidRDefault="00203991" w:rsidP="008607AF">
            <w:pPr>
              <w:jc w:val="right"/>
              <w:rPr>
                <w:rFonts w:ascii="Cambria" w:hAnsi="Cambria"/>
                <w:b/>
                <w:bCs/>
                <w:sz w:val="22"/>
              </w:rPr>
            </w:pPr>
            <w:r w:rsidRPr="00B71F2E">
              <w:rPr>
                <w:rFonts w:ascii="Cambria" w:hAnsi="Cambria"/>
                <w:b/>
                <w:bCs/>
                <w:sz w:val="22"/>
              </w:rPr>
              <w:t>IZVEDBENI PLAN NASTAVE KOLEGIJA</w:t>
            </w:r>
          </w:p>
        </w:tc>
      </w:tr>
      <w:tr w:rsidR="00203991" w:rsidRPr="006A55E7" w14:paraId="6A8428E3" w14:textId="77777777" w:rsidTr="00E5289D">
        <w:trPr>
          <w:trHeight w:val="190"/>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231D76" w14:textId="77777777" w:rsidR="00203991" w:rsidRPr="006A55E7" w:rsidRDefault="00203991" w:rsidP="008607AF">
            <w:pPr>
              <w:rPr>
                <w:rFonts w:ascii="Cambria" w:hAnsi="Cambria"/>
                <w:sz w:val="22"/>
              </w:rPr>
            </w:pPr>
            <w:r w:rsidRPr="006A55E7">
              <w:rPr>
                <w:rFonts w:ascii="Cambria" w:hAnsi="Cambria"/>
                <w:sz w:val="22"/>
              </w:rPr>
              <w:t>Kod i naziv kolegija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2DECC5" w14:textId="77777777" w:rsidR="00203991" w:rsidRPr="006A55E7" w:rsidRDefault="00203991" w:rsidP="008607AF">
            <w:pPr>
              <w:rPr>
                <w:rFonts w:ascii="Cambria" w:hAnsi="Cambria"/>
                <w:sz w:val="22"/>
              </w:rPr>
            </w:pPr>
            <w:r w:rsidRPr="006A55E7">
              <w:rPr>
                <w:rFonts w:ascii="Cambria" w:hAnsi="Cambria"/>
                <w:sz w:val="22"/>
              </w:rPr>
              <w:t>200174</w:t>
            </w:r>
          </w:p>
          <w:p w14:paraId="78E0FE2E" w14:textId="77777777" w:rsidR="00203991" w:rsidRPr="006A55E7" w:rsidRDefault="00203991" w:rsidP="008607AF">
            <w:pPr>
              <w:rPr>
                <w:rFonts w:ascii="Cambria" w:hAnsi="Cambria"/>
                <w:sz w:val="22"/>
              </w:rPr>
            </w:pPr>
            <w:r w:rsidRPr="006A55E7">
              <w:rPr>
                <w:rFonts w:ascii="Cambria" w:hAnsi="Cambria"/>
                <w:sz w:val="22"/>
              </w:rPr>
              <w:t>Web 2.0 alati</w:t>
            </w:r>
          </w:p>
        </w:tc>
      </w:tr>
      <w:tr w:rsidR="00203991" w:rsidRPr="006A55E7" w14:paraId="580B5872"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21882B" w14:textId="7130462C" w:rsidR="00203991" w:rsidRPr="006A55E7" w:rsidRDefault="00203991" w:rsidP="008607AF">
            <w:pPr>
              <w:rPr>
                <w:rFonts w:ascii="Cambria" w:hAnsi="Cambria"/>
                <w:sz w:val="22"/>
              </w:rPr>
            </w:pPr>
            <w:r w:rsidRPr="006A55E7">
              <w:rPr>
                <w:rFonts w:ascii="Cambria" w:hAnsi="Cambria"/>
                <w:sz w:val="22"/>
              </w:rPr>
              <w:t>Nastavni</w:t>
            </w:r>
            <w:r w:rsidR="00C746BA">
              <w:rPr>
                <w:rFonts w:ascii="Cambria" w:hAnsi="Cambria"/>
                <w:sz w:val="22"/>
              </w:rPr>
              <w:t>k</w:t>
            </w:r>
          </w:p>
          <w:p w14:paraId="0071D58F" w14:textId="77777777" w:rsidR="00203991" w:rsidRPr="006A55E7" w:rsidRDefault="00203991" w:rsidP="008607AF">
            <w:pPr>
              <w:rPr>
                <w:rFonts w:ascii="Cambria" w:hAnsi="Cambria"/>
                <w:sz w:val="22"/>
              </w:rPr>
            </w:pPr>
            <w:r w:rsidRPr="006A55E7">
              <w:rPr>
                <w:rFonts w:ascii="Cambria" w:hAnsi="Cambria"/>
                <w:sz w:val="22"/>
              </w:rPr>
              <w:t>Suradnik</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1A6CD9" w14:textId="02E5FB7B" w:rsidR="00F12753" w:rsidRPr="006A55E7" w:rsidRDefault="00C746BA" w:rsidP="00F12753">
            <w:pPr>
              <w:rPr>
                <w:rFonts w:ascii="Cambria" w:hAnsi="Cambria"/>
                <w:sz w:val="22"/>
              </w:rPr>
            </w:pPr>
            <w:hyperlink r:id="rId49" w:history="1">
              <w:r w:rsidRPr="00C746BA">
                <w:rPr>
                  <w:rStyle w:val="Hiperveza"/>
                  <w:rFonts w:ascii="Cambria" w:hAnsi="Cambria"/>
                  <w:sz w:val="22"/>
                </w:rPr>
                <w:t>Doc. dr. sc. Nikola Tanković</w:t>
              </w:r>
            </w:hyperlink>
            <w:r w:rsidR="00F12753" w:rsidRPr="006A55E7">
              <w:rPr>
                <w:rFonts w:ascii="Cambria" w:hAnsi="Cambria"/>
                <w:sz w:val="22"/>
              </w:rPr>
              <w:t xml:space="preserve"> (nositeljica)</w:t>
            </w:r>
          </w:p>
          <w:p w14:paraId="52CE8684" w14:textId="588D1CB5" w:rsidR="00203991" w:rsidRPr="006A55E7" w:rsidRDefault="005A30DC" w:rsidP="008607AF">
            <w:pPr>
              <w:rPr>
                <w:rFonts w:ascii="Cambria" w:hAnsi="Cambria"/>
                <w:sz w:val="22"/>
              </w:rPr>
            </w:pPr>
            <w:hyperlink r:id="rId50" w:history="1">
              <w:r w:rsidR="00A87500" w:rsidRPr="00CF5320">
                <w:rPr>
                  <w:rStyle w:val="Hiperveza"/>
                  <w:rFonts w:ascii="Cambria" w:hAnsi="Cambria"/>
                  <w:sz w:val="22"/>
                </w:rPr>
                <w:t xml:space="preserve">Igor Dobrača, naslovni </w:t>
              </w:r>
              <w:r w:rsidR="00927D08">
                <w:rPr>
                  <w:rStyle w:val="Hiperveza"/>
                  <w:rFonts w:ascii="Cambria" w:hAnsi="Cambria"/>
                  <w:sz w:val="22"/>
                </w:rPr>
                <w:t xml:space="preserve">v. </w:t>
              </w:r>
              <w:r w:rsidR="00A87500" w:rsidRPr="00CF5320">
                <w:rPr>
                  <w:rStyle w:val="Hiperveza"/>
                  <w:rFonts w:ascii="Cambria" w:hAnsi="Cambria"/>
                  <w:sz w:val="22"/>
                </w:rPr>
                <w:t>pred</w:t>
              </w:r>
            </w:hyperlink>
            <w:r w:rsidR="00927D08">
              <w:rPr>
                <w:rStyle w:val="Hiperveza"/>
                <w:rFonts w:ascii="Cambria" w:hAnsi="Cambria"/>
                <w:sz w:val="22"/>
              </w:rPr>
              <w:t>.</w:t>
            </w:r>
          </w:p>
        </w:tc>
      </w:tr>
      <w:tr w:rsidR="00203991" w:rsidRPr="006A55E7" w14:paraId="211EC6EF"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4CF185" w14:textId="77777777" w:rsidR="00203991" w:rsidRPr="006A55E7" w:rsidRDefault="00203991" w:rsidP="008607AF">
            <w:pPr>
              <w:rPr>
                <w:rFonts w:ascii="Cambria" w:hAnsi="Cambria"/>
                <w:sz w:val="22"/>
              </w:rPr>
            </w:pPr>
            <w:r w:rsidRPr="006A55E7">
              <w:rPr>
                <w:rFonts w:ascii="Cambria" w:hAnsi="Cambria"/>
                <w:sz w:val="22"/>
              </w:rPr>
              <w:t>Studijski program</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DA4892" w14:textId="77777777" w:rsidR="00203991" w:rsidRPr="006A55E7" w:rsidRDefault="00B2557F" w:rsidP="008607AF">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203991" w:rsidRPr="006A55E7" w14:paraId="0E7FBF35"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C273A6" w14:textId="77777777" w:rsidR="00203991" w:rsidRPr="006A55E7" w:rsidRDefault="00203991" w:rsidP="008607AF">
            <w:pPr>
              <w:rPr>
                <w:rFonts w:ascii="Cambria" w:hAnsi="Cambria"/>
                <w:sz w:val="22"/>
              </w:rPr>
            </w:pPr>
            <w:r w:rsidRPr="006A55E7">
              <w:rPr>
                <w:rFonts w:ascii="Cambria" w:hAnsi="Cambria"/>
                <w:sz w:val="22"/>
              </w:rPr>
              <w:t>Vrsta kolegija</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DB8352" w14:textId="77777777" w:rsidR="00203991" w:rsidRPr="006A55E7" w:rsidRDefault="00203991" w:rsidP="008607AF">
            <w:pPr>
              <w:rPr>
                <w:rFonts w:ascii="Cambria" w:hAnsi="Cambria"/>
                <w:sz w:val="22"/>
              </w:rPr>
            </w:pPr>
            <w:r w:rsidRPr="006A55E7">
              <w:rPr>
                <w:rFonts w:ascii="Cambria" w:hAnsi="Cambria"/>
                <w:sz w:val="22"/>
              </w:rPr>
              <w:t xml:space="preserve">izborni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A49965D" w14:textId="77777777" w:rsidR="00203991" w:rsidRPr="006A55E7" w:rsidRDefault="00203991" w:rsidP="008607AF">
            <w:pPr>
              <w:rPr>
                <w:rFonts w:ascii="Cambria" w:hAnsi="Cambria"/>
                <w:sz w:val="22"/>
              </w:rPr>
            </w:pPr>
            <w:r w:rsidRPr="006A55E7">
              <w:rPr>
                <w:rFonts w:ascii="Cambria" w:hAnsi="Cambria"/>
                <w:sz w:val="22"/>
              </w:rPr>
              <w:t>Razina kolegija</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1A42C1" w14:textId="77777777" w:rsidR="00203991" w:rsidRPr="006A55E7" w:rsidRDefault="008266A6" w:rsidP="008607AF">
            <w:pPr>
              <w:rPr>
                <w:rFonts w:ascii="Cambria" w:hAnsi="Cambria"/>
                <w:sz w:val="22"/>
              </w:rPr>
            </w:pPr>
            <w:r w:rsidRPr="006A55E7">
              <w:rPr>
                <w:rFonts w:ascii="Cambria" w:hAnsi="Cambria"/>
                <w:sz w:val="22"/>
              </w:rPr>
              <w:t>prijediplomski</w:t>
            </w:r>
          </w:p>
        </w:tc>
      </w:tr>
      <w:tr w:rsidR="00203991" w:rsidRPr="006A55E7" w14:paraId="32713CE8"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D7069B" w14:textId="77777777" w:rsidR="00203991" w:rsidRPr="006A55E7" w:rsidRDefault="00203991" w:rsidP="008607AF">
            <w:pPr>
              <w:rPr>
                <w:rFonts w:ascii="Cambria" w:hAnsi="Cambria"/>
                <w:sz w:val="22"/>
              </w:rPr>
            </w:pPr>
            <w:r w:rsidRPr="006A55E7">
              <w:rPr>
                <w:rFonts w:ascii="Cambria" w:hAnsi="Cambria"/>
                <w:sz w:val="22"/>
              </w:rPr>
              <w:t>Semestar</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25448C" w14:textId="77777777" w:rsidR="00203991" w:rsidRPr="006A55E7" w:rsidRDefault="00203991" w:rsidP="008607AF">
            <w:pPr>
              <w:rPr>
                <w:rFonts w:ascii="Cambria" w:hAnsi="Cambria"/>
                <w:sz w:val="22"/>
              </w:rPr>
            </w:pPr>
            <w:r w:rsidRPr="006A55E7">
              <w:rPr>
                <w:rFonts w:ascii="Cambria" w:hAnsi="Cambria"/>
                <w:sz w:val="22"/>
              </w:rPr>
              <w:t>ljetni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C37956" w14:textId="77777777" w:rsidR="00203991" w:rsidRPr="006A55E7" w:rsidRDefault="00203991" w:rsidP="008607AF">
            <w:pPr>
              <w:rPr>
                <w:rFonts w:ascii="Cambria" w:hAnsi="Cambria"/>
                <w:sz w:val="22"/>
              </w:rPr>
            </w:pPr>
            <w:r w:rsidRPr="006A55E7">
              <w:rPr>
                <w:rFonts w:ascii="Cambria" w:hAnsi="Cambria"/>
                <w:sz w:val="22"/>
              </w:rPr>
              <w:t>Godina studija</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12C735" w14:textId="77777777" w:rsidR="00203991" w:rsidRPr="006A55E7" w:rsidRDefault="00203991" w:rsidP="008607AF">
            <w:pPr>
              <w:rPr>
                <w:rFonts w:ascii="Cambria" w:hAnsi="Cambria"/>
                <w:sz w:val="22"/>
              </w:rPr>
            </w:pPr>
            <w:r w:rsidRPr="006A55E7">
              <w:rPr>
                <w:rFonts w:ascii="Cambria" w:hAnsi="Cambria"/>
                <w:sz w:val="22"/>
              </w:rPr>
              <w:t>1.</w:t>
            </w:r>
          </w:p>
        </w:tc>
      </w:tr>
      <w:tr w:rsidR="00203991" w:rsidRPr="006A55E7" w14:paraId="3E234221"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3A657A" w14:textId="77777777" w:rsidR="00203991" w:rsidRPr="006A55E7" w:rsidRDefault="00203991" w:rsidP="008607AF">
            <w:pPr>
              <w:rPr>
                <w:rFonts w:ascii="Cambria" w:hAnsi="Cambria"/>
                <w:sz w:val="22"/>
              </w:rPr>
            </w:pPr>
            <w:r w:rsidRPr="006A55E7">
              <w:rPr>
                <w:rFonts w:ascii="Cambria" w:hAnsi="Cambria"/>
                <w:sz w:val="22"/>
                <w:lang w:val="en-US"/>
              </w:rPr>
              <w:t>Mjesto izvođenja</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53C0F5" w14:textId="2E291079" w:rsidR="00203991" w:rsidRPr="006A55E7" w:rsidRDefault="00203991" w:rsidP="008607AF">
            <w:pPr>
              <w:rPr>
                <w:rFonts w:ascii="Cambria" w:hAnsi="Cambria"/>
                <w:sz w:val="22"/>
              </w:rPr>
            </w:pPr>
            <w:r w:rsidRPr="006A55E7">
              <w:rPr>
                <w:rFonts w:ascii="Cambria" w:hAnsi="Cambria"/>
                <w:sz w:val="22"/>
              </w:rPr>
              <w:t xml:space="preserve">kabinet informatike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C1E1CFF" w14:textId="77777777" w:rsidR="00203991" w:rsidRPr="006A55E7" w:rsidRDefault="00203991" w:rsidP="008607AF">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 (drugi jezici)</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4B19A2" w14:textId="77777777" w:rsidR="00203991" w:rsidRPr="006A55E7" w:rsidRDefault="00203991" w:rsidP="008607AF">
            <w:pPr>
              <w:rPr>
                <w:rFonts w:ascii="Cambria" w:hAnsi="Cambria"/>
                <w:sz w:val="22"/>
              </w:rPr>
            </w:pPr>
            <w:r w:rsidRPr="006A55E7">
              <w:rPr>
                <w:rFonts w:ascii="Cambria" w:hAnsi="Cambria"/>
                <w:sz w:val="22"/>
              </w:rPr>
              <w:t>hrvatski</w:t>
            </w:r>
          </w:p>
        </w:tc>
      </w:tr>
      <w:tr w:rsidR="00203991" w:rsidRPr="006A55E7" w14:paraId="21000857"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ACC381" w14:textId="77777777" w:rsidR="00203991" w:rsidRPr="006A55E7" w:rsidRDefault="00203991" w:rsidP="008607AF">
            <w:pPr>
              <w:rPr>
                <w:rFonts w:ascii="Cambria" w:hAnsi="Cambria"/>
                <w:sz w:val="22"/>
              </w:rPr>
            </w:pPr>
            <w:r w:rsidRPr="006A55E7">
              <w:rPr>
                <w:rFonts w:ascii="Cambria" w:hAnsi="Cambria"/>
                <w:sz w:val="22"/>
              </w:rPr>
              <w:t>Broj ECTS bodova</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D50BB3" w14:textId="77777777" w:rsidR="00203991" w:rsidRPr="006A55E7" w:rsidRDefault="00203991" w:rsidP="008607AF">
            <w:pPr>
              <w:rPr>
                <w:rFonts w:ascii="Cambria" w:hAnsi="Cambria"/>
                <w:sz w:val="22"/>
              </w:rPr>
            </w:pPr>
            <w:r w:rsidRPr="006A55E7">
              <w:rPr>
                <w:rFonts w:ascii="Cambria" w:hAnsi="Cambria"/>
                <w:sz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F2E91B7" w14:textId="77777777" w:rsidR="00203991" w:rsidRPr="006A55E7" w:rsidRDefault="00203991" w:rsidP="008607AF">
            <w:pPr>
              <w:rPr>
                <w:rFonts w:ascii="Cambria" w:hAnsi="Cambria"/>
                <w:sz w:val="22"/>
              </w:rPr>
            </w:pPr>
            <w:r w:rsidRPr="006A55E7">
              <w:rPr>
                <w:rFonts w:ascii="Cambria" w:hAnsi="Cambria"/>
                <w:sz w:val="22"/>
              </w:rPr>
              <w:t>Broj sati u semestru</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990274" w14:textId="462E5EFF" w:rsidR="00203991" w:rsidRPr="006A55E7" w:rsidRDefault="00203991" w:rsidP="008607AF">
            <w:pPr>
              <w:rPr>
                <w:rFonts w:ascii="Cambria" w:hAnsi="Cambria"/>
                <w:sz w:val="22"/>
              </w:rPr>
            </w:pPr>
            <w:r w:rsidRPr="006A55E7">
              <w:rPr>
                <w:rFonts w:ascii="Cambria" w:hAnsi="Cambria"/>
                <w:sz w:val="22"/>
              </w:rPr>
              <w:t xml:space="preserve">7,5P– </w:t>
            </w:r>
            <w:r w:rsidR="00F26E84" w:rsidRPr="006A55E7">
              <w:rPr>
                <w:rFonts w:ascii="Cambria" w:hAnsi="Cambria"/>
                <w:sz w:val="22"/>
              </w:rPr>
              <w:t>0S</w:t>
            </w:r>
            <w:r w:rsidR="00F26E84">
              <w:rPr>
                <w:rFonts w:ascii="Cambria" w:hAnsi="Cambria"/>
                <w:sz w:val="22"/>
              </w:rPr>
              <w:t xml:space="preserve"> – </w:t>
            </w:r>
            <w:r w:rsidRPr="006A55E7">
              <w:rPr>
                <w:rFonts w:ascii="Cambria" w:hAnsi="Cambria"/>
                <w:sz w:val="22"/>
              </w:rPr>
              <w:t xml:space="preserve">7,5V </w:t>
            </w:r>
          </w:p>
        </w:tc>
      </w:tr>
      <w:tr w:rsidR="00203991" w:rsidRPr="006A55E7" w14:paraId="1D42E32F"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94CB02C" w14:textId="77777777" w:rsidR="00203991" w:rsidRPr="006A55E7" w:rsidRDefault="00203991" w:rsidP="008607AF">
            <w:pPr>
              <w:rPr>
                <w:rFonts w:ascii="Cambria" w:hAnsi="Cambria"/>
                <w:sz w:val="22"/>
              </w:rPr>
            </w:pPr>
            <w:r w:rsidRPr="006A55E7">
              <w:rPr>
                <w:rFonts w:ascii="Cambria" w:hAnsi="Cambria"/>
                <w:sz w:val="22"/>
              </w:rPr>
              <w:t>Preduvjeti za upis i za svladavanje</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0F5529" w14:textId="77777777" w:rsidR="00203991" w:rsidRPr="006A55E7" w:rsidRDefault="00203991" w:rsidP="008607AF">
            <w:pPr>
              <w:rPr>
                <w:rFonts w:ascii="Cambria" w:hAnsi="Cambria"/>
                <w:sz w:val="22"/>
              </w:rPr>
            </w:pPr>
            <w:r w:rsidRPr="006A55E7">
              <w:rPr>
                <w:rFonts w:ascii="Cambria" w:hAnsi="Cambria"/>
                <w:sz w:val="22"/>
              </w:rPr>
              <w:t>Odslušan kolegij Osnove informatike</w:t>
            </w:r>
          </w:p>
        </w:tc>
      </w:tr>
      <w:tr w:rsidR="00203991" w:rsidRPr="006A55E7" w14:paraId="76F0E399"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123B05" w14:textId="77777777" w:rsidR="00203991" w:rsidRPr="006A55E7" w:rsidRDefault="00203991" w:rsidP="008607AF">
            <w:pPr>
              <w:rPr>
                <w:rFonts w:ascii="Cambria" w:hAnsi="Cambria"/>
                <w:sz w:val="22"/>
              </w:rPr>
            </w:pPr>
            <w:r w:rsidRPr="006A55E7">
              <w:rPr>
                <w:rFonts w:ascii="Cambria" w:hAnsi="Cambria"/>
                <w:sz w:val="22"/>
                <w:lang w:val="en-US"/>
              </w:rPr>
              <w:t>Korelativnost</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6F0A75" w14:textId="77777777" w:rsidR="00203991" w:rsidRPr="006A55E7" w:rsidRDefault="00203991" w:rsidP="008607AF">
            <w:pPr>
              <w:rPr>
                <w:rFonts w:ascii="Cambria" w:hAnsi="Cambria"/>
                <w:sz w:val="22"/>
              </w:rPr>
            </w:pPr>
            <w:r w:rsidRPr="006A55E7">
              <w:rPr>
                <w:rFonts w:ascii="Cambria" w:hAnsi="Cambria"/>
                <w:sz w:val="22"/>
              </w:rPr>
              <w:t>Informacijsko-komunikacijske tehnologije u odgoju i obrazovanju</w:t>
            </w:r>
          </w:p>
        </w:tc>
      </w:tr>
      <w:tr w:rsidR="00203991" w:rsidRPr="006A55E7" w14:paraId="078D0896"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584E29" w14:textId="77777777" w:rsidR="00203991" w:rsidRPr="006A55E7" w:rsidRDefault="00203991" w:rsidP="008607AF">
            <w:pPr>
              <w:rPr>
                <w:rFonts w:ascii="Cambria" w:hAnsi="Cambria"/>
                <w:sz w:val="22"/>
              </w:rPr>
            </w:pPr>
            <w:r w:rsidRPr="006A55E7">
              <w:rPr>
                <w:rFonts w:ascii="Cambria" w:hAnsi="Cambria"/>
                <w:sz w:val="22"/>
              </w:rPr>
              <w:t xml:space="preserve">Cilj kolegija </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BB2BD2" w14:textId="77777777" w:rsidR="00203991" w:rsidRPr="006A55E7" w:rsidRDefault="00203991" w:rsidP="008607AF">
            <w:pPr>
              <w:rPr>
                <w:rFonts w:ascii="Cambria" w:hAnsi="Cambria"/>
                <w:sz w:val="22"/>
              </w:rPr>
            </w:pPr>
            <w:r w:rsidRPr="006A55E7">
              <w:rPr>
                <w:rFonts w:ascii="Cambria" w:hAnsi="Cambria"/>
                <w:sz w:val="22"/>
              </w:rPr>
              <w:t>usvojiti temeljne pojmove iz web 2.0 alata i koristiti web 2.0 alate primjerene za svakodnevni rad budućeg odgojitelja</w:t>
            </w:r>
          </w:p>
        </w:tc>
      </w:tr>
      <w:tr w:rsidR="00203991" w:rsidRPr="006A55E7" w14:paraId="26613A46"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8F082E" w14:textId="77777777" w:rsidR="00203991" w:rsidRPr="006A55E7" w:rsidRDefault="00203991" w:rsidP="008607AF">
            <w:pPr>
              <w:rPr>
                <w:rFonts w:ascii="Cambria" w:hAnsi="Cambria"/>
                <w:sz w:val="22"/>
              </w:rPr>
            </w:pPr>
            <w:r w:rsidRPr="006A55E7">
              <w:rPr>
                <w:rFonts w:ascii="Cambria" w:hAnsi="Cambria"/>
                <w:sz w:val="22"/>
              </w:rPr>
              <w:t>Ishodi učenja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39B490" w14:textId="64539590" w:rsidR="00203991" w:rsidRPr="006A55E7" w:rsidRDefault="00203991" w:rsidP="00BB278B">
            <w:pPr>
              <w:numPr>
                <w:ilvl w:val="0"/>
                <w:numId w:val="27"/>
              </w:numPr>
              <w:rPr>
                <w:rFonts w:ascii="Cambria" w:hAnsi="Cambria"/>
                <w:sz w:val="22"/>
              </w:rPr>
            </w:pPr>
            <w:r w:rsidRPr="006A55E7">
              <w:rPr>
                <w:rFonts w:ascii="Cambria" w:hAnsi="Cambria"/>
                <w:sz w:val="22"/>
              </w:rPr>
              <w:t>pravilno opisati temeljne pojmove web 2.0 alata</w:t>
            </w:r>
          </w:p>
          <w:p w14:paraId="6AD0C8B5" w14:textId="4889006D" w:rsidR="00203991" w:rsidRPr="006A55E7" w:rsidRDefault="00203991" w:rsidP="00BB278B">
            <w:pPr>
              <w:numPr>
                <w:ilvl w:val="0"/>
                <w:numId w:val="27"/>
              </w:numPr>
              <w:rPr>
                <w:rFonts w:ascii="Cambria" w:hAnsi="Cambria"/>
                <w:sz w:val="22"/>
              </w:rPr>
            </w:pPr>
            <w:r w:rsidRPr="006A55E7">
              <w:rPr>
                <w:rFonts w:ascii="Cambria" w:hAnsi="Cambria"/>
                <w:sz w:val="22"/>
              </w:rPr>
              <w:t>razlikovati kategorije web 2.0 alata</w:t>
            </w:r>
          </w:p>
          <w:p w14:paraId="66B0C422" w14:textId="34F6ED37" w:rsidR="00203991" w:rsidRPr="006A55E7" w:rsidRDefault="00203991" w:rsidP="008607AF">
            <w:pPr>
              <w:rPr>
                <w:rFonts w:ascii="Cambria" w:hAnsi="Cambria"/>
                <w:sz w:val="22"/>
              </w:rPr>
            </w:pPr>
            <w:r w:rsidRPr="006A55E7">
              <w:rPr>
                <w:rFonts w:ascii="Cambria" w:hAnsi="Cambria"/>
                <w:sz w:val="22"/>
              </w:rPr>
              <w:t xml:space="preserve">3. </w:t>
            </w:r>
            <w:r w:rsidR="00FC7EF6">
              <w:rPr>
                <w:rFonts w:ascii="Cambria" w:hAnsi="Cambria"/>
                <w:sz w:val="22"/>
              </w:rPr>
              <w:t>p</w:t>
            </w:r>
            <w:r w:rsidRPr="006A55E7">
              <w:rPr>
                <w:rFonts w:ascii="Cambria" w:hAnsi="Cambria"/>
                <w:sz w:val="22"/>
              </w:rPr>
              <w:t>ravilno upotrijebiti u vježbi po dva alata iz svake od kategorija web 2.0 alata</w:t>
            </w:r>
          </w:p>
        </w:tc>
      </w:tr>
      <w:tr w:rsidR="00203991" w:rsidRPr="006A55E7" w14:paraId="5BC1352A"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B0554CF" w14:textId="77777777" w:rsidR="00203991" w:rsidRPr="006A55E7" w:rsidRDefault="00203991" w:rsidP="008607AF">
            <w:pPr>
              <w:rPr>
                <w:rFonts w:ascii="Cambria" w:hAnsi="Cambria"/>
                <w:sz w:val="22"/>
              </w:rPr>
            </w:pPr>
            <w:r w:rsidRPr="006A55E7">
              <w:rPr>
                <w:rFonts w:ascii="Cambria" w:hAnsi="Cambria"/>
                <w:sz w:val="22"/>
              </w:rPr>
              <w:t>Sadržaj kolegija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93910C" w14:textId="77777777" w:rsidR="00203991" w:rsidRPr="006A55E7" w:rsidRDefault="00203991" w:rsidP="008607AF">
            <w:pPr>
              <w:rPr>
                <w:rFonts w:ascii="Cambria" w:hAnsi="Cambria"/>
                <w:sz w:val="22"/>
              </w:rPr>
            </w:pPr>
            <w:r w:rsidRPr="006A55E7">
              <w:rPr>
                <w:rFonts w:ascii="Cambria" w:hAnsi="Cambria"/>
                <w:sz w:val="22"/>
              </w:rPr>
              <w:t xml:space="preserve">1. Temeljni pojmovi iz web 2.0 </w:t>
            </w:r>
          </w:p>
          <w:p w14:paraId="363038F9" w14:textId="77777777" w:rsidR="00203991" w:rsidRPr="006A55E7" w:rsidRDefault="00203991" w:rsidP="008607AF">
            <w:pPr>
              <w:rPr>
                <w:rFonts w:ascii="Cambria" w:hAnsi="Cambria"/>
                <w:sz w:val="22"/>
              </w:rPr>
            </w:pPr>
            <w:r w:rsidRPr="006A55E7">
              <w:rPr>
                <w:rFonts w:ascii="Cambria" w:hAnsi="Cambria"/>
                <w:sz w:val="22"/>
              </w:rPr>
              <w:t>2. Kategorije web 2.0 alata</w:t>
            </w:r>
          </w:p>
          <w:p w14:paraId="73068A76" w14:textId="77777777" w:rsidR="00203991" w:rsidRPr="006A55E7" w:rsidRDefault="00203991" w:rsidP="008607AF">
            <w:pPr>
              <w:rPr>
                <w:rFonts w:ascii="Cambria" w:hAnsi="Cambria"/>
                <w:sz w:val="22"/>
              </w:rPr>
            </w:pPr>
            <w:r w:rsidRPr="006A55E7">
              <w:rPr>
                <w:rFonts w:ascii="Cambria" w:hAnsi="Cambria"/>
                <w:sz w:val="22"/>
              </w:rPr>
              <w:t xml:space="preserve">3. Alati za obradu slike, audia i videa; </w:t>
            </w:r>
          </w:p>
          <w:p w14:paraId="5CFAC12F" w14:textId="77777777" w:rsidR="00203991" w:rsidRPr="006A55E7" w:rsidRDefault="00203991" w:rsidP="008607AF">
            <w:pPr>
              <w:rPr>
                <w:rFonts w:ascii="Cambria" w:hAnsi="Cambria"/>
                <w:sz w:val="22"/>
              </w:rPr>
            </w:pPr>
            <w:r w:rsidRPr="006A55E7">
              <w:rPr>
                <w:rFonts w:ascii="Cambria" w:hAnsi="Cambria"/>
                <w:sz w:val="22"/>
              </w:rPr>
              <w:t xml:space="preserve">4. Alati za komunikaciju; </w:t>
            </w:r>
          </w:p>
          <w:p w14:paraId="1AD20CB5" w14:textId="77777777" w:rsidR="00203991" w:rsidRPr="006A55E7" w:rsidRDefault="00203991" w:rsidP="008607AF">
            <w:pPr>
              <w:rPr>
                <w:rFonts w:ascii="Cambria" w:hAnsi="Cambria"/>
                <w:sz w:val="22"/>
              </w:rPr>
            </w:pPr>
            <w:r w:rsidRPr="006A55E7">
              <w:rPr>
                <w:rFonts w:ascii="Cambria" w:hAnsi="Cambria"/>
                <w:sz w:val="22"/>
              </w:rPr>
              <w:t xml:space="preserve">5. Pretraživači, čitači i playeri </w:t>
            </w:r>
          </w:p>
          <w:p w14:paraId="073E2D0F" w14:textId="77777777" w:rsidR="00203991" w:rsidRPr="006A55E7" w:rsidRDefault="00203991" w:rsidP="008607AF">
            <w:pPr>
              <w:rPr>
                <w:rFonts w:ascii="Cambria" w:hAnsi="Cambria"/>
                <w:sz w:val="22"/>
              </w:rPr>
            </w:pPr>
            <w:r w:rsidRPr="006A55E7">
              <w:rPr>
                <w:rFonts w:ascii="Cambria" w:hAnsi="Cambria"/>
                <w:sz w:val="22"/>
              </w:rPr>
              <w:t xml:space="preserve">6. Blog, Web, wiki alati i alati za kolaboraciju; </w:t>
            </w:r>
          </w:p>
          <w:p w14:paraId="77535FDA" w14:textId="77777777" w:rsidR="00203991" w:rsidRPr="006A55E7" w:rsidRDefault="00203991" w:rsidP="008607AF">
            <w:pPr>
              <w:rPr>
                <w:rFonts w:ascii="Cambria" w:hAnsi="Cambria"/>
                <w:sz w:val="22"/>
              </w:rPr>
            </w:pPr>
            <w:r w:rsidRPr="006A55E7">
              <w:rPr>
                <w:rFonts w:ascii="Cambria" w:hAnsi="Cambria"/>
                <w:sz w:val="22"/>
              </w:rPr>
              <w:t xml:space="preserve">7. Alati za prezentacije, dokumente i tablice </w:t>
            </w:r>
          </w:p>
          <w:p w14:paraId="5491325E" w14:textId="77777777" w:rsidR="00203991" w:rsidRPr="006A55E7" w:rsidRDefault="00203991" w:rsidP="008607AF">
            <w:pPr>
              <w:rPr>
                <w:rFonts w:ascii="Cambria" w:hAnsi="Cambria"/>
                <w:sz w:val="22"/>
              </w:rPr>
            </w:pPr>
            <w:r w:rsidRPr="006A55E7">
              <w:rPr>
                <w:rFonts w:ascii="Cambria" w:hAnsi="Cambria"/>
                <w:sz w:val="22"/>
              </w:rPr>
              <w:t xml:space="preserve">8. Nastavni alati; </w:t>
            </w:r>
          </w:p>
          <w:p w14:paraId="614629DF" w14:textId="77777777" w:rsidR="00203991" w:rsidRPr="006A55E7" w:rsidRDefault="00203991" w:rsidP="008607AF">
            <w:pPr>
              <w:rPr>
                <w:rFonts w:ascii="Cambria" w:hAnsi="Cambria"/>
                <w:sz w:val="22"/>
              </w:rPr>
            </w:pPr>
            <w:r w:rsidRPr="006A55E7">
              <w:rPr>
                <w:rFonts w:ascii="Cambria" w:hAnsi="Cambria"/>
                <w:sz w:val="22"/>
              </w:rPr>
              <w:t>9. Ostali alati</w:t>
            </w:r>
          </w:p>
        </w:tc>
      </w:tr>
      <w:tr w:rsidR="00203991" w:rsidRPr="006A55E7" w14:paraId="6F6B91FF" w14:textId="77777777" w:rsidTr="00E5289D">
        <w:tc>
          <w:tcPr>
            <w:tcW w:w="254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E216E57" w14:textId="77777777" w:rsidR="00203991" w:rsidRPr="006A55E7" w:rsidRDefault="00203991" w:rsidP="008607AF">
            <w:pPr>
              <w:rPr>
                <w:rFonts w:ascii="Cambria" w:hAnsi="Cambria"/>
                <w:sz w:val="22"/>
              </w:rPr>
            </w:pPr>
            <w:r w:rsidRPr="006A55E7">
              <w:rPr>
                <w:rFonts w:ascii="Cambria" w:hAnsi="Cambria"/>
                <w:sz w:val="22"/>
              </w:rPr>
              <w:t>Planirane aktivnosti</w:t>
            </w:r>
            <w:r w:rsidRPr="008D26D0">
              <w:rPr>
                <w:rFonts w:ascii="Cambria" w:hAnsi="Cambria"/>
                <w:sz w:val="22"/>
              </w:rPr>
              <w:t>,</w:t>
            </w:r>
          </w:p>
          <w:p w14:paraId="0392D088" w14:textId="77777777" w:rsidR="00203991" w:rsidRPr="006A55E7" w:rsidRDefault="00203991" w:rsidP="008607AF">
            <w:pPr>
              <w:rPr>
                <w:rFonts w:ascii="Cambria" w:hAnsi="Cambria"/>
                <w:sz w:val="22"/>
              </w:rPr>
            </w:pPr>
            <w:r w:rsidRPr="008D26D0">
              <w:rPr>
                <w:rFonts w:ascii="Cambria" w:hAnsi="Cambria"/>
                <w:sz w:val="22"/>
              </w:rPr>
              <w:t xml:space="preserve">metode </w:t>
            </w:r>
            <w:r w:rsidRPr="006A55E7">
              <w:rPr>
                <w:rFonts w:ascii="Cambria" w:hAnsi="Cambria"/>
                <w:sz w:val="22"/>
              </w:rPr>
              <w:t>učenja i poučavanja i načini vrednovanja</w:t>
            </w: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56AB7A" w14:textId="77777777" w:rsidR="00203991" w:rsidRPr="006A55E7" w:rsidRDefault="00203991" w:rsidP="008607AF">
            <w:pPr>
              <w:jc w:val="center"/>
              <w:rPr>
                <w:rFonts w:ascii="Cambria" w:hAnsi="Cambria"/>
                <w:sz w:val="22"/>
              </w:rPr>
            </w:pPr>
            <w:r w:rsidRPr="006A55E7">
              <w:rPr>
                <w:rFonts w:ascii="Cambria" w:hAnsi="Cambria"/>
                <w:bCs/>
                <w:sz w:val="22"/>
              </w:rPr>
              <w:t>Obveze</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FD3865" w14:textId="77777777" w:rsidR="00203991" w:rsidRPr="006A55E7" w:rsidRDefault="00203991" w:rsidP="008607AF">
            <w:pPr>
              <w:jc w:val="center"/>
              <w:rPr>
                <w:rFonts w:ascii="Cambria" w:hAnsi="Cambria"/>
                <w:sz w:val="22"/>
              </w:rPr>
            </w:pPr>
            <w:r w:rsidRPr="006A55E7">
              <w:rPr>
                <w:rFonts w:ascii="Cambria" w:hAnsi="Cambria"/>
                <w:bCs/>
                <w:sz w:val="22"/>
              </w:rPr>
              <w:t>Ishodi</w:t>
            </w:r>
          </w:p>
        </w:tc>
        <w:tc>
          <w:tcPr>
            <w:tcW w:w="70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6942B3" w14:textId="77777777" w:rsidR="00203991" w:rsidRPr="006A55E7" w:rsidRDefault="00203991" w:rsidP="008607AF">
            <w:pPr>
              <w:jc w:val="center"/>
              <w:rPr>
                <w:rFonts w:ascii="Cambria" w:hAnsi="Cambria"/>
                <w:sz w:val="22"/>
              </w:rPr>
            </w:pPr>
            <w:r w:rsidRPr="006A55E7">
              <w:rPr>
                <w:rFonts w:ascii="Cambria" w:hAnsi="Cambria"/>
                <w:bCs/>
                <w:sz w:val="22"/>
              </w:rPr>
              <w:t>Sati</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3095DC" w14:textId="77777777" w:rsidR="00203991" w:rsidRPr="006A55E7" w:rsidRDefault="00203991" w:rsidP="008607AF">
            <w:pPr>
              <w:jc w:val="center"/>
              <w:rPr>
                <w:rFonts w:ascii="Cambria" w:hAnsi="Cambria"/>
                <w:sz w:val="22"/>
              </w:rPr>
            </w:pPr>
            <w:r w:rsidRPr="006A55E7">
              <w:rPr>
                <w:rFonts w:ascii="Cambria" w:hAnsi="Cambria"/>
                <w:bCs/>
                <w:sz w:val="22"/>
              </w:rPr>
              <w:t>ECTS</w:t>
            </w:r>
          </w:p>
        </w:tc>
        <w:tc>
          <w:tcPr>
            <w:tcW w:w="1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F1E1AE" w14:textId="77777777" w:rsidR="00203991" w:rsidRPr="006A55E7" w:rsidRDefault="00203991" w:rsidP="008607AF">
            <w:pPr>
              <w:jc w:val="cente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203991" w:rsidRPr="006A55E7" w14:paraId="7C7D920F" w14:textId="77777777" w:rsidTr="00E5289D">
        <w:tc>
          <w:tcPr>
            <w:tcW w:w="2542" w:type="dxa"/>
            <w:vMerge/>
            <w:tcBorders>
              <w:left w:val="single" w:sz="8" w:space="0" w:color="000000"/>
              <w:right w:val="single" w:sz="8" w:space="0" w:color="000000"/>
            </w:tcBorders>
            <w:vAlign w:val="center"/>
          </w:tcPr>
          <w:p w14:paraId="0CCCCFE9" w14:textId="77777777" w:rsidR="00203991" w:rsidRPr="006A55E7" w:rsidRDefault="00203991" w:rsidP="008607AF">
            <w:pPr>
              <w:rPr>
                <w:rFonts w:ascii="Cambria" w:hAnsi="Cambria"/>
                <w:sz w:val="22"/>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50E341" w14:textId="607426B2" w:rsidR="00203991" w:rsidRPr="006A55E7" w:rsidRDefault="00413A1E" w:rsidP="008607AF">
            <w:pPr>
              <w:rPr>
                <w:rFonts w:ascii="Cambria" w:hAnsi="Cambria"/>
                <w:sz w:val="22"/>
              </w:rPr>
            </w:pPr>
            <w:r>
              <w:rPr>
                <w:rFonts w:ascii="Cambria" w:hAnsi="Cambria"/>
                <w:sz w:val="22"/>
                <w:lang w:val="it-IT"/>
              </w:rPr>
              <w:t>a</w:t>
            </w:r>
            <w:r w:rsidR="00427FD8" w:rsidRPr="008135BF">
              <w:rPr>
                <w:rFonts w:ascii="Cambria" w:hAnsi="Cambria"/>
                <w:sz w:val="22"/>
                <w:lang w:val="it-IT"/>
              </w:rPr>
              <w:t>ktivnosti na nastavi</w:t>
            </w:r>
            <w:r w:rsidR="00203991" w:rsidRPr="006A55E7">
              <w:rPr>
                <w:rFonts w:ascii="Cambria" w:hAnsi="Cambria"/>
                <w:sz w:val="22"/>
              </w:rPr>
              <w:t xml:space="preserve"> </w:t>
            </w:r>
            <w:r>
              <w:rPr>
                <w:rFonts w:ascii="Cambria" w:hAnsi="Cambria"/>
                <w:sz w:val="22"/>
              </w:rPr>
              <w:t>(</w:t>
            </w:r>
            <w:r w:rsidR="00203991" w:rsidRPr="006A55E7">
              <w:rPr>
                <w:rFonts w:ascii="Cambria" w:hAnsi="Cambria"/>
                <w:sz w:val="22"/>
              </w:rPr>
              <w:t>P, V</w:t>
            </w:r>
            <w:r>
              <w:rPr>
                <w:rFonts w:ascii="Cambria" w:hAnsi="Cambria"/>
                <w:sz w:val="22"/>
              </w:rPr>
              <w:t>)</w:t>
            </w:r>
            <w:r w:rsidR="00203991" w:rsidRPr="006A55E7">
              <w:rPr>
                <w:rFonts w:ascii="Cambria" w:hAnsi="Cambria"/>
                <w:sz w:val="22"/>
              </w:rPr>
              <w:t xml:space="preserve"> </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2B04A3" w14:textId="562A52F8" w:rsidR="00203991" w:rsidRPr="006A55E7" w:rsidRDefault="00203991" w:rsidP="008607AF">
            <w:pPr>
              <w:jc w:val="center"/>
              <w:rPr>
                <w:rFonts w:ascii="Cambria" w:hAnsi="Cambria"/>
                <w:sz w:val="22"/>
              </w:rPr>
            </w:pPr>
            <w:r w:rsidRPr="006A55E7">
              <w:rPr>
                <w:rFonts w:ascii="Cambria" w:hAnsi="Cambria"/>
                <w:sz w:val="22"/>
              </w:rPr>
              <w:t>1.</w:t>
            </w:r>
            <w:r w:rsidR="00B2557F" w:rsidRPr="006A55E7">
              <w:rPr>
                <w:rFonts w:ascii="Cambria" w:hAnsi="Cambria"/>
                <w:sz w:val="22"/>
              </w:rPr>
              <w:t xml:space="preserve"> </w:t>
            </w:r>
            <w:r w:rsidR="00413A1E">
              <w:rPr>
                <w:rFonts w:ascii="Cambria" w:hAnsi="Cambria"/>
                <w:sz w:val="22"/>
              </w:rPr>
              <w:t>–</w:t>
            </w:r>
            <w:r w:rsidR="00B2557F" w:rsidRPr="006A55E7">
              <w:rPr>
                <w:rFonts w:ascii="Cambria" w:hAnsi="Cambria"/>
                <w:sz w:val="22"/>
              </w:rPr>
              <w:t xml:space="preserve"> </w:t>
            </w:r>
            <w:r w:rsidRPr="006A55E7">
              <w:rPr>
                <w:rFonts w:ascii="Cambria" w:hAnsi="Cambria"/>
                <w:sz w:val="22"/>
              </w:rPr>
              <w:t>3</w:t>
            </w:r>
            <w:r w:rsidRPr="006A55E7">
              <w:rPr>
                <w:rStyle w:val="Referencakomentara"/>
              </w:rPr>
              <w:t>.</w:t>
            </w:r>
          </w:p>
        </w:tc>
        <w:tc>
          <w:tcPr>
            <w:tcW w:w="70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5DBAC2" w14:textId="544F4EF4" w:rsidR="00203991" w:rsidRPr="006A55E7" w:rsidRDefault="00413A1E" w:rsidP="008607AF">
            <w:pPr>
              <w:jc w:val="center"/>
              <w:rPr>
                <w:rFonts w:ascii="Cambria" w:hAnsi="Cambria"/>
                <w:sz w:val="22"/>
              </w:rPr>
            </w:pPr>
            <w:r w:rsidRPr="00413A1E">
              <w:rPr>
                <w:rFonts w:ascii="Cambria" w:hAnsi="Cambria"/>
                <w:sz w:val="22"/>
              </w:rPr>
              <w:t>11</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D25A47" w14:textId="77777777" w:rsidR="00203991" w:rsidRPr="006A55E7" w:rsidRDefault="00203991" w:rsidP="008607AF">
            <w:pPr>
              <w:jc w:val="center"/>
              <w:rPr>
                <w:rFonts w:ascii="Cambria" w:hAnsi="Cambria"/>
                <w:sz w:val="22"/>
              </w:rPr>
            </w:pPr>
            <w:r w:rsidRPr="006A55E7">
              <w:rPr>
                <w:rFonts w:ascii="Cambria" w:hAnsi="Cambria"/>
                <w:sz w:val="22"/>
              </w:rPr>
              <w:t>0,4</w:t>
            </w:r>
          </w:p>
        </w:tc>
        <w:tc>
          <w:tcPr>
            <w:tcW w:w="1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DE194D" w14:textId="77777777" w:rsidR="00203991" w:rsidRPr="006A55E7" w:rsidRDefault="00203991" w:rsidP="008607AF">
            <w:pPr>
              <w:jc w:val="center"/>
              <w:rPr>
                <w:rFonts w:ascii="Cambria" w:hAnsi="Cambria"/>
                <w:sz w:val="22"/>
              </w:rPr>
            </w:pPr>
            <w:r w:rsidRPr="006A55E7">
              <w:rPr>
                <w:rFonts w:ascii="Cambria" w:hAnsi="Cambria"/>
                <w:sz w:val="22"/>
              </w:rPr>
              <w:t>0</w:t>
            </w:r>
            <w:r w:rsidRPr="006A55E7">
              <w:rPr>
                <w:rStyle w:val="Referencakomentara"/>
              </w:rPr>
              <w:t>%</w:t>
            </w:r>
          </w:p>
        </w:tc>
      </w:tr>
      <w:tr w:rsidR="00203991" w:rsidRPr="006A55E7" w14:paraId="7BB9D7C2" w14:textId="77777777" w:rsidTr="00E5289D">
        <w:tc>
          <w:tcPr>
            <w:tcW w:w="2542" w:type="dxa"/>
            <w:vMerge/>
            <w:tcBorders>
              <w:left w:val="single" w:sz="8" w:space="0" w:color="000000"/>
              <w:right w:val="single" w:sz="8" w:space="0" w:color="000000"/>
            </w:tcBorders>
            <w:vAlign w:val="center"/>
          </w:tcPr>
          <w:p w14:paraId="785949A6" w14:textId="77777777" w:rsidR="00203991" w:rsidRPr="006A55E7" w:rsidRDefault="00203991" w:rsidP="008607AF">
            <w:pPr>
              <w:rPr>
                <w:rFonts w:ascii="Cambria" w:hAnsi="Cambria"/>
                <w:sz w:val="22"/>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46B5D6B" w14:textId="2BCAC899" w:rsidR="00203991" w:rsidRPr="006A55E7" w:rsidRDefault="00413A1E" w:rsidP="008607AF">
            <w:pPr>
              <w:rPr>
                <w:rFonts w:ascii="Cambria" w:hAnsi="Cambria"/>
                <w:sz w:val="22"/>
              </w:rPr>
            </w:pPr>
            <w:r>
              <w:rPr>
                <w:rFonts w:ascii="Cambria" w:hAnsi="Cambria"/>
                <w:sz w:val="22"/>
              </w:rPr>
              <w:t>s</w:t>
            </w:r>
            <w:r w:rsidR="00203991" w:rsidRPr="006A55E7">
              <w:rPr>
                <w:rFonts w:ascii="Cambria" w:hAnsi="Cambria"/>
                <w:sz w:val="22"/>
              </w:rPr>
              <w:t>eminarski rad</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EB8BF0" w14:textId="77777777" w:rsidR="00203991" w:rsidRPr="006A55E7" w:rsidRDefault="00203991" w:rsidP="008607AF">
            <w:pPr>
              <w:jc w:val="center"/>
              <w:rPr>
                <w:rFonts w:ascii="Cambria" w:hAnsi="Cambria"/>
                <w:sz w:val="22"/>
              </w:rPr>
            </w:pPr>
            <w:r w:rsidRPr="006A55E7">
              <w:rPr>
                <w:rFonts w:ascii="Cambria" w:hAnsi="Cambria"/>
                <w:sz w:val="22"/>
              </w:rPr>
              <w:t>2.</w:t>
            </w:r>
          </w:p>
        </w:tc>
        <w:tc>
          <w:tcPr>
            <w:tcW w:w="70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646D9F" w14:textId="417B2DEF" w:rsidR="00203991" w:rsidRPr="006A55E7" w:rsidRDefault="00203991" w:rsidP="008607AF">
            <w:pPr>
              <w:jc w:val="center"/>
              <w:rPr>
                <w:rFonts w:ascii="Cambria" w:hAnsi="Cambria"/>
                <w:sz w:val="22"/>
              </w:rPr>
            </w:pPr>
            <w:r w:rsidRPr="006A55E7">
              <w:rPr>
                <w:rFonts w:ascii="Cambria" w:hAnsi="Cambria"/>
                <w:sz w:val="22"/>
              </w:rPr>
              <w:t>1</w:t>
            </w:r>
            <w:r w:rsidR="00413A1E">
              <w:rPr>
                <w:rFonts w:ascii="Cambria" w:hAnsi="Cambria"/>
                <w:sz w:val="22"/>
              </w:rPr>
              <w:t>9</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CE5B47" w14:textId="77777777" w:rsidR="00203991" w:rsidRPr="006A55E7" w:rsidRDefault="00203991" w:rsidP="008607AF">
            <w:pPr>
              <w:jc w:val="center"/>
              <w:rPr>
                <w:rFonts w:ascii="Cambria" w:hAnsi="Cambria"/>
                <w:sz w:val="22"/>
              </w:rPr>
            </w:pPr>
            <w:r w:rsidRPr="006A55E7">
              <w:rPr>
                <w:rFonts w:ascii="Cambria" w:hAnsi="Cambria"/>
                <w:sz w:val="22"/>
              </w:rPr>
              <w:t>0,6</w:t>
            </w:r>
          </w:p>
        </w:tc>
        <w:tc>
          <w:tcPr>
            <w:tcW w:w="1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90AFEC" w14:textId="77777777" w:rsidR="00203991" w:rsidRPr="006A55E7" w:rsidRDefault="00203991" w:rsidP="008607AF">
            <w:pPr>
              <w:jc w:val="center"/>
              <w:rPr>
                <w:rFonts w:ascii="Cambria" w:hAnsi="Cambria"/>
                <w:sz w:val="22"/>
              </w:rPr>
            </w:pPr>
            <w:r w:rsidRPr="006A55E7">
              <w:rPr>
                <w:rFonts w:ascii="Cambria" w:hAnsi="Cambria"/>
                <w:sz w:val="22"/>
              </w:rPr>
              <w:t>50%</w:t>
            </w:r>
          </w:p>
        </w:tc>
      </w:tr>
      <w:tr w:rsidR="00203991" w:rsidRPr="006A55E7" w14:paraId="5C5D3126" w14:textId="77777777" w:rsidTr="00E5289D">
        <w:tc>
          <w:tcPr>
            <w:tcW w:w="2542" w:type="dxa"/>
            <w:vMerge/>
            <w:tcBorders>
              <w:left w:val="single" w:sz="8" w:space="0" w:color="000000"/>
              <w:right w:val="single" w:sz="8" w:space="0" w:color="000000"/>
            </w:tcBorders>
            <w:vAlign w:val="center"/>
          </w:tcPr>
          <w:p w14:paraId="23972451" w14:textId="77777777" w:rsidR="00203991" w:rsidRPr="006A55E7" w:rsidRDefault="00203991" w:rsidP="008607AF">
            <w:pPr>
              <w:rPr>
                <w:rFonts w:ascii="Cambria" w:hAnsi="Cambria"/>
                <w:sz w:val="22"/>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58EE32" w14:textId="12F05D2A" w:rsidR="00203991" w:rsidRPr="006A55E7" w:rsidRDefault="00413A1E" w:rsidP="008607AF">
            <w:pPr>
              <w:rPr>
                <w:rFonts w:ascii="Cambria" w:hAnsi="Cambria"/>
                <w:sz w:val="22"/>
              </w:rPr>
            </w:pPr>
            <w:r>
              <w:rPr>
                <w:rFonts w:ascii="Cambria" w:hAnsi="Cambria"/>
                <w:sz w:val="22"/>
              </w:rPr>
              <w:t>k</w:t>
            </w:r>
            <w:r w:rsidR="00203991" w:rsidRPr="006A55E7">
              <w:rPr>
                <w:rFonts w:ascii="Cambria" w:hAnsi="Cambria"/>
                <w:sz w:val="22"/>
              </w:rPr>
              <w:t>olokvij</w:t>
            </w:r>
            <w:r w:rsidR="00203991" w:rsidRPr="006A55E7">
              <w:rPr>
                <w:rFonts w:ascii="Cambria" w:hAnsi="Cambria"/>
                <w:sz w:val="22"/>
                <w:lang w:val="en-US"/>
              </w:rPr>
              <w:t xml:space="preserve">  na računalu </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B6EBE7" w14:textId="24D25286" w:rsidR="00203991" w:rsidRPr="006A55E7" w:rsidRDefault="00203991" w:rsidP="008607AF">
            <w:pPr>
              <w:jc w:val="center"/>
              <w:rPr>
                <w:rFonts w:ascii="Cambria" w:hAnsi="Cambria"/>
                <w:sz w:val="22"/>
              </w:rPr>
            </w:pPr>
            <w:r w:rsidRPr="006A55E7">
              <w:rPr>
                <w:rFonts w:ascii="Cambria" w:hAnsi="Cambria"/>
                <w:sz w:val="22"/>
              </w:rPr>
              <w:t>1.</w:t>
            </w:r>
            <w:r w:rsidR="00B2557F" w:rsidRPr="006A55E7">
              <w:rPr>
                <w:rFonts w:ascii="Cambria" w:hAnsi="Cambria"/>
                <w:sz w:val="22"/>
              </w:rPr>
              <w:t xml:space="preserve"> </w:t>
            </w:r>
            <w:r w:rsidR="00413A1E">
              <w:rPr>
                <w:rFonts w:ascii="Cambria" w:hAnsi="Cambria"/>
                <w:sz w:val="22"/>
              </w:rPr>
              <w:t>–</w:t>
            </w:r>
            <w:r w:rsidR="00B2557F" w:rsidRPr="006A55E7">
              <w:rPr>
                <w:rFonts w:ascii="Cambria" w:hAnsi="Cambria"/>
                <w:sz w:val="22"/>
              </w:rPr>
              <w:t xml:space="preserve"> </w:t>
            </w:r>
            <w:r w:rsidRPr="006A55E7">
              <w:rPr>
                <w:rFonts w:ascii="Cambria" w:hAnsi="Cambria"/>
                <w:sz w:val="22"/>
              </w:rPr>
              <w:t>3.</w:t>
            </w:r>
          </w:p>
        </w:tc>
        <w:tc>
          <w:tcPr>
            <w:tcW w:w="70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84BA96" w14:textId="77777777" w:rsidR="00203991" w:rsidRPr="006A55E7" w:rsidRDefault="00F12753" w:rsidP="008607AF">
            <w:pPr>
              <w:jc w:val="center"/>
              <w:rPr>
                <w:rFonts w:ascii="Cambria" w:hAnsi="Cambria"/>
                <w:sz w:val="22"/>
              </w:rPr>
            </w:pPr>
            <w:r w:rsidRPr="006A55E7">
              <w:rPr>
                <w:rFonts w:ascii="Cambria" w:hAnsi="Cambria"/>
                <w:sz w:val="22"/>
              </w:rPr>
              <w:t>30</w:t>
            </w:r>
          </w:p>
        </w:tc>
        <w:tc>
          <w:tcPr>
            <w:tcW w:w="9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F6D2C7" w14:textId="77777777" w:rsidR="00203991" w:rsidRPr="006A55E7" w:rsidRDefault="00203991" w:rsidP="008607AF">
            <w:pPr>
              <w:jc w:val="center"/>
              <w:rPr>
                <w:rFonts w:ascii="Cambria" w:hAnsi="Cambria"/>
                <w:sz w:val="22"/>
              </w:rPr>
            </w:pPr>
            <w:r w:rsidRPr="006A55E7">
              <w:rPr>
                <w:rFonts w:ascii="Cambria" w:hAnsi="Cambria"/>
                <w:sz w:val="22"/>
              </w:rPr>
              <w:t>1</w:t>
            </w:r>
          </w:p>
        </w:tc>
        <w:tc>
          <w:tcPr>
            <w:tcW w:w="1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00DE4F" w14:textId="77777777" w:rsidR="00203991" w:rsidRPr="006A55E7" w:rsidRDefault="00203991" w:rsidP="008607AF">
            <w:pPr>
              <w:jc w:val="center"/>
              <w:rPr>
                <w:rFonts w:ascii="Cambria" w:hAnsi="Cambria"/>
                <w:sz w:val="22"/>
              </w:rPr>
            </w:pPr>
            <w:r w:rsidRPr="006A55E7">
              <w:rPr>
                <w:rFonts w:ascii="Cambria" w:hAnsi="Cambria"/>
                <w:sz w:val="22"/>
              </w:rPr>
              <w:t>50%</w:t>
            </w:r>
          </w:p>
        </w:tc>
      </w:tr>
      <w:tr w:rsidR="00203991" w:rsidRPr="006A55E7" w14:paraId="348D4E9E" w14:textId="77777777" w:rsidTr="00E5289D">
        <w:tc>
          <w:tcPr>
            <w:tcW w:w="2542" w:type="dxa"/>
            <w:vMerge/>
            <w:tcBorders>
              <w:left w:val="single" w:sz="8" w:space="0" w:color="000000"/>
              <w:right w:val="single" w:sz="8" w:space="0" w:color="000000"/>
            </w:tcBorders>
            <w:vAlign w:val="center"/>
          </w:tcPr>
          <w:p w14:paraId="7E335E56" w14:textId="77777777" w:rsidR="00203991" w:rsidRPr="006A55E7" w:rsidRDefault="00203991" w:rsidP="008607AF">
            <w:pPr>
              <w:rPr>
                <w:rFonts w:ascii="Cambria" w:hAnsi="Cambria"/>
                <w:sz w:val="22"/>
              </w:rPr>
            </w:pPr>
          </w:p>
        </w:tc>
        <w:tc>
          <w:tcPr>
            <w:tcW w:w="2479"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13B6F9CA" w14:textId="7A9DD806" w:rsidR="00203991" w:rsidRPr="006A55E7" w:rsidRDefault="00413A1E" w:rsidP="008607AF">
            <w:pPr>
              <w:rPr>
                <w:rFonts w:ascii="Cambria" w:hAnsi="Cambria"/>
                <w:sz w:val="22"/>
              </w:rPr>
            </w:pPr>
            <w:r>
              <w:rPr>
                <w:rFonts w:ascii="Cambria" w:hAnsi="Cambria"/>
                <w:sz w:val="22"/>
                <w:lang w:val="en-US"/>
              </w:rPr>
              <w:t>u</w:t>
            </w:r>
            <w:r w:rsidR="00203991" w:rsidRPr="006A55E7">
              <w:rPr>
                <w:rFonts w:ascii="Cambria" w:hAnsi="Cambria"/>
                <w:sz w:val="22"/>
                <w:lang w:val="en-US"/>
              </w:rPr>
              <w:t>kupno</w:t>
            </w:r>
          </w:p>
        </w:tc>
        <w:tc>
          <w:tcPr>
            <w:tcW w:w="1065"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14:paraId="6D996743" w14:textId="77777777" w:rsidR="00203991" w:rsidRPr="006A55E7" w:rsidRDefault="00203991" w:rsidP="008607AF">
            <w:pPr>
              <w:jc w:val="center"/>
              <w:rPr>
                <w:rFonts w:ascii="Cambria" w:hAnsi="Cambria"/>
                <w:sz w:val="22"/>
              </w:rPr>
            </w:pPr>
          </w:p>
        </w:tc>
        <w:tc>
          <w:tcPr>
            <w:tcW w:w="705"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14:paraId="311B6DFA" w14:textId="77777777" w:rsidR="00203991" w:rsidRPr="006A55E7" w:rsidRDefault="00F12753" w:rsidP="008607AF">
            <w:pPr>
              <w:jc w:val="center"/>
              <w:rPr>
                <w:rFonts w:ascii="Cambria" w:hAnsi="Cambria"/>
                <w:sz w:val="22"/>
              </w:rPr>
            </w:pPr>
            <w:r w:rsidRPr="006A55E7">
              <w:rPr>
                <w:rFonts w:ascii="Cambria" w:hAnsi="Cambria"/>
                <w:sz w:val="22"/>
              </w:rPr>
              <w:t>60</w:t>
            </w:r>
          </w:p>
        </w:tc>
        <w:tc>
          <w:tcPr>
            <w:tcW w:w="987"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14:paraId="0456D462" w14:textId="77777777" w:rsidR="00203991" w:rsidRPr="006A55E7" w:rsidRDefault="00203991" w:rsidP="008607AF">
            <w:pPr>
              <w:jc w:val="center"/>
              <w:rPr>
                <w:rFonts w:ascii="Cambria" w:hAnsi="Cambria"/>
                <w:sz w:val="22"/>
              </w:rPr>
            </w:pPr>
            <w:r w:rsidRPr="006A55E7">
              <w:rPr>
                <w:rFonts w:ascii="Cambria" w:hAnsi="Cambria"/>
                <w:sz w:val="22"/>
              </w:rPr>
              <w:t>2</w:t>
            </w:r>
          </w:p>
        </w:tc>
        <w:tc>
          <w:tcPr>
            <w:tcW w:w="1426" w:type="dxa"/>
            <w:tcBorders>
              <w:top w:val="single" w:sz="8" w:space="0" w:color="000000"/>
              <w:bottom w:val="single" w:sz="4" w:space="0" w:color="auto"/>
              <w:right w:val="single" w:sz="4" w:space="0" w:color="auto"/>
            </w:tcBorders>
            <w:tcMar>
              <w:top w:w="15" w:type="dxa"/>
              <w:left w:w="108" w:type="dxa"/>
              <w:bottom w:w="0" w:type="dxa"/>
              <w:right w:w="108" w:type="dxa"/>
            </w:tcMar>
          </w:tcPr>
          <w:p w14:paraId="121E6ECC" w14:textId="77777777" w:rsidR="00203991" w:rsidRPr="006A55E7" w:rsidRDefault="00203991" w:rsidP="008607AF">
            <w:pPr>
              <w:jc w:val="center"/>
              <w:rPr>
                <w:rFonts w:ascii="Cambria" w:hAnsi="Cambria"/>
                <w:sz w:val="22"/>
              </w:rPr>
            </w:pPr>
            <w:r w:rsidRPr="006A55E7">
              <w:rPr>
                <w:rFonts w:ascii="Cambria" w:hAnsi="Cambria"/>
                <w:sz w:val="22"/>
              </w:rPr>
              <w:t>100%</w:t>
            </w:r>
          </w:p>
        </w:tc>
      </w:tr>
      <w:tr w:rsidR="00203991" w:rsidRPr="006A55E7" w14:paraId="298C6121"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0DDA51" w14:textId="77777777" w:rsidR="00203991" w:rsidRPr="006A55E7" w:rsidRDefault="00203991" w:rsidP="008607AF">
            <w:pPr>
              <w:rPr>
                <w:rFonts w:ascii="Cambria" w:hAnsi="Cambria"/>
                <w:sz w:val="22"/>
              </w:rPr>
            </w:pPr>
            <w:r w:rsidRPr="006A55E7">
              <w:rPr>
                <w:rFonts w:ascii="Cambria" w:hAnsi="Cambria"/>
                <w:sz w:val="22"/>
              </w:rPr>
              <w:t>Studentske obveze</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370CD5" w14:textId="21278F1A" w:rsidR="00413A1E" w:rsidRDefault="00413A1E" w:rsidP="008607AF">
            <w:pPr>
              <w:rPr>
                <w:rFonts w:ascii="Cambria" w:hAnsi="Cambria"/>
                <w:sz w:val="22"/>
              </w:rPr>
            </w:pPr>
            <w:r>
              <w:rPr>
                <w:rFonts w:ascii="Cambria" w:hAnsi="Cambria"/>
                <w:sz w:val="22"/>
              </w:rPr>
              <w:t xml:space="preserve">Da položi kolegij, student/ica mora: </w:t>
            </w:r>
          </w:p>
          <w:p w14:paraId="2A7D23E1" w14:textId="725FA3EB" w:rsidR="00203991" w:rsidRPr="006A55E7" w:rsidRDefault="00203991" w:rsidP="008607AF">
            <w:pPr>
              <w:rPr>
                <w:rFonts w:ascii="Cambria" w:hAnsi="Cambria"/>
                <w:sz w:val="22"/>
              </w:rPr>
            </w:pPr>
            <w:r w:rsidRPr="006A55E7">
              <w:rPr>
                <w:rFonts w:ascii="Cambria" w:hAnsi="Cambria"/>
                <w:sz w:val="22"/>
              </w:rPr>
              <w:t xml:space="preserve">1. </w:t>
            </w:r>
            <w:r w:rsidR="00413A1E">
              <w:rPr>
                <w:rFonts w:ascii="Cambria" w:hAnsi="Cambria"/>
                <w:sz w:val="22"/>
              </w:rPr>
              <w:t>r</w:t>
            </w:r>
            <w:r w:rsidRPr="006A55E7">
              <w:rPr>
                <w:rFonts w:ascii="Cambria" w:hAnsi="Cambria"/>
                <w:sz w:val="22"/>
              </w:rPr>
              <w:t>edovito pratiti nastavu i vježbe</w:t>
            </w:r>
            <w:r w:rsidR="00413A1E">
              <w:rPr>
                <w:rFonts w:ascii="Cambria" w:hAnsi="Cambria"/>
                <w:sz w:val="22"/>
              </w:rPr>
              <w:t xml:space="preserve"> (</w:t>
            </w:r>
            <w:r w:rsidRPr="006A55E7">
              <w:rPr>
                <w:rFonts w:ascii="Cambria" w:hAnsi="Cambria"/>
                <w:sz w:val="22"/>
              </w:rPr>
              <w:t>Student može izostati s nastave do 20% fonda satnice</w:t>
            </w:r>
            <w:r w:rsidR="00413A1E">
              <w:rPr>
                <w:rFonts w:ascii="Cambria" w:hAnsi="Cambria"/>
                <w:sz w:val="22"/>
              </w:rPr>
              <w:t>)</w:t>
            </w:r>
          </w:p>
          <w:p w14:paraId="1DD62909" w14:textId="25C976FC" w:rsidR="00203991" w:rsidRPr="006A55E7" w:rsidRDefault="00203991" w:rsidP="008607AF">
            <w:pPr>
              <w:rPr>
                <w:rFonts w:ascii="Cambria" w:hAnsi="Cambria"/>
                <w:sz w:val="22"/>
              </w:rPr>
            </w:pPr>
            <w:r w:rsidRPr="006A55E7">
              <w:rPr>
                <w:rFonts w:ascii="Cambria" w:hAnsi="Cambria"/>
                <w:sz w:val="22"/>
              </w:rPr>
              <w:t xml:space="preserve">2. </w:t>
            </w:r>
            <w:r w:rsidR="00413A1E">
              <w:rPr>
                <w:rFonts w:ascii="Cambria" w:hAnsi="Cambria"/>
                <w:sz w:val="22"/>
              </w:rPr>
              <w:t>n</w:t>
            </w:r>
            <w:r w:rsidRPr="006A55E7">
              <w:rPr>
                <w:rFonts w:ascii="Cambria" w:hAnsi="Cambria"/>
                <w:sz w:val="22"/>
              </w:rPr>
              <w:t>apisati seminar o 1-2 web 2.0 alata</w:t>
            </w:r>
          </w:p>
          <w:p w14:paraId="3BF0FDE2" w14:textId="4171504E" w:rsidR="00203991" w:rsidRDefault="00203991" w:rsidP="008607AF">
            <w:pPr>
              <w:rPr>
                <w:rFonts w:ascii="Cambria" w:hAnsi="Cambria"/>
                <w:sz w:val="22"/>
              </w:rPr>
            </w:pPr>
            <w:r w:rsidRPr="006A55E7">
              <w:rPr>
                <w:rFonts w:ascii="Cambria" w:hAnsi="Cambria"/>
                <w:sz w:val="22"/>
              </w:rPr>
              <w:t xml:space="preserve">3. </w:t>
            </w:r>
            <w:r w:rsidR="00413A1E">
              <w:rPr>
                <w:rFonts w:ascii="Cambria" w:hAnsi="Cambria"/>
                <w:sz w:val="22"/>
              </w:rPr>
              <w:t>p</w:t>
            </w:r>
            <w:r w:rsidRPr="006A55E7">
              <w:rPr>
                <w:rFonts w:ascii="Cambria" w:hAnsi="Cambria"/>
                <w:sz w:val="22"/>
              </w:rPr>
              <w:t>oložiti kolokvij na računalu</w:t>
            </w:r>
            <w:r w:rsidR="00413A1E">
              <w:rPr>
                <w:rFonts w:ascii="Cambria" w:hAnsi="Cambria"/>
                <w:sz w:val="22"/>
              </w:rPr>
              <w:t>.</w:t>
            </w:r>
          </w:p>
          <w:p w14:paraId="2748A91C" w14:textId="67A02D26" w:rsidR="00203991" w:rsidRPr="006A55E7" w:rsidRDefault="00413A1E" w:rsidP="008607AF">
            <w:pPr>
              <w:rPr>
                <w:rFonts w:ascii="Cambria" w:hAnsi="Cambria"/>
                <w:sz w:val="22"/>
              </w:rPr>
            </w:pPr>
            <w:r>
              <w:rPr>
                <w:rFonts w:ascii="Cambria" w:hAnsi="Cambria"/>
                <w:sz w:val="22"/>
              </w:rPr>
              <w:t>K</w:t>
            </w:r>
            <w:r w:rsidR="00203991" w:rsidRPr="006A55E7">
              <w:rPr>
                <w:rFonts w:ascii="Cambria" w:hAnsi="Cambria"/>
                <w:sz w:val="22"/>
              </w:rPr>
              <w:t>ontaktiranje s nastavnikom</w:t>
            </w:r>
            <w:r>
              <w:rPr>
                <w:rFonts w:ascii="Cambria" w:hAnsi="Cambria"/>
                <w:sz w:val="22"/>
              </w:rPr>
              <w:t xml:space="preserve">: </w:t>
            </w:r>
            <w:r w:rsidR="00203991" w:rsidRPr="006A55E7">
              <w:rPr>
                <w:rFonts w:ascii="Cambria" w:hAnsi="Cambria"/>
                <w:sz w:val="22"/>
              </w:rPr>
              <w:t xml:space="preserve">Kontaktiranje s nastavnikom izvan nastave odvija se najčešće u vrijeme konzultacija. Konzultacije mogu biti dogovorene i izvan zadanih termina kada su studenti </w:t>
            </w:r>
            <w:r w:rsidR="00203991" w:rsidRPr="006A55E7">
              <w:rPr>
                <w:rFonts w:ascii="Cambria" w:hAnsi="Cambria"/>
                <w:sz w:val="22"/>
              </w:rPr>
              <w:lastRenderedPageBreak/>
              <w:t xml:space="preserve">spriječeni drugim studijskim obvezama. Svakodnevno (dvosmjerno) kontaktiranje omogućuje se elektroničkom poštom </w:t>
            </w:r>
          </w:p>
        </w:tc>
      </w:tr>
      <w:tr w:rsidR="00203991" w:rsidRPr="006A55E7" w14:paraId="6C7C5DAB"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76ED2F" w14:textId="77777777" w:rsidR="00203991" w:rsidRPr="006A55E7" w:rsidRDefault="00203991" w:rsidP="008607AF">
            <w:pPr>
              <w:rPr>
                <w:rFonts w:ascii="Cambria" w:hAnsi="Cambria"/>
                <w:sz w:val="22"/>
              </w:rPr>
            </w:pPr>
            <w:r w:rsidRPr="006A55E7">
              <w:rPr>
                <w:rFonts w:ascii="Cambria" w:hAnsi="Cambria"/>
                <w:sz w:val="22"/>
                <w:lang w:val="en-US"/>
              </w:rPr>
              <w:t>Rokovi ispita i kolokvija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275CE69" w14:textId="77777777" w:rsidR="00203991" w:rsidRPr="006A55E7" w:rsidRDefault="00203991" w:rsidP="008607AF">
            <w:pPr>
              <w:rPr>
                <w:rFonts w:ascii="Cambria" w:hAnsi="Cambria"/>
                <w:sz w:val="22"/>
              </w:rPr>
            </w:pPr>
            <w:r w:rsidRPr="006A55E7">
              <w:rPr>
                <w:rFonts w:ascii="Cambria" w:hAnsi="Cambria"/>
                <w:sz w:val="22"/>
                <w:szCs w:val="22"/>
              </w:rPr>
              <w:t>Objavljuju se u ISVU sustavu i studomatu.</w:t>
            </w:r>
          </w:p>
        </w:tc>
      </w:tr>
      <w:tr w:rsidR="00203991" w:rsidRPr="006A55E7" w14:paraId="03BF40BE" w14:textId="77777777" w:rsidTr="00E5289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226CEB" w14:textId="77777777" w:rsidR="00203991" w:rsidRPr="006A55E7" w:rsidRDefault="00203991" w:rsidP="008607AF">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B960B2" w14:textId="78AE06D8" w:rsidR="00203991" w:rsidRPr="006A55E7" w:rsidRDefault="00203991" w:rsidP="008607AF">
            <w:pPr>
              <w:rPr>
                <w:rFonts w:ascii="Cambria" w:hAnsi="Cambria"/>
                <w:sz w:val="22"/>
              </w:rPr>
            </w:pPr>
            <w:r w:rsidRPr="006A55E7">
              <w:rPr>
                <w:rFonts w:ascii="Cambria" w:hAnsi="Cambria"/>
                <w:sz w:val="22"/>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413A1E">
              <w:rPr>
                <w:rFonts w:ascii="Cambria" w:hAnsi="Cambria"/>
                <w:sz w:val="22"/>
              </w:rPr>
              <w:t>predavač</w:t>
            </w:r>
            <w:r w:rsidRPr="006A55E7">
              <w:rPr>
                <w:rFonts w:ascii="Cambria" w:hAnsi="Cambria"/>
                <w:sz w:val="22"/>
              </w:rPr>
              <w:t xml:space="preserve"> obavijestiti studente i studentice kad se nastava na daljinu počne održavati. Ishodi učenja ostaju nepromijenjeni.</w:t>
            </w:r>
          </w:p>
        </w:tc>
      </w:tr>
      <w:tr w:rsidR="00203991" w:rsidRPr="006A55E7" w14:paraId="16A1416E" w14:textId="77777777" w:rsidTr="00E5289D">
        <w:trPr>
          <w:trHeight w:val="770"/>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2375B7" w14:textId="77777777" w:rsidR="00203991" w:rsidRPr="006A55E7" w:rsidRDefault="00203991" w:rsidP="008607AF">
            <w:pPr>
              <w:rPr>
                <w:rFonts w:ascii="Cambria" w:hAnsi="Cambria"/>
                <w:sz w:val="22"/>
              </w:rPr>
            </w:pPr>
            <w:r w:rsidRPr="006A55E7">
              <w:rPr>
                <w:rFonts w:ascii="Cambria" w:hAnsi="Cambria"/>
                <w:sz w:val="22"/>
              </w:rPr>
              <w:t>Literatura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A67CC43" w14:textId="77777777" w:rsidR="00203991" w:rsidRPr="006A55E7" w:rsidRDefault="00203991" w:rsidP="008607AF">
            <w:pPr>
              <w:rPr>
                <w:rFonts w:ascii="Cambria" w:hAnsi="Cambria"/>
                <w:sz w:val="22"/>
              </w:rPr>
            </w:pPr>
            <w:r w:rsidRPr="006A55E7">
              <w:rPr>
                <w:rFonts w:ascii="Cambria" w:hAnsi="Cambria"/>
                <w:sz w:val="22"/>
              </w:rPr>
              <w:t xml:space="preserve">Obvezna: </w:t>
            </w:r>
          </w:p>
          <w:p w14:paraId="4DCCE30A" w14:textId="750311E4" w:rsidR="00203991" w:rsidRPr="006A55E7" w:rsidRDefault="00203991" w:rsidP="008607AF">
            <w:pPr>
              <w:rPr>
                <w:rFonts w:ascii="Cambria" w:hAnsi="Cambria"/>
                <w:sz w:val="22"/>
              </w:rPr>
            </w:pPr>
            <w:r w:rsidRPr="006A55E7">
              <w:rPr>
                <w:rFonts w:ascii="Cambria" w:hAnsi="Cambria"/>
                <w:sz w:val="22"/>
              </w:rPr>
              <w:t>1.</w:t>
            </w:r>
            <w:r w:rsidR="00FC7EF6">
              <w:rPr>
                <w:rFonts w:ascii="Cambria" w:hAnsi="Cambria"/>
                <w:sz w:val="22"/>
              </w:rPr>
              <w:t xml:space="preserve"> </w:t>
            </w:r>
            <w:r w:rsidRPr="006A55E7">
              <w:rPr>
                <w:rFonts w:ascii="Cambria" w:hAnsi="Cambria"/>
                <w:sz w:val="22"/>
              </w:rPr>
              <w:t>Žufić, J., Žajgar,</w:t>
            </w:r>
            <w:r w:rsidR="008145F8" w:rsidRPr="006A55E7">
              <w:rPr>
                <w:rFonts w:ascii="Cambria" w:hAnsi="Cambria"/>
                <w:sz w:val="22"/>
              </w:rPr>
              <w:t xml:space="preserve"> </w:t>
            </w:r>
            <w:r w:rsidRPr="006A55E7">
              <w:rPr>
                <w:rFonts w:ascii="Cambria" w:hAnsi="Cambria"/>
                <w:sz w:val="22"/>
              </w:rPr>
              <w:t>T. Web 2.0 alati za učitelje, Impresum, Sveučilište Jurja Dobrile u Puli, Fakultet za odgojne i obrazovne znanosti, 2018. Pula</w:t>
            </w:r>
          </w:p>
          <w:p w14:paraId="48FA6CDE" w14:textId="412CF6C1" w:rsidR="00203991" w:rsidRPr="006A55E7" w:rsidRDefault="00203991" w:rsidP="008607AF">
            <w:pPr>
              <w:rPr>
                <w:rFonts w:ascii="Cambria" w:hAnsi="Cambria"/>
                <w:sz w:val="22"/>
              </w:rPr>
            </w:pPr>
            <w:r w:rsidRPr="006A55E7">
              <w:rPr>
                <w:rFonts w:ascii="Cambria" w:hAnsi="Cambria"/>
                <w:sz w:val="22"/>
              </w:rPr>
              <w:t>Izborna: web stranice u ovisnosti o konkretnom seminaru</w:t>
            </w:r>
          </w:p>
          <w:p w14:paraId="4A2F5DA2" w14:textId="77777777" w:rsidR="00203991" w:rsidRPr="006A55E7" w:rsidRDefault="00203991" w:rsidP="008607AF">
            <w:pPr>
              <w:rPr>
                <w:rFonts w:ascii="Cambria" w:hAnsi="Cambria"/>
                <w:sz w:val="22"/>
              </w:rPr>
            </w:pPr>
            <w:r w:rsidRPr="006A55E7">
              <w:rPr>
                <w:rFonts w:ascii="Cambria" w:hAnsi="Cambria"/>
                <w:sz w:val="22"/>
              </w:rPr>
              <w:t>Internet poveznice:</w:t>
            </w:r>
          </w:p>
          <w:p w14:paraId="1627F9A7" w14:textId="77777777" w:rsidR="00203991" w:rsidRPr="006A55E7" w:rsidRDefault="00203991" w:rsidP="008607AF">
            <w:pPr>
              <w:rPr>
                <w:rFonts w:ascii="Cambria" w:hAnsi="Cambria"/>
                <w:sz w:val="22"/>
              </w:rPr>
            </w:pPr>
            <w:r w:rsidRPr="006A55E7">
              <w:rPr>
                <w:rFonts w:ascii="Cambria" w:hAnsi="Cambria"/>
                <w:sz w:val="22"/>
              </w:rPr>
              <w:t xml:space="preserve">https://pogledkrozprozor.wordpress.com/category/web-2-0-alati/ http://c4lpt.co.uk/top100tools/ </w:t>
            </w:r>
          </w:p>
        </w:tc>
      </w:tr>
    </w:tbl>
    <w:p w14:paraId="4357D08F" w14:textId="77777777" w:rsidR="00203991" w:rsidRPr="006A55E7" w:rsidRDefault="00203991" w:rsidP="00203991">
      <w:pPr>
        <w:rPr>
          <w:rFonts w:ascii="Cambria" w:hAnsi="Cambria"/>
        </w:rPr>
      </w:pPr>
    </w:p>
    <w:p w14:paraId="5C8149CF" w14:textId="77777777" w:rsidR="0071223C" w:rsidRDefault="0071223C">
      <w:pPr>
        <w:spacing w:after="160" w:line="259" w:lineRule="auto"/>
        <w:rPr>
          <w:rStyle w:val="Istaknuto"/>
        </w:rPr>
      </w:pPr>
    </w:p>
    <w:p w14:paraId="0D17506A" w14:textId="153C3736" w:rsidR="0071223C" w:rsidRDefault="0071223C">
      <w:pPr>
        <w:spacing w:after="160" w:line="259" w:lineRule="auto"/>
        <w:rPr>
          <w:rStyle w:val="Istaknuto"/>
        </w:rPr>
      </w:pPr>
    </w:p>
    <w:p w14:paraId="421ED17B" w14:textId="335744BC" w:rsidR="0071223C" w:rsidRDefault="0071223C">
      <w:pPr>
        <w:spacing w:after="160" w:line="259" w:lineRule="auto"/>
        <w:rPr>
          <w:rStyle w:val="Istaknuto"/>
        </w:rPr>
      </w:pPr>
    </w:p>
    <w:p w14:paraId="35F4AD19" w14:textId="06A178E5" w:rsidR="0071223C" w:rsidRDefault="0071223C">
      <w:pPr>
        <w:spacing w:after="160" w:line="259" w:lineRule="auto"/>
        <w:rPr>
          <w:rStyle w:val="Istaknuto"/>
        </w:rPr>
      </w:pPr>
    </w:p>
    <w:p w14:paraId="7BA79060" w14:textId="665AB300" w:rsidR="0071223C" w:rsidRDefault="0071223C">
      <w:pPr>
        <w:spacing w:after="160" w:line="259" w:lineRule="auto"/>
        <w:rPr>
          <w:rStyle w:val="Istaknuto"/>
        </w:rPr>
      </w:pPr>
    </w:p>
    <w:p w14:paraId="4091F838" w14:textId="3AEC416E" w:rsidR="0071223C" w:rsidRDefault="0071223C">
      <w:pPr>
        <w:spacing w:after="160" w:line="259" w:lineRule="auto"/>
        <w:rPr>
          <w:rStyle w:val="Istaknuto"/>
        </w:rPr>
      </w:pPr>
    </w:p>
    <w:p w14:paraId="1496DE93" w14:textId="7AE5570F" w:rsidR="0071223C" w:rsidRDefault="0071223C">
      <w:pPr>
        <w:spacing w:after="160" w:line="259" w:lineRule="auto"/>
        <w:rPr>
          <w:rStyle w:val="Istaknuto"/>
        </w:rPr>
      </w:pPr>
    </w:p>
    <w:p w14:paraId="4B49DA5A" w14:textId="6B4A8AEE" w:rsidR="0071223C" w:rsidRDefault="0071223C">
      <w:pPr>
        <w:spacing w:after="160" w:line="259" w:lineRule="auto"/>
        <w:rPr>
          <w:rStyle w:val="Istaknuto"/>
        </w:rPr>
      </w:pPr>
    </w:p>
    <w:p w14:paraId="25C0BD4E" w14:textId="6E2B2217" w:rsidR="0071223C" w:rsidRDefault="0071223C">
      <w:pPr>
        <w:spacing w:after="160" w:line="259" w:lineRule="auto"/>
        <w:rPr>
          <w:rStyle w:val="Istaknuto"/>
        </w:rPr>
      </w:pPr>
    </w:p>
    <w:p w14:paraId="07C7B482" w14:textId="1364A54A" w:rsidR="0071223C" w:rsidRDefault="0071223C">
      <w:pPr>
        <w:spacing w:after="160" w:line="259" w:lineRule="auto"/>
        <w:rPr>
          <w:rStyle w:val="Istaknuto"/>
        </w:rPr>
      </w:pPr>
    </w:p>
    <w:p w14:paraId="1725B4FE" w14:textId="1C9D3517" w:rsidR="0071223C" w:rsidRDefault="0071223C">
      <w:pPr>
        <w:spacing w:after="160" w:line="259" w:lineRule="auto"/>
        <w:rPr>
          <w:rStyle w:val="Istaknuto"/>
        </w:rPr>
      </w:pPr>
    </w:p>
    <w:p w14:paraId="560A6B67" w14:textId="68C72329" w:rsidR="0071223C" w:rsidRDefault="0071223C">
      <w:pPr>
        <w:spacing w:after="160" w:line="259" w:lineRule="auto"/>
        <w:rPr>
          <w:rStyle w:val="Istaknuto"/>
        </w:rPr>
      </w:pPr>
    </w:p>
    <w:p w14:paraId="3A9CC671" w14:textId="2B75C221" w:rsidR="0071223C" w:rsidRDefault="0071223C">
      <w:pPr>
        <w:spacing w:after="160" w:line="259" w:lineRule="auto"/>
        <w:rPr>
          <w:rStyle w:val="Istaknuto"/>
        </w:rPr>
      </w:pPr>
    </w:p>
    <w:p w14:paraId="5FA54719" w14:textId="62A5857D" w:rsidR="0071223C" w:rsidRDefault="0071223C">
      <w:pPr>
        <w:spacing w:after="160" w:line="259" w:lineRule="auto"/>
        <w:rPr>
          <w:rStyle w:val="Istaknuto"/>
        </w:rPr>
      </w:pPr>
    </w:p>
    <w:p w14:paraId="02FEEC79" w14:textId="08C28C31" w:rsidR="0071223C" w:rsidRDefault="0071223C">
      <w:pPr>
        <w:spacing w:after="160" w:line="259" w:lineRule="auto"/>
        <w:rPr>
          <w:rStyle w:val="Istaknuto"/>
        </w:rPr>
      </w:pPr>
    </w:p>
    <w:p w14:paraId="2A88EA0E" w14:textId="6187D2AC" w:rsidR="0071223C" w:rsidRDefault="0071223C">
      <w:pPr>
        <w:spacing w:after="160" w:line="259" w:lineRule="auto"/>
        <w:rPr>
          <w:rStyle w:val="Istaknuto"/>
        </w:rPr>
      </w:pPr>
    </w:p>
    <w:p w14:paraId="32A9F8E6" w14:textId="3DBE5AA2" w:rsidR="0071223C" w:rsidRDefault="0071223C">
      <w:pPr>
        <w:spacing w:after="160" w:line="259" w:lineRule="auto"/>
        <w:rPr>
          <w:rStyle w:val="Istaknuto"/>
        </w:rPr>
      </w:pPr>
    </w:p>
    <w:p w14:paraId="4AA7D2D7" w14:textId="235061B7" w:rsidR="0071223C" w:rsidRDefault="0071223C">
      <w:pPr>
        <w:spacing w:after="160" w:line="259" w:lineRule="auto"/>
        <w:rPr>
          <w:rStyle w:val="Istaknuto"/>
        </w:rPr>
      </w:pPr>
    </w:p>
    <w:p w14:paraId="5DC17AA0" w14:textId="628A4176" w:rsidR="0071223C" w:rsidRDefault="0071223C">
      <w:pPr>
        <w:spacing w:after="160" w:line="259" w:lineRule="auto"/>
        <w:rPr>
          <w:rStyle w:val="Istaknuto"/>
        </w:rPr>
      </w:pPr>
    </w:p>
    <w:p w14:paraId="6CFE36F0" w14:textId="6F8E84AE" w:rsidR="0071223C" w:rsidRDefault="0071223C">
      <w:pPr>
        <w:spacing w:after="160" w:line="259" w:lineRule="auto"/>
        <w:rPr>
          <w:rStyle w:val="Istaknuto"/>
        </w:rPr>
      </w:pPr>
    </w:p>
    <w:p w14:paraId="4984EBD7" w14:textId="77777777" w:rsidR="0071223C" w:rsidRDefault="0071223C">
      <w:pPr>
        <w:spacing w:after="160" w:line="259" w:lineRule="auto"/>
        <w:rPr>
          <w:rStyle w:val="Istaknuto"/>
        </w:rPr>
      </w:pPr>
    </w:p>
    <w:tbl>
      <w:tblPr>
        <w:tblW w:w="5000" w:type="pct"/>
        <w:tblLayout w:type="fixed"/>
        <w:tblCellMar>
          <w:left w:w="0" w:type="dxa"/>
          <w:right w:w="0" w:type="dxa"/>
        </w:tblCellMar>
        <w:tblLook w:val="0600" w:firstRow="0" w:lastRow="0" w:firstColumn="0" w:lastColumn="0" w:noHBand="1" w:noVBand="1"/>
      </w:tblPr>
      <w:tblGrid>
        <w:gridCol w:w="2536"/>
        <w:gridCol w:w="2406"/>
        <w:gridCol w:w="95"/>
        <w:gridCol w:w="1058"/>
        <w:gridCol w:w="271"/>
        <w:gridCol w:w="426"/>
        <w:gridCol w:w="982"/>
        <w:gridCol w:w="1278"/>
      </w:tblGrid>
      <w:tr w:rsidR="0071223C" w:rsidRPr="0071223C" w14:paraId="6164ABDF" w14:textId="77777777" w:rsidTr="00E56B1F">
        <w:tc>
          <w:tcPr>
            <w:tcW w:w="936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30421B" w14:textId="77777777" w:rsidR="0071223C" w:rsidRPr="00F26E84" w:rsidRDefault="0071223C" w:rsidP="0071223C">
            <w:pPr>
              <w:jc w:val="right"/>
              <w:rPr>
                <w:rFonts w:ascii="Cambria" w:eastAsia="Calibri" w:hAnsi="Cambria"/>
                <w:b/>
                <w:sz w:val="22"/>
                <w:szCs w:val="22"/>
                <w:lang w:eastAsia="en-US"/>
              </w:rPr>
            </w:pPr>
            <w:r w:rsidRPr="00F26E84">
              <w:rPr>
                <w:rFonts w:ascii="Cambria" w:eastAsia="Calibri" w:hAnsi="Cambria"/>
                <w:b/>
                <w:sz w:val="22"/>
                <w:szCs w:val="22"/>
                <w:lang w:eastAsia="en-US"/>
              </w:rPr>
              <w:lastRenderedPageBreak/>
              <w:t>IZVEDBENI PLAN NASTAVE KOLEGIJA</w:t>
            </w:r>
          </w:p>
        </w:tc>
      </w:tr>
      <w:tr w:rsidR="0071223C" w:rsidRPr="0071223C" w14:paraId="2D4B1AFD"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226E57"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Kod i naziv kolegija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EFE1C3"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200175</w:t>
            </w:r>
          </w:p>
          <w:p w14:paraId="42B4CDE1"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Igre i djeca</w:t>
            </w:r>
          </w:p>
        </w:tc>
      </w:tr>
      <w:tr w:rsidR="0071223C" w:rsidRPr="0071223C" w14:paraId="1BAF8C67"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37B521" w14:textId="34590A62"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Nastavnica </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F1BB68" w14:textId="795D9950" w:rsidR="0071223C" w:rsidRPr="00F26E84" w:rsidRDefault="005A30DC" w:rsidP="0071223C">
            <w:pPr>
              <w:rPr>
                <w:rFonts w:ascii="Cambria" w:eastAsia="Calibri" w:hAnsi="Cambria"/>
                <w:sz w:val="22"/>
                <w:szCs w:val="22"/>
                <w:lang w:eastAsia="en-US"/>
              </w:rPr>
            </w:pPr>
            <w:hyperlink r:id="rId51" w:history="1">
              <w:r w:rsidR="0071223C" w:rsidRPr="00F26E84">
                <w:rPr>
                  <w:rFonts w:ascii="Cambria" w:eastAsia="Calibri" w:hAnsi="Cambria"/>
                  <w:color w:val="0000FF"/>
                  <w:sz w:val="22"/>
                  <w:szCs w:val="22"/>
                  <w:u w:val="single"/>
                  <w:lang w:eastAsia="en-US"/>
                </w:rPr>
                <w:t>Izv. prof. dr. sc. Marina Diković</w:t>
              </w:r>
            </w:hyperlink>
            <w:r w:rsidR="0071223C" w:rsidRPr="00F26E84">
              <w:rPr>
                <w:rFonts w:ascii="Cambria" w:eastAsia="Calibri" w:hAnsi="Cambria"/>
                <w:sz w:val="22"/>
                <w:szCs w:val="22"/>
                <w:lang w:eastAsia="en-US"/>
              </w:rPr>
              <w:t xml:space="preserve"> (nositeljica)</w:t>
            </w:r>
          </w:p>
        </w:tc>
      </w:tr>
      <w:tr w:rsidR="0071223C" w:rsidRPr="0071223C" w14:paraId="0F438C61"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AA1C91"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Studijski program</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16B5A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Sveučilišni prijediplomski studij Rani i predškolski odgoj i obrazovanje na hrvatskom jeziku – izvanredni</w:t>
            </w:r>
          </w:p>
        </w:tc>
      </w:tr>
      <w:tr w:rsidR="0071223C" w:rsidRPr="0071223C" w14:paraId="34B0A2B1" w14:textId="77777777" w:rsidTr="00E56B1F">
        <w:trPr>
          <w:trHeight w:val="354"/>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6D2E72"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Vrsta kolegija</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9B90A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izborni</w:t>
            </w:r>
          </w:p>
          <w:p w14:paraId="7B0903D9" w14:textId="77777777" w:rsidR="0071223C" w:rsidRPr="00F26E84" w:rsidRDefault="0071223C" w:rsidP="0071223C">
            <w:pPr>
              <w:rPr>
                <w:rFonts w:ascii="Cambria" w:eastAsia="Calibri" w:hAnsi="Cambria"/>
                <w:sz w:val="22"/>
                <w:szCs w:val="22"/>
                <w:lang w:eastAsia="en-US"/>
              </w:rPr>
            </w:pP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3E589FB"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Razina kolegija</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EB1642"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prijediplomski</w:t>
            </w:r>
          </w:p>
          <w:p w14:paraId="50C1C508" w14:textId="77777777" w:rsidR="0071223C" w:rsidRPr="00F26E84" w:rsidRDefault="0071223C" w:rsidP="0071223C">
            <w:pPr>
              <w:rPr>
                <w:rFonts w:ascii="Cambria" w:eastAsia="Calibri" w:hAnsi="Cambria"/>
                <w:sz w:val="22"/>
                <w:szCs w:val="22"/>
                <w:lang w:eastAsia="en-US"/>
              </w:rPr>
            </w:pPr>
          </w:p>
        </w:tc>
      </w:tr>
      <w:tr w:rsidR="0071223C" w:rsidRPr="0071223C" w14:paraId="2664E430"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5E3185"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Semestar</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9EB79F"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ljetni</w:t>
            </w:r>
          </w:p>
          <w:p w14:paraId="2AF735CA" w14:textId="77777777" w:rsidR="0071223C" w:rsidRPr="00F26E84" w:rsidRDefault="0071223C" w:rsidP="0071223C">
            <w:pPr>
              <w:rPr>
                <w:rFonts w:ascii="Cambria" w:eastAsia="Calibri" w:hAnsi="Cambria"/>
                <w:sz w:val="22"/>
                <w:szCs w:val="22"/>
                <w:lang w:eastAsia="en-US"/>
              </w:rPr>
            </w:pP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8D756EE"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Godina studija</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2ECC6B"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I.</w:t>
            </w:r>
          </w:p>
        </w:tc>
      </w:tr>
      <w:tr w:rsidR="0071223C" w:rsidRPr="0071223C" w14:paraId="4C34E69E"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92CB93"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Mjesto izvođenja</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987A7B"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dvorana</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59F7D60"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Jezik izvođenja </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99AAA9"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hrvatski </w:t>
            </w:r>
          </w:p>
        </w:tc>
      </w:tr>
      <w:tr w:rsidR="0071223C" w:rsidRPr="0071223C" w14:paraId="1AE57150"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801158"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Broj ECTS bodova</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261D8E"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2</w:t>
            </w:r>
          </w:p>
        </w:tc>
        <w:tc>
          <w:tcPr>
            <w:tcW w:w="146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148C075"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Broj sati u semestru</w:t>
            </w:r>
          </w:p>
        </w:tc>
        <w:tc>
          <w:tcPr>
            <w:tcW w:w="277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0C033F" w14:textId="7C823163"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7,5P – </w:t>
            </w:r>
            <w:r w:rsidR="00F26E84" w:rsidRPr="00F26E84">
              <w:rPr>
                <w:rFonts w:ascii="Cambria" w:eastAsia="Calibri" w:hAnsi="Cambria"/>
                <w:sz w:val="22"/>
                <w:szCs w:val="22"/>
                <w:lang w:eastAsia="en-US"/>
              </w:rPr>
              <w:t>0S</w:t>
            </w:r>
            <w:r w:rsidR="00F26E84">
              <w:rPr>
                <w:rFonts w:ascii="Cambria" w:eastAsia="Calibri" w:hAnsi="Cambria"/>
                <w:sz w:val="22"/>
                <w:szCs w:val="22"/>
                <w:lang w:eastAsia="en-US"/>
              </w:rPr>
              <w:t xml:space="preserve"> – </w:t>
            </w:r>
            <w:r w:rsidRPr="00F26E84">
              <w:rPr>
                <w:rFonts w:ascii="Cambria" w:eastAsia="Calibri" w:hAnsi="Cambria"/>
                <w:sz w:val="22"/>
                <w:szCs w:val="22"/>
                <w:lang w:eastAsia="en-US"/>
              </w:rPr>
              <w:t xml:space="preserve">7,5V </w:t>
            </w:r>
          </w:p>
        </w:tc>
      </w:tr>
      <w:tr w:rsidR="0071223C" w:rsidRPr="0071223C" w14:paraId="46DCCA3F"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38D357"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Preduvjeti za upis i za svladavanje</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10A32B"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Preduvjet za upis određen je odredbama programskog studija.</w:t>
            </w:r>
          </w:p>
          <w:p w14:paraId="03509E7D" w14:textId="77777777" w:rsidR="0071223C" w:rsidRPr="00F26E84" w:rsidRDefault="0071223C" w:rsidP="0071223C">
            <w:pPr>
              <w:rPr>
                <w:rFonts w:ascii="Cambria" w:eastAsia="Calibri" w:hAnsi="Cambria"/>
                <w:sz w:val="22"/>
                <w:szCs w:val="22"/>
                <w:lang w:eastAsia="en-US"/>
              </w:rPr>
            </w:pPr>
          </w:p>
        </w:tc>
      </w:tr>
      <w:tr w:rsidR="0071223C" w:rsidRPr="0071223C" w14:paraId="0905B78B"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47AC81"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Korelativnost</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B1A4A3"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Opća pedagogija, Opća psihologija, Sociologija odgoja i obrazovanja, Razvojna psihologija, Glazbena kultura, Kineziološka kultura 1, Kineziološka kultura 2, Obiteljska pedagogija, IKT u ranom i predškolskom odgoju i obrazovanju</w:t>
            </w:r>
          </w:p>
        </w:tc>
      </w:tr>
      <w:tr w:rsidR="0071223C" w:rsidRPr="0071223C" w14:paraId="2FAAF2C3"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5EF70F"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Cilj kolegija </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38D0B1"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usvojiti kompetencije za implementaciju igre u radu s djecom u predškolskoj dobi</w:t>
            </w:r>
          </w:p>
        </w:tc>
      </w:tr>
      <w:tr w:rsidR="0071223C" w:rsidRPr="0071223C" w14:paraId="1C35A0AC"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300239"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Ishodi učenja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D2274F"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1. opisati strukturu i klasifikaciju igre analizirajući je prema strukturnim elementima</w:t>
            </w:r>
          </w:p>
          <w:p w14:paraId="613B036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2. usporediti pravila izvođenja dječjih igara iz Hrvatske i primjera iz raznih dijelova svijeta</w:t>
            </w:r>
          </w:p>
          <w:p w14:paraId="2FFE4A01"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3. argumentirati značaj igre za intelektualni, tjelesni, moralni i cjelokupni razvoj djeteta</w:t>
            </w:r>
          </w:p>
          <w:p w14:paraId="4969DC0F"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4. izraditi</w:t>
            </w:r>
            <w:r w:rsidRPr="00F26E84">
              <w:rPr>
                <w:rFonts w:ascii="Cambria" w:eastAsia="Calibri" w:hAnsi="Cambria"/>
                <w:color w:val="FF0000"/>
                <w:sz w:val="22"/>
                <w:szCs w:val="22"/>
                <w:lang w:eastAsia="en-US"/>
              </w:rPr>
              <w:t xml:space="preserve"> </w:t>
            </w:r>
            <w:r w:rsidRPr="00F26E84">
              <w:rPr>
                <w:rFonts w:ascii="Cambria" w:eastAsia="Calibri" w:hAnsi="Cambria"/>
                <w:sz w:val="22"/>
                <w:szCs w:val="22"/>
                <w:lang w:eastAsia="en-US"/>
              </w:rPr>
              <w:t>društvene, motoričke i stvaralačke igre za djecu</w:t>
            </w:r>
          </w:p>
          <w:p w14:paraId="7D2C012A"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5. opažati elemente dječje igre</w:t>
            </w:r>
          </w:p>
        </w:tc>
      </w:tr>
      <w:tr w:rsidR="0071223C" w:rsidRPr="0071223C" w14:paraId="0F884E6F"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0619610"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Sadržaj kolegija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C6CAC3"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1. Igra. Uvodno o igri. Definicije i teorijska određenja igre</w:t>
            </w:r>
          </w:p>
          <w:p w14:paraId="475D8AB5"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2. Struktura igre</w:t>
            </w:r>
          </w:p>
          <w:p w14:paraId="6A9F22DC"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3. Klasifikacija dječjih igara</w:t>
            </w:r>
          </w:p>
          <w:p w14:paraId="76093B58"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4. Igra kao dio kulture. Međugeneracijsko posredovanje kulture i dječja subkultura. Igra u različitim kulturama</w:t>
            </w:r>
          </w:p>
          <w:p w14:paraId="5B368E9C"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5. Pedagoški značaj igre. Uloga u razvoju predškolskog djeteta (kognitivni, motorički, jezični razvoj i socijalizacija)</w:t>
            </w:r>
          </w:p>
          <w:p w14:paraId="5709E963"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6. Igračke</w:t>
            </w:r>
          </w:p>
          <w:p w14:paraId="324B5854"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7. Zajednička igra i aktivnosti odraslih i djece</w:t>
            </w:r>
          </w:p>
        </w:tc>
      </w:tr>
      <w:tr w:rsidR="0071223C" w:rsidRPr="0071223C" w14:paraId="0FF6B155" w14:textId="77777777" w:rsidTr="00E56B1F">
        <w:tc>
          <w:tcPr>
            <w:tcW w:w="2629"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7B35A979"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Planirane aktivnosti,</w:t>
            </w:r>
          </w:p>
          <w:p w14:paraId="54B38D27"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metode učenja i poučavanja i načini vrednovanja</w:t>
            </w:r>
          </w:p>
          <w:p w14:paraId="073AF74D" w14:textId="77777777" w:rsidR="0071223C" w:rsidRPr="00F26E84" w:rsidRDefault="0071223C" w:rsidP="0071223C">
            <w:pPr>
              <w:rPr>
                <w:rFonts w:ascii="Cambria" w:eastAsia="Calibri" w:hAnsi="Cambria"/>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2DE830"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bCs/>
                <w:sz w:val="22"/>
                <w:szCs w:val="22"/>
                <w:lang w:eastAsia="en-US"/>
              </w:rPr>
              <w:t xml:space="preserve">Obveze </w:t>
            </w:r>
          </w:p>
          <w:p w14:paraId="08316184" w14:textId="77777777" w:rsidR="0071223C" w:rsidRPr="00F26E84" w:rsidRDefault="0071223C" w:rsidP="0071223C">
            <w:pPr>
              <w:rPr>
                <w:rFonts w:ascii="Cambria" w:eastAsia="Calibri" w:hAnsi="Cambria"/>
                <w:sz w:val="22"/>
                <w:szCs w:val="22"/>
                <w:lang w:eastAsia="en-US"/>
              </w:rPr>
            </w:pP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76C3F7"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bCs/>
                <w:sz w:val="22"/>
                <w:szCs w:val="22"/>
                <w:lang w:eastAsia="en-US"/>
              </w:rPr>
              <w:t>Ishodi</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48D1B8"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bCs/>
                <w:sz w:val="22"/>
                <w:szCs w:val="22"/>
                <w:lang w:eastAsia="en-US"/>
              </w:rPr>
              <w:t>Sati</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A24467"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bCs/>
                <w:sz w:val="22"/>
                <w:szCs w:val="22"/>
                <w:lang w:eastAsia="en-US"/>
              </w:rPr>
              <w:t>ECTS</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704F9"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bCs/>
                <w:sz w:val="22"/>
                <w:szCs w:val="22"/>
                <w:lang w:eastAsia="en-US"/>
              </w:rPr>
              <w:t>Maksimalni udio u ocjeni (</w:t>
            </w:r>
            <w:r w:rsidRPr="00F26E84">
              <w:rPr>
                <w:rFonts w:ascii="Cambria" w:eastAsia="Calibri" w:hAnsi="Cambria"/>
                <w:bCs/>
                <w:sz w:val="22"/>
                <w:szCs w:val="22"/>
                <w:lang w:val="en-US" w:eastAsia="en-US"/>
              </w:rPr>
              <w:t>%)</w:t>
            </w:r>
          </w:p>
        </w:tc>
      </w:tr>
      <w:tr w:rsidR="0071223C" w:rsidRPr="0071223C" w14:paraId="162AD097" w14:textId="77777777" w:rsidTr="00E56B1F">
        <w:tc>
          <w:tcPr>
            <w:tcW w:w="2629" w:type="dxa"/>
            <w:vMerge/>
            <w:tcBorders>
              <w:left w:val="single" w:sz="8" w:space="0" w:color="000000"/>
              <w:right w:val="single" w:sz="8" w:space="0" w:color="000000"/>
            </w:tcBorders>
            <w:shd w:val="clear" w:color="auto" w:fill="F2F2F2"/>
            <w:vAlign w:val="center"/>
            <w:hideMark/>
          </w:tcPr>
          <w:p w14:paraId="05FDBA70" w14:textId="77777777" w:rsidR="0071223C" w:rsidRPr="00F26E84" w:rsidRDefault="0071223C" w:rsidP="0071223C">
            <w:pPr>
              <w:rPr>
                <w:rFonts w:ascii="Cambria" w:eastAsia="Calibri" w:hAnsi="Cambria"/>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E602C5"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interaktivne aktivnosti na nastavi (P, V)</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54697"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 xml:space="preserve">1. – 5. </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1CEA0"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11</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107357"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0,4</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25B8AE"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10%</w:t>
            </w:r>
          </w:p>
        </w:tc>
      </w:tr>
      <w:tr w:rsidR="0071223C" w:rsidRPr="0071223C" w14:paraId="27C8010A" w14:textId="77777777" w:rsidTr="00E56B1F">
        <w:tc>
          <w:tcPr>
            <w:tcW w:w="2629" w:type="dxa"/>
            <w:vMerge/>
            <w:tcBorders>
              <w:left w:val="single" w:sz="8" w:space="0" w:color="000000"/>
              <w:right w:val="single" w:sz="8" w:space="0" w:color="000000"/>
            </w:tcBorders>
            <w:shd w:val="clear" w:color="auto" w:fill="F2F2F2"/>
            <w:vAlign w:val="center"/>
            <w:hideMark/>
          </w:tcPr>
          <w:p w14:paraId="0391017B" w14:textId="77777777" w:rsidR="0071223C" w:rsidRPr="00F26E84" w:rsidRDefault="0071223C" w:rsidP="0071223C">
            <w:pPr>
              <w:rPr>
                <w:rFonts w:ascii="Cambria" w:eastAsia="Calibri" w:hAnsi="Cambria"/>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F2903E"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samostalni zadaci  (2 zadatka)</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47C15"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 xml:space="preserve">1. – 5. </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8F849"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30</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09ED60"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1</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E44215"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40%</w:t>
            </w:r>
          </w:p>
        </w:tc>
      </w:tr>
      <w:tr w:rsidR="0071223C" w:rsidRPr="0071223C" w14:paraId="6482E57B" w14:textId="77777777" w:rsidTr="00E56B1F">
        <w:tc>
          <w:tcPr>
            <w:tcW w:w="2629" w:type="dxa"/>
            <w:vMerge/>
            <w:tcBorders>
              <w:left w:val="single" w:sz="8" w:space="0" w:color="000000"/>
              <w:right w:val="single" w:sz="8" w:space="0" w:color="000000"/>
            </w:tcBorders>
            <w:shd w:val="clear" w:color="auto" w:fill="F2F2F2"/>
            <w:vAlign w:val="center"/>
            <w:hideMark/>
          </w:tcPr>
          <w:p w14:paraId="3EDC9534" w14:textId="77777777" w:rsidR="0071223C" w:rsidRPr="00F26E84" w:rsidRDefault="0071223C" w:rsidP="0071223C">
            <w:pPr>
              <w:rPr>
                <w:rFonts w:ascii="Cambria" w:eastAsia="Calibri" w:hAnsi="Cambria"/>
                <w:sz w:val="22"/>
                <w:szCs w:val="22"/>
                <w:lang w:eastAsia="en-US"/>
              </w:rPr>
            </w:pPr>
          </w:p>
        </w:tc>
        <w:tc>
          <w:tcPr>
            <w:tcW w:w="25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54CB0D"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ispit (pismeni)</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FE7F6C"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 xml:space="preserve">1. – 5. </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6B39EF"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19</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9A6EA7"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0,6</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93B490"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50%</w:t>
            </w:r>
          </w:p>
        </w:tc>
      </w:tr>
      <w:tr w:rsidR="0071223C" w:rsidRPr="0071223C" w14:paraId="1485E5E9" w14:textId="77777777" w:rsidTr="00E56B1F">
        <w:tc>
          <w:tcPr>
            <w:tcW w:w="2629" w:type="dxa"/>
            <w:vMerge/>
            <w:tcBorders>
              <w:left w:val="single" w:sz="8" w:space="0" w:color="000000"/>
              <w:right w:val="single" w:sz="8" w:space="0" w:color="000000"/>
            </w:tcBorders>
            <w:shd w:val="clear" w:color="auto" w:fill="F2F2F2"/>
            <w:vAlign w:val="center"/>
            <w:hideMark/>
          </w:tcPr>
          <w:p w14:paraId="0CAA927A" w14:textId="77777777" w:rsidR="0071223C" w:rsidRPr="00F26E84" w:rsidRDefault="0071223C" w:rsidP="0071223C">
            <w:pPr>
              <w:rPr>
                <w:rFonts w:ascii="Cambria" w:eastAsia="Calibri" w:hAnsi="Cambria"/>
                <w:sz w:val="22"/>
                <w:szCs w:val="22"/>
                <w:lang w:eastAsia="en-US"/>
              </w:rPr>
            </w:pPr>
          </w:p>
        </w:tc>
        <w:tc>
          <w:tcPr>
            <w:tcW w:w="368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C2104A"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Ukupno</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F7A2AD"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60</w:t>
            </w:r>
          </w:p>
        </w:tc>
        <w:tc>
          <w:tcPr>
            <w:tcW w:w="1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289EBE"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2</w:t>
            </w:r>
          </w:p>
        </w:tc>
        <w:tc>
          <w:tcPr>
            <w:tcW w:w="13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5E94F9" w14:textId="77777777" w:rsidR="0071223C" w:rsidRPr="00F26E84" w:rsidRDefault="0071223C" w:rsidP="0071223C">
            <w:pPr>
              <w:jc w:val="center"/>
              <w:rPr>
                <w:rFonts w:ascii="Cambria" w:eastAsia="Calibri" w:hAnsi="Cambria"/>
                <w:sz w:val="22"/>
                <w:szCs w:val="22"/>
                <w:lang w:eastAsia="en-US"/>
              </w:rPr>
            </w:pPr>
            <w:r w:rsidRPr="00F26E84">
              <w:rPr>
                <w:rFonts w:ascii="Cambria" w:eastAsia="Calibri" w:hAnsi="Cambria"/>
                <w:sz w:val="22"/>
                <w:szCs w:val="22"/>
                <w:lang w:eastAsia="en-US"/>
              </w:rPr>
              <w:t>100%</w:t>
            </w:r>
          </w:p>
        </w:tc>
      </w:tr>
      <w:tr w:rsidR="0071223C" w:rsidRPr="0071223C" w14:paraId="43564386"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D1C82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Studentske obveze</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F855F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Da položi kolegij, student/studentica mora: </w:t>
            </w:r>
          </w:p>
          <w:p w14:paraId="1B06977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lastRenderedPageBreak/>
              <w:t>1. aktivno sudjelovati u interaktivnim aktivnostima na nastavi (pedagoške radionice, vježbe, igre i sl.)</w:t>
            </w:r>
          </w:p>
          <w:p w14:paraId="66ED3C38"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2. izvršiti dva zadatka: </w:t>
            </w:r>
          </w:p>
          <w:p w14:paraId="362C0C95"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a) izraditi, odnosno pripremiti aktivnost/eksperiment/igru koja na bilo koji način potiče inteligenciju kod djece rane i predškolske dobi. Pisanu vježbu pripremiti prema </w:t>
            </w:r>
            <w:r w:rsidRPr="00F26E84">
              <w:rPr>
                <w:rFonts w:ascii="Cambria" w:eastAsia="Calibri" w:hAnsi="Cambria"/>
                <w:i/>
                <w:sz w:val="22"/>
                <w:szCs w:val="22"/>
                <w:lang w:eastAsia="en-US"/>
              </w:rPr>
              <w:t>Uputama za izradu vježbe</w:t>
            </w:r>
            <w:r w:rsidRPr="00F26E84">
              <w:rPr>
                <w:rFonts w:ascii="Cambria" w:eastAsia="Calibri" w:hAnsi="Cambria"/>
                <w:sz w:val="22"/>
                <w:szCs w:val="22"/>
                <w:lang w:eastAsia="en-US"/>
              </w:rPr>
              <w:t xml:space="preserve"> </w:t>
            </w:r>
            <w:r w:rsidRPr="00F26E84">
              <w:rPr>
                <w:rFonts w:ascii="Cambria" w:eastAsia="Calibri" w:hAnsi="Cambria"/>
                <w:i/>
                <w:sz w:val="22"/>
                <w:szCs w:val="22"/>
                <w:lang w:eastAsia="en-US"/>
              </w:rPr>
              <w:t xml:space="preserve">Igra </w:t>
            </w:r>
            <w:r w:rsidRPr="00F26E84">
              <w:rPr>
                <w:rFonts w:ascii="Cambria" w:eastAsia="Calibri" w:hAnsi="Cambria"/>
                <w:sz w:val="22"/>
                <w:szCs w:val="22"/>
                <w:lang w:eastAsia="en-US"/>
              </w:rPr>
              <w:t>(postavljeno na portal sustava za e-učenje Merlin), a za izlaganje pripremiti sve potrebne materijale za provedbu te izrađene aktivnosti, odnosno igre</w:t>
            </w:r>
          </w:p>
          <w:p w14:paraId="52EB7A9B"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b) opažati igru u predškolskoj ustanovi prema uputama na portalu sustava za e-učenje Merlinu</w:t>
            </w:r>
          </w:p>
          <w:p w14:paraId="2ECB7B47"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3. položiti pismeni ispit.</w:t>
            </w:r>
          </w:p>
          <w:p w14:paraId="4F452D02"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Napomena: (vrijedi za obvezu 2.) Student/studentica treba na vrijeme riješiti obveze. Ako ne riješi obvezu do zadanoga roka, tada gubi pravo na ECTS-e iz kolegija u toj akademskoj godini. Zadane rokove u ovome kolegiju treba poštivati.</w:t>
            </w:r>
          </w:p>
          <w:p w14:paraId="2BDC73E1" w14:textId="77777777" w:rsidR="0071223C" w:rsidRPr="00F26E84" w:rsidRDefault="0071223C" w:rsidP="0071223C">
            <w:pPr>
              <w:rPr>
                <w:rFonts w:ascii="Cambria" w:eastAsia="Calibri" w:hAnsi="Cambria"/>
                <w:sz w:val="22"/>
                <w:szCs w:val="22"/>
                <w:lang w:eastAsia="en-US"/>
              </w:rPr>
            </w:pPr>
          </w:p>
        </w:tc>
      </w:tr>
      <w:tr w:rsidR="0071223C" w:rsidRPr="0071223C" w14:paraId="6F488D83"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693BC7"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lastRenderedPageBreak/>
              <w:t>Rokovi ispita i kolokvija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2721CC"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Daju se na početku akademske godine, objavljuju se na mrežnim stranicama Sveučilišta i u ISVU.</w:t>
            </w:r>
          </w:p>
        </w:tc>
      </w:tr>
      <w:tr w:rsidR="0071223C" w:rsidRPr="0071223C" w14:paraId="3043A525" w14:textId="77777777" w:rsidTr="00E56B1F">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69C4D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Ostale važne činjenice </w:t>
            </w:r>
            <w:r w:rsidRPr="00F26E84">
              <w:rPr>
                <w:rFonts w:ascii="Cambria" w:eastAsia="Calibri" w:hAnsi="Cambria"/>
                <w:sz w:val="22"/>
                <w:szCs w:val="22"/>
                <w:lang w:val="it-IT" w:eastAsia="en-US"/>
              </w:rPr>
              <w:t>vezane uz kolegij</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B13575"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Materijali za predavanja i seminare objavljuju se na e-učenju.</w:t>
            </w:r>
          </w:p>
          <w:p w14:paraId="425CC30A"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U slučaju održavanja nastave na daljinu, moguće je odstupanje u:</w:t>
            </w:r>
          </w:p>
          <w:p w14:paraId="7BB32215"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mjestu izvođenja kolegija</w:t>
            </w:r>
          </w:p>
          <w:p w14:paraId="222F7C7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provedbi aktivnosti, metodama tumačenja i poučavanja i načinima</w:t>
            </w:r>
          </w:p>
          <w:p w14:paraId="12C6860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vrednovanja</w:t>
            </w:r>
          </w:p>
          <w:p w14:paraId="65104EC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studentskim obvezama</w:t>
            </w:r>
          </w:p>
          <w:p w14:paraId="3DAADD6B"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dostupnoj literaturi.</w:t>
            </w:r>
          </w:p>
          <w:p w14:paraId="5EFD2364"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O tome će nositeljica kolegija i suradnica obavijestiti studente i studentice kad se nastava na daljinu počne održavati. Ishodi učenja ostaju nepromijenjeni.</w:t>
            </w:r>
          </w:p>
        </w:tc>
      </w:tr>
      <w:tr w:rsidR="0071223C" w:rsidRPr="0071223C" w14:paraId="280A82F8" w14:textId="77777777" w:rsidTr="00E56B1F">
        <w:trPr>
          <w:trHeight w:val="268"/>
        </w:trPr>
        <w:tc>
          <w:tcPr>
            <w:tcW w:w="26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2352E9"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Literatura</w:t>
            </w:r>
          </w:p>
        </w:tc>
        <w:tc>
          <w:tcPr>
            <w:tcW w:w="673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C307FA6"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Obvezna:</w:t>
            </w:r>
          </w:p>
          <w:p w14:paraId="0B9DD654"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1. Duran, M. (2003). Dijete i igra. Naklada Slap.</w:t>
            </w:r>
          </w:p>
          <w:p w14:paraId="413411E2"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2. Goldberg, S. (2003). Razvojne igre za predškolsko dijete. Ostvarenje.</w:t>
            </w:r>
          </w:p>
          <w:p w14:paraId="059EDBE1"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3. Grgec-Petroci, V. (2009). Igra i dijete, dijete i igra. Obiteljski centar grada Zagreba.</w:t>
            </w:r>
          </w:p>
          <w:p w14:paraId="3A65F2DF"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4. Sršen, J. (2017). Od priče do igre. Ekološki glasnik.</w:t>
            </w:r>
          </w:p>
          <w:p w14:paraId="74232E53"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Izborna:</w:t>
            </w:r>
          </w:p>
          <w:p w14:paraId="04B513C7"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1. Auerbach, S. (2007). Kako povećati IQ svog djeteta kroz igru. Naklada Uliks. </w:t>
            </w:r>
          </w:p>
          <w:p w14:paraId="31C462E1"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2. Einon, D. (2004). Igre učilice. Profil International.</w:t>
            </w:r>
          </w:p>
          <w:p w14:paraId="5612244F"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3. Guenther, T. (2007). 1000 zabavnih igara. Mozaik knjiga.</w:t>
            </w:r>
          </w:p>
          <w:p w14:paraId="1107CAFC"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4. Jurdana, V. (2015). Igri, Mala zavičajna čitanka. Sveučilište Jurja Dobrile u Puli i Ustanova "Ivan Matetić Ronjgov".</w:t>
            </w:r>
          </w:p>
          <w:p w14:paraId="7302E8AE"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5. Klarin, M. (2017). Psihologija dječje igre. Sveučilište u Zadru.</w:t>
            </w:r>
          </w:p>
          <w:p w14:paraId="51A551D2"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6. Maleš, D., Stričević, I. (1996). Druženje djece i odraslih. Školska knjiga. </w:t>
            </w:r>
          </w:p>
          <w:p w14:paraId="4E40D3CF" w14:textId="77777777" w:rsidR="0071223C" w:rsidRPr="00F26E84" w:rsidRDefault="0071223C" w:rsidP="0071223C">
            <w:pPr>
              <w:rPr>
                <w:rFonts w:ascii="Cambria" w:eastAsia="Calibri" w:hAnsi="Cambria"/>
                <w:sz w:val="22"/>
                <w:szCs w:val="22"/>
                <w:lang w:eastAsia="en-US"/>
              </w:rPr>
            </w:pPr>
            <w:r w:rsidRPr="00F26E84">
              <w:rPr>
                <w:rFonts w:ascii="Cambria" w:eastAsia="Calibri" w:hAnsi="Cambria"/>
                <w:sz w:val="22"/>
                <w:szCs w:val="22"/>
                <w:lang w:eastAsia="en-US"/>
              </w:rPr>
              <w:t xml:space="preserve">7. Popov, D. (2010). Enciklopedija razvojnih igara: za djecu od 3 do 7 godina. Planet Zoe. </w:t>
            </w:r>
          </w:p>
        </w:tc>
      </w:tr>
    </w:tbl>
    <w:p w14:paraId="364F249C" w14:textId="77777777" w:rsidR="0071223C" w:rsidRPr="0071223C" w:rsidRDefault="0071223C" w:rsidP="0071223C">
      <w:pPr>
        <w:spacing w:after="160" w:line="259" w:lineRule="auto"/>
        <w:rPr>
          <w:rFonts w:ascii="Calibri" w:eastAsia="Calibri" w:hAnsi="Calibri"/>
          <w:sz w:val="22"/>
          <w:szCs w:val="22"/>
          <w:lang w:eastAsia="en-US"/>
        </w:rPr>
      </w:pPr>
    </w:p>
    <w:p w14:paraId="1AE8CF40" w14:textId="0BE1CF00" w:rsidR="00203991" w:rsidRPr="006A55E7" w:rsidRDefault="00203991">
      <w:pPr>
        <w:spacing w:after="160" w:line="259" w:lineRule="auto"/>
        <w:rPr>
          <w:rStyle w:val="Istaknuto"/>
        </w:rPr>
      </w:pPr>
      <w:r w:rsidRPr="006A55E7">
        <w:rPr>
          <w:rStyle w:val="Istaknuto"/>
        </w:rPr>
        <w:br w:type="page"/>
      </w:r>
    </w:p>
    <w:p w14:paraId="46F052EB" w14:textId="77777777" w:rsidR="00B2557F" w:rsidRPr="006A55E7" w:rsidRDefault="00E81D82" w:rsidP="00E81D82">
      <w:pPr>
        <w:jc w:val="center"/>
        <w:rPr>
          <w:rFonts w:ascii="Cambria" w:hAnsi="Cambria"/>
          <w:b/>
        </w:rPr>
      </w:pPr>
      <w:r w:rsidRPr="006A55E7">
        <w:rPr>
          <w:rFonts w:ascii="Cambria" w:hAnsi="Cambria"/>
          <w:b/>
        </w:rPr>
        <w:lastRenderedPageBreak/>
        <w:t>III. semestar</w:t>
      </w:r>
    </w:p>
    <w:p w14:paraId="0CA9E721" w14:textId="77777777" w:rsidR="00203991" w:rsidRPr="006A55E7" w:rsidRDefault="00203991">
      <w:pPr>
        <w:spacing w:after="160" w:line="259" w:lineRule="auto"/>
        <w:rPr>
          <w:rStyle w:val="Istaknuto"/>
        </w:rPr>
      </w:pPr>
    </w:p>
    <w:tbl>
      <w:tblPr>
        <w:tblW w:w="5000" w:type="pct"/>
        <w:tblLayout w:type="fixed"/>
        <w:tblCellMar>
          <w:left w:w="0" w:type="dxa"/>
          <w:right w:w="0" w:type="dxa"/>
        </w:tblCellMar>
        <w:tblLook w:val="0600" w:firstRow="0" w:lastRow="0" w:firstColumn="0" w:lastColumn="0" w:noHBand="1" w:noVBand="1"/>
      </w:tblPr>
      <w:tblGrid>
        <w:gridCol w:w="2536"/>
        <w:gridCol w:w="2274"/>
        <w:gridCol w:w="227"/>
        <w:gridCol w:w="1058"/>
        <w:gridCol w:w="558"/>
        <w:gridCol w:w="139"/>
        <w:gridCol w:w="853"/>
        <w:gridCol w:w="1407"/>
      </w:tblGrid>
      <w:tr w:rsidR="008607AF" w:rsidRPr="006A55E7" w14:paraId="470E4CE3" w14:textId="77777777" w:rsidTr="003745A8">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1483B9" w14:textId="77777777" w:rsidR="008607AF" w:rsidRPr="006C0B04" w:rsidRDefault="008607AF" w:rsidP="008607AF">
            <w:pPr>
              <w:jc w:val="right"/>
              <w:rPr>
                <w:rFonts w:ascii="Cambria" w:hAnsi="Cambria"/>
                <w:b/>
                <w:sz w:val="22"/>
                <w:szCs w:val="22"/>
              </w:rPr>
            </w:pPr>
            <w:bookmarkStart w:id="3" w:name="_Hlk130313775"/>
            <w:r w:rsidRPr="006C0B04">
              <w:rPr>
                <w:rFonts w:ascii="Cambria" w:hAnsi="Cambria"/>
                <w:b/>
                <w:sz w:val="22"/>
                <w:szCs w:val="22"/>
              </w:rPr>
              <w:t>IZVEDBENI PLAN NASTAVE KOLEGIJA</w:t>
            </w:r>
          </w:p>
        </w:tc>
      </w:tr>
      <w:tr w:rsidR="008607AF" w:rsidRPr="006A55E7" w14:paraId="4776A927"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A883E6" w14:textId="77777777" w:rsidR="008607AF" w:rsidRPr="006A55E7" w:rsidRDefault="008607AF" w:rsidP="008607AF">
            <w:pPr>
              <w:rPr>
                <w:rFonts w:ascii="Cambria" w:hAnsi="Cambria"/>
                <w:sz w:val="22"/>
                <w:szCs w:val="22"/>
              </w:rPr>
            </w:pPr>
            <w:r w:rsidRPr="006A55E7">
              <w:rPr>
                <w:rFonts w:ascii="Cambria" w:hAnsi="Cambria"/>
                <w:sz w:val="22"/>
                <w:szCs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D8C373" w14:textId="77777777" w:rsidR="008607AF" w:rsidRPr="006A55E7" w:rsidRDefault="008607AF" w:rsidP="008607AF">
            <w:pPr>
              <w:rPr>
                <w:rFonts w:ascii="Cambria" w:hAnsi="Cambria"/>
                <w:bCs/>
                <w:sz w:val="22"/>
                <w:szCs w:val="22"/>
              </w:rPr>
            </w:pPr>
            <w:r w:rsidRPr="006A55E7">
              <w:rPr>
                <w:rFonts w:ascii="Cambria" w:hAnsi="Cambria"/>
                <w:bCs/>
                <w:sz w:val="22"/>
                <w:szCs w:val="22"/>
              </w:rPr>
              <w:t>200177</w:t>
            </w:r>
          </w:p>
          <w:p w14:paraId="7FCF1C1E" w14:textId="77777777" w:rsidR="008607AF" w:rsidRPr="006A55E7" w:rsidRDefault="008607AF" w:rsidP="008607AF">
            <w:pPr>
              <w:rPr>
                <w:rFonts w:ascii="Cambria" w:hAnsi="Cambria"/>
                <w:bCs/>
                <w:sz w:val="22"/>
                <w:szCs w:val="22"/>
              </w:rPr>
            </w:pPr>
            <w:r w:rsidRPr="006A55E7">
              <w:rPr>
                <w:rFonts w:ascii="Cambria" w:hAnsi="Cambria"/>
                <w:bCs/>
                <w:sz w:val="22"/>
                <w:szCs w:val="22"/>
              </w:rPr>
              <w:t xml:space="preserve">Psihologija rane i predškolske dobi </w:t>
            </w:r>
          </w:p>
        </w:tc>
      </w:tr>
      <w:tr w:rsidR="008607AF" w:rsidRPr="006A55E7" w14:paraId="67F94C90"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953501" w14:textId="78AA7693" w:rsidR="005F0564" w:rsidRPr="006A55E7" w:rsidRDefault="008607AF" w:rsidP="008607AF">
            <w:pPr>
              <w:rPr>
                <w:rFonts w:ascii="Cambria" w:hAnsi="Cambria"/>
                <w:sz w:val="22"/>
                <w:szCs w:val="22"/>
              </w:rPr>
            </w:pPr>
            <w:r w:rsidRPr="006A55E7">
              <w:rPr>
                <w:rFonts w:ascii="Cambria" w:hAnsi="Cambria"/>
                <w:sz w:val="22"/>
                <w:szCs w:val="22"/>
              </w:rPr>
              <w:t>Nastavnic</w:t>
            </w:r>
            <w:r w:rsidR="000B1FBF">
              <w:rPr>
                <w:rFonts w:ascii="Cambria" w:hAnsi="Cambria"/>
                <w:sz w:val="22"/>
                <w:szCs w:val="22"/>
              </w:rPr>
              <w:t>e</w:t>
            </w:r>
          </w:p>
          <w:p w14:paraId="481F27BA" w14:textId="77777777" w:rsidR="008607AF" w:rsidRPr="006A55E7" w:rsidRDefault="008607AF" w:rsidP="008607AF">
            <w:pPr>
              <w:rPr>
                <w:rFonts w:ascii="Cambria" w:hAnsi="Cambria"/>
                <w:sz w:val="22"/>
                <w:szCs w:val="22"/>
              </w:rPr>
            </w:pPr>
            <w:r w:rsidRPr="006A55E7">
              <w:rPr>
                <w:rFonts w:ascii="Cambria" w:hAnsi="Cambria"/>
                <w:sz w:val="22"/>
                <w:szCs w:val="22"/>
              </w:rPr>
              <w:t>Suradnica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43E588" w14:textId="77777777" w:rsidR="008607AF" w:rsidRPr="006A55E7" w:rsidRDefault="008607AF" w:rsidP="008607AF">
            <w:pPr>
              <w:rPr>
                <w:rStyle w:val="Hiperveza"/>
                <w:rFonts w:ascii="Cambria" w:eastAsia="Calibri" w:hAnsi="Cambria"/>
                <w:sz w:val="22"/>
                <w:szCs w:val="22"/>
              </w:rPr>
            </w:pPr>
            <w:r w:rsidRPr="006A55E7">
              <w:rPr>
                <w:rFonts w:ascii="Cambria" w:eastAsia="Calibri" w:hAnsi="Cambria"/>
                <w:sz w:val="22"/>
                <w:szCs w:val="22"/>
              </w:rPr>
              <w:fldChar w:fldCharType="begin"/>
            </w:r>
            <w:r w:rsidRPr="006A55E7">
              <w:rPr>
                <w:rFonts w:ascii="Cambria" w:eastAsia="Calibri" w:hAnsi="Cambria"/>
                <w:sz w:val="22"/>
                <w:szCs w:val="22"/>
              </w:rPr>
              <w:instrText xml:space="preserve"> HYPERLINK "https://fooz.unipu.hr/fooz/martina.mavrinac" </w:instrText>
            </w:r>
            <w:r w:rsidRPr="006A55E7">
              <w:rPr>
                <w:rFonts w:ascii="Cambria" w:eastAsia="Calibri" w:hAnsi="Cambria"/>
                <w:sz w:val="22"/>
                <w:szCs w:val="22"/>
              </w:rPr>
              <w:fldChar w:fldCharType="separate"/>
            </w:r>
            <w:r w:rsidR="00F12753" w:rsidRPr="006A55E7">
              <w:rPr>
                <w:rStyle w:val="Hiperveza"/>
                <w:rFonts w:ascii="Cambria" w:eastAsia="Calibri" w:hAnsi="Cambria"/>
                <w:sz w:val="22"/>
                <w:szCs w:val="22"/>
              </w:rPr>
              <w:t xml:space="preserve">Naslovna izv. prof. </w:t>
            </w:r>
            <w:r w:rsidRPr="006A55E7">
              <w:rPr>
                <w:rStyle w:val="Hiperveza"/>
                <w:rFonts w:ascii="Cambria" w:eastAsia="Calibri" w:hAnsi="Cambria"/>
                <w:sz w:val="22"/>
                <w:szCs w:val="22"/>
              </w:rPr>
              <w:t xml:space="preserve">dr. sc. Martina Mavrinac </w:t>
            </w:r>
            <w:r w:rsidRPr="006A55E7">
              <w:rPr>
                <w:rFonts w:ascii="Cambria" w:hAnsi="Cambria"/>
                <w:bCs/>
                <w:sz w:val="22"/>
                <w:szCs w:val="22"/>
              </w:rPr>
              <w:t>(nositeljica)</w:t>
            </w:r>
          </w:p>
          <w:p w14:paraId="3DC97FE0" w14:textId="77777777" w:rsidR="005F0564" w:rsidRDefault="008607AF" w:rsidP="008607AF">
            <w:pPr>
              <w:rPr>
                <w:rFonts w:ascii="Cambria" w:eastAsia="Calibri" w:hAnsi="Cambria"/>
                <w:sz w:val="22"/>
                <w:szCs w:val="22"/>
              </w:rPr>
            </w:pPr>
            <w:r w:rsidRPr="006A55E7">
              <w:rPr>
                <w:rFonts w:ascii="Cambria" w:eastAsia="Calibri" w:hAnsi="Cambria"/>
                <w:sz w:val="22"/>
                <w:szCs w:val="22"/>
              </w:rPr>
              <w:fldChar w:fldCharType="end"/>
            </w:r>
            <w:hyperlink r:id="rId52" w:history="1">
              <w:r w:rsidR="008135BF">
                <w:rPr>
                  <w:rStyle w:val="Hiperveza"/>
                  <w:rFonts w:ascii="Cambria" w:eastAsia="Calibri" w:hAnsi="Cambria"/>
                  <w:sz w:val="22"/>
                  <w:szCs w:val="22"/>
                </w:rPr>
                <w:t>D</w:t>
              </w:r>
              <w:r w:rsidR="005F0564" w:rsidRPr="005F0564">
                <w:rPr>
                  <w:rStyle w:val="Hiperveza"/>
                  <w:rFonts w:ascii="Cambria" w:eastAsia="Calibri" w:hAnsi="Cambria"/>
                  <w:sz w:val="22"/>
                  <w:szCs w:val="22"/>
                </w:rPr>
                <w:t>r. sc. Renata Martinčić</w:t>
              </w:r>
              <w:r w:rsidR="008135BF">
                <w:rPr>
                  <w:rStyle w:val="Hiperveza"/>
                  <w:rFonts w:ascii="Cambria" w:eastAsia="Calibri" w:hAnsi="Cambria"/>
                  <w:sz w:val="22"/>
                  <w:szCs w:val="22"/>
                </w:rPr>
                <w:t xml:space="preserve"> Marić</w:t>
              </w:r>
              <w:r w:rsidR="005F0564" w:rsidRPr="005F0564">
                <w:rPr>
                  <w:rStyle w:val="Hiperveza"/>
                  <w:rFonts w:ascii="Cambria" w:eastAsia="Calibri" w:hAnsi="Cambria"/>
                  <w:sz w:val="22"/>
                  <w:szCs w:val="22"/>
                </w:rPr>
                <w:t>, pred.</w:t>
              </w:r>
            </w:hyperlink>
          </w:p>
          <w:p w14:paraId="763B9CBF" w14:textId="77777777" w:rsidR="008607AF" w:rsidRPr="006A55E7" w:rsidRDefault="005A30DC" w:rsidP="008607AF">
            <w:pPr>
              <w:rPr>
                <w:rFonts w:ascii="Cambria" w:hAnsi="Cambria"/>
                <w:sz w:val="22"/>
                <w:szCs w:val="22"/>
              </w:rPr>
            </w:pPr>
            <w:hyperlink r:id="rId53" w:history="1">
              <w:r w:rsidR="008607AF" w:rsidRPr="006A55E7">
                <w:rPr>
                  <w:rStyle w:val="Hiperveza"/>
                  <w:rFonts w:ascii="Cambria" w:eastAsia="Calibri" w:hAnsi="Cambria"/>
                  <w:sz w:val="22"/>
                  <w:szCs w:val="22"/>
                </w:rPr>
                <w:t>Sanja Tatković, asistentica</w:t>
              </w:r>
            </w:hyperlink>
          </w:p>
        </w:tc>
      </w:tr>
      <w:tr w:rsidR="008607AF" w:rsidRPr="006A55E7" w14:paraId="2D6EC030"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FB0FD8" w14:textId="77777777" w:rsidR="008607AF" w:rsidRPr="006A55E7" w:rsidRDefault="008607AF" w:rsidP="008607AF">
            <w:pPr>
              <w:rPr>
                <w:rFonts w:ascii="Cambria" w:hAnsi="Cambria"/>
                <w:sz w:val="22"/>
                <w:szCs w:val="22"/>
              </w:rPr>
            </w:pPr>
            <w:r w:rsidRPr="006A55E7">
              <w:rPr>
                <w:rFonts w:ascii="Cambria" w:hAnsi="Cambria"/>
                <w:sz w:val="22"/>
                <w:szCs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9BC202" w14:textId="77777777" w:rsidR="008607AF" w:rsidRPr="006A55E7" w:rsidRDefault="001D32E3" w:rsidP="008607AF">
            <w:pPr>
              <w:rPr>
                <w:rFonts w:ascii="Cambria" w:hAnsi="Cambria"/>
                <w:sz w:val="22"/>
                <w:szCs w:val="22"/>
                <w:u w:val="single"/>
                <w:bdr w:val="none" w:sz="0" w:space="0" w:color="auto" w:frame="1"/>
                <w:shd w:val="clear" w:color="auto" w:fill="FFFFFF"/>
              </w:rPr>
            </w:pPr>
            <w:r w:rsidRPr="006A55E7">
              <w:rPr>
                <w:rFonts w:ascii="Cambria" w:hAnsi="Cambria"/>
                <w:sz w:val="22"/>
              </w:rPr>
              <w:t>Sveučilišni prijediplomski studij Rani i predškolski odgoj i obrazovanje na hrvatskom jeziku (izvanredni studij)</w:t>
            </w:r>
          </w:p>
        </w:tc>
      </w:tr>
      <w:tr w:rsidR="008607AF" w:rsidRPr="006A55E7" w14:paraId="7D723920"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CFB5DA" w14:textId="77777777" w:rsidR="008607AF" w:rsidRPr="006A55E7" w:rsidRDefault="008607AF" w:rsidP="008607AF">
            <w:pPr>
              <w:rPr>
                <w:rFonts w:ascii="Cambria" w:hAnsi="Cambria"/>
                <w:sz w:val="22"/>
                <w:szCs w:val="22"/>
              </w:rPr>
            </w:pPr>
            <w:r w:rsidRPr="006A55E7">
              <w:rPr>
                <w:rFonts w:ascii="Cambria" w:hAnsi="Cambria"/>
                <w:sz w:val="22"/>
                <w:szCs w:val="22"/>
              </w:rPr>
              <w:t>Vrsta kolegija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801974" w14:textId="77777777" w:rsidR="008607AF" w:rsidRPr="006A55E7" w:rsidRDefault="008607AF" w:rsidP="008607AF">
            <w:pPr>
              <w:rPr>
                <w:rFonts w:ascii="Cambria" w:hAnsi="Cambria"/>
                <w:sz w:val="22"/>
                <w:szCs w:val="22"/>
              </w:rPr>
            </w:pPr>
            <w:r w:rsidRPr="006A55E7">
              <w:rPr>
                <w:rFonts w:ascii="Cambria" w:hAnsi="Cambria"/>
                <w:sz w:val="22"/>
                <w:szCs w:val="22"/>
              </w:rPr>
              <w:t xml:space="preserve">obvezan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85D45E4" w14:textId="77777777" w:rsidR="008607AF" w:rsidRPr="006A55E7" w:rsidRDefault="008607AF" w:rsidP="008607AF">
            <w:pPr>
              <w:rPr>
                <w:rFonts w:ascii="Cambria" w:hAnsi="Cambria"/>
                <w:sz w:val="22"/>
                <w:szCs w:val="22"/>
              </w:rPr>
            </w:pPr>
            <w:r w:rsidRPr="006A55E7">
              <w:rPr>
                <w:rFonts w:ascii="Cambria" w:hAnsi="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4F1200" w14:textId="77777777" w:rsidR="008607AF" w:rsidRPr="006A55E7" w:rsidRDefault="008266A6" w:rsidP="008607AF">
            <w:pPr>
              <w:rPr>
                <w:rFonts w:ascii="Cambria" w:eastAsia="Calibri" w:hAnsi="Cambria"/>
                <w:sz w:val="22"/>
                <w:szCs w:val="22"/>
              </w:rPr>
            </w:pPr>
            <w:r w:rsidRPr="006A55E7">
              <w:rPr>
                <w:rFonts w:ascii="Cambria" w:eastAsia="Calibri" w:hAnsi="Cambria"/>
                <w:sz w:val="22"/>
                <w:szCs w:val="22"/>
                <w:lang w:val="en-US"/>
              </w:rPr>
              <w:t>prijediplomski</w:t>
            </w:r>
          </w:p>
        </w:tc>
      </w:tr>
      <w:tr w:rsidR="008607AF" w:rsidRPr="006A55E7" w14:paraId="410B0E1E"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068A7F" w14:textId="77777777" w:rsidR="008607AF" w:rsidRPr="006A55E7" w:rsidRDefault="008607AF" w:rsidP="008607AF">
            <w:pPr>
              <w:rPr>
                <w:rFonts w:ascii="Cambria" w:hAnsi="Cambria"/>
                <w:sz w:val="22"/>
                <w:szCs w:val="22"/>
              </w:rPr>
            </w:pPr>
            <w:r w:rsidRPr="006A55E7">
              <w:rPr>
                <w:rFonts w:ascii="Cambria" w:hAnsi="Cambria"/>
                <w:sz w:val="22"/>
                <w:szCs w:val="22"/>
              </w:rPr>
              <w:t>Semestar</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FBE600" w14:textId="77777777" w:rsidR="008607AF" w:rsidRPr="006A55E7" w:rsidRDefault="008607AF" w:rsidP="008607AF">
            <w:pPr>
              <w:rPr>
                <w:rFonts w:ascii="Cambria" w:hAnsi="Cambria"/>
                <w:sz w:val="22"/>
                <w:szCs w:val="22"/>
              </w:rPr>
            </w:pPr>
            <w:r w:rsidRPr="006A55E7">
              <w:rPr>
                <w:rFonts w:ascii="Cambria" w:hAnsi="Cambria"/>
                <w:sz w:val="22"/>
                <w:szCs w:val="22"/>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DB39339" w14:textId="77777777" w:rsidR="008607AF" w:rsidRPr="006A55E7" w:rsidRDefault="008607AF" w:rsidP="008607AF">
            <w:pPr>
              <w:rPr>
                <w:rFonts w:ascii="Cambria" w:hAnsi="Cambria"/>
                <w:sz w:val="22"/>
                <w:szCs w:val="22"/>
              </w:rPr>
            </w:pPr>
            <w:r w:rsidRPr="006A55E7">
              <w:rPr>
                <w:rFonts w:ascii="Cambria" w:hAnsi="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23CA0C" w14:textId="77777777" w:rsidR="008607AF" w:rsidRPr="006A55E7" w:rsidRDefault="008607AF" w:rsidP="008607AF">
            <w:pPr>
              <w:rPr>
                <w:rFonts w:ascii="Cambria" w:hAnsi="Cambria"/>
                <w:sz w:val="22"/>
                <w:szCs w:val="22"/>
              </w:rPr>
            </w:pPr>
            <w:r w:rsidRPr="006A55E7">
              <w:rPr>
                <w:rFonts w:ascii="Cambria" w:hAnsi="Cambria"/>
                <w:sz w:val="22"/>
                <w:szCs w:val="22"/>
              </w:rPr>
              <w:t>II.</w:t>
            </w:r>
          </w:p>
        </w:tc>
      </w:tr>
      <w:tr w:rsidR="008607AF" w:rsidRPr="006A55E7" w14:paraId="5E76916D"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2973FB" w14:textId="77777777" w:rsidR="008607AF" w:rsidRPr="006A55E7" w:rsidRDefault="008607AF" w:rsidP="008607AF">
            <w:pPr>
              <w:rPr>
                <w:rFonts w:ascii="Cambria" w:hAnsi="Cambria"/>
                <w:sz w:val="22"/>
                <w:szCs w:val="22"/>
              </w:rPr>
            </w:pPr>
            <w:r w:rsidRPr="006A55E7">
              <w:rPr>
                <w:rFonts w:ascii="Cambria" w:hAnsi="Cambria"/>
                <w:sz w:val="22"/>
                <w:szCs w:val="22"/>
                <w:lang w:val="en-US"/>
              </w:rPr>
              <w:t>Mjesto izvođenja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535148" w14:textId="2B22E971" w:rsidR="008607AF" w:rsidRPr="006A55E7" w:rsidRDefault="008607AF" w:rsidP="008607AF">
            <w:pPr>
              <w:rPr>
                <w:rFonts w:ascii="Cambria" w:hAnsi="Cambria"/>
                <w:sz w:val="22"/>
                <w:szCs w:val="22"/>
              </w:rPr>
            </w:pPr>
            <w:r w:rsidRPr="006A55E7">
              <w:rPr>
                <w:rFonts w:ascii="Cambria" w:hAnsi="Cambria"/>
                <w:sz w:val="22"/>
                <w:szCs w:val="22"/>
              </w:rPr>
              <w:t>dvorana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461FC9D" w14:textId="77777777" w:rsidR="008607AF" w:rsidRPr="006A55E7" w:rsidRDefault="008607AF" w:rsidP="008607AF">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(drugi jezici)</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24FB7D" w14:textId="77777777" w:rsidR="008607AF" w:rsidRPr="006A55E7" w:rsidRDefault="008607AF" w:rsidP="008607AF">
            <w:pPr>
              <w:rPr>
                <w:rFonts w:ascii="Cambria" w:hAnsi="Cambria"/>
                <w:sz w:val="22"/>
                <w:szCs w:val="22"/>
              </w:rPr>
            </w:pPr>
            <w:r w:rsidRPr="006A55E7">
              <w:rPr>
                <w:rFonts w:ascii="Cambria" w:hAnsi="Cambria"/>
                <w:sz w:val="22"/>
                <w:szCs w:val="22"/>
              </w:rPr>
              <w:t>hrvatski</w:t>
            </w:r>
          </w:p>
          <w:p w14:paraId="0BD0A5D5" w14:textId="77777777" w:rsidR="008607AF" w:rsidRPr="006A55E7" w:rsidRDefault="008607AF" w:rsidP="008607AF">
            <w:pPr>
              <w:rPr>
                <w:rFonts w:ascii="Cambria" w:hAnsi="Cambria"/>
                <w:sz w:val="22"/>
                <w:szCs w:val="22"/>
              </w:rPr>
            </w:pPr>
            <w:r w:rsidRPr="006A55E7">
              <w:rPr>
                <w:rFonts w:ascii="Cambria" w:hAnsi="Cambria"/>
                <w:sz w:val="22"/>
                <w:szCs w:val="22"/>
              </w:rPr>
              <w:t>(engleski)</w:t>
            </w:r>
          </w:p>
        </w:tc>
      </w:tr>
      <w:tr w:rsidR="008607AF" w:rsidRPr="006A55E7" w14:paraId="350173C9"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B5F385" w14:textId="77777777" w:rsidR="008607AF" w:rsidRPr="006A55E7" w:rsidRDefault="008607AF" w:rsidP="008607AF">
            <w:pPr>
              <w:rPr>
                <w:rFonts w:ascii="Cambria" w:hAnsi="Cambria"/>
                <w:sz w:val="22"/>
                <w:szCs w:val="22"/>
              </w:rPr>
            </w:pPr>
            <w:r w:rsidRPr="006A55E7">
              <w:rPr>
                <w:rFonts w:ascii="Cambria" w:hAnsi="Cambria"/>
                <w:sz w:val="22"/>
                <w:szCs w:val="22"/>
              </w:rPr>
              <w:t>Broj ECTS bodova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4BDE87" w14:textId="77777777" w:rsidR="008607AF" w:rsidRPr="006A55E7" w:rsidRDefault="008607AF" w:rsidP="008607AF">
            <w:pPr>
              <w:rPr>
                <w:rFonts w:ascii="Cambria" w:hAnsi="Cambria"/>
                <w:sz w:val="22"/>
                <w:szCs w:val="22"/>
              </w:rPr>
            </w:pPr>
            <w:r w:rsidRPr="006A55E7">
              <w:rPr>
                <w:rFonts w:ascii="Cambria" w:hAnsi="Cambria"/>
                <w:sz w:val="22"/>
                <w:szCs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9A4B722" w14:textId="77777777" w:rsidR="008607AF" w:rsidRPr="006A55E7" w:rsidRDefault="008607AF" w:rsidP="008607AF">
            <w:pPr>
              <w:rPr>
                <w:rFonts w:ascii="Cambria" w:hAnsi="Cambria"/>
                <w:sz w:val="22"/>
                <w:szCs w:val="22"/>
              </w:rPr>
            </w:pPr>
            <w:r w:rsidRPr="006A55E7">
              <w:rPr>
                <w:rFonts w:ascii="Cambria" w:hAnsi="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12883D" w14:textId="4DCC7DFD" w:rsidR="008607AF" w:rsidRPr="006A55E7" w:rsidRDefault="008607AF" w:rsidP="008607AF">
            <w:pPr>
              <w:rPr>
                <w:rFonts w:ascii="Cambria" w:hAnsi="Cambria"/>
                <w:sz w:val="22"/>
                <w:szCs w:val="22"/>
              </w:rPr>
            </w:pPr>
            <w:r w:rsidRPr="006A55E7">
              <w:rPr>
                <w:rFonts w:ascii="Cambria" w:hAnsi="Cambria"/>
                <w:sz w:val="22"/>
                <w:szCs w:val="22"/>
              </w:rPr>
              <w:t>7,5P –</w:t>
            </w:r>
            <w:r w:rsidR="000B1FBF">
              <w:rPr>
                <w:rFonts w:ascii="Cambria" w:hAnsi="Cambria"/>
                <w:sz w:val="22"/>
                <w:szCs w:val="22"/>
              </w:rPr>
              <w:t xml:space="preserve"> 7,5S</w:t>
            </w:r>
            <w:r w:rsidRPr="006A55E7">
              <w:rPr>
                <w:rFonts w:ascii="Cambria" w:hAnsi="Cambria"/>
                <w:sz w:val="22"/>
                <w:szCs w:val="22"/>
              </w:rPr>
              <w:t xml:space="preserve"> – </w:t>
            </w:r>
            <w:r w:rsidR="000B1FBF">
              <w:rPr>
                <w:rFonts w:ascii="Cambria" w:hAnsi="Cambria"/>
                <w:sz w:val="22"/>
                <w:szCs w:val="22"/>
              </w:rPr>
              <w:t>0V</w:t>
            </w:r>
          </w:p>
        </w:tc>
      </w:tr>
      <w:tr w:rsidR="008607AF" w:rsidRPr="006A55E7" w14:paraId="560448CC"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C3C7F4" w14:textId="77777777" w:rsidR="008607AF" w:rsidRPr="006A55E7" w:rsidRDefault="008607AF" w:rsidP="008607AF">
            <w:pPr>
              <w:rPr>
                <w:rFonts w:ascii="Cambria" w:hAnsi="Cambria"/>
                <w:sz w:val="22"/>
                <w:szCs w:val="22"/>
              </w:rPr>
            </w:pPr>
            <w:r w:rsidRPr="006A55E7">
              <w:rPr>
                <w:rFonts w:ascii="Cambria" w:hAnsi="Cambria"/>
                <w:sz w:val="22"/>
                <w:szCs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DA9EA0" w14:textId="77777777" w:rsidR="008607AF" w:rsidRPr="006A55E7" w:rsidRDefault="008607AF" w:rsidP="008607AF">
            <w:pPr>
              <w:rPr>
                <w:rFonts w:ascii="Cambria" w:hAnsi="Cambria"/>
                <w:sz w:val="22"/>
                <w:szCs w:val="22"/>
              </w:rPr>
            </w:pPr>
            <w:r w:rsidRPr="006A55E7">
              <w:rPr>
                <w:rFonts w:ascii="Cambria" w:hAnsi="Cambria"/>
                <w:sz w:val="22"/>
                <w:szCs w:val="22"/>
              </w:rPr>
              <w:t>Uvjet za upis je položeni ispit iz kolegija Opća psihologija i dobiven potpis iz kolegija Razvojna psihologija.</w:t>
            </w:r>
          </w:p>
        </w:tc>
      </w:tr>
      <w:tr w:rsidR="008607AF" w:rsidRPr="006A55E7" w14:paraId="39265DA6"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69B0CB" w14:textId="77777777" w:rsidR="008607AF" w:rsidRPr="006A55E7" w:rsidRDefault="008607AF" w:rsidP="008607AF">
            <w:pPr>
              <w:rPr>
                <w:rFonts w:ascii="Cambria" w:hAnsi="Cambria"/>
                <w:sz w:val="22"/>
                <w:szCs w:val="22"/>
              </w:rPr>
            </w:pPr>
            <w:r w:rsidRPr="006A55E7">
              <w:rPr>
                <w:rFonts w:ascii="Cambria" w:hAnsi="Cambria"/>
                <w:sz w:val="22"/>
                <w:szCs w:val="22"/>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B05128" w14:textId="77777777" w:rsidR="008607AF" w:rsidRPr="006A55E7" w:rsidRDefault="008607AF" w:rsidP="008607AF">
            <w:pPr>
              <w:rPr>
                <w:rFonts w:ascii="Cambria" w:hAnsi="Cambria"/>
                <w:sz w:val="22"/>
                <w:szCs w:val="22"/>
              </w:rPr>
            </w:pPr>
            <w:r w:rsidRPr="006A55E7">
              <w:rPr>
                <w:rFonts w:ascii="Cambria" w:hAnsi="Cambria"/>
                <w:sz w:val="22"/>
                <w:szCs w:val="22"/>
              </w:rPr>
              <w:t xml:space="preserve">Opća psihologija, Razvojna psihologija </w:t>
            </w:r>
          </w:p>
        </w:tc>
      </w:tr>
      <w:tr w:rsidR="008607AF" w:rsidRPr="006A55E7" w14:paraId="28015027"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E37549" w14:textId="77777777" w:rsidR="008607AF" w:rsidRPr="006A55E7" w:rsidRDefault="008607AF" w:rsidP="008607AF">
            <w:pPr>
              <w:rPr>
                <w:rFonts w:ascii="Cambria" w:hAnsi="Cambria"/>
                <w:sz w:val="22"/>
                <w:szCs w:val="22"/>
              </w:rPr>
            </w:pPr>
            <w:r w:rsidRPr="006A55E7">
              <w:rPr>
                <w:rFonts w:ascii="Cambria" w:hAnsi="Cambria"/>
                <w:sz w:val="22"/>
                <w:szCs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172C0A" w14:textId="77777777" w:rsidR="008607AF" w:rsidRPr="006A55E7" w:rsidRDefault="008607AF" w:rsidP="008607AF">
            <w:pPr>
              <w:rPr>
                <w:rFonts w:ascii="Cambria" w:hAnsi="Cambria"/>
                <w:sz w:val="22"/>
                <w:szCs w:val="22"/>
              </w:rPr>
            </w:pPr>
            <w:r w:rsidRPr="006A55E7">
              <w:rPr>
                <w:rFonts w:ascii="Cambria" w:hAnsi="Cambria"/>
                <w:sz w:val="22"/>
                <w:szCs w:val="22"/>
              </w:rPr>
              <w:t>u</w:t>
            </w:r>
            <w:r w:rsidR="004E180E" w:rsidRPr="006A55E7">
              <w:rPr>
                <w:rFonts w:ascii="Cambria" w:hAnsi="Cambria"/>
                <w:sz w:val="22"/>
                <w:szCs w:val="22"/>
              </w:rPr>
              <w:t>s</w:t>
            </w:r>
            <w:r w:rsidRPr="006A55E7">
              <w:rPr>
                <w:rFonts w:ascii="Cambria" w:hAnsi="Cambria"/>
                <w:sz w:val="22"/>
                <w:szCs w:val="22"/>
              </w:rPr>
              <w:t>vojiti znanja o pojedinim općim zakonitostima i specifičnostima ranog djetetova razvoja od rođenja do polaska u školu</w:t>
            </w:r>
          </w:p>
        </w:tc>
      </w:tr>
      <w:tr w:rsidR="008607AF" w:rsidRPr="006A55E7" w14:paraId="5A826618"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6CBDCF" w14:textId="77777777" w:rsidR="008607AF" w:rsidRPr="006A55E7" w:rsidRDefault="008607AF" w:rsidP="008607AF">
            <w:pPr>
              <w:rPr>
                <w:rFonts w:ascii="Cambria" w:hAnsi="Cambria"/>
                <w:sz w:val="22"/>
                <w:szCs w:val="22"/>
              </w:rPr>
            </w:pPr>
            <w:r w:rsidRPr="006A55E7">
              <w:rPr>
                <w:rFonts w:ascii="Cambria" w:hAnsi="Cambria"/>
                <w:sz w:val="22"/>
                <w:szCs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BA9FA4" w14:textId="77777777" w:rsidR="008607AF" w:rsidRPr="006A55E7" w:rsidRDefault="008607AF" w:rsidP="008607AF">
            <w:pPr>
              <w:rPr>
                <w:rFonts w:ascii="Cambria" w:hAnsi="Cambria"/>
                <w:sz w:val="22"/>
                <w:szCs w:val="22"/>
              </w:rPr>
            </w:pPr>
            <w:r w:rsidRPr="006A55E7">
              <w:rPr>
                <w:rFonts w:ascii="Cambria" w:hAnsi="Cambria"/>
                <w:sz w:val="22"/>
                <w:szCs w:val="22"/>
              </w:rPr>
              <w:t>1. objasniti pojedine aspekte djetetova ranog (predškolskog) razvoja s obzirom na pojedine pravce razvoja</w:t>
            </w:r>
          </w:p>
          <w:p w14:paraId="5D8B3091" w14:textId="77777777" w:rsidR="008607AF" w:rsidRPr="006A55E7" w:rsidRDefault="008607AF" w:rsidP="008607AF">
            <w:pPr>
              <w:rPr>
                <w:rFonts w:ascii="Cambria" w:hAnsi="Cambria"/>
                <w:sz w:val="22"/>
                <w:szCs w:val="22"/>
              </w:rPr>
            </w:pPr>
            <w:r w:rsidRPr="006A55E7">
              <w:rPr>
                <w:rFonts w:ascii="Cambria" w:hAnsi="Cambria"/>
                <w:sz w:val="22"/>
                <w:szCs w:val="22"/>
              </w:rPr>
              <w:t xml:space="preserve">2. ispravno tumačiti pojedine pojmove s obzirom na opći razvoj i pojedina razvojna razdoblja </w:t>
            </w:r>
          </w:p>
          <w:p w14:paraId="3FD30A49" w14:textId="77777777" w:rsidR="008607AF" w:rsidRPr="006A55E7" w:rsidRDefault="008607AF" w:rsidP="008607AF">
            <w:pPr>
              <w:rPr>
                <w:rFonts w:ascii="Cambria" w:hAnsi="Cambria"/>
                <w:sz w:val="22"/>
                <w:szCs w:val="22"/>
              </w:rPr>
            </w:pPr>
            <w:r w:rsidRPr="006A55E7">
              <w:rPr>
                <w:rFonts w:ascii="Cambria" w:hAnsi="Cambria"/>
                <w:sz w:val="22"/>
                <w:szCs w:val="22"/>
              </w:rPr>
              <w:t xml:space="preserve">3. definirati poteškoće u ranim razdobljima djeteta razvoja </w:t>
            </w:r>
          </w:p>
          <w:p w14:paraId="1E3E63AB" w14:textId="77777777" w:rsidR="008607AF" w:rsidRPr="006A55E7" w:rsidRDefault="008607AF" w:rsidP="008607AF">
            <w:pPr>
              <w:jc w:val="both"/>
              <w:rPr>
                <w:rFonts w:ascii="Cambria" w:hAnsi="Cambria"/>
                <w:sz w:val="22"/>
                <w:szCs w:val="22"/>
              </w:rPr>
            </w:pPr>
            <w:r w:rsidRPr="006A55E7">
              <w:rPr>
                <w:rFonts w:ascii="Cambria" w:hAnsi="Cambria"/>
                <w:sz w:val="22"/>
                <w:szCs w:val="22"/>
              </w:rPr>
              <w:t>4. analizirati integraciju prethodno stečenih spoznaja o ranom i predškolskom razvoju djeteta</w:t>
            </w:r>
          </w:p>
        </w:tc>
      </w:tr>
      <w:tr w:rsidR="008607AF" w:rsidRPr="006A55E7" w14:paraId="2C4B3687"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79391CA" w14:textId="77777777" w:rsidR="008607AF" w:rsidRPr="006A55E7" w:rsidRDefault="008607AF" w:rsidP="008607AF">
            <w:pPr>
              <w:rPr>
                <w:rFonts w:ascii="Cambria" w:hAnsi="Cambria"/>
                <w:sz w:val="22"/>
                <w:szCs w:val="22"/>
              </w:rPr>
            </w:pPr>
            <w:r w:rsidRPr="006A55E7">
              <w:rPr>
                <w:rFonts w:ascii="Cambria" w:hAnsi="Cambria"/>
                <w:sz w:val="22"/>
                <w:szCs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4C376A" w14:textId="1E4E167E" w:rsidR="000B1FBF" w:rsidRPr="005D0A15" w:rsidRDefault="000B1FBF" w:rsidP="000B1FBF">
            <w:pPr>
              <w:contextualSpacing/>
              <w:rPr>
                <w:rFonts w:ascii="Cambria" w:hAnsi="Cambria"/>
                <w:sz w:val="22"/>
                <w:szCs w:val="22"/>
                <w:lang w:val="it-IT"/>
              </w:rPr>
            </w:pPr>
            <w:r w:rsidRPr="000B1FBF">
              <w:rPr>
                <w:rFonts w:ascii="Cambria" w:hAnsi="Cambria"/>
                <w:lang w:val="it-IT"/>
              </w:rPr>
              <w:t>1.</w:t>
            </w:r>
            <w:r>
              <w:rPr>
                <w:rFonts w:ascii="Cambria" w:hAnsi="Cambria"/>
                <w:lang w:val="it-IT"/>
              </w:rPr>
              <w:t xml:space="preserve"> </w:t>
            </w:r>
            <w:r w:rsidRPr="005D0A15">
              <w:rPr>
                <w:rFonts w:ascii="Cambria" w:hAnsi="Cambria"/>
                <w:sz w:val="22"/>
                <w:szCs w:val="22"/>
                <w:lang w:val="it-IT"/>
              </w:rPr>
              <w:t>Psihomotorni razvoj u prvim godinama života</w:t>
            </w:r>
          </w:p>
          <w:p w14:paraId="43F6CF19" w14:textId="047F58AE" w:rsidR="000B1FBF" w:rsidRPr="005D0A15" w:rsidRDefault="000B1FBF" w:rsidP="000B1FBF">
            <w:pPr>
              <w:contextualSpacing/>
              <w:rPr>
                <w:rFonts w:ascii="Cambria" w:hAnsi="Cambria"/>
                <w:sz w:val="22"/>
                <w:szCs w:val="22"/>
                <w:lang w:val="it-IT"/>
              </w:rPr>
            </w:pPr>
            <w:r w:rsidRPr="005D0A15">
              <w:rPr>
                <w:rFonts w:ascii="Cambria" w:hAnsi="Cambria"/>
                <w:sz w:val="22"/>
                <w:szCs w:val="22"/>
                <w:lang w:val="it-IT"/>
              </w:rPr>
              <w:t>2. Razvoj spoznaje</w:t>
            </w:r>
          </w:p>
          <w:p w14:paraId="6E73DA01" w14:textId="6B4DB1DC" w:rsidR="000B1FBF" w:rsidRPr="005D0A15" w:rsidRDefault="000B1FBF" w:rsidP="000B1FBF">
            <w:pPr>
              <w:contextualSpacing/>
              <w:rPr>
                <w:rFonts w:ascii="Cambria" w:hAnsi="Cambria"/>
                <w:sz w:val="22"/>
                <w:szCs w:val="22"/>
                <w:lang w:val="it-IT"/>
              </w:rPr>
            </w:pPr>
            <w:r w:rsidRPr="005D0A15">
              <w:rPr>
                <w:rFonts w:ascii="Cambria" w:hAnsi="Cambria"/>
                <w:sz w:val="22"/>
                <w:szCs w:val="22"/>
                <w:lang w:val="it-IT"/>
              </w:rPr>
              <w:t>3. Razvoj govora u prvim godinama života</w:t>
            </w:r>
          </w:p>
          <w:p w14:paraId="6D7F5617" w14:textId="7713DC06" w:rsidR="000B1FBF" w:rsidRPr="005D0A15" w:rsidRDefault="000B1FBF" w:rsidP="000B1FBF">
            <w:pPr>
              <w:contextualSpacing/>
              <w:rPr>
                <w:rFonts w:ascii="Cambria" w:hAnsi="Cambria"/>
                <w:sz w:val="22"/>
                <w:szCs w:val="22"/>
                <w:lang w:val="it-IT"/>
              </w:rPr>
            </w:pPr>
            <w:r w:rsidRPr="005D0A15">
              <w:rPr>
                <w:rFonts w:ascii="Cambria" w:hAnsi="Cambria"/>
                <w:sz w:val="22"/>
                <w:szCs w:val="22"/>
                <w:lang w:val="it-IT"/>
              </w:rPr>
              <w:t>4. Socio-emocionalni razvoj</w:t>
            </w:r>
          </w:p>
          <w:p w14:paraId="4916A8C4" w14:textId="493083DE" w:rsidR="000B1FBF" w:rsidRPr="005D0A15" w:rsidRDefault="000B1FBF" w:rsidP="000B1FBF">
            <w:pPr>
              <w:contextualSpacing/>
              <w:rPr>
                <w:rFonts w:ascii="Cambria" w:hAnsi="Cambria"/>
                <w:sz w:val="22"/>
                <w:szCs w:val="22"/>
                <w:lang w:val="it-IT"/>
              </w:rPr>
            </w:pPr>
            <w:r w:rsidRPr="005D0A15">
              <w:rPr>
                <w:rFonts w:ascii="Cambria" w:hAnsi="Cambria"/>
                <w:sz w:val="22"/>
                <w:szCs w:val="22"/>
                <w:lang w:val="it-IT"/>
              </w:rPr>
              <w:t>5. Razvoj igre</w:t>
            </w:r>
          </w:p>
          <w:p w14:paraId="05553D26" w14:textId="562584F9" w:rsidR="000B1FBF" w:rsidRPr="005D0A15" w:rsidRDefault="000B1FBF" w:rsidP="000B1FBF">
            <w:pPr>
              <w:contextualSpacing/>
              <w:rPr>
                <w:rFonts w:ascii="Cambria" w:hAnsi="Cambria"/>
                <w:sz w:val="22"/>
                <w:szCs w:val="22"/>
                <w:lang w:val="it-IT"/>
              </w:rPr>
            </w:pPr>
            <w:r w:rsidRPr="005D0A15">
              <w:rPr>
                <w:rFonts w:ascii="Cambria" w:hAnsi="Cambria"/>
                <w:sz w:val="22"/>
                <w:szCs w:val="22"/>
                <w:lang w:val="it-IT"/>
              </w:rPr>
              <w:t>6. Rani emocionalni razvoj i dječji strahovi.</w:t>
            </w:r>
          </w:p>
          <w:p w14:paraId="649E69BC" w14:textId="4078FB27" w:rsidR="008607AF" w:rsidRPr="000B1FBF" w:rsidRDefault="000B1FBF" w:rsidP="000B1FBF">
            <w:pPr>
              <w:contextualSpacing/>
              <w:rPr>
                <w:rFonts w:ascii="Cambria" w:hAnsi="Cambria"/>
                <w:lang w:val="it-IT"/>
              </w:rPr>
            </w:pPr>
            <w:r w:rsidRPr="005D0A15">
              <w:rPr>
                <w:rFonts w:ascii="Cambria" w:hAnsi="Cambria"/>
                <w:sz w:val="22"/>
                <w:szCs w:val="22"/>
                <w:lang w:val="it-IT"/>
              </w:rPr>
              <w:t>7. Psihološka prilagodba od treće do šeste godine</w:t>
            </w:r>
          </w:p>
        </w:tc>
      </w:tr>
      <w:tr w:rsidR="008607AF" w:rsidRPr="006A55E7" w14:paraId="3AB1951B" w14:textId="77777777" w:rsidTr="003745A8">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C779BBA" w14:textId="77777777" w:rsidR="008607AF" w:rsidRPr="006A55E7" w:rsidRDefault="008607AF" w:rsidP="008607AF">
            <w:pPr>
              <w:rPr>
                <w:rFonts w:ascii="Cambria" w:hAnsi="Cambria"/>
                <w:sz w:val="22"/>
                <w:szCs w:val="22"/>
              </w:rPr>
            </w:pPr>
            <w:r w:rsidRPr="006A55E7">
              <w:rPr>
                <w:rFonts w:ascii="Cambria" w:hAnsi="Cambria"/>
                <w:sz w:val="22"/>
                <w:szCs w:val="22"/>
              </w:rPr>
              <w:t>Planirane aktivnosti,</w:t>
            </w:r>
          </w:p>
          <w:p w14:paraId="739E21BB" w14:textId="77777777" w:rsidR="008607AF" w:rsidRPr="006A55E7" w:rsidRDefault="008607AF" w:rsidP="008607AF">
            <w:pPr>
              <w:rPr>
                <w:rFonts w:ascii="Cambria" w:hAnsi="Cambria"/>
                <w:sz w:val="22"/>
                <w:szCs w:val="22"/>
              </w:rPr>
            </w:pPr>
            <w:r w:rsidRPr="008D26D0">
              <w:rPr>
                <w:rFonts w:ascii="Cambria" w:hAnsi="Cambria"/>
                <w:sz w:val="22"/>
                <w:szCs w:val="22"/>
              </w:rPr>
              <w:t>metode</w:t>
            </w:r>
            <w:r w:rsidR="00F12753" w:rsidRPr="008D26D0">
              <w:rPr>
                <w:rFonts w:ascii="Cambria" w:hAnsi="Cambria"/>
                <w:sz w:val="22"/>
                <w:szCs w:val="22"/>
              </w:rPr>
              <w:t xml:space="preserve"> </w:t>
            </w:r>
            <w:r w:rsidRPr="006A55E7">
              <w:rPr>
                <w:rFonts w:ascii="Cambria" w:hAnsi="Cambria"/>
                <w:sz w:val="22"/>
                <w:szCs w:val="22"/>
              </w:rPr>
              <w:t>učenja i poučavanja i načini vrednovanja</w:t>
            </w:r>
          </w:p>
          <w:p w14:paraId="14810A1B" w14:textId="77777777" w:rsidR="008607AF" w:rsidRPr="006A55E7" w:rsidRDefault="008607AF" w:rsidP="008607AF">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6D7B5C" w14:textId="77777777" w:rsidR="008607AF" w:rsidRPr="006A55E7" w:rsidRDefault="008607AF" w:rsidP="008607AF">
            <w:pPr>
              <w:jc w:val="center"/>
              <w:rPr>
                <w:rFonts w:ascii="Cambria" w:hAnsi="Cambria"/>
                <w:sz w:val="22"/>
                <w:szCs w:val="22"/>
              </w:rPr>
            </w:pPr>
            <w:r w:rsidRPr="006A55E7">
              <w:rPr>
                <w:rFonts w:ascii="Cambria" w:hAnsi="Cambria"/>
                <w:bCs/>
                <w:sz w:val="22"/>
                <w:szCs w:val="22"/>
              </w:rPr>
              <w:t>Obveze</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225230" w14:textId="77777777" w:rsidR="008607AF" w:rsidRPr="006A55E7" w:rsidRDefault="008607AF" w:rsidP="008607AF">
            <w:pPr>
              <w:jc w:val="center"/>
              <w:rPr>
                <w:rFonts w:ascii="Cambria" w:hAnsi="Cambria"/>
                <w:sz w:val="22"/>
                <w:szCs w:val="22"/>
              </w:rPr>
            </w:pPr>
            <w:r w:rsidRPr="006A55E7">
              <w:rPr>
                <w:rFonts w:ascii="Cambria" w:hAnsi="Cambria"/>
                <w:bCs/>
                <w:sz w:val="22"/>
                <w:szCs w:val="22"/>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B7C623" w14:textId="77777777" w:rsidR="008607AF" w:rsidRPr="006A55E7" w:rsidRDefault="008607AF" w:rsidP="008607AF">
            <w:pPr>
              <w:jc w:val="center"/>
              <w:rPr>
                <w:rFonts w:ascii="Cambria" w:hAnsi="Cambria"/>
                <w:sz w:val="22"/>
                <w:szCs w:val="22"/>
              </w:rPr>
            </w:pPr>
            <w:r w:rsidRPr="006A55E7">
              <w:rPr>
                <w:rFonts w:ascii="Cambria" w:hAnsi="Cambria"/>
                <w:bCs/>
                <w:sz w:val="22"/>
                <w:szCs w:val="22"/>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393096" w14:textId="77777777" w:rsidR="008607AF" w:rsidRPr="006A55E7" w:rsidRDefault="008607AF" w:rsidP="008607AF">
            <w:pPr>
              <w:jc w:val="center"/>
              <w:rPr>
                <w:rFonts w:ascii="Cambria" w:hAnsi="Cambria"/>
                <w:sz w:val="22"/>
                <w:szCs w:val="22"/>
              </w:rPr>
            </w:pPr>
            <w:r w:rsidRPr="006A55E7">
              <w:rPr>
                <w:rFonts w:ascii="Cambria" w:hAnsi="Cambria"/>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09DEB4" w14:textId="77777777" w:rsidR="008607AF" w:rsidRPr="006A55E7" w:rsidRDefault="008607AF" w:rsidP="008607AF">
            <w:pPr>
              <w:jc w:val="cente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8607AF" w:rsidRPr="006A55E7" w14:paraId="122F9BA5" w14:textId="77777777" w:rsidTr="003745A8">
        <w:tc>
          <w:tcPr>
            <w:tcW w:w="2536" w:type="dxa"/>
            <w:vMerge/>
            <w:tcBorders>
              <w:left w:val="single" w:sz="8" w:space="0" w:color="000000"/>
              <w:right w:val="single" w:sz="8" w:space="0" w:color="000000"/>
            </w:tcBorders>
            <w:vAlign w:val="center"/>
            <w:hideMark/>
          </w:tcPr>
          <w:p w14:paraId="49B1EDFF" w14:textId="77777777" w:rsidR="008607AF" w:rsidRPr="006A55E7" w:rsidRDefault="008607AF" w:rsidP="008607AF">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042A86" w14:textId="13197001" w:rsidR="008607AF" w:rsidRPr="006A55E7" w:rsidRDefault="003E0F14" w:rsidP="008607AF">
            <w:pPr>
              <w:rPr>
                <w:rFonts w:ascii="Cambria" w:hAnsi="Cambria"/>
                <w:sz w:val="22"/>
                <w:szCs w:val="22"/>
              </w:rPr>
            </w:pPr>
            <w:r>
              <w:rPr>
                <w:rFonts w:ascii="Cambria" w:hAnsi="Cambria"/>
                <w:sz w:val="22"/>
                <w:szCs w:val="22"/>
              </w:rPr>
              <w:t>aktivnost</w:t>
            </w:r>
            <w:r w:rsidR="008135BF">
              <w:rPr>
                <w:rFonts w:ascii="Cambria" w:hAnsi="Cambria"/>
                <w:sz w:val="22"/>
                <w:szCs w:val="22"/>
              </w:rPr>
              <w:t>i</w:t>
            </w:r>
            <w:r>
              <w:rPr>
                <w:rFonts w:ascii="Cambria" w:hAnsi="Cambria"/>
                <w:sz w:val="22"/>
                <w:szCs w:val="22"/>
              </w:rPr>
              <w:t xml:space="preserve"> na nastavi </w:t>
            </w:r>
            <w:r w:rsidR="000B1FBF">
              <w:rPr>
                <w:rFonts w:ascii="Cambria" w:hAnsi="Cambria"/>
                <w:sz w:val="22"/>
                <w:szCs w:val="22"/>
              </w:rPr>
              <w:t>(</w:t>
            </w:r>
            <w:r w:rsidR="008607AF" w:rsidRPr="006A55E7">
              <w:rPr>
                <w:rFonts w:ascii="Cambria" w:hAnsi="Cambria"/>
                <w:sz w:val="22"/>
                <w:szCs w:val="22"/>
              </w:rPr>
              <w:t>P, S</w:t>
            </w:r>
            <w:r w:rsidR="000B1FBF">
              <w:rPr>
                <w:rFonts w:ascii="Cambria" w:hAnsi="Cambria"/>
                <w:sz w:val="22"/>
                <w:szCs w:val="22"/>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E03D2F" w14:textId="221F6143" w:rsidR="008607AF" w:rsidRPr="006A55E7" w:rsidRDefault="008607AF" w:rsidP="008607AF">
            <w:pPr>
              <w:jc w:val="center"/>
              <w:rPr>
                <w:rFonts w:ascii="Cambria" w:hAnsi="Cambria"/>
                <w:sz w:val="22"/>
                <w:szCs w:val="22"/>
              </w:rPr>
            </w:pPr>
            <w:r w:rsidRPr="006A55E7">
              <w:rPr>
                <w:rFonts w:ascii="Cambria" w:hAnsi="Cambria"/>
                <w:sz w:val="22"/>
                <w:szCs w:val="22"/>
              </w:rPr>
              <w:t xml:space="preserve">1. </w:t>
            </w:r>
            <w:r w:rsidR="004F12D7">
              <w:rPr>
                <w:rFonts w:ascii="Cambria" w:hAnsi="Cambria"/>
                <w:sz w:val="22"/>
                <w:szCs w:val="22"/>
              </w:rPr>
              <w:t>–</w:t>
            </w:r>
            <w:r w:rsidRPr="006A55E7">
              <w:rPr>
                <w:rFonts w:ascii="Cambria" w:hAnsi="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97FA21" w14:textId="2AA34E58" w:rsidR="008607AF" w:rsidRPr="006A55E7" w:rsidRDefault="0060778D" w:rsidP="008607AF">
            <w:pPr>
              <w:jc w:val="center"/>
              <w:rPr>
                <w:rFonts w:ascii="Cambria" w:hAnsi="Cambria"/>
                <w:sz w:val="22"/>
                <w:szCs w:val="22"/>
              </w:rPr>
            </w:pPr>
            <w:r w:rsidRPr="0060778D">
              <w:rPr>
                <w:rFonts w:ascii="Cambria" w:hAnsi="Cambria"/>
                <w:sz w:val="22"/>
                <w:szCs w:val="22"/>
              </w:rPr>
              <w:t>11</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63BDD3" w14:textId="77777777" w:rsidR="008607AF" w:rsidRPr="006A55E7" w:rsidRDefault="008607AF" w:rsidP="008607AF">
            <w:pPr>
              <w:jc w:val="center"/>
              <w:rPr>
                <w:rFonts w:ascii="Cambria" w:hAnsi="Cambria"/>
                <w:sz w:val="22"/>
                <w:szCs w:val="22"/>
              </w:rPr>
            </w:pPr>
            <w:r w:rsidRPr="006A55E7">
              <w:rPr>
                <w:rFonts w:ascii="Cambria" w:hAnsi="Cambria"/>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760876" w14:textId="77777777" w:rsidR="008607AF" w:rsidRPr="006A55E7" w:rsidRDefault="008607AF" w:rsidP="008607AF">
            <w:pPr>
              <w:jc w:val="center"/>
              <w:rPr>
                <w:rFonts w:ascii="Cambria" w:hAnsi="Cambria"/>
                <w:sz w:val="22"/>
                <w:szCs w:val="22"/>
              </w:rPr>
            </w:pPr>
            <w:r w:rsidRPr="006A55E7">
              <w:rPr>
                <w:rFonts w:ascii="Cambria" w:hAnsi="Cambria"/>
                <w:sz w:val="22"/>
                <w:szCs w:val="22"/>
              </w:rPr>
              <w:t>10%</w:t>
            </w:r>
          </w:p>
        </w:tc>
      </w:tr>
      <w:tr w:rsidR="008607AF" w:rsidRPr="006A55E7" w14:paraId="55325431" w14:textId="77777777" w:rsidTr="003745A8">
        <w:tc>
          <w:tcPr>
            <w:tcW w:w="2536" w:type="dxa"/>
            <w:vMerge/>
            <w:tcBorders>
              <w:left w:val="single" w:sz="8" w:space="0" w:color="000000"/>
              <w:right w:val="single" w:sz="8" w:space="0" w:color="000000"/>
            </w:tcBorders>
            <w:vAlign w:val="center"/>
          </w:tcPr>
          <w:p w14:paraId="4772B752" w14:textId="77777777" w:rsidR="008607AF" w:rsidRPr="006A55E7" w:rsidRDefault="008607AF" w:rsidP="008607AF">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6EFAF57" w14:textId="6BE36328" w:rsidR="008607AF" w:rsidRPr="006A55E7" w:rsidRDefault="000B1FBF" w:rsidP="008607AF">
            <w:pPr>
              <w:rPr>
                <w:rFonts w:ascii="Cambria" w:hAnsi="Cambria"/>
                <w:sz w:val="22"/>
                <w:szCs w:val="22"/>
              </w:rPr>
            </w:pPr>
            <w:r>
              <w:rPr>
                <w:rFonts w:ascii="Cambria" w:hAnsi="Cambria"/>
                <w:sz w:val="22"/>
                <w:szCs w:val="22"/>
              </w:rPr>
              <w:t>s</w:t>
            </w:r>
            <w:r w:rsidR="008607AF" w:rsidRPr="006A55E7">
              <w:rPr>
                <w:rFonts w:ascii="Cambria" w:hAnsi="Cambria"/>
                <w:sz w:val="22"/>
                <w:szCs w:val="22"/>
              </w:rPr>
              <w:t>eminarski rad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265B53" w14:textId="5FC3CFC3" w:rsidR="008607AF" w:rsidRPr="006A55E7" w:rsidRDefault="008607AF" w:rsidP="008607AF">
            <w:pPr>
              <w:jc w:val="center"/>
              <w:rPr>
                <w:rFonts w:ascii="Cambria" w:hAnsi="Cambria"/>
                <w:sz w:val="22"/>
                <w:szCs w:val="22"/>
              </w:rPr>
            </w:pPr>
            <w:r w:rsidRPr="006A55E7">
              <w:rPr>
                <w:rFonts w:ascii="Cambria" w:hAnsi="Cambria"/>
                <w:sz w:val="22"/>
                <w:szCs w:val="22"/>
              </w:rPr>
              <w:t xml:space="preserve">1. </w:t>
            </w:r>
            <w:r w:rsidR="004F12D7">
              <w:rPr>
                <w:rFonts w:ascii="Cambria" w:hAnsi="Cambria"/>
                <w:sz w:val="22"/>
                <w:szCs w:val="22"/>
              </w:rPr>
              <w:t>–</w:t>
            </w:r>
            <w:r w:rsidRPr="006A55E7">
              <w:rPr>
                <w:rFonts w:ascii="Cambria" w:hAnsi="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8A33E7" w14:textId="0A921EBC" w:rsidR="008607AF" w:rsidRPr="006A55E7" w:rsidRDefault="008607AF" w:rsidP="008607AF">
            <w:pPr>
              <w:jc w:val="center"/>
              <w:rPr>
                <w:rFonts w:ascii="Cambria" w:hAnsi="Cambria"/>
                <w:sz w:val="22"/>
                <w:szCs w:val="22"/>
              </w:rPr>
            </w:pPr>
            <w:r w:rsidRPr="006A55E7">
              <w:rPr>
                <w:rFonts w:ascii="Cambria" w:hAnsi="Cambria"/>
                <w:sz w:val="22"/>
                <w:szCs w:val="22"/>
              </w:rPr>
              <w:t>2</w:t>
            </w:r>
            <w:r w:rsidR="0060778D">
              <w:rPr>
                <w:rFonts w:ascii="Cambria" w:hAnsi="Cambria"/>
                <w:sz w:val="22"/>
                <w:szCs w:val="22"/>
              </w:rPr>
              <w:t>8</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F5F9F7" w14:textId="77777777" w:rsidR="008607AF" w:rsidRPr="006A55E7" w:rsidRDefault="008607AF" w:rsidP="008607AF">
            <w:pPr>
              <w:jc w:val="center"/>
              <w:rPr>
                <w:rFonts w:ascii="Cambria" w:hAnsi="Cambria"/>
                <w:sz w:val="22"/>
                <w:szCs w:val="22"/>
              </w:rPr>
            </w:pPr>
            <w:r w:rsidRPr="006A55E7">
              <w:rPr>
                <w:rFonts w:ascii="Cambria" w:hAnsi="Cambria"/>
                <w:sz w:val="22"/>
                <w:szCs w:val="22"/>
              </w:rPr>
              <w:t>0,</w:t>
            </w:r>
            <w:r w:rsidR="00F12753" w:rsidRPr="006A55E7">
              <w:rPr>
                <w:rFonts w:ascii="Cambria" w:hAnsi="Cambria"/>
                <w:sz w:val="22"/>
                <w:szCs w:val="22"/>
              </w:rPr>
              <w:t>9</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83326D" w14:textId="77777777" w:rsidR="008607AF" w:rsidRPr="006A55E7" w:rsidRDefault="008607AF" w:rsidP="008607AF">
            <w:pPr>
              <w:jc w:val="center"/>
              <w:rPr>
                <w:rFonts w:ascii="Cambria" w:hAnsi="Cambria"/>
                <w:sz w:val="22"/>
                <w:szCs w:val="22"/>
              </w:rPr>
            </w:pPr>
            <w:r w:rsidRPr="006A55E7">
              <w:rPr>
                <w:rFonts w:ascii="Cambria" w:hAnsi="Cambria"/>
                <w:sz w:val="22"/>
                <w:szCs w:val="22"/>
              </w:rPr>
              <w:t>25%</w:t>
            </w:r>
          </w:p>
        </w:tc>
      </w:tr>
      <w:tr w:rsidR="008607AF" w:rsidRPr="006A55E7" w14:paraId="0261CAFB" w14:textId="77777777" w:rsidTr="003745A8">
        <w:tc>
          <w:tcPr>
            <w:tcW w:w="2536" w:type="dxa"/>
            <w:vMerge/>
            <w:tcBorders>
              <w:left w:val="single" w:sz="8" w:space="0" w:color="000000"/>
              <w:right w:val="single" w:sz="8" w:space="0" w:color="000000"/>
            </w:tcBorders>
            <w:vAlign w:val="center"/>
          </w:tcPr>
          <w:p w14:paraId="06D4B86A" w14:textId="77777777" w:rsidR="008607AF" w:rsidRPr="006A55E7" w:rsidRDefault="008607AF" w:rsidP="008607AF">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B38177" w14:textId="3227244A" w:rsidR="008607AF" w:rsidRPr="006A55E7" w:rsidRDefault="000B1FBF" w:rsidP="008607AF">
            <w:pPr>
              <w:rPr>
                <w:rFonts w:ascii="Cambria" w:hAnsi="Cambria"/>
                <w:sz w:val="22"/>
                <w:szCs w:val="22"/>
              </w:rPr>
            </w:pPr>
            <w:r>
              <w:rPr>
                <w:rFonts w:ascii="Cambria" w:hAnsi="Cambria"/>
                <w:sz w:val="22"/>
                <w:szCs w:val="22"/>
              </w:rPr>
              <w:t>s</w:t>
            </w:r>
            <w:r w:rsidR="008607AF" w:rsidRPr="006A55E7">
              <w:rPr>
                <w:rFonts w:ascii="Cambria" w:hAnsi="Cambria"/>
                <w:sz w:val="22"/>
                <w:szCs w:val="22"/>
              </w:rPr>
              <w:t>eminarski rad (usmeni)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7A8C98" w14:textId="6D4B8351" w:rsidR="008607AF" w:rsidRPr="006A55E7" w:rsidRDefault="008607AF" w:rsidP="008607AF">
            <w:pPr>
              <w:jc w:val="center"/>
              <w:rPr>
                <w:rFonts w:ascii="Cambria" w:hAnsi="Cambria"/>
                <w:sz w:val="22"/>
                <w:szCs w:val="22"/>
              </w:rPr>
            </w:pPr>
            <w:r w:rsidRPr="006A55E7">
              <w:rPr>
                <w:rFonts w:ascii="Cambria" w:hAnsi="Cambria"/>
                <w:sz w:val="22"/>
                <w:szCs w:val="22"/>
              </w:rPr>
              <w:t xml:space="preserve">1. </w:t>
            </w:r>
            <w:r w:rsidR="004F12D7">
              <w:rPr>
                <w:rFonts w:ascii="Cambria" w:hAnsi="Cambria"/>
                <w:sz w:val="22"/>
                <w:szCs w:val="22"/>
              </w:rPr>
              <w:t>–</w:t>
            </w:r>
            <w:r w:rsidRPr="006A55E7">
              <w:rPr>
                <w:rFonts w:ascii="Cambria" w:hAnsi="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707F4F" w14:textId="77777777" w:rsidR="008607AF" w:rsidRPr="006A55E7" w:rsidRDefault="008607AF" w:rsidP="008607AF">
            <w:pPr>
              <w:jc w:val="center"/>
              <w:rPr>
                <w:rFonts w:ascii="Cambria" w:hAnsi="Cambria"/>
                <w:sz w:val="22"/>
                <w:szCs w:val="22"/>
              </w:rPr>
            </w:pPr>
            <w:r w:rsidRPr="006A55E7">
              <w:rPr>
                <w:rFonts w:ascii="Cambria" w:hAnsi="Cambria"/>
                <w:sz w:val="22"/>
                <w:szCs w:val="22"/>
              </w:rPr>
              <w:t>2</w:t>
            </w:r>
            <w:r w:rsidR="00F12753" w:rsidRPr="006A55E7">
              <w:rPr>
                <w:rFonts w:ascii="Cambria" w:hAnsi="Cambria"/>
                <w:sz w:val="22"/>
                <w:szCs w:val="22"/>
              </w:rPr>
              <w:t>1</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D0B63E" w14:textId="77777777" w:rsidR="008607AF" w:rsidRPr="006A55E7" w:rsidRDefault="008607AF" w:rsidP="008607AF">
            <w:pPr>
              <w:jc w:val="center"/>
              <w:rPr>
                <w:rFonts w:ascii="Cambria" w:hAnsi="Cambria"/>
                <w:sz w:val="22"/>
                <w:szCs w:val="22"/>
              </w:rPr>
            </w:pPr>
            <w:r w:rsidRPr="006A55E7">
              <w:rPr>
                <w:rFonts w:ascii="Cambria" w:hAnsi="Cambria"/>
                <w:sz w:val="22"/>
                <w:szCs w:val="22"/>
              </w:rPr>
              <w:t>0,7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EC395E" w14:textId="77777777" w:rsidR="008607AF" w:rsidRPr="006A55E7" w:rsidRDefault="008607AF" w:rsidP="008607AF">
            <w:pPr>
              <w:jc w:val="center"/>
              <w:rPr>
                <w:rFonts w:ascii="Cambria" w:hAnsi="Cambria"/>
                <w:sz w:val="22"/>
                <w:szCs w:val="22"/>
              </w:rPr>
            </w:pPr>
            <w:r w:rsidRPr="006A55E7">
              <w:rPr>
                <w:rFonts w:ascii="Cambria" w:hAnsi="Cambria"/>
                <w:sz w:val="22"/>
                <w:szCs w:val="22"/>
              </w:rPr>
              <w:t>25%</w:t>
            </w:r>
          </w:p>
        </w:tc>
      </w:tr>
      <w:tr w:rsidR="008607AF" w:rsidRPr="006A55E7" w14:paraId="4914DF22" w14:textId="77777777" w:rsidTr="003745A8">
        <w:tc>
          <w:tcPr>
            <w:tcW w:w="2536" w:type="dxa"/>
            <w:vMerge/>
            <w:tcBorders>
              <w:left w:val="single" w:sz="8" w:space="0" w:color="000000"/>
              <w:right w:val="single" w:sz="8" w:space="0" w:color="000000"/>
            </w:tcBorders>
            <w:vAlign w:val="center"/>
          </w:tcPr>
          <w:p w14:paraId="7CB4AE29" w14:textId="77777777" w:rsidR="008607AF" w:rsidRPr="006A55E7" w:rsidRDefault="008607AF" w:rsidP="008607AF">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A8A56D4" w14:textId="236817C5" w:rsidR="008607AF" w:rsidRPr="006A55E7" w:rsidRDefault="000B1FBF" w:rsidP="008607AF">
            <w:pPr>
              <w:rPr>
                <w:rFonts w:ascii="Cambria" w:hAnsi="Cambria"/>
                <w:sz w:val="22"/>
                <w:szCs w:val="22"/>
              </w:rPr>
            </w:pPr>
            <w:r>
              <w:rPr>
                <w:rFonts w:ascii="Cambria" w:hAnsi="Cambria"/>
                <w:sz w:val="22"/>
                <w:szCs w:val="22"/>
              </w:rPr>
              <w:t>p</w:t>
            </w:r>
            <w:r w:rsidR="008607AF" w:rsidRPr="006A55E7">
              <w:rPr>
                <w:rFonts w:ascii="Cambria" w:hAnsi="Cambria"/>
                <w:sz w:val="22"/>
                <w:szCs w:val="22"/>
              </w:rPr>
              <w:t>ismeni ispit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31DE34" w14:textId="01B03961" w:rsidR="008607AF" w:rsidRPr="006A55E7" w:rsidRDefault="008607AF" w:rsidP="008607AF">
            <w:pPr>
              <w:jc w:val="center"/>
              <w:rPr>
                <w:rFonts w:ascii="Cambria" w:hAnsi="Cambria"/>
                <w:sz w:val="22"/>
                <w:szCs w:val="22"/>
              </w:rPr>
            </w:pPr>
            <w:r w:rsidRPr="006A55E7">
              <w:rPr>
                <w:rFonts w:ascii="Cambria" w:hAnsi="Cambria"/>
                <w:sz w:val="22"/>
                <w:szCs w:val="22"/>
              </w:rPr>
              <w:t xml:space="preserve">1. </w:t>
            </w:r>
            <w:r w:rsidR="004F12D7">
              <w:rPr>
                <w:rFonts w:ascii="Cambria" w:hAnsi="Cambria"/>
                <w:sz w:val="22"/>
                <w:szCs w:val="22"/>
              </w:rPr>
              <w:t>–</w:t>
            </w:r>
            <w:r w:rsidRPr="006A55E7">
              <w:rPr>
                <w:rFonts w:ascii="Cambria" w:hAnsi="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264CE7" w14:textId="77777777" w:rsidR="008607AF" w:rsidRPr="006A55E7" w:rsidRDefault="008607AF" w:rsidP="008607AF">
            <w:pPr>
              <w:jc w:val="center"/>
              <w:rPr>
                <w:rFonts w:ascii="Cambria" w:hAnsi="Cambria"/>
                <w:sz w:val="22"/>
                <w:szCs w:val="22"/>
              </w:rPr>
            </w:pPr>
            <w:r w:rsidRPr="006A55E7">
              <w:rPr>
                <w:rFonts w:ascii="Cambria" w:hAnsi="Cambria"/>
                <w:sz w:val="22"/>
                <w:szCs w:val="22"/>
              </w:rPr>
              <w:t>15</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6115DB" w14:textId="77777777" w:rsidR="008607AF" w:rsidRPr="006A55E7" w:rsidRDefault="008607AF" w:rsidP="008607AF">
            <w:pPr>
              <w:jc w:val="center"/>
              <w:rPr>
                <w:rFonts w:ascii="Cambria" w:hAnsi="Cambria"/>
                <w:sz w:val="22"/>
                <w:szCs w:val="22"/>
              </w:rPr>
            </w:pPr>
            <w:r w:rsidRPr="006A55E7">
              <w:rPr>
                <w:rFonts w:ascii="Cambria" w:hAnsi="Cambria"/>
                <w:sz w:val="22"/>
                <w:szCs w:val="22"/>
              </w:rPr>
              <w:t>0,5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904787" w14:textId="77777777" w:rsidR="008607AF" w:rsidRPr="006A55E7" w:rsidRDefault="008607AF" w:rsidP="008607AF">
            <w:pPr>
              <w:jc w:val="center"/>
              <w:rPr>
                <w:rFonts w:ascii="Cambria" w:hAnsi="Cambria"/>
                <w:sz w:val="22"/>
                <w:szCs w:val="22"/>
              </w:rPr>
            </w:pPr>
            <w:r w:rsidRPr="006A55E7">
              <w:rPr>
                <w:rFonts w:ascii="Cambria" w:hAnsi="Cambria"/>
                <w:sz w:val="22"/>
                <w:szCs w:val="22"/>
              </w:rPr>
              <w:t>25%</w:t>
            </w:r>
          </w:p>
        </w:tc>
      </w:tr>
      <w:tr w:rsidR="008607AF" w:rsidRPr="006A55E7" w14:paraId="7E2087B6" w14:textId="77777777" w:rsidTr="003745A8">
        <w:tc>
          <w:tcPr>
            <w:tcW w:w="2536" w:type="dxa"/>
            <w:vMerge/>
            <w:tcBorders>
              <w:left w:val="single" w:sz="8" w:space="0" w:color="000000"/>
              <w:right w:val="single" w:sz="8" w:space="0" w:color="000000"/>
            </w:tcBorders>
            <w:vAlign w:val="center"/>
            <w:hideMark/>
          </w:tcPr>
          <w:p w14:paraId="40C0F411" w14:textId="77777777" w:rsidR="008607AF" w:rsidRPr="006A55E7" w:rsidRDefault="008607AF" w:rsidP="008607AF">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600C6A" w14:textId="0D06165E" w:rsidR="008607AF" w:rsidRPr="006A55E7" w:rsidRDefault="000B1FBF" w:rsidP="008607AF">
            <w:pPr>
              <w:rPr>
                <w:rFonts w:ascii="Cambria" w:hAnsi="Cambria"/>
                <w:sz w:val="22"/>
                <w:szCs w:val="22"/>
              </w:rPr>
            </w:pPr>
            <w:r>
              <w:rPr>
                <w:rFonts w:ascii="Cambria" w:hAnsi="Cambria"/>
                <w:sz w:val="22"/>
                <w:szCs w:val="22"/>
              </w:rPr>
              <w:t>i</w:t>
            </w:r>
            <w:r w:rsidR="008607AF" w:rsidRPr="006A55E7">
              <w:rPr>
                <w:rFonts w:ascii="Cambria" w:hAnsi="Cambria"/>
                <w:sz w:val="22"/>
                <w:szCs w:val="22"/>
              </w:rPr>
              <w:t>spit (usmeni)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908FD" w14:textId="44E3ED7D" w:rsidR="008607AF" w:rsidRPr="006A55E7" w:rsidRDefault="008607AF" w:rsidP="008607AF">
            <w:pPr>
              <w:jc w:val="center"/>
              <w:rPr>
                <w:rFonts w:ascii="Cambria" w:hAnsi="Cambria"/>
                <w:sz w:val="22"/>
                <w:szCs w:val="22"/>
              </w:rPr>
            </w:pPr>
            <w:r w:rsidRPr="006A55E7">
              <w:rPr>
                <w:rFonts w:ascii="Cambria" w:hAnsi="Cambria"/>
                <w:sz w:val="22"/>
                <w:szCs w:val="22"/>
              </w:rPr>
              <w:t xml:space="preserve">1. </w:t>
            </w:r>
            <w:r w:rsidR="004F12D7">
              <w:rPr>
                <w:rFonts w:ascii="Cambria" w:hAnsi="Cambria"/>
                <w:sz w:val="22"/>
                <w:szCs w:val="22"/>
              </w:rPr>
              <w:t>–</w:t>
            </w:r>
            <w:r w:rsidRPr="006A55E7">
              <w:rPr>
                <w:rFonts w:ascii="Cambria" w:hAnsi="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6A9A85" w14:textId="77777777" w:rsidR="008607AF" w:rsidRPr="006A55E7" w:rsidRDefault="008607AF" w:rsidP="008607AF">
            <w:pPr>
              <w:jc w:val="center"/>
              <w:rPr>
                <w:rFonts w:ascii="Cambria" w:hAnsi="Cambria"/>
                <w:sz w:val="22"/>
                <w:szCs w:val="22"/>
              </w:rPr>
            </w:pPr>
            <w:r w:rsidRPr="006A55E7">
              <w:rPr>
                <w:rFonts w:ascii="Cambria" w:hAnsi="Cambria"/>
                <w:sz w:val="22"/>
                <w:szCs w:val="22"/>
              </w:rPr>
              <w:t>15</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B6942B" w14:textId="77777777" w:rsidR="008607AF" w:rsidRPr="006A55E7" w:rsidRDefault="008607AF" w:rsidP="008607AF">
            <w:pPr>
              <w:jc w:val="center"/>
              <w:rPr>
                <w:rFonts w:ascii="Cambria" w:hAnsi="Cambria"/>
                <w:sz w:val="22"/>
                <w:szCs w:val="22"/>
              </w:rPr>
            </w:pPr>
            <w:r w:rsidRPr="006A55E7">
              <w:rPr>
                <w:rFonts w:ascii="Cambria" w:hAnsi="Cambria"/>
                <w:sz w:val="22"/>
                <w:szCs w:val="22"/>
              </w:rPr>
              <w:t>0,5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5F03C5" w14:textId="77777777" w:rsidR="008607AF" w:rsidRPr="006A55E7" w:rsidRDefault="008607AF" w:rsidP="008607AF">
            <w:pPr>
              <w:jc w:val="center"/>
              <w:rPr>
                <w:rFonts w:ascii="Cambria" w:hAnsi="Cambria"/>
                <w:sz w:val="22"/>
                <w:szCs w:val="22"/>
              </w:rPr>
            </w:pPr>
            <w:r w:rsidRPr="006A55E7">
              <w:rPr>
                <w:rFonts w:ascii="Cambria" w:hAnsi="Cambria"/>
                <w:sz w:val="22"/>
                <w:szCs w:val="22"/>
              </w:rPr>
              <w:t>15%</w:t>
            </w:r>
          </w:p>
        </w:tc>
      </w:tr>
      <w:tr w:rsidR="008607AF" w:rsidRPr="006A55E7" w14:paraId="57955373" w14:textId="77777777" w:rsidTr="003745A8">
        <w:tc>
          <w:tcPr>
            <w:tcW w:w="2536" w:type="dxa"/>
            <w:vMerge/>
            <w:tcBorders>
              <w:left w:val="single" w:sz="8" w:space="0" w:color="000000"/>
              <w:right w:val="single" w:sz="8" w:space="0" w:color="000000"/>
            </w:tcBorders>
            <w:vAlign w:val="center"/>
            <w:hideMark/>
          </w:tcPr>
          <w:p w14:paraId="41034794" w14:textId="77777777" w:rsidR="008607AF" w:rsidRPr="006A55E7" w:rsidRDefault="008607AF" w:rsidP="008607AF">
            <w:pPr>
              <w:rPr>
                <w:rFonts w:ascii="Cambria" w:hAnsi="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DDD959" w14:textId="52FDDD0E" w:rsidR="008607AF" w:rsidRPr="006A55E7" w:rsidRDefault="004F12D7" w:rsidP="008607AF">
            <w:pPr>
              <w:rPr>
                <w:rFonts w:ascii="Cambria" w:hAnsi="Cambria"/>
                <w:sz w:val="22"/>
                <w:szCs w:val="22"/>
              </w:rPr>
            </w:pPr>
            <w:r>
              <w:rPr>
                <w:rFonts w:ascii="Cambria" w:hAnsi="Cambria"/>
                <w:sz w:val="22"/>
                <w:szCs w:val="22"/>
                <w:lang w:val="en-US"/>
              </w:rPr>
              <w:t>u</w:t>
            </w:r>
            <w:r w:rsidR="008607AF" w:rsidRPr="006A55E7">
              <w:rPr>
                <w:rFonts w:ascii="Cambria" w:hAnsi="Cambria"/>
                <w:sz w:val="22"/>
                <w:szCs w:val="22"/>
                <w:lang w:val="en-US"/>
              </w:rPr>
              <w:t>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E80A58" w14:textId="77777777" w:rsidR="008607AF" w:rsidRPr="006A55E7" w:rsidRDefault="00F12753" w:rsidP="008607AF">
            <w:pPr>
              <w:jc w:val="center"/>
              <w:rPr>
                <w:rFonts w:ascii="Cambria" w:hAnsi="Cambria"/>
                <w:sz w:val="22"/>
                <w:szCs w:val="22"/>
              </w:rPr>
            </w:pPr>
            <w:r w:rsidRPr="006A55E7">
              <w:rPr>
                <w:rFonts w:ascii="Cambria" w:hAnsi="Cambria"/>
                <w:sz w:val="22"/>
                <w:szCs w:val="22"/>
              </w:rPr>
              <w:t>90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E191BB" w14:textId="77777777" w:rsidR="008607AF" w:rsidRPr="006A55E7" w:rsidRDefault="008607AF" w:rsidP="008607AF">
            <w:pPr>
              <w:jc w:val="center"/>
              <w:rPr>
                <w:rFonts w:ascii="Cambria" w:hAnsi="Cambria"/>
                <w:sz w:val="22"/>
                <w:szCs w:val="22"/>
              </w:rPr>
            </w:pPr>
            <w:r w:rsidRPr="006A55E7">
              <w:rPr>
                <w:rFonts w:ascii="Cambria" w:hAnsi="Cambria"/>
                <w:sz w:val="22"/>
                <w:szCs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A0A2E1" w14:textId="77777777" w:rsidR="008607AF" w:rsidRPr="006A55E7" w:rsidRDefault="008607AF" w:rsidP="008607AF">
            <w:pPr>
              <w:jc w:val="center"/>
              <w:rPr>
                <w:rFonts w:ascii="Cambria" w:hAnsi="Cambria"/>
                <w:sz w:val="22"/>
                <w:szCs w:val="22"/>
              </w:rPr>
            </w:pPr>
            <w:r w:rsidRPr="006A55E7">
              <w:rPr>
                <w:rFonts w:ascii="Cambria" w:hAnsi="Cambria"/>
                <w:sz w:val="22"/>
                <w:szCs w:val="22"/>
              </w:rPr>
              <w:t>100%</w:t>
            </w:r>
          </w:p>
        </w:tc>
      </w:tr>
      <w:tr w:rsidR="008607AF" w:rsidRPr="006A55E7" w14:paraId="64119930" w14:textId="77777777" w:rsidTr="003745A8">
        <w:tc>
          <w:tcPr>
            <w:tcW w:w="2536" w:type="dxa"/>
            <w:vMerge/>
            <w:tcBorders>
              <w:left w:val="single" w:sz="8" w:space="0" w:color="000000"/>
              <w:bottom w:val="single" w:sz="8" w:space="0" w:color="000000"/>
              <w:right w:val="single" w:sz="8" w:space="0" w:color="000000"/>
            </w:tcBorders>
            <w:vAlign w:val="center"/>
          </w:tcPr>
          <w:p w14:paraId="16AF4815" w14:textId="77777777" w:rsidR="008607AF" w:rsidRPr="006A55E7" w:rsidRDefault="008607AF" w:rsidP="008607AF">
            <w:pPr>
              <w:rPr>
                <w:rFonts w:ascii="Cambria" w:hAnsi="Cambria"/>
                <w:sz w:val="22"/>
                <w:szCs w:val="22"/>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A69C6D" w14:textId="77777777" w:rsidR="008607AF" w:rsidRDefault="000B1FBF" w:rsidP="008607AF">
            <w:pPr>
              <w:jc w:val="both"/>
              <w:rPr>
                <w:rFonts w:ascii="Cambria" w:hAnsi="Cambria"/>
                <w:sz w:val="22"/>
                <w:szCs w:val="22"/>
              </w:rPr>
            </w:pPr>
            <w:r>
              <w:rPr>
                <w:rFonts w:ascii="Cambria" w:hAnsi="Cambria"/>
                <w:sz w:val="22"/>
                <w:szCs w:val="22"/>
              </w:rPr>
              <w:t>Dodatna pojašnjenja (kriteriji ocjenjivanja):</w:t>
            </w:r>
          </w:p>
          <w:p w14:paraId="23910FCE" w14:textId="77777777" w:rsidR="000B1FBF" w:rsidRPr="000B1FBF" w:rsidRDefault="000B1FBF" w:rsidP="000B1FBF">
            <w:pPr>
              <w:jc w:val="both"/>
              <w:rPr>
                <w:rFonts w:ascii="Cambria" w:hAnsi="Cambria"/>
                <w:sz w:val="22"/>
                <w:szCs w:val="22"/>
              </w:rPr>
            </w:pPr>
            <w:r w:rsidRPr="000B1FBF">
              <w:rPr>
                <w:rFonts w:ascii="Cambria" w:hAnsi="Cambria"/>
                <w:sz w:val="22"/>
                <w:szCs w:val="22"/>
              </w:rPr>
              <w:lastRenderedPageBreak/>
              <w:t xml:space="preserve">Seminarski rad se piše tijekom semestra. Mora biti predan u zadanom roku i zadovoljavati propisane uvjete. </w:t>
            </w:r>
          </w:p>
          <w:p w14:paraId="0F181786" w14:textId="77777777" w:rsidR="000B1FBF" w:rsidRPr="000B1FBF" w:rsidRDefault="000B1FBF" w:rsidP="000B1FBF">
            <w:pPr>
              <w:jc w:val="both"/>
              <w:rPr>
                <w:rFonts w:ascii="Cambria" w:hAnsi="Cambria"/>
                <w:sz w:val="22"/>
                <w:szCs w:val="22"/>
              </w:rPr>
            </w:pPr>
            <w:r w:rsidRPr="000B1FBF">
              <w:rPr>
                <w:rFonts w:ascii="Cambria" w:hAnsi="Cambria"/>
                <w:sz w:val="22"/>
                <w:szCs w:val="22"/>
              </w:rPr>
              <w:t xml:space="preserve"> Seminarski rad se evaluira na sljedeći način:</w:t>
            </w:r>
          </w:p>
          <w:p w14:paraId="2A4B204F" w14:textId="77777777" w:rsidR="000B1FBF" w:rsidRPr="000B1FBF" w:rsidRDefault="000B1FBF" w:rsidP="000B1FBF">
            <w:pPr>
              <w:jc w:val="both"/>
              <w:rPr>
                <w:rFonts w:ascii="Cambria" w:hAnsi="Cambria"/>
                <w:sz w:val="22"/>
                <w:szCs w:val="22"/>
              </w:rPr>
            </w:pPr>
            <w:r w:rsidRPr="000B1FBF">
              <w:rPr>
                <w:rFonts w:ascii="Cambria" w:hAnsi="Cambria"/>
                <w:sz w:val="22"/>
                <w:szCs w:val="22"/>
              </w:rPr>
              <w:t>a) Pismeni dio (0-25%)</w:t>
            </w:r>
          </w:p>
          <w:p w14:paraId="1F234C1F" w14:textId="77777777" w:rsidR="000B1FBF" w:rsidRPr="000B1FBF" w:rsidRDefault="000B1FBF" w:rsidP="000B1FBF">
            <w:pPr>
              <w:jc w:val="both"/>
              <w:rPr>
                <w:rFonts w:ascii="Cambria" w:hAnsi="Cambria"/>
                <w:sz w:val="22"/>
                <w:szCs w:val="22"/>
              </w:rPr>
            </w:pPr>
            <w:r w:rsidRPr="000B1FBF">
              <w:rPr>
                <w:rFonts w:ascii="Cambria" w:hAnsi="Cambria"/>
                <w:sz w:val="22"/>
                <w:szCs w:val="22"/>
              </w:rPr>
              <w:t>0 do 10% seminarski rad nije predan ili nisu zadovoljeni minimalni kriteriji seminarskog rada s obzirom na strukturu, sadržaj, literaturu i jezik izražavanja</w:t>
            </w:r>
          </w:p>
          <w:p w14:paraId="39C043AD" w14:textId="424D5952" w:rsidR="000B1FBF" w:rsidRPr="000B1FBF" w:rsidRDefault="000B1FBF" w:rsidP="000B1FBF">
            <w:pPr>
              <w:jc w:val="both"/>
              <w:rPr>
                <w:rFonts w:ascii="Cambria" w:hAnsi="Cambria"/>
                <w:sz w:val="22"/>
                <w:szCs w:val="22"/>
              </w:rPr>
            </w:pPr>
            <w:r w:rsidRPr="000B1FBF">
              <w:rPr>
                <w:rFonts w:ascii="Cambria" w:hAnsi="Cambria"/>
                <w:sz w:val="22"/>
                <w:szCs w:val="22"/>
              </w:rPr>
              <w:t>20 do 25% seminar je izvrstan: jasna struktura, sadržaj je adekvatno prezentiran s pojedinačnim vlastitim osvrtom, literatura je bogata, ispravno pismeno izražavanja</w:t>
            </w:r>
          </w:p>
          <w:p w14:paraId="1FF12256" w14:textId="77777777" w:rsidR="000B1FBF" w:rsidRPr="000B1FBF" w:rsidRDefault="000B1FBF" w:rsidP="000B1FBF">
            <w:pPr>
              <w:jc w:val="both"/>
              <w:rPr>
                <w:rFonts w:ascii="Cambria" w:hAnsi="Cambria"/>
                <w:sz w:val="22"/>
                <w:szCs w:val="22"/>
              </w:rPr>
            </w:pPr>
            <w:r w:rsidRPr="000B1FBF">
              <w:rPr>
                <w:rFonts w:ascii="Cambria" w:hAnsi="Cambria"/>
                <w:sz w:val="22"/>
                <w:szCs w:val="22"/>
              </w:rPr>
              <w:t>b) Usmeni dio (0-25%)</w:t>
            </w:r>
          </w:p>
          <w:p w14:paraId="00BEF298" w14:textId="77777777" w:rsidR="000B1FBF" w:rsidRPr="000B1FBF" w:rsidRDefault="000B1FBF" w:rsidP="000B1FBF">
            <w:pPr>
              <w:jc w:val="both"/>
              <w:rPr>
                <w:rFonts w:ascii="Cambria" w:hAnsi="Cambria"/>
                <w:sz w:val="22"/>
                <w:szCs w:val="22"/>
              </w:rPr>
            </w:pPr>
            <w:r w:rsidRPr="000B1FBF">
              <w:rPr>
                <w:rFonts w:ascii="Cambria" w:hAnsi="Cambria"/>
                <w:sz w:val="22"/>
                <w:szCs w:val="22"/>
              </w:rPr>
              <w:t xml:space="preserve"> 0% seminarski rad nije prezentiran u zadanom terminu</w:t>
            </w:r>
          </w:p>
          <w:p w14:paraId="386D7149" w14:textId="77777777" w:rsidR="000B1FBF" w:rsidRPr="000B1FBF" w:rsidRDefault="000B1FBF" w:rsidP="000B1FBF">
            <w:pPr>
              <w:jc w:val="both"/>
              <w:rPr>
                <w:rFonts w:ascii="Cambria" w:hAnsi="Cambria"/>
                <w:sz w:val="22"/>
                <w:szCs w:val="22"/>
              </w:rPr>
            </w:pPr>
            <w:r w:rsidRPr="000B1FBF">
              <w:rPr>
                <w:rFonts w:ascii="Cambria" w:hAnsi="Cambria"/>
                <w:sz w:val="22"/>
                <w:szCs w:val="22"/>
              </w:rPr>
              <w:t>20 do 25% prezentacija je izvrsna: korektna, jasna i precizna prezentacija koja sadrži osobni kritički osvrt.</w:t>
            </w:r>
          </w:p>
          <w:p w14:paraId="60138FBA" w14:textId="4BD81DFD" w:rsidR="000B1FBF" w:rsidRPr="000B1FBF" w:rsidRDefault="000B1FBF" w:rsidP="000B1FBF">
            <w:pPr>
              <w:jc w:val="both"/>
              <w:rPr>
                <w:rFonts w:ascii="Cambria" w:hAnsi="Cambria"/>
                <w:sz w:val="22"/>
                <w:szCs w:val="22"/>
              </w:rPr>
            </w:pPr>
            <w:r w:rsidRPr="000B1FBF">
              <w:rPr>
                <w:rFonts w:ascii="Cambria" w:hAnsi="Cambria"/>
                <w:sz w:val="22"/>
                <w:szCs w:val="22"/>
              </w:rPr>
              <w:t xml:space="preserve">Student/studentica može dobiti sve postotke (0-25%) za pismeni i usmeni dio seminara.    </w:t>
            </w:r>
          </w:p>
          <w:p w14:paraId="697DB15A" w14:textId="77777777" w:rsidR="000B1FBF" w:rsidRPr="004F12D7" w:rsidRDefault="000B1FBF" w:rsidP="000B1FBF">
            <w:pPr>
              <w:jc w:val="both"/>
              <w:rPr>
                <w:rFonts w:ascii="Cambria" w:hAnsi="Cambria"/>
                <w:sz w:val="22"/>
                <w:szCs w:val="22"/>
              </w:rPr>
            </w:pPr>
            <w:r w:rsidRPr="004F12D7">
              <w:rPr>
                <w:rFonts w:ascii="Cambria" w:hAnsi="Cambria"/>
                <w:sz w:val="22"/>
                <w:szCs w:val="22"/>
              </w:rPr>
              <w:t>Ispit se ocjenjuje na sljedeći način:</w:t>
            </w:r>
          </w:p>
          <w:p w14:paraId="1609C149" w14:textId="77777777" w:rsidR="000B1FBF" w:rsidRPr="004F12D7" w:rsidRDefault="000B1FBF" w:rsidP="000B1FBF">
            <w:pPr>
              <w:jc w:val="both"/>
              <w:rPr>
                <w:rFonts w:ascii="Cambria" w:hAnsi="Cambria"/>
                <w:sz w:val="22"/>
                <w:szCs w:val="22"/>
              </w:rPr>
            </w:pPr>
            <w:r w:rsidRPr="004F12D7">
              <w:rPr>
                <w:rFonts w:ascii="Cambria" w:hAnsi="Cambria"/>
                <w:sz w:val="22"/>
                <w:szCs w:val="22"/>
              </w:rPr>
              <w:t>0 do 10 bodova  uspješnost točnih odgovora je  0-35%</w:t>
            </w:r>
          </w:p>
          <w:p w14:paraId="0F48BD1A" w14:textId="77777777" w:rsidR="000B1FBF" w:rsidRPr="004F12D7" w:rsidRDefault="000B1FBF" w:rsidP="000B1FBF">
            <w:pPr>
              <w:jc w:val="both"/>
              <w:rPr>
                <w:rFonts w:ascii="Cambria" w:hAnsi="Cambria"/>
                <w:sz w:val="22"/>
                <w:szCs w:val="22"/>
              </w:rPr>
            </w:pPr>
            <w:r w:rsidRPr="004F12D7">
              <w:rPr>
                <w:rFonts w:ascii="Cambria" w:hAnsi="Cambria"/>
                <w:sz w:val="22"/>
                <w:szCs w:val="22"/>
              </w:rPr>
              <w:t>0 do 15 bodova uspješnost točnih odgovora je 35-50%</w:t>
            </w:r>
          </w:p>
          <w:p w14:paraId="748B4F08" w14:textId="77777777" w:rsidR="000B1FBF" w:rsidRPr="004F12D7" w:rsidRDefault="000B1FBF" w:rsidP="000B1FBF">
            <w:pPr>
              <w:jc w:val="both"/>
              <w:rPr>
                <w:rFonts w:ascii="Cambria" w:hAnsi="Cambria"/>
                <w:sz w:val="22"/>
                <w:szCs w:val="22"/>
              </w:rPr>
            </w:pPr>
            <w:r w:rsidRPr="004F12D7">
              <w:rPr>
                <w:rFonts w:ascii="Cambria" w:hAnsi="Cambria"/>
                <w:sz w:val="22"/>
                <w:szCs w:val="22"/>
              </w:rPr>
              <w:t>15 do 20 bodova uspješnost točnih odgovora je 50-70%</w:t>
            </w:r>
          </w:p>
          <w:p w14:paraId="540CEE1C" w14:textId="3D03633A" w:rsidR="000B1FBF" w:rsidRPr="000B1FBF" w:rsidRDefault="000B1FBF" w:rsidP="000B1FBF">
            <w:pPr>
              <w:jc w:val="both"/>
              <w:rPr>
                <w:rFonts w:ascii="Cambria" w:hAnsi="Cambria"/>
                <w:sz w:val="22"/>
                <w:szCs w:val="22"/>
              </w:rPr>
            </w:pPr>
            <w:r w:rsidRPr="004F12D7">
              <w:rPr>
                <w:rFonts w:ascii="Cambria" w:hAnsi="Cambria"/>
                <w:sz w:val="22"/>
                <w:szCs w:val="22"/>
              </w:rPr>
              <w:t>20 do 25 bodova  uspješnost točnih odgovora je 70-100%</w:t>
            </w:r>
            <w:r w:rsidRPr="000B1FBF">
              <w:rPr>
                <w:rFonts w:ascii="Cambria" w:hAnsi="Cambria"/>
                <w:sz w:val="22"/>
                <w:szCs w:val="22"/>
              </w:rPr>
              <w:t xml:space="preserve">  </w:t>
            </w:r>
          </w:p>
          <w:p w14:paraId="0563E33F" w14:textId="12C75CF2" w:rsidR="000B1FBF" w:rsidRPr="006A55E7" w:rsidRDefault="000B1FBF" w:rsidP="000B1FBF">
            <w:pPr>
              <w:jc w:val="both"/>
              <w:rPr>
                <w:rFonts w:ascii="Cambria" w:hAnsi="Cambria"/>
                <w:sz w:val="22"/>
                <w:szCs w:val="22"/>
              </w:rPr>
            </w:pPr>
            <w:r w:rsidRPr="000B1FBF">
              <w:rPr>
                <w:rFonts w:ascii="Cambria" w:hAnsi="Cambria"/>
                <w:sz w:val="22"/>
                <w:szCs w:val="22"/>
              </w:rPr>
              <w:t xml:space="preserve">Student koji nije uspio postići veću razinu znanja od 35% na ispitu ne može izaći na usmeni ispit i ima obavezu </w:t>
            </w:r>
            <w:r w:rsidR="004F12D7">
              <w:rPr>
                <w:rFonts w:ascii="Cambria" w:hAnsi="Cambria"/>
                <w:sz w:val="22"/>
                <w:szCs w:val="22"/>
              </w:rPr>
              <w:t>ispravka. Ispravak</w:t>
            </w:r>
            <w:r w:rsidRPr="000B1FBF">
              <w:rPr>
                <w:rFonts w:ascii="Cambria" w:hAnsi="Cambria"/>
                <w:sz w:val="22"/>
                <w:szCs w:val="22"/>
              </w:rPr>
              <w:t xml:space="preserve"> sadrži obradu jedne od tema kolegija u vidu seminara koji mora položiti usmeno ili pismeno tijekom slijedećeg semestra. Ukoliko ne zadovolji na </w:t>
            </w:r>
            <w:r w:rsidR="004F12D7">
              <w:rPr>
                <w:rFonts w:ascii="Cambria" w:hAnsi="Cambria"/>
                <w:sz w:val="22"/>
                <w:szCs w:val="22"/>
              </w:rPr>
              <w:t>ispravku,</w:t>
            </w:r>
            <w:r w:rsidRPr="000B1FBF">
              <w:rPr>
                <w:rFonts w:ascii="Cambria" w:hAnsi="Cambria"/>
                <w:sz w:val="22"/>
                <w:szCs w:val="22"/>
              </w:rPr>
              <w:t xml:space="preserve"> mora ponovno upisati ovaj kolegij.   </w:t>
            </w:r>
          </w:p>
        </w:tc>
      </w:tr>
      <w:tr w:rsidR="008607AF" w:rsidRPr="006A55E7" w14:paraId="110FE837"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2EB436" w14:textId="77777777" w:rsidR="008607AF" w:rsidRPr="006A55E7" w:rsidRDefault="008607AF" w:rsidP="008607AF">
            <w:pPr>
              <w:rPr>
                <w:rFonts w:ascii="Cambria" w:hAnsi="Cambria"/>
                <w:sz w:val="22"/>
                <w:szCs w:val="22"/>
              </w:rPr>
            </w:pPr>
            <w:r w:rsidRPr="006A55E7">
              <w:rPr>
                <w:rFonts w:ascii="Cambria" w:hAnsi="Cambria"/>
                <w:sz w:val="22"/>
                <w:szCs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BFB211" w14:textId="24CD0202" w:rsidR="000B1FBF" w:rsidRPr="000B1FBF" w:rsidRDefault="000B1FBF" w:rsidP="000B1FBF">
            <w:pPr>
              <w:jc w:val="both"/>
              <w:rPr>
                <w:rFonts w:ascii="Cambria" w:hAnsi="Cambria"/>
                <w:sz w:val="22"/>
                <w:szCs w:val="22"/>
              </w:rPr>
            </w:pPr>
            <w:r>
              <w:rPr>
                <w:rFonts w:ascii="Cambria" w:hAnsi="Cambria"/>
                <w:sz w:val="22"/>
                <w:szCs w:val="22"/>
              </w:rPr>
              <w:t>Da</w:t>
            </w:r>
            <w:r w:rsidRPr="000B1FBF">
              <w:rPr>
                <w:rFonts w:ascii="Cambria" w:hAnsi="Cambria"/>
                <w:sz w:val="22"/>
                <w:szCs w:val="22"/>
              </w:rPr>
              <w:t xml:space="preserve"> bi student/studentica položi</w:t>
            </w:r>
            <w:r>
              <w:rPr>
                <w:rFonts w:ascii="Cambria" w:hAnsi="Cambria"/>
                <w:sz w:val="22"/>
                <w:szCs w:val="22"/>
              </w:rPr>
              <w:t>o/la</w:t>
            </w:r>
            <w:r w:rsidRPr="000B1FBF">
              <w:rPr>
                <w:rFonts w:ascii="Cambria" w:hAnsi="Cambria"/>
                <w:sz w:val="22"/>
                <w:szCs w:val="22"/>
              </w:rPr>
              <w:t xml:space="preserve"> kolegij mora:</w:t>
            </w:r>
          </w:p>
          <w:p w14:paraId="611F327B" w14:textId="37B101F9" w:rsidR="000B1FBF" w:rsidRPr="000B1FBF" w:rsidRDefault="000B1FBF" w:rsidP="000B1FBF">
            <w:pPr>
              <w:jc w:val="both"/>
              <w:rPr>
                <w:rFonts w:ascii="Cambria" w:hAnsi="Cambria"/>
                <w:sz w:val="22"/>
                <w:szCs w:val="22"/>
              </w:rPr>
            </w:pPr>
            <w:r w:rsidRPr="000B1FBF">
              <w:rPr>
                <w:rFonts w:ascii="Cambria" w:hAnsi="Cambria"/>
                <w:sz w:val="22"/>
                <w:szCs w:val="22"/>
              </w:rPr>
              <w:t xml:space="preserve">1. </w:t>
            </w:r>
            <w:r>
              <w:rPr>
                <w:rFonts w:ascii="Cambria" w:hAnsi="Cambria"/>
                <w:sz w:val="22"/>
                <w:szCs w:val="22"/>
              </w:rPr>
              <w:t>p</w:t>
            </w:r>
            <w:r w:rsidRPr="000B1FBF">
              <w:rPr>
                <w:rFonts w:ascii="Cambria" w:hAnsi="Cambria"/>
                <w:sz w:val="22"/>
                <w:szCs w:val="22"/>
              </w:rPr>
              <w:t>ohađati najmanje 70% nastave te aktivno sudjelovati u nastavnom procesu</w:t>
            </w:r>
          </w:p>
          <w:p w14:paraId="04E07FB7" w14:textId="06491C67" w:rsidR="000B1FBF" w:rsidRPr="000B1FBF" w:rsidRDefault="000B1FBF" w:rsidP="000B1FBF">
            <w:pPr>
              <w:jc w:val="both"/>
              <w:rPr>
                <w:rFonts w:ascii="Cambria" w:hAnsi="Cambria"/>
                <w:sz w:val="22"/>
                <w:szCs w:val="22"/>
              </w:rPr>
            </w:pPr>
            <w:r w:rsidRPr="000B1FBF">
              <w:rPr>
                <w:rFonts w:ascii="Cambria" w:hAnsi="Cambria"/>
                <w:sz w:val="22"/>
                <w:szCs w:val="22"/>
              </w:rPr>
              <w:t xml:space="preserve">2. </w:t>
            </w:r>
            <w:r>
              <w:rPr>
                <w:rFonts w:ascii="Cambria" w:hAnsi="Cambria"/>
                <w:sz w:val="22"/>
                <w:szCs w:val="22"/>
              </w:rPr>
              <w:t>p</w:t>
            </w:r>
            <w:r w:rsidRPr="000B1FBF">
              <w:rPr>
                <w:rFonts w:ascii="Cambria" w:hAnsi="Cambria"/>
                <w:sz w:val="22"/>
                <w:szCs w:val="22"/>
              </w:rPr>
              <w:t>redati seminarski rad u zadanom terminu</w:t>
            </w:r>
          </w:p>
          <w:p w14:paraId="6FB45B00" w14:textId="77777777" w:rsidR="000B1FBF" w:rsidRDefault="000B1FBF" w:rsidP="000B1FBF">
            <w:pPr>
              <w:jc w:val="both"/>
              <w:rPr>
                <w:rFonts w:ascii="Cambria" w:hAnsi="Cambria"/>
                <w:sz w:val="22"/>
                <w:szCs w:val="22"/>
              </w:rPr>
            </w:pPr>
            <w:r w:rsidRPr="000B1FBF">
              <w:rPr>
                <w:rFonts w:ascii="Cambria" w:hAnsi="Cambria"/>
                <w:sz w:val="22"/>
                <w:szCs w:val="22"/>
              </w:rPr>
              <w:t xml:space="preserve">3. </w:t>
            </w:r>
            <w:r>
              <w:rPr>
                <w:rFonts w:ascii="Cambria" w:hAnsi="Cambria"/>
                <w:sz w:val="22"/>
                <w:szCs w:val="22"/>
              </w:rPr>
              <w:t>p</w:t>
            </w:r>
            <w:r w:rsidRPr="000B1FBF">
              <w:rPr>
                <w:rFonts w:ascii="Cambria" w:hAnsi="Cambria"/>
                <w:sz w:val="22"/>
                <w:szCs w:val="22"/>
              </w:rPr>
              <w:t>rezentirati seminarski rad u seminarskim skupinama u zadanom terminu</w:t>
            </w:r>
          </w:p>
          <w:p w14:paraId="0D6F3052" w14:textId="6528C92C" w:rsidR="000B1FBF" w:rsidRDefault="000B1FBF" w:rsidP="000B1FBF">
            <w:pPr>
              <w:jc w:val="both"/>
              <w:rPr>
                <w:rFonts w:ascii="Cambria" w:hAnsi="Cambria"/>
                <w:sz w:val="22"/>
                <w:szCs w:val="22"/>
              </w:rPr>
            </w:pPr>
            <w:r w:rsidRPr="000B1FBF">
              <w:rPr>
                <w:rFonts w:ascii="Cambria" w:hAnsi="Cambria"/>
                <w:sz w:val="22"/>
                <w:szCs w:val="22"/>
              </w:rPr>
              <w:t xml:space="preserve">4. </w:t>
            </w:r>
            <w:r>
              <w:rPr>
                <w:rFonts w:ascii="Cambria" w:hAnsi="Cambria"/>
                <w:sz w:val="22"/>
                <w:szCs w:val="22"/>
              </w:rPr>
              <w:t>p</w:t>
            </w:r>
            <w:r w:rsidRPr="000B1FBF">
              <w:rPr>
                <w:rFonts w:ascii="Cambria" w:hAnsi="Cambria"/>
                <w:sz w:val="22"/>
                <w:szCs w:val="22"/>
              </w:rPr>
              <w:t xml:space="preserve">oložiti pismeni </w:t>
            </w:r>
            <w:r w:rsidR="00FB7A30">
              <w:rPr>
                <w:rFonts w:ascii="Cambria" w:hAnsi="Cambria"/>
                <w:sz w:val="22"/>
                <w:szCs w:val="22"/>
              </w:rPr>
              <w:t>ispit</w:t>
            </w:r>
          </w:p>
          <w:p w14:paraId="3EFE32D8" w14:textId="766BB6DF" w:rsidR="000B1FBF" w:rsidRPr="000B1FBF" w:rsidRDefault="000B1FBF" w:rsidP="000B1FBF">
            <w:pPr>
              <w:jc w:val="both"/>
              <w:rPr>
                <w:rFonts w:ascii="Cambria" w:hAnsi="Cambria"/>
                <w:sz w:val="22"/>
                <w:szCs w:val="22"/>
              </w:rPr>
            </w:pPr>
            <w:r>
              <w:rPr>
                <w:rFonts w:ascii="Cambria" w:hAnsi="Cambria"/>
                <w:sz w:val="22"/>
                <w:szCs w:val="22"/>
              </w:rPr>
              <w:t xml:space="preserve">5. položiti </w:t>
            </w:r>
            <w:r w:rsidRPr="000B1FBF">
              <w:rPr>
                <w:rFonts w:ascii="Cambria" w:hAnsi="Cambria"/>
                <w:sz w:val="22"/>
                <w:szCs w:val="22"/>
              </w:rPr>
              <w:t>usmeni ispit</w:t>
            </w:r>
            <w:r>
              <w:rPr>
                <w:rFonts w:ascii="Cambria" w:hAnsi="Cambria"/>
                <w:sz w:val="22"/>
                <w:szCs w:val="22"/>
              </w:rPr>
              <w:t>.</w:t>
            </w:r>
          </w:p>
          <w:p w14:paraId="21BDFFED" w14:textId="2F7258E8" w:rsidR="008607AF" w:rsidRPr="005D0A15" w:rsidRDefault="005D0A15" w:rsidP="005D0A15">
            <w:pPr>
              <w:rPr>
                <w:sz w:val="22"/>
                <w:szCs w:val="22"/>
              </w:rPr>
            </w:pPr>
            <w:r w:rsidRPr="005D0A15">
              <w:rPr>
                <w:rFonts w:ascii="Cambria" w:hAnsi="Cambria"/>
                <w:sz w:val="22"/>
                <w:szCs w:val="22"/>
              </w:rPr>
              <w:t>Napomena: Ako student/studentica ne izvrši prethodno navedene studentske obveze, morat će ponovno upisati kolegij sljedeće akademske godine.</w:t>
            </w:r>
          </w:p>
        </w:tc>
      </w:tr>
      <w:tr w:rsidR="008607AF" w:rsidRPr="006A55E7" w14:paraId="71A95D5F"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4C338A" w14:textId="77777777" w:rsidR="008607AF" w:rsidRPr="006A55E7" w:rsidRDefault="008607AF" w:rsidP="008607AF">
            <w:pPr>
              <w:rPr>
                <w:rFonts w:ascii="Cambria" w:hAnsi="Cambria"/>
                <w:sz w:val="22"/>
                <w:szCs w:val="22"/>
              </w:rPr>
            </w:pPr>
            <w:r w:rsidRPr="006A55E7">
              <w:rPr>
                <w:rFonts w:ascii="Cambria" w:hAnsi="Cambria"/>
                <w:sz w:val="22"/>
                <w:szCs w:val="22"/>
                <w:lang w:val="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61F964" w14:textId="77777777" w:rsidR="008607AF" w:rsidRPr="006A55E7" w:rsidRDefault="008607AF" w:rsidP="008607AF">
            <w:pPr>
              <w:rPr>
                <w:rFonts w:ascii="Cambria" w:hAnsi="Cambria"/>
                <w:sz w:val="22"/>
                <w:szCs w:val="22"/>
              </w:rPr>
            </w:pPr>
            <w:r w:rsidRPr="006A55E7">
              <w:rPr>
                <w:rFonts w:ascii="Cambria" w:hAnsi="Cambria"/>
                <w:sz w:val="22"/>
                <w:szCs w:val="22"/>
              </w:rPr>
              <w:t>Objavljuju se u ISVU sustavu.</w:t>
            </w:r>
          </w:p>
        </w:tc>
      </w:tr>
      <w:tr w:rsidR="008607AF" w:rsidRPr="006A55E7" w14:paraId="59F84334"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7002DF" w14:textId="77777777" w:rsidR="008607AF" w:rsidRPr="006A55E7" w:rsidRDefault="008607AF" w:rsidP="008607AF">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2AD425" w14:textId="77777777" w:rsidR="008607AF" w:rsidRPr="00FB7A30" w:rsidRDefault="008607AF" w:rsidP="008607AF">
            <w:pPr>
              <w:rPr>
                <w:rFonts w:ascii="Cambria" w:hAnsi="Cambria"/>
                <w:sz w:val="22"/>
                <w:szCs w:val="22"/>
              </w:rPr>
            </w:pPr>
            <w:r w:rsidRPr="00FB7A30">
              <w:rPr>
                <w:rFonts w:ascii="Cambria" w:hAnsi="Cambria"/>
                <w:sz w:val="22"/>
                <w:szCs w:val="22"/>
              </w:rPr>
              <w:t xml:space="preserve">U okviru seminarskih grupa biti će obrađene teme: </w:t>
            </w:r>
          </w:p>
          <w:p w14:paraId="6B194C95" w14:textId="77777777" w:rsidR="008607AF" w:rsidRPr="00FB7A30" w:rsidRDefault="008607AF" w:rsidP="008607AF">
            <w:pPr>
              <w:tabs>
                <w:tab w:val="num" w:pos="720"/>
              </w:tabs>
              <w:rPr>
                <w:rFonts w:ascii="Cambria" w:hAnsi="Cambria"/>
                <w:sz w:val="22"/>
                <w:szCs w:val="22"/>
              </w:rPr>
            </w:pPr>
            <w:r w:rsidRPr="00FB7A30">
              <w:rPr>
                <w:rFonts w:ascii="Cambria" w:hAnsi="Cambria"/>
                <w:bCs/>
                <w:sz w:val="22"/>
                <w:szCs w:val="22"/>
              </w:rPr>
              <w:t xml:space="preserve">Tema 1: 'Darovitost kod djece' </w:t>
            </w:r>
          </w:p>
          <w:p w14:paraId="449BD25C" w14:textId="77777777" w:rsidR="008607AF" w:rsidRPr="00FB7A30" w:rsidRDefault="008607AF" w:rsidP="008607AF">
            <w:pPr>
              <w:tabs>
                <w:tab w:val="num" w:pos="720"/>
              </w:tabs>
              <w:rPr>
                <w:rFonts w:ascii="Cambria" w:hAnsi="Cambria" w:cs="Calibri"/>
                <w:bCs/>
                <w:sz w:val="22"/>
                <w:szCs w:val="22"/>
              </w:rPr>
            </w:pPr>
            <w:r w:rsidRPr="00FB7A30">
              <w:rPr>
                <w:rFonts w:ascii="Cambria" w:hAnsi="Cambria" w:cs="Calibri"/>
                <w:bCs/>
                <w:color w:val="333333"/>
                <w:sz w:val="22"/>
                <w:szCs w:val="22"/>
                <w:shd w:val="clear" w:color="auto" w:fill="FFFFFF"/>
              </w:rPr>
              <w:t>Cvetković Lay J.</w:t>
            </w:r>
            <w:r w:rsidRPr="00FB7A30">
              <w:rPr>
                <w:rFonts w:ascii="Cambria" w:hAnsi="Cambria" w:cs="Calibri"/>
                <w:color w:val="333333"/>
                <w:sz w:val="22"/>
                <w:szCs w:val="22"/>
                <w:shd w:val="clear" w:color="auto" w:fill="FFFFFF"/>
              </w:rPr>
              <w:t>; </w:t>
            </w:r>
            <w:r w:rsidRPr="00FB7A30">
              <w:rPr>
                <w:rFonts w:ascii="Cambria" w:hAnsi="Cambria" w:cs="Calibri"/>
                <w:bCs/>
                <w:color w:val="333333"/>
                <w:sz w:val="22"/>
                <w:szCs w:val="22"/>
                <w:shd w:val="clear" w:color="auto" w:fill="FFFFFF"/>
              </w:rPr>
              <w:t>Sekulić Majurec, A. (2008).</w:t>
            </w:r>
            <w:r w:rsidRPr="00FB7A30">
              <w:rPr>
                <w:rFonts w:ascii="Cambria" w:hAnsi="Cambria" w:cs="Calibri"/>
                <w:bCs/>
                <w:sz w:val="22"/>
                <w:szCs w:val="22"/>
              </w:rPr>
              <w:t>Darovito je, što ću s njim? Zagreb: Alinea i Centar za poticanje darovitosti Bistrić.</w:t>
            </w:r>
          </w:p>
          <w:p w14:paraId="28E1F25C" w14:textId="77777777" w:rsidR="008607AF" w:rsidRPr="00FB7A30" w:rsidRDefault="008607AF" w:rsidP="008607AF">
            <w:pPr>
              <w:tabs>
                <w:tab w:val="num" w:pos="720"/>
              </w:tabs>
              <w:rPr>
                <w:rFonts w:ascii="Cambria" w:hAnsi="Cambria" w:cs="Calibri"/>
                <w:bCs/>
                <w:sz w:val="22"/>
                <w:szCs w:val="22"/>
              </w:rPr>
            </w:pPr>
            <w:r w:rsidRPr="00FB7A30">
              <w:rPr>
                <w:rFonts w:ascii="Cambria" w:hAnsi="Cambria" w:cs="Calibri"/>
                <w:bCs/>
                <w:sz w:val="22"/>
                <w:szCs w:val="22"/>
              </w:rPr>
              <w:t>Walker S.Y. (2007). Darovita djeca. Vodič za roditelje i odgajatelje. Zagreb: Naklada Veble.</w:t>
            </w:r>
          </w:p>
          <w:p w14:paraId="7F1B6C37" w14:textId="77777777" w:rsidR="008607AF" w:rsidRPr="00FB7A30" w:rsidRDefault="008607AF" w:rsidP="008607AF">
            <w:pPr>
              <w:tabs>
                <w:tab w:val="num" w:pos="720"/>
              </w:tabs>
              <w:rPr>
                <w:rFonts w:ascii="Cambria" w:hAnsi="Cambria"/>
                <w:bCs/>
                <w:sz w:val="22"/>
                <w:szCs w:val="22"/>
              </w:rPr>
            </w:pPr>
            <w:r w:rsidRPr="00FB7A30">
              <w:rPr>
                <w:rFonts w:ascii="Cambria" w:hAnsi="Cambria"/>
                <w:bCs/>
                <w:sz w:val="22"/>
                <w:szCs w:val="22"/>
              </w:rPr>
              <w:t>Tema 2. 'Emocionalna inteligencija'</w:t>
            </w:r>
          </w:p>
          <w:p w14:paraId="5A136E0B" w14:textId="77777777" w:rsidR="008607AF" w:rsidRPr="00FB7A30" w:rsidRDefault="008607AF" w:rsidP="008607AF">
            <w:pPr>
              <w:tabs>
                <w:tab w:val="num" w:pos="720"/>
              </w:tabs>
              <w:rPr>
                <w:rFonts w:ascii="Cambria" w:hAnsi="Cambria"/>
                <w:bCs/>
                <w:sz w:val="22"/>
                <w:szCs w:val="22"/>
              </w:rPr>
            </w:pPr>
            <w:r w:rsidRPr="00FB7A30">
              <w:rPr>
                <w:rFonts w:ascii="Cambria" w:hAnsi="Cambria"/>
                <w:bCs/>
                <w:sz w:val="22"/>
                <w:szCs w:val="22"/>
              </w:rPr>
              <w:t>Shapiro L.E. (2007): Kako razviti emocionalnu inteligenciju djeteta. Zagreb: Mozaik knjiga.</w:t>
            </w:r>
          </w:p>
          <w:p w14:paraId="367183C6" w14:textId="77777777" w:rsidR="008607AF" w:rsidRPr="00FB7A30" w:rsidRDefault="008607AF" w:rsidP="008607AF">
            <w:pPr>
              <w:tabs>
                <w:tab w:val="num" w:pos="720"/>
              </w:tabs>
              <w:rPr>
                <w:rFonts w:ascii="Cambria" w:hAnsi="Cambria"/>
                <w:sz w:val="22"/>
                <w:szCs w:val="22"/>
              </w:rPr>
            </w:pPr>
            <w:r w:rsidRPr="00FB7A30">
              <w:rPr>
                <w:rFonts w:ascii="Cambria" w:hAnsi="Cambria"/>
                <w:bCs/>
                <w:sz w:val="22"/>
                <w:szCs w:val="22"/>
              </w:rPr>
              <w:t>Tema 3: 'Važnost igre u predškolskoj dobi'</w:t>
            </w:r>
          </w:p>
          <w:p w14:paraId="3BD90C5C" w14:textId="77777777" w:rsidR="008607AF" w:rsidRPr="00FB7A30" w:rsidRDefault="008607AF" w:rsidP="008607AF">
            <w:pPr>
              <w:tabs>
                <w:tab w:val="num" w:pos="720"/>
              </w:tabs>
              <w:rPr>
                <w:rFonts w:ascii="Cambria" w:hAnsi="Cambria"/>
                <w:sz w:val="22"/>
                <w:szCs w:val="22"/>
              </w:rPr>
            </w:pPr>
            <w:r w:rsidRPr="00FB7A30">
              <w:rPr>
                <w:rFonts w:ascii="Cambria" w:hAnsi="Cambria"/>
                <w:sz w:val="22"/>
                <w:szCs w:val="22"/>
              </w:rPr>
              <w:t>Duran, M. (2011). Dijete i igra. Jastrebarsko: Naklada Slap.</w:t>
            </w:r>
          </w:p>
          <w:p w14:paraId="10BBFF90" w14:textId="77777777" w:rsidR="008607AF" w:rsidRPr="00FB7A30" w:rsidRDefault="008607AF" w:rsidP="008607AF">
            <w:pPr>
              <w:tabs>
                <w:tab w:val="num" w:pos="720"/>
              </w:tabs>
              <w:rPr>
                <w:rFonts w:ascii="Cambria" w:hAnsi="Cambria"/>
                <w:sz w:val="22"/>
                <w:szCs w:val="22"/>
              </w:rPr>
            </w:pPr>
            <w:r w:rsidRPr="00FB7A30">
              <w:rPr>
                <w:rFonts w:ascii="Cambria" w:hAnsi="Cambria"/>
                <w:bCs/>
                <w:iCs/>
                <w:sz w:val="22"/>
                <w:szCs w:val="22"/>
              </w:rPr>
              <w:t>Winnicot D.W. (2004). Igra i stvarnost. Biblioteka 'Svijet dječje psihe', Prosvjeta. Zagreb (str. 11 – 109)</w:t>
            </w:r>
            <w:r w:rsidRPr="00FB7A30">
              <w:rPr>
                <w:rFonts w:ascii="Cambria" w:hAnsi="Cambria"/>
                <w:sz w:val="22"/>
                <w:szCs w:val="22"/>
              </w:rPr>
              <w:t xml:space="preserve"> </w:t>
            </w:r>
          </w:p>
          <w:p w14:paraId="1747FE7F" w14:textId="77777777" w:rsidR="008607AF" w:rsidRPr="00FB7A30" w:rsidRDefault="008607AF" w:rsidP="008607AF">
            <w:pPr>
              <w:tabs>
                <w:tab w:val="num" w:pos="720"/>
              </w:tabs>
              <w:rPr>
                <w:rFonts w:ascii="Cambria" w:hAnsi="Cambria" w:cs="Calibri"/>
                <w:sz w:val="22"/>
                <w:szCs w:val="22"/>
              </w:rPr>
            </w:pPr>
            <w:r w:rsidRPr="00FB7A30">
              <w:rPr>
                <w:rFonts w:ascii="Cambria" w:hAnsi="Cambria"/>
                <w:bCs/>
                <w:sz w:val="22"/>
                <w:szCs w:val="22"/>
              </w:rPr>
              <w:t>Tema 4: 'Psihopatologija djece'</w:t>
            </w:r>
          </w:p>
          <w:p w14:paraId="3FFB170B" w14:textId="77777777" w:rsidR="008607AF" w:rsidRPr="00FB7A30" w:rsidRDefault="008607AF" w:rsidP="008607AF">
            <w:pPr>
              <w:pStyle w:val="Naslov2"/>
              <w:shd w:val="clear" w:color="auto" w:fill="FFFFFF"/>
              <w:jc w:val="left"/>
              <w:rPr>
                <w:rFonts w:ascii="Cambria" w:hAnsi="Cambria" w:cs="Arial"/>
                <w:b w:val="0"/>
                <w:sz w:val="22"/>
                <w:szCs w:val="22"/>
              </w:rPr>
            </w:pPr>
            <w:r w:rsidRPr="00FB7A30">
              <w:rPr>
                <w:rFonts w:ascii="Cambria" w:hAnsi="Cambria" w:cs="Calibri"/>
                <w:b w:val="0"/>
                <w:sz w:val="22"/>
                <w:szCs w:val="22"/>
              </w:rPr>
              <w:t>Wenar C. (2003).Razvojna psihopatologija i psihijatrija od dojenačke dobi do adolescencije. Jastrebarsko: Naklada Slap.</w:t>
            </w:r>
          </w:p>
          <w:p w14:paraId="1EAFD0B9" w14:textId="77777777" w:rsidR="008607AF" w:rsidRPr="00FB7A30" w:rsidRDefault="008607AF" w:rsidP="008607AF">
            <w:pPr>
              <w:rPr>
                <w:rFonts w:ascii="Cambria" w:hAnsi="Cambria"/>
                <w:sz w:val="22"/>
                <w:szCs w:val="22"/>
              </w:rPr>
            </w:pPr>
            <w:r w:rsidRPr="00FB7A30">
              <w:rPr>
                <w:rFonts w:ascii="Cambria" w:hAnsi="Cambria"/>
                <w:bCs/>
                <w:iCs/>
                <w:sz w:val="22"/>
                <w:szCs w:val="22"/>
              </w:rPr>
              <w:t>Freud A. (2000). Normalnost i patologija djece. Biblioteka 'Svijet dječje psihe', Prosvjeta, Zagreb (str. 7 – 100)</w:t>
            </w:r>
            <w:r w:rsidR="003745A8" w:rsidRPr="00FB7A30">
              <w:rPr>
                <w:rFonts w:ascii="Cambria" w:hAnsi="Cambria"/>
                <w:bCs/>
                <w:iCs/>
                <w:sz w:val="22"/>
                <w:szCs w:val="22"/>
              </w:rPr>
              <w:t>.</w:t>
            </w:r>
            <w:r w:rsidRPr="00FB7A30">
              <w:rPr>
                <w:rFonts w:ascii="Cambria" w:hAnsi="Cambria"/>
                <w:sz w:val="22"/>
                <w:szCs w:val="22"/>
              </w:rPr>
              <w:t xml:space="preserve"> </w:t>
            </w:r>
          </w:p>
          <w:p w14:paraId="59E706DF" w14:textId="77777777" w:rsidR="008607AF" w:rsidRPr="006A55E7" w:rsidRDefault="008607AF" w:rsidP="008607AF">
            <w:pPr>
              <w:tabs>
                <w:tab w:val="num" w:pos="720"/>
              </w:tabs>
              <w:rPr>
                <w:rFonts w:ascii="Cambria" w:hAnsi="Cambria"/>
                <w:sz w:val="22"/>
                <w:szCs w:val="22"/>
              </w:rPr>
            </w:pPr>
            <w:r w:rsidRPr="00FB7A30">
              <w:rPr>
                <w:rFonts w:ascii="Cambria" w:hAnsi="Cambria"/>
                <w:bCs/>
                <w:sz w:val="22"/>
                <w:szCs w:val="22"/>
              </w:rPr>
              <w:lastRenderedPageBreak/>
              <w:t>Tema 5: ‘Razvoj govora kod djeteta'</w:t>
            </w:r>
            <w:r w:rsidRPr="006A55E7">
              <w:rPr>
                <w:rFonts w:ascii="Cambria" w:hAnsi="Cambria"/>
                <w:bCs/>
                <w:sz w:val="22"/>
                <w:szCs w:val="22"/>
              </w:rPr>
              <w:t xml:space="preserve"> </w:t>
            </w:r>
          </w:p>
          <w:p w14:paraId="0EFF85A9" w14:textId="77777777" w:rsidR="008607AF" w:rsidRPr="006A55E7" w:rsidRDefault="008607AF" w:rsidP="008607AF">
            <w:pPr>
              <w:tabs>
                <w:tab w:val="num" w:pos="720"/>
              </w:tabs>
              <w:rPr>
                <w:rFonts w:ascii="Cambria" w:hAnsi="Cambria"/>
                <w:sz w:val="22"/>
                <w:szCs w:val="22"/>
              </w:rPr>
            </w:pPr>
            <w:r w:rsidRPr="006A55E7">
              <w:rPr>
                <w:rFonts w:ascii="Cambria" w:hAnsi="Cambria"/>
                <w:sz w:val="22"/>
                <w:szCs w:val="22"/>
              </w:rPr>
              <w:t xml:space="preserve">Mesec, I. (2010.) Razvoj jezika i govora od rođenja do sedme godine. U D. Andrešić, N. Benc-Štuka (ur.), „Kako dijete govori? Razvoj govora i jezika, najčešći poremećaji jezično-govorne komunikacije djece predškolske dobi“. Zagreb: Planet Zoe </w:t>
            </w:r>
            <w:r w:rsidR="003745A8" w:rsidRPr="006A55E7">
              <w:rPr>
                <w:rFonts w:ascii="Cambria" w:hAnsi="Cambria"/>
                <w:sz w:val="22"/>
                <w:szCs w:val="22"/>
              </w:rPr>
              <w:t>(</w:t>
            </w:r>
            <w:r w:rsidRPr="006A55E7">
              <w:rPr>
                <w:rFonts w:ascii="Cambria" w:hAnsi="Cambria"/>
                <w:sz w:val="22"/>
                <w:szCs w:val="22"/>
              </w:rPr>
              <w:t>str.</w:t>
            </w:r>
            <w:r w:rsidR="003745A8" w:rsidRPr="006A55E7">
              <w:rPr>
                <w:rFonts w:ascii="Cambria" w:hAnsi="Cambria"/>
                <w:sz w:val="22"/>
                <w:szCs w:val="22"/>
              </w:rPr>
              <w:t xml:space="preserve"> </w:t>
            </w:r>
            <w:r w:rsidRPr="006A55E7">
              <w:rPr>
                <w:rFonts w:ascii="Cambria" w:hAnsi="Cambria"/>
                <w:sz w:val="22"/>
                <w:szCs w:val="22"/>
              </w:rPr>
              <w:t>6-16</w:t>
            </w:r>
            <w:r w:rsidR="003745A8" w:rsidRPr="006A55E7">
              <w:rPr>
                <w:rFonts w:ascii="Cambria" w:hAnsi="Cambria"/>
                <w:sz w:val="22"/>
                <w:szCs w:val="22"/>
              </w:rPr>
              <w:t>).</w:t>
            </w:r>
          </w:p>
          <w:p w14:paraId="7BB76667" w14:textId="77777777" w:rsidR="008607AF" w:rsidRPr="006A55E7" w:rsidRDefault="008607AF" w:rsidP="008607AF">
            <w:pPr>
              <w:tabs>
                <w:tab w:val="num" w:pos="720"/>
              </w:tabs>
              <w:rPr>
                <w:rFonts w:ascii="Cambria" w:hAnsi="Cambria"/>
                <w:sz w:val="22"/>
                <w:szCs w:val="22"/>
              </w:rPr>
            </w:pPr>
            <w:r w:rsidRPr="006A55E7">
              <w:rPr>
                <w:rFonts w:ascii="Cambria" w:hAnsi="Cambria"/>
                <w:sz w:val="22"/>
                <w:szCs w:val="22"/>
              </w:rPr>
              <w:t xml:space="preserve">Tema 6: </w:t>
            </w:r>
            <w:r w:rsidRPr="006A55E7">
              <w:rPr>
                <w:rFonts w:ascii="Cambria" w:hAnsi="Cambria"/>
                <w:bCs/>
                <w:sz w:val="22"/>
                <w:szCs w:val="22"/>
              </w:rPr>
              <w:t>'</w:t>
            </w:r>
            <w:r w:rsidRPr="006A55E7">
              <w:rPr>
                <w:rFonts w:ascii="Cambria" w:hAnsi="Cambria"/>
                <w:sz w:val="22"/>
                <w:szCs w:val="22"/>
              </w:rPr>
              <w:t>Djeca s posebnim potrebama</w:t>
            </w:r>
            <w:r w:rsidRPr="006A55E7">
              <w:rPr>
                <w:rFonts w:ascii="Cambria" w:hAnsi="Cambria"/>
                <w:bCs/>
                <w:sz w:val="22"/>
                <w:szCs w:val="22"/>
              </w:rPr>
              <w:t>'</w:t>
            </w:r>
          </w:p>
          <w:p w14:paraId="45E07E98" w14:textId="77777777" w:rsidR="008607AF" w:rsidRPr="006A55E7" w:rsidRDefault="008607AF" w:rsidP="008607AF">
            <w:pPr>
              <w:tabs>
                <w:tab w:val="num" w:pos="720"/>
              </w:tabs>
              <w:rPr>
                <w:rFonts w:ascii="Cambria" w:hAnsi="Cambria"/>
                <w:color w:val="000000" w:themeColor="text1"/>
                <w:sz w:val="22"/>
                <w:szCs w:val="22"/>
              </w:rPr>
            </w:pPr>
            <w:r w:rsidRPr="006A55E7">
              <w:rPr>
                <w:rFonts w:ascii="Cambria" w:hAnsi="Cambria"/>
                <w:sz w:val="22"/>
                <w:szCs w:val="22"/>
              </w:rPr>
              <w:t>Zrilić, S. (2013). Djeca s posebnim potrebama u vrtiću i nižim razredima osnovne škole. Zadar: Sveučilište.</w:t>
            </w:r>
          </w:p>
          <w:p w14:paraId="5E09F24A" w14:textId="7207C0FD" w:rsidR="008607AF" w:rsidRPr="006A55E7" w:rsidRDefault="008607AF" w:rsidP="008607AF">
            <w:pPr>
              <w:rPr>
                <w:rFonts w:ascii="Cambria" w:hAnsi="Cambria"/>
                <w:sz w:val="22"/>
                <w:szCs w:val="22"/>
              </w:rPr>
            </w:pPr>
            <w:r w:rsidRPr="006A55E7">
              <w:rPr>
                <w:rFonts w:ascii="Cambria" w:hAnsi="Cambria"/>
                <w:sz w:val="22"/>
                <w:szCs w:val="22"/>
              </w:rPr>
              <w:t>Wenar, C. (2003). Razvojna psihopatologija i psihijatrija: od dojenačke dobi do adolescencije. Jastrebarsko: Naklada Slap.</w:t>
            </w:r>
          </w:p>
          <w:p w14:paraId="3EA0FA58" w14:textId="77777777" w:rsidR="008607AF" w:rsidRPr="006A55E7" w:rsidRDefault="008607AF" w:rsidP="008607AF">
            <w:pPr>
              <w:rPr>
                <w:rFonts w:ascii="Cambria" w:hAnsi="Cambria"/>
                <w:sz w:val="22"/>
              </w:rPr>
            </w:pPr>
            <w:r w:rsidRPr="006A55E7">
              <w:rPr>
                <w:rFonts w:ascii="Cambria" w:hAnsi="Cambria"/>
                <w:sz w:val="22"/>
              </w:rPr>
              <w:t>U slučaju održavanja nastave na daljinu, moguće je odstupanje u:</w:t>
            </w:r>
          </w:p>
          <w:p w14:paraId="40B0C64E" w14:textId="77777777" w:rsidR="008607AF" w:rsidRPr="006A55E7" w:rsidRDefault="008607AF" w:rsidP="008607AF">
            <w:pPr>
              <w:rPr>
                <w:rFonts w:ascii="Cambria" w:hAnsi="Cambria"/>
                <w:sz w:val="22"/>
              </w:rPr>
            </w:pPr>
            <w:r w:rsidRPr="006A55E7">
              <w:rPr>
                <w:rFonts w:ascii="Cambria" w:hAnsi="Cambria"/>
                <w:sz w:val="22"/>
              </w:rPr>
              <w:t>- mjestu izvođenja kolegija</w:t>
            </w:r>
          </w:p>
          <w:p w14:paraId="58B46AFD" w14:textId="77777777" w:rsidR="008607AF" w:rsidRPr="006A55E7" w:rsidRDefault="008607AF" w:rsidP="008607AF">
            <w:pPr>
              <w:rPr>
                <w:rFonts w:ascii="Cambria" w:hAnsi="Cambria"/>
                <w:sz w:val="22"/>
              </w:rPr>
            </w:pPr>
            <w:r w:rsidRPr="006A55E7">
              <w:rPr>
                <w:rFonts w:ascii="Cambria" w:hAnsi="Cambria"/>
                <w:sz w:val="22"/>
              </w:rPr>
              <w:t>- provedbi aktivnosti, metoda tumačenja i poučavanja i načinima vrednovanja</w:t>
            </w:r>
          </w:p>
          <w:p w14:paraId="1C793EC9" w14:textId="77777777" w:rsidR="008607AF" w:rsidRPr="006A55E7" w:rsidRDefault="008607AF" w:rsidP="008607AF">
            <w:pPr>
              <w:rPr>
                <w:rFonts w:ascii="Cambria" w:hAnsi="Cambria"/>
                <w:sz w:val="22"/>
              </w:rPr>
            </w:pPr>
            <w:r w:rsidRPr="006A55E7">
              <w:rPr>
                <w:rFonts w:ascii="Cambria" w:hAnsi="Cambria"/>
                <w:sz w:val="22"/>
              </w:rPr>
              <w:t>- studentskim obvezama</w:t>
            </w:r>
          </w:p>
          <w:p w14:paraId="726A5472" w14:textId="77777777" w:rsidR="008607AF" w:rsidRPr="006A55E7" w:rsidRDefault="008607AF" w:rsidP="008607AF">
            <w:pPr>
              <w:rPr>
                <w:rFonts w:ascii="Cambria" w:hAnsi="Cambria"/>
                <w:sz w:val="22"/>
              </w:rPr>
            </w:pPr>
            <w:r w:rsidRPr="006A55E7">
              <w:rPr>
                <w:rFonts w:ascii="Cambria" w:hAnsi="Cambria"/>
                <w:sz w:val="22"/>
              </w:rPr>
              <w:t>- dostupnoj literaturi.</w:t>
            </w:r>
          </w:p>
          <w:p w14:paraId="743698CA" w14:textId="617F725F" w:rsidR="008607AF" w:rsidRPr="006A55E7" w:rsidRDefault="008607AF" w:rsidP="008607AF">
            <w:pPr>
              <w:rPr>
                <w:rFonts w:ascii="Cambria" w:hAnsi="Cambria"/>
                <w:sz w:val="22"/>
              </w:rPr>
            </w:pPr>
            <w:r w:rsidRPr="006A55E7">
              <w:rPr>
                <w:rFonts w:ascii="Cambria" w:hAnsi="Cambria"/>
                <w:sz w:val="22"/>
              </w:rPr>
              <w:t>O tome će nositeljica kolegija</w:t>
            </w:r>
            <w:r w:rsidR="000B1FBF">
              <w:rPr>
                <w:rFonts w:ascii="Cambria" w:hAnsi="Cambria"/>
                <w:sz w:val="22"/>
              </w:rPr>
              <w:t xml:space="preserve">, suradnica i </w:t>
            </w:r>
            <w:r w:rsidRPr="006A55E7">
              <w:rPr>
                <w:rFonts w:ascii="Cambria" w:hAnsi="Cambria"/>
                <w:sz w:val="22"/>
              </w:rPr>
              <w:t>asistentica obavijestiti studente i studentice kad se nastava na daljinu počne održavati.</w:t>
            </w:r>
          </w:p>
          <w:p w14:paraId="6D90757E" w14:textId="77777777" w:rsidR="008607AF" w:rsidRPr="006A55E7" w:rsidRDefault="008607AF" w:rsidP="008607AF">
            <w:pPr>
              <w:rPr>
                <w:rFonts w:ascii="Cambria" w:hAnsi="Cambria"/>
                <w:sz w:val="22"/>
                <w:szCs w:val="22"/>
              </w:rPr>
            </w:pPr>
            <w:r w:rsidRPr="006A55E7">
              <w:rPr>
                <w:rFonts w:ascii="Cambria" w:hAnsi="Cambria"/>
                <w:sz w:val="22"/>
              </w:rPr>
              <w:t>Ishodi učenja ostaju nepromijenjeni.</w:t>
            </w:r>
          </w:p>
        </w:tc>
      </w:tr>
      <w:tr w:rsidR="008607AF" w:rsidRPr="006A55E7" w14:paraId="464134AB" w14:textId="77777777" w:rsidTr="003745A8">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371967" w14:textId="77777777" w:rsidR="008607AF" w:rsidRPr="006A55E7" w:rsidRDefault="008607AF" w:rsidP="008607AF">
            <w:pPr>
              <w:rPr>
                <w:rFonts w:ascii="Cambria" w:hAnsi="Cambria"/>
                <w:sz w:val="22"/>
                <w:szCs w:val="22"/>
              </w:rPr>
            </w:pPr>
            <w:r w:rsidRPr="006A55E7">
              <w:rPr>
                <w:rFonts w:ascii="Cambria" w:hAnsi="Cambria"/>
                <w:sz w:val="22"/>
                <w:szCs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636565" w14:textId="0AA39D90" w:rsidR="000B1FBF" w:rsidRPr="00F26E84" w:rsidRDefault="000B1FBF" w:rsidP="000B1FBF">
            <w:pPr>
              <w:contextualSpacing/>
              <w:rPr>
                <w:rFonts w:ascii="Cambria" w:hAnsi="Cambria"/>
                <w:sz w:val="22"/>
                <w:szCs w:val="22"/>
              </w:rPr>
            </w:pPr>
            <w:r w:rsidRPr="00F26E84">
              <w:rPr>
                <w:rFonts w:ascii="Cambria" w:hAnsi="Cambria"/>
                <w:sz w:val="22"/>
                <w:szCs w:val="22"/>
              </w:rPr>
              <w:t>Obvezna:</w:t>
            </w:r>
          </w:p>
          <w:p w14:paraId="0D35C549" w14:textId="37F7E87D" w:rsidR="000B1FBF" w:rsidRPr="00F26E84" w:rsidRDefault="000B1FBF" w:rsidP="000B1FBF">
            <w:pPr>
              <w:contextualSpacing/>
              <w:rPr>
                <w:rFonts w:ascii="Cambria" w:hAnsi="Cambria"/>
                <w:sz w:val="22"/>
                <w:szCs w:val="22"/>
              </w:rPr>
            </w:pPr>
            <w:r w:rsidRPr="00F26E84">
              <w:rPr>
                <w:rFonts w:ascii="Cambria" w:hAnsi="Cambria"/>
                <w:sz w:val="22"/>
                <w:szCs w:val="22"/>
              </w:rPr>
              <w:t xml:space="preserve">1. Berk, L.E. (2008). </w:t>
            </w:r>
            <w:r w:rsidRPr="00F26E84">
              <w:rPr>
                <w:rFonts w:ascii="Cambria" w:hAnsi="Cambria"/>
                <w:i/>
                <w:sz w:val="22"/>
                <w:szCs w:val="22"/>
              </w:rPr>
              <w:t>Psihologija cjeloživotnog razvoja</w:t>
            </w:r>
            <w:r w:rsidRPr="00F26E84">
              <w:rPr>
                <w:rFonts w:ascii="Cambria" w:hAnsi="Cambria"/>
                <w:sz w:val="22"/>
                <w:szCs w:val="22"/>
              </w:rPr>
              <w:t>. Jastrebarsko: Naklada Slap.</w:t>
            </w:r>
          </w:p>
          <w:p w14:paraId="62DE4314" w14:textId="367DC7B5" w:rsidR="000B1FBF" w:rsidRPr="00F26E84" w:rsidRDefault="000B1FBF" w:rsidP="000B1FBF">
            <w:pPr>
              <w:contextualSpacing/>
              <w:rPr>
                <w:rFonts w:ascii="Cambria" w:hAnsi="Cambria"/>
                <w:sz w:val="22"/>
                <w:szCs w:val="22"/>
              </w:rPr>
            </w:pPr>
            <w:r w:rsidRPr="00F26E84">
              <w:rPr>
                <w:rFonts w:ascii="Cambria" w:hAnsi="Cambria"/>
                <w:sz w:val="22"/>
                <w:szCs w:val="22"/>
              </w:rPr>
              <w:t xml:space="preserve">2. Berk, L.E. (2015). </w:t>
            </w:r>
            <w:r w:rsidRPr="00F26E84">
              <w:rPr>
                <w:rFonts w:ascii="Cambria" w:hAnsi="Cambria"/>
                <w:i/>
                <w:sz w:val="22"/>
                <w:szCs w:val="22"/>
              </w:rPr>
              <w:t>Dječja razvojna psihologija</w:t>
            </w:r>
            <w:r w:rsidRPr="00F26E84">
              <w:rPr>
                <w:rFonts w:ascii="Cambria" w:hAnsi="Cambria"/>
                <w:sz w:val="22"/>
                <w:szCs w:val="22"/>
              </w:rPr>
              <w:t>. Jastrebarsko: Naklada Slap.</w:t>
            </w:r>
          </w:p>
          <w:p w14:paraId="04632F8A" w14:textId="2E83A026" w:rsidR="000B1FBF" w:rsidRPr="00F26E84" w:rsidRDefault="000B1FBF" w:rsidP="000B1FBF">
            <w:pPr>
              <w:contextualSpacing/>
              <w:rPr>
                <w:rFonts w:ascii="Cambria" w:hAnsi="Cambria"/>
                <w:sz w:val="22"/>
                <w:szCs w:val="22"/>
              </w:rPr>
            </w:pPr>
            <w:r w:rsidRPr="00F26E84">
              <w:rPr>
                <w:rFonts w:ascii="Cambria" w:hAnsi="Cambria"/>
                <w:sz w:val="22"/>
                <w:szCs w:val="22"/>
              </w:rPr>
              <w:t>3.</w:t>
            </w:r>
            <w:r w:rsidR="00153D76" w:rsidRPr="00F26E84">
              <w:rPr>
                <w:rFonts w:ascii="Cambria" w:hAnsi="Cambria"/>
                <w:sz w:val="22"/>
                <w:szCs w:val="22"/>
              </w:rPr>
              <w:t xml:space="preserve"> </w:t>
            </w:r>
            <w:r w:rsidRPr="00F26E84">
              <w:rPr>
                <w:rFonts w:ascii="Cambria" w:hAnsi="Cambria"/>
                <w:sz w:val="22"/>
                <w:szCs w:val="22"/>
              </w:rPr>
              <w:t xml:space="preserve">Starc, B., Čudina-Obradović, M., Pleša, A., Profaca, B., &amp; Letica, M. (2004). </w:t>
            </w:r>
            <w:r w:rsidRPr="00F26E84">
              <w:rPr>
                <w:rFonts w:ascii="Cambria" w:hAnsi="Cambria"/>
                <w:i/>
                <w:sz w:val="22"/>
                <w:szCs w:val="22"/>
              </w:rPr>
              <w:t>Osobine i psihološki uvjeti razvoja djeteta predškolske dobi</w:t>
            </w:r>
            <w:r w:rsidRPr="00F26E84">
              <w:rPr>
                <w:rFonts w:ascii="Cambria" w:hAnsi="Cambria"/>
                <w:sz w:val="22"/>
                <w:szCs w:val="22"/>
              </w:rPr>
              <w:t>. Zagreb: Golden Market.</w:t>
            </w:r>
          </w:p>
          <w:p w14:paraId="6C2362B3" w14:textId="77777777" w:rsidR="000B1FBF" w:rsidRPr="00F26E84" w:rsidRDefault="000B1FBF" w:rsidP="000B1FBF">
            <w:pPr>
              <w:contextualSpacing/>
              <w:rPr>
                <w:rFonts w:ascii="Cambria" w:hAnsi="Cambria"/>
                <w:sz w:val="22"/>
                <w:szCs w:val="22"/>
              </w:rPr>
            </w:pPr>
            <w:r w:rsidRPr="00F26E84">
              <w:rPr>
                <w:rFonts w:ascii="Cambria" w:hAnsi="Cambria"/>
                <w:sz w:val="22"/>
                <w:szCs w:val="22"/>
              </w:rPr>
              <w:t>Izborna:</w:t>
            </w:r>
          </w:p>
          <w:p w14:paraId="248E5541" w14:textId="6ABC8530" w:rsidR="000B1FBF" w:rsidRPr="00F26E84" w:rsidRDefault="000B1FBF" w:rsidP="000B1FBF">
            <w:pPr>
              <w:contextualSpacing/>
              <w:rPr>
                <w:rFonts w:ascii="Cambria" w:hAnsi="Cambria"/>
                <w:sz w:val="22"/>
                <w:szCs w:val="22"/>
              </w:rPr>
            </w:pPr>
            <w:r w:rsidRPr="00F26E84">
              <w:rPr>
                <w:rFonts w:ascii="Cambria" w:hAnsi="Cambria"/>
                <w:sz w:val="22"/>
                <w:szCs w:val="22"/>
              </w:rPr>
              <w:t>1.</w:t>
            </w:r>
            <w:r w:rsidR="00153D76" w:rsidRPr="00F26E84">
              <w:rPr>
                <w:rFonts w:ascii="Cambria" w:hAnsi="Cambria"/>
                <w:sz w:val="22"/>
                <w:szCs w:val="22"/>
              </w:rPr>
              <w:t xml:space="preserve"> </w:t>
            </w:r>
            <w:r w:rsidRPr="00F26E84">
              <w:rPr>
                <w:rFonts w:ascii="Cambria" w:hAnsi="Cambria"/>
                <w:sz w:val="22"/>
                <w:szCs w:val="22"/>
              </w:rPr>
              <w:t xml:space="preserve">Vasta, R., Haith, M.M., &amp; Miller, S.A. (1998). Dječja psihologija. Jastrebarsko: Naklada Slap. </w:t>
            </w:r>
          </w:p>
          <w:p w14:paraId="03696B92" w14:textId="27F69F40" w:rsidR="000B1FBF" w:rsidRPr="00F26E84" w:rsidRDefault="000B1FBF" w:rsidP="000B1FBF">
            <w:pPr>
              <w:contextualSpacing/>
              <w:rPr>
                <w:rFonts w:ascii="Cambria" w:hAnsi="Cambria"/>
                <w:sz w:val="22"/>
                <w:szCs w:val="22"/>
              </w:rPr>
            </w:pPr>
            <w:r w:rsidRPr="00F26E84">
              <w:rPr>
                <w:rFonts w:ascii="Cambria" w:hAnsi="Cambria"/>
                <w:sz w:val="22"/>
                <w:szCs w:val="22"/>
              </w:rPr>
              <w:t>2.</w:t>
            </w:r>
            <w:r w:rsidR="00153D76" w:rsidRPr="00F26E84">
              <w:rPr>
                <w:rFonts w:ascii="Cambria" w:hAnsi="Cambria"/>
                <w:sz w:val="22"/>
                <w:szCs w:val="22"/>
              </w:rPr>
              <w:t xml:space="preserve"> </w:t>
            </w:r>
            <w:r w:rsidRPr="00F26E84">
              <w:rPr>
                <w:rFonts w:ascii="Cambria" w:hAnsi="Cambria"/>
                <w:sz w:val="22"/>
                <w:szCs w:val="22"/>
              </w:rPr>
              <w:t>Cvetković Lay, J., &amp; Sekulić Majurec, A. (2008). Darovito je, što ću s njim?. Zagreb: Alinea i Centar za poticanje darovitosti Bistrić.</w:t>
            </w:r>
          </w:p>
          <w:p w14:paraId="7E50620E" w14:textId="5BF1E8CD" w:rsidR="000B1FBF" w:rsidRPr="00F26E84" w:rsidRDefault="000B1FBF" w:rsidP="000B1FBF">
            <w:pPr>
              <w:contextualSpacing/>
              <w:rPr>
                <w:rFonts w:ascii="Cambria" w:hAnsi="Cambria"/>
                <w:sz w:val="22"/>
                <w:szCs w:val="22"/>
              </w:rPr>
            </w:pPr>
            <w:r w:rsidRPr="00F26E84">
              <w:rPr>
                <w:rFonts w:ascii="Cambria" w:hAnsi="Cambria"/>
                <w:sz w:val="22"/>
                <w:szCs w:val="22"/>
              </w:rPr>
              <w:t>3.</w:t>
            </w:r>
            <w:r w:rsidR="00153D76" w:rsidRPr="00F26E84">
              <w:rPr>
                <w:rFonts w:ascii="Cambria" w:hAnsi="Cambria"/>
                <w:sz w:val="22"/>
                <w:szCs w:val="22"/>
              </w:rPr>
              <w:t xml:space="preserve"> </w:t>
            </w:r>
            <w:r w:rsidRPr="00F26E84">
              <w:rPr>
                <w:rFonts w:ascii="Cambria" w:hAnsi="Cambria"/>
                <w:sz w:val="22"/>
                <w:szCs w:val="22"/>
              </w:rPr>
              <w:t>Walker S.Y. (2007). Darovita djeca. Vodič za roditelje i odgajatelje. Zagreb: Naklada Veble.</w:t>
            </w:r>
          </w:p>
          <w:p w14:paraId="6CCE9EC1" w14:textId="567356D5" w:rsidR="000B1FBF" w:rsidRPr="00F26E84" w:rsidRDefault="000B1FBF" w:rsidP="000B1FBF">
            <w:pPr>
              <w:contextualSpacing/>
              <w:rPr>
                <w:rFonts w:ascii="Cambria" w:hAnsi="Cambria"/>
                <w:sz w:val="22"/>
                <w:szCs w:val="22"/>
              </w:rPr>
            </w:pPr>
            <w:r w:rsidRPr="00F26E84">
              <w:rPr>
                <w:rFonts w:ascii="Cambria" w:hAnsi="Cambria"/>
                <w:sz w:val="22"/>
                <w:szCs w:val="22"/>
              </w:rPr>
              <w:t>4.</w:t>
            </w:r>
            <w:r w:rsidR="00153D76" w:rsidRPr="00F26E84">
              <w:rPr>
                <w:rFonts w:ascii="Cambria" w:hAnsi="Cambria"/>
                <w:sz w:val="22"/>
                <w:szCs w:val="22"/>
              </w:rPr>
              <w:t xml:space="preserve"> </w:t>
            </w:r>
            <w:r w:rsidRPr="00F26E84">
              <w:rPr>
                <w:rFonts w:ascii="Cambria" w:hAnsi="Cambria"/>
                <w:sz w:val="22"/>
                <w:szCs w:val="22"/>
              </w:rPr>
              <w:t>Shapiro, L.E. (2007). Kako razviti emocionalnu inteligenciju djeteta. Zagreb: Mozaik knjiga.</w:t>
            </w:r>
          </w:p>
          <w:p w14:paraId="4DAD5310" w14:textId="51B180DC" w:rsidR="000B1FBF" w:rsidRPr="00F26E84" w:rsidRDefault="000B1FBF" w:rsidP="000B1FBF">
            <w:pPr>
              <w:contextualSpacing/>
              <w:rPr>
                <w:rFonts w:ascii="Cambria" w:hAnsi="Cambria"/>
                <w:sz w:val="22"/>
                <w:szCs w:val="22"/>
              </w:rPr>
            </w:pPr>
            <w:r w:rsidRPr="00F26E84">
              <w:rPr>
                <w:rFonts w:ascii="Cambria" w:hAnsi="Cambria"/>
                <w:sz w:val="22"/>
                <w:szCs w:val="22"/>
              </w:rPr>
              <w:t>5.</w:t>
            </w:r>
            <w:r w:rsidR="00153D76" w:rsidRPr="00F26E84">
              <w:rPr>
                <w:rFonts w:ascii="Cambria" w:hAnsi="Cambria"/>
                <w:sz w:val="22"/>
                <w:szCs w:val="22"/>
              </w:rPr>
              <w:t xml:space="preserve"> </w:t>
            </w:r>
            <w:r w:rsidRPr="00F26E84">
              <w:rPr>
                <w:rFonts w:ascii="Cambria" w:hAnsi="Cambria"/>
                <w:sz w:val="22"/>
                <w:szCs w:val="22"/>
              </w:rPr>
              <w:t>Duran, M. (2011). Dijete i igra. Jastrebarsko: Naklada Slap.</w:t>
            </w:r>
          </w:p>
          <w:p w14:paraId="0D587DE2" w14:textId="77117EC0" w:rsidR="000B1FBF" w:rsidRPr="00F26E84" w:rsidRDefault="000B1FBF" w:rsidP="000B1FBF">
            <w:pPr>
              <w:contextualSpacing/>
              <w:rPr>
                <w:rFonts w:ascii="Cambria" w:hAnsi="Cambria"/>
                <w:sz w:val="22"/>
                <w:szCs w:val="22"/>
              </w:rPr>
            </w:pPr>
            <w:r w:rsidRPr="00F26E84">
              <w:rPr>
                <w:rFonts w:ascii="Cambria" w:hAnsi="Cambria"/>
                <w:sz w:val="22"/>
                <w:szCs w:val="22"/>
              </w:rPr>
              <w:t>6.</w:t>
            </w:r>
            <w:r w:rsidR="00153D76" w:rsidRPr="00F26E84">
              <w:rPr>
                <w:rFonts w:ascii="Cambria" w:hAnsi="Cambria"/>
                <w:sz w:val="22"/>
                <w:szCs w:val="22"/>
              </w:rPr>
              <w:t xml:space="preserve"> </w:t>
            </w:r>
            <w:r w:rsidRPr="00F26E84">
              <w:rPr>
                <w:rFonts w:ascii="Cambria" w:hAnsi="Cambria"/>
                <w:sz w:val="22"/>
                <w:szCs w:val="22"/>
              </w:rPr>
              <w:t xml:space="preserve">Winnicot, D.W. (2004). Igra i stvarnost. Zagreb: Prosvjeta. (str. 11-109) </w:t>
            </w:r>
          </w:p>
          <w:p w14:paraId="16E1FE40" w14:textId="1563A122" w:rsidR="000B1FBF" w:rsidRPr="00F26E84" w:rsidRDefault="000B1FBF" w:rsidP="000B1FBF">
            <w:pPr>
              <w:contextualSpacing/>
              <w:rPr>
                <w:rFonts w:ascii="Cambria" w:hAnsi="Cambria"/>
                <w:sz w:val="22"/>
                <w:szCs w:val="22"/>
              </w:rPr>
            </w:pPr>
            <w:r w:rsidRPr="00F26E84">
              <w:rPr>
                <w:rFonts w:ascii="Cambria" w:hAnsi="Cambria"/>
                <w:sz w:val="22"/>
                <w:szCs w:val="22"/>
              </w:rPr>
              <w:t>7.</w:t>
            </w:r>
            <w:r w:rsidR="00153D76" w:rsidRPr="00F26E84">
              <w:rPr>
                <w:rFonts w:ascii="Cambria" w:hAnsi="Cambria"/>
                <w:sz w:val="22"/>
                <w:szCs w:val="22"/>
              </w:rPr>
              <w:t xml:space="preserve"> </w:t>
            </w:r>
            <w:r w:rsidRPr="00F26E84">
              <w:rPr>
                <w:rFonts w:ascii="Cambria" w:hAnsi="Cambria"/>
                <w:sz w:val="22"/>
                <w:szCs w:val="22"/>
              </w:rPr>
              <w:t>Wenar, C. (2003). Razvojna psihopatologija i psihijatrija od dojenačke dobi do adolescencije. Jastrebarsko: Naklada Slap.</w:t>
            </w:r>
          </w:p>
          <w:p w14:paraId="76E3AB19" w14:textId="0C9C8189" w:rsidR="000B1FBF" w:rsidRPr="00F26E84" w:rsidRDefault="000B1FBF" w:rsidP="000B1FBF">
            <w:pPr>
              <w:contextualSpacing/>
              <w:rPr>
                <w:rFonts w:ascii="Cambria" w:hAnsi="Cambria"/>
                <w:sz w:val="22"/>
                <w:szCs w:val="22"/>
              </w:rPr>
            </w:pPr>
            <w:r w:rsidRPr="00F26E84">
              <w:rPr>
                <w:rFonts w:ascii="Cambria" w:hAnsi="Cambria"/>
                <w:sz w:val="22"/>
                <w:szCs w:val="22"/>
              </w:rPr>
              <w:t>8.</w:t>
            </w:r>
            <w:r w:rsidR="00153D76" w:rsidRPr="00F26E84">
              <w:rPr>
                <w:rFonts w:ascii="Cambria" w:hAnsi="Cambria"/>
                <w:sz w:val="22"/>
                <w:szCs w:val="22"/>
              </w:rPr>
              <w:t xml:space="preserve"> </w:t>
            </w:r>
            <w:r w:rsidRPr="00F26E84">
              <w:rPr>
                <w:rFonts w:ascii="Cambria" w:hAnsi="Cambria"/>
                <w:sz w:val="22"/>
                <w:szCs w:val="22"/>
              </w:rPr>
              <w:t xml:space="preserve">Freud, A. (2000). Normalnost i patologija djece. Zagreb: Prosvjeta. (str. 7-100) </w:t>
            </w:r>
          </w:p>
          <w:p w14:paraId="1727D3B9" w14:textId="180E6348" w:rsidR="000B1FBF" w:rsidRPr="00F26E84" w:rsidRDefault="000B1FBF" w:rsidP="000B1FBF">
            <w:pPr>
              <w:contextualSpacing/>
              <w:rPr>
                <w:rFonts w:ascii="Cambria" w:hAnsi="Cambria"/>
                <w:sz w:val="22"/>
                <w:szCs w:val="22"/>
              </w:rPr>
            </w:pPr>
            <w:r w:rsidRPr="00F26E84">
              <w:rPr>
                <w:rFonts w:ascii="Cambria" w:hAnsi="Cambria"/>
                <w:sz w:val="22"/>
                <w:szCs w:val="22"/>
              </w:rPr>
              <w:t>9.</w:t>
            </w:r>
            <w:r w:rsidR="00153D76" w:rsidRPr="00F26E84">
              <w:rPr>
                <w:rFonts w:ascii="Cambria" w:hAnsi="Cambria"/>
                <w:sz w:val="22"/>
                <w:szCs w:val="22"/>
              </w:rPr>
              <w:t xml:space="preserve"> </w:t>
            </w:r>
            <w:r w:rsidRPr="00F26E84">
              <w:rPr>
                <w:rFonts w:ascii="Cambria" w:hAnsi="Cambria"/>
                <w:sz w:val="22"/>
                <w:szCs w:val="22"/>
              </w:rPr>
              <w:t>Mesec, I. (2010). Razvoj jezika i govora od rođenja do sedme godine. U D. Andrešić, N. Benc-Štuka (ur.), Kako dijete govori? Razvoj govora i jezika, najčešći poremećaji jezično-govorne komunikacije djece predškolske dobi. Zagreb: Planet Zoe,     (str. 6-16)</w:t>
            </w:r>
          </w:p>
          <w:p w14:paraId="6DF21A93" w14:textId="52641112" w:rsidR="000B1FBF" w:rsidRPr="00F26E84" w:rsidRDefault="000B1FBF" w:rsidP="000B1FBF">
            <w:pPr>
              <w:contextualSpacing/>
              <w:rPr>
                <w:rFonts w:ascii="Cambria" w:hAnsi="Cambria"/>
                <w:sz w:val="22"/>
                <w:szCs w:val="22"/>
              </w:rPr>
            </w:pPr>
            <w:r w:rsidRPr="00F26E84">
              <w:rPr>
                <w:rFonts w:ascii="Cambria" w:hAnsi="Cambria"/>
                <w:sz w:val="22"/>
                <w:szCs w:val="22"/>
              </w:rPr>
              <w:t>10.</w:t>
            </w:r>
            <w:r w:rsidR="00153D76" w:rsidRPr="00F26E84">
              <w:rPr>
                <w:rFonts w:ascii="Cambria" w:hAnsi="Cambria"/>
                <w:sz w:val="22"/>
                <w:szCs w:val="22"/>
              </w:rPr>
              <w:t xml:space="preserve"> </w:t>
            </w:r>
            <w:r w:rsidRPr="00F26E84">
              <w:rPr>
                <w:rFonts w:ascii="Cambria" w:hAnsi="Cambria"/>
                <w:sz w:val="22"/>
                <w:szCs w:val="22"/>
              </w:rPr>
              <w:t>Zrilić, S. (2013). Djeca s posebnim potrebama u vrtiću i nižim razredima osnovne škole. Zadar: Sveučilište.</w:t>
            </w:r>
          </w:p>
          <w:p w14:paraId="50FE48F1" w14:textId="7BF26658" w:rsidR="008607AF" w:rsidRPr="000B1FBF" w:rsidRDefault="000B1FBF" w:rsidP="000B1FBF">
            <w:pPr>
              <w:contextualSpacing/>
              <w:rPr>
                <w:rFonts w:ascii="Cambria" w:hAnsi="Cambria"/>
              </w:rPr>
            </w:pPr>
            <w:r w:rsidRPr="00F26E84">
              <w:rPr>
                <w:rFonts w:ascii="Cambria" w:hAnsi="Cambria"/>
                <w:sz w:val="22"/>
                <w:szCs w:val="22"/>
              </w:rPr>
              <w:t>Čuturić, N. (1996). Psihomotorni razvoj djeteta u prve dvije godine života. Jastrebarsko: Naklada Slap.</w:t>
            </w:r>
          </w:p>
        </w:tc>
      </w:tr>
      <w:bookmarkEnd w:id="3"/>
    </w:tbl>
    <w:p w14:paraId="4E8E6C45" w14:textId="77777777" w:rsidR="008607AF" w:rsidRPr="006A55E7" w:rsidRDefault="008607AF" w:rsidP="008607AF"/>
    <w:p w14:paraId="48DC7F56" w14:textId="77777777" w:rsidR="00203991" w:rsidRPr="006A55E7" w:rsidRDefault="00203991" w:rsidP="00213575">
      <w:pPr>
        <w:rPr>
          <w:rStyle w:val="Istaknuto"/>
        </w:rPr>
      </w:pPr>
    </w:p>
    <w:p w14:paraId="4E0DF223" w14:textId="77777777" w:rsidR="005264D8" w:rsidRPr="006A55E7" w:rsidRDefault="005264D8">
      <w:pPr>
        <w:spacing w:after="160" w:line="259" w:lineRule="auto"/>
        <w:rPr>
          <w:rStyle w:val="Istaknuto"/>
        </w:rPr>
      </w:pPr>
      <w:r w:rsidRPr="006A55E7">
        <w:rPr>
          <w:rStyle w:val="Istaknuto"/>
        </w:rPr>
        <w:br w:type="page"/>
      </w:r>
    </w:p>
    <w:p w14:paraId="080F1823" w14:textId="77777777" w:rsidR="005F0564" w:rsidRPr="00240351" w:rsidRDefault="005F0564" w:rsidP="005F0564">
      <w:pPr>
        <w:rPr>
          <w:rFonts w:ascii="Cambria" w:hAnsi="Cambria"/>
          <w:szCs w:val="28"/>
        </w:rPr>
      </w:pPr>
    </w:p>
    <w:tbl>
      <w:tblPr>
        <w:tblW w:w="5000" w:type="pct"/>
        <w:tblLayout w:type="fixed"/>
        <w:tblCellMar>
          <w:left w:w="0" w:type="dxa"/>
          <w:right w:w="0" w:type="dxa"/>
        </w:tblCellMar>
        <w:tblLook w:val="0600" w:firstRow="0" w:lastRow="0" w:firstColumn="0" w:lastColumn="0" w:noHBand="1" w:noVBand="1"/>
      </w:tblPr>
      <w:tblGrid>
        <w:gridCol w:w="2536"/>
        <w:gridCol w:w="2406"/>
        <w:gridCol w:w="95"/>
        <w:gridCol w:w="1058"/>
        <w:gridCol w:w="558"/>
        <w:gridCol w:w="139"/>
        <w:gridCol w:w="982"/>
        <w:gridCol w:w="1278"/>
      </w:tblGrid>
      <w:tr w:rsidR="005F0564" w:rsidRPr="00122B7D" w14:paraId="7BA984E0" w14:textId="77777777" w:rsidTr="00CF7CA8">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1DAE03" w14:textId="77777777" w:rsidR="005F0564" w:rsidRPr="006C0B04" w:rsidRDefault="005F0564" w:rsidP="005F0564">
            <w:pPr>
              <w:jc w:val="right"/>
              <w:rPr>
                <w:rFonts w:ascii="Cambria" w:hAnsi="Cambria" w:cs="Calibri"/>
                <w:b/>
                <w:lang w:eastAsia="en-US"/>
              </w:rPr>
            </w:pPr>
            <w:r w:rsidRPr="006C0B04">
              <w:rPr>
                <w:rFonts w:ascii="Cambria" w:hAnsi="Cambria" w:cs="Calibri"/>
                <w:b/>
                <w:sz w:val="22"/>
                <w:szCs w:val="22"/>
                <w:lang w:eastAsia="en-US"/>
              </w:rPr>
              <w:t>IZVEDBENI PLAN NASTAVE KOLEGIJA</w:t>
            </w:r>
          </w:p>
        </w:tc>
      </w:tr>
      <w:tr w:rsidR="005F0564" w:rsidRPr="00122B7D" w14:paraId="1A7BD499" w14:textId="77777777" w:rsidTr="00CF7CA8">
        <w:trPr>
          <w:trHeight w:val="629"/>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5B72C6"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4ED0E7" w14:textId="77777777" w:rsidR="005F0564" w:rsidRPr="00FF73A4" w:rsidRDefault="005F0564" w:rsidP="005F0564">
            <w:pPr>
              <w:rPr>
                <w:rFonts w:ascii="Cambria" w:hAnsi="Cambria" w:cs="Calibri"/>
                <w:color w:val="000000" w:themeColor="text1"/>
                <w:lang w:eastAsia="en-US"/>
              </w:rPr>
            </w:pPr>
            <w:r w:rsidRPr="00FF73A4">
              <w:rPr>
                <w:rFonts w:ascii="Cambria" w:hAnsi="Cambria" w:cs="Calibri"/>
                <w:color w:val="000000" w:themeColor="text1"/>
                <w:sz w:val="22"/>
                <w:szCs w:val="22"/>
                <w:lang w:eastAsia="en-US"/>
              </w:rPr>
              <w:t xml:space="preserve">200178 </w:t>
            </w:r>
          </w:p>
          <w:p w14:paraId="16B0DF86" w14:textId="77777777" w:rsidR="005F0564" w:rsidRPr="00240351" w:rsidRDefault="005F0564" w:rsidP="005F0564">
            <w:pPr>
              <w:rPr>
                <w:rFonts w:ascii="Cambria" w:hAnsi="Cambria" w:cs="Calibri"/>
                <w:lang w:eastAsia="en-US"/>
              </w:rPr>
            </w:pPr>
            <w:r w:rsidRPr="00FF73A4">
              <w:rPr>
                <w:rFonts w:ascii="Cambria" w:hAnsi="Cambria" w:cs="Calibri"/>
                <w:color w:val="000000" w:themeColor="text1"/>
                <w:sz w:val="22"/>
                <w:szCs w:val="22"/>
                <w:lang w:eastAsia="en-US"/>
              </w:rPr>
              <w:t xml:space="preserve">Pedagogija rane i predškolske dobi 1 </w:t>
            </w:r>
          </w:p>
        </w:tc>
      </w:tr>
      <w:tr w:rsidR="005F0564" w:rsidRPr="00122B7D" w14:paraId="2AAD5740"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97BEE9"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Nastavnica </w:t>
            </w:r>
          </w:p>
          <w:p w14:paraId="2783B581"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Suradnica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D6ECEF" w14:textId="77777777" w:rsidR="005F0564" w:rsidRPr="00240351" w:rsidRDefault="005A30DC" w:rsidP="005F0564">
            <w:pPr>
              <w:rPr>
                <w:rFonts w:ascii="Cambria" w:hAnsi="Cambria" w:cs="Calibri"/>
                <w:lang w:eastAsia="en-US"/>
              </w:rPr>
            </w:pPr>
            <w:hyperlink r:id="rId54" w:history="1">
              <w:r w:rsidR="008135BF">
                <w:rPr>
                  <w:rStyle w:val="Hiperveza"/>
                  <w:rFonts w:ascii="Cambria" w:hAnsi="Cambria" w:cs="Calibri"/>
                  <w:sz w:val="22"/>
                  <w:szCs w:val="22"/>
                  <w:lang w:eastAsia="en-US"/>
                </w:rPr>
                <w:t>D</w:t>
              </w:r>
              <w:r w:rsidR="005F0564" w:rsidRPr="00240351">
                <w:rPr>
                  <w:rStyle w:val="Hiperveza"/>
                  <w:rFonts w:ascii="Cambria" w:hAnsi="Cambria" w:cs="Calibri"/>
                  <w:sz w:val="22"/>
                  <w:szCs w:val="22"/>
                  <w:lang w:eastAsia="en-US"/>
                </w:rPr>
                <w:t>oc. dr. sc. Danijela Blanuša Trošelj</w:t>
              </w:r>
            </w:hyperlink>
            <w:r w:rsidR="005F0564">
              <w:rPr>
                <w:rStyle w:val="Hiperveza"/>
                <w:rFonts w:ascii="Cambria" w:hAnsi="Cambria" w:cs="Calibri"/>
                <w:lang w:eastAsia="en-US"/>
              </w:rPr>
              <w:t xml:space="preserve"> </w:t>
            </w:r>
            <w:r w:rsidR="005F0564">
              <w:rPr>
                <w:rFonts w:ascii="Cambria" w:hAnsi="Cambria"/>
                <w:bCs/>
                <w:sz w:val="22"/>
                <w:szCs w:val="22"/>
              </w:rPr>
              <w:t>(nositeljica)</w:t>
            </w:r>
          </w:p>
          <w:p w14:paraId="0A4C42DA" w14:textId="77777777" w:rsidR="005F0564" w:rsidRPr="00240351" w:rsidRDefault="005A30DC" w:rsidP="005F0564">
            <w:pPr>
              <w:rPr>
                <w:rFonts w:ascii="Cambria" w:hAnsi="Cambria" w:cs="Calibri"/>
                <w:lang w:eastAsia="en-US"/>
              </w:rPr>
            </w:pPr>
            <w:hyperlink r:id="rId55" w:history="1">
              <w:r w:rsidR="005F0564" w:rsidRPr="00C7370A">
                <w:rPr>
                  <w:rStyle w:val="Hiperveza"/>
                  <w:rFonts w:ascii="Cambria" w:hAnsi="Cambria" w:cs="Calibri"/>
                  <w:sz w:val="22"/>
                  <w:szCs w:val="22"/>
                  <w:lang w:val="en-US" w:eastAsia="en-US"/>
                </w:rPr>
                <w:t>Monika Terlević, asistentica</w:t>
              </w:r>
            </w:hyperlink>
          </w:p>
        </w:tc>
      </w:tr>
      <w:tr w:rsidR="005F0564" w:rsidRPr="00122B7D" w14:paraId="3098EE40"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F9099B"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F26852" w14:textId="63B20B9C" w:rsidR="005F0564" w:rsidRPr="00240351" w:rsidRDefault="006C0B04" w:rsidP="005F0564">
            <w:pPr>
              <w:rPr>
                <w:rFonts w:ascii="Cambria" w:hAnsi="Cambria" w:cs="Calibri"/>
                <w:lang w:eastAsia="en-US"/>
              </w:rPr>
            </w:pPr>
            <w:r>
              <w:rPr>
                <w:rFonts w:ascii="Cambria" w:hAnsi="Cambria"/>
                <w:sz w:val="22"/>
                <w:szCs w:val="22"/>
              </w:rPr>
              <w:t>S</w:t>
            </w:r>
            <w:r w:rsidR="005F0564" w:rsidRPr="00240351">
              <w:rPr>
                <w:rFonts w:ascii="Cambria" w:hAnsi="Cambria"/>
                <w:sz w:val="22"/>
                <w:szCs w:val="22"/>
              </w:rPr>
              <w:t>veučilišni pr</w:t>
            </w:r>
            <w:r>
              <w:rPr>
                <w:rFonts w:ascii="Cambria" w:hAnsi="Cambria"/>
                <w:sz w:val="22"/>
                <w:szCs w:val="22"/>
              </w:rPr>
              <w:t>ijediplomski s</w:t>
            </w:r>
            <w:r w:rsidR="005F0564" w:rsidRPr="00240351">
              <w:rPr>
                <w:rFonts w:ascii="Cambria" w:hAnsi="Cambria"/>
                <w:sz w:val="22"/>
                <w:szCs w:val="22"/>
              </w:rPr>
              <w:t>tudij Rani i predškolski odgoj i obrazovanje</w:t>
            </w:r>
            <w:r>
              <w:rPr>
                <w:rFonts w:ascii="Cambria" w:hAnsi="Cambria"/>
                <w:sz w:val="22"/>
                <w:szCs w:val="22"/>
              </w:rPr>
              <w:t xml:space="preserve"> na hrvatskom jeziku (izvanredan studij) </w:t>
            </w:r>
          </w:p>
        </w:tc>
      </w:tr>
      <w:tr w:rsidR="005F0564" w:rsidRPr="00122B7D" w14:paraId="16617AEF"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F8ECA1"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Vrsta kolegija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9AE574" w14:textId="77777777" w:rsidR="005F0564" w:rsidRPr="00240351" w:rsidRDefault="005F0564" w:rsidP="005F0564">
            <w:pPr>
              <w:rPr>
                <w:rFonts w:ascii="Cambria" w:hAnsi="Cambria" w:cs="Calibri"/>
                <w:lang w:eastAsia="en-US"/>
              </w:rPr>
            </w:pPr>
            <w:r>
              <w:rPr>
                <w:rFonts w:ascii="Cambria" w:hAnsi="Cambria" w:cs="Calibri"/>
                <w:sz w:val="22"/>
                <w:szCs w:val="22"/>
                <w:lang w:eastAsia="en-US"/>
              </w:rPr>
              <w:t>ob</w:t>
            </w:r>
            <w:r w:rsidRPr="00240351">
              <w:rPr>
                <w:rFonts w:ascii="Cambria" w:hAnsi="Cambria" w:cs="Calibri"/>
                <w:sz w:val="22"/>
                <w:szCs w:val="22"/>
                <w:lang w:eastAsia="en-US"/>
              </w:rPr>
              <w:t>vezan</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66194D7"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97E60F"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pr</w:t>
            </w:r>
            <w:r>
              <w:rPr>
                <w:rFonts w:ascii="Cambria" w:hAnsi="Cambria" w:cs="Calibri"/>
                <w:sz w:val="22"/>
                <w:szCs w:val="22"/>
                <w:lang w:eastAsia="en-US"/>
              </w:rPr>
              <w:t>ij</w:t>
            </w:r>
            <w:r w:rsidRPr="00240351">
              <w:rPr>
                <w:rFonts w:ascii="Cambria" w:hAnsi="Cambria" w:cs="Calibri"/>
                <w:sz w:val="22"/>
                <w:szCs w:val="22"/>
                <w:lang w:eastAsia="en-US"/>
              </w:rPr>
              <w:t>eddiplomski</w:t>
            </w:r>
          </w:p>
        </w:tc>
      </w:tr>
      <w:tr w:rsidR="005F0564" w:rsidRPr="00122B7D" w14:paraId="5E6F73E6"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B5E01E"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Semestar</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63A8B4" w14:textId="77777777" w:rsidR="005F0564" w:rsidRPr="00240351" w:rsidRDefault="005F0564" w:rsidP="005F0564">
            <w:pPr>
              <w:rPr>
                <w:rFonts w:ascii="Cambria" w:hAnsi="Cambria" w:cs="Calibri"/>
                <w:lang w:eastAsia="en-US"/>
              </w:rPr>
            </w:pPr>
            <w:r>
              <w:rPr>
                <w:rFonts w:ascii="Cambria" w:hAnsi="Cambria" w:cs="Calibri"/>
                <w:sz w:val="22"/>
                <w:szCs w:val="22"/>
                <w:lang w:eastAsia="en-US"/>
              </w:rPr>
              <w:t>zi</w:t>
            </w:r>
            <w:r w:rsidRPr="00240351">
              <w:rPr>
                <w:rFonts w:ascii="Cambria" w:hAnsi="Cambria" w:cs="Calibri"/>
                <w:sz w:val="22"/>
                <w:szCs w:val="22"/>
                <w:lang w:eastAsia="en-US"/>
              </w:rPr>
              <w:t>mski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A4BD802"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Godina studija</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AA9DAA" w14:textId="77777777" w:rsidR="005F0564" w:rsidRPr="00240351" w:rsidRDefault="005F0564" w:rsidP="005F0564">
            <w:pPr>
              <w:rPr>
                <w:rFonts w:ascii="Cambria" w:hAnsi="Cambria" w:cs="Calibri"/>
                <w:lang w:eastAsia="en-US"/>
              </w:rPr>
            </w:pPr>
            <w:r>
              <w:rPr>
                <w:rFonts w:ascii="Cambria" w:hAnsi="Cambria" w:cs="Calibri"/>
                <w:sz w:val="22"/>
                <w:szCs w:val="22"/>
                <w:lang w:eastAsia="en-US"/>
              </w:rPr>
              <w:t>II.</w:t>
            </w:r>
          </w:p>
        </w:tc>
      </w:tr>
      <w:tr w:rsidR="005F0564" w:rsidRPr="00122B7D" w14:paraId="4FAE528D"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BE2308"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Mjesto izvođenja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52DA00" w14:textId="77777777" w:rsidR="005F0564" w:rsidRPr="00240351" w:rsidRDefault="005F0564" w:rsidP="005F0564">
            <w:pPr>
              <w:rPr>
                <w:rFonts w:ascii="Cambria" w:hAnsi="Cambria" w:cs="Calibri"/>
                <w:lang w:eastAsia="en-US"/>
              </w:rPr>
            </w:pPr>
            <w:r>
              <w:rPr>
                <w:rFonts w:ascii="Cambria" w:hAnsi="Cambria" w:cs="Calibri"/>
                <w:sz w:val="22"/>
                <w:szCs w:val="22"/>
                <w:lang w:eastAsia="en-US"/>
              </w:rPr>
              <w:t>uč</w:t>
            </w:r>
            <w:r w:rsidRPr="00240351">
              <w:rPr>
                <w:rFonts w:ascii="Cambria" w:hAnsi="Cambria" w:cs="Calibri"/>
                <w:sz w:val="22"/>
                <w:szCs w:val="22"/>
                <w:lang w:eastAsia="en-US"/>
              </w:rPr>
              <w:t>ionica</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E8201A6"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61A5D"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hrvatski </w:t>
            </w:r>
          </w:p>
        </w:tc>
      </w:tr>
      <w:tr w:rsidR="005F0564" w:rsidRPr="00122B7D" w14:paraId="34B7EB43"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DA1D338"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Broj ECTS bodova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31100A"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4</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94143D9"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D4AB2E" w14:textId="6B0AD692"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15P – </w:t>
            </w:r>
            <w:r w:rsidR="00F26E84" w:rsidRPr="00240351">
              <w:rPr>
                <w:rFonts w:ascii="Cambria" w:hAnsi="Cambria" w:cs="Calibri"/>
                <w:sz w:val="22"/>
                <w:szCs w:val="22"/>
                <w:lang w:eastAsia="en-US"/>
              </w:rPr>
              <w:t>7,5S</w:t>
            </w:r>
            <w:r w:rsidR="00F26E84">
              <w:rPr>
                <w:rFonts w:ascii="Cambria" w:hAnsi="Cambria" w:cs="Calibri"/>
                <w:sz w:val="22"/>
                <w:szCs w:val="22"/>
                <w:lang w:eastAsia="en-US"/>
              </w:rPr>
              <w:t xml:space="preserve"> – </w:t>
            </w:r>
            <w:r w:rsidRPr="00240351">
              <w:rPr>
                <w:rFonts w:ascii="Cambria" w:hAnsi="Cambria" w:cs="Calibri"/>
                <w:sz w:val="22"/>
                <w:szCs w:val="22"/>
                <w:lang w:eastAsia="en-US"/>
              </w:rPr>
              <w:t xml:space="preserve">0V  </w:t>
            </w:r>
          </w:p>
        </w:tc>
      </w:tr>
      <w:tr w:rsidR="005F0564" w:rsidRPr="00122B7D" w14:paraId="722BE03D"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C94462"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510B50"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Preduvjet za upis određen je odredbama programskog studija.</w:t>
            </w:r>
          </w:p>
        </w:tc>
      </w:tr>
      <w:tr w:rsidR="005F0564" w:rsidRPr="00122B7D" w14:paraId="38AD1D18"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467EBF"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791F28"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Opća psihologija, Opća pedagogija, Sociologija odgoja i obrazovanja, Razvojna psihologija, Obiteljska pedagogija, Raznolikost živog svijeta i ekologija, sve metodike</w:t>
            </w:r>
          </w:p>
        </w:tc>
      </w:tr>
      <w:tr w:rsidR="005F0564" w:rsidRPr="00122B7D" w14:paraId="7E19311E"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41FA35"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8B0F3"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usvojiti kompetencije za teorijsko i praktično istraživanje ranoga razvoja, odgoja i obrazovanja djece (u kontekstu obiteljskih i izvanobiteljskih socijalnih i kulturnih uvjeta) u skladu s kurikulumom ranog i predškolskog odgoja i obrazovanja te pravima djeteta  </w:t>
            </w:r>
          </w:p>
        </w:tc>
      </w:tr>
      <w:tr w:rsidR="005F0564" w:rsidRPr="00122B7D" w14:paraId="2C7036C2"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7E39BF"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Ishodi učenja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7A12F4" w14:textId="6320C1A0"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1.</w:t>
            </w:r>
            <w:r w:rsidR="006C0B04">
              <w:rPr>
                <w:rFonts w:ascii="Cambria" w:hAnsi="Cambria" w:cs="Calibri"/>
                <w:sz w:val="22"/>
                <w:szCs w:val="22"/>
                <w:lang w:eastAsia="en-US"/>
              </w:rPr>
              <w:t xml:space="preserve"> i</w:t>
            </w:r>
            <w:r w:rsidRPr="00240351">
              <w:rPr>
                <w:rFonts w:ascii="Cambria" w:hAnsi="Cambria" w:cs="Calibri"/>
                <w:sz w:val="22"/>
                <w:szCs w:val="22"/>
                <w:lang w:eastAsia="en-US"/>
              </w:rPr>
              <w:t>nterpretirati  osnovne znanstvene spoznaje o suvremenim pristupima djeci rane i predškolske dobi</w:t>
            </w:r>
          </w:p>
          <w:p w14:paraId="5635E7D1" w14:textId="052438C9"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2.</w:t>
            </w:r>
            <w:r w:rsidR="006C0B04">
              <w:rPr>
                <w:rFonts w:ascii="Cambria" w:hAnsi="Cambria" w:cs="Calibri"/>
                <w:sz w:val="22"/>
                <w:szCs w:val="22"/>
                <w:lang w:eastAsia="en-US"/>
              </w:rPr>
              <w:t xml:space="preserve"> </w:t>
            </w:r>
            <w:r w:rsidRPr="00240351">
              <w:rPr>
                <w:rFonts w:ascii="Cambria" w:hAnsi="Cambria" w:cs="Calibri"/>
                <w:sz w:val="22"/>
                <w:szCs w:val="22"/>
                <w:lang w:eastAsia="en-US"/>
              </w:rPr>
              <w:t xml:space="preserve">kritički analizirati znanstvene i stručne  izvore  o ranom i predškolskom odgoju i obrazovanju u svjetlu suvremenih  spoznaja o predškolskom djetetu </w:t>
            </w:r>
          </w:p>
          <w:p w14:paraId="6D0B1A36"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3. interpretirati osnovne postavke temeljnih  zakonskih dokumenata za rad u organiziranom ranom i predškolskom odgoju i obrazovanju </w:t>
            </w:r>
          </w:p>
          <w:p w14:paraId="5DF968ED" w14:textId="59A3271F"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4.</w:t>
            </w:r>
            <w:r w:rsidR="006C0B04">
              <w:rPr>
                <w:rFonts w:ascii="Cambria" w:hAnsi="Cambria" w:cs="Calibri"/>
                <w:sz w:val="22"/>
                <w:szCs w:val="22"/>
                <w:lang w:eastAsia="en-US"/>
              </w:rPr>
              <w:t xml:space="preserve"> </w:t>
            </w:r>
            <w:r w:rsidRPr="00240351">
              <w:rPr>
                <w:rFonts w:ascii="Cambria" w:hAnsi="Cambria" w:cs="Calibri"/>
                <w:sz w:val="22"/>
                <w:szCs w:val="22"/>
                <w:lang w:eastAsia="en-US"/>
              </w:rPr>
              <w:t xml:space="preserve">implementirati  stečene kompetencije kroz osobnu refleksiju o praktičnim dimenzijama ranog i predškolskog odgoja i obrazovanja  </w:t>
            </w:r>
          </w:p>
          <w:p w14:paraId="443B27BC" w14:textId="77777777" w:rsidR="005F0564" w:rsidRPr="00240351" w:rsidRDefault="005F0564" w:rsidP="005F0564">
            <w:pPr>
              <w:rPr>
                <w:rFonts w:ascii="Cambria" w:hAnsi="Cambria" w:cs="Calibri"/>
                <w:lang w:eastAsia="en-US"/>
              </w:rPr>
            </w:pPr>
            <w:r>
              <w:rPr>
                <w:rFonts w:ascii="Cambria" w:hAnsi="Cambria" w:cs="Calibri"/>
                <w:sz w:val="22"/>
                <w:szCs w:val="22"/>
                <w:lang w:eastAsia="en-US"/>
              </w:rPr>
              <w:t xml:space="preserve">5. </w:t>
            </w:r>
            <w:r w:rsidRPr="00240351">
              <w:rPr>
                <w:rFonts w:ascii="Cambria" w:hAnsi="Cambria" w:cs="Calibri"/>
                <w:sz w:val="22"/>
                <w:szCs w:val="22"/>
                <w:lang w:eastAsia="en-US"/>
              </w:rPr>
              <w:t xml:space="preserve">razumjetiholističku prirodu odgojno obrazovnog procesa,procese  učenja i emancipacije djeteta </w:t>
            </w:r>
          </w:p>
        </w:tc>
      </w:tr>
      <w:tr w:rsidR="005F0564" w:rsidRPr="00122B7D" w14:paraId="4C14AC6B"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7F173AF"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EFFE28" w14:textId="77777777" w:rsidR="005F0564" w:rsidRPr="005054FB" w:rsidRDefault="005F0564" w:rsidP="005F0564">
            <w:pPr>
              <w:rPr>
                <w:rFonts w:ascii="Cambria" w:hAnsi="Cambria" w:cs="Calibri"/>
              </w:rPr>
            </w:pPr>
            <w:r w:rsidRPr="005054FB">
              <w:rPr>
                <w:rFonts w:ascii="Cambria" w:hAnsi="Cambria" w:cs="Calibri"/>
                <w:sz w:val="22"/>
                <w:szCs w:val="22"/>
              </w:rPr>
              <w:t>1. Znanstvene osnove Pedagogije rane i predškolske dobi</w:t>
            </w:r>
          </w:p>
          <w:p w14:paraId="75F6087D" w14:textId="77777777" w:rsidR="005F0564" w:rsidRPr="005054FB" w:rsidRDefault="005F0564" w:rsidP="005F0564">
            <w:pPr>
              <w:rPr>
                <w:rFonts w:ascii="Cambria" w:hAnsi="Cambria" w:cs="Calibri"/>
              </w:rPr>
            </w:pPr>
            <w:r w:rsidRPr="005054FB">
              <w:rPr>
                <w:rFonts w:ascii="Cambria" w:hAnsi="Cambria" w:cs="Calibri"/>
                <w:sz w:val="22"/>
                <w:szCs w:val="22"/>
              </w:rPr>
              <w:t>2. Društveno-povijesni kontekst stvaranja temelja pedagogije ranog i predškolskog odgoja i obrazovanja</w:t>
            </w:r>
            <w:r>
              <w:rPr>
                <w:rFonts w:ascii="Cambria" w:hAnsi="Cambria" w:cs="Calibri"/>
                <w:sz w:val="22"/>
                <w:szCs w:val="22"/>
              </w:rPr>
              <w:t xml:space="preserve"> i pedagoško nasljeđe</w:t>
            </w:r>
          </w:p>
          <w:p w14:paraId="7AB099F2" w14:textId="77777777" w:rsidR="005F0564" w:rsidRPr="005054FB" w:rsidRDefault="005F0564" w:rsidP="005F0564">
            <w:pPr>
              <w:rPr>
                <w:rFonts w:ascii="Cambria" w:hAnsi="Cambria" w:cs="Calibri"/>
              </w:rPr>
            </w:pPr>
            <w:r w:rsidRPr="005054FB">
              <w:rPr>
                <w:rFonts w:ascii="Cambria" w:hAnsi="Cambria" w:cs="Calibri"/>
                <w:sz w:val="22"/>
                <w:szCs w:val="22"/>
              </w:rPr>
              <w:t xml:space="preserve">3. </w:t>
            </w:r>
            <w:r>
              <w:rPr>
                <w:rFonts w:ascii="Cambria" w:hAnsi="Cambria" w:cs="Calibri"/>
                <w:sz w:val="22"/>
                <w:szCs w:val="22"/>
              </w:rPr>
              <w:t>Temeljni pedagoški procesi</w:t>
            </w:r>
          </w:p>
          <w:p w14:paraId="640EC08A" w14:textId="77777777" w:rsidR="005F0564" w:rsidRPr="005054FB" w:rsidRDefault="005F0564" w:rsidP="005F0564">
            <w:pPr>
              <w:rPr>
                <w:rFonts w:ascii="Cambria" w:hAnsi="Cambria" w:cs="Calibri"/>
              </w:rPr>
            </w:pPr>
            <w:r w:rsidRPr="005054FB">
              <w:rPr>
                <w:rFonts w:ascii="Cambria" w:hAnsi="Cambria" w:cs="Calibri"/>
                <w:sz w:val="22"/>
                <w:szCs w:val="22"/>
              </w:rPr>
              <w:t xml:space="preserve">4. </w:t>
            </w:r>
            <w:r>
              <w:rPr>
                <w:rFonts w:ascii="Cambria" w:hAnsi="Cambria" w:cs="Calibri"/>
                <w:sz w:val="22"/>
                <w:szCs w:val="22"/>
              </w:rPr>
              <w:t>Dijete, djetinjstvo i kvaliteta institucijskog RPOO-a</w:t>
            </w:r>
          </w:p>
          <w:p w14:paraId="24FD5011" w14:textId="7AB11081" w:rsidR="005F0564" w:rsidRPr="005054FB" w:rsidRDefault="005F0564" w:rsidP="005F0564">
            <w:pPr>
              <w:rPr>
                <w:rFonts w:ascii="Cambria" w:hAnsi="Cambria" w:cs="Calibri"/>
              </w:rPr>
            </w:pPr>
            <w:r w:rsidRPr="005054FB">
              <w:rPr>
                <w:rFonts w:ascii="Cambria" w:hAnsi="Cambria" w:cs="Calibri"/>
                <w:sz w:val="22"/>
                <w:szCs w:val="22"/>
              </w:rPr>
              <w:t>5. Institucionalni kontekst odrastanja i razvoja djece rane i predškolske dobi usklađen s odrednicama pedagoškog standarda, kurikuluma i pravima djeteta (Deklaracija UN-a o pravima djeteta)</w:t>
            </w:r>
          </w:p>
          <w:p w14:paraId="24F55F2A" w14:textId="77777777" w:rsidR="005F0564" w:rsidRPr="005054FB" w:rsidRDefault="005F0564" w:rsidP="005F0564">
            <w:pPr>
              <w:rPr>
                <w:rFonts w:ascii="Cambria" w:hAnsi="Cambria" w:cs="Calibri"/>
              </w:rPr>
            </w:pPr>
            <w:r w:rsidRPr="005054FB">
              <w:rPr>
                <w:rFonts w:ascii="Cambria" w:hAnsi="Cambria" w:cs="Calibri"/>
                <w:sz w:val="22"/>
                <w:szCs w:val="22"/>
              </w:rPr>
              <w:t xml:space="preserve">6. </w:t>
            </w:r>
            <w:r>
              <w:rPr>
                <w:rFonts w:ascii="Cambria" w:hAnsi="Cambria" w:cs="Calibri"/>
                <w:sz w:val="22"/>
                <w:szCs w:val="22"/>
              </w:rPr>
              <w:t xml:space="preserve">Kurikulum RPOO; </w:t>
            </w:r>
            <w:r w:rsidRPr="005054FB">
              <w:rPr>
                <w:rFonts w:ascii="Cambria" w:hAnsi="Cambria" w:cs="Calibri"/>
                <w:sz w:val="22"/>
                <w:szCs w:val="22"/>
              </w:rPr>
              <w:t xml:space="preserve">Temeljne odrednice u konstrukciji i sukonstrukciji kurikuluma </w:t>
            </w:r>
          </w:p>
          <w:p w14:paraId="74509091" w14:textId="75D32EF4" w:rsidR="005F0564" w:rsidRPr="005054FB" w:rsidRDefault="005F0564" w:rsidP="005F0564">
            <w:pPr>
              <w:rPr>
                <w:rFonts w:ascii="Cambria" w:hAnsi="Cambria" w:cs="Calibri"/>
              </w:rPr>
            </w:pPr>
            <w:r w:rsidRPr="005054FB">
              <w:rPr>
                <w:rFonts w:ascii="Cambria" w:hAnsi="Cambria" w:cs="Calibri"/>
                <w:sz w:val="22"/>
                <w:szCs w:val="22"/>
              </w:rPr>
              <w:t xml:space="preserve">7. </w:t>
            </w:r>
            <w:r>
              <w:rPr>
                <w:rFonts w:ascii="Cambria" w:hAnsi="Cambria" w:cs="Calibri"/>
                <w:sz w:val="22"/>
                <w:szCs w:val="22"/>
              </w:rPr>
              <w:t>Profesionalci u RPOO</w:t>
            </w:r>
          </w:p>
          <w:p w14:paraId="51C7015D" w14:textId="12E7E176" w:rsidR="005F0564" w:rsidRPr="005054FB" w:rsidRDefault="005F0564" w:rsidP="005F0564">
            <w:pPr>
              <w:rPr>
                <w:rFonts w:ascii="Cambria" w:hAnsi="Cambria" w:cs="Calibri"/>
              </w:rPr>
            </w:pPr>
            <w:r w:rsidRPr="005054FB">
              <w:rPr>
                <w:rFonts w:ascii="Cambria" w:hAnsi="Cambria" w:cs="Calibri"/>
                <w:sz w:val="22"/>
                <w:szCs w:val="22"/>
              </w:rPr>
              <w:t xml:space="preserve">8. </w:t>
            </w:r>
            <w:r>
              <w:rPr>
                <w:rFonts w:ascii="Cambria" w:hAnsi="Cambria" w:cs="Calibri"/>
                <w:sz w:val="22"/>
                <w:szCs w:val="22"/>
              </w:rPr>
              <w:t xml:space="preserve">Refleksivna praksa. </w:t>
            </w:r>
            <w:r w:rsidRPr="005054FB">
              <w:rPr>
                <w:rFonts w:ascii="Cambria" w:hAnsi="Cambria" w:cs="Calibri"/>
                <w:sz w:val="22"/>
                <w:szCs w:val="22"/>
              </w:rPr>
              <w:t>Odg</w:t>
            </w:r>
            <w:r>
              <w:rPr>
                <w:rFonts w:ascii="Cambria" w:hAnsi="Cambria" w:cs="Calibri"/>
                <w:sz w:val="22"/>
                <w:szCs w:val="22"/>
              </w:rPr>
              <w:t>ajatelj</w:t>
            </w:r>
            <w:r w:rsidRPr="005054FB">
              <w:rPr>
                <w:rFonts w:ascii="Cambria" w:hAnsi="Cambria" w:cs="Calibri"/>
                <w:sz w:val="22"/>
                <w:szCs w:val="22"/>
              </w:rPr>
              <w:t xml:space="preserve"> kao refleksivni praktičar</w:t>
            </w:r>
          </w:p>
          <w:p w14:paraId="5A8C1BD5" w14:textId="64C12F60" w:rsidR="005F0564" w:rsidRPr="00240351" w:rsidRDefault="005F0564" w:rsidP="005F0564">
            <w:pPr>
              <w:rPr>
                <w:rFonts w:ascii="Cambria" w:hAnsi="Cambria" w:cs="Calibri"/>
                <w:lang w:eastAsia="en-US"/>
              </w:rPr>
            </w:pPr>
            <w:r w:rsidRPr="005054FB">
              <w:rPr>
                <w:rFonts w:ascii="Cambria" w:hAnsi="Cambria" w:cs="Calibri"/>
                <w:sz w:val="22"/>
                <w:szCs w:val="22"/>
              </w:rPr>
              <w:t xml:space="preserve">9. </w:t>
            </w:r>
            <w:r>
              <w:rPr>
                <w:rFonts w:ascii="Cambria" w:hAnsi="Cambria" w:cs="Calibri"/>
                <w:sz w:val="22"/>
                <w:szCs w:val="22"/>
              </w:rPr>
              <w:t>Profesionalni razvoj</w:t>
            </w:r>
            <w:r w:rsidRPr="005054FB">
              <w:rPr>
                <w:rFonts w:ascii="Cambria" w:hAnsi="Cambria" w:cs="Calibri"/>
                <w:sz w:val="22"/>
                <w:szCs w:val="22"/>
              </w:rPr>
              <w:t xml:space="preserve"> o</w:t>
            </w:r>
            <w:r>
              <w:rPr>
                <w:rFonts w:ascii="Cambria" w:hAnsi="Cambria" w:cs="Calibri"/>
                <w:sz w:val="22"/>
                <w:szCs w:val="22"/>
              </w:rPr>
              <w:t>dgajatelja</w:t>
            </w:r>
          </w:p>
        </w:tc>
      </w:tr>
      <w:tr w:rsidR="005F0564" w:rsidRPr="00122B7D" w14:paraId="4AE6F194" w14:textId="77777777" w:rsidTr="00CF7CA8">
        <w:tc>
          <w:tcPr>
            <w:tcW w:w="2536"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5027703E"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lastRenderedPageBreak/>
              <w:t>Planirane aktivnosti,</w:t>
            </w:r>
          </w:p>
          <w:p w14:paraId="1409DF88"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metode učenja i poučavanja i načini vrednovanja</w:t>
            </w:r>
          </w:p>
          <w:p w14:paraId="59D11230" w14:textId="77777777" w:rsidR="005F0564" w:rsidRPr="00240351" w:rsidRDefault="005F0564" w:rsidP="005F0564">
            <w:pPr>
              <w:rPr>
                <w:rFonts w:ascii="Cambria" w:hAnsi="Cambria" w:cs="Calibri"/>
                <w:lang w:eastAsia="en-US"/>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B3949A" w14:textId="77777777" w:rsidR="005F0564" w:rsidRPr="005C1EDE" w:rsidRDefault="005F0564" w:rsidP="005F0564">
            <w:pPr>
              <w:rPr>
                <w:rFonts w:ascii="Cambria" w:hAnsi="Cambria" w:cs="Calibri"/>
                <w:lang w:eastAsia="en-US"/>
              </w:rPr>
            </w:pPr>
            <w:r w:rsidRPr="005C1EDE">
              <w:rPr>
                <w:rFonts w:ascii="Cambria" w:hAnsi="Cambria" w:cs="Calibri"/>
                <w:sz w:val="22"/>
                <w:szCs w:val="22"/>
                <w:lang w:eastAsia="en-US"/>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58B7A1" w14:textId="77777777" w:rsidR="005F0564" w:rsidRPr="005C1EDE" w:rsidRDefault="005F0564" w:rsidP="005F0564">
            <w:pPr>
              <w:rPr>
                <w:rFonts w:ascii="Cambria" w:hAnsi="Cambria" w:cs="Calibri"/>
                <w:lang w:eastAsia="en-US"/>
              </w:rPr>
            </w:pPr>
            <w:r w:rsidRPr="005C1EDE">
              <w:rPr>
                <w:rFonts w:ascii="Cambria" w:hAnsi="Cambria" w:cs="Calibri"/>
                <w:sz w:val="22"/>
                <w:szCs w:val="22"/>
                <w:lang w:eastAsia="en-US"/>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89739B" w14:textId="77777777" w:rsidR="005F0564" w:rsidRPr="005C1EDE" w:rsidRDefault="005F0564" w:rsidP="005F0564">
            <w:pPr>
              <w:rPr>
                <w:rFonts w:ascii="Cambria" w:hAnsi="Cambria" w:cs="Calibri"/>
                <w:lang w:eastAsia="en-US"/>
              </w:rPr>
            </w:pPr>
            <w:r w:rsidRPr="005C1EDE">
              <w:rPr>
                <w:rFonts w:ascii="Cambria" w:hAnsi="Cambria" w:cs="Calibri"/>
                <w:sz w:val="22"/>
                <w:szCs w:val="22"/>
                <w:lang w:eastAsia="en-US"/>
              </w:rPr>
              <w:t>Sati</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24CC2A" w14:textId="77777777" w:rsidR="005F0564" w:rsidRPr="005C1EDE" w:rsidRDefault="005F0564" w:rsidP="005F0564">
            <w:pPr>
              <w:rPr>
                <w:rFonts w:ascii="Cambria" w:hAnsi="Cambria" w:cs="Calibri"/>
                <w:lang w:eastAsia="en-US"/>
              </w:rPr>
            </w:pPr>
            <w:r w:rsidRPr="005C1EDE">
              <w:rPr>
                <w:rFonts w:ascii="Cambria" w:hAnsi="Cambria" w:cs="Calibri"/>
                <w:sz w:val="22"/>
                <w:szCs w:val="22"/>
                <w:lang w:eastAsia="en-US"/>
              </w:rPr>
              <w:t>ECTS</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B92C58" w14:textId="77777777" w:rsidR="005F0564" w:rsidRPr="005C1EDE" w:rsidRDefault="005F0564" w:rsidP="005F0564">
            <w:pPr>
              <w:rPr>
                <w:rFonts w:ascii="Cambria" w:hAnsi="Cambria" w:cs="Calibri"/>
                <w:lang w:eastAsia="en-US"/>
              </w:rPr>
            </w:pPr>
            <w:r w:rsidRPr="005C1EDE">
              <w:rPr>
                <w:rFonts w:ascii="Cambria" w:hAnsi="Cambria" w:cs="Calibri"/>
                <w:sz w:val="22"/>
                <w:szCs w:val="22"/>
                <w:lang w:eastAsia="en-US"/>
              </w:rPr>
              <w:t>Maksimalni udio u ocjeni (%)</w:t>
            </w:r>
          </w:p>
        </w:tc>
      </w:tr>
      <w:tr w:rsidR="005F0564" w:rsidRPr="00122B7D" w14:paraId="2DA62726" w14:textId="77777777" w:rsidTr="00CF7CA8">
        <w:tc>
          <w:tcPr>
            <w:tcW w:w="2536" w:type="dxa"/>
            <w:vMerge/>
            <w:tcBorders>
              <w:left w:val="single" w:sz="8" w:space="0" w:color="000000"/>
              <w:right w:val="single" w:sz="8" w:space="0" w:color="000000"/>
            </w:tcBorders>
            <w:shd w:val="clear" w:color="auto" w:fill="F2F2F2"/>
            <w:vAlign w:val="center"/>
          </w:tcPr>
          <w:p w14:paraId="18CE8ACB" w14:textId="77777777" w:rsidR="005F0564" w:rsidRPr="00240351" w:rsidRDefault="005F0564" w:rsidP="005F0564">
            <w:pPr>
              <w:rPr>
                <w:rFonts w:ascii="Cambria" w:hAnsi="Cambria" w:cs="Calibri"/>
                <w:lang w:eastAsia="en-US"/>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F40EC" w14:textId="77777777" w:rsidR="005F0564" w:rsidRPr="00F2271D" w:rsidRDefault="005F0564" w:rsidP="005F0564">
            <w:pPr>
              <w:rPr>
                <w:rFonts w:ascii="Cambria" w:hAnsi="Cambria" w:cs="Calibri"/>
                <w:lang w:eastAsia="en-US"/>
              </w:rPr>
            </w:pPr>
            <w:r>
              <w:rPr>
                <w:rFonts w:ascii="Cambria" w:hAnsi="Cambria" w:cs="Calibri"/>
                <w:sz w:val="22"/>
                <w:szCs w:val="22"/>
                <w:lang w:eastAsia="en-US"/>
              </w:rPr>
              <w:t>i</w:t>
            </w:r>
            <w:r w:rsidRPr="00F2271D">
              <w:rPr>
                <w:rFonts w:ascii="Cambria" w:hAnsi="Cambria" w:cs="Calibri"/>
                <w:sz w:val="22"/>
                <w:szCs w:val="22"/>
                <w:lang w:eastAsia="en-US"/>
              </w:rPr>
              <w:t>nteraktivne aktivnosti na nastavi (P, S)</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A79E5"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1.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033011" w14:textId="65C2A3B5" w:rsidR="005F0564" w:rsidRPr="00EF53AC" w:rsidRDefault="006C0B04" w:rsidP="00EF53AC">
            <w:pPr>
              <w:jc w:val="center"/>
              <w:rPr>
                <w:rFonts w:ascii="Cambria" w:hAnsi="Cambria" w:cs="Calibri"/>
                <w:color w:val="000000" w:themeColor="text1"/>
                <w:lang w:eastAsia="en-US"/>
              </w:rPr>
            </w:pPr>
            <w:r w:rsidRPr="006C0B04">
              <w:rPr>
                <w:rFonts w:ascii="Cambria" w:hAnsi="Cambria" w:cs="Calibri"/>
                <w:color w:val="000000" w:themeColor="text1"/>
                <w:sz w:val="22"/>
                <w:szCs w:val="22"/>
                <w:lang w:eastAsia="en-US"/>
              </w:rPr>
              <w:t>17</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57C8E8"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0,6</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C31FC1"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10%</w:t>
            </w:r>
          </w:p>
        </w:tc>
      </w:tr>
      <w:tr w:rsidR="005F0564" w:rsidRPr="00122B7D" w14:paraId="698C4136" w14:textId="77777777" w:rsidTr="00CF7CA8">
        <w:tc>
          <w:tcPr>
            <w:tcW w:w="2536" w:type="dxa"/>
            <w:vMerge/>
            <w:tcBorders>
              <w:left w:val="single" w:sz="8" w:space="0" w:color="000000"/>
              <w:right w:val="single" w:sz="8" w:space="0" w:color="000000"/>
            </w:tcBorders>
            <w:shd w:val="clear" w:color="auto" w:fill="F2F2F2"/>
            <w:vAlign w:val="center"/>
          </w:tcPr>
          <w:p w14:paraId="5A38B631" w14:textId="77777777" w:rsidR="005F0564" w:rsidRPr="00240351" w:rsidRDefault="005F0564" w:rsidP="005F0564">
            <w:pPr>
              <w:rPr>
                <w:rFonts w:ascii="Cambria" w:hAnsi="Cambria" w:cs="Calibri"/>
                <w:lang w:eastAsia="en-US"/>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B26A64"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seminarski rad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A84A14"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1.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2ED39C"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3</w:t>
            </w:r>
            <w:r w:rsidR="00EF53AC">
              <w:rPr>
                <w:rFonts w:ascii="Cambria" w:hAnsi="Cambria" w:cs="Calibri"/>
                <w:color w:val="000000" w:themeColor="text1"/>
                <w:sz w:val="22"/>
                <w:szCs w:val="22"/>
                <w:lang w:eastAsia="en-US"/>
              </w:rPr>
              <w:t>9</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78C258"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1,3</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C4660F"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40%</w:t>
            </w:r>
          </w:p>
        </w:tc>
      </w:tr>
      <w:tr w:rsidR="005F0564" w:rsidRPr="00122B7D" w14:paraId="3B579447" w14:textId="77777777" w:rsidTr="00CF7CA8">
        <w:tc>
          <w:tcPr>
            <w:tcW w:w="2536" w:type="dxa"/>
            <w:vMerge/>
            <w:tcBorders>
              <w:left w:val="single" w:sz="8" w:space="0" w:color="000000"/>
              <w:right w:val="single" w:sz="8" w:space="0" w:color="000000"/>
            </w:tcBorders>
            <w:shd w:val="clear" w:color="auto" w:fill="F2F2F2"/>
            <w:vAlign w:val="center"/>
          </w:tcPr>
          <w:p w14:paraId="44AEA6CF" w14:textId="77777777" w:rsidR="005F0564" w:rsidRPr="00240351" w:rsidRDefault="005F0564" w:rsidP="005F0564">
            <w:pPr>
              <w:rPr>
                <w:rFonts w:ascii="Cambria" w:hAnsi="Cambria" w:cs="Calibri"/>
                <w:lang w:eastAsia="en-US"/>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422624"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ispit (pismeni)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BE3634"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1.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323DF0" w14:textId="22768774"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2</w:t>
            </w:r>
            <w:r w:rsidR="006C0B04">
              <w:rPr>
                <w:rFonts w:ascii="Cambria" w:hAnsi="Cambria" w:cs="Calibri"/>
                <w:color w:val="000000" w:themeColor="text1"/>
                <w:sz w:val="22"/>
                <w:szCs w:val="22"/>
                <w:lang w:eastAsia="en-US"/>
              </w:rPr>
              <w:t>5</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7ED9E2"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0,8</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7987B1"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20%</w:t>
            </w:r>
          </w:p>
        </w:tc>
      </w:tr>
      <w:tr w:rsidR="005F0564" w:rsidRPr="00122B7D" w14:paraId="00C9EA26" w14:textId="77777777" w:rsidTr="00CF7CA8">
        <w:tc>
          <w:tcPr>
            <w:tcW w:w="2536" w:type="dxa"/>
            <w:vMerge/>
            <w:tcBorders>
              <w:left w:val="single" w:sz="8" w:space="0" w:color="000000"/>
              <w:right w:val="single" w:sz="8" w:space="0" w:color="000000"/>
            </w:tcBorders>
            <w:shd w:val="clear" w:color="auto" w:fill="F2F2F2"/>
            <w:vAlign w:val="center"/>
          </w:tcPr>
          <w:p w14:paraId="29E02EC0" w14:textId="77777777" w:rsidR="005F0564" w:rsidRPr="00240351" w:rsidRDefault="005F0564" w:rsidP="005F0564">
            <w:pPr>
              <w:rPr>
                <w:rFonts w:ascii="Cambria" w:hAnsi="Cambria" w:cs="Calibri"/>
                <w:lang w:eastAsia="en-US"/>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E561E" w14:textId="6CAE6808" w:rsidR="005F0564" w:rsidRPr="00240351" w:rsidRDefault="005C23A0" w:rsidP="005F0564">
            <w:pPr>
              <w:rPr>
                <w:rFonts w:ascii="Cambria" w:hAnsi="Cambria" w:cs="Calibri"/>
                <w:lang w:eastAsia="en-US"/>
              </w:rPr>
            </w:pPr>
            <w:r>
              <w:rPr>
                <w:rFonts w:ascii="Cambria" w:hAnsi="Cambria" w:cs="Calibri"/>
                <w:sz w:val="22"/>
                <w:szCs w:val="22"/>
                <w:lang w:eastAsia="en-US"/>
              </w:rPr>
              <w:t>i</w:t>
            </w:r>
            <w:r w:rsidR="005F0564">
              <w:rPr>
                <w:rFonts w:ascii="Cambria" w:hAnsi="Cambria" w:cs="Calibri"/>
                <w:sz w:val="22"/>
                <w:szCs w:val="22"/>
                <w:lang w:eastAsia="en-US"/>
              </w:rPr>
              <w:t>spit (usmeni)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729F"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1. – 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C20AB"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3</w:t>
            </w:r>
            <w:r w:rsidR="00EF53AC">
              <w:rPr>
                <w:rFonts w:ascii="Cambria" w:hAnsi="Cambria" w:cs="Calibri"/>
                <w:color w:val="000000" w:themeColor="text1"/>
                <w:sz w:val="22"/>
                <w:szCs w:val="22"/>
                <w:lang w:eastAsia="en-US"/>
              </w:rPr>
              <w:t>9</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BE10F8"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1,3</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9DD38F"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30%</w:t>
            </w:r>
          </w:p>
        </w:tc>
      </w:tr>
      <w:tr w:rsidR="005F0564" w:rsidRPr="00122B7D" w14:paraId="705D494F" w14:textId="77777777" w:rsidTr="00CF7CA8">
        <w:tc>
          <w:tcPr>
            <w:tcW w:w="2536" w:type="dxa"/>
            <w:vMerge/>
            <w:tcBorders>
              <w:left w:val="single" w:sz="8" w:space="0" w:color="000000"/>
              <w:right w:val="single" w:sz="8" w:space="0" w:color="000000"/>
            </w:tcBorders>
            <w:shd w:val="clear" w:color="auto" w:fill="F2F2F2"/>
            <w:vAlign w:val="center"/>
          </w:tcPr>
          <w:p w14:paraId="5D285512" w14:textId="77777777" w:rsidR="005F0564" w:rsidRPr="00240351" w:rsidRDefault="005F0564" w:rsidP="005F0564">
            <w:pPr>
              <w:rPr>
                <w:rFonts w:ascii="Cambria" w:hAnsi="Cambria" w:cs="Calibri"/>
                <w:lang w:eastAsia="en-US"/>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548641" w14:textId="511DE141" w:rsidR="005F0564" w:rsidRPr="00EF53AC" w:rsidRDefault="005C23A0" w:rsidP="005C23A0">
            <w:pPr>
              <w:rPr>
                <w:rFonts w:ascii="Cambria" w:hAnsi="Cambria" w:cs="Calibri"/>
                <w:color w:val="000000" w:themeColor="text1"/>
                <w:lang w:eastAsia="en-US"/>
              </w:rPr>
            </w:pPr>
            <w:r>
              <w:rPr>
                <w:rFonts w:ascii="Cambria" w:hAnsi="Cambria" w:cs="Calibri"/>
                <w:color w:val="000000" w:themeColor="text1"/>
                <w:sz w:val="22"/>
                <w:szCs w:val="22"/>
                <w:lang w:eastAsia="en-US"/>
              </w:rPr>
              <w:t>u</w:t>
            </w:r>
            <w:r w:rsidR="005F0564" w:rsidRPr="00EF53AC">
              <w:rPr>
                <w:rFonts w:ascii="Cambria" w:hAnsi="Cambria" w:cs="Calibri"/>
                <w:color w:val="000000" w:themeColor="text1"/>
                <w:sz w:val="22"/>
                <w:szCs w:val="22"/>
                <w:lang w:eastAsia="en-US"/>
              </w:rPr>
              <w:t>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AF5471"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1</w:t>
            </w:r>
            <w:r w:rsidR="00EF53AC">
              <w:rPr>
                <w:rFonts w:ascii="Cambria" w:hAnsi="Cambria" w:cs="Calibri"/>
                <w:color w:val="000000" w:themeColor="text1"/>
                <w:sz w:val="22"/>
                <w:szCs w:val="22"/>
                <w:lang w:eastAsia="en-US"/>
              </w:rPr>
              <w:t>20</w:t>
            </w:r>
          </w:p>
        </w:tc>
        <w:tc>
          <w:tcPr>
            <w:tcW w:w="9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472B06"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4</w:t>
            </w: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4A52F4" w14:textId="77777777" w:rsidR="005F0564" w:rsidRPr="00EF53AC" w:rsidRDefault="005F0564" w:rsidP="00EF53AC">
            <w:pPr>
              <w:jc w:val="center"/>
              <w:rPr>
                <w:rFonts w:ascii="Cambria" w:hAnsi="Cambria" w:cs="Calibri"/>
                <w:color w:val="000000" w:themeColor="text1"/>
                <w:lang w:eastAsia="en-US"/>
              </w:rPr>
            </w:pPr>
            <w:r w:rsidRPr="00EF53AC">
              <w:rPr>
                <w:rFonts w:ascii="Cambria" w:hAnsi="Cambria" w:cs="Calibri"/>
                <w:color w:val="000000" w:themeColor="text1"/>
                <w:sz w:val="22"/>
                <w:szCs w:val="22"/>
                <w:lang w:eastAsia="en-US"/>
              </w:rPr>
              <w:t>100%</w:t>
            </w:r>
          </w:p>
        </w:tc>
      </w:tr>
      <w:tr w:rsidR="005F0564" w:rsidRPr="00122B7D" w14:paraId="5AA3E044"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D24067"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FD8E0E" w14:textId="77777777" w:rsidR="005F0564" w:rsidRPr="005054FB" w:rsidRDefault="005F0564" w:rsidP="005F0564">
            <w:pPr>
              <w:rPr>
                <w:rFonts w:ascii="Cambria" w:hAnsi="Cambria" w:cs="Calibri"/>
              </w:rPr>
            </w:pPr>
            <w:r w:rsidRPr="005054FB">
              <w:rPr>
                <w:rFonts w:ascii="Cambria" w:hAnsi="Cambria" w:cs="Calibri"/>
                <w:sz w:val="22"/>
                <w:szCs w:val="22"/>
              </w:rPr>
              <w:t xml:space="preserve">Da položi kolegij, student/studentica mora: </w:t>
            </w:r>
          </w:p>
          <w:p w14:paraId="733F725E" w14:textId="49C6153F" w:rsidR="005F0564" w:rsidRPr="00095C1F" w:rsidRDefault="005F0564" w:rsidP="005F0564">
            <w:pPr>
              <w:rPr>
                <w:rFonts w:ascii="Cambria" w:hAnsi="Cambria" w:cs="Calibri"/>
              </w:rPr>
            </w:pPr>
            <w:r w:rsidRPr="005054FB">
              <w:rPr>
                <w:rFonts w:ascii="Cambria" w:hAnsi="Cambria" w:cs="Calibri"/>
                <w:sz w:val="22"/>
                <w:szCs w:val="22"/>
              </w:rPr>
              <w:t xml:space="preserve">1. </w:t>
            </w:r>
            <w:r w:rsidR="006C0B04">
              <w:rPr>
                <w:rFonts w:ascii="Cambria" w:hAnsi="Cambria" w:cs="Calibri"/>
                <w:sz w:val="22"/>
                <w:szCs w:val="22"/>
              </w:rPr>
              <w:t>a</w:t>
            </w:r>
            <w:r w:rsidRPr="00095C1F">
              <w:rPr>
                <w:rFonts w:ascii="Cambria" w:hAnsi="Cambria" w:cs="Calibri"/>
                <w:sz w:val="22"/>
                <w:szCs w:val="22"/>
              </w:rPr>
              <w:t>ktivno sudjelovati u interaktivnim aktivnostima na nastavi</w:t>
            </w:r>
          </w:p>
          <w:p w14:paraId="641384B2" w14:textId="77777777" w:rsidR="005F0564" w:rsidRPr="005054FB" w:rsidRDefault="005F0564" w:rsidP="005F0564">
            <w:pPr>
              <w:rPr>
                <w:rFonts w:ascii="Cambria" w:hAnsi="Cambria" w:cs="Calibri"/>
              </w:rPr>
            </w:pPr>
            <w:r w:rsidRPr="00095C1F">
              <w:rPr>
                <w:rFonts w:ascii="Cambria" w:hAnsi="Cambria" w:cs="Calibri"/>
                <w:sz w:val="22"/>
                <w:szCs w:val="22"/>
              </w:rPr>
              <w:t>(pedagoške radionice, vježbe, igre i sl.)</w:t>
            </w:r>
          </w:p>
          <w:p w14:paraId="5BD686F1" w14:textId="3BE15764" w:rsidR="005F0564" w:rsidRPr="005054FB" w:rsidRDefault="005F0564" w:rsidP="005F0564">
            <w:pPr>
              <w:rPr>
                <w:rFonts w:ascii="Cambria" w:hAnsi="Cambria" w:cs="Calibri"/>
              </w:rPr>
            </w:pPr>
            <w:r w:rsidRPr="005054FB">
              <w:rPr>
                <w:rFonts w:ascii="Cambria" w:hAnsi="Cambria" w:cs="Calibri"/>
                <w:sz w:val="22"/>
                <w:szCs w:val="22"/>
              </w:rPr>
              <w:t xml:space="preserve">2. </w:t>
            </w:r>
            <w:r w:rsidR="006C0B04">
              <w:rPr>
                <w:rFonts w:ascii="Cambria" w:hAnsi="Cambria" w:cs="Calibri"/>
                <w:sz w:val="22"/>
                <w:szCs w:val="22"/>
              </w:rPr>
              <w:t>n</w:t>
            </w:r>
            <w:r w:rsidRPr="005054FB">
              <w:rPr>
                <w:rFonts w:ascii="Cambria" w:hAnsi="Cambria" w:cs="Calibri"/>
                <w:sz w:val="22"/>
                <w:szCs w:val="22"/>
              </w:rPr>
              <w:t>apisati, predati i prezentirati seminarski rad</w:t>
            </w:r>
            <w:r w:rsidR="006C0B04">
              <w:rPr>
                <w:rFonts w:ascii="Cambria" w:hAnsi="Cambria" w:cs="Calibri"/>
                <w:sz w:val="22"/>
                <w:szCs w:val="22"/>
              </w:rPr>
              <w:t xml:space="preserve"> (d</w:t>
            </w:r>
            <w:r>
              <w:rPr>
                <w:rFonts w:ascii="Cambria" w:hAnsi="Cambria" w:cs="Calibri"/>
                <w:sz w:val="22"/>
                <w:szCs w:val="22"/>
              </w:rPr>
              <w:t xml:space="preserve">etaljne upute bit će predstavljene na nastavi, a proces izrade i predaje seminarskog rada valja uskladiti s </w:t>
            </w:r>
            <w:r w:rsidRPr="00095C1F">
              <w:rPr>
                <w:rFonts w:ascii="Cambria" w:hAnsi="Cambria" w:cs="Calibri"/>
                <w:sz w:val="22"/>
                <w:szCs w:val="22"/>
              </w:rPr>
              <w:t xml:space="preserve">Uputama za izradu </w:t>
            </w:r>
            <w:r>
              <w:rPr>
                <w:rFonts w:ascii="Cambria" w:hAnsi="Cambria" w:cs="Calibri"/>
                <w:sz w:val="22"/>
                <w:szCs w:val="22"/>
              </w:rPr>
              <w:t>seminarskog rada</w:t>
            </w:r>
            <w:r w:rsidRPr="00095C1F">
              <w:rPr>
                <w:rFonts w:ascii="Cambria" w:hAnsi="Cambria" w:cs="Calibri"/>
                <w:sz w:val="22"/>
                <w:szCs w:val="22"/>
              </w:rPr>
              <w:t xml:space="preserve"> </w:t>
            </w:r>
            <w:r w:rsidR="006C0B04">
              <w:rPr>
                <w:rFonts w:ascii="Cambria" w:hAnsi="Cambria" w:cs="Calibri"/>
                <w:sz w:val="22"/>
                <w:szCs w:val="22"/>
              </w:rPr>
              <w:t xml:space="preserve">– </w:t>
            </w:r>
            <w:r w:rsidRPr="00095C1F">
              <w:rPr>
                <w:rFonts w:ascii="Cambria" w:hAnsi="Cambria" w:cs="Calibri"/>
                <w:sz w:val="22"/>
                <w:szCs w:val="22"/>
              </w:rPr>
              <w:t>postavljeno na</w:t>
            </w:r>
            <w:r w:rsidR="006C0B04">
              <w:rPr>
                <w:rFonts w:ascii="Cambria" w:hAnsi="Cambria" w:cs="Calibri"/>
                <w:sz w:val="22"/>
                <w:szCs w:val="22"/>
              </w:rPr>
              <w:t xml:space="preserve"> </w:t>
            </w:r>
            <w:r w:rsidRPr="00095C1F">
              <w:rPr>
                <w:rFonts w:ascii="Cambria" w:hAnsi="Cambria" w:cs="Calibri"/>
                <w:sz w:val="22"/>
                <w:szCs w:val="22"/>
              </w:rPr>
              <w:t>por</w:t>
            </w:r>
            <w:r>
              <w:rPr>
                <w:rFonts w:ascii="Cambria" w:hAnsi="Cambria" w:cs="Calibri"/>
                <w:sz w:val="22"/>
                <w:szCs w:val="22"/>
              </w:rPr>
              <w:t>tal sustava za e-učenje Merlin)</w:t>
            </w:r>
          </w:p>
          <w:p w14:paraId="3693A303" w14:textId="02AC7B37" w:rsidR="005F0564" w:rsidRDefault="005F0564" w:rsidP="005F0564">
            <w:pPr>
              <w:rPr>
                <w:rFonts w:ascii="Cambria" w:hAnsi="Cambria" w:cs="Calibri"/>
              </w:rPr>
            </w:pPr>
            <w:r>
              <w:rPr>
                <w:rFonts w:ascii="Cambria" w:hAnsi="Cambria" w:cs="Calibri"/>
                <w:sz w:val="22"/>
                <w:szCs w:val="22"/>
              </w:rPr>
              <w:t xml:space="preserve">3. </w:t>
            </w:r>
            <w:r w:rsidR="006C0B04">
              <w:rPr>
                <w:rFonts w:ascii="Cambria" w:hAnsi="Cambria" w:cs="Calibri"/>
                <w:sz w:val="22"/>
                <w:szCs w:val="22"/>
              </w:rPr>
              <w:t>p</w:t>
            </w:r>
            <w:r>
              <w:rPr>
                <w:rFonts w:ascii="Cambria" w:hAnsi="Cambria" w:cs="Calibri"/>
                <w:sz w:val="22"/>
                <w:szCs w:val="22"/>
              </w:rPr>
              <w:t xml:space="preserve">oložiti </w:t>
            </w:r>
            <w:r w:rsidRPr="005054FB">
              <w:rPr>
                <w:rFonts w:ascii="Cambria" w:hAnsi="Cambria" w:cs="Calibri"/>
                <w:sz w:val="22"/>
                <w:szCs w:val="22"/>
              </w:rPr>
              <w:t xml:space="preserve"> ispit.</w:t>
            </w:r>
          </w:p>
          <w:p w14:paraId="58E169C7" w14:textId="77777777" w:rsidR="005F0564" w:rsidRPr="00240351" w:rsidRDefault="005F0564" w:rsidP="005F0564">
            <w:pPr>
              <w:rPr>
                <w:rFonts w:ascii="Cambria" w:hAnsi="Cambria" w:cs="Calibri"/>
                <w:lang w:eastAsia="en-US"/>
              </w:rPr>
            </w:pPr>
            <w:r>
              <w:rPr>
                <w:rFonts w:ascii="Cambria" w:hAnsi="Cambria" w:cs="Calibri"/>
                <w:sz w:val="22"/>
                <w:szCs w:val="22"/>
              </w:rPr>
              <w:t xml:space="preserve">Napomena: (vrijedi za obvezu </w:t>
            </w:r>
            <w:r w:rsidRPr="005054FB">
              <w:rPr>
                <w:rFonts w:ascii="Cambria" w:hAnsi="Cambria" w:cs="Calibri"/>
                <w:sz w:val="22"/>
                <w:szCs w:val="22"/>
              </w:rPr>
              <w:t>2.) Student/studentica treba napisati seminarski rad i predati ga u dogovorenom roku. Ako ne riješi obvezu do zadanoga roka, tada gubi pravo na ECTS-e iz kolegija u toj akademskoj godini. Zadane rokove u ovome kolegiju treba poštivati</w:t>
            </w:r>
            <w:r>
              <w:rPr>
                <w:rFonts w:ascii="Cambria" w:hAnsi="Cambria" w:cs="Calibri"/>
                <w:sz w:val="22"/>
                <w:szCs w:val="22"/>
              </w:rPr>
              <w:t>.</w:t>
            </w:r>
          </w:p>
        </w:tc>
      </w:tr>
      <w:tr w:rsidR="005F0564" w:rsidRPr="00122B7D" w14:paraId="28002A3A"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DF7CE6"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C7687C"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Objavljuju se u ISVU sustavu i Studomatu.</w:t>
            </w:r>
          </w:p>
        </w:tc>
      </w:tr>
      <w:tr w:rsidR="005F0564" w:rsidRPr="00122B7D" w14:paraId="55F64412"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60A9FF"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Ostale važne činjenice </w:t>
            </w:r>
            <w:r w:rsidRPr="00240351">
              <w:rPr>
                <w:rFonts w:ascii="Cambria" w:hAnsi="Cambria" w:cs="Calibri"/>
                <w:sz w:val="22"/>
                <w:szCs w:val="22"/>
                <w:lang w:val="pl-PL" w:eastAsia="en-US"/>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665494"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Materijali za predavanja i seminare objavljuju se na e-učenju.</w:t>
            </w:r>
          </w:p>
          <w:p w14:paraId="7CC7B3C3"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U slučaju održavanja nastave na daljinu, moguće je odstupanje u:</w:t>
            </w:r>
          </w:p>
          <w:p w14:paraId="144845BD"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mjestu izvođenja kolegija, provedbi aktivnosti, metoda tumačenja i poučavanja i načinima vrednovanja, studentskim obvezama, dostupnoj literaturi. O tome će nositeljica kolegija i asistentica obavijestiti studente i studentice kad se nastava na daljinu počne održavati.</w:t>
            </w:r>
          </w:p>
          <w:p w14:paraId="33A82DEA"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Ishodi učenja ostaju nepromijenjeni.</w:t>
            </w:r>
          </w:p>
        </w:tc>
      </w:tr>
      <w:tr w:rsidR="005F0564" w:rsidRPr="00122B7D" w14:paraId="21640DC2" w14:textId="77777777" w:rsidTr="00CF7CA8">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9E4D1D"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B0144ED" w14:textId="77777777" w:rsidR="005F0564" w:rsidRPr="005C1EDE" w:rsidRDefault="005F0564" w:rsidP="005F0564">
            <w:pPr>
              <w:rPr>
                <w:rFonts w:ascii="Cambria" w:hAnsi="Cambria" w:cs="Calibri"/>
                <w:bCs/>
                <w:lang w:eastAsia="en-US"/>
              </w:rPr>
            </w:pPr>
            <w:r w:rsidRPr="005C1EDE">
              <w:rPr>
                <w:rFonts w:ascii="Cambria" w:hAnsi="Cambria" w:cs="Calibri"/>
                <w:bCs/>
                <w:sz w:val="22"/>
                <w:szCs w:val="22"/>
                <w:lang w:eastAsia="en-US"/>
              </w:rPr>
              <w:t>Obvezna:</w:t>
            </w:r>
          </w:p>
          <w:p w14:paraId="0ABE0773" w14:textId="6A32CEC5" w:rsidR="005F0564" w:rsidRDefault="005F0564" w:rsidP="005F0564">
            <w:pPr>
              <w:jc w:val="both"/>
              <w:rPr>
                <w:rFonts w:ascii="Cambria" w:hAnsi="Cambria" w:cs="Calibri"/>
              </w:rPr>
            </w:pPr>
            <w:r w:rsidRPr="006D1EBC">
              <w:rPr>
                <w:rFonts w:ascii="Cambria" w:hAnsi="Cambria" w:cs="Calibri"/>
                <w:sz w:val="22"/>
                <w:szCs w:val="22"/>
              </w:rPr>
              <w:t xml:space="preserve">1. </w:t>
            </w:r>
            <w:r>
              <w:rPr>
                <w:rFonts w:ascii="Cambria" w:hAnsi="Cambria" w:cs="Calibri"/>
                <w:sz w:val="22"/>
                <w:szCs w:val="22"/>
              </w:rPr>
              <w:t>Višnjić-Jevtić, A. (ur</w:t>
            </w:r>
            <w:r w:rsidR="006C0B04">
              <w:rPr>
                <w:rFonts w:ascii="Cambria" w:hAnsi="Cambria" w:cs="Calibri"/>
                <w:sz w:val="22"/>
                <w:szCs w:val="22"/>
              </w:rPr>
              <w:t>.</w:t>
            </w:r>
            <w:r>
              <w:rPr>
                <w:rFonts w:ascii="Cambria" w:hAnsi="Cambria" w:cs="Calibri"/>
                <w:sz w:val="22"/>
                <w:szCs w:val="22"/>
              </w:rPr>
              <w:t>) (2014). Pedagogija ranog i predškolskog odgoja i obrazovanja. Sveučilišni udžbenik. Zagreb: Alfa i Učiteljski fakultet u Zagrebu. Poglavlja 1, 2, 7 i 9.</w:t>
            </w:r>
          </w:p>
          <w:p w14:paraId="373087F7" w14:textId="77777777" w:rsidR="005F0564" w:rsidRPr="006D1EBC" w:rsidRDefault="005F0564" w:rsidP="005F0564">
            <w:pPr>
              <w:jc w:val="both"/>
              <w:rPr>
                <w:rFonts w:ascii="Cambria" w:hAnsi="Cambria" w:cs="Calibri"/>
              </w:rPr>
            </w:pPr>
            <w:r>
              <w:rPr>
                <w:rFonts w:ascii="Cambria" w:hAnsi="Cambria" w:cs="Calibri"/>
                <w:sz w:val="22"/>
                <w:szCs w:val="22"/>
              </w:rPr>
              <w:t xml:space="preserve">2. </w:t>
            </w:r>
            <w:r w:rsidRPr="006D1EBC">
              <w:rPr>
                <w:rFonts w:ascii="Cambria" w:hAnsi="Cambria" w:cs="Calibri"/>
                <w:sz w:val="22"/>
                <w:szCs w:val="22"/>
              </w:rPr>
              <w:t>Slunjski, E. (2006). Stvaranje predškolskog kurikuluma u vrtiću - organizaciji koja uči. Čakovec: VUŠ Čakovec, Mali profesor.</w:t>
            </w:r>
          </w:p>
          <w:p w14:paraId="5BDCE99E" w14:textId="77777777" w:rsidR="005F0564" w:rsidRPr="006D1EBC" w:rsidRDefault="005F0564" w:rsidP="005F0564">
            <w:pPr>
              <w:jc w:val="both"/>
              <w:rPr>
                <w:rFonts w:ascii="Cambria" w:hAnsi="Cambria" w:cs="Calibri"/>
              </w:rPr>
            </w:pPr>
            <w:r w:rsidRPr="006D1EBC">
              <w:rPr>
                <w:rFonts w:ascii="Cambria" w:hAnsi="Cambria" w:cs="Calibri"/>
                <w:sz w:val="22"/>
                <w:szCs w:val="22"/>
              </w:rPr>
              <w:t>3. Šagud, M. (2006). Odgajatelj refleksivni praktičar. Petrinja: Mali profesor, VUŠ Petrinja.</w:t>
            </w:r>
          </w:p>
          <w:p w14:paraId="44FB38E6" w14:textId="77777777" w:rsidR="005F0564" w:rsidRPr="006D1EBC" w:rsidRDefault="005F0564" w:rsidP="005F0564">
            <w:pPr>
              <w:jc w:val="both"/>
              <w:rPr>
                <w:rFonts w:ascii="Cambria" w:hAnsi="Cambria" w:cs="Calibri"/>
              </w:rPr>
            </w:pPr>
            <w:r w:rsidRPr="006D1EBC">
              <w:rPr>
                <w:rFonts w:ascii="Cambria" w:hAnsi="Cambria" w:cs="Calibri"/>
                <w:sz w:val="22"/>
                <w:szCs w:val="22"/>
              </w:rPr>
              <w:t>4. Slunjski E. i suradnici (2015). Izvan okvira-kvalitativni iskoraci u shvaćanju i oblikovanju predškolskog kurikuluma. Zagreb: Element, d.o.o.</w:t>
            </w:r>
          </w:p>
          <w:p w14:paraId="74C2BBF9" w14:textId="77777777" w:rsidR="005F0564" w:rsidRPr="006D1EBC" w:rsidRDefault="005F0564" w:rsidP="005F0564">
            <w:pPr>
              <w:jc w:val="both"/>
              <w:rPr>
                <w:rFonts w:ascii="Cambria" w:hAnsi="Cambria" w:cs="Calibri"/>
              </w:rPr>
            </w:pPr>
            <w:r w:rsidRPr="006D1EBC">
              <w:rPr>
                <w:rFonts w:ascii="Cambria" w:hAnsi="Cambria" w:cs="Calibri"/>
                <w:sz w:val="22"/>
                <w:szCs w:val="22"/>
              </w:rPr>
              <w:t>5. Mendeš, B. (2020). Prema suvremenom dječjem vrtiću. Hrvatska sveučilišna naklada.</w:t>
            </w:r>
          </w:p>
          <w:p w14:paraId="694CB335" w14:textId="6052F94C" w:rsidR="005F0564" w:rsidRPr="006C0B04" w:rsidRDefault="005F0564" w:rsidP="006C0B04">
            <w:pPr>
              <w:jc w:val="both"/>
              <w:rPr>
                <w:rFonts w:ascii="Cambria" w:hAnsi="Cambria" w:cs="Calibri"/>
                <w:bCs/>
              </w:rPr>
            </w:pPr>
            <w:r w:rsidRPr="006D1EBC">
              <w:rPr>
                <w:rFonts w:ascii="Cambria" w:hAnsi="Cambria" w:cs="Calibri"/>
                <w:sz w:val="22"/>
                <w:szCs w:val="22"/>
              </w:rPr>
              <w:t xml:space="preserve">6. </w:t>
            </w:r>
            <w:r w:rsidRPr="006D1EBC">
              <w:rPr>
                <w:rFonts w:ascii="Cambria" w:hAnsi="Cambria" w:cs="Calibri"/>
                <w:bCs/>
                <w:sz w:val="22"/>
                <w:szCs w:val="22"/>
              </w:rPr>
              <w:t>Miljak,  A. (2009). Življenje djece u vrtiću. SM Naklada, Zagreb.: str.</w:t>
            </w:r>
            <w:r w:rsidR="006C0B04">
              <w:rPr>
                <w:rFonts w:ascii="Cambria" w:hAnsi="Cambria" w:cs="Calibri"/>
                <w:bCs/>
                <w:sz w:val="22"/>
                <w:szCs w:val="22"/>
              </w:rPr>
              <w:t xml:space="preserve"> </w:t>
            </w:r>
            <w:r w:rsidRPr="006D1EBC">
              <w:rPr>
                <w:rFonts w:ascii="Cambria" w:hAnsi="Cambria" w:cs="Calibri"/>
                <w:bCs/>
                <w:sz w:val="22"/>
                <w:szCs w:val="22"/>
              </w:rPr>
              <w:t>157-173</w:t>
            </w:r>
          </w:p>
          <w:p w14:paraId="3E83E4AD" w14:textId="77777777" w:rsidR="005F0564" w:rsidRPr="005C1EDE" w:rsidRDefault="005F0564" w:rsidP="005F0564">
            <w:pPr>
              <w:rPr>
                <w:rFonts w:ascii="Cambria" w:hAnsi="Cambria" w:cs="Calibri"/>
                <w:bCs/>
                <w:lang w:eastAsia="en-US"/>
              </w:rPr>
            </w:pPr>
            <w:r w:rsidRPr="005C1EDE">
              <w:rPr>
                <w:rFonts w:ascii="Cambria" w:hAnsi="Cambria" w:cs="Calibri"/>
                <w:bCs/>
                <w:sz w:val="22"/>
                <w:szCs w:val="22"/>
                <w:lang w:eastAsia="en-US"/>
              </w:rPr>
              <w:t>Izborna:</w:t>
            </w:r>
          </w:p>
          <w:p w14:paraId="64E89451" w14:textId="3A334691"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1. Giesecke, K. (1999)</w:t>
            </w:r>
            <w:r>
              <w:rPr>
                <w:rFonts w:ascii="Cambria" w:hAnsi="Cambria" w:cs="Calibri"/>
                <w:sz w:val="22"/>
                <w:szCs w:val="22"/>
                <w:lang w:eastAsia="en-US"/>
              </w:rPr>
              <w:t xml:space="preserve">. </w:t>
            </w:r>
            <w:r w:rsidRPr="00240351">
              <w:rPr>
                <w:rFonts w:ascii="Cambria" w:hAnsi="Cambria" w:cs="Calibri"/>
                <w:sz w:val="22"/>
                <w:szCs w:val="22"/>
                <w:lang w:eastAsia="en-US"/>
              </w:rPr>
              <w:t>Uvod u pedagogiju (poglavlje: Biološke i psihološke pretpostavke rasta, ( str.</w:t>
            </w:r>
            <w:r w:rsidR="006C0B04">
              <w:rPr>
                <w:rFonts w:ascii="Cambria" w:hAnsi="Cambria" w:cs="Calibri"/>
                <w:sz w:val="22"/>
                <w:szCs w:val="22"/>
                <w:lang w:eastAsia="en-US"/>
              </w:rPr>
              <w:t xml:space="preserve"> </w:t>
            </w:r>
            <w:r w:rsidRPr="00240351">
              <w:rPr>
                <w:rFonts w:ascii="Cambria" w:hAnsi="Cambria" w:cs="Calibri"/>
                <w:sz w:val="22"/>
                <w:szCs w:val="22"/>
                <w:lang w:eastAsia="en-US"/>
              </w:rPr>
              <w:t>13-31) Zagreb, Hrvatsko pedagogijsko društvo.</w:t>
            </w:r>
          </w:p>
          <w:p w14:paraId="498ECE9A"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2. Gudjons, H. (1994). Pedagogija temeljna znanja (poglavlja: Metode znanosti o odgoju (str. 49-60); Dječja i mladenačka dob, kratak prikaz psihologije razvoja, cjelina Djetinjstvo (str. 93-108), Zagreb, Educa.</w:t>
            </w:r>
          </w:p>
          <w:p w14:paraId="0698C85C"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lastRenderedPageBreak/>
              <w:t>3. Ljubetić, M. (2010). Partnerstvo obitelji, vrtića i škole. Zagreb: Školska knjiga.</w:t>
            </w:r>
          </w:p>
          <w:p w14:paraId="2E4B1FCE"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4. Miljak, A. (1995). Humanistički pristup teoriji i praksi predškolskog odgoja, Zagreb, HPKZ ( odabrana poglavlja).</w:t>
            </w:r>
          </w:p>
          <w:p w14:paraId="130FE606"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5. Mitrović, D. (1982). Predškolska pedagogija, Svjetlost Sarajevo.</w:t>
            </w:r>
          </w:p>
          <w:p w14:paraId="63F832E5"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6. Sheridan, D</w:t>
            </w:r>
            <w:r>
              <w:rPr>
                <w:rFonts w:ascii="Cambria" w:hAnsi="Cambria" w:cs="Calibri"/>
                <w:sz w:val="22"/>
                <w:szCs w:val="22"/>
                <w:lang w:eastAsia="en-US"/>
              </w:rPr>
              <w:t>.</w:t>
            </w:r>
            <w:r w:rsidRPr="00240351">
              <w:rPr>
                <w:rFonts w:ascii="Cambria" w:hAnsi="Cambria" w:cs="Calibri"/>
                <w:sz w:val="22"/>
                <w:szCs w:val="22"/>
                <w:lang w:eastAsia="en-US"/>
              </w:rPr>
              <w:t xml:space="preserve"> (1997). Dječji razvoj od rođenja do pete godine, Zagreb: Educa. </w:t>
            </w:r>
          </w:p>
          <w:p w14:paraId="048CC362" w14:textId="5C26EAD6"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7. Stokes-Szanton, E. (2000)</w:t>
            </w:r>
            <w:r>
              <w:rPr>
                <w:rFonts w:ascii="Cambria" w:hAnsi="Cambria" w:cs="Calibri"/>
                <w:sz w:val="22"/>
                <w:szCs w:val="22"/>
                <w:lang w:eastAsia="en-US"/>
              </w:rPr>
              <w:t>.</w:t>
            </w:r>
            <w:r w:rsidRPr="00240351">
              <w:rPr>
                <w:rFonts w:ascii="Cambria" w:hAnsi="Cambria" w:cs="Calibri"/>
                <w:sz w:val="22"/>
                <w:szCs w:val="22"/>
                <w:lang w:eastAsia="en-US"/>
              </w:rPr>
              <w:t>Kurikulum za jaslice: razvojno-primjereni program za djecu od 0 do 3 godine. Zagreb:Udruga roditelja Korak po korak.</w:t>
            </w:r>
          </w:p>
          <w:p w14:paraId="2730404C" w14:textId="77777777" w:rsidR="005F0564" w:rsidRPr="00240351" w:rsidRDefault="005F0564" w:rsidP="005F0564">
            <w:pPr>
              <w:rPr>
                <w:rFonts w:ascii="Cambria" w:hAnsi="Cambria" w:cs="Calibri"/>
                <w:lang w:eastAsia="en-US"/>
              </w:rPr>
            </w:pPr>
            <w:r>
              <w:rPr>
                <w:rFonts w:ascii="Cambria" w:hAnsi="Cambria" w:cs="Calibri"/>
                <w:sz w:val="22"/>
                <w:szCs w:val="22"/>
                <w:lang w:eastAsia="en-US"/>
              </w:rPr>
              <w:t>Izborna</w:t>
            </w:r>
            <w:r w:rsidRPr="00240351">
              <w:rPr>
                <w:rFonts w:ascii="Cambria" w:hAnsi="Cambria" w:cs="Calibri"/>
                <w:sz w:val="22"/>
                <w:szCs w:val="22"/>
                <w:lang w:eastAsia="en-US"/>
              </w:rPr>
              <w:t xml:space="preserve">: </w:t>
            </w:r>
          </w:p>
          <w:p w14:paraId="011F7835"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1. Babić, N., Irović,S. (2001). Učenje i poučavanje u predškolskim programima u svjetlu konstruktivizma. Napredak,1, 39-50. </w:t>
            </w:r>
          </w:p>
          <w:p w14:paraId="2F533F81" w14:textId="77777777" w:rsidR="005F0564" w:rsidRDefault="005F0564" w:rsidP="005F0564">
            <w:pPr>
              <w:rPr>
                <w:rFonts w:ascii="Cambria" w:hAnsi="Cambria" w:cs="Calibri"/>
                <w:lang w:eastAsia="en-US"/>
              </w:rPr>
            </w:pPr>
            <w:r w:rsidRPr="00240351">
              <w:rPr>
                <w:rFonts w:ascii="Cambria" w:hAnsi="Cambria" w:cs="Calibri"/>
                <w:sz w:val="22"/>
                <w:szCs w:val="22"/>
                <w:lang w:eastAsia="en-US"/>
              </w:rPr>
              <w:t>2. Čudina</w:t>
            </w:r>
            <w:r>
              <w:rPr>
                <w:rFonts w:ascii="Cambria" w:hAnsi="Cambria" w:cs="Calibri"/>
                <w:sz w:val="22"/>
                <w:szCs w:val="22"/>
                <w:lang w:eastAsia="en-US"/>
              </w:rPr>
              <w:t>-</w:t>
            </w:r>
            <w:r w:rsidRPr="00240351">
              <w:rPr>
                <w:rFonts w:ascii="Cambria" w:hAnsi="Cambria" w:cs="Calibri"/>
                <w:sz w:val="22"/>
                <w:szCs w:val="22"/>
                <w:lang w:eastAsia="en-US"/>
              </w:rPr>
              <w:t>Obradović, M. (1995). Psihološka utemeljenost institucionalnog predškolskog odgoja: Teorije razvoja i njihov doprinos razumijevanju obrazovnih potreba predškolske djece Napredak, br. 136</w:t>
            </w:r>
            <w:r>
              <w:rPr>
                <w:rFonts w:ascii="Cambria" w:hAnsi="Cambria" w:cs="Calibri"/>
                <w:sz w:val="22"/>
                <w:szCs w:val="22"/>
                <w:lang w:eastAsia="en-US"/>
              </w:rPr>
              <w:t>.</w:t>
            </w:r>
          </w:p>
          <w:p w14:paraId="27B7FED3"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3. Ljubetić, M. (2010). Partnerstvo obitelji, vrtića i škole. Zagreb: Školska knjiga</w:t>
            </w:r>
          </w:p>
          <w:p w14:paraId="58B7A427"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4. Vujičić, L. (2010)</w:t>
            </w:r>
            <w:r>
              <w:rPr>
                <w:rFonts w:ascii="Cambria" w:hAnsi="Cambria" w:cs="Calibri"/>
                <w:sz w:val="22"/>
                <w:szCs w:val="22"/>
                <w:lang w:eastAsia="en-US"/>
              </w:rPr>
              <w:t xml:space="preserve">. </w:t>
            </w:r>
            <w:r w:rsidRPr="00240351">
              <w:rPr>
                <w:rFonts w:ascii="Cambria" w:hAnsi="Cambria" w:cs="Calibri"/>
                <w:sz w:val="22"/>
                <w:szCs w:val="22"/>
                <w:lang w:eastAsia="en-US"/>
              </w:rPr>
              <w:t>Istraživanje kulture odgojno-obrazovne ustanove, Zagreb: Mali profesor</w:t>
            </w:r>
          </w:p>
          <w:p w14:paraId="182156E8"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5. Šagud, M. (2002). Odgajatelj u dječjoj igri, Zagreb, Školske  novine (str. 1.-16.)</w:t>
            </w:r>
          </w:p>
          <w:p w14:paraId="520FBF46"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6. Pećnik, N. i Starc, B. (2010)</w:t>
            </w:r>
            <w:r>
              <w:rPr>
                <w:rFonts w:ascii="Cambria" w:hAnsi="Cambria" w:cs="Calibri"/>
                <w:sz w:val="22"/>
                <w:szCs w:val="22"/>
                <w:lang w:eastAsia="en-US"/>
              </w:rPr>
              <w:t xml:space="preserve">. </w:t>
            </w:r>
            <w:r w:rsidRPr="00240351">
              <w:rPr>
                <w:rFonts w:ascii="Cambria" w:hAnsi="Cambria" w:cs="Calibri"/>
                <w:sz w:val="22"/>
                <w:szCs w:val="22"/>
                <w:lang w:eastAsia="en-US"/>
              </w:rPr>
              <w:t>Roditeljstvo u najboljem interesu djeteta i podrška roditeljima najmlađe djece,</w:t>
            </w:r>
          </w:p>
          <w:p w14:paraId="7807044E" w14:textId="5C0BFC7E" w:rsidR="005F0564" w:rsidRPr="006C0B04" w:rsidRDefault="005F0564" w:rsidP="005F0564">
            <w:pPr>
              <w:rPr>
                <w:rFonts w:ascii="Cambria" w:hAnsi="Cambria" w:cs="Calibri"/>
                <w:lang w:eastAsia="en-US"/>
              </w:rPr>
            </w:pPr>
            <w:r w:rsidRPr="00240351">
              <w:rPr>
                <w:rFonts w:ascii="Cambria" w:hAnsi="Cambria" w:cs="Calibri"/>
                <w:sz w:val="22"/>
                <w:szCs w:val="22"/>
                <w:lang w:eastAsia="en-US"/>
              </w:rPr>
              <w:t>Zagreb: UNICEF (str. 131-155.)</w:t>
            </w:r>
          </w:p>
          <w:p w14:paraId="403D2224"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 xml:space="preserve">Priručna: </w:t>
            </w:r>
          </w:p>
          <w:p w14:paraId="04539806"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1. Nacionalni kurikulum za rani i predškolski odgoj i obrazovanje Narodne novine, 5/15)</w:t>
            </w:r>
          </w:p>
          <w:p w14:paraId="15FBC299"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2. Deklaracija  o pravima djeteta</w:t>
            </w:r>
          </w:p>
          <w:p w14:paraId="766525B2" w14:textId="77777777" w:rsidR="005F0564" w:rsidRPr="00240351" w:rsidRDefault="005F0564" w:rsidP="005F0564">
            <w:pPr>
              <w:rPr>
                <w:rFonts w:ascii="Cambria" w:hAnsi="Cambria" w:cs="Calibri"/>
                <w:lang w:eastAsia="en-US"/>
              </w:rPr>
            </w:pPr>
            <w:r w:rsidRPr="00240351">
              <w:rPr>
                <w:rFonts w:ascii="Cambria" w:hAnsi="Cambria" w:cs="Calibri"/>
                <w:sz w:val="22"/>
                <w:szCs w:val="22"/>
                <w:lang w:eastAsia="en-US"/>
              </w:rPr>
              <w:t>3. Državni pedagoški standard predškolskog odgoja i obrazovanja, (Narodne novine, 63/08 i 90/10.)</w:t>
            </w:r>
          </w:p>
        </w:tc>
      </w:tr>
    </w:tbl>
    <w:p w14:paraId="16709B21" w14:textId="77777777" w:rsidR="005F0564" w:rsidRPr="008D26D0" w:rsidRDefault="005F0564" w:rsidP="005F0564">
      <w:pPr>
        <w:rPr>
          <w:rFonts w:ascii="Cambria" w:hAnsi="Cambria" w:cs="Calibri"/>
          <w:sz w:val="22"/>
          <w:szCs w:val="22"/>
          <w:lang w:eastAsia="en-US"/>
        </w:rPr>
      </w:pPr>
    </w:p>
    <w:p w14:paraId="78FBF7AF" w14:textId="77777777" w:rsidR="005F0564" w:rsidRDefault="005F0564" w:rsidP="005F0564"/>
    <w:p w14:paraId="7559E557" w14:textId="77777777" w:rsidR="00994A15" w:rsidRPr="006A55E7" w:rsidRDefault="00994A15">
      <w:pPr>
        <w:spacing w:after="160" w:line="259" w:lineRule="auto"/>
      </w:pPr>
      <w:r w:rsidRPr="006A55E7">
        <w:br w:type="page"/>
      </w:r>
    </w:p>
    <w:tbl>
      <w:tblPr>
        <w:tblW w:w="5000" w:type="pct"/>
        <w:tblLayout w:type="fixed"/>
        <w:tblCellMar>
          <w:left w:w="0" w:type="dxa"/>
          <w:right w:w="0" w:type="dxa"/>
        </w:tblCellMar>
        <w:tblLook w:val="0600" w:firstRow="0" w:lastRow="0" w:firstColumn="0" w:lastColumn="0" w:noHBand="1" w:noVBand="1"/>
      </w:tblPr>
      <w:tblGrid>
        <w:gridCol w:w="2536"/>
        <w:gridCol w:w="2132"/>
        <w:gridCol w:w="369"/>
        <w:gridCol w:w="1058"/>
        <w:gridCol w:w="416"/>
        <w:gridCol w:w="281"/>
        <w:gridCol w:w="853"/>
        <w:gridCol w:w="1407"/>
      </w:tblGrid>
      <w:tr w:rsidR="00994A15" w:rsidRPr="006A55E7" w14:paraId="29FF5297" w14:textId="77777777" w:rsidTr="00DD620E">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C022AF" w14:textId="77777777" w:rsidR="00994A15" w:rsidRPr="006C0B04" w:rsidRDefault="00994A15" w:rsidP="00DD620E">
            <w:pPr>
              <w:jc w:val="right"/>
              <w:rPr>
                <w:rFonts w:ascii="Cambria" w:hAnsi="Cambria"/>
                <w:b/>
                <w:sz w:val="22"/>
              </w:rPr>
            </w:pPr>
            <w:r w:rsidRPr="006C0B04">
              <w:rPr>
                <w:rFonts w:ascii="Cambria" w:hAnsi="Cambria"/>
                <w:b/>
                <w:sz w:val="22"/>
              </w:rPr>
              <w:lastRenderedPageBreak/>
              <w:t>IZVEDBENI PLAN NASTAVE KOLEGIJA</w:t>
            </w:r>
          </w:p>
        </w:tc>
      </w:tr>
      <w:tr w:rsidR="00994A15" w:rsidRPr="006A55E7" w14:paraId="3C351A23" w14:textId="77777777" w:rsidTr="00DD620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103B7A" w14:textId="77777777" w:rsidR="00994A15" w:rsidRPr="006A55E7" w:rsidRDefault="00994A15" w:rsidP="00DD620E">
            <w:pPr>
              <w:rPr>
                <w:rFonts w:ascii="Cambria" w:hAnsi="Cambria"/>
                <w:sz w:val="22"/>
              </w:rPr>
            </w:pPr>
            <w:r w:rsidRPr="006A55E7">
              <w:rPr>
                <w:rFonts w:ascii="Cambria" w:hAnsi="Cambria"/>
                <w:sz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C6A23E" w14:textId="77777777" w:rsidR="00994A15" w:rsidRPr="006A55E7" w:rsidRDefault="00994A15" w:rsidP="00DD620E">
            <w:pPr>
              <w:rPr>
                <w:rFonts w:ascii="Cambria" w:hAnsi="Cambria"/>
                <w:sz w:val="22"/>
              </w:rPr>
            </w:pPr>
            <w:r w:rsidRPr="006A55E7">
              <w:rPr>
                <w:rFonts w:ascii="Cambria" w:hAnsi="Cambria"/>
                <w:sz w:val="22"/>
              </w:rPr>
              <w:t>200179</w:t>
            </w:r>
          </w:p>
          <w:p w14:paraId="3F4B0615" w14:textId="77777777" w:rsidR="00994A15" w:rsidRPr="006A55E7" w:rsidRDefault="00994A15" w:rsidP="00DD620E">
            <w:pPr>
              <w:rPr>
                <w:rFonts w:ascii="Cambria" w:hAnsi="Cambria"/>
                <w:sz w:val="22"/>
              </w:rPr>
            </w:pPr>
            <w:r w:rsidRPr="006A55E7">
              <w:rPr>
                <w:rFonts w:ascii="Cambria" w:hAnsi="Cambria"/>
                <w:sz w:val="22"/>
              </w:rPr>
              <w:t xml:space="preserve">Pedagogija djece s teškoćama u razvoju </w:t>
            </w:r>
          </w:p>
        </w:tc>
      </w:tr>
      <w:tr w:rsidR="00994A15" w:rsidRPr="006A55E7" w14:paraId="55BC0AA1" w14:textId="77777777" w:rsidTr="00DD620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3887A1" w14:textId="77777777" w:rsidR="00994A15" w:rsidRPr="006A55E7" w:rsidRDefault="00994A15" w:rsidP="00DD620E">
            <w:pPr>
              <w:rPr>
                <w:rFonts w:ascii="Cambria" w:hAnsi="Cambria"/>
                <w:sz w:val="22"/>
              </w:rPr>
            </w:pPr>
            <w:r w:rsidRPr="006A55E7">
              <w:rPr>
                <w:rFonts w:ascii="Cambria" w:hAnsi="Cambria"/>
                <w:sz w:val="22"/>
              </w:rPr>
              <w:t xml:space="preserve">Nastavnica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B8204C" w14:textId="4555247D" w:rsidR="00994A15" w:rsidRPr="006A55E7" w:rsidRDefault="00890838" w:rsidP="00DD620E">
            <w:pPr>
              <w:rPr>
                <w:rFonts w:ascii="Cambria" w:hAnsi="Cambria"/>
                <w:sz w:val="22"/>
                <w:szCs w:val="22"/>
              </w:rPr>
            </w:pPr>
            <w:hyperlink r:id="rId56" w:history="1">
              <w:r w:rsidRPr="00890838">
                <w:rPr>
                  <w:rStyle w:val="Hiperveza"/>
                  <w:rFonts w:ascii="Cambria" w:hAnsi="Cambria"/>
                  <w:sz w:val="22"/>
                  <w:szCs w:val="22"/>
                </w:rPr>
                <w:t xml:space="preserve">Prof. dr. sc. Mirjana </w:t>
              </w:r>
              <w:r>
                <w:rPr>
                  <w:rStyle w:val="Hiperveza"/>
                  <w:rFonts w:ascii="Cambria" w:hAnsi="Cambria"/>
                  <w:sz w:val="22"/>
                  <w:szCs w:val="22"/>
                </w:rPr>
                <w:t>R</w:t>
              </w:r>
              <w:r w:rsidRPr="00890838">
                <w:rPr>
                  <w:rStyle w:val="Hiperveza"/>
                  <w:rFonts w:ascii="Cambria" w:hAnsi="Cambria"/>
                  <w:sz w:val="22"/>
                  <w:szCs w:val="22"/>
                </w:rPr>
                <w:t>adetić-Paić</w:t>
              </w:r>
            </w:hyperlink>
            <w:r w:rsidR="00994A15" w:rsidRPr="006A55E7">
              <w:rPr>
                <w:rStyle w:val="Hiperveza"/>
                <w:rFonts w:ascii="Cambria" w:hAnsi="Cambria"/>
                <w:sz w:val="22"/>
                <w:szCs w:val="22"/>
              </w:rPr>
              <w:t xml:space="preserve"> </w:t>
            </w:r>
            <w:r w:rsidR="00F12753" w:rsidRPr="006A55E7">
              <w:rPr>
                <w:rFonts w:ascii="Cambria" w:hAnsi="Cambria"/>
                <w:sz w:val="22"/>
                <w:szCs w:val="22"/>
              </w:rPr>
              <w:t>(nositeljica)</w:t>
            </w:r>
          </w:p>
        </w:tc>
      </w:tr>
      <w:tr w:rsidR="00994A15" w:rsidRPr="006A55E7" w14:paraId="52F124E5" w14:textId="77777777" w:rsidTr="00DD620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F0A89E" w14:textId="77777777" w:rsidR="00994A15" w:rsidRPr="006A55E7" w:rsidRDefault="00994A15" w:rsidP="00DD620E">
            <w:pPr>
              <w:rPr>
                <w:rFonts w:ascii="Cambria" w:hAnsi="Cambria"/>
                <w:sz w:val="22"/>
              </w:rPr>
            </w:pPr>
            <w:r w:rsidRPr="006A55E7">
              <w:rPr>
                <w:rFonts w:ascii="Cambria" w:hAnsi="Cambria"/>
                <w:sz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817EFB" w14:textId="77777777" w:rsidR="00994A15" w:rsidRPr="006A55E7" w:rsidRDefault="001D32E3" w:rsidP="00DD620E">
            <w:pPr>
              <w:pStyle w:val="Bezproreda"/>
              <w:spacing w:line="256" w:lineRule="auto"/>
              <w:rPr>
                <w:rFonts w:ascii="Cambria" w:hAnsi="Cambria" w:cs="Arial"/>
                <w:szCs w:val="20"/>
              </w:rPr>
            </w:pPr>
            <w:r w:rsidRPr="006A55E7">
              <w:rPr>
                <w:rFonts w:ascii="Cambria" w:hAnsi="Cambria"/>
              </w:rPr>
              <w:t>Sveučilišni prijediplomski studij Rani i predškolski odgoj i obrazovanje na hrvatskom jeziku (izvanredni studij)</w:t>
            </w:r>
          </w:p>
        </w:tc>
      </w:tr>
      <w:tr w:rsidR="00994A15" w:rsidRPr="006A55E7" w14:paraId="3EF5C212"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214A80" w14:textId="77777777" w:rsidR="00994A15" w:rsidRPr="006A55E7" w:rsidRDefault="00994A15" w:rsidP="00DD620E">
            <w:pPr>
              <w:rPr>
                <w:rFonts w:ascii="Cambria" w:hAnsi="Cambria"/>
                <w:sz w:val="22"/>
              </w:rPr>
            </w:pPr>
            <w:r w:rsidRPr="006A55E7">
              <w:rPr>
                <w:rFonts w:ascii="Cambria" w:hAnsi="Cambria"/>
                <w:sz w:val="22"/>
              </w:rPr>
              <w:t>Vrsta kolegija</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33B3CC" w14:textId="77777777" w:rsidR="00994A15" w:rsidRPr="006A55E7" w:rsidRDefault="00994A15" w:rsidP="00DD620E">
            <w:pPr>
              <w:rPr>
                <w:rFonts w:ascii="Cambria" w:hAnsi="Cambria"/>
                <w:sz w:val="22"/>
              </w:rPr>
            </w:pPr>
            <w:r w:rsidRPr="006A55E7">
              <w:rPr>
                <w:rFonts w:ascii="Cambria" w:hAnsi="Cambria"/>
                <w:sz w:val="22"/>
              </w:rPr>
              <w:t xml:space="preserve">obavezan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A853B6D" w14:textId="77777777" w:rsidR="00994A15" w:rsidRPr="006A55E7" w:rsidRDefault="00994A15" w:rsidP="00DD620E">
            <w:pPr>
              <w:rPr>
                <w:rFonts w:ascii="Cambria" w:hAnsi="Cambria"/>
                <w:sz w:val="22"/>
              </w:rPr>
            </w:pPr>
            <w:r w:rsidRPr="006A55E7">
              <w:rPr>
                <w:rFonts w:ascii="Cambria" w:hAnsi="Cambria"/>
                <w:sz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45A5C8" w14:textId="77777777" w:rsidR="00994A15" w:rsidRPr="006A55E7" w:rsidRDefault="00994A15" w:rsidP="00DD620E">
            <w:pPr>
              <w:rPr>
                <w:rFonts w:ascii="Cambria" w:hAnsi="Cambria"/>
                <w:sz w:val="22"/>
              </w:rPr>
            </w:pPr>
            <w:r w:rsidRPr="006A55E7">
              <w:rPr>
                <w:rFonts w:ascii="Cambria" w:hAnsi="Cambria"/>
                <w:sz w:val="22"/>
                <w:lang w:val="en-US"/>
              </w:rPr>
              <w:t>prijediplomski</w:t>
            </w:r>
          </w:p>
        </w:tc>
      </w:tr>
      <w:tr w:rsidR="00994A15" w:rsidRPr="006A55E7" w14:paraId="3EBB1223"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231343" w14:textId="77777777" w:rsidR="00994A15" w:rsidRPr="006A55E7" w:rsidRDefault="00994A15" w:rsidP="00DD620E">
            <w:pPr>
              <w:rPr>
                <w:rFonts w:ascii="Cambria" w:hAnsi="Cambria"/>
                <w:sz w:val="22"/>
              </w:rPr>
            </w:pPr>
            <w:r w:rsidRPr="006A55E7">
              <w:rPr>
                <w:rFonts w:ascii="Cambria" w:hAnsi="Cambria"/>
                <w:sz w:val="22"/>
              </w:rPr>
              <w:t>Semestar</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A6F2AA" w14:textId="77777777" w:rsidR="00994A15" w:rsidRPr="006A55E7" w:rsidRDefault="00994A15" w:rsidP="00DD620E">
            <w:pPr>
              <w:rPr>
                <w:rFonts w:ascii="Cambria" w:hAnsi="Cambria"/>
                <w:sz w:val="22"/>
              </w:rPr>
            </w:pPr>
            <w:r w:rsidRPr="006A55E7">
              <w:rPr>
                <w:rFonts w:ascii="Cambria" w:hAnsi="Cambria"/>
                <w:sz w:val="22"/>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8B85160" w14:textId="77777777" w:rsidR="00994A15" w:rsidRPr="006A55E7" w:rsidRDefault="00994A15" w:rsidP="00DD620E">
            <w:pPr>
              <w:rPr>
                <w:rFonts w:ascii="Cambria" w:hAnsi="Cambria"/>
                <w:sz w:val="22"/>
              </w:rPr>
            </w:pPr>
            <w:r w:rsidRPr="006A55E7">
              <w:rPr>
                <w:rFonts w:ascii="Cambria" w:hAnsi="Cambria"/>
                <w:sz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6C61E" w14:textId="77777777" w:rsidR="00994A15" w:rsidRPr="006A55E7" w:rsidRDefault="00994A15" w:rsidP="00DD620E">
            <w:pPr>
              <w:rPr>
                <w:rFonts w:ascii="Cambria" w:hAnsi="Cambria"/>
                <w:sz w:val="22"/>
              </w:rPr>
            </w:pPr>
            <w:r w:rsidRPr="006A55E7">
              <w:rPr>
                <w:rFonts w:ascii="Cambria" w:hAnsi="Cambria"/>
                <w:sz w:val="22"/>
              </w:rPr>
              <w:t>II</w:t>
            </w:r>
            <w:r w:rsidR="001D32E3" w:rsidRPr="006A55E7">
              <w:rPr>
                <w:rFonts w:ascii="Cambria" w:hAnsi="Cambria"/>
                <w:sz w:val="22"/>
              </w:rPr>
              <w:t>.</w:t>
            </w:r>
          </w:p>
        </w:tc>
      </w:tr>
      <w:tr w:rsidR="00994A15" w:rsidRPr="006A55E7" w14:paraId="7640D3C6"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B3AD1F" w14:textId="77777777" w:rsidR="00994A15" w:rsidRPr="006A55E7" w:rsidRDefault="00994A15" w:rsidP="00DD620E">
            <w:pPr>
              <w:rPr>
                <w:rFonts w:ascii="Cambria" w:hAnsi="Cambria"/>
                <w:sz w:val="22"/>
              </w:rPr>
            </w:pPr>
            <w:r w:rsidRPr="006A55E7">
              <w:rPr>
                <w:rFonts w:ascii="Cambria" w:hAnsi="Cambria"/>
                <w:sz w:val="22"/>
                <w:lang w:val="en-US"/>
              </w:rPr>
              <w:t>Mjesto izvođenja</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055806" w14:textId="77777777" w:rsidR="00994A15" w:rsidRPr="006A55E7" w:rsidRDefault="00994A15" w:rsidP="00DD620E">
            <w:pPr>
              <w:rPr>
                <w:rFonts w:ascii="Cambria" w:hAnsi="Cambria"/>
                <w:sz w:val="22"/>
              </w:rPr>
            </w:pPr>
            <w:r w:rsidRPr="006A55E7">
              <w:rPr>
                <w:rFonts w:ascii="Cambria" w:hAnsi="Cambria"/>
                <w:sz w:val="22"/>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10ECF40" w14:textId="77777777" w:rsidR="00994A15" w:rsidRPr="006A55E7" w:rsidRDefault="00994A15" w:rsidP="00DD620E">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318179" w14:textId="77777777" w:rsidR="00994A15" w:rsidRPr="006A55E7" w:rsidRDefault="00994A15" w:rsidP="00DD620E">
            <w:pPr>
              <w:rPr>
                <w:rFonts w:ascii="Cambria" w:hAnsi="Cambria"/>
                <w:sz w:val="22"/>
              </w:rPr>
            </w:pPr>
            <w:r w:rsidRPr="006A55E7">
              <w:rPr>
                <w:rFonts w:ascii="Cambria" w:hAnsi="Cambria"/>
                <w:sz w:val="22"/>
              </w:rPr>
              <w:t>hrvatski</w:t>
            </w:r>
          </w:p>
        </w:tc>
      </w:tr>
      <w:tr w:rsidR="00994A15" w:rsidRPr="006A55E7" w14:paraId="68E85251" w14:textId="77777777" w:rsidTr="003745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094FF3" w14:textId="77777777" w:rsidR="00994A15" w:rsidRPr="006A55E7" w:rsidRDefault="00994A15" w:rsidP="00DD620E">
            <w:pPr>
              <w:rPr>
                <w:rFonts w:ascii="Cambria" w:hAnsi="Cambria"/>
                <w:sz w:val="22"/>
              </w:rPr>
            </w:pPr>
            <w:r w:rsidRPr="006A55E7">
              <w:rPr>
                <w:rFonts w:ascii="Cambria" w:hAnsi="Cambria"/>
                <w:sz w:val="22"/>
              </w:rPr>
              <w:t>Broj ECTS bodova</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4CE6A1" w14:textId="77777777" w:rsidR="00994A15" w:rsidRPr="006A55E7" w:rsidRDefault="00994A15" w:rsidP="00DD620E">
            <w:pPr>
              <w:rPr>
                <w:rFonts w:ascii="Cambria" w:hAnsi="Cambria"/>
                <w:sz w:val="22"/>
              </w:rPr>
            </w:pPr>
            <w:r w:rsidRPr="006A55E7">
              <w:rPr>
                <w:rFonts w:ascii="Cambria" w:hAnsi="Cambria"/>
                <w:sz w:val="22"/>
              </w:rPr>
              <w:t>5</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138A805" w14:textId="77777777" w:rsidR="00994A15" w:rsidRPr="006A55E7" w:rsidRDefault="00994A15" w:rsidP="00DD620E">
            <w:pPr>
              <w:rPr>
                <w:rFonts w:ascii="Cambria" w:hAnsi="Cambria"/>
                <w:sz w:val="22"/>
              </w:rPr>
            </w:pPr>
            <w:r w:rsidRPr="006A55E7">
              <w:rPr>
                <w:rFonts w:ascii="Cambria" w:hAnsi="Cambria"/>
                <w:sz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92B9A3" w14:textId="77777777" w:rsidR="00994A15" w:rsidRPr="006A55E7" w:rsidRDefault="00994A15" w:rsidP="00DD620E">
            <w:pPr>
              <w:rPr>
                <w:rFonts w:ascii="Cambria" w:hAnsi="Cambria"/>
                <w:sz w:val="22"/>
              </w:rPr>
            </w:pPr>
            <w:r w:rsidRPr="006A55E7">
              <w:rPr>
                <w:rFonts w:ascii="Cambria" w:hAnsi="Cambria"/>
                <w:sz w:val="22"/>
              </w:rPr>
              <w:t>15P – 15S – 0V</w:t>
            </w:r>
          </w:p>
        </w:tc>
      </w:tr>
      <w:tr w:rsidR="00994A15" w:rsidRPr="006A55E7" w14:paraId="3E2216EF" w14:textId="77777777" w:rsidTr="00DD620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AADECB" w14:textId="77777777" w:rsidR="00994A15" w:rsidRPr="006A55E7" w:rsidRDefault="00994A15" w:rsidP="00DD620E">
            <w:pPr>
              <w:rPr>
                <w:rFonts w:ascii="Cambria" w:hAnsi="Cambria"/>
                <w:sz w:val="22"/>
              </w:rPr>
            </w:pPr>
            <w:r w:rsidRPr="006A55E7">
              <w:rPr>
                <w:rFonts w:ascii="Cambria" w:hAnsi="Cambria"/>
                <w:sz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31E4C4" w14:textId="77777777" w:rsidR="00994A15" w:rsidRPr="006A55E7" w:rsidRDefault="00994A15" w:rsidP="00DD620E">
            <w:pPr>
              <w:rPr>
                <w:rFonts w:ascii="Cambria" w:hAnsi="Cambria"/>
                <w:sz w:val="22"/>
              </w:rPr>
            </w:pPr>
            <w:r w:rsidRPr="006A55E7">
              <w:rPr>
                <w:rFonts w:ascii="Cambria" w:hAnsi="Cambria"/>
                <w:sz w:val="22"/>
              </w:rPr>
              <w:t xml:space="preserve">Nema preduvjeta </w:t>
            </w:r>
          </w:p>
        </w:tc>
      </w:tr>
      <w:tr w:rsidR="00994A15" w:rsidRPr="006A55E7" w14:paraId="1E726F95" w14:textId="77777777" w:rsidTr="00DD620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D69F99" w14:textId="77777777" w:rsidR="00994A15" w:rsidRPr="006A55E7" w:rsidRDefault="00994A15" w:rsidP="00DD620E">
            <w:pPr>
              <w:rPr>
                <w:rFonts w:ascii="Cambria" w:hAnsi="Cambria"/>
                <w:sz w:val="22"/>
              </w:rPr>
            </w:pPr>
            <w:r w:rsidRPr="006A55E7">
              <w:rPr>
                <w:rFonts w:ascii="Cambria" w:hAnsi="Cambria"/>
                <w:sz w:val="22"/>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B58315" w14:textId="77777777" w:rsidR="00994A15" w:rsidRPr="006A55E7" w:rsidRDefault="00994A15" w:rsidP="00DD620E">
            <w:pPr>
              <w:rPr>
                <w:rFonts w:ascii="Cambria" w:hAnsi="Cambria"/>
                <w:sz w:val="22"/>
              </w:rPr>
            </w:pPr>
            <w:r w:rsidRPr="006A55E7">
              <w:rPr>
                <w:rFonts w:ascii="Cambria" w:hAnsi="Cambria"/>
                <w:sz w:val="22"/>
              </w:rPr>
              <w:t>Opća pedagogija, Opća psihologija, Razvojna psihologija</w:t>
            </w:r>
          </w:p>
        </w:tc>
      </w:tr>
      <w:tr w:rsidR="00994A15" w:rsidRPr="006A55E7" w14:paraId="692952B5" w14:textId="77777777" w:rsidTr="00DD620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2F6E63" w14:textId="77777777" w:rsidR="00994A15" w:rsidRPr="006A55E7" w:rsidRDefault="00994A15" w:rsidP="00DD620E">
            <w:pPr>
              <w:rPr>
                <w:rFonts w:ascii="Cambria" w:hAnsi="Cambria"/>
                <w:sz w:val="22"/>
              </w:rPr>
            </w:pPr>
            <w:r w:rsidRPr="006A55E7">
              <w:rPr>
                <w:rFonts w:ascii="Cambria" w:hAnsi="Cambria"/>
                <w:sz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AA9BD6" w14:textId="2ECFA2C6" w:rsidR="00994A15" w:rsidRPr="006A55E7" w:rsidRDefault="006C0B04" w:rsidP="00DD620E">
            <w:pPr>
              <w:jc w:val="both"/>
              <w:rPr>
                <w:rFonts w:ascii="Cambria" w:hAnsi="Cambria"/>
                <w:sz w:val="22"/>
              </w:rPr>
            </w:pPr>
            <w:r>
              <w:rPr>
                <w:rFonts w:ascii="Cambria" w:hAnsi="Cambria"/>
                <w:sz w:val="22"/>
              </w:rPr>
              <w:t>u</w:t>
            </w:r>
            <w:r w:rsidR="00994A15" w:rsidRPr="006A55E7">
              <w:rPr>
                <w:rFonts w:ascii="Cambria" w:hAnsi="Cambria"/>
                <w:sz w:val="22"/>
              </w:rPr>
              <w:t>svojiti sadržaje o odgojno-obrazovnoj integraciji djece s teškoćama u razvoju, o osobitostima razvoja i specifičnostima odgoja i obrazovanja djece s glasovno-govorno-jezičnim teškoćama, djece oštećena sluha, djece oštećena vida, djece s intelektualnim teškoćama i autizmom, djece s tjelesnom invalidnošću i kroničnim bolestima te djece s poremećajima u ponašanju</w:t>
            </w:r>
          </w:p>
        </w:tc>
      </w:tr>
      <w:tr w:rsidR="00994A15" w:rsidRPr="006A55E7" w14:paraId="4B412F1B" w14:textId="77777777" w:rsidTr="00DD620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56CE28" w14:textId="77777777" w:rsidR="00994A15" w:rsidRPr="006A55E7" w:rsidRDefault="00994A15" w:rsidP="00DD620E">
            <w:pPr>
              <w:rPr>
                <w:rFonts w:ascii="Cambria" w:hAnsi="Cambria"/>
                <w:sz w:val="22"/>
              </w:rPr>
            </w:pPr>
            <w:r w:rsidRPr="006A55E7">
              <w:rPr>
                <w:rFonts w:ascii="Cambria" w:hAnsi="Cambria"/>
                <w:sz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2FBDA8" w14:textId="77777777" w:rsidR="00994A15" w:rsidRPr="006A55E7" w:rsidRDefault="00994A15" w:rsidP="00DD620E">
            <w:pPr>
              <w:jc w:val="both"/>
              <w:rPr>
                <w:rFonts w:ascii="Cambria" w:hAnsi="Cambria"/>
                <w:sz w:val="22"/>
              </w:rPr>
            </w:pPr>
            <w:r w:rsidRPr="006A55E7">
              <w:rPr>
                <w:rFonts w:ascii="Cambria" w:hAnsi="Cambria"/>
                <w:sz w:val="22"/>
              </w:rPr>
              <w:t xml:space="preserve">1. prepoznati (manje izražene) teškoće u razvoju kod djece </w:t>
            </w:r>
          </w:p>
          <w:p w14:paraId="048BA9E1" w14:textId="77777777" w:rsidR="00994A15" w:rsidRPr="006A55E7" w:rsidRDefault="00994A15" w:rsidP="00DD620E">
            <w:pPr>
              <w:jc w:val="both"/>
              <w:rPr>
                <w:rFonts w:ascii="Cambria" w:hAnsi="Cambria"/>
                <w:sz w:val="22"/>
              </w:rPr>
            </w:pPr>
            <w:r w:rsidRPr="006A55E7">
              <w:rPr>
                <w:rFonts w:ascii="Cambria" w:hAnsi="Cambria"/>
                <w:sz w:val="22"/>
              </w:rPr>
              <w:t>2. opisati utjecaj teškoća u razvoju na sposobnosti učenja, čitanja i pisanja</w:t>
            </w:r>
          </w:p>
          <w:p w14:paraId="7D00DA07" w14:textId="77777777" w:rsidR="00994A15" w:rsidRPr="006A55E7" w:rsidRDefault="00994A15" w:rsidP="00DD620E">
            <w:pPr>
              <w:jc w:val="both"/>
              <w:rPr>
                <w:rFonts w:ascii="Cambria" w:hAnsi="Cambria"/>
                <w:sz w:val="22"/>
              </w:rPr>
            </w:pPr>
            <w:r w:rsidRPr="006A55E7">
              <w:rPr>
                <w:rFonts w:ascii="Cambria" w:hAnsi="Cambria"/>
                <w:sz w:val="22"/>
              </w:rPr>
              <w:t>3. pravilno primijeniti usvojene postupke za rad s djecom s teškoćama u razvoju</w:t>
            </w:r>
          </w:p>
          <w:p w14:paraId="24B92EB6" w14:textId="77777777" w:rsidR="00994A15" w:rsidRPr="006A55E7" w:rsidRDefault="00994A15" w:rsidP="00DD620E">
            <w:pPr>
              <w:jc w:val="both"/>
              <w:rPr>
                <w:rFonts w:ascii="Cambria" w:hAnsi="Cambria"/>
                <w:sz w:val="22"/>
              </w:rPr>
            </w:pPr>
            <w:r w:rsidRPr="006A55E7">
              <w:rPr>
                <w:rFonts w:ascii="Cambria" w:hAnsi="Cambria"/>
                <w:sz w:val="22"/>
              </w:rPr>
              <w:t xml:space="preserve">4. analizirati osobitosti u ponašanju djece s teškoćama u razvoju </w:t>
            </w:r>
          </w:p>
          <w:p w14:paraId="6F41D2CF" w14:textId="77777777" w:rsidR="00994A15" w:rsidRPr="006A55E7" w:rsidRDefault="00994A15" w:rsidP="00DD620E">
            <w:pPr>
              <w:jc w:val="both"/>
              <w:rPr>
                <w:rFonts w:ascii="Cambria" w:hAnsi="Cambria"/>
                <w:sz w:val="22"/>
              </w:rPr>
            </w:pPr>
            <w:r w:rsidRPr="006A55E7">
              <w:rPr>
                <w:rFonts w:ascii="Cambria" w:hAnsi="Cambria"/>
                <w:sz w:val="22"/>
              </w:rPr>
              <w:t>5. procijeniti razvojne potencijale djece s teškoćama u razvoju</w:t>
            </w:r>
          </w:p>
        </w:tc>
      </w:tr>
      <w:tr w:rsidR="00994A15" w:rsidRPr="006A55E7" w14:paraId="3E135145" w14:textId="77777777" w:rsidTr="005F0564">
        <w:trPr>
          <w:trHeight w:val="1668"/>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EB90BD5" w14:textId="77777777" w:rsidR="00994A15" w:rsidRPr="006A55E7" w:rsidRDefault="00994A15" w:rsidP="00DD620E">
            <w:pPr>
              <w:rPr>
                <w:rFonts w:ascii="Cambria" w:hAnsi="Cambria"/>
                <w:sz w:val="22"/>
              </w:rPr>
            </w:pPr>
            <w:r w:rsidRPr="006A55E7">
              <w:rPr>
                <w:rFonts w:ascii="Cambria" w:hAnsi="Cambria"/>
                <w:sz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07A8DF" w14:textId="77777777" w:rsidR="00994A15" w:rsidRPr="006A55E7" w:rsidRDefault="00994A15" w:rsidP="00DD620E">
            <w:pPr>
              <w:rPr>
                <w:rFonts w:ascii="Cambria" w:hAnsi="Cambria"/>
                <w:sz w:val="22"/>
              </w:rPr>
            </w:pPr>
            <w:r w:rsidRPr="006A55E7">
              <w:rPr>
                <w:rFonts w:ascii="Cambria" w:hAnsi="Cambria"/>
                <w:sz w:val="22"/>
              </w:rPr>
              <w:t>1. Odgojno-obrazovna integracija: razvoj ideje, modeli integracije, zakonska regulativa.</w:t>
            </w:r>
          </w:p>
          <w:p w14:paraId="0CE63939" w14:textId="77777777" w:rsidR="00994A15" w:rsidRPr="006A55E7" w:rsidRDefault="00994A15" w:rsidP="00DD620E">
            <w:pPr>
              <w:rPr>
                <w:rFonts w:ascii="Cambria" w:hAnsi="Cambria"/>
                <w:sz w:val="22"/>
              </w:rPr>
            </w:pPr>
            <w:r w:rsidRPr="006A55E7">
              <w:rPr>
                <w:rFonts w:ascii="Cambria" w:hAnsi="Cambria"/>
                <w:sz w:val="22"/>
              </w:rPr>
              <w:t>2. Glasovno-govorno-jezične teškoće: Uvod u jezično-govornu patologiju i norme urednoga razvoja, vrste jezično – govornih teškoća (artikulacijske teškoće, mucanje, brzopletost, poremećaji glasa, jezične teškoće, disleksija, disgrafija, diskalkulija). Utjecaj jezično-govornih teškoća na sposobnosti učenja, početnog čitanja, pisanja. Postupci u radu s djecom s govorno-jezičnim teškoćama.</w:t>
            </w:r>
          </w:p>
          <w:p w14:paraId="772DFABF" w14:textId="77777777" w:rsidR="00994A15" w:rsidRPr="006A55E7" w:rsidRDefault="00994A15" w:rsidP="00DD620E">
            <w:pPr>
              <w:rPr>
                <w:rFonts w:ascii="Cambria" w:hAnsi="Cambria"/>
                <w:sz w:val="22"/>
              </w:rPr>
            </w:pPr>
            <w:r w:rsidRPr="006A55E7">
              <w:rPr>
                <w:rFonts w:ascii="Cambria" w:hAnsi="Cambria"/>
                <w:sz w:val="22"/>
              </w:rPr>
              <w:t>3. Oštećenja sluha: Uzroci. Demografski pokazatelji. Klasifikacije. Psihosocijalne posljedice oštećenja sluha. Pristupi i postupci u radu s djecom oštećena sluha.</w:t>
            </w:r>
          </w:p>
          <w:p w14:paraId="39F976AF" w14:textId="77777777" w:rsidR="00994A15" w:rsidRPr="006A55E7" w:rsidRDefault="00994A15" w:rsidP="00DD620E">
            <w:pPr>
              <w:rPr>
                <w:rFonts w:ascii="Cambria" w:hAnsi="Cambria"/>
                <w:sz w:val="22"/>
              </w:rPr>
            </w:pPr>
            <w:r w:rsidRPr="006A55E7">
              <w:rPr>
                <w:rFonts w:ascii="Cambria" w:hAnsi="Cambria"/>
                <w:sz w:val="22"/>
              </w:rPr>
              <w:t>4. Oštećenja vida: Oštećenje vida - biospsihosocijalni problem. Strukturni pristup osobama oštećena vida. Osobitosti razvoja djece oštećenog vida. Povijest školstva i socijalna integracija osoba oštećena vida.</w:t>
            </w:r>
          </w:p>
          <w:p w14:paraId="324AF6CF" w14:textId="77777777" w:rsidR="00994A15" w:rsidRPr="006A55E7" w:rsidRDefault="00994A15" w:rsidP="00DD620E">
            <w:pPr>
              <w:rPr>
                <w:rFonts w:ascii="Cambria" w:hAnsi="Cambria"/>
                <w:sz w:val="22"/>
              </w:rPr>
            </w:pPr>
            <w:r w:rsidRPr="006A55E7">
              <w:rPr>
                <w:rFonts w:ascii="Cambria" w:hAnsi="Cambria"/>
                <w:sz w:val="22"/>
              </w:rPr>
              <w:t>5. Motorički poremećaji i kronične bolesti: Definicija i klasifikacija motoričkih poremećaja i kroničnih bolesti. Osobitosti razvoja djece s motoričkim poremećajima i kroničnim bolestima. Odgojno-obrazovna integracija djece s motoričkim poremećajima u redovni predškolski sustav.</w:t>
            </w:r>
          </w:p>
          <w:p w14:paraId="00EB37DF" w14:textId="77777777" w:rsidR="00994A15" w:rsidRPr="006A55E7" w:rsidRDefault="00994A15" w:rsidP="00DD620E">
            <w:pPr>
              <w:rPr>
                <w:rFonts w:ascii="Cambria" w:hAnsi="Cambria"/>
                <w:sz w:val="22"/>
              </w:rPr>
            </w:pPr>
            <w:r w:rsidRPr="006A55E7">
              <w:rPr>
                <w:rFonts w:ascii="Cambria" w:hAnsi="Cambria"/>
                <w:sz w:val="22"/>
              </w:rPr>
              <w:t>6</w:t>
            </w:r>
            <w:r w:rsidR="003745A8" w:rsidRPr="006A55E7">
              <w:rPr>
                <w:rFonts w:ascii="Cambria" w:hAnsi="Cambria"/>
                <w:sz w:val="22"/>
              </w:rPr>
              <w:t xml:space="preserve">. </w:t>
            </w:r>
            <w:r w:rsidRPr="006A55E7">
              <w:rPr>
                <w:rFonts w:ascii="Cambria" w:hAnsi="Cambria"/>
                <w:sz w:val="22"/>
              </w:rPr>
              <w:t xml:space="preserve">Intelektualne teškoće i autizam: Klasična i suvremena određenja intelektualnih teškoća (mentalne retardacije) /autizma, teškoće </w:t>
            </w:r>
            <w:r w:rsidRPr="006A55E7">
              <w:rPr>
                <w:rFonts w:ascii="Cambria" w:hAnsi="Cambria"/>
                <w:sz w:val="22"/>
              </w:rPr>
              <w:lastRenderedPageBreak/>
              <w:t>učenja i sustavi podrške. Značajke razvoja, nediskriminacijska procjena, postupci</w:t>
            </w:r>
            <w:r w:rsidR="003745A8" w:rsidRPr="006A55E7">
              <w:rPr>
                <w:rFonts w:ascii="Cambria" w:hAnsi="Cambria"/>
                <w:sz w:val="22"/>
              </w:rPr>
              <w:t xml:space="preserve"> </w:t>
            </w:r>
            <w:r w:rsidRPr="006A55E7">
              <w:rPr>
                <w:rFonts w:ascii="Cambria" w:hAnsi="Cambria"/>
                <w:sz w:val="22"/>
              </w:rPr>
              <w:t>podrške (vrtić, izvannastavni programi).</w:t>
            </w:r>
          </w:p>
          <w:p w14:paraId="5ACB233A" w14:textId="77777777" w:rsidR="00994A15" w:rsidRPr="006A55E7" w:rsidRDefault="00994A15" w:rsidP="00DD620E">
            <w:pPr>
              <w:jc w:val="both"/>
              <w:rPr>
                <w:rFonts w:ascii="Cambria" w:hAnsi="Cambria"/>
                <w:sz w:val="22"/>
              </w:rPr>
            </w:pPr>
            <w:r w:rsidRPr="006A55E7">
              <w:rPr>
                <w:rFonts w:ascii="Cambria" w:hAnsi="Cambria"/>
                <w:sz w:val="22"/>
              </w:rPr>
              <w:t>7. Poremećaji u ponašanju: Pojam i klasifikacije poremećaja u ponašanju djece i mladih. Rizična ponašanja i poremećaji u ponašanju. Najčešći oblici poremećaja u ponašanju djece i mladih u odnosu na okolinu u kojoj se manifestiraju. Od prevencije, ranih intervencija do specifičnih oblika tretmana.</w:t>
            </w:r>
          </w:p>
        </w:tc>
      </w:tr>
      <w:tr w:rsidR="00994A15" w:rsidRPr="006A55E7" w14:paraId="57F2EFF9" w14:textId="77777777" w:rsidTr="003745A8">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621AA46" w14:textId="77777777" w:rsidR="00994A15" w:rsidRPr="006A55E7" w:rsidRDefault="00994A15" w:rsidP="00DD620E">
            <w:pPr>
              <w:rPr>
                <w:rFonts w:ascii="Cambria" w:hAnsi="Cambria"/>
                <w:sz w:val="22"/>
              </w:rPr>
            </w:pPr>
            <w:r w:rsidRPr="006A55E7">
              <w:rPr>
                <w:rFonts w:ascii="Cambria" w:hAnsi="Cambria"/>
                <w:sz w:val="22"/>
              </w:rPr>
              <w:t>Planirane aktivnosti,</w:t>
            </w:r>
          </w:p>
          <w:p w14:paraId="548DE99D" w14:textId="77777777" w:rsidR="00994A15" w:rsidRPr="006A55E7" w:rsidRDefault="00994A15" w:rsidP="00DD620E">
            <w:pPr>
              <w:rPr>
                <w:rFonts w:ascii="Cambria" w:hAnsi="Cambria"/>
                <w:sz w:val="22"/>
              </w:rPr>
            </w:pPr>
            <w:r w:rsidRPr="008D26D0">
              <w:rPr>
                <w:rFonts w:ascii="Cambria" w:hAnsi="Cambria"/>
                <w:sz w:val="22"/>
              </w:rPr>
              <w:t>metode</w:t>
            </w:r>
            <w:r w:rsidRPr="006A55E7">
              <w:rPr>
                <w:rFonts w:ascii="Cambria" w:hAnsi="Cambria"/>
                <w:sz w:val="22"/>
              </w:rPr>
              <w:t xml:space="preserve"> učenja i poučavanja i načini vrednovanja</w:t>
            </w:r>
          </w:p>
          <w:p w14:paraId="63480FFD" w14:textId="77777777" w:rsidR="00994A15" w:rsidRPr="006A55E7" w:rsidRDefault="00994A15" w:rsidP="00DD620E">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9A4296" w14:textId="77777777" w:rsidR="00994A15" w:rsidRPr="006A55E7" w:rsidRDefault="00994A15" w:rsidP="00DD620E">
            <w:pPr>
              <w:rPr>
                <w:rFonts w:ascii="Cambria" w:hAnsi="Cambria"/>
                <w:sz w:val="22"/>
              </w:rPr>
            </w:pPr>
            <w:r w:rsidRPr="006A55E7">
              <w:rPr>
                <w:rFonts w:ascii="Cambria" w:hAnsi="Cambria"/>
                <w:bCs/>
                <w:sz w:val="22"/>
              </w:rPr>
              <w:t>Obveze</w:t>
            </w:r>
            <w:r w:rsidRPr="006A55E7">
              <w:rPr>
                <w:rFonts w:ascii="Cambria" w:hAnsi="Cambria"/>
                <w:bCs/>
                <w:sz w:val="22"/>
                <w:lang w:val="en-US"/>
              </w:rPr>
              <w:t xml:space="preserve"> </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F960FD" w14:textId="77777777" w:rsidR="00994A15" w:rsidRPr="006A55E7" w:rsidRDefault="00994A15" w:rsidP="00DD620E">
            <w:pPr>
              <w:rPr>
                <w:rFonts w:ascii="Cambria" w:hAnsi="Cambria"/>
                <w:sz w:val="22"/>
              </w:rPr>
            </w:pPr>
            <w:r w:rsidRPr="006A55E7">
              <w:rPr>
                <w:rFonts w:ascii="Cambria" w:hAnsi="Cambria"/>
                <w:bCs/>
                <w:sz w:val="22"/>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0AA45A" w14:textId="77777777" w:rsidR="00994A15" w:rsidRPr="006A55E7" w:rsidRDefault="00994A15" w:rsidP="00DD620E">
            <w:pPr>
              <w:rPr>
                <w:rFonts w:ascii="Cambria" w:hAnsi="Cambria"/>
                <w:sz w:val="22"/>
              </w:rPr>
            </w:pPr>
            <w:r w:rsidRPr="006A55E7">
              <w:rPr>
                <w:rFonts w:ascii="Cambria" w:hAnsi="Cambria"/>
                <w:bCs/>
                <w:sz w:val="22"/>
              </w:rPr>
              <w:t>Sati</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FCD63" w14:textId="77777777" w:rsidR="00994A15" w:rsidRPr="006A55E7" w:rsidRDefault="00994A15" w:rsidP="00DD620E">
            <w:pPr>
              <w:rPr>
                <w:rFonts w:ascii="Cambria" w:hAnsi="Cambria"/>
                <w:sz w:val="22"/>
              </w:rPr>
            </w:pPr>
            <w:r w:rsidRPr="006A55E7">
              <w:rPr>
                <w:rFonts w:ascii="Cambria" w:hAnsi="Cambria"/>
                <w:bCs/>
                <w:sz w:val="22"/>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872DC0" w14:textId="77777777" w:rsidR="00994A15" w:rsidRPr="006A55E7" w:rsidRDefault="00994A15" w:rsidP="00DD620E">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994A15" w:rsidRPr="006A55E7" w14:paraId="4E0A7CC9" w14:textId="77777777" w:rsidTr="003745A8">
        <w:tc>
          <w:tcPr>
            <w:tcW w:w="2536" w:type="dxa"/>
            <w:vMerge/>
            <w:tcBorders>
              <w:left w:val="single" w:sz="8" w:space="0" w:color="000000"/>
              <w:right w:val="single" w:sz="8" w:space="0" w:color="000000"/>
            </w:tcBorders>
            <w:vAlign w:val="center"/>
          </w:tcPr>
          <w:p w14:paraId="1DECF967" w14:textId="77777777" w:rsidR="00994A15" w:rsidRPr="006A55E7" w:rsidRDefault="00994A15" w:rsidP="00DD620E">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28A502" w14:textId="77777777" w:rsidR="00994A15" w:rsidRPr="006A55E7" w:rsidRDefault="00CF7CA8" w:rsidP="00DD620E">
            <w:pPr>
              <w:rPr>
                <w:rFonts w:ascii="Cambria" w:hAnsi="Cambria"/>
                <w:sz w:val="22"/>
              </w:rPr>
            </w:pPr>
            <w:r>
              <w:rPr>
                <w:rFonts w:ascii="Cambria" w:hAnsi="Cambria"/>
                <w:sz w:val="22"/>
              </w:rPr>
              <w:t>aktivnost</w:t>
            </w:r>
            <w:r w:rsidR="008135BF">
              <w:rPr>
                <w:rFonts w:ascii="Cambria" w:hAnsi="Cambria"/>
                <w:sz w:val="22"/>
              </w:rPr>
              <w:t>i</w:t>
            </w:r>
            <w:r>
              <w:rPr>
                <w:rFonts w:ascii="Cambria" w:hAnsi="Cambria"/>
                <w:sz w:val="22"/>
              </w:rPr>
              <w:t xml:space="preserve"> na nastavi </w:t>
            </w:r>
            <w:r w:rsidR="00994A15" w:rsidRPr="006A55E7">
              <w:rPr>
                <w:rFonts w:ascii="Cambria" w:hAnsi="Cambria"/>
                <w:sz w:val="22"/>
              </w:rPr>
              <w:t>P, S</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4F073B" w14:textId="6C1FC74D" w:rsidR="00994A15" w:rsidRPr="006A55E7" w:rsidRDefault="00994A15" w:rsidP="005C23A0">
            <w:pPr>
              <w:jc w:val="center"/>
              <w:rPr>
                <w:rFonts w:ascii="Cambria" w:hAnsi="Cambria"/>
                <w:sz w:val="22"/>
              </w:rPr>
            </w:pPr>
            <w:r w:rsidRPr="006A55E7">
              <w:rPr>
                <w:rFonts w:ascii="Cambria" w:hAnsi="Cambria"/>
                <w:sz w:val="22"/>
              </w:rPr>
              <w:t>1.</w:t>
            </w:r>
            <w:r w:rsidR="003745A8" w:rsidRPr="006A55E7">
              <w:rPr>
                <w:rFonts w:ascii="Cambria" w:hAnsi="Cambria"/>
                <w:sz w:val="22"/>
              </w:rPr>
              <w:t xml:space="preserve"> </w:t>
            </w:r>
            <w:r w:rsidR="005C23A0">
              <w:rPr>
                <w:rFonts w:ascii="Cambria" w:hAnsi="Cambria"/>
                <w:sz w:val="22"/>
              </w:rPr>
              <w:t>–</w:t>
            </w:r>
            <w:r w:rsidR="003745A8" w:rsidRPr="006A55E7">
              <w:rPr>
                <w:rFonts w:ascii="Cambria" w:hAnsi="Cambria"/>
                <w:sz w:val="22"/>
              </w:rPr>
              <w:t xml:space="preserve"> </w:t>
            </w:r>
            <w:r w:rsidRPr="006A55E7">
              <w:rPr>
                <w:rFonts w:ascii="Cambria" w:hAnsi="Cambria"/>
                <w:sz w:val="22"/>
              </w:rPr>
              <w:t>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5438B" w14:textId="15EB1154" w:rsidR="00994A15" w:rsidRPr="006A55E7" w:rsidRDefault="006C0B04" w:rsidP="005C23A0">
            <w:pPr>
              <w:jc w:val="center"/>
              <w:rPr>
                <w:rFonts w:ascii="Cambria" w:hAnsi="Cambria"/>
                <w:sz w:val="22"/>
              </w:rPr>
            </w:pPr>
            <w:r w:rsidRPr="006C0B04">
              <w:rPr>
                <w:rFonts w:ascii="Cambria" w:hAnsi="Cambria"/>
                <w:sz w:val="22"/>
              </w:rPr>
              <w:t>23</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8CEE8E" w14:textId="77777777" w:rsidR="00994A15" w:rsidRPr="006A55E7" w:rsidRDefault="00994A15" w:rsidP="005C23A0">
            <w:pPr>
              <w:jc w:val="center"/>
              <w:rPr>
                <w:rFonts w:ascii="Cambria" w:hAnsi="Cambria"/>
                <w:sz w:val="22"/>
              </w:rPr>
            </w:pPr>
            <w:r w:rsidRPr="006A55E7">
              <w:rPr>
                <w:rFonts w:ascii="Cambria" w:hAnsi="Cambria"/>
                <w:sz w:val="22"/>
              </w:rPr>
              <w:t>0,8</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A8AD3A" w14:textId="77777777" w:rsidR="00994A15" w:rsidRPr="006A55E7" w:rsidRDefault="00994A15" w:rsidP="005C23A0">
            <w:pPr>
              <w:jc w:val="center"/>
              <w:rPr>
                <w:rFonts w:ascii="Cambria" w:hAnsi="Cambria"/>
                <w:sz w:val="22"/>
                <w:szCs w:val="16"/>
              </w:rPr>
            </w:pPr>
            <w:r w:rsidRPr="006A55E7">
              <w:rPr>
                <w:rFonts w:ascii="Cambria" w:hAnsi="Cambria"/>
                <w:sz w:val="22"/>
                <w:szCs w:val="20"/>
              </w:rPr>
              <w:t>5%</w:t>
            </w:r>
          </w:p>
        </w:tc>
      </w:tr>
      <w:tr w:rsidR="00994A15" w:rsidRPr="006A55E7" w14:paraId="137388FE" w14:textId="77777777" w:rsidTr="003745A8">
        <w:tc>
          <w:tcPr>
            <w:tcW w:w="2536" w:type="dxa"/>
            <w:vMerge/>
            <w:tcBorders>
              <w:left w:val="single" w:sz="8" w:space="0" w:color="000000"/>
              <w:right w:val="single" w:sz="8" w:space="0" w:color="000000"/>
            </w:tcBorders>
            <w:vAlign w:val="center"/>
          </w:tcPr>
          <w:p w14:paraId="03620862" w14:textId="77777777" w:rsidR="00994A15" w:rsidRPr="006A55E7" w:rsidRDefault="00994A15" w:rsidP="00DD620E">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E85783" w14:textId="77777777" w:rsidR="00994A15" w:rsidRPr="006A55E7" w:rsidRDefault="00994A15" w:rsidP="00DD620E">
            <w:pPr>
              <w:rPr>
                <w:rFonts w:ascii="Cambria" w:hAnsi="Cambria"/>
                <w:sz w:val="22"/>
              </w:rPr>
            </w:pPr>
            <w:r w:rsidRPr="006A55E7">
              <w:rPr>
                <w:rFonts w:ascii="Cambria" w:hAnsi="Cambria"/>
                <w:sz w:val="22"/>
              </w:rPr>
              <w:t>aktivnosti (učionične i izvanučionične)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723A79" w14:textId="1A2DB555" w:rsidR="00994A15" w:rsidRPr="006A55E7" w:rsidRDefault="00994A15" w:rsidP="005C23A0">
            <w:pPr>
              <w:jc w:val="center"/>
              <w:rPr>
                <w:rFonts w:ascii="Cambria" w:hAnsi="Cambria"/>
                <w:sz w:val="22"/>
              </w:rPr>
            </w:pPr>
            <w:r w:rsidRPr="006A55E7">
              <w:rPr>
                <w:rFonts w:ascii="Cambria" w:hAnsi="Cambria"/>
                <w:sz w:val="22"/>
              </w:rPr>
              <w:t>1.</w:t>
            </w:r>
            <w:r w:rsidR="003745A8" w:rsidRPr="006A55E7">
              <w:rPr>
                <w:rFonts w:ascii="Cambria" w:hAnsi="Cambria"/>
                <w:sz w:val="22"/>
              </w:rPr>
              <w:t xml:space="preserve"> </w:t>
            </w:r>
            <w:r w:rsidR="005C23A0">
              <w:rPr>
                <w:rFonts w:ascii="Cambria" w:hAnsi="Cambria"/>
                <w:sz w:val="22"/>
              </w:rPr>
              <w:t>–</w:t>
            </w:r>
            <w:r w:rsidR="003745A8" w:rsidRPr="006A55E7">
              <w:rPr>
                <w:rFonts w:ascii="Cambria" w:hAnsi="Cambria"/>
                <w:sz w:val="22"/>
              </w:rPr>
              <w:t xml:space="preserve"> </w:t>
            </w:r>
            <w:r w:rsidRPr="006A55E7">
              <w:rPr>
                <w:rFonts w:ascii="Cambria" w:hAnsi="Cambria"/>
                <w:sz w:val="22"/>
              </w:rPr>
              <w:t>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39ED6D" w14:textId="77777777" w:rsidR="00994A15" w:rsidRPr="006A55E7" w:rsidRDefault="00CE129F" w:rsidP="005C23A0">
            <w:pPr>
              <w:jc w:val="center"/>
              <w:rPr>
                <w:rFonts w:ascii="Cambria" w:hAnsi="Cambria"/>
                <w:sz w:val="22"/>
              </w:rPr>
            </w:pPr>
            <w:r w:rsidRPr="006A55E7">
              <w:rPr>
                <w:rFonts w:ascii="Cambria" w:hAnsi="Cambria"/>
                <w:sz w:val="22"/>
              </w:rPr>
              <w:t>30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5654A7" w14:textId="77777777" w:rsidR="00994A15" w:rsidRPr="006A55E7" w:rsidRDefault="00994A15" w:rsidP="005C23A0">
            <w:pPr>
              <w:jc w:val="center"/>
              <w:rPr>
                <w:rFonts w:ascii="Cambria" w:hAnsi="Cambria"/>
                <w:sz w:val="22"/>
              </w:rPr>
            </w:pPr>
            <w:r w:rsidRPr="006A55E7">
              <w:rPr>
                <w:rFonts w:ascii="Cambria" w:hAnsi="Cambria"/>
                <w:sz w:val="22"/>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FA4D47" w14:textId="77777777" w:rsidR="00994A15" w:rsidRPr="006A55E7" w:rsidRDefault="00994A15" w:rsidP="005C23A0">
            <w:pPr>
              <w:jc w:val="center"/>
              <w:rPr>
                <w:rFonts w:ascii="Cambria" w:hAnsi="Cambria"/>
                <w:sz w:val="22"/>
              </w:rPr>
            </w:pPr>
            <w:r w:rsidRPr="006A55E7">
              <w:rPr>
                <w:rFonts w:ascii="Cambria" w:hAnsi="Cambria"/>
                <w:sz w:val="22"/>
              </w:rPr>
              <w:t>5%</w:t>
            </w:r>
          </w:p>
        </w:tc>
      </w:tr>
      <w:tr w:rsidR="00994A15" w:rsidRPr="006A55E7" w14:paraId="2D0564DB" w14:textId="77777777" w:rsidTr="003745A8">
        <w:tc>
          <w:tcPr>
            <w:tcW w:w="2536" w:type="dxa"/>
            <w:vMerge/>
            <w:tcBorders>
              <w:left w:val="single" w:sz="8" w:space="0" w:color="000000"/>
              <w:right w:val="single" w:sz="8" w:space="0" w:color="000000"/>
            </w:tcBorders>
            <w:vAlign w:val="center"/>
          </w:tcPr>
          <w:p w14:paraId="525B36D6" w14:textId="77777777" w:rsidR="00994A15" w:rsidRPr="006A55E7" w:rsidRDefault="00994A15" w:rsidP="00DD620E">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53A349" w14:textId="77777777" w:rsidR="00994A15" w:rsidRPr="006A55E7" w:rsidRDefault="00994A15" w:rsidP="00DD620E">
            <w:pPr>
              <w:rPr>
                <w:rFonts w:ascii="Cambria" w:hAnsi="Cambria"/>
                <w:sz w:val="22"/>
              </w:rPr>
            </w:pPr>
            <w:r w:rsidRPr="006A55E7">
              <w:rPr>
                <w:rFonts w:ascii="Cambria" w:hAnsi="Cambria"/>
                <w:sz w:val="22"/>
              </w:rPr>
              <w:t>seminarski rad</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ABDE70" w14:textId="66924821" w:rsidR="00994A15" w:rsidRPr="006A55E7" w:rsidRDefault="00994A15" w:rsidP="005C23A0">
            <w:pPr>
              <w:jc w:val="center"/>
              <w:rPr>
                <w:rFonts w:ascii="Cambria" w:hAnsi="Cambria"/>
                <w:sz w:val="22"/>
              </w:rPr>
            </w:pPr>
            <w:r w:rsidRPr="006A55E7">
              <w:rPr>
                <w:rFonts w:ascii="Cambria" w:hAnsi="Cambria"/>
                <w:sz w:val="22"/>
              </w:rPr>
              <w:t>1.</w:t>
            </w:r>
            <w:r w:rsidR="003745A8" w:rsidRPr="006A55E7">
              <w:rPr>
                <w:rFonts w:ascii="Cambria" w:hAnsi="Cambria"/>
                <w:sz w:val="22"/>
              </w:rPr>
              <w:t xml:space="preserve"> </w:t>
            </w:r>
            <w:r w:rsidR="005C23A0">
              <w:rPr>
                <w:rFonts w:ascii="Cambria" w:hAnsi="Cambria"/>
                <w:sz w:val="22"/>
              </w:rPr>
              <w:t>–</w:t>
            </w:r>
            <w:r w:rsidR="003745A8" w:rsidRPr="006A55E7">
              <w:rPr>
                <w:rFonts w:ascii="Cambria" w:hAnsi="Cambria"/>
                <w:sz w:val="22"/>
              </w:rPr>
              <w:t xml:space="preserve"> </w:t>
            </w:r>
            <w:r w:rsidRPr="006A55E7">
              <w:rPr>
                <w:rFonts w:ascii="Cambria" w:hAnsi="Cambria"/>
                <w:sz w:val="22"/>
              </w:rPr>
              <w:t>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81745D" w14:textId="77777777" w:rsidR="00994A15" w:rsidRPr="006A55E7" w:rsidRDefault="00CE129F" w:rsidP="005C23A0">
            <w:pPr>
              <w:jc w:val="center"/>
              <w:rPr>
                <w:rFonts w:ascii="Cambria" w:hAnsi="Cambria"/>
                <w:sz w:val="22"/>
              </w:rPr>
            </w:pPr>
            <w:r w:rsidRPr="006A55E7">
              <w:rPr>
                <w:rFonts w:ascii="Cambria" w:hAnsi="Cambria"/>
                <w:sz w:val="22"/>
              </w:rPr>
              <w:t>30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59C90F" w14:textId="77777777" w:rsidR="00994A15" w:rsidRPr="006A55E7" w:rsidRDefault="00994A15" w:rsidP="005C23A0">
            <w:pPr>
              <w:jc w:val="center"/>
              <w:rPr>
                <w:rFonts w:ascii="Cambria" w:hAnsi="Cambria"/>
                <w:sz w:val="22"/>
              </w:rPr>
            </w:pPr>
            <w:r w:rsidRPr="006A55E7">
              <w:rPr>
                <w:rFonts w:ascii="Cambria" w:hAnsi="Cambria"/>
                <w:sz w:val="22"/>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323E8" w14:textId="77777777" w:rsidR="00994A15" w:rsidRPr="006A55E7" w:rsidRDefault="00994A15" w:rsidP="005C23A0">
            <w:pPr>
              <w:jc w:val="center"/>
              <w:rPr>
                <w:rFonts w:ascii="Cambria" w:hAnsi="Cambria"/>
                <w:sz w:val="22"/>
              </w:rPr>
            </w:pPr>
            <w:r w:rsidRPr="006A55E7">
              <w:rPr>
                <w:rFonts w:ascii="Cambria" w:hAnsi="Cambria"/>
                <w:sz w:val="22"/>
              </w:rPr>
              <w:t>40%</w:t>
            </w:r>
          </w:p>
        </w:tc>
      </w:tr>
      <w:tr w:rsidR="00994A15" w:rsidRPr="006A55E7" w14:paraId="1332F678" w14:textId="77777777" w:rsidTr="003745A8">
        <w:tc>
          <w:tcPr>
            <w:tcW w:w="2536" w:type="dxa"/>
            <w:vMerge/>
            <w:tcBorders>
              <w:left w:val="single" w:sz="8" w:space="0" w:color="000000"/>
              <w:right w:val="single" w:sz="8" w:space="0" w:color="000000"/>
            </w:tcBorders>
            <w:vAlign w:val="center"/>
          </w:tcPr>
          <w:p w14:paraId="42FAFCC6" w14:textId="77777777" w:rsidR="00994A15" w:rsidRPr="006A55E7" w:rsidRDefault="00994A15" w:rsidP="00DD620E">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C02241" w14:textId="77777777" w:rsidR="00994A15" w:rsidRPr="006A55E7" w:rsidRDefault="00994A15" w:rsidP="00DD620E">
            <w:pPr>
              <w:rPr>
                <w:rFonts w:ascii="Cambria" w:hAnsi="Cambria"/>
                <w:sz w:val="22"/>
              </w:rPr>
            </w:pPr>
            <w:r w:rsidRPr="006A55E7">
              <w:rPr>
                <w:rFonts w:ascii="Cambria" w:hAnsi="Cambria"/>
                <w:sz w:val="22"/>
              </w:rPr>
              <w:t>ispit (pismeni i usmeni)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EEE7CA" w14:textId="14E61A6B" w:rsidR="00994A15" w:rsidRPr="006A55E7" w:rsidRDefault="00994A15" w:rsidP="005C23A0">
            <w:pPr>
              <w:jc w:val="center"/>
              <w:rPr>
                <w:rFonts w:ascii="Cambria" w:hAnsi="Cambria"/>
                <w:sz w:val="22"/>
              </w:rPr>
            </w:pPr>
            <w:r w:rsidRPr="006A55E7">
              <w:rPr>
                <w:rFonts w:ascii="Cambria" w:hAnsi="Cambria"/>
                <w:sz w:val="22"/>
              </w:rPr>
              <w:t>1.</w:t>
            </w:r>
            <w:r w:rsidR="003745A8" w:rsidRPr="006A55E7">
              <w:rPr>
                <w:rFonts w:ascii="Cambria" w:hAnsi="Cambria"/>
                <w:sz w:val="22"/>
              </w:rPr>
              <w:t xml:space="preserve"> </w:t>
            </w:r>
            <w:r w:rsidR="005C23A0">
              <w:rPr>
                <w:rFonts w:ascii="Cambria" w:hAnsi="Cambria"/>
                <w:sz w:val="22"/>
              </w:rPr>
              <w:t>–</w:t>
            </w:r>
            <w:r w:rsidR="003745A8" w:rsidRPr="006A55E7">
              <w:rPr>
                <w:rFonts w:ascii="Cambria" w:hAnsi="Cambria"/>
                <w:sz w:val="22"/>
              </w:rPr>
              <w:t xml:space="preserve"> </w:t>
            </w:r>
            <w:r w:rsidRPr="006A55E7">
              <w:rPr>
                <w:rFonts w:ascii="Cambria" w:hAnsi="Cambria"/>
                <w:sz w:val="22"/>
              </w:rPr>
              <w:t>5.</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3EF180" w14:textId="6A378804" w:rsidR="00994A15" w:rsidRPr="006A55E7" w:rsidRDefault="005C23A0" w:rsidP="005C23A0">
            <w:pPr>
              <w:jc w:val="center"/>
              <w:rPr>
                <w:rFonts w:ascii="Cambria" w:hAnsi="Cambria"/>
                <w:sz w:val="22"/>
              </w:rPr>
            </w:pPr>
            <w:r>
              <w:rPr>
                <w:rFonts w:ascii="Cambria" w:hAnsi="Cambria"/>
                <w:sz w:val="22"/>
              </w:rPr>
              <w:t>67</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C3690F" w14:textId="77777777" w:rsidR="00994A15" w:rsidRPr="006A55E7" w:rsidRDefault="00994A15" w:rsidP="005C23A0">
            <w:pPr>
              <w:jc w:val="center"/>
              <w:rPr>
                <w:rFonts w:ascii="Cambria" w:hAnsi="Cambria"/>
                <w:sz w:val="22"/>
              </w:rPr>
            </w:pPr>
            <w:r w:rsidRPr="006A55E7">
              <w:rPr>
                <w:rFonts w:ascii="Cambria" w:hAnsi="Cambria"/>
                <w:sz w:val="22"/>
              </w:rPr>
              <w:t>2,2</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A228B5" w14:textId="77777777" w:rsidR="00994A15" w:rsidRPr="006A55E7" w:rsidRDefault="00994A15" w:rsidP="005C23A0">
            <w:pPr>
              <w:jc w:val="center"/>
              <w:rPr>
                <w:rFonts w:ascii="Cambria" w:hAnsi="Cambria"/>
                <w:sz w:val="22"/>
              </w:rPr>
            </w:pPr>
            <w:r w:rsidRPr="006A55E7">
              <w:rPr>
                <w:rFonts w:ascii="Cambria" w:hAnsi="Cambria"/>
                <w:sz w:val="22"/>
              </w:rPr>
              <w:t>45%</w:t>
            </w:r>
          </w:p>
          <w:p w14:paraId="4A0093CD" w14:textId="77777777" w:rsidR="00994A15" w:rsidRPr="006A55E7" w:rsidRDefault="00994A15" w:rsidP="005C23A0">
            <w:pPr>
              <w:jc w:val="center"/>
              <w:rPr>
                <w:rFonts w:ascii="Cambria" w:hAnsi="Cambria"/>
                <w:sz w:val="22"/>
              </w:rPr>
            </w:pPr>
            <w:r w:rsidRPr="006A55E7">
              <w:rPr>
                <w:rFonts w:ascii="Cambria" w:hAnsi="Cambria"/>
                <w:sz w:val="22"/>
              </w:rPr>
              <w:t>5%</w:t>
            </w:r>
          </w:p>
        </w:tc>
      </w:tr>
      <w:tr w:rsidR="00994A15" w:rsidRPr="006A55E7" w14:paraId="77D9DB30" w14:textId="77777777" w:rsidTr="003745A8">
        <w:tc>
          <w:tcPr>
            <w:tcW w:w="2536" w:type="dxa"/>
            <w:vMerge/>
            <w:tcBorders>
              <w:left w:val="single" w:sz="8" w:space="0" w:color="000000"/>
              <w:right w:val="single" w:sz="8" w:space="0" w:color="000000"/>
            </w:tcBorders>
            <w:vAlign w:val="center"/>
          </w:tcPr>
          <w:p w14:paraId="252608A7" w14:textId="77777777" w:rsidR="00994A15" w:rsidRPr="006A55E7" w:rsidRDefault="00994A15" w:rsidP="00DD620E">
            <w:pPr>
              <w:rPr>
                <w:rFonts w:ascii="Cambria" w:hAnsi="Cambria"/>
                <w:sz w:val="22"/>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26A4D7" w14:textId="77777777" w:rsidR="00994A15" w:rsidRPr="006A55E7" w:rsidRDefault="00994A15" w:rsidP="00DD620E">
            <w:pPr>
              <w:rPr>
                <w:rFonts w:ascii="Cambria" w:hAnsi="Cambria"/>
                <w:sz w:val="22"/>
              </w:rPr>
            </w:pPr>
            <w:r w:rsidRPr="006A55E7">
              <w:rPr>
                <w:rFonts w:ascii="Cambria" w:hAnsi="Cambria"/>
                <w:sz w:val="22"/>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8EB275" w14:textId="77777777" w:rsidR="00994A15" w:rsidRPr="006A55E7" w:rsidRDefault="00994A15" w:rsidP="005C23A0">
            <w:pPr>
              <w:jc w:val="center"/>
              <w:rPr>
                <w:rFonts w:ascii="Cambria" w:hAnsi="Cambria"/>
                <w:sz w:val="22"/>
              </w:rPr>
            </w:pPr>
            <w:r w:rsidRPr="006A55E7">
              <w:rPr>
                <w:rFonts w:ascii="Cambria" w:hAnsi="Cambria"/>
                <w:sz w:val="22"/>
              </w:rPr>
              <w:t>1</w:t>
            </w:r>
            <w:r w:rsidR="00CE129F" w:rsidRPr="006A55E7">
              <w:rPr>
                <w:rFonts w:ascii="Cambria" w:hAnsi="Cambria"/>
                <w:sz w:val="22"/>
              </w:rPr>
              <w:t>5</w:t>
            </w:r>
            <w:r w:rsidRPr="006A55E7">
              <w:rPr>
                <w:rFonts w:ascii="Cambria" w:hAnsi="Cambria"/>
                <w:sz w:val="22"/>
              </w:rPr>
              <w:t>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6110FE" w14:textId="77777777" w:rsidR="00994A15" w:rsidRPr="006A55E7" w:rsidRDefault="00994A15" w:rsidP="005C23A0">
            <w:pPr>
              <w:jc w:val="center"/>
              <w:rPr>
                <w:rFonts w:ascii="Cambria" w:hAnsi="Cambria"/>
                <w:sz w:val="22"/>
              </w:rPr>
            </w:pPr>
            <w:r w:rsidRPr="006A55E7">
              <w:rPr>
                <w:rFonts w:ascii="Cambria" w:hAnsi="Cambria"/>
                <w:sz w:val="22"/>
              </w:rPr>
              <w:t>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D595A0" w14:textId="77777777" w:rsidR="00994A15" w:rsidRPr="006A55E7" w:rsidRDefault="00994A15" w:rsidP="005C23A0">
            <w:pPr>
              <w:jc w:val="center"/>
              <w:rPr>
                <w:rFonts w:ascii="Cambria" w:hAnsi="Cambria"/>
                <w:sz w:val="22"/>
              </w:rPr>
            </w:pPr>
            <w:r w:rsidRPr="006A55E7">
              <w:rPr>
                <w:rFonts w:ascii="Cambria" w:hAnsi="Cambria"/>
                <w:sz w:val="22"/>
              </w:rPr>
              <w:t>100%</w:t>
            </w:r>
          </w:p>
        </w:tc>
      </w:tr>
      <w:tr w:rsidR="00994A15" w:rsidRPr="006A55E7" w14:paraId="01DEF67E" w14:textId="77777777" w:rsidTr="00DD620E">
        <w:tc>
          <w:tcPr>
            <w:tcW w:w="2536" w:type="dxa"/>
            <w:vMerge/>
            <w:tcBorders>
              <w:left w:val="single" w:sz="8" w:space="0" w:color="000000"/>
              <w:bottom w:val="single" w:sz="8" w:space="0" w:color="000000"/>
              <w:right w:val="single" w:sz="8" w:space="0" w:color="000000"/>
            </w:tcBorders>
            <w:vAlign w:val="center"/>
          </w:tcPr>
          <w:p w14:paraId="7BBAA5E3" w14:textId="77777777" w:rsidR="00994A15" w:rsidRPr="006A55E7" w:rsidRDefault="00994A15" w:rsidP="00DD620E">
            <w:pPr>
              <w:rPr>
                <w:rFonts w:ascii="Cambria" w:hAnsi="Cambria"/>
                <w:sz w:val="22"/>
              </w:rPr>
            </w:pP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7AF392" w14:textId="77777777" w:rsidR="00994A15" w:rsidRPr="006A55E7" w:rsidRDefault="00994A15" w:rsidP="00DD620E">
            <w:pPr>
              <w:rPr>
                <w:rFonts w:ascii="Cambria" w:hAnsi="Cambria"/>
                <w:sz w:val="22"/>
              </w:rPr>
            </w:pPr>
            <w:r w:rsidRPr="006A55E7">
              <w:rPr>
                <w:rFonts w:ascii="Cambria" w:hAnsi="Cambria"/>
                <w:sz w:val="22"/>
              </w:rPr>
              <w:t>Dodatna pojašnjenja (kriteriji ocjenjivanja):   /</w:t>
            </w:r>
          </w:p>
        </w:tc>
      </w:tr>
      <w:tr w:rsidR="00994A15" w:rsidRPr="006A55E7" w14:paraId="39B8F699" w14:textId="77777777" w:rsidTr="00DD620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A2FA11" w14:textId="77777777" w:rsidR="00994A15" w:rsidRPr="006A55E7" w:rsidRDefault="00994A15" w:rsidP="00DD620E">
            <w:pPr>
              <w:rPr>
                <w:rFonts w:ascii="Cambria" w:hAnsi="Cambria"/>
                <w:sz w:val="22"/>
              </w:rPr>
            </w:pPr>
            <w:r w:rsidRPr="006A55E7">
              <w:rPr>
                <w:rFonts w:ascii="Cambria" w:hAnsi="Cambria"/>
                <w:sz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604428" w14:textId="77777777" w:rsidR="00994A15" w:rsidRPr="006A55E7" w:rsidRDefault="00994A15" w:rsidP="00DD620E">
            <w:pPr>
              <w:rPr>
                <w:rFonts w:ascii="Cambria" w:hAnsi="Cambria"/>
                <w:sz w:val="22"/>
              </w:rPr>
            </w:pPr>
            <w:r w:rsidRPr="006A55E7">
              <w:rPr>
                <w:rFonts w:ascii="Cambria" w:hAnsi="Cambria"/>
                <w:sz w:val="22"/>
              </w:rPr>
              <w:t>Da položi kolegij, student/studentica mora:</w:t>
            </w:r>
          </w:p>
          <w:p w14:paraId="7CF3C104" w14:textId="77777777" w:rsidR="00994A15" w:rsidRDefault="00994A15" w:rsidP="00DD620E">
            <w:pPr>
              <w:jc w:val="both"/>
              <w:rPr>
                <w:rFonts w:ascii="Cambria" w:hAnsi="Cambria"/>
                <w:sz w:val="22"/>
              </w:rPr>
            </w:pPr>
            <w:r w:rsidRPr="006A55E7">
              <w:rPr>
                <w:rFonts w:ascii="Cambria" w:hAnsi="Cambria"/>
                <w:sz w:val="22"/>
              </w:rPr>
              <w:t>1. redovito prisustvovati na predavanjima i seminarima</w:t>
            </w:r>
            <w:r w:rsidR="005C23A0">
              <w:rPr>
                <w:rFonts w:ascii="Cambria" w:hAnsi="Cambria"/>
                <w:sz w:val="22"/>
              </w:rPr>
              <w:t xml:space="preserve"> (dozvoljena su tri</w:t>
            </w:r>
            <w:r w:rsidRPr="006A55E7">
              <w:rPr>
                <w:rFonts w:ascii="Cambria" w:hAnsi="Cambria"/>
                <w:sz w:val="22"/>
              </w:rPr>
              <w:t xml:space="preserve"> izostanka</w:t>
            </w:r>
            <w:r w:rsidR="005C23A0">
              <w:rPr>
                <w:rFonts w:ascii="Cambria" w:hAnsi="Cambria"/>
                <w:sz w:val="22"/>
              </w:rPr>
              <w:t>)</w:t>
            </w:r>
          </w:p>
          <w:p w14:paraId="4D18F38F" w14:textId="77777777" w:rsidR="005C23A0" w:rsidRDefault="005C23A0" w:rsidP="00DD620E">
            <w:pPr>
              <w:jc w:val="both"/>
              <w:rPr>
                <w:rFonts w:ascii="Cambria" w:hAnsi="Cambria"/>
                <w:sz w:val="22"/>
              </w:rPr>
            </w:pPr>
            <w:r>
              <w:rPr>
                <w:rFonts w:ascii="Cambria" w:hAnsi="Cambria"/>
                <w:sz w:val="22"/>
              </w:rPr>
              <w:t>2. aktivno sudjelovati u svim oblicima nastave</w:t>
            </w:r>
          </w:p>
          <w:p w14:paraId="58A7D980" w14:textId="77777777" w:rsidR="005C23A0" w:rsidRDefault="005C23A0" w:rsidP="00DD620E">
            <w:pPr>
              <w:jc w:val="both"/>
              <w:rPr>
                <w:rFonts w:ascii="Cambria" w:hAnsi="Cambria"/>
                <w:sz w:val="22"/>
              </w:rPr>
            </w:pPr>
            <w:r>
              <w:rPr>
                <w:rFonts w:ascii="Cambria" w:hAnsi="Cambria"/>
                <w:sz w:val="22"/>
              </w:rPr>
              <w:t>3. napisati i predati seminarski rad</w:t>
            </w:r>
          </w:p>
          <w:p w14:paraId="3C23852D" w14:textId="0E689492" w:rsidR="005C23A0" w:rsidRPr="006A55E7" w:rsidRDefault="005C23A0" w:rsidP="00DD620E">
            <w:pPr>
              <w:jc w:val="both"/>
              <w:rPr>
                <w:rFonts w:ascii="Cambria" w:hAnsi="Cambria"/>
                <w:sz w:val="22"/>
              </w:rPr>
            </w:pPr>
            <w:r>
              <w:rPr>
                <w:rFonts w:ascii="Cambria" w:hAnsi="Cambria"/>
                <w:sz w:val="22"/>
              </w:rPr>
              <w:t xml:space="preserve">4. položiti pismeni i usmeni ispit. </w:t>
            </w:r>
          </w:p>
        </w:tc>
      </w:tr>
      <w:tr w:rsidR="00994A15" w:rsidRPr="006A55E7" w14:paraId="2DE35DD6" w14:textId="77777777" w:rsidTr="00DD620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D930F7" w14:textId="77777777" w:rsidR="00994A15" w:rsidRPr="006A55E7" w:rsidRDefault="00994A15" w:rsidP="00DD620E">
            <w:pPr>
              <w:rPr>
                <w:rFonts w:ascii="Cambria" w:hAnsi="Cambria"/>
                <w:sz w:val="22"/>
              </w:rPr>
            </w:pPr>
            <w:r w:rsidRPr="006A55E7">
              <w:rPr>
                <w:rFonts w:ascii="Cambria" w:hAnsi="Cambria"/>
                <w:sz w:val="22"/>
                <w:lang w:val="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2381DFE" w14:textId="77777777" w:rsidR="00994A15" w:rsidRPr="006A55E7" w:rsidRDefault="00994A15" w:rsidP="00DD620E">
            <w:pPr>
              <w:rPr>
                <w:rFonts w:ascii="Cambria" w:hAnsi="Cambria"/>
                <w:sz w:val="22"/>
              </w:rPr>
            </w:pPr>
            <w:r w:rsidRPr="006A55E7">
              <w:rPr>
                <w:rFonts w:ascii="Cambria" w:hAnsi="Cambria"/>
                <w:sz w:val="22"/>
                <w:szCs w:val="22"/>
              </w:rPr>
              <w:t>Objavljuju se u ISVU sustavu i Studomatu.</w:t>
            </w:r>
          </w:p>
        </w:tc>
      </w:tr>
      <w:tr w:rsidR="00994A15" w:rsidRPr="006A55E7" w14:paraId="6A070794" w14:textId="77777777" w:rsidTr="00DD620E">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9395F0" w14:textId="77777777" w:rsidR="00994A15" w:rsidRPr="006A55E7" w:rsidRDefault="00994A15" w:rsidP="00DD620E">
            <w:pPr>
              <w:rPr>
                <w:rFonts w:ascii="Cambria" w:hAnsi="Cambria"/>
                <w:sz w:val="22"/>
              </w:rPr>
            </w:pPr>
            <w:r w:rsidRPr="006A55E7">
              <w:rPr>
                <w:rFonts w:ascii="Cambria" w:hAnsi="Cambria"/>
                <w:sz w:val="22"/>
              </w:rPr>
              <w:t xml:space="preserve">Ostale važne činjenice </w:t>
            </w:r>
            <w:r w:rsidRPr="006A55E7">
              <w:rPr>
                <w:rFonts w:ascii="Cambria" w:hAnsi="Cambria"/>
                <w:sz w:val="22"/>
                <w:lang w:val="pl-PL"/>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EBDEB1" w14:textId="77777777" w:rsidR="00994A15" w:rsidRPr="006A55E7" w:rsidRDefault="00994A15" w:rsidP="00DD620E">
            <w:pPr>
              <w:rPr>
                <w:rFonts w:ascii="Cambria" w:hAnsi="Cambria"/>
                <w:sz w:val="22"/>
              </w:rPr>
            </w:pPr>
            <w:r w:rsidRPr="006A55E7">
              <w:rPr>
                <w:rFonts w:ascii="Cambria" w:hAnsi="Cambria"/>
                <w:sz w:val="22"/>
              </w:rPr>
              <w:t>Materijali se dostavljaju na e-učenje.</w:t>
            </w:r>
          </w:p>
          <w:p w14:paraId="01CB2996" w14:textId="0736FCF5" w:rsidR="00994A15" w:rsidRPr="006A55E7" w:rsidRDefault="00994A15" w:rsidP="00DD620E">
            <w:pPr>
              <w:rPr>
                <w:rFonts w:ascii="Cambria" w:hAnsi="Cambria"/>
                <w:sz w:val="22"/>
              </w:rPr>
            </w:pPr>
            <w:r w:rsidRPr="006A55E7">
              <w:rPr>
                <w:rFonts w:ascii="Cambria" w:hAnsi="Cambria"/>
                <w:sz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994A15" w:rsidRPr="006A55E7" w14:paraId="5328CBD1" w14:textId="77777777" w:rsidTr="00DD620E">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BA996D" w14:textId="77777777" w:rsidR="00994A15" w:rsidRPr="006A55E7" w:rsidRDefault="00994A15" w:rsidP="00DD620E">
            <w:pPr>
              <w:rPr>
                <w:rFonts w:ascii="Cambria" w:hAnsi="Cambria"/>
                <w:sz w:val="22"/>
              </w:rPr>
            </w:pPr>
            <w:r w:rsidRPr="006A55E7">
              <w:rPr>
                <w:rFonts w:ascii="Cambria" w:hAnsi="Cambria"/>
                <w:sz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39CC137" w14:textId="77777777" w:rsidR="00994A15" w:rsidRPr="006A55E7" w:rsidRDefault="00994A15" w:rsidP="00DD620E">
            <w:pPr>
              <w:rPr>
                <w:rFonts w:ascii="Cambria" w:hAnsi="Cambria"/>
                <w:sz w:val="22"/>
              </w:rPr>
            </w:pPr>
            <w:r w:rsidRPr="006A55E7">
              <w:rPr>
                <w:rFonts w:ascii="Cambria" w:hAnsi="Cambria"/>
                <w:sz w:val="22"/>
              </w:rPr>
              <w:t xml:space="preserve">Obvezna: </w:t>
            </w:r>
          </w:p>
          <w:p w14:paraId="3FAD33EC" w14:textId="77777777" w:rsidR="00994A15" w:rsidRPr="006A55E7" w:rsidRDefault="00994A15" w:rsidP="00DD620E">
            <w:pPr>
              <w:rPr>
                <w:rFonts w:ascii="Cambria" w:hAnsi="Cambria"/>
                <w:sz w:val="22"/>
              </w:rPr>
            </w:pPr>
            <w:r w:rsidRPr="006A55E7">
              <w:rPr>
                <w:rFonts w:ascii="Cambria" w:hAnsi="Cambria"/>
                <w:sz w:val="22"/>
              </w:rPr>
              <w:t xml:space="preserve">1. Bouillet D. (2010).  </w:t>
            </w:r>
            <w:r w:rsidRPr="006A55E7">
              <w:rPr>
                <w:rFonts w:ascii="Cambria" w:hAnsi="Cambria"/>
                <w:i/>
                <w:sz w:val="22"/>
              </w:rPr>
              <w:t>Izazovi integriranog odgoja i obrazovanja</w:t>
            </w:r>
            <w:r w:rsidRPr="006A55E7">
              <w:rPr>
                <w:rFonts w:ascii="Cambria" w:hAnsi="Cambria"/>
                <w:sz w:val="22"/>
              </w:rPr>
              <w:t>. Zagreb: Školska knjiga.</w:t>
            </w:r>
          </w:p>
          <w:p w14:paraId="72ADAF83" w14:textId="77777777" w:rsidR="00994A15" w:rsidRPr="006A55E7" w:rsidRDefault="00994A15" w:rsidP="00DD620E">
            <w:pPr>
              <w:rPr>
                <w:rFonts w:ascii="Cambria" w:hAnsi="Cambria"/>
                <w:sz w:val="22"/>
              </w:rPr>
            </w:pPr>
            <w:r w:rsidRPr="006A55E7">
              <w:rPr>
                <w:rFonts w:ascii="Cambria" w:hAnsi="Cambria"/>
                <w:sz w:val="22"/>
              </w:rPr>
              <w:t>2. Pintarić Mlinar, L. (2014). Priručnik za razvoj inkluzivnih ustanova ranog i predškolskog odgoja i obrazovanja. Jastrebarsko: Dječji vrtić Radost.</w:t>
            </w:r>
          </w:p>
          <w:p w14:paraId="0C331912" w14:textId="77777777" w:rsidR="00994A15" w:rsidRPr="006A55E7" w:rsidRDefault="00994A15" w:rsidP="00DD620E">
            <w:pPr>
              <w:rPr>
                <w:rFonts w:ascii="Cambria" w:hAnsi="Cambria"/>
                <w:sz w:val="22"/>
              </w:rPr>
            </w:pPr>
            <w:r w:rsidRPr="006A55E7">
              <w:rPr>
                <w:rFonts w:ascii="Cambria" w:hAnsi="Cambria"/>
                <w:sz w:val="22"/>
              </w:rPr>
              <w:t>3. Ljubešić, M., Šimleša, S., Bučar, M. (ur.). (2015). Razvoj inkluzivne prakse u dječjim vrtićima. Podrška uključivanju djece s teškoćama u razvoju u redovne vrtiće. Zagreb: Hrvatska udruga za ranu intervenciju u djetinjstvu.</w:t>
            </w:r>
          </w:p>
          <w:p w14:paraId="30B5B396" w14:textId="187F58ED" w:rsidR="00994A15" w:rsidRPr="006A55E7" w:rsidRDefault="00994A15" w:rsidP="00DD620E">
            <w:pPr>
              <w:rPr>
                <w:rFonts w:ascii="Cambria" w:hAnsi="Cambria"/>
                <w:sz w:val="22"/>
              </w:rPr>
            </w:pPr>
            <w:r w:rsidRPr="006A55E7">
              <w:rPr>
                <w:rFonts w:ascii="Cambria" w:hAnsi="Cambria"/>
                <w:sz w:val="22"/>
              </w:rPr>
              <w:t>4.</w:t>
            </w:r>
            <w:r w:rsidR="005C23A0">
              <w:rPr>
                <w:rFonts w:ascii="Cambria" w:hAnsi="Cambria"/>
                <w:sz w:val="22"/>
              </w:rPr>
              <w:t xml:space="preserve"> </w:t>
            </w:r>
            <w:r w:rsidRPr="006A55E7">
              <w:rPr>
                <w:rFonts w:ascii="Cambria" w:hAnsi="Cambria"/>
                <w:sz w:val="22"/>
              </w:rPr>
              <w:t xml:space="preserve">Radetić-Paić, M. (2013). </w:t>
            </w:r>
            <w:r w:rsidRPr="006A55E7">
              <w:rPr>
                <w:rFonts w:ascii="Cambria" w:hAnsi="Cambria"/>
                <w:i/>
                <w:sz w:val="22"/>
              </w:rPr>
              <w:t>Prilagodbe u radu s djecom s teškoćama u radu u odgojno-obrazovnim ustanovama</w:t>
            </w:r>
            <w:r w:rsidRPr="006A55E7">
              <w:rPr>
                <w:rFonts w:ascii="Cambria" w:hAnsi="Cambria"/>
                <w:sz w:val="22"/>
              </w:rPr>
              <w:t>. Pula: Sveučilište Jurja Dobrile u Puli.</w:t>
            </w:r>
          </w:p>
          <w:p w14:paraId="45B75A6F" w14:textId="77777777" w:rsidR="00994A15" w:rsidRPr="006A55E7" w:rsidRDefault="00994A15" w:rsidP="00DD620E">
            <w:pPr>
              <w:rPr>
                <w:rFonts w:ascii="Cambria" w:hAnsi="Cambria"/>
                <w:sz w:val="22"/>
              </w:rPr>
            </w:pPr>
            <w:r w:rsidRPr="006A55E7">
              <w:rPr>
                <w:rFonts w:ascii="Cambria" w:hAnsi="Cambria"/>
                <w:sz w:val="22"/>
              </w:rPr>
              <w:t xml:space="preserve">Izborna: </w:t>
            </w:r>
          </w:p>
          <w:p w14:paraId="26151F1B" w14:textId="77777777" w:rsidR="00994A15" w:rsidRPr="006A55E7" w:rsidRDefault="00994A15" w:rsidP="00DD620E">
            <w:pPr>
              <w:rPr>
                <w:rFonts w:ascii="Cambria" w:hAnsi="Cambria"/>
                <w:sz w:val="22"/>
              </w:rPr>
            </w:pPr>
            <w:r w:rsidRPr="006A55E7">
              <w:rPr>
                <w:rFonts w:ascii="Cambria" w:hAnsi="Cambria"/>
                <w:sz w:val="22"/>
              </w:rPr>
              <w:t xml:space="preserve">1. Bašić, J., Koller-Trbović, N., Uzelac, S. (ur.) (2004). </w:t>
            </w:r>
            <w:r w:rsidRPr="006A55E7">
              <w:rPr>
                <w:rFonts w:ascii="Cambria" w:hAnsi="Cambria"/>
                <w:i/>
                <w:sz w:val="22"/>
              </w:rPr>
              <w:t>Poremećaji u ponašanju i rizična ponašanja: pristupi i pojmovna određenja.</w:t>
            </w:r>
            <w:r w:rsidRPr="006A55E7">
              <w:rPr>
                <w:rFonts w:ascii="Cambria" w:hAnsi="Cambria"/>
                <w:sz w:val="22"/>
              </w:rPr>
              <w:t xml:space="preserve"> Zagreb: Edukacijsko-rehabilitacijski fakultet Sveučilišta u Zagrebu.</w:t>
            </w:r>
          </w:p>
          <w:p w14:paraId="13570CED" w14:textId="77777777" w:rsidR="00994A15" w:rsidRPr="006A55E7" w:rsidRDefault="00994A15" w:rsidP="00DD620E">
            <w:pPr>
              <w:rPr>
                <w:rFonts w:ascii="Cambria" w:hAnsi="Cambria"/>
                <w:sz w:val="22"/>
              </w:rPr>
            </w:pPr>
            <w:r w:rsidRPr="006A55E7">
              <w:rPr>
                <w:rFonts w:ascii="Cambria" w:hAnsi="Cambria"/>
                <w:sz w:val="22"/>
              </w:rPr>
              <w:t xml:space="preserve">2. Bradarić-Jončić, S., Ivasović, V. (2004). </w:t>
            </w:r>
            <w:r w:rsidRPr="006A55E7">
              <w:rPr>
                <w:rFonts w:ascii="Cambria" w:hAnsi="Cambria"/>
                <w:i/>
                <w:sz w:val="22"/>
              </w:rPr>
              <w:t>Sign Language, Deaf Culture &amp; Bilingual Education</w:t>
            </w:r>
            <w:r w:rsidRPr="006A55E7">
              <w:rPr>
                <w:rFonts w:ascii="Cambria" w:hAnsi="Cambria"/>
                <w:sz w:val="22"/>
              </w:rPr>
              <w:t>. Zagreb: HRF.</w:t>
            </w:r>
          </w:p>
          <w:p w14:paraId="0D97A9D5" w14:textId="77777777" w:rsidR="00994A15" w:rsidRPr="006A55E7" w:rsidRDefault="00994A15" w:rsidP="00DD620E">
            <w:pPr>
              <w:rPr>
                <w:rFonts w:ascii="Cambria" w:hAnsi="Cambria"/>
                <w:sz w:val="22"/>
              </w:rPr>
            </w:pPr>
            <w:r w:rsidRPr="006A55E7">
              <w:rPr>
                <w:rFonts w:ascii="Cambria" w:hAnsi="Cambria"/>
                <w:sz w:val="22"/>
              </w:rPr>
              <w:lastRenderedPageBreak/>
              <w:t xml:space="preserve">3. Galić-Jušić, I. (2004). </w:t>
            </w:r>
            <w:r w:rsidRPr="006A55E7">
              <w:rPr>
                <w:rFonts w:ascii="Cambria" w:hAnsi="Cambria"/>
                <w:i/>
                <w:sz w:val="22"/>
              </w:rPr>
              <w:t>Djeca s teškoćama u učenju</w:t>
            </w:r>
            <w:r w:rsidRPr="006A55E7">
              <w:rPr>
                <w:rFonts w:ascii="Cambria" w:hAnsi="Cambria"/>
                <w:sz w:val="22"/>
              </w:rPr>
              <w:t>. Lekenik: Ostvarenje.</w:t>
            </w:r>
          </w:p>
          <w:p w14:paraId="0E5AF9AB" w14:textId="77777777" w:rsidR="00994A15" w:rsidRPr="006A55E7" w:rsidRDefault="00994A15" w:rsidP="00DD620E">
            <w:pPr>
              <w:rPr>
                <w:rFonts w:ascii="Cambria" w:hAnsi="Cambria"/>
                <w:sz w:val="22"/>
              </w:rPr>
            </w:pPr>
            <w:r w:rsidRPr="006A55E7">
              <w:rPr>
                <w:rFonts w:ascii="Cambria" w:hAnsi="Cambria"/>
                <w:sz w:val="22"/>
              </w:rPr>
              <w:t xml:space="preserve">4. Radetić-Paić, M., Ružić-Baf, M., Zuliani, Đ. (2011). </w:t>
            </w:r>
            <w:r w:rsidRPr="006A55E7">
              <w:rPr>
                <w:rFonts w:ascii="Cambria" w:hAnsi="Cambria"/>
                <w:i/>
                <w:sz w:val="22"/>
              </w:rPr>
              <w:t>Poremećaji nedovoljno kontroliranog ponašanja sa psihološkog, socijalnopedagoškog te informacijskog i komunikacijskog aspekta</w:t>
            </w:r>
            <w:r w:rsidRPr="006A55E7">
              <w:rPr>
                <w:rFonts w:ascii="Cambria" w:hAnsi="Cambria"/>
                <w:sz w:val="22"/>
              </w:rPr>
              <w:t>. Zagreb: Učiteljski fakultet Sveučilišta u Zagrebu.</w:t>
            </w:r>
          </w:p>
        </w:tc>
      </w:tr>
    </w:tbl>
    <w:p w14:paraId="5F2001B1" w14:textId="77777777" w:rsidR="00994A15" w:rsidRPr="006A55E7" w:rsidRDefault="00994A15" w:rsidP="00994A15">
      <w:pPr>
        <w:rPr>
          <w:rFonts w:ascii="Cambria" w:hAnsi="Cambria"/>
        </w:rPr>
      </w:pPr>
    </w:p>
    <w:p w14:paraId="69EDCB4D" w14:textId="77777777" w:rsidR="00CF7CA8" w:rsidRDefault="00CF7CA8">
      <w:pPr>
        <w:spacing w:after="160" w:line="259" w:lineRule="auto"/>
      </w:pPr>
      <w:r>
        <w:br w:type="page"/>
      </w:r>
    </w:p>
    <w:tbl>
      <w:tblPr>
        <w:tblW w:w="5000" w:type="pct"/>
        <w:tblLayout w:type="fixed"/>
        <w:tblCellMar>
          <w:left w:w="0" w:type="dxa"/>
          <w:right w:w="0" w:type="dxa"/>
        </w:tblCellMar>
        <w:tblLook w:val="0600" w:firstRow="0" w:lastRow="0" w:firstColumn="0" w:lastColumn="0" w:noHBand="1" w:noVBand="1"/>
      </w:tblPr>
      <w:tblGrid>
        <w:gridCol w:w="2466"/>
        <w:gridCol w:w="2196"/>
        <w:gridCol w:w="141"/>
        <w:gridCol w:w="995"/>
        <w:gridCol w:w="713"/>
        <w:gridCol w:w="713"/>
        <w:gridCol w:w="1828"/>
      </w:tblGrid>
      <w:tr w:rsidR="00A45E61" w:rsidRPr="006A55E7" w14:paraId="41F9CF7A" w14:textId="77777777" w:rsidTr="00CF7CA8">
        <w:tc>
          <w:tcPr>
            <w:tcW w:w="905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9D274E" w14:textId="77777777" w:rsidR="00A45E61" w:rsidRPr="005C23A0" w:rsidRDefault="00A45E61" w:rsidP="00DD620E">
            <w:pPr>
              <w:jc w:val="right"/>
              <w:rPr>
                <w:rFonts w:ascii="Cambria" w:hAnsi="Cambria"/>
                <w:b/>
              </w:rPr>
            </w:pPr>
            <w:r w:rsidRPr="005C23A0">
              <w:rPr>
                <w:rFonts w:ascii="Cambria" w:hAnsi="Cambria"/>
                <w:b/>
                <w:sz w:val="22"/>
                <w:szCs w:val="22"/>
              </w:rPr>
              <w:lastRenderedPageBreak/>
              <w:t>IZVEDBENI PLAN NASTAVE KOLEGIJA</w:t>
            </w:r>
          </w:p>
        </w:tc>
      </w:tr>
      <w:tr w:rsidR="00A45E61" w:rsidRPr="006A55E7" w14:paraId="7FBD9DF3"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9943A1" w14:textId="77777777" w:rsidR="00A45E61" w:rsidRPr="006A55E7" w:rsidRDefault="00A45E61" w:rsidP="00DD620E">
            <w:pPr>
              <w:rPr>
                <w:rFonts w:ascii="Cambria" w:hAnsi="Cambria"/>
              </w:rPr>
            </w:pPr>
            <w:r w:rsidRPr="006A55E7">
              <w:rPr>
                <w:rFonts w:ascii="Cambria" w:hAnsi="Cambria"/>
                <w:sz w:val="22"/>
                <w:szCs w:val="22"/>
              </w:rPr>
              <w:t>Kod i naziv kolegija</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C435D4" w14:textId="77777777" w:rsidR="00A45E61" w:rsidRPr="006A55E7" w:rsidRDefault="00A45E61" w:rsidP="00DD620E">
            <w:pPr>
              <w:rPr>
                <w:rFonts w:ascii="Cambria" w:hAnsi="Cambria"/>
              </w:rPr>
            </w:pPr>
            <w:r w:rsidRPr="006A55E7">
              <w:rPr>
                <w:rFonts w:ascii="Cambria" w:hAnsi="Cambria"/>
                <w:sz w:val="22"/>
                <w:szCs w:val="22"/>
              </w:rPr>
              <w:t xml:space="preserve">200180    </w:t>
            </w:r>
          </w:p>
          <w:p w14:paraId="2B51E4A7" w14:textId="77777777" w:rsidR="00A45E61" w:rsidRPr="006A55E7" w:rsidRDefault="00A45E61" w:rsidP="00DD620E">
            <w:pPr>
              <w:rPr>
                <w:rFonts w:ascii="Cambria" w:hAnsi="Cambria"/>
              </w:rPr>
            </w:pPr>
            <w:r w:rsidRPr="006A55E7">
              <w:rPr>
                <w:rFonts w:ascii="Cambria" w:hAnsi="Cambria" w:cs="Calibri"/>
                <w:sz w:val="22"/>
                <w:szCs w:val="22"/>
              </w:rPr>
              <w:t>Glazbeni praktikum 1</w:t>
            </w:r>
          </w:p>
        </w:tc>
      </w:tr>
      <w:tr w:rsidR="00A45E61" w:rsidRPr="006A55E7" w14:paraId="05F72EB9"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6177D4" w14:textId="77777777" w:rsidR="00A45E61" w:rsidRPr="006A55E7" w:rsidRDefault="00A45E61" w:rsidP="00DD620E">
            <w:pPr>
              <w:rPr>
                <w:rFonts w:ascii="Cambria" w:hAnsi="Cambria"/>
              </w:rPr>
            </w:pPr>
            <w:r w:rsidRPr="006A55E7">
              <w:rPr>
                <w:rFonts w:ascii="Cambria" w:hAnsi="Cambria"/>
                <w:sz w:val="22"/>
                <w:szCs w:val="22"/>
              </w:rPr>
              <w:t xml:space="preserve">Nastavnica </w:t>
            </w:r>
          </w:p>
          <w:p w14:paraId="3E3EBFEE" w14:textId="77777777" w:rsidR="00A45E61" w:rsidRPr="006A55E7" w:rsidRDefault="00A45E61" w:rsidP="00DD620E">
            <w:pPr>
              <w:rPr>
                <w:rFonts w:ascii="Cambria" w:hAnsi="Cambria"/>
              </w:rPr>
            </w:pPr>
            <w:r w:rsidRPr="006A55E7">
              <w:rPr>
                <w:rFonts w:ascii="Cambria" w:hAnsi="Cambria"/>
                <w:sz w:val="22"/>
                <w:szCs w:val="22"/>
              </w:rPr>
              <w:t>Suradnik</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55E4FB" w14:textId="3A534BF8" w:rsidR="00A45E61" w:rsidRPr="006A55E7" w:rsidRDefault="005A30DC" w:rsidP="00DD620E">
            <w:pPr>
              <w:rPr>
                <w:rFonts w:ascii="Cambria" w:hAnsi="Cambria"/>
              </w:rPr>
            </w:pPr>
            <w:hyperlink r:id="rId57" w:history="1">
              <w:r w:rsidR="009E4067">
                <w:rPr>
                  <w:rStyle w:val="Hiperveza"/>
                  <w:rFonts w:ascii="Cambria" w:hAnsi="Cambria"/>
                  <w:sz w:val="22"/>
                  <w:szCs w:val="22"/>
                </w:rPr>
                <w:t>P</w:t>
              </w:r>
              <w:r w:rsidR="00A45E61" w:rsidRPr="006A55E7">
                <w:rPr>
                  <w:rStyle w:val="Hiperveza"/>
                  <w:rFonts w:ascii="Cambria" w:hAnsi="Cambria"/>
                  <w:sz w:val="22"/>
                  <w:szCs w:val="22"/>
                </w:rPr>
                <w:t>rof. dr. sc. Ivana Paula Gortan-Carlin</w:t>
              </w:r>
            </w:hyperlink>
            <w:r w:rsidR="00A45E61" w:rsidRPr="006A55E7">
              <w:rPr>
                <w:rStyle w:val="Hiperveza"/>
                <w:rFonts w:ascii="Cambria" w:hAnsi="Cambria"/>
                <w:sz w:val="22"/>
                <w:szCs w:val="22"/>
                <w:u w:val="none"/>
              </w:rPr>
              <w:t xml:space="preserve"> </w:t>
            </w:r>
            <w:r w:rsidR="00A45E61" w:rsidRPr="006A55E7">
              <w:rPr>
                <w:rFonts w:ascii="Cambria" w:hAnsi="Cambria"/>
                <w:bCs/>
                <w:sz w:val="22"/>
                <w:szCs w:val="22"/>
              </w:rPr>
              <w:t>(nositeljica)</w:t>
            </w:r>
          </w:p>
          <w:p w14:paraId="623E2AA7" w14:textId="77777777" w:rsidR="00A45E61" w:rsidRPr="006A55E7" w:rsidRDefault="005A30DC" w:rsidP="00DD620E">
            <w:pPr>
              <w:rPr>
                <w:rFonts w:ascii="Cambria" w:hAnsi="Cambria"/>
              </w:rPr>
            </w:pPr>
            <w:hyperlink r:id="rId58" w:history="1">
              <w:r w:rsidR="00A45E61" w:rsidRPr="006A55E7">
                <w:rPr>
                  <w:rStyle w:val="Hiperveza"/>
                  <w:rFonts w:ascii="Cambria" w:hAnsi="Cambria"/>
                  <w:sz w:val="22"/>
                  <w:szCs w:val="22"/>
                </w:rPr>
                <w:t>Mr. sc. Branko Radić, pred.</w:t>
              </w:r>
            </w:hyperlink>
          </w:p>
        </w:tc>
      </w:tr>
      <w:tr w:rsidR="00A45E61" w:rsidRPr="006A55E7" w14:paraId="29B38931"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C831D1" w14:textId="77777777" w:rsidR="00A45E61" w:rsidRPr="006A55E7" w:rsidRDefault="00A45E61" w:rsidP="00DD620E">
            <w:pPr>
              <w:rPr>
                <w:rFonts w:ascii="Cambria" w:hAnsi="Cambria"/>
              </w:rPr>
            </w:pPr>
            <w:r w:rsidRPr="006A55E7">
              <w:rPr>
                <w:rFonts w:ascii="Cambria" w:hAnsi="Cambria"/>
                <w:sz w:val="22"/>
                <w:szCs w:val="22"/>
              </w:rPr>
              <w:t>Studijski program</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2C0B1E" w14:textId="77777777" w:rsidR="00A45E61" w:rsidRPr="006A55E7" w:rsidRDefault="001D32E3" w:rsidP="00DD620E">
            <w:pPr>
              <w:rPr>
                <w:rFonts w:ascii="Cambria" w:hAnsi="Cambria"/>
              </w:rPr>
            </w:pPr>
            <w:r w:rsidRPr="006A55E7">
              <w:rPr>
                <w:rFonts w:ascii="Cambria" w:hAnsi="Cambria"/>
                <w:sz w:val="22"/>
              </w:rPr>
              <w:t>Sveučilišni prijediplomski studij Rani i predškolski odgoj i obrazovanje na hrvatskom jeziku (izvanredni studij)</w:t>
            </w:r>
          </w:p>
        </w:tc>
      </w:tr>
      <w:tr w:rsidR="00A45E61" w:rsidRPr="006A55E7" w14:paraId="7A913077"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A2EA0D" w14:textId="77777777" w:rsidR="00A45E61" w:rsidRPr="006A55E7" w:rsidRDefault="00A45E61" w:rsidP="00DD620E">
            <w:pPr>
              <w:rPr>
                <w:rFonts w:ascii="Cambria" w:hAnsi="Cambria"/>
              </w:rPr>
            </w:pPr>
            <w:r w:rsidRPr="006A55E7">
              <w:rPr>
                <w:rFonts w:ascii="Cambria" w:hAnsi="Cambria"/>
                <w:sz w:val="22"/>
                <w:szCs w:val="22"/>
              </w:rPr>
              <w:t>Vrsta kolegija</w:t>
            </w: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F9D8F9" w14:textId="77777777" w:rsidR="00A45E61" w:rsidRPr="006A55E7" w:rsidRDefault="00A45E61" w:rsidP="00DD620E">
            <w:pPr>
              <w:rPr>
                <w:rFonts w:ascii="Cambria" w:hAnsi="Cambria"/>
              </w:rPr>
            </w:pPr>
            <w:r w:rsidRPr="006A55E7">
              <w:rPr>
                <w:rFonts w:ascii="Cambria" w:hAnsi="Cambria" w:cs="Calibri"/>
                <w:sz w:val="22"/>
              </w:rPr>
              <w:t xml:space="preserve">obvezan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F05CA02" w14:textId="77777777" w:rsidR="00A45E61" w:rsidRPr="006A55E7" w:rsidRDefault="00A45E61" w:rsidP="00DD620E">
            <w:pPr>
              <w:rPr>
                <w:rFonts w:ascii="Cambria" w:hAnsi="Cambria"/>
              </w:rPr>
            </w:pPr>
            <w:r w:rsidRPr="006A55E7">
              <w:rPr>
                <w:rFonts w:ascii="Cambria" w:hAnsi="Cambria"/>
                <w:sz w:val="22"/>
                <w:szCs w:val="22"/>
              </w:rPr>
              <w:t>Razina kolegija</w:t>
            </w:r>
          </w:p>
        </w:tc>
        <w:tc>
          <w:tcPr>
            <w:tcW w:w="254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238ACF" w14:textId="77777777" w:rsidR="00A45E61" w:rsidRPr="006A55E7" w:rsidRDefault="00A45E61" w:rsidP="00DD620E">
            <w:pPr>
              <w:rPr>
                <w:rFonts w:ascii="Cambria" w:hAnsi="Cambria"/>
              </w:rPr>
            </w:pPr>
            <w:r w:rsidRPr="006A55E7">
              <w:rPr>
                <w:rFonts w:ascii="Cambria" w:hAnsi="Cambria"/>
                <w:sz w:val="22"/>
                <w:szCs w:val="22"/>
                <w:lang w:val="it-IT"/>
              </w:rPr>
              <w:t>prijediplomski</w:t>
            </w:r>
          </w:p>
        </w:tc>
      </w:tr>
      <w:tr w:rsidR="00A45E61" w:rsidRPr="006A55E7" w14:paraId="19510352"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FD3C71" w14:textId="77777777" w:rsidR="00A45E61" w:rsidRPr="006A55E7" w:rsidRDefault="00A45E61" w:rsidP="00DD620E">
            <w:pPr>
              <w:rPr>
                <w:rFonts w:ascii="Cambria" w:hAnsi="Cambria"/>
              </w:rPr>
            </w:pPr>
            <w:r w:rsidRPr="006A55E7">
              <w:rPr>
                <w:rFonts w:ascii="Cambria" w:hAnsi="Cambria"/>
                <w:sz w:val="22"/>
                <w:szCs w:val="22"/>
              </w:rPr>
              <w:t>Semestar</w:t>
            </w: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049497" w14:textId="77777777" w:rsidR="00A45E61" w:rsidRPr="006A55E7" w:rsidRDefault="00A45E61" w:rsidP="00DD620E">
            <w:pPr>
              <w:rPr>
                <w:rFonts w:ascii="Cambria" w:hAnsi="Cambria"/>
              </w:rPr>
            </w:pPr>
            <w:r w:rsidRPr="006A55E7">
              <w:rPr>
                <w:rFonts w:ascii="Cambria" w:hAnsi="Cambria" w:cs="Calibri"/>
                <w:sz w:val="22"/>
              </w:rPr>
              <w:t>zimski</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C54104" w14:textId="77777777" w:rsidR="00A45E61" w:rsidRPr="006A55E7" w:rsidRDefault="00A45E61" w:rsidP="00DD620E">
            <w:pPr>
              <w:rPr>
                <w:rFonts w:ascii="Cambria" w:hAnsi="Cambria"/>
              </w:rPr>
            </w:pPr>
            <w:r w:rsidRPr="006A55E7">
              <w:rPr>
                <w:rFonts w:ascii="Cambria" w:hAnsi="Cambria"/>
                <w:sz w:val="22"/>
                <w:szCs w:val="22"/>
              </w:rPr>
              <w:t>Godina studija</w:t>
            </w:r>
          </w:p>
        </w:tc>
        <w:tc>
          <w:tcPr>
            <w:tcW w:w="254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5C2053" w14:textId="77777777" w:rsidR="00A45E61" w:rsidRPr="006A55E7" w:rsidRDefault="00A45E61" w:rsidP="00DD620E">
            <w:pPr>
              <w:rPr>
                <w:rFonts w:ascii="Cambria" w:hAnsi="Cambria"/>
              </w:rPr>
            </w:pPr>
            <w:r w:rsidRPr="006A55E7">
              <w:rPr>
                <w:rFonts w:ascii="Cambria" w:hAnsi="Cambria"/>
                <w:sz w:val="22"/>
                <w:szCs w:val="22"/>
              </w:rPr>
              <w:t>II.</w:t>
            </w:r>
          </w:p>
        </w:tc>
      </w:tr>
      <w:tr w:rsidR="00A45E61" w:rsidRPr="006A55E7" w14:paraId="259A392A"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F91B4F" w14:textId="77777777" w:rsidR="00A45E61" w:rsidRPr="006A55E7" w:rsidRDefault="00A45E61" w:rsidP="00DD620E">
            <w:pPr>
              <w:rPr>
                <w:rFonts w:ascii="Cambria" w:hAnsi="Cambria"/>
              </w:rPr>
            </w:pPr>
            <w:r w:rsidRPr="006A55E7">
              <w:rPr>
                <w:rFonts w:ascii="Cambria" w:hAnsi="Cambria"/>
                <w:sz w:val="22"/>
                <w:szCs w:val="22"/>
                <w:lang w:val="en-US"/>
              </w:rPr>
              <w:t>Mjesto izvođenja</w:t>
            </w: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997A39" w14:textId="3C7BBB74" w:rsidR="00A45E61" w:rsidRPr="006A55E7" w:rsidRDefault="00A45E61" w:rsidP="00DD620E">
            <w:pPr>
              <w:rPr>
                <w:rFonts w:ascii="Cambria" w:hAnsi="Cambria"/>
              </w:rPr>
            </w:pPr>
            <w:r w:rsidRPr="006A55E7">
              <w:rPr>
                <w:rFonts w:ascii="Cambria" w:hAnsi="Cambria" w:cs="Calibri"/>
                <w:sz w:val="22"/>
              </w:rPr>
              <w:t xml:space="preserve">dvorana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8F28BFD" w14:textId="77777777" w:rsidR="00A45E61" w:rsidRPr="006A55E7" w:rsidRDefault="00A45E61" w:rsidP="00DD620E">
            <w:pPr>
              <w:rPr>
                <w:rFonts w:ascii="Cambria" w:hAnsi="Cambria"/>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54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F133FD" w14:textId="77777777" w:rsidR="00A45E61" w:rsidRPr="006A55E7" w:rsidRDefault="00A45E61" w:rsidP="00DD620E">
            <w:pPr>
              <w:rPr>
                <w:rFonts w:ascii="Cambria" w:hAnsi="Cambria"/>
              </w:rPr>
            </w:pPr>
            <w:r w:rsidRPr="006A55E7">
              <w:rPr>
                <w:rFonts w:ascii="Cambria" w:hAnsi="Cambria"/>
                <w:sz w:val="22"/>
                <w:szCs w:val="22"/>
              </w:rPr>
              <w:t xml:space="preserve">hrvatski </w:t>
            </w:r>
          </w:p>
          <w:p w14:paraId="5F644AE6" w14:textId="77777777" w:rsidR="00A45E61" w:rsidRPr="006A55E7" w:rsidRDefault="00A45E61" w:rsidP="00DD620E">
            <w:pPr>
              <w:rPr>
                <w:rFonts w:ascii="Cambria" w:hAnsi="Cambria"/>
              </w:rPr>
            </w:pPr>
            <w:r w:rsidRPr="006A55E7">
              <w:rPr>
                <w:rFonts w:ascii="Cambria" w:hAnsi="Cambria"/>
                <w:sz w:val="22"/>
                <w:szCs w:val="22"/>
              </w:rPr>
              <w:t>(talijanski, slovenski)</w:t>
            </w:r>
          </w:p>
        </w:tc>
      </w:tr>
      <w:tr w:rsidR="00A45E61" w:rsidRPr="006A55E7" w14:paraId="4543D54E"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8FD168" w14:textId="77777777" w:rsidR="00A45E61" w:rsidRPr="006A55E7" w:rsidRDefault="00A45E61" w:rsidP="00DD620E">
            <w:pPr>
              <w:rPr>
                <w:rFonts w:ascii="Cambria" w:hAnsi="Cambria"/>
              </w:rPr>
            </w:pPr>
            <w:r w:rsidRPr="006A55E7">
              <w:rPr>
                <w:rFonts w:ascii="Cambria" w:hAnsi="Cambria"/>
                <w:sz w:val="22"/>
                <w:szCs w:val="22"/>
              </w:rPr>
              <w:t>Broj ECTS bodova</w:t>
            </w: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6151C2" w14:textId="77777777" w:rsidR="00A45E61" w:rsidRPr="006A55E7" w:rsidRDefault="00A45E61" w:rsidP="00DD620E">
            <w:pPr>
              <w:rPr>
                <w:rFonts w:ascii="Cambria" w:hAnsi="Cambria"/>
              </w:rPr>
            </w:pPr>
            <w:r w:rsidRPr="006A55E7">
              <w:rPr>
                <w:rFonts w:ascii="Cambria" w:hAnsi="Cambria"/>
                <w:sz w:val="22"/>
                <w:szCs w:val="22"/>
              </w:rPr>
              <w:t>2</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08A4430" w14:textId="77777777" w:rsidR="00A45E61" w:rsidRPr="006A55E7" w:rsidRDefault="00A45E61" w:rsidP="00DD620E">
            <w:pPr>
              <w:rPr>
                <w:rFonts w:ascii="Cambria" w:hAnsi="Cambria"/>
              </w:rPr>
            </w:pPr>
            <w:r w:rsidRPr="006A55E7">
              <w:rPr>
                <w:rFonts w:ascii="Cambria" w:hAnsi="Cambria"/>
                <w:sz w:val="22"/>
                <w:szCs w:val="22"/>
              </w:rPr>
              <w:t>Broj sati u semestru</w:t>
            </w:r>
          </w:p>
        </w:tc>
        <w:tc>
          <w:tcPr>
            <w:tcW w:w="254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66AE91" w14:textId="1CCD9EFB" w:rsidR="00A45E61" w:rsidRPr="006A55E7" w:rsidRDefault="00A45E61" w:rsidP="00DD620E">
            <w:pPr>
              <w:rPr>
                <w:rFonts w:ascii="Cambria" w:hAnsi="Cambria"/>
              </w:rPr>
            </w:pPr>
            <w:r w:rsidRPr="006A55E7">
              <w:rPr>
                <w:rFonts w:ascii="Cambria" w:hAnsi="Cambria"/>
                <w:sz w:val="22"/>
                <w:szCs w:val="22"/>
              </w:rPr>
              <w:t xml:space="preserve">0P – </w:t>
            </w:r>
            <w:r w:rsidR="00F26E84" w:rsidRPr="006A55E7">
              <w:rPr>
                <w:rFonts w:ascii="Cambria" w:hAnsi="Cambria"/>
                <w:sz w:val="22"/>
                <w:szCs w:val="22"/>
              </w:rPr>
              <w:t>0S</w:t>
            </w:r>
            <w:r w:rsidR="00F26E84">
              <w:rPr>
                <w:rFonts w:ascii="Cambria" w:hAnsi="Cambria"/>
                <w:sz w:val="22"/>
                <w:szCs w:val="22"/>
              </w:rPr>
              <w:t xml:space="preserve"> – </w:t>
            </w:r>
            <w:r w:rsidRPr="006A55E7">
              <w:rPr>
                <w:rFonts w:ascii="Cambria" w:hAnsi="Cambria"/>
                <w:sz w:val="22"/>
                <w:szCs w:val="22"/>
              </w:rPr>
              <w:t xml:space="preserve">15V   </w:t>
            </w:r>
          </w:p>
        </w:tc>
      </w:tr>
      <w:tr w:rsidR="00A45E61" w:rsidRPr="006A55E7" w14:paraId="0AB6D745"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5AE913" w14:textId="77777777" w:rsidR="00A45E61" w:rsidRPr="006A55E7" w:rsidRDefault="00A45E61" w:rsidP="00DD620E">
            <w:pPr>
              <w:rPr>
                <w:rFonts w:ascii="Cambria" w:hAnsi="Cambria"/>
              </w:rPr>
            </w:pPr>
            <w:r w:rsidRPr="006A55E7">
              <w:rPr>
                <w:rFonts w:ascii="Cambria" w:hAnsi="Cambria"/>
                <w:sz w:val="22"/>
                <w:szCs w:val="22"/>
              </w:rPr>
              <w:t>Preduvjeti za upis i za svladavanje</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AC72A3" w14:textId="77777777" w:rsidR="00A45E61" w:rsidRPr="006A55E7" w:rsidRDefault="00A45E61" w:rsidP="00DD620E">
            <w:pPr>
              <w:rPr>
                <w:rFonts w:ascii="Cambria" w:hAnsi="Cambria"/>
              </w:rPr>
            </w:pPr>
            <w:r w:rsidRPr="006A55E7">
              <w:rPr>
                <w:rFonts w:ascii="Cambria" w:hAnsi="Cambria"/>
                <w:sz w:val="22"/>
                <w:szCs w:val="22"/>
              </w:rPr>
              <w:t>Nema  preduvjeta</w:t>
            </w:r>
          </w:p>
        </w:tc>
      </w:tr>
      <w:tr w:rsidR="00A45E61" w:rsidRPr="006A55E7" w14:paraId="1130DB85"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6D35E1" w14:textId="77777777" w:rsidR="00A45E61" w:rsidRPr="006A55E7" w:rsidRDefault="00A45E61" w:rsidP="00DD620E">
            <w:pPr>
              <w:rPr>
                <w:rFonts w:ascii="Cambria" w:hAnsi="Cambria"/>
              </w:rPr>
            </w:pPr>
            <w:r w:rsidRPr="006A55E7">
              <w:rPr>
                <w:rFonts w:ascii="Cambria" w:hAnsi="Cambria"/>
                <w:sz w:val="22"/>
                <w:szCs w:val="22"/>
                <w:lang w:val="en-US"/>
              </w:rPr>
              <w:t>Korelativnost</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B8BAFA" w14:textId="77777777" w:rsidR="00A45E61" w:rsidRPr="006A55E7" w:rsidRDefault="00A45E61" w:rsidP="00DD620E">
            <w:pPr>
              <w:autoSpaceDE w:val="0"/>
              <w:autoSpaceDN w:val="0"/>
              <w:adjustRightInd w:val="0"/>
              <w:rPr>
                <w:rFonts w:ascii="Cambria" w:hAnsi="Cambria" w:cs="Calibri"/>
                <w:lang w:val="pl-PL"/>
              </w:rPr>
            </w:pPr>
            <w:r w:rsidRPr="006A55E7">
              <w:rPr>
                <w:rFonts w:ascii="Cambria" w:hAnsi="Cambria" w:cs="Calibri"/>
                <w:sz w:val="22"/>
                <w:lang w:val="pl-PL"/>
              </w:rPr>
              <w:t>Glazbeni praktikum 2</w:t>
            </w:r>
          </w:p>
          <w:p w14:paraId="5CE9D22C" w14:textId="77777777" w:rsidR="00A45E61" w:rsidRPr="006A55E7" w:rsidRDefault="00A45E61" w:rsidP="00DD620E">
            <w:pPr>
              <w:autoSpaceDE w:val="0"/>
              <w:autoSpaceDN w:val="0"/>
              <w:adjustRightInd w:val="0"/>
              <w:rPr>
                <w:rFonts w:ascii="Cambria" w:hAnsi="Cambria"/>
              </w:rPr>
            </w:pPr>
            <w:r w:rsidRPr="006A55E7">
              <w:rPr>
                <w:rFonts w:ascii="Cambria" w:hAnsi="Cambria" w:cs="Calibri"/>
                <w:sz w:val="22"/>
                <w:lang w:val="pl-PL"/>
              </w:rPr>
              <w:t>Metodika glazbene kulture u integriranom kurikulumu</w:t>
            </w:r>
            <w:r w:rsidRPr="006A55E7">
              <w:rPr>
                <w:rFonts w:ascii="Cambria" w:hAnsi="Cambria" w:cs="Calibri"/>
                <w:sz w:val="22"/>
              </w:rPr>
              <w:t xml:space="preserve"> 1 </w:t>
            </w:r>
            <w:r w:rsidRPr="006A55E7">
              <w:rPr>
                <w:rFonts w:ascii="Cambria" w:hAnsi="Cambria" w:cs="Calibri"/>
                <w:sz w:val="22"/>
                <w:lang w:val="pl-PL"/>
              </w:rPr>
              <w:t>Metodika glazbene kulture u integriranom kurikulumu</w:t>
            </w:r>
            <w:r w:rsidRPr="006A55E7">
              <w:rPr>
                <w:rFonts w:ascii="Cambria" w:hAnsi="Cambria" w:cs="Calibri"/>
                <w:sz w:val="22"/>
              </w:rPr>
              <w:t xml:space="preserve"> 2</w:t>
            </w:r>
          </w:p>
        </w:tc>
      </w:tr>
      <w:tr w:rsidR="00A45E61" w:rsidRPr="006A55E7" w14:paraId="64DF447D"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62489F" w14:textId="77777777" w:rsidR="00A45E61" w:rsidRPr="006A55E7" w:rsidRDefault="00A45E61" w:rsidP="00DD620E">
            <w:pPr>
              <w:rPr>
                <w:rFonts w:ascii="Cambria" w:hAnsi="Cambria"/>
              </w:rPr>
            </w:pPr>
            <w:r w:rsidRPr="006A55E7">
              <w:rPr>
                <w:rFonts w:ascii="Cambria" w:hAnsi="Cambria"/>
                <w:sz w:val="22"/>
                <w:szCs w:val="22"/>
              </w:rPr>
              <w:t xml:space="preserve">Cilj kolegija </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88C44B" w14:textId="77777777" w:rsidR="00A45E61" w:rsidRPr="006A55E7" w:rsidRDefault="00A45E61" w:rsidP="00DD620E">
            <w:pPr>
              <w:rPr>
                <w:rFonts w:ascii="Cambria" w:hAnsi="Cambria"/>
                <w:lang w:val="pl-PL"/>
              </w:rPr>
            </w:pPr>
            <w:r w:rsidRPr="006A55E7">
              <w:rPr>
                <w:rFonts w:ascii="Cambria" w:hAnsi="Cambria" w:cs="Calibri"/>
                <w:sz w:val="22"/>
                <w:lang w:val="pl-PL"/>
              </w:rPr>
              <w:t xml:space="preserve">Svirati i pjevati jednostavne pjesme na instrumentu s tipkama (glasovir, klavijature) te svirati i pjevati s Orffovim instrumentima. </w:t>
            </w:r>
          </w:p>
        </w:tc>
      </w:tr>
      <w:tr w:rsidR="00A45E61" w:rsidRPr="006A55E7" w14:paraId="2DEF2FCE"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53680B" w14:textId="77777777" w:rsidR="00A45E61" w:rsidRPr="006A55E7" w:rsidRDefault="00A45E61" w:rsidP="00DD620E">
            <w:pPr>
              <w:rPr>
                <w:rFonts w:ascii="Cambria" w:hAnsi="Cambria"/>
              </w:rPr>
            </w:pPr>
            <w:r w:rsidRPr="006A55E7">
              <w:rPr>
                <w:rFonts w:ascii="Cambria" w:hAnsi="Cambria"/>
                <w:sz w:val="22"/>
                <w:szCs w:val="22"/>
              </w:rPr>
              <w:t>Ishodi učenja</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CB58C4" w14:textId="0DAEB48C" w:rsidR="00A45E61" w:rsidRPr="006A55E7" w:rsidRDefault="00A45E61" w:rsidP="00DD620E">
            <w:pPr>
              <w:autoSpaceDE w:val="0"/>
              <w:autoSpaceDN w:val="0"/>
              <w:adjustRightInd w:val="0"/>
              <w:rPr>
                <w:rFonts w:ascii="Cambria" w:hAnsi="Cambria" w:cs="Calibri"/>
              </w:rPr>
            </w:pPr>
            <w:r w:rsidRPr="006A55E7">
              <w:rPr>
                <w:rFonts w:ascii="Cambria" w:hAnsi="Cambria" w:cs="Calibri"/>
                <w:sz w:val="22"/>
              </w:rPr>
              <w:t xml:space="preserve">1. </w:t>
            </w:r>
            <w:r w:rsidR="005C23A0">
              <w:rPr>
                <w:rFonts w:ascii="Cambria" w:hAnsi="Cambria" w:cs="Calibri"/>
                <w:sz w:val="22"/>
              </w:rPr>
              <w:t>s</w:t>
            </w:r>
            <w:r w:rsidRPr="006A55E7">
              <w:rPr>
                <w:rFonts w:ascii="Cambria" w:hAnsi="Cambria" w:cs="Calibri"/>
                <w:sz w:val="22"/>
              </w:rPr>
              <w:t>virati jednostavne pjesme na klavijaturi posebno lijevom i desnom rukom</w:t>
            </w:r>
          </w:p>
          <w:p w14:paraId="0A195131" w14:textId="7BCED351" w:rsidR="00A45E61" w:rsidRPr="006A55E7" w:rsidRDefault="00A45E61" w:rsidP="00DD620E">
            <w:pPr>
              <w:autoSpaceDE w:val="0"/>
              <w:autoSpaceDN w:val="0"/>
              <w:adjustRightInd w:val="0"/>
              <w:rPr>
                <w:rFonts w:ascii="Cambria" w:hAnsi="Cambria" w:cs="Calibri"/>
              </w:rPr>
            </w:pPr>
            <w:r w:rsidRPr="006A55E7">
              <w:rPr>
                <w:rFonts w:ascii="Cambria" w:hAnsi="Cambria" w:cs="Calibri"/>
                <w:sz w:val="22"/>
              </w:rPr>
              <w:t xml:space="preserve">2. </w:t>
            </w:r>
            <w:r w:rsidR="005C23A0">
              <w:rPr>
                <w:rFonts w:ascii="Cambria" w:hAnsi="Cambria" w:cs="Calibri"/>
                <w:sz w:val="22"/>
              </w:rPr>
              <w:t>p</w:t>
            </w:r>
            <w:r w:rsidRPr="006A55E7">
              <w:rPr>
                <w:rFonts w:ascii="Cambria" w:hAnsi="Cambria" w:cs="Calibri"/>
                <w:sz w:val="22"/>
              </w:rPr>
              <w:t>rimijeniti vještinu čitanja notnog zapisa za interpretaciju jednostavnijih skladbi pjevanjem i sviranjem na glasoviru (klavijaturi)</w:t>
            </w:r>
          </w:p>
          <w:p w14:paraId="084C6D31" w14:textId="4B159A07" w:rsidR="00A45E61" w:rsidRPr="006A55E7" w:rsidRDefault="00A45E61" w:rsidP="00DD620E">
            <w:pPr>
              <w:autoSpaceDE w:val="0"/>
              <w:autoSpaceDN w:val="0"/>
              <w:adjustRightInd w:val="0"/>
              <w:rPr>
                <w:rFonts w:ascii="Cambria" w:hAnsi="Cambria" w:cs="Calibri"/>
              </w:rPr>
            </w:pPr>
            <w:r w:rsidRPr="006A55E7">
              <w:rPr>
                <w:rFonts w:ascii="Cambria" w:hAnsi="Cambria" w:cs="Calibri"/>
                <w:sz w:val="22"/>
              </w:rPr>
              <w:t xml:space="preserve">3. </w:t>
            </w:r>
            <w:r w:rsidR="005C23A0">
              <w:rPr>
                <w:rFonts w:ascii="Cambria" w:hAnsi="Cambria" w:cs="Calibri"/>
                <w:sz w:val="22"/>
              </w:rPr>
              <w:t>s</w:t>
            </w:r>
            <w:r w:rsidRPr="006A55E7">
              <w:rPr>
                <w:rFonts w:ascii="Cambria" w:hAnsi="Cambria" w:cs="Calibri"/>
                <w:sz w:val="22"/>
              </w:rPr>
              <w:t>virati metar i ritam na Orffovom instrumentariju</w:t>
            </w:r>
          </w:p>
          <w:p w14:paraId="7705A09A" w14:textId="4B4D57C7" w:rsidR="00A45E61" w:rsidRPr="006A55E7" w:rsidRDefault="00A45E61" w:rsidP="00DD620E">
            <w:pPr>
              <w:autoSpaceDE w:val="0"/>
              <w:autoSpaceDN w:val="0"/>
              <w:adjustRightInd w:val="0"/>
              <w:jc w:val="both"/>
              <w:rPr>
                <w:rFonts w:ascii="Cambria" w:hAnsi="Cambria"/>
              </w:rPr>
            </w:pPr>
            <w:r w:rsidRPr="006A55E7">
              <w:rPr>
                <w:rFonts w:ascii="Cambria" w:hAnsi="Cambria" w:cs="Calibri"/>
                <w:sz w:val="22"/>
              </w:rPr>
              <w:t xml:space="preserve">4. </w:t>
            </w:r>
            <w:r w:rsidR="005C23A0">
              <w:rPr>
                <w:rFonts w:ascii="Cambria" w:hAnsi="Cambria" w:cs="Calibri"/>
                <w:sz w:val="22"/>
              </w:rPr>
              <w:t>p</w:t>
            </w:r>
            <w:r w:rsidRPr="006A55E7">
              <w:rPr>
                <w:rFonts w:ascii="Cambria" w:hAnsi="Cambria" w:cs="Calibri"/>
                <w:sz w:val="22"/>
              </w:rPr>
              <w:t>jevati dječje pjesme i glazbene igre u opsegu do 5 tonova</w:t>
            </w:r>
          </w:p>
        </w:tc>
      </w:tr>
      <w:tr w:rsidR="00A45E61" w:rsidRPr="006A55E7" w14:paraId="6B93ED74"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C09AF0D" w14:textId="77777777" w:rsidR="00A45E61" w:rsidRPr="006A55E7" w:rsidRDefault="00A45E61" w:rsidP="00DD620E">
            <w:pPr>
              <w:rPr>
                <w:rFonts w:ascii="Cambria" w:hAnsi="Cambria"/>
              </w:rPr>
            </w:pPr>
            <w:r w:rsidRPr="006A55E7">
              <w:rPr>
                <w:rFonts w:ascii="Cambria" w:hAnsi="Cambria"/>
                <w:sz w:val="22"/>
                <w:szCs w:val="22"/>
              </w:rPr>
              <w:t>Sadržaj kolegija</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8D6EEC" w14:textId="77777777" w:rsidR="00A45E61" w:rsidRPr="006A55E7" w:rsidRDefault="00A45E61" w:rsidP="00DD620E">
            <w:pPr>
              <w:autoSpaceDE w:val="0"/>
              <w:autoSpaceDN w:val="0"/>
              <w:adjustRightInd w:val="0"/>
              <w:rPr>
                <w:rFonts w:ascii="Cambria" w:hAnsi="Cambria" w:cs="Calibri"/>
              </w:rPr>
            </w:pPr>
            <w:r w:rsidRPr="006A55E7">
              <w:rPr>
                <w:rFonts w:ascii="Cambria" w:hAnsi="Cambria" w:cs="Calibri"/>
                <w:sz w:val="22"/>
              </w:rPr>
              <w:t>1. Glazbeno opismenjavanje</w:t>
            </w:r>
          </w:p>
          <w:p w14:paraId="0EE52E7A" w14:textId="77777777" w:rsidR="00A45E61" w:rsidRPr="006A55E7" w:rsidRDefault="00A45E61" w:rsidP="00DD620E">
            <w:pPr>
              <w:autoSpaceDE w:val="0"/>
              <w:autoSpaceDN w:val="0"/>
              <w:adjustRightInd w:val="0"/>
              <w:rPr>
                <w:rFonts w:ascii="Cambria" w:hAnsi="Cambria" w:cs="Calibri"/>
              </w:rPr>
            </w:pPr>
            <w:r w:rsidRPr="006A55E7">
              <w:rPr>
                <w:rFonts w:ascii="Cambria" w:hAnsi="Cambria" w:cs="Calibri"/>
                <w:sz w:val="22"/>
              </w:rPr>
              <w:t>2. Upoznavanje i primjena glazbenih izražajnih elemenata</w:t>
            </w:r>
          </w:p>
          <w:p w14:paraId="0934B087" w14:textId="77777777" w:rsidR="00A45E61" w:rsidRPr="006A55E7" w:rsidRDefault="00A45E61" w:rsidP="00DD620E">
            <w:pPr>
              <w:autoSpaceDE w:val="0"/>
              <w:autoSpaceDN w:val="0"/>
              <w:adjustRightInd w:val="0"/>
              <w:rPr>
                <w:rFonts w:ascii="Cambria" w:hAnsi="Cambria" w:cs="Calibri"/>
              </w:rPr>
            </w:pPr>
            <w:r w:rsidRPr="006A55E7">
              <w:rPr>
                <w:rFonts w:ascii="Cambria" w:hAnsi="Cambria" w:cs="Calibri"/>
                <w:sz w:val="22"/>
              </w:rPr>
              <w:t>3. Tehničke vježbe za razvoj motorike prstiju</w:t>
            </w:r>
          </w:p>
          <w:p w14:paraId="4564D2FB" w14:textId="77777777" w:rsidR="00A45E61" w:rsidRPr="006A55E7" w:rsidRDefault="00A45E61" w:rsidP="00DD620E">
            <w:pPr>
              <w:autoSpaceDE w:val="0"/>
              <w:autoSpaceDN w:val="0"/>
              <w:adjustRightInd w:val="0"/>
              <w:rPr>
                <w:rFonts w:ascii="Cambria" w:hAnsi="Cambria" w:cs="Calibri"/>
              </w:rPr>
            </w:pPr>
            <w:r w:rsidRPr="006A55E7">
              <w:rPr>
                <w:rFonts w:ascii="Cambria" w:hAnsi="Cambria" w:cs="Calibri"/>
                <w:sz w:val="22"/>
              </w:rPr>
              <w:t>4. Sviranje ljestvica (dur i mol), kroz jednu oktavu, do četiri predznaka</w:t>
            </w:r>
          </w:p>
          <w:p w14:paraId="47FEB9E7" w14:textId="77777777" w:rsidR="00A45E61" w:rsidRPr="006A55E7" w:rsidRDefault="00A45E61" w:rsidP="00DD620E">
            <w:pPr>
              <w:autoSpaceDE w:val="0"/>
              <w:autoSpaceDN w:val="0"/>
              <w:adjustRightInd w:val="0"/>
              <w:rPr>
                <w:rFonts w:ascii="Cambria" w:hAnsi="Cambria" w:cs="Calibri"/>
              </w:rPr>
            </w:pPr>
            <w:r w:rsidRPr="006A55E7">
              <w:rPr>
                <w:rFonts w:ascii="Cambria" w:hAnsi="Cambria" w:cs="Calibri"/>
                <w:sz w:val="22"/>
              </w:rPr>
              <w:t xml:space="preserve">5. Sviranje melodije desnom rukom i jednostavne harmonijske pratnje lijevom rukom (posebno) na klavijaturi </w:t>
            </w:r>
          </w:p>
          <w:p w14:paraId="122EC124" w14:textId="77777777" w:rsidR="00A45E61" w:rsidRPr="006A55E7" w:rsidRDefault="00A45E61" w:rsidP="00DD620E">
            <w:pPr>
              <w:autoSpaceDE w:val="0"/>
              <w:autoSpaceDN w:val="0"/>
              <w:adjustRightInd w:val="0"/>
              <w:rPr>
                <w:rFonts w:ascii="Cambria" w:hAnsi="Cambria" w:cs="Calibri"/>
              </w:rPr>
            </w:pPr>
            <w:r w:rsidRPr="006A55E7">
              <w:rPr>
                <w:rFonts w:ascii="Cambria" w:hAnsi="Cambria" w:cs="Calibri"/>
                <w:sz w:val="22"/>
              </w:rPr>
              <w:t>6. Sviranje metra i ritma na Orffovom instrumentariju.</w:t>
            </w:r>
          </w:p>
          <w:p w14:paraId="26B43CF9" w14:textId="77777777" w:rsidR="00A45E61" w:rsidRPr="006A55E7" w:rsidRDefault="00A45E61" w:rsidP="00DD620E">
            <w:pPr>
              <w:autoSpaceDE w:val="0"/>
              <w:autoSpaceDN w:val="0"/>
              <w:adjustRightInd w:val="0"/>
              <w:rPr>
                <w:rFonts w:ascii="Cambria" w:hAnsi="Cambria"/>
              </w:rPr>
            </w:pPr>
            <w:r w:rsidRPr="006A55E7">
              <w:rPr>
                <w:rFonts w:ascii="Cambria" w:hAnsi="Cambria" w:cs="Calibri"/>
                <w:sz w:val="22"/>
              </w:rPr>
              <w:t>7. Pjevanje</w:t>
            </w:r>
          </w:p>
        </w:tc>
      </w:tr>
      <w:tr w:rsidR="00A45E61" w:rsidRPr="006A55E7" w14:paraId="71544077" w14:textId="77777777" w:rsidTr="00CF7CA8">
        <w:tc>
          <w:tcPr>
            <w:tcW w:w="246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509628B" w14:textId="77777777" w:rsidR="00A45E61" w:rsidRPr="006A55E7" w:rsidRDefault="00A45E61" w:rsidP="00DD620E">
            <w:pPr>
              <w:rPr>
                <w:rFonts w:ascii="Cambria" w:hAnsi="Cambria"/>
              </w:rPr>
            </w:pPr>
            <w:r w:rsidRPr="006A55E7">
              <w:rPr>
                <w:rFonts w:ascii="Cambria" w:hAnsi="Cambria"/>
                <w:sz w:val="22"/>
                <w:szCs w:val="22"/>
              </w:rPr>
              <w:t>Planirane aktivnosti</w:t>
            </w:r>
            <w:r w:rsidRPr="008D26D0">
              <w:rPr>
                <w:rFonts w:ascii="Cambria" w:hAnsi="Cambria"/>
                <w:sz w:val="22"/>
                <w:szCs w:val="22"/>
              </w:rPr>
              <w:t>,</w:t>
            </w:r>
          </w:p>
          <w:p w14:paraId="74163B72" w14:textId="77777777" w:rsidR="00A45E61" w:rsidRPr="006A55E7" w:rsidRDefault="00A45E61" w:rsidP="00DD620E">
            <w:pPr>
              <w:rPr>
                <w:rFonts w:ascii="Cambria" w:hAnsi="Cambria"/>
              </w:rPr>
            </w:pPr>
            <w:r w:rsidRPr="008D26D0">
              <w:rPr>
                <w:rFonts w:ascii="Cambria" w:hAnsi="Cambria"/>
                <w:sz w:val="22"/>
                <w:szCs w:val="22"/>
              </w:rPr>
              <w:t xml:space="preserve">metode </w:t>
            </w:r>
            <w:r w:rsidRPr="006A55E7">
              <w:rPr>
                <w:rFonts w:ascii="Cambria" w:hAnsi="Cambria"/>
                <w:sz w:val="22"/>
                <w:szCs w:val="22"/>
              </w:rPr>
              <w:t>učenja i poučavanja i načini vrednovanja</w:t>
            </w:r>
          </w:p>
        </w:tc>
        <w:tc>
          <w:tcPr>
            <w:tcW w:w="23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F37329" w14:textId="77777777" w:rsidR="00A45E61" w:rsidRPr="006A55E7" w:rsidRDefault="00A45E61" w:rsidP="00DD620E">
            <w:pPr>
              <w:rPr>
                <w:rFonts w:ascii="Cambria" w:hAnsi="Cambria"/>
              </w:rPr>
            </w:pPr>
            <w:r w:rsidRPr="006A55E7">
              <w:rPr>
                <w:rFonts w:ascii="Cambria" w:hAnsi="Cambria"/>
                <w:bCs/>
                <w:sz w:val="22"/>
                <w:szCs w:val="22"/>
              </w:rPr>
              <w:t>Obveze</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5B15A" w14:textId="77777777" w:rsidR="00A45E61" w:rsidRPr="006A55E7" w:rsidRDefault="00A45E61" w:rsidP="00DD620E">
            <w:pPr>
              <w:rPr>
                <w:rFonts w:ascii="Cambria" w:hAnsi="Cambria"/>
              </w:rPr>
            </w:pPr>
            <w:r w:rsidRPr="006A55E7">
              <w:rPr>
                <w:rFonts w:ascii="Cambria" w:hAnsi="Cambria"/>
                <w:bCs/>
                <w:sz w:val="22"/>
                <w:szCs w:val="22"/>
              </w:rPr>
              <w:t>Ishodi</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C1B225" w14:textId="77777777" w:rsidR="00A45E61" w:rsidRPr="006A55E7" w:rsidRDefault="00A45E61" w:rsidP="00DD620E">
            <w:pPr>
              <w:rPr>
                <w:rFonts w:ascii="Cambria" w:hAnsi="Cambria"/>
              </w:rPr>
            </w:pPr>
            <w:r w:rsidRPr="006A55E7">
              <w:rPr>
                <w:rFonts w:ascii="Cambria" w:hAnsi="Cambria"/>
                <w:bCs/>
                <w:sz w:val="22"/>
                <w:szCs w:val="22"/>
              </w:rPr>
              <w:t>Sati</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DC1760" w14:textId="77777777" w:rsidR="00A45E61" w:rsidRPr="006A55E7" w:rsidRDefault="00A45E61" w:rsidP="00DD620E">
            <w:pPr>
              <w:rPr>
                <w:rFonts w:ascii="Cambria" w:hAnsi="Cambria"/>
              </w:rPr>
            </w:pPr>
            <w:r w:rsidRPr="006A55E7">
              <w:rPr>
                <w:rFonts w:ascii="Cambria" w:hAnsi="Cambria"/>
                <w:bCs/>
                <w:sz w:val="22"/>
                <w:szCs w:val="22"/>
              </w:rPr>
              <w:t>ECTS</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7980F0" w14:textId="77777777" w:rsidR="00A45E61" w:rsidRPr="006A55E7" w:rsidRDefault="00A45E61" w:rsidP="00DD620E">
            <w:pPr>
              <w:rPr>
                <w:rFonts w:ascii="Cambria" w:hAnsi="Cambria"/>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A45E61" w:rsidRPr="006A55E7" w14:paraId="4939F6E1" w14:textId="77777777" w:rsidTr="00CF7CA8">
        <w:tc>
          <w:tcPr>
            <w:tcW w:w="2466" w:type="dxa"/>
            <w:vMerge/>
            <w:tcBorders>
              <w:left w:val="single" w:sz="8" w:space="0" w:color="000000"/>
              <w:right w:val="single" w:sz="8" w:space="0" w:color="000000"/>
            </w:tcBorders>
            <w:vAlign w:val="center"/>
            <w:hideMark/>
          </w:tcPr>
          <w:p w14:paraId="483A07CC" w14:textId="77777777" w:rsidR="00A45E61" w:rsidRPr="006A55E7" w:rsidRDefault="00A45E61" w:rsidP="00DD620E">
            <w:pPr>
              <w:rPr>
                <w:rFonts w:ascii="Cambria" w:hAnsi="Cambria"/>
              </w:rPr>
            </w:pPr>
          </w:p>
        </w:tc>
        <w:tc>
          <w:tcPr>
            <w:tcW w:w="23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49EC9B" w14:textId="1732F70F" w:rsidR="00A45E61" w:rsidRPr="006A55E7" w:rsidRDefault="005C23A0" w:rsidP="00DD620E">
            <w:pPr>
              <w:rPr>
                <w:rFonts w:ascii="Cambria" w:hAnsi="Cambria"/>
              </w:rPr>
            </w:pPr>
            <w:r>
              <w:rPr>
                <w:rFonts w:ascii="Cambria" w:hAnsi="Cambria"/>
                <w:sz w:val="22"/>
                <w:szCs w:val="22"/>
              </w:rPr>
              <w:t>a</w:t>
            </w:r>
            <w:r w:rsidR="00CF7CA8">
              <w:rPr>
                <w:rFonts w:ascii="Cambria" w:hAnsi="Cambria"/>
                <w:sz w:val="22"/>
                <w:szCs w:val="22"/>
              </w:rPr>
              <w:t>ktivnost</w:t>
            </w:r>
            <w:r w:rsidR="008135BF">
              <w:rPr>
                <w:rFonts w:ascii="Cambria" w:hAnsi="Cambria"/>
                <w:sz w:val="22"/>
                <w:szCs w:val="22"/>
              </w:rPr>
              <w:t>i</w:t>
            </w:r>
            <w:r w:rsidR="00CF7CA8">
              <w:rPr>
                <w:rFonts w:ascii="Cambria" w:hAnsi="Cambria"/>
                <w:sz w:val="22"/>
                <w:szCs w:val="22"/>
              </w:rPr>
              <w:t xml:space="preserve"> na nastavi</w:t>
            </w:r>
            <w:r w:rsidR="00A45E61" w:rsidRPr="006A55E7">
              <w:rPr>
                <w:rFonts w:ascii="Cambria" w:hAnsi="Cambria"/>
                <w:sz w:val="22"/>
                <w:szCs w:val="22"/>
              </w:rPr>
              <w:t xml:space="preserve"> </w:t>
            </w:r>
            <w:r>
              <w:rPr>
                <w:rFonts w:ascii="Cambria" w:hAnsi="Cambria"/>
                <w:sz w:val="22"/>
                <w:szCs w:val="22"/>
              </w:rPr>
              <w:t>(</w:t>
            </w:r>
            <w:r w:rsidR="00A45E61" w:rsidRPr="006A55E7">
              <w:rPr>
                <w:rFonts w:ascii="Cambria" w:hAnsi="Cambria"/>
                <w:sz w:val="22"/>
                <w:szCs w:val="22"/>
              </w:rPr>
              <w:t>V</w:t>
            </w:r>
            <w:r>
              <w:rPr>
                <w:rFonts w:ascii="Cambria" w:hAnsi="Cambria"/>
                <w:sz w:val="22"/>
                <w:szCs w:val="22"/>
              </w:rPr>
              <w:t>)</w:t>
            </w:r>
            <w:r w:rsidR="00A45E61" w:rsidRPr="006A55E7">
              <w:rPr>
                <w:rFonts w:ascii="Cambria" w:hAnsi="Cambria"/>
                <w:sz w:val="22"/>
                <w:szCs w:val="22"/>
              </w:rPr>
              <w:t xml:space="preserve"> </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6EBCC" w14:textId="24A98B38" w:rsidR="00A45E61" w:rsidRPr="006A55E7" w:rsidRDefault="00A45E61" w:rsidP="005C23A0">
            <w:pPr>
              <w:jc w:val="center"/>
              <w:rPr>
                <w:rFonts w:ascii="Cambria" w:hAnsi="Cambria"/>
                <w:sz w:val="22"/>
                <w:szCs w:val="22"/>
              </w:rPr>
            </w:pPr>
            <w:r w:rsidRPr="006A55E7">
              <w:rPr>
                <w:rFonts w:ascii="Cambria" w:hAnsi="Cambria"/>
                <w:sz w:val="22"/>
                <w:szCs w:val="22"/>
              </w:rPr>
              <w:t>1.</w:t>
            </w:r>
            <w:r w:rsidR="001D32E3" w:rsidRPr="006A55E7">
              <w:rPr>
                <w:rFonts w:ascii="Cambria" w:hAnsi="Cambria"/>
                <w:sz w:val="22"/>
                <w:szCs w:val="22"/>
              </w:rPr>
              <w:t xml:space="preserve"> </w:t>
            </w:r>
            <w:r w:rsidR="005C23A0">
              <w:rPr>
                <w:rFonts w:ascii="Cambria" w:hAnsi="Cambria"/>
                <w:sz w:val="22"/>
                <w:szCs w:val="22"/>
              </w:rPr>
              <w:t>–</w:t>
            </w:r>
            <w:r w:rsidRPr="006A55E7">
              <w:rPr>
                <w:rFonts w:ascii="Cambria" w:hAnsi="Cambria"/>
                <w:sz w:val="22"/>
                <w:szCs w:val="22"/>
              </w:rPr>
              <w:t xml:space="preserve"> 4.</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90C3C2" w14:textId="7BC9C7A0" w:rsidR="00A45E61" w:rsidRPr="006A55E7" w:rsidRDefault="005C23A0" w:rsidP="005C23A0">
            <w:pPr>
              <w:jc w:val="center"/>
              <w:rPr>
                <w:rFonts w:ascii="Cambria" w:hAnsi="Cambria"/>
                <w:sz w:val="22"/>
                <w:szCs w:val="22"/>
              </w:rPr>
            </w:pPr>
            <w:r w:rsidRPr="005C23A0">
              <w:rPr>
                <w:rFonts w:ascii="Cambria" w:hAnsi="Cambria"/>
                <w:sz w:val="22"/>
                <w:szCs w:val="22"/>
              </w:rPr>
              <w:t>11</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B2AA5E" w14:textId="19864277" w:rsidR="00A45E61" w:rsidRPr="006A55E7" w:rsidRDefault="00A45E61" w:rsidP="005C23A0">
            <w:pPr>
              <w:jc w:val="center"/>
              <w:rPr>
                <w:rFonts w:ascii="Cambria" w:hAnsi="Cambria"/>
                <w:sz w:val="22"/>
                <w:szCs w:val="22"/>
              </w:rPr>
            </w:pPr>
            <w:r w:rsidRPr="006A55E7">
              <w:rPr>
                <w:rFonts w:ascii="Cambria" w:hAnsi="Cambria"/>
                <w:sz w:val="22"/>
                <w:szCs w:val="22"/>
              </w:rPr>
              <w:t>0,4</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3E972A" w14:textId="4EB08601" w:rsidR="00A45E61" w:rsidRPr="006A55E7" w:rsidRDefault="00A45E61" w:rsidP="005C23A0">
            <w:pPr>
              <w:jc w:val="center"/>
              <w:rPr>
                <w:rFonts w:ascii="Cambria" w:hAnsi="Cambria"/>
                <w:sz w:val="22"/>
                <w:szCs w:val="22"/>
              </w:rPr>
            </w:pPr>
            <w:r w:rsidRPr="006A55E7">
              <w:rPr>
                <w:rFonts w:ascii="Cambria" w:hAnsi="Cambria"/>
                <w:sz w:val="22"/>
                <w:szCs w:val="22"/>
              </w:rPr>
              <w:t>20 %</w:t>
            </w:r>
          </w:p>
        </w:tc>
      </w:tr>
      <w:tr w:rsidR="00A45E61" w:rsidRPr="006A55E7" w14:paraId="3EB4B0C9" w14:textId="77777777" w:rsidTr="00CF7CA8">
        <w:tc>
          <w:tcPr>
            <w:tcW w:w="2466" w:type="dxa"/>
            <w:vMerge/>
            <w:tcBorders>
              <w:left w:val="single" w:sz="8" w:space="0" w:color="000000"/>
              <w:right w:val="single" w:sz="8" w:space="0" w:color="000000"/>
            </w:tcBorders>
            <w:vAlign w:val="center"/>
            <w:hideMark/>
          </w:tcPr>
          <w:p w14:paraId="4FC100A9" w14:textId="77777777" w:rsidR="00A45E61" w:rsidRPr="006A55E7" w:rsidRDefault="00A45E61" w:rsidP="00DD620E">
            <w:pPr>
              <w:rPr>
                <w:rFonts w:ascii="Cambria" w:hAnsi="Cambria"/>
              </w:rPr>
            </w:pPr>
          </w:p>
        </w:tc>
        <w:tc>
          <w:tcPr>
            <w:tcW w:w="23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4334F4" w14:textId="4A9DEF9A" w:rsidR="00A45E61" w:rsidRPr="006A55E7" w:rsidRDefault="005C23A0" w:rsidP="00DD620E">
            <w:pPr>
              <w:rPr>
                <w:rFonts w:ascii="Cambria" w:hAnsi="Cambria"/>
              </w:rPr>
            </w:pPr>
            <w:r>
              <w:rPr>
                <w:rFonts w:ascii="Cambria" w:hAnsi="Cambria"/>
                <w:sz w:val="22"/>
                <w:szCs w:val="22"/>
              </w:rPr>
              <w:t>v</w:t>
            </w:r>
            <w:r w:rsidR="00A45E61" w:rsidRPr="006A55E7">
              <w:rPr>
                <w:rFonts w:ascii="Cambria" w:hAnsi="Cambria"/>
                <w:sz w:val="22"/>
                <w:szCs w:val="22"/>
              </w:rPr>
              <w:t xml:space="preserve">ježbanje sviranja </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533B26" w14:textId="7E688F8F" w:rsidR="00A45E61" w:rsidRPr="006A55E7" w:rsidRDefault="00A45E61" w:rsidP="005C23A0">
            <w:pPr>
              <w:jc w:val="center"/>
              <w:rPr>
                <w:rFonts w:ascii="Cambria" w:hAnsi="Cambria"/>
                <w:sz w:val="22"/>
                <w:szCs w:val="22"/>
              </w:rPr>
            </w:pPr>
            <w:r w:rsidRPr="006A55E7">
              <w:rPr>
                <w:rFonts w:ascii="Cambria" w:hAnsi="Cambria"/>
                <w:sz w:val="22"/>
                <w:szCs w:val="22"/>
              </w:rPr>
              <w:t>1.</w:t>
            </w:r>
            <w:r w:rsidR="003745A8" w:rsidRPr="006A55E7">
              <w:rPr>
                <w:rFonts w:ascii="Cambria" w:hAnsi="Cambria"/>
                <w:sz w:val="22"/>
                <w:szCs w:val="22"/>
              </w:rPr>
              <w:t xml:space="preserve"> </w:t>
            </w:r>
            <w:r w:rsidR="005C23A0">
              <w:rPr>
                <w:rFonts w:ascii="Cambria" w:hAnsi="Cambria"/>
                <w:sz w:val="22"/>
                <w:szCs w:val="22"/>
              </w:rPr>
              <w:t>–</w:t>
            </w:r>
            <w:r w:rsidRPr="006A55E7">
              <w:rPr>
                <w:rFonts w:ascii="Cambria" w:hAnsi="Cambria"/>
                <w:sz w:val="22"/>
                <w:szCs w:val="22"/>
              </w:rPr>
              <w:t xml:space="preserve"> 4.</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10F7B8" w14:textId="15CBC6F9" w:rsidR="00A45E61" w:rsidRPr="006A55E7" w:rsidRDefault="00A45E61" w:rsidP="005C23A0">
            <w:pPr>
              <w:jc w:val="center"/>
              <w:rPr>
                <w:rFonts w:ascii="Cambria" w:hAnsi="Cambria"/>
                <w:sz w:val="22"/>
                <w:szCs w:val="22"/>
              </w:rPr>
            </w:pPr>
            <w:r w:rsidRPr="006A55E7">
              <w:rPr>
                <w:rFonts w:ascii="Cambria" w:hAnsi="Cambria"/>
                <w:sz w:val="22"/>
                <w:szCs w:val="22"/>
              </w:rPr>
              <w:t>1</w:t>
            </w:r>
            <w:r w:rsidR="005C23A0">
              <w:rPr>
                <w:rFonts w:ascii="Cambria" w:hAnsi="Cambria"/>
                <w:sz w:val="22"/>
                <w:szCs w:val="22"/>
              </w:rPr>
              <w:t>9</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FC42A8" w14:textId="6511A5BC" w:rsidR="00A45E61" w:rsidRPr="006A55E7" w:rsidRDefault="00A45E61" w:rsidP="005C23A0">
            <w:pPr>
              <w:jc w:val="center"/>
              <w:rPr>
                <w:rFonts w:ascii="Cambria" w:hAnsi="Cambria"/>
                <w:sz w:val="22"/>
                <w:szCs w:val="22"/>
              </w:rPr>
            </w:pPr>
            <w:r w:rsidRPr="006A55E7">
              <w:rPr>
                <w:rFonts w:ascii="Cambria" w:hAnsi="Cambria"/>
                <w:sz w:val="22"/>
                <w:szCs w:val="22"/>
              </w:rPr>
              <w:t>0,6</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9607C3" w14:textId="7110012C" w:rsidR="00A45E61" w:rsidRPr="006A55E7" w:rsidRDefault="00A45E61" w:rsidP="005C23A0">
            <w:pPr>
              <w:jc w:val="center"/>
              <w:rPr>
                <w:rFonts w:ascii="Cambria" w:hAnsi="Cambria"/>
                <w:sz w:val="22"/>
                <w:szCs w:val="22"/>
              </w:rPr>
            </w:pPr>
            <w:r w:rsidRPr="006A55E7">
              <w:rPr>
                <w:rFonts w:ascii="Cambria" w:hAnsi="Cambria"/>
                <w:sz w:val="22"/>
                <w:szCs w:val="22"/>
              </w:rPr>
              <w:t>20 %</w:t>
            </w:r>
          </w:p>
        </w:tc>
      </w:tr>
      <w:tr w:rsidR="00A45E61" w:rsidRPr="006A55E7" w14:paraId="3509EDF1" w14:textId="77777777" w:rsidTr="00CF7CA8">
        <w:trPr>
          <w:trHeight w:val="307"/>
        </w:trPr>
        <w:tc>
          <w:tcPr>
            <w:tcW w:w="2466" w:type="dxa"/>
            <w:vMerge/>
            <w:tcBorders>
              <w:left w:val="single" w:sz="8" w:space="0" w:color="000000"/>
              <w:right w:val="single" w:sz="8" w:space="0" w:color="000000"/>
            </w:tcBorders>
            <w:vAlign w:val="center"/>
            <w:hideMark/>
          </w:tcPr>
          <w:p w14:paraId="34EEECE8" w14:textId="77777777" w:rsidR="00A45E61" w:rsidRPr="006A55E7" w:rsidRDefault="00A45E61" w:rsidP="00DD620E">
            <w:pPr>
              <w:rPr>
                <w:rFonts w:ascii="Cambria" w:hAnsi="Cambria"/>
              </w:rPr>
            </w:pPr>
          </w:p>
        </w:tc>
        <w:tc>
          <w:tcPr>
            <w:tcW w:w="23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034A9C" w14:textId="4D6C4A18" w:rsidR="00A45E61" w:rsidRPr="006A55E7" w:rsidRDefault="005C23A0" w:rsidP="00DD620E">
            <w:pPr>
              <w:rPr>
                <w:rFonts w:ascii="Cambria" w:hAnsi="Cambria"/>
              </w:rPr>
            </w:pPr>
            <w:r>
              <w:rPr>
                <w:rFonts w:ascii="Cambria" w:hAnsi="Cambria"/>
                <w:sz w:val="22"/>
                <w:szCs w:val="22"/>
              </w:rPr>
              <w:t>p</w:t>
            </w:r>
            <w:r w:rsidR="00A45E61" w:rsidRPr="006A55E7">
              <w:rPr>
                <w:rFonts w:ascii="Cambria" w:hAnsi="Cambria"/>
                <w:sz w:val="22"/>
                <w:szCs w:val="22"/>
              </w:rPr>
              <w:t>ismeni ispit</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5223B5" w14:textId="62B3FC92" w:rsidR="00A45E61" w:rsidRPr="006A55E7" w:rsidRDefault="00A45E61" w:rsidP="005C23A0">
            <w:pPr>
              <w:jc w:val="center"/>
              <w:rPr>
                <w:rFonts w:ascii="Cambria" w:hAnsi="Cambria"/>
                <w:sz w:val="22"/>
                <w:szCs w:val="22"/>
              </w:rPr>
            </w:pPr>
            <w:r w:rsidRPr="006A55E7">
              <w:rPr>
                <w:rFonts w:ascii="Cambria" w:hAnsi="Cambria"/>
                <w:sz w:val="22"/>
                <w:szCs w:val="22"/>
              </w:rPr>
              <w:t>1.</w:t>
            </w:r>
            <w:r w:rsidR="001D32E3" w:rsidRPr="006A55E7">
              <w:rPr>
                <w:rFonts w:ascii="Cambria" w:hAnsi="Cambria"/>
                <w:sz w:val="22"/>
                <w:szCs w:val="22"/>
              </w:rPr>
              <w:t xml:space="preserve"> </w:t>
            </w:r>
            <w:r w:rsidR="005C23A0">
              <w:rPr>
                <w:rFonts w:ascii="Cambria" w:hAnsi="Cambria"/>
                <w:sz w:val="22"/>
                <w:szCs w:val="22"/>
              </w:rPr>
              <w:t>–</w:t>
            </w:r>
            <w:r w:rsidRPr="006A55E7">
              <w:rPr>
                <w:rFonts w:ascii="Cambria" w:hAnsi="Cambria"/>
                <w:sz w:val="22"/>
                <w:szCs w:val="22"/>
              </w:rPr>
              <w:t xml:space="preserve"> 4.</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3092D8" w14:textId="77777777" w:rsidR="00A45E61" w:rsidRPr="006A55E7" w:rsidRDefault="00A45E61" w:rsidP="005C23A0">
            <w:pPr>
              <w:jc w:val="center"/>
              <w:rPr>
                <w:rFonts w:ascii="Cambria" w:hAnsi="Cambria"/>
                <w:sz w:val="22"/>
                <w:szCs w:val="22"/>
              </w:rPr>
            </w:pPr>
            <w:r w:rsidRPr="006A55E7">
              <w:rPr>
                <w:rFonts w:ascii="Cambria" w:hAnsi="Cambria"/>
                <w:sz w:val="22"/>
                <w:szCs w:val="22"/>
              </w:rPr>
              <w:t>1</w:t>
            </w:r>
            <w:r w:rsidR="00CE129F" w:rsidRPr="006A55E7">
              <w:rPr>
                <w:rFonts w:ascii="Cambria" w:hAnsi="Cambria"/>
                <w:sz w:val="22"/>
                <w:szCs w:val="22"/>
              </w:rPr>
              <w:t>5</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7E5C3D" w14:textId="0E09FA0F" w:rsidR="00A45E61" w:rsidRPr="006A55E7" w:rsidRDefault="00A45E61" w:rsidP="005C23A0">
            <w:pPr>
              <w:jc w:val="center"/>
              <w:rPr>
                <w:rFonts w:ascii="Cambria" w:hAnsi="Cambria"/>
                <w:sz w:val="22"/>
                <w:szCs w:val="22"/>
              </w:rPr>
            </w:pPr>
            <w:r w:rsidRPr="006A55E7">
              <w:rPr>
                <w:rFonts w:ascii="Cambria" w:hAnsi="Cambria"/>
                <w:sz w:val="22"/>
                <w:szCs w:val="22"/>
              </w:rPr>
              <w:t>0,5</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A535B3" w14:textId="2FCADBB4" w:rsidR="00A45E61" w:rsidRPr="006A55E7" w:rsidRDefault="00A45E61" w:rsidP="005C23A0">
            <w:pPr>
              <w:jc w:val="center"/>
              <w:rPr>
                <w:rFonts w:ascii="Cambria" w:hAnsi="Cambria"/>
                <w:sz w:val="22"/>
                <w:szCs w:val="22"/>
              </w:rPr>
            </w:pPr>
            <w:r w:rsidRPr="006A55E7">
              <w:rPr>
                <w:rFonts w:ascii="Cambria" w:hAnsi="Cambria"/>
                <w:sz w:val="22"/>
                <w:szCs w:val="22"/>
              </w:rPr>
              <w:t>30 %</w:t>
            </w:r>
          </w:p>
        </w:tc>
      </w:tr>
      <w:tr w:rsidR="00A45E61" w:rsidRPr="006A55E7" w14:paraId="0C3ABF6A" w14:textId="77777777" w:rsidTr="00CF7CA8">
        <w:tc>
          <w:tcPr>
            <w:tcW w:w="2466" w:type="dxa"/>
            <w:vMerge/>
            <w:tcBorders>
              <w:left w:val="single" w:sz="8" w:space="0" w:color="000000"/>
              <w:right w:val="single" w:sz="8" w:space="0" w:color="000000"/>
            </w:tcBorders>
            <w:vAlign w:val="center"/>
            <w:hideMark/>
          </w:tcPr>
          <w:p w14:paraId="58FA0F31" w14:textId="77777777" w:rsidR="00A45E61" w:rsidRPr="006A55E7" w:rsidRDefault="00A45E61" w:rsidP="00DD620E">
            <w:pPr>
              <w:rPr>
                <w:rFonts w:ascii="Cambria" w:hAnsi="Cambria"/>
              </w:rPr>
            </w:pPr>
          </w:p>
        </w:tc>
        <w:tc>
          <w:tcPr>
            <w:tcW w:w="233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25A013" w14:textId="569E01DE" w:rsidR="00A45E61" w:rsidRPr="006A55E7" w:rsidRDefault="005C23A0" w:rsidP="00DD620E">
            <w:pPr>
              <w:rPr>
                <w:rFonts w:ascii="Cambria" w:hAnsi="Cambria"/>
              </w:rPr>
            </w:pPr>
            <w:r>
              <w:rPr>
                <w:rFonts w:ascii="Cambria" w:hAnsi="Cambria"/>
                <w:sz w:val="22"/>
                <w:szCs w:val="22"/>
              </w:rPr>
              <w:t>u</w:t>
            </w:r>
            <w:r w:rsidR="00A45E61" w:rsidRPr="006A55E7">
              <w:rPr>
                <w:rFonts w:ascii="Cambria" w:hAnsi="Cambria"/>
                <w:sz w:val="22"/>
                <w:szCs w:val="22"/>
              </w:rPr>
              <w:t>smeni ispit</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7AA124" w14:textId="5E5261FE" w:rsidR="00A45E61" w:rsidRPr="006A55E7" w:rsidRDefault="00A45E61" w:rsidP="005C23A0">
            <w:pPr>
              <w:jc w:val="center"/>
              <w:rPr>
                <w:rFonts w:ascii="Cambria" w:hAnsi="Cambria"/>
                <w:sz w:val="22"/>
                <w:szCs w:val="22"/>
              </w:rPr>
            </w:pPr>
            <w:r w:rsidRPr="006A55E7">
              <w:rPr>
                <w:rFonts w:ascii="Cambria" w:hAnsi="Cambria"/>
                <w:sz w:val="22"/>
                <w:szCs w:val="22"/>
              </w:rPr>
              <w:t xml:space="preserve">1. </w:t>
            </w:r>
            <w:r w:rsidR="005C23A0">
              <w:rPr>
                <w:rFonts w:ascii="Cambria" w:hAnsi="Cambria"/>
                <w:sz w:val="22"/>
                <w:szCs w:val="22"/>
              </w:rPr>
              <w:t>–</w:t>
            </w:r>
            <w:r w:rsidRPr="006A55E7">
              <w:rPr>
                <w:rFonts w:ascii="Cambria" w:hAnsi="Cambria"/>
                <w:sz w:val="22"/>
                <w:szCs w:val="22"/>
              </w:rPr>
              <w:t xml:space="preserve"> 3.</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4AA4E" w14:textId="77777777" w:rsidR="00A45E61" w:rsidRPr="006A55E7" w:rsidRDefault="00A45E61" w:rsidP="005C23A0">
            <w:pPr>
              <w:jc w:val="center"/>
              <w:rPr>
                <w:rFonts w:ascii="Cambria" w:hAnsi="Cambria"/>
                <w:sz w:val="22"/>
                <w:szCs w:val="22"/>
              </w:rPr>
            </w:pPr>
            <w:r w:rsidRPr="006A55E7">
              <w:rPr>
                <w:rFonts w:ascii="Cambria" w:hAnsi="Cambria"/>
                <w:sz w:val="22"/>
                <w:szCs w:val="22"/>
              </w:rPr>
              <w:t>1</w:t>
            </w:r>
            <w:r w:rsidR="00CE129F" w:rsidRPr="006A55E7">
              <w:rPr>
                <w:rFonts w:ascii="Cambria" w:hAnsi="Cambria"/>
                <w:sz w:val="22"/>
                <w:szCs w:val="22"/>
              </w:rPr>
              <w:t>5</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867670" w14:textId="145B6275" w:rsidR="00A45E61" w:rsidRPr="006A55E7" w:rsidRDefault="00A45E61" w:rsidP="005C23A0">
            <w:pPr>
              <w:jc w:val="center"/>
              <w:rPr>
                <w:rFonts w:ascii="Cambria" w:hAnsi="Cambria"/>
                <w:sz w:val="22"/>
                <w:szCs w:val="22"/>
              </w:rPr>
            </w:pPr>
            <w:r w:rsidRPr="006A55E7">
              <w:rPr>
                <w:rFonts w:ascii="Cambria" w:hAnsi="Cambria"/>
                <w:sz w:val="22"/>
                <w:szCs w:val="22"/>
              </w:rPr>
              <w:t>0,5</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7A6327" w14:textId="10DCE2B8" w:rsidR="00A45E61" w:rsidRPr="006A55E7" w:rsidRDefault="00A45E61" w:rsidP="005C23A0">
            <w:pPr>
              <w:jc w:val="center"/>
              <w:rPr>
                <w:rFonts w:ascii="Cambria" w:hAnsi="Cambria"/>
                <w:sz w:val="22"/>
                <w:szCs w:val="22"/>
              </w:rPr>
            </w:pPr>
            <w:r w:rsidRPr="006A55E7">
              <w:rPr>
                <w:rFonts w:ascii="Cambria" w:hAnsi="Cambria"/>
                <w:sz w:val="22"/>
                <w:szCs w:val="22"/>
              </w:rPr>
              <w:t>30 %</w:t>
            </w:r>
          </w:p>
        </w:tc>
      </w:tr>
      <w:tr w:rsidR="00A45E61" w:rsidRPr="006A55E7" w14:paraId="2E2597A0" w14:textId="77777777" w:rsidTr="00CF7CA8">
        <w:tc>
          <w:tcPr>
            <w:tcW w:w="2466" w:type="dxa"/>
            <w:vMerge/>
            <w:tcBorders>
              <w:left w:val="single" w:sz="8" w:space="0" w:color="000000"/>
              <w:right w:val="single" w:sz="8" w:space="0" w:color="000000"/>
            </w:tcBorders>
            <w:vAlign w:val="center"/>
            <w:hideMark/>
          </w:tcPr>
          <w:p w14:paraId="44CDFCBB" w14:textId="77777777" w:rsidR="00A45E61" w:rsidRPr="006A55E7" w:rsidRDefault="00A45E61" w:rsidP="00DD620E">
            <w:pPr>
              <w:rPr>
                <w:rFonts w:ascii="Cambria" w:hAnsi="Cambria"/>
              </w:rPr>
            </w:pPr>
          </w:p>
        </w:tc>
        <w:tc>
          <w:tcPr>
            <w:tcW w:w="333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6566C1" w14:textId="3AD85F51" w:rsidR="00A45E61" w:rsidRPr="006A55E7" w:rsidRDefault="005C23A0" w:rsidP="00DD620E">
            <w:pPr>
              <w:rPr>
                <w:rFonts w:ascii="Cambria" w:hAnsi="Cambria"/>
                <w:sz w:val="22"/>
                <w:szCs w:val="22"/>
              </w:rPr>
            </w:pPr>
            <w:r>
              <w:rPr>
                <w:rFonts w:ascii="Cambria" w:hAnsi="Cambria"/>
                <w:sz w:val="22"/>
                <w:szCs w:val="22"/>
                <w:lang w:val="en-US"/>
              </w:rPr>
              <w:t>u</w:t>
            </w:r>
            <w:r w:rsidR="00A45E61" w:rsidRPr="006A55E7">
              <w:rPr>
                <w:rFonts w:ascii="Cambria" w:hAnsi="Cambria"/>
                <w:sz w:val="22"/>
                <w:szCs w:val="22"/>
                <w:lang w:val="en-US"/>
              </w:rPr>
              <w:t>kupno</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23C545" w14:textId="77777777" w:rsidR="00A45E61" w:rsidRPr="006A55E7" w:rsidRDefault="00CE129F" w:rsidP="005C23A0">
            <w:pPr>
              <w:jc w:val="center"/>
              <w:rPr>
                <w:rFonts w:ascii="Cambria" w:hAnsi="Cambria"/>
                <w:sz w:val="22"/>
                <w:szCs w:val="22"/>
              </w:rPr>
            </w:pPr>
            <w:r w:rsidRPr="006A55E7">
              <w:rPr>
                <w:rFonts w:ascii="Cambria" w:hAnsi="Cambria"/>
                <w:sz w:val="22"/>
                <w:szCs w:val="22"/>
              </w:rPr>
              <w:t>60</w:t>
            </w:r>
          </w:p>
        </w:tc>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53A2A9" w14:textId="04F279E0" w:rsidR="00A45E61" w:rsidRPr="006A55E7" w:rsidRDefault="00A45E61" w:rsidP="005C23A0">
            <w:pPr>
              <w:jc w:val="center"/>
              <w:rPr>
                <w:rFonts w:ascii="Cambria" w:hAnsi="Cambria"/>
                <w:sz w:val="22"/>
                <w:szCs w:val="22"/>
              </w:rPr>
            </w:pPr>
            <w:r w:rsidRPr="006A55E7">
              <w:rPr>
                <w:rFonts w:ascii="Cambria" w:hAnsi="Cambria"/>
                <w:sz w:val="22"/>
                <w:szCs w:val="22"/>
              </w:rPr>
              <w:t>2</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9408E2" w14:textId="77777777" w:rsidR="00A45E61" w:rsidRPr="006A55E7" w:rsidRDefault="00A45E61" w:rsidP="005C23A0">
            <w:pPr>
              <w:jc w:val="center"/>
              <w:rPr>
                <w:rFonts w:ascii="Cambria" w:hAnsi="Cambria"/>
                <w:sz w:val="22"/>
                <w:szCs w:val="22"/>
              </w:rPr>
            </w:pPr>
            <w:r w:rsidRPr="006A55E7">
              <w:rPr>
                <w:rFonts w:ascii="Cambria" w:hAnsi="Cambria"/>
                <w:sz w:val="22"/>
                <w:szCs w:val="22"/>
              </w:rPr>
              <w:t>100%</w:t>
            </w:r>
          </w:p>
        </w:tc>
      </w:tr>
      <w:tr w:rsidR="00A45E61" w:rsidRPr="006A55E7" w14:paraId="7524D7F8" w14:textId="77777777" w:rsidTr="00CF7CA8">
        <w:trPr>
          <w:trHeight w:val="6913"/>
        </w:trPr>
        <w:tc>
          <w:tcPr>
            <w:tcW w:w="2466" w:type="dxa"/>
            <w:vMerge/>
            <w:tcBorders>
              <w:left w:val="single" w:sz="8" w:space="0" w:color="000000"/>
              <w:bottom w:val="single" w:sz="8" w:space="0" w:color="000000"/>
              <w:right w:val="single" w:sz="8" w:space="0" w:color="000000"/>
            </w:tcBorders>
            <w:vAlign w:val="center"/>
          </w:tcPr>
          <w:p w14:paraId="7336A093" w14:textId="77777777" w:rsidR="00A45E61" w:rsidRPr="006A55E7" w:rsidRDefault="00A45E61" w:rsidP="00DD620E">
            <w:pPr>
              <w:rPr>
                <w:rFonts w:ascii="Cambria" w:hAnsi="Cambria"/>
              </w:rPr>
            </w:pP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BB243C" w14:textId="77777777" w:rsidR="00A45E61" w:rsidRPr="006A55E7" w:rsidRDefault="00A45E61" w:rsidP="00DD620E">
            <w:pPr>
              <w:rPr>
                <w:rFonts w:ascii="Cambria" w:hAnsi="Cambria"/>
              </w:rPr>
            </w:pPr>
            <w:r w:rsidRPr="006A55E7">
              <w:rPr>
                <w:rFonts w:ascii="Cambria" w:hAnsi="Cambria"/>
                <w:sz w:val="22"/>
                <w:szCs w:val="22"/>
              </w:rPr>
              <w:t>Dodatna pojašnjenja (kriteriji ocjenjivanja):</w:t>
            </w:r>
          </w:p>
          <w:p w14:paraId="5369DCF3" w14:textId="77777777" w:rsidR="00A45E61" w:rsidRPr="006A55E7" w:rsidRDefault="00A45E61" w:rsidP="00DD620E">
            <w:pPr>
              <w:rPr>
                <w:rFonts w:ascii="Cambria" w:hAnsi="Cambria"/>
              </w:rPr>
            </w:pPr>
            <w:r w:rsidRPr="006A55E7">
              <w:rPr>
                <w:rFonts w:ascii="Cambria" w:hAnsi="Cambria"/>
                <w:sz w:val="22"/>
                <w:szCs w:val="22"/>
              </w:rPr>
              <w:t xml:space="preserve">Pohađanje nastave je obvezno. </w:t>
            </w:r>
          </w:p>
          <w:p w14:paraId="1F4E373D" w14:textId="77777777" w:rsidR="00A45E61" w:rsidRPr="006A55E7" w:rsidRDefault="00A45E61" w:rsidP="00DD620E">
            <w:pPr>
              <w:rPr>
                <w:rFonts w:ascii="Cambria" w:hAnsi="Cambria"/>
              </w:rPr>
            </w:pPr>
            <w:r w:rsidRPr="006A55E7">
              <w:rPr>
                <w:rFonts w:ascii="Cambria" w:hAnsi="Cambria"/>
                <w:sz w:val="22"/>
                <w:szCs w:val="22"/>
              </w:rPr>
              <w:t>Pohađanje nastave ocjenjuje se na sljedeći način:</w:t>
            </w:r>
          </w:p>
          <w:p w14:paraId="16A9D44A" w14:textId="77777777" w:rsidR="00A45E61" w:rsidRPr="006A55E7" w:rsidRDefault="00A45E61" w:rsidP="00DD620E">
            <w:pPr>
              <w:rPr>
                <w:rFonts w:ascii="Cambria" w:hAnsi="Cambria"/>
              </w:rPr>
            </w:pPr>
            <w:r w:rsidRPr="006A55E7">
              <w:rPr>
                <w:rFonts w:ascii="Cambria" w:hAnsi="Cambria"/>
                <w:sz w:val="22"/>
                <w:szCs w:val="22"/>
              </w:rPr>
              <w:t>0%   = Ne dolazi na predavanja</w:t>
            </w:r>
          </w:p>
          <w:p w14:paraId="0C41C60C" w14:textId="77777777" w:rsidR="00A45E61" w:rsidRPr="006A55E7" w:rsidRDefault="00A45E61" w:rsidP="00DD620E">
            <w:pPr>
              <w:rPr>
                <w:rFonts w:ascii="Cambria" w:hAnsi="Cambria"/>
              </w:rPr>
            </w:pPr>
            <w:r w:rsidRPr="006A55E7">
              <w:rPr>
                <w:rFonts w:ascii="Cambria" w:hAnsi="Cambria"/>
                <w:sz w:val="22"/>
                <w:szCs w:val="22"/>
              </w:rPr>
              <w:t>10% = Prisustvovanje 50 %</w:t>
            </w:r>
          </w:p>
          <w:p w14:paraId="52575F73" w14:textId="77777777" w:rsidR="00A45E61" w:rsidRPr="006A55E7" w:rsidRDefault="00A45E61" w:rsidP="00DD620E">
            <w:pPr>
              <w:rPr>
                <w:rFonts w:ascii="Cambria" w:hAnsi="Cambria"/>
              </w:rPr>
            </w:pPr>
            <w:r w:rsidRPr="006A55E7">
              <w:rPr>
                <w:rFonts w:ascii="Cambria" w:hAnsi="Cambria"/>
                <w:sz w:val="22"/>
                <w:szCs w:val="22"/>
              </w:rPr>
              <w:t>20% = Prisustvovanje 100 %</w:t>
            </w:r>
          </w:p>
          <w:p w14:paraId="7CF5953E" w14:textId="77777777" w:rsidR="00A45E61" w:rsidRPr="006A55E7" w:rsidRDefault="00A45E61" w:rsidP="00DD620E">
            <w:pPr>
              <w:rPr>
                <w:rFonts w:ascii="Cambria" w:hAnsi="Cambria"/>
              </w:rPr>
            </w:pPr>
            <w:r w:rsidRPr="006A55E7">
              <w:rPr>
                <w:rFonts w:ascii="Cambria" w:hAnsi="Cambria"/>
                <w:sz w:val="22"/>
                <w:szCs w:val="22"/>
              </w:rPr>
              <w:t>Vježbanje sviranja  neophodno je (kao domaći zadatak) za svladavanje kolegija.</w:t>
            </w:r>
          </w:p>
          <w:p w14:paraId="746B5CE3" w14:textId="77777777" w:rsidR="00A45E61" w:rsidRPr="006A55E7" w:rsidRDefault="00A45E61" w:rsidP="00DD620E">
            <w:pPr>
              <w:rPr>
                <w:rFonts w:ascii="Cambria" w:hAnsi="Cambria"/>
              </w:rPr>
            </w:pPr>
            <w:r w:rsidRPr="006A55E7">
              <w:rPr>
                <w:rFonts w:ascii="Cambria" w:hAnsi="Cambria"/>
                <w:sz w:val="22"/>
                <w:szCs w:val="22"/>
              </w:rPr>
              <w:t>0 % = Ne vježba</w:t>
            </w:r>
          </w:p>
          <w:p w14:paraId="55D769EC" w14:textId="77777777" w:rsidR="00A45E61" w:rsidRPr="006A55E7" w:rsidRDefault="00A45E61" w:rsidP="00DD620E">
            <w:pPr>
              <w:rPr>
                <w:rFonts w:ascii="Cambria" w:hAnsi="Cambria"/>
              </w:rPr>
            </w:pPr>
            <w:r w:rsidRPr="006A55E7">
              <w:rPr>
                <w:rFonts w:ascii="Cambria" w:hAnsi="Cambria"/>
                <w:sz w:val="22"/>
                <w:szCs w:val="22"/>
              </w:rPr>
              <w:t>5 % = Savladana 1 pjesma</w:t>
            </w:r>
          </w:p>
          <w:p w14:paraId="44076D82" w14:textId="77777777" w:rsidR="00A45E61" w:rsidRPr="006A55E7" w:rsidRDefault="00A45E61" w:rsidP="00DD620E">
            <w:pPr>
              <w:rPr>
                <w:rFonts w:ascii="Cambria" w:hAnsi="Cambria"/>
              </w:rPr>
            </w:pPr>
            <w:r w:rsidRPr="006A55E7">
              <w:rPr>
                <w:rFonts w:ascii="Cambria" w:hAnsi="Cambria"/>
                <w:sz w:val="22"/>
                <w:szCs w:val="22"/>
              </w:rPr>
              <w:t>10 % = Savladane 2 pjesme</w:t>
            </w:r>
          </w:p>
          <w:p w14:paraId="6C00E7D8" w14:textId="77777777" w:rsidR="00A45E61" w:rsidRPr="006A55E7" w:rsidRDefault="00A45E61" w:rsidP="00DD620E">
            <w:pPr>
              <w:rPr>
                <w:rFonts w:ascii="Cambria" w:hAnsi="Cambria"/>
              </w:rPr>
            </w:pPr>
            <w:r w:rsidRPr="006A55E7">
              <w:rPr>
                <w:rFonts w:ascii="Cambria" w:hAnsi="Cambria"/>
                <w:sz w:val="22"/>
                <w:szCs w:val="22"/>
              </w:rPr>
              <w:t>15 % = Savladane 3 pjesme</w:t>
            </w:r>
          </w:p>
          <w:p w14:paraId="79CB3E94" w14:textId="77777777" w:rsidR="00A45E61" w:rsidRPr="006A55E7" w:rsidRDefault="00A45E61" w:rsidP="00DD620E">
            <w:pPr>
              <w:rPr>
                <w:rFonts w:ascii="Cambria" w:hAnsi="Cambria"/>
              </w:rPr>
            </w:pPr>
            <w:r w:rsidRPr="006A55E7">
              <w:rPr>
                <w:rFonts w:ascii="Cambria" w:hAnsi="Cambria"/>
                <w:sz w:val="22"/>
                <w:szCs w:val="22"/>
              </w:rPr>
              <w:t>20 % = Savladane 4 pjesme</w:t>
            </w:r>
          </w:p>
          <w:p w14:paraId="052CB060" w14:textId="77777777" w:rsidR="00A45E61" w:rsidRPr="006A55E7" w:rsidRDefault="00A45E61" w:rsidP="00DD620E">
            <w:pPr>
              <w:rPr>
                <w:rFonts w:ascii="Cambria" w:hAnsi="Cambria"/>
              </w:rPr>
            </w:pPr>
            <w:r w:rsidRPr="006A55E7">
              <w:rPr>
                <w:rFonts w:ascii="Cambria" w:hAnsi="Cambria"/>
                <w:sz w:val="22"/>
                <w:szCs w:val="22"/>
              </w:rPr>
              <w:t>Pjesme će preslušati  asistent, neposredno pred ispit ili na konzultacijama.</w:t>
            </w:r>
          </w:p>
          <w:p w14:paraId="1E77090D" w14:textId="77777777" w:rsidR="00A45E61" w:rsidRPr="006A55E7" w:rsidRDefault="00A45E61" w:rsidP="00DD620E">
            <w:pPr>
              <w:rPr>
                <w:rFonts w:ascii="Cambria" w:hAnsi="Cambria"/>
              </w:rPr>
            </w:pPr>
            <w:r w:rsidRPr="006A55E7">
              <w:rPr>
                <w:rFonts w:ascii="Cambria" w:hAnsi="Cambria"/>
                <w:sz w:val="22"/>
                <w:szCs w:val="22"/>
              </w:rPr>
              <w:t xml:space="preserve">Pismeni ispit  </w:t>
            </w:r>
          </w:p>
          <w:p w14:paraId="57A2F7B6" w14:textId="77777777" w:rsidR="00A45E61" w:rsidRPr="006A55E7" w:rsidRDefault="00A45E61" w:rsidP="00DD620E">
            <w:pPr>
              <w:rPr>
                <w:rFonts w:ascii="Cambria" w:hAnsi="Cambria"/>
              </w:rPr>
            </w:pPr>
            <w:r w:rsidRPr="006A55E7">
              <w:rPr>
                <w:rFonts w:ascii="Cambria" w:hAnsi="Cambria"/>
                <w:sz w:val="22"/>
                <w:szCs w:val="22"/>
              </w:rPr>
              <w:t>se ocjenjuje na sljedeći način:</w:t>
            </w:r>
          </w:p>
          <w:p w14:paraId="2205DF9B" w14:textId="77777777" w:rsidR="00A45E61" w:rsidRPr="006A55E7" w:rsidRDefault="00A45E61" w:rsidP="00DD620E">
            <w:pPr>
              <w:rPr>
                <w:rFonts w:ascii="Cambria" w:hAnsi="Cambria"/>
              </w:rPr>
            </w:pPr>
            <w:r w:rsidRPr="006A55E7">
              <w:rPr>
                <w:rFonts w:ascii="Cambria" w:hAnsi="Cambria"/>
                <w:sz w:val="22"/>
                <w:szCs w:val="22"/>
              </w:rPr>
              <w:tab/>
              <w:t>manje od 50% točnih odgovora = 0%</w:t>
            </w:r>
            <w:r w:rsidRPr="006A55E7">
              <w:rPr>
                <w:rFonts w:ascii="Cambria" w:hAnsi="Cambria"/>
                <w:sz w:val="22"/>
                <w:szCs w:val="22"/>
              </w:rPr>
              <w:tab/>
              <w:t>ocjene</w:t>
            </w:r>
          </w:p>
          <w:p w14:paraId="565FF2A8" w14:textId="77777777" w:rsidR="00A45E61" w:rsidRPr="006A55E7" w:rsidRDefault="00A45E61" w:rsidP="00DD620E">
            <w:pPr>
              <w:rPr>
                <w:rFonts w:ascii="Cambria" w:hAnsi="Cambria"/>
              </w:rPr>
            </w:pPr>
            <w:r w:rsidRPr="006A55E7">
              <w:rPr>
                <w:rFonts w:ascii="Cambria" w:hAnsi="Cambria"/>
                <w:sz w:val="22"/>
                <w:szCs w:val="22"/>
              </w:rPr>
              <w:tab/>
              <w:t>od 50,1% dalje u proporcionalnom udjelu do 30% ocjene.</w:t>
            </w:r>
          </w:p>
          <w:p w14:paraId="39ECFD75" w14:textId="77777777" w:rsidR="00A45E61" w:rsidRPr="006A55E7" w:rsidRDefault="00A45E61" w:rsidP="00DD620E">
            <w:pPr>
              <w:rPr>
                <w:rFonts w:ascii="Cambria" w:hAnsi="Cambria"/>
              </w:rPr>
            </w:pPr>
            <w:r w:rsidRPr="006A55E7">
              <w:rPr>
                <w:rFonts w:ascii="Cambria" w:hAnsi="Cambria"/>
                <w:sz w:val="22"/>
                <w:szCs w:val="22"/>
              </w:rPr>
              <w:t xml:space="preserve">Usmeni ispit  - ocjenjuje se sviranje ljestvice, skladbu koju bira student i skladbu </w:t>
            </w:r>
            <w:r w:rsidRPr="006A55E7">
              <w:rPr>
                <w:rFonts w:ascii="Cambria" w:hAnsi="Cambria"/>
                <w:i/>
                <w:sz w:val="22"/>
                <w:szCs w:val="22"/>
              </w:rPr>
              <w:t>a prima vista</w:t>
            </w:r>
            <w:r w:rsidRPr="006A55E7">
              <w:rPr>
                <w:rFonts w:ascii="Cambria" w:hAnsi="Cambria"/>
                <w:sz w:val="22"/>
                <w:szCs w:val="22"/>
              </w:rPr>
              <w:t xml:space="preserve"> koju bira nastavnik.  Svira se posebno lijevom i desnom rukom. Sva tri elementa moraju biti pozitivno odsvirana za položiti usmeni dio ispita. Ocjenjuje se ocjenama od 1 do 5.</w:t>
            </w:r>
          </w:p>
          <w:p w14:paraId="53C456F5" w14:textId="77777777" w:rsidR="00A45E61" w:rsidRPr="006A55E7" w:rsidRDefault="00A45E61" w:rsidP="00DD620E">
            <w:pPr>
              <w:rPr>
                <w:rFonts w:ascii="Cambria" w:hAnsi="Cambria"/>
              </w:rPr>
            </w:pPr>
            <w:r w:rsidRPr="006A55E7">
              <w:rPr>
                <w:rFonts w:ascii="Cambria" w:hAnsi="Cambria"/>
                <w:sz w:val="22"/>
                <w:szCs w:val="22"/>
              </w:rPr>
              <w:t>0%    = ne vlada vještinom sviranja, nije savladana vještina čitanja notnog pisma, nije odsvirana tražena skladba.</w:t>
            </w:r>
          </w:p>
          <w:p w14:paraId="2E48CC99" w14:textId="77777777" w:rsidR="00A45E61" w:rsidRPr="006A55E7" w:rsidRDefault="00A45E61" w:rsidP="00DD620E">
            <w:pPr>
              <w:rPr>
                <w:rFonts w:ascii="Cambria" w:hAnsi="Cambria"/>
              </w:rPr>
            </w:pPr>
            <w:r w:rsidRPr="006A55E7">
              <w:rPr>
                <w:rFonts w:ascii="Cambria" w:hAnsi="Cambria"/>
                <w:sz w:val="22"/>
                <w:szCs w:val="22"/>
              </w:rPr>
              <w:t>7,5% = srednja ocjena svih elemenata je od 2 do 2,4</w:t>
            </w:r>
          </w:p>
          <w:p w14:paraId="39DDCA05" w14:textId="77777777" w:rsidR="00A45E61" w:rsidRPr="006A55E7" w:rsidRDefault="00A45E61" w:rsidP="00DD620E">
            <w:pPr>
              <w:rPr>
                <w:rFonts w:ascii="Cambria" w:hAnsi="Cambria"/>
              </w:rPr>
            </w:pPr>
            <w:r w:rsidRPr="006A55E7">
              <w:rPr>
                <w:rFonts w:ascii="Cambria" w:hAnsi="Cambria"/>
                <w:sz w:val="22"/>
                <w:szCs w:val="22"/>
              </w:rPr>
              <w:t>15% = srednja ocjena svih elemenata je do 3,4</w:t>
            </w:r>
          </w:p>
          <w:p w14:paraId="0C9C03C0" w14:textId="77777777" w:rsidR="00A45E61" w:rsidRPr="006A55E7" w:rsidRDefault="00A45E61" w:rsidP="00DD620E">
            <w:pPr>
              <w:rPr>
                <w:rFonts w:ascii="Cambria" w:hAnsi="Cambria"/>
              </w:rPr>
            </w:pPr>
            <w:r w:rsidRPr="006A55E7">
              <w:rPr>
                <w:rFonts w:ascii="Cambria" w:hAnsi="Cambria"/>
                <w:sz w:val="22"/>
                <w:szCs w:val="22"/>
              </w:rPr>
              <w:t>22,5% = srednja ocjena svih elemenata je do 4,4</w:t>
            </w:r>
          </w:p>
          <w:p w14:paraId="58489FBC" w14:textId="77777777" w:rsidR="00A45E61" w:rsidRPr="006A55E7" w:rsidRDefault="00A45E61" w:rsidP="00DD620E">
            <w:pPr>
              <w:rPr>
                <w:rFonts w:ascii="Cambria" w:hAnsi="Cambria"/>
              </w:rPr>
            </w:pPr>
            <w:r w:rsidRPr="006A55E7">
              <w:rPr>
                <w:rFonts w:ascii="Cambria" w:hAnsi="Cambria"/>
                <w:sz w:val="22"/>
                <w:szCs w:val="22"/>
              </w:rPr>
              <w:t>30% = srednja ocjena svih elemenata je od 4,5.</w:t>
            </w:r>
          </w:p>
        </w:tc>
      </w:tr>
      <w:tr w:rsidR="00A45E61" w:rsidRPr="006A55E7" w14:paraId="491735A2"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7E3BC8" w14:textId="77777777" w:rsidR="00A45E61" w:rsidRPr="006A55E7" w:rsidRDefault="00A45E61" w:rsidP="00DD620E">
            <w:pPr>
              <w:rPr>
                <w:rFonts w:ascii="Cambria" w:hAnsi="Cambria"/>
              </w:rPr>
            </w:pPr>
            <w:r w:rsidRPr="006A55E7">
              <w:rPr>
                <w:rFonts w:ascii="Cambria" w:hAnsi="Cambria"/>
                <w:sz w:val="22"/>
                <w:szCs w:val="22"/>
              </w:rPr>
              <w:t>Studentske obveze</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C836B6" w14:textId="6674D078" w:rsidR="00A45E61" w:rsidRPr="006A55E7" w:rsidRDefault="005C23A0" w:rsidP="00DD620E">
            <w:pPr>
              <w:rPr>
                <w:rFonts w:ascii="Cambria" w:hAnsi="Cambria" w:cs="Calibri"/>
                <w:lang w:val="pl-PL"/>
              </w:rPr>
            </w:pPr>
            <w:r>
              <w:rPr>
                <w:rFonts w:ascii="Cambria" w:hAnsi="Cambria" w:cs="Calibri"/>
                <w:sz w:val="22"/>
                <w:szCs w:val="22"/>
                <w:lang w:val="pl-PL"/>
              </w:rPr>
              <w:t>D</w:t>
            </w:r>
            <w:r w:rsidR="00A45E61" w:rsidRPr="006A55E7">
              <w:rPr>
                <w:rFonts w:ascii="Cambria" w:hAnsi="Cambria" w:cs="Calibri"/>
                <w:sz w:val="22"/>
                <w:szCs w:val="22"/>
                <w:lang w:val="pl-PL"/>
              </w:rPr>
              <w:t>a položi kolegij, student/studentica mora:</w:t>
            </w:r>
          </w:p>
          <w:p w14:paraId="55E7896E" w14:textId="77777777" w:rsidR="00A45E61" w:rsidRPr="006A55E7" w:rsidRDefault="00A45E61" w:rsidP="00DD620E">
            <w:pPr>
              <w:rPr>
                <w:rFonts w:ascii="Cambria" w:hAnsi="Cambria" w:cs="Calibri"/>
                <w:lang w:val="pl-PL"/>
              </w:rPr>
            </w:pPr>
            <w:r w:rsidRPr="006A55E7">
              <w:rPr>
                <w:rFonts w:ascii="Cambria" w:hAnsi="Cambria" w:cs="Calibri"/>
                <w:sz w:val="22"/>
                <w:szCs w:val="22"/>
                <w:lang w:val="pl-PL"/>
              </w:rPr>
              <w:t>1. pohađati nastavu</w:t>
            </w:r>
          </w:p>
          <w:p w14:paraId="2E902C56" w14:textId="77777777" w:rsidR="00A45E61" w:rsidRPr="006A55E7" w:rsidRDefault="00A45E61" w:rsidP="00DD620E">
            <w:pPr>
              <w:rPr>
                <w:rFonts w:ascii="Cambria" w:hAnsi="Cambria" w:cs="Calibri"/>
                <w:lang w:val="pl-PL"/>
              </w:rPr>
            </w:pPr>
            <w:r w:rsidRPr="006A55E7">
              <w:rPr>
                <w:rFonts w:ascii="Cambria" w:hAnsi="Cambria" w:cs="Calibri"/>
                <w:sz w:val="22"/>
                <w:szCs w:val="22"/>
                <w:lang w:val="pl-PL"/>
              </w:rPr>
              <w:t>2. svirati zadane vježbe</w:t>
            </w:r>
          </w:p>
          <w:p w14:paraId="6C01B4E2" w14:textId="77777777" w:rsidR="00A45E61" w:rsidRPr="006A55E7" w:rsidRDefault="00A45E61" w:rsidP="00DD620E">
            <w:pPr>
              <w:rPr>
                <w:rFonts w:ascii="Cambria" w:hAnsi="Cambria" w:cs="Calibri"/>
                <w:lang w:val="pl-PL"/>
              </w:rPr>
            </w:pPr>
            <w:r w:rsidRPr="006A55E7">
              <w:rPr>
                <w:rFonts w:ascii="Cambria" w:hAnsi="Cambria" w:cs="Calibri"/>
                <w:sz w:val="22"/>
                <w:szCs w:val="22"/>
                <w:lang w:val="pl-PL"/>
              </w:rPr>
              <w:t>3. pisati pismeni ispit</w:t>
            </w:r>
          </w:p>
          <w:p w14:paraId="1885338C" w14:textId="6AFF04EC" w:rsidR="00A45E61" w:rsidRPr="006A55E7" w:rsidRDefault="00A45E61" w:rsidP="00DD620E">
            <w:pPr>
              <w:rPr>
                <w:rFonts w:ascii="Cambria" w:hAnsi="Cambria"/>
              </w:rPr>
            </w:pPr>
            <w:r w:rsidRPr="006A55E7">
              <w:rPr>
                <w:rFonts w:ascii="Cambria" w:hAnsi="Cambria" w:cs="Calibri"/>
                <w:sz w:val="22"/>
                <w:szCs w:val="22"/>
                <w:lang w:val="pl-PL"/>
              </w:rPr>
              <w:t>4. pristupiti usmenom ispitu</w:t>
            </w:r>
            <w:r w:rsidR="005C23A0">
              <w:rPr>
                <w:rFonts w:ascii="Cambria" w:hAnsi="Cambria" w:cs="Calibri"/>
                <w:sz w:val="22"/>
                <w:szCs w:val="22"/>
                <w:lang w:val="pl-PL"/>
              </w:rPr>
              <w:t xml:space="preserve">. </w:t>
            </w:r>
          </w:p>
        </w:tc>
      </w:tr>
      <w:tr w:rsidR="00A45E61" w:rsidRPr="006A55E7" w14:paraId="705FB717"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717566" w14:textId="77777777" w:rsidR="00A45E61" w:rsidRPr="006A55E7" w:rsidRDefault="00A45E61" w:rsidP="00DD620E">
            <w:pPr>
              <w:rPr>
                <w:rFonts w:ascii="Cambria" w:hAnsi="Cambria"/>
              </w:rPr>
            </w:pPr>
            <w:r w:rsidRPr="006A55E7">
              <w:rPr>
                <w:rFonts w:ascii="Cambria" w:hAnsi="Cambria"/>
                <w:sz w:val="22"/>
                <w:szCs w:val="22"/>
                <w:lang w:val="en-US"/>
              </w:rPr>
              <w:t>Rokovi ispita i kolokvija</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B192F7" w14:textId="77777777" w:rsidR="00A45E61" w:rsidRPr="006A55E7" w:rsidRDefault="00A45E61" w:rsidP="00DD620E">
            <w:pPr>
              <w:rPr>
                <w:rFonts w:ascii="Cambria" w:hAnsi="Cambria"/>
              </w:rPr>
            </w:pPr>
            <w:r w:rsidRPr="006A55E7">
              <w:rPr>
                <w:rFonts w:ascii="Cambria" w:hAnsi="Cambria" w:cs="Calibri"/>
                <w:sz w:val="22"/>
                <w:szCs w:val="22"/>
              </w:rPr>
              <w:t>Rokovi se objavljuju u ISVU</w:t>
            </w:r>
            <w:r w:rsidR="001D32E3" w:rsidRPr="006A55E7">
              <w:rPr>
                <w:rFonts w:ascii="Cambria" w:hAnsi="Cambria" w:cs="Calibri"/>
                <w:sz w:val="22"/>
                <w:szCs w:val="22"/>
              </w:rPr>
              <w:t xml:space="preserve"> sustavu</w:t>
            </w:r>
            <w:r w:rsidRPr="006A55E7">
              <w:rPr>
                <w:rFonts w:ascii="Cambria" w:hAnsi="Cambria" w:cs="Calibri"/>
                <w:sz w:val="22"/>
                <w:szCs w:val="22"/>
              </w:rPr>
              <w:t>.</w:t>
            </w:r>
          </w:p>
        </w:tc>
      </w:tr>
      <w:tr w:rsidR="00A45E61" w:rsidRPr="006A55E7" w14:paraId="4BC4FC4C" w14:textId="77777777" w:rsidTr="00CF7CA8">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FFD163" w14:textId="77777777" w:rsidR="00A45E61" w:rsidRPr="006A55E7" w:rsidRDefault="00A45E61" w:rsidP="00DD620E">
            <w:pPr>
              <w:rPr>
                <w:rFonts w:ascii="Cambria" w:hAnsi="Cambria"/>
              </w:rPr>
            </w:pPr>
            <w:r w:rsidRPr="006A55E7">
              <w:rPr>
                <w:rFonts w:ascii="Cambria" w:hAnsi="Cambria"/>
                <w:sz w:val="22"/>
                <w:szCs w:val="22"/>
              </w:rPr>
              <w:t xml:space="preserve">Ostale važne činjenice </w:t>
            </w:r>
            <w:r w:rsidRPr="006A55E7">
              <w:rPr>
                <w:rFonts w:ascii="Cambria" w:hAnsi="Cambria"/>
                <w:sz w:val="22"/>
                <w:szCs w:val="22"/>
                <w:lang w:val="it-IT"/>
              </w:rPr>
              <w:t>vezaneuzkolegij</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108952" w14:textId="77777777" w:rsidR="00A45E61" w:rsidRPr="006A55E7" w:rsidRDefault="00A45E61" w:rsidP="00DD620E">
            <w:pPr>
              <w:rPr>
                <w:rFonts w:ascii="Cambria" w:hAnsi="Cambria"/>
              </w:rPr>
            </w:pPr>
            <w:r w:rsidRPr="006A55E7">
              <w:rPr>
                <w:rFonts w:ascii="Cambria" w:hAnsi="Cambria"/>
                <w:sz w:val="22"/>
              </w:rPr>
              <w:t>U slučaju održavanja nastave na daljinu, moguće je odstupanje u:</w:t>
            </w:r>
          </w:p>
          <w:p w14:paraId="5470FE22" w14:textId="77777777" w:rsidR="00A45E61" w:rsidRPr="006A55E7" w:rsidRDefault="00A45E61" w:rsidP="00DD620E">
            <w:pPr>
              <w:rPr>
                <w:rFonts w:ascii="Cambria" w:hAnsi="Cambria"/>
              </w:rPr>
            </w:pPr>
            <w:r w:rsidRPr="006A55E7">
              <w:rPr>
                <w:rFonts w:ascii="Cambria" w:hAnsi="Cambria"/>
                <w:sz w:val="22"/>
              </w:rPr>
              <w:t>- mjestu izvođenja kolegija</w:t>
            </w:r>
          </w:p>
          <w:p w14:paraId="0DD2350C" w14:textId="77777777" w:rsidR="00A45E61" w:rsidRPr="006A55E7" w:rsidRDefault="00A45E61" w:rsidP="00DD620E">
            <w:pPr>
              <w:rPr>
                <w:rFonts w:ascii="Cambria" w:hAnsi="Cambria"/>
              </w:rPr>
            </w:pPr>
            <w:r w:rsidRPr="006A55E7">
              <w:rPr>
                <w:rFonts w:ascii="Cambria" w:hAnsi="Cambria"/>
                <w:sz w:val="22"/>
              </w:rPr>
              <w:t>- provedbi aktivnosti, metoda tumačenja i poučavanja i načinima vrednovanja</w:t>
            </w:r>
          </w:p>
          <w:p w14:paraId="5449C6E7" w14:textId="77777777" w:rsidR="00A45E61" w:rsidRPr="006A55E7" w:rsidRDefault="00A45E61" w:rsidP="00DD620E">
            <w:pPr>
              <w:rPr>
                <w:rFonts w:ascii="Cambria" w:hAnsi="Cambria"/>
              </w:rPr>
            </w:pPr>
            <w:r w:rsidRPr="006A55E7">
              <w:rPr>
                <w:rFonts w:ascii="Cambria" w:hAnsi="Cambria"/>
                <w:sz w:val="22"/>
              </w:rPr>
              <w:t>- studentskim obvezama</w:t>
            </w:r>
          </w:p>
          <w:p w14:paraId="2D6078F1" w14:textId="77777777" w:rsidR="00A45E61" w:rsidRPr="006A55E7" w:rsidRDefault="00A45E61" w:rsidP="00DD620E">
            <w:pPr>
              <w:rPr>
                <w:rFonts w:ascii="Cambria" w:hAnsi="Cambria"/>
              </w:rPr>
            </w:pPr>
            <w:r w:rsidRPr="006A55E7">
              <w:rPr>
                <w:rFonts w:ascii="Cambria" w:hAnsi="Cambria"/>
                <w:sz w:val="22"/>
              </w:rPr>
              <w:t>- dostupnoj literaturi.</w:t>
            </w:r>
          </w:p>
          <w:p w14:paraId="690C740A" w14:textId="65E928CF" w:rsidR="00A45E61" w:rsidRPr="006A55E7" w:rsidRDefault="00A45E61" w:rsidP="00DD620E">
            <w:pPr>
              <w:rPr>
                <w:rFonts w:ascii="Cambria" w:hAnsi="Cambria"/>
              </w:rPr>
            </w:pPr>
            <w:r w:rsidRPr="006A55E7">
              <w:rPr>
                <w:rFonts w:ascii="Cambria" w:hAnsi="Cambria"/>
                <w:sz w:val="22"/>
              </w:rPr>
              <w:t xml:space="preserve">O tome će nositeljica i </w:t>
            </w:r>
            <w:r w:rsidR="005C23A0">
              <w:rPr>
                <w:rFonts w:ascii="Cambria" w:hAnsi="Cambria"/>
                <w:sz w:val="22"/>
              </w:rPr>
              <w:t>suradnik</w:t>
            </w:r>
            <w:r w:rsidRPr="006A55E7">
              <w:rPr>
                <w:rFonts w:ascii="Cambria" w:hAnsi="Cambria"/>
                <w:sz w:val="22"/>
              </w:rPr>
              <w:t xml:space="preserve"> obavijestiti studente i studentice kad se nastava na daljinu počne održavati.</w:t>
            </w:r>
          </w:p>
          <w:p w14:paraId="1DCC9035" w14:textId="77777777" w:rsidR="00A45E61" w:rsidRPr="006A55E7" w:rsidRDefault="00A45E61" w:rsidP="00DD620E">
            <w:pPr>
              <w:rPr>
                <w:rFonts w:ascii="Cambria" w:hAnsi="Cambria"/>
              </w:rPr>
            </w:pPr>
            <w:r w:rsidRPr="006A55E7">
              <w:rPr>
                <w:rFonts w:ascii="Cambria" w:hAnsi="Cambria"/>
                <w:sz w:val="22"/>
              </w:rPr>
              <w:t>Ishodi učenja ostaju nepromijenjeni.</w:t>
            </w:r>
          </w:p>
        </w:tc>
      </w:tr>
      <w:tr w:rsidR="00A45E61" w:rsidRPr="006A55E7" w14:paraId="43A717AA" w14:textId="77777777" w:rsidTr="00CF7CA8">
        <w:trPr>
          <w:trHeight w:val="478"/>
        </w:trPr>
        <w:tc>
          <w:tcPr>
            <w:tcW w:w="246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0FCE8B" w14:textId="77777777" w:rsidR="00A45E61" w:rsidRPr="006A55E7" w:rsidRDefault="00A45E61" w:rsidP="00DD620E">
            <w:pPr>
              <w:rPr>
                <w:rFonts w:ascii="Cambria" w:hAnsi="Cambria"/>
              </w:rPr>
            </w:pPr>
            <w:r w:rsidRPr="006A55E7">
              <w:rPr>
                <w:rFonts w:ascii="Cambria" w:hAnsi="Cambria"/>
                <w:sz w:val="22"/>
                <w:szCs w:val="22"/>
              </w:rPr>
              <w:t>Literatura</w:t>
            </w:r>
          </w:p>
        </w:tc>
        <w:tc>
          <w:tcPr>
            <w:tcW w:w="6586"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C7389A7" w14:textId="77777777" w:rsidR="00A45E61" w:rsidRPr="006A55E7" w:rsidRDefault="00A45E61" w:rsidP="00DD620E">
            <w:pPr>
              <w:rPr>
                <w:rFonts w:ascii="Cambria" w:hAnsi="Cambria" w:cs="Calibri"/>
              </w:rPr>
            </w:pPr>
            <w:r w:rsidRPr="006A55E7">
              <w:rPr>
                <w:rFonts w:ascii="Cambria" w:hAnsi="Cambria" w:cs="Calibri"/>
                <w:sz w:val="22"/>
              </w:rPr>
              <w:t xml:space="preserve">Obvezna: </w:t>
            </w:r>
          </w:p>
          <w:p w14:paraId="7774BFBB" w14:textId="77777777" w:rsidR="00A45E61" w:rsidRPr="006A55E7" w:rsidRDefault="00A45E61" w:rsidP="00DD620E">
            <w:pPr>
              <w:rPr>
                <w:rFonts w:ascii="Cambria" w:hAnsi="Cambria" w:cs="Calibri"/>
              </w:rPr>
            </w:pPr>
            <w:r w:rsidRPr="006A55E7">
              <w:rPr>
                <w:rFonts w:ascii="Cambria" w:hAnsi="Cambria" w:cs="Calibri"/>
                <w:sz w:val="22"/>
              </w:rPr>
              <w:t>1. Riman, M. (2001). Zvončići. Rijeka: Izdavački centar Rijeka.</w:t>
            </w:r>
          </w:p>
          <w:p w14:paraId="54EC50B5" w14:textId="77777777" w:rsidR="00A45E61" w:rsidRPr="006A55E7" w:rsidRDefault="00A45E61" w:rsidP="00DD620E">
            <w:pPr>
              <w:rPr>
                <w:rFonts w:ascii="Cambria" w:hAnsi="Cambria" w:cs="Calibri"/>
              </w:rPr>
            </w:pPr>
            <w:r w:rsidRPr="006A55E7">
              <w:rPr>
                <w:rFonts w:ascii="Cambria" w:hAnsi="Cambria" w:cs="Calibri"/>
                <w:sz w:val="22"/>
              </w:rPr>
              <w:t xml:space="preserve">2. Sam, R. (1992). Sviramo uz pjesmu. Rijeka: Glosa. </w:t>
            </w:r>
          </w:p>
          <w:p w14:paraId="3F86F7DE" w14:textId="3CCF75E0" w:rsidR="005F0564" w:rsidRPr="005C23A0" w:rsidRDefault="00A45E61" w:rsidP="00DD620E">
            <w:pPr>
              <w:rPr>
                <w:rFonts w:ascii="Cambria" w:hAnsi="Cambria" w:cs="Calibri"/>
                <w:sz w:val="22"/>
              </w:rPr>
            </w:pPr>
            <w:r w:rsidRPr="006A55E7">
              <w:rPr>
                <w:rFonts w:ascii="Cambria" w:hAnsi="Cambria" w:cs="Calibri"/>
                <w:sz w:val="22"/>
              </w:rPr>
              <w:t>3. Jurišić, G. i Sam Palmić, R. (2002). Brojalica, snažni glazbeni poticaj. Rijeka: Adamić</w:t>
            </w:r>
          </w:p>
          <w:p w14:paraId="37DFE913" w14:textId="77777777" w:rsidR="00A45E61" w:rsidRPr="006A55E7" w:rsidRDefault="00A45E61" w:rsidP="00DD620E">
            <w:pPr>
              <w:rPr>
                <w:rFonts w:ascii="Cambria" w:hAnsi="Cambria" w:cs="Calibri"/>
              </w:rPr>
            </w:pPr>
            <w:r w:rsidRPr="006A55E7">
              <w:rPr>
                <w:rFonts w:ascii="Cambria" w:hAnsi="Cambria" w:cs="Calibri"/>
                <w:sz w:val="22"/>
              </w:rPr>
              <w:t>Izborna:</w:t>
            </w:r>
          </w:p>
          <w:p w14:paraId="23FD472F" w14:textId="77777777" w:rsidR="00A45E61" w:rsidRPr="006A55E7" w:rsidRDefault="00A45E61" w:rsidP="00DD620E">
            <w:pPr>
              <w:rPr>
                <w:rFonts w:ascii="Cambria" w:hAnsi="Cambria" w:cs="Calibri"/>
              </w:rPr>
            </w:pPr>
            <w:r w:rsidRPr="006A55E7">
              <w:rPr>
                <w:rFonts w:ascii="Cambria" w:hAnsi="Cambria" w:cs="Calibri"/>
                <w:sz w:val="22"/>
              </w:rPr>
              <w:t xml:space="preserve">1. Ashworth, S. (2011). Naučite svirati klavijature. Zagreb: Mozaik knjiga </w:t>
            </w:r>
          </w:p>
          <w:p w14:paraId="46A0A247" w14:textId="77777777" w:rsidR="00A45E61" w:rsidRPr="006A55E7" w:rsidRDefault="00A45E61" w:rsidP="00DD620E">
            <w:pPr>
              <w:rPr>
                <w:rFonts w:ascii="Cambria" w:hAnsi="Cambria" w:cs="Calibri"/>
              </w:rPr>
            </w:pPr>
            <w:r w:rsidRPr="006A55E7">
              <w:rPr>
                <w:rFonts w:ascii="Cambria" w:hAnsi="Cambria" w:cs="Calibri"/>
                <w:sz w:val="22"/>
              </w:rPr>
              <w:lastRenderedPageBreak/>
              <w:t>2. Petrović, T. (2013). Osnove teorije glazbe. Zagreb: Hrvatsko društvo glazbenih teoretičara.</w:t>
            </w:r>
          </w:p>
          <w:p w14:paraId="1B7E4D38" w14:textId="77777777" w:rsidR="00A45E61" w:rsidRPr="006A55E7" w:rsidRDefault="00A45E61" w:rsidP="00DD620E">
            <w:pPr>
              <w:rPr>
                <w:rFonts w:ascii="Cambria" w:hAnsi="Cambria" w:cs="Calibri"/>
              </w:rPr>
            </w:pPr>
            <w:r w:rsidRPr="006A55E7">
              <w:rPr>
                <w:rFonts w:ascii="Cambria" w:hAnsi="Cambria" w:cs="Calibri"/>
                <w:sz w:val="22"/>
              </w:rPr>
              <w:t>3. Prašelj, D.(prir.) (1990). Ivan Matetić-Ronjgov: Zaspal Pave, Rijeka : Izdavački centar Rijeka i KPD „Ivan Matetić-Ronjgov“</w:t>
            </w:r>
          </w:p>
          <w:p w14:paraId="5E5C7644" w14:textId="7DE9E2B2" w:rsidR="005F0564" w:rsidRPr="005C23A0" w:rsidRDefault="00A45E61" w:rsidP="00DD620E">
            <w:pPr>
              <w:rPr>
                <w:rFonts w:ascii="Cambria" w:hAnsi="Cambria" w:cs="Calibri"/>
                <w:sz w:val="22"/>
              </w:rPr>
            </w:pPr>
            <w:r w:rsidRPr="006A55E7">
              <w:rPr>
                <w:rFonts w:ascii="Cambria" w:hAnsi="Cambria" w:cs="Calibri"/>
                <w:sz w:val="22"/>
              </w:rPr>
              <w:t>4. Udžbenici glazbene kulture koji se primjenjuju za 1.-4. razred osnovne škole</w:t>
            </w:r>
          </w:p>
          <w:p w14:paraId="1C31F595" w14:textId="77777777" w:rsidR="00A45E61" w:rsidRPr="006A55E7" w:rsidRDefault="00A45E61" w:rsidP="00DD620E">
            <w:pPr>
              <w:rPr>
                <w:rFonts w:ascii="Cambria" w:hAnsi="Cambria"/>
              </w:rPr>
            </w:pPr>
            <w:r w:rsidRPr="006A55E7">
              <w:rPr>
                <w:rFonts w:ascii="Cambria" w:hAnsi="Cambria" w:cs="Calibri"/>
                <w:sz w:val="22"/>
              </w:rPr>
              <w:t>Priručna: razne pjesmarice.</w:t>
            </w:r>
          </w:p>
        </w:tc>
      </w:tr>
    </w:tbl>
    <w:p w14:paraId="7C43B9FC" w14:textId="77777777" w:rsidR="005F0564" w:rsidRDefault="005F0564" w:rsidP="00DD620E"/>
    <w:p w14:paraId="4D42E199" w14:textId="77777777" w:rsidR="005F0564" w:rsidRDefault="005F0564">
      <w:pPr>
        <w:spacing w:after="160" w:line="259" w:lineRule="auto"/>
      </w:pPr>
      <w:r>
        <w:br w:type="page"/>
      </w:r>
    </w:p>
    <w:p w14:paraId="19D57789" w14:textId="77777777" w:rsidR="00DD620E" w:rsidRPr="006A55E7" w:rsidRDefault="00DD620E" w:rsidP="00DD620E"/>
    <w:tbl>
      <w:tblPr>
        <w:tblW w:w="5000" w:type="pct"/>
        <w:tblLayout w:type="fixed"/>
        <w:tblCellMar>
          <w:left w:w="0" w:type="dxa"/>
          <w:right w:w="0" w:type="dxa"/>
        </w:tblCellMar>
        <w:tblLook w:val="0600" w:firstRow="0" w:lastRow="0" w:firstColumn="0" w:lastColumn="0" w:noHBand="1" w:noVBand="1"/>
      </w:tblPr>
      <w:tblGrid>
        <w:gridCol w:w="2528"/>
        <w:gridCol w:w="2140"/>
        <w:gridCol w:w="444"/>
        <w:gridCol w:w="971"/>
        <w:gridCol w:w="428"/>
        <w:gridCol w:w="299"/>
        <w:gridCol w:w="835"/>
        <w:gridCol w:w="1407"/>
      </w:tblGrid>
      <w:tr w:rsidR="00DD620E" w:rsidRPr="006A55E7" w14:paraId="12821C7B" w14:textId="77777777" w:rsidTr="001D32E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578B27" w14:textId="77777777" w:rsidR="00DD620E" w:rsidRPr="005D16C5" w:rsidRDefault="00DD620E" w:rsidP="00DD620E">
            <w:pPr>
              <w:jc w:val="right"/>
              <w:rPr>
                <w:rFonts w:ascii="Cambria" w:hAnsi="Cambria"/>
                <w:b/>
                <w:bCs/>
              </w:rPr>
            </w:pPr>
            <w:r w:rsidRPr="005D16C5">
              <w:rPr>
                <w:rFonts w:ascii="Cambria" w:hAnsi="Cambria"/>
                <w:b/>
                <w:bCs/>
                <w:sz w:val="22"/>
                <w:szCs w:val="22"/>
              </w:rPr>
              <w:t>IZVEDBENI PLAN NASTAVE KOLEGIJA</w:t>
            </w:r>
          </w:p>
        </w:tc>
      </w:tr>
      <w:tr w:rsidR="00DD620E" w:rsidRPr="006A55E7" w14:paraId="576F9C3A"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8B4ED6" w14:textId="77777777" w:rsidR="00DD620E" w:rsidRPr="006A55E7" w:rsidRDefault="00DD620E" w:rsidP="00DD620E">
            <w:pPr>
              <w:rPr>
                <w:rFonts w:ascii="Cambria" w:hAnsi="Cambria"/>
              </w:rPr>
            </w:pPr>
            <w:r w:rsidRPr="006A55E7">
              <w:rPr>
                <w:rFonts w:ascii="Cambria" w:hAnsi="Cambria"/>
                <w:sz w:val="22"/>
                <w:szCs w:val="22"/>
              </w:rPr>
              <w:t>Kod i naziv kolegija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5C2B68" w14:textId="77777777" w:rsidR="00DD620E" w:rsidRPr="006A55E7" w:rsidRDefault="00DD620E" w:rsidP="00DD620E">
            <w:pPr>
              <w:rPr>
                <w:rFonts w:ascii="Cambria" w:hAnsi="Cambria"/>
              </w:rPr>
            </w:pPr>
            <w:r w:rsidRPr="006A55E7">
              <w:rPr>
                <w:rFonts w:ascii="Cambria" w:hAnsi="Cambria"/>
                <w:sz w:val="22"/>
                <w:szCs w:val="22"/>
              </w:rPr>
              <w:t>212615</w:t>
            </w:r>
          </w:p>
          <w:p w14:paraId="5DF9E914" w14:textId="77777777" w:rsidR="00DD620E" w:rsidRPr="006A55E7" w:rsidRDefault="00DD620E" w:rsidP="00DD620E">
            <w:pPr>
              <w:rPr>
                <w:rFonts w:ascii="Cambria" w:hAnsi="Cambria"/>
              </w:rPr>
            </w:pPr>
            <w:r w:rsidRPr="006A55E7">
              <w:rPr>
                <w:rFonts w:ascii="Cambria" w:hAnsi="Cambria"/>
                <w:sz w:val="22"/>
                <w:szCs w:val="22"/>
              </w:rPr>
              <w:t>Likovna kultura</w:t>
            </w:r>
          </w:p>
        </w:tc>
      </w:tr>
      <w:tr w:rsidR="00DD620E" w:rsidRPr="006A55E7" w14:paraId="60650247"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C92F7D" w14:textId="77777777" w:rsidR="00DD620E" w:rsidRPr="006A55E7" w:rsidRDefault="00DD620E" w:rsidP="00DD620E">
            <w:pPr>
              <w:rPr>
                <w:rFonts w:ascii="Cambria" w:hAnsi="Cambria"/>
                <w:sz w:val="22"/>
                <w:szCs w:val="22"/>
              </w:rPr>
            </w:pPr>
            <w:r w:rsidRPr="006A55E7">
              <w:rPr>
                <w:rFonts w:ascii="Cambria" w:hAnsi="Cambria"/>
                <w:sz w:val="22"/>
                <w:szCs w:val="22"/>
              </w:rPr>
              <w:t>Nastavnica</w:t>
            </w:r>
          </w:p>
          <w:p w14:paraId="142FC71F" w14:textId="77777777" w:rsidR="003745A8" w:rsidRPr="006A55E7" w:rsidRDefault="003745A8" w:rsidP="00DD620E">
            <w:pPr>
              <w:rPr>
                <w:rFonts w:ascii="Cambria" w:hAnsi="Cambria"/>
              </w:rPr>
            </w:pPr>
            <w:r w:rsidRPr="006A55E7">
              <w:rPr>
                <w:rFonts w:ascii="Cambria" w:hAnsi="Cambria"/>
                <w:sz w:val="22"/>
              </w:rPr>
              <w:t>Suradnica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F6BBB8" w14:textId="77777777" w:rsidR="00DD620E" w:rsidRPr="006A55E7" w:rsidRDefault="00DD620E" w:rsidP="00DD620E">
            <w:pPr>
              <w:rPr>
                <w:rStyle w:val="Hiperveza"/>
                <w:rFonts w:ascii="Cambria" w:hAnsi="Cambria"/>
              </w:rPr>
            </w:pPr>
            <w:r w:rsidRPr="006A55E7">
              <w:rPr>
                <w:rStyle w:val="Hiperveza"/>
                <w:rFonts w:ascii="Cambria" w:hAnsi="Cambria"/>
                <w:sz w:val="22"/>
              </w:rPr>
              <w:t xml:space="preserve">Doc. art. </w:t>
            </w:r>
            <w:hyperlink r:id="rId59" w:history="1">
              <w:r w:rsidRPr="006A55E7">
                <w:rPr>
                  <w:rStyle w:val="Hiperveza"/>
                  <w:rFonts w:ascii="Cambria" w:hAnsi="Cambria"/>
                  <w:sz w:val="22"/>
                </w:rPr>
                <w:t>Breza Žižović</w:t>
              </w:r>
            </w:hyperlink>
            <w:r w:rsidR="003745A8" w:rsidRPr="006A55E7">
              <w:rPr>
                <w:rStyle w:val="Hiperveza"/>
                <w:rFonts w:ascii="Cambria" w:hAnsi="Cambria"/>
                <w:sz w:val="22"/>
              </w:rPr>
              <w:t xml:space="preserve"> </w:t>
            </w:r>
            <w:r w:rsidRPr="006A55E7">
              <w:rPr>
                <w:rFonts w:ascii="Cambria" w:hAnsi="Cambria"/>
                <w:bCs/>
                <w:sz w:val="22"/>
                <w:szCs w:val="22"/>
              </w:rPr>
              <w:t>(nositeljica)</w:t>
            </w:r>
          </w:p>
          <w:p w14:paraId="1F8C31F3" w14:textId="33CC1FFD" w:rsidR="00DD620E" w:rsidRPr="006A55E7" w:rsidRDefault="005A30DC" w:rsidP="00DD620E">
            <w:pPr>
              <w:rPr>
                <w:rFonts w:ascii="Cambria" w:hAnsi="Cambria"/>
              </w:rPr>
            </w:pPr>
            <w:hyperlink r:id="rId60" w:history="1">
              <w:r w:rsidR="00DD620E" w:rsidRPr="006A55E7">
                <w:rPr>
                  <w:rStyle w:val="Hiperveza"/>
                  <w:rFonts w:ascii="Cambria" w:hAnsi="Cambria"/>
                  <w:sz w:val="22"/>
                </w:rPr>
                <w:t xml:space="preserve">Dr. sc. Urianni Merlin, </w:t>
              </w:r>
              <w:r w:rsidR="00890838">
                <w:rPr>
                  <w:rStyle w:val="Hiperveza"/>
                  <w:rFonts w:ascii="Cambria" w:hAnsi="Cambria"/>
                  <w:sz w:val="22"/>
                </w:rPr>
                <w:t>prof.</w:t>
              </w:r>
            </w:hyperlink>
            <w:r w:rsidR="00890838">
              <w:rPr>
                <w:rStyle w:val="Hiperveza"/>
                <w:rFonts w:ascii="Cambria" w:hAnsi="Cambria"/>
                <w:sz w:val="22"/>
              </w:rPr>
              <w:t xml:space="preserve"> struč. stud. </w:t>
            </w:r>
          </w:p>
        </w:tc>
      </w:tr>
      <w:tr w:rsidR="00DD620E" w:rsidRPr="006A55E7" w14:paraId="2439F90A"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15572E" w14:textId="77777777" w:rsidR="00DD620E" w:rsidRPr="006A55E7" w:rsidRDefault="00DD620E" w:rsidP="00DD620E">
            <w:pPr>
              <w:rPr>
                <w:rFonts w:ascii="Cambria" w:hAnsi="Cambria"/>
              </w:rPr>
            </w:pPr>
            <w:r w:rsidRPr="006A55E7">
              <w:rPr>
                <w:rFonts w:ascii="Cambria" w:hAnsi="Cambria"/>
                <w:sz w:val="22"/>
                <w:szCs w:val="22"/>
              </w:rPr>
              <w:t>Studijski program</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BE3D14" w14:textId="77777777" w:rsidR="00DD620E" w:rsidRPr="006A55E7" w:rsidRDefault="001D32E3" w:rsidP="00DD620E">
            <w:pPr>
              <w:rPr>
                <w:rFonts w:ascii="Cambria" w:hAnsi="Cambria"/>
              </w:rPr>
            </w:pPr>
            <w:r w:rsidRPr="006A55E7">
              <w:rPr>
                <w:rFonts w:ascii="Cambria" w:hAnsi="Cambria"/>
                <w:sz w:val="22"/>
              </w:rPr>
              <w:t>Sveučilišni prijediplomski studij Rani i predškolski odgoj i obrazovanje na hrvatskom jeziku (izvanredni studij)</w:t>
            </w:r>
          </w:p>
        </w:tc>
      </w:tr>
      <w:tr w:rsidR="00DD620E" w:rsidRPr="006A55E7" w14:paraId="1F6FF2ED" w14:textId="77777777" w:rsidTr="003745A8">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13C721" w14:textId="77777777" w:rsidR="00DD620E" w:rsidRPr="006A55E7" w:rsidRDefault="00DD620E" w:rsidP="00DD620E">
            <w:pPr>
              <w:rPr>
                <w:rFonts w:ascii="Cambria" w:hAnsi="Cambria"/>
              </w:rPr>
            </w:pPr>
            <w:r w:rsidRPr="006A55E7">
              <w:rPr>
                <w:rFonts w:ascii="Cambria" w:hAnsi="Cambria"/>
                <w:sz w:val="22"/>
                <w:szCs w:val="22"/>
              </w:rPr>
              <w:t>Vrsta kolegija</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CB164E" w14:textId="77777777" w:rsidR="00DD620E" w:rsidRPr="006A55E7" w:rsidRDefault="00DD620E" w:rsidP="00DD620E">
            <w:pPr>
              <w:rPr>
                <w:rFonts w:ascii="Cambria" w:hAnsi="Cambria"/>
              </w:rPr>
            </w:pPr>
            <w:r w:rsidRPr="006A55E7">
              <w:rPr>
                <w:rFonts w:ascii="Cambria" w:hAnsi="Cambria"/>
                <w:sz w:val="22"/>
                <w:szCs w:val="22"/>
              </w:rPr>
              <w:t xml:space="preserve">obvezan </w:t>
            </w:r>
          </w:p>
          <w:p w14:paraId="4E237598" w14:textId="77777777" w:rsidR="00DD620E" w:rsidRPr="006A55E7" w:rsidRDefault="00DD620E" w:rsidP="00DD620E">
            <w:pPr>
              <w:rPr>
                <w:rFonts w:ascii="Cambria" w:hAnsi="Cambria"/>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1631818" w14:textId="77777777" w:rsidR="00DD620E" w:rsidRPr="006A55E7" w:rsidRDefault="00DD620E" w:rsidP="00DD620E">
            <w:pPr>
              <w:rPr>
                <w:rFonts w:ascii="Cambria" w:hAnsi="Cambria"/>
              </w:rPr>
            </w:pPr>
            <w:r w:rsidRPr="006A55E7">
              <w:rPr>
                <w:rFonts w:ascii="Cambria" w:hAnsi="Cambria"/>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A01C53" w14:textId="77777777" w:rsidR="00DD620E" w:rsidRPr="006A55E7" w:rsidRDefault="008266A6" w:rsidP="00DD620E">
            <w:pPr>
              <w:rPr>
                <w:rFonts w:ascii="Cambria" w:hAnsi="Cambria"/>
              </w:rPr>
            </w:pPr>
            <w:r w:rsidRPr="006A55E7">
              <w:rPr>
                <w:rFonts w:ascii="Cambria" w:hAnsi="Cambria"/>
                <w:sz w:val="22"/>
                <w:szCs w:val="22"/>
                <w:lang w:val="en-US"/>
              </w:rPr>
              <w:t>prijediplomski</w:t>
            </w:r>
          </w:p>
          <w:p w14:paraId="466B5A31" w14:textId="77777777" w:rsidR="00DD620E" w:rsidRPr="006A55E7" w:rsidRDefault="00DD620E" w:rsidP="00DD620E">
            <w:pPr>
              <w:rPr>
                <w:rFonts w:ascii="Cambria" w:hAnsi="Cambria"/>
              </w:rPr>
            </w:pPr>
          </w:p>
        </w:tc>
      </w:tr>
      <w:tr w:rsidR="00DD620E" w:rsidRPr="006A55E7" w14:paraId="2F72A2C6" w14:textId="77777777" w:rsidTr="003745A8">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C741DF" w14:textId="77777777" w:rsidR="00DD620E" w:rsidRPr="006A55E7" w:rsidRDefault="00DD620E" w:rsidP="00DD620E">
            <w:pPr>
              <w:rPr>
                <w:rFonts w:ascii="Cambria" w:hAnsi="Cambria"/>
              </w:rPr>
            </w:pPr>
            <w:r w:rsidRPr="006A55E7">
              <w:rPr>
                <w:rFonts w:ascii="Cambria" w:hAnsi="Cambria"/>
                <w:sz w:val="22"/>
                <w:szCs w:val="22"/>
              </w:rPr>
              <w:t>Semestar</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36BE57" w14:textId="093BBC28" w:rsidR="00DD620E" w:rsidRPr="006A55E7" w:rsidRDefault="005D16C5" w:rsidP="00DD620E">
            <w:pPr>
              <w:rPr>
                <w:rFonts w:ascii="Cambria" w:hAnsi="Cambria"/>
              </w:rPr>
            </w:pPr>
            <w:r>
              <w:rPr>
                <w:rFonts w:ascii="Cambria" w:hAnsi="Cambria"/>
                <w:sz w:val="22"/>
                <w:szCs w:val="22"/>
              </w:rPr>
              <w:t>z</w:t>
            </w:r>
            <w:r w:rsidR="00DD620E" w:rsidRPr="006A55E7">
              <w:rPr>
                <w:rFonts w:ascii="Cambria" w:hAnsi="Cambria"/>
                <w:sz w:val="22"/>
                <w:szCs w:val="22"/>
              </w:rPr>
              <w:t>imski</w:t>
            </w:r>
          </w:p>
          <w:p w14:paraId="4E30B72B" w14:textId="77777777" w:rsidR="00DD620E" w:rsidRPr="006A55E7" w:rsidRDefault="00DD620E" w:rsidP="00DD620E">
            <w:pPr>
              <w:rPr>
                <w:rFonts w:ascii="Cambria" w:hAnsi="Cambria"/>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DEFC2DD" w14:textId="77777777" w:rsidR="00DD620E" w:rsidRPr="006A55E7" w:rsidRDefault="00DD620E" w:rsidP="00DD620E">
            <w:pPr>
              <w:rPr>
                <w:rFonts w:ascii="Cambria" w:hAnsi="Cambria"/>
              </w:rPr>
            </w:pPr>
            <w:r w:rsidRPr="006A55E7">
              <w:rPr>
                <w:rFonts w:ascii="Cambria" w:hAnsi="Cambria"/>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1374BF" w14:textId="77777777" w:rsidR="00DD620E" w:rsidRPr="006A55E7" w:rsidRDefault="00DD620E" w:rsidP="00DD620E">
            <w:pPr>
              <w:rPr>
                <w:rFonts w:ascii="Cambria" w:hAnsi="Cambria"/>
              </w:rPr>
            </w:pPr>
            <w:r w:rsidRPr="006A55E7">
              <w:rPr>
                <w:rFonts w:ascii="Cambria" w:hAnsi="Cambria"/>
              </w:rPr>
              <w:t>II.</w:t>
            </w:r>
          </w:p>
        </w:tc>
      </w:tr>
      <w:tr w:rsidR="00DD620E" w:rsidRPr="006A55E7" w14:paraId="7AE972C6" w14:textId="77777777" w:rsidTr="003745A8">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DB422C" w14:textId="77777777" w:rsidR="00DD620E" w:rsidRPr="006A55E7" w:rsidRDefault="00DD620E" w:rsidP="00DD620E">
            <w:pPr>
              <w:rPr>
                <w:rFonts w:ascii="Cambria" w:hAnsi="Cambria"/>
              </w:rPr>
            </w:pPr>
            <w:r w:rsidRPr="006A55E7">
              <w:rPr>
                <w:rFonts w:ascii="Cambria" w:hAnsi="Cambria"/>
                <w:sz w:val="22"/>
                <w:szCs w:val="22"/>
                <w:lang w:val="en-US"/>
              </w:rPr>
              <w:t>Mjesto</w:t>
            </w:r>
            <w:r w:rsidR="001D32E3" w:rsidRPr="006A55E7">
              <w:rPr>
                <w:rFonts w:ascii="Cambria" w:hAnsi="Cambria"/>
                <w:sz w:val="22"/>
                <w:szCs w:val="22"/>
                <w:lang w:val="en-US"/>
              </w:rPr>
              <w:t xml:space="preserve"> </w:t>
            </w:r>
            <w:r w:rsidRPr="006A55E7">
              <w:rPr>
                <w:rFonts w:ascii="Cambria" w:hAnsi="Cambria"/>
                <w:sz w:val="22"/>
                <w:szCs w:val="22"/>
                <w:lang w:val="en-US"/>
              </w:rPr>
              <w:t>izvođenja</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866D53" w14:textId="1EE1BEC5" w:rsidR="00DD620E" w:rsidRPr="006A55E7" w:rsidRDefault="00DD620E" w:rsidP="00DD620E">
            <w:pPr>
              <w:rPr>
                <w:rFonts w:ascii="Cambria" w:hAnsi="Cambria"/>
              </w:rPr>
            </w:pPr>
            <w:r w:rsidRPr="006A55E7">
              <w:rPr>
                <w:rFonts w:ascii="Cambria" w:hAnsi="Cambria"/>
                <w:sz w:val="22"/>
                <w:szCs w:val="22"/>
              </w:rPr>
              <w:t xml:space="preserve">učionica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1CCCBE" w14:textId="77777777" w:rsidR="00DD620E" w:rsidRPr="006A55E7" w:rsidRDefault="00DD620E" w:rsidP="00DD620E">
            <w:pPr>
              <w:rPr>
                <w:rFonts w:ascii="Cambria" w:hAnsi="Cambria"/>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E7425C" w14:textId="77777777" w:rsidR="00DD620E" w:rsidRPr="006A55E7" w:rsidRDefault="00DD620E" w:rsidP="00DD620E">
            <w:pPr>
              <w:rPr>
                <w:rFonts w:ascii="Cambria" w:hAnsi="Cambria"/>
              </w:rPr>
            </w:pPr>
            <w:r w:rsidRPr="006A55E7">
              <w:rPr>
                <w:rFonts w:ascii="Cambria" w:hAnsi="Cambria"/>
                <w:sz w:val="22"/>
                <w:szCs w:val="22"/>
              </w:rPr>
              <w:t>hrvatski</w:t>
            </w:r>
          </w:p>
        </w:tc>
      </w:tr>
      <w:tr w:rsidR="00DD620E" w:rsidRPr="006A55E7" w14:paraId="4677E048" w14:textId="77777777" w:rsidTr="003745A8">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E50E56" w14:textId="77777777" w:rsidR="00DD620E" w:rsidRPr="006A55E7" w:rsidRDefault="00DD620E" w:rsidP="00DD620E">
            <w:pPr>
              <w:rPr>
                <w:rFonts w:ascii="Cambria" w:hAnsi="Cambria"/>
              </w:rPr>
            </w:pPr>
            <w:r w:rsidRPr="006A55E7">
              <w:rPr>
                <w:rFonts w:ascii="Cambria" w:hAnsi="Cambria"/>
                <w:sz w:val="22"/>
                <w:szCs w:val="22"/>
              </w:rPr>
              <w:t>Broj ECTS bodova</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63F58D" w14:textId="77777777" w:rsidR="00DD620E" w:rsidRPr="006A55E7" w:rsidRDefault="008135BF" w:rsidP="00DD620E">
            <w:pPr>
              <w:rPr>
                <w:rFonts w:ascii="Cambria" w:hAnsi="Cambria"/>
              </w:rPr>
            </w:pPr>
            <w:r>
              <w:rPr>
                <w:rFonts w:ascii="Cambria" w:hAnsi="Cambria"/>
                <w:sz w:val="22"/>
                <w:szCs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3CFE2D0" w14:textId="77777777" w:rsidR="00DD620E" w:rsidRPr="006A55E7" w:rsidRDefault="00DD620E" w:rsidP="00DD620E">
            <w:pPr>
              <w:rPr>
                <w:rFonts w:ascii="Cambria" w:hAnsi="Cambria"/>
              </w:rPr>
            </w:pPr>
            <w:r w:rsidRPr="006A55E7">
              <w:rPr>
                <w:rFonts w:ascii="Cambria" w:hAnsi="Cambria"/>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3D0F11" w14:textId="2E4C273B" w:rsidR="00DD620E" w:rsidRPr="006A55E7" w:rsidRDefault="00DD620E" w:rsidP="00DD620E">
            <w:pPr>
              <w:rPr>
                <w:rFonts w:ascii="Cambria" w:hAnsi="Cambria"/>
              </w:rPr>
            </w:pPr>
            <w:r w:rsidRPr="006A55E7">
              <w:rPr>
                <w:rFonts w:ascii="Cambria" w:hAnsi="Cambria"/>
                <w:sz w:val="22"/>
                <w:szCs w:val="22"/>
              </w:rPr>
              <w:t xml:space="preserve">7,5P – </w:t>
            </w:r>
            <w:r w:rsidR="00F26E84">
              <w:rPr>
                <w:rFonts w:ascii="Cambria" w:hAnsi="Cambria"/>
                <w:sz w:val="22"/>
                <w:szCs w:val="22"/>
              </w:rPr>
              <w:t xml:space="preserve">0S – </w:t>
            </w:r>
            <w:r w:rsidRPr="006A55E7">
              <w:rPr>
                <w:rFonts w:ascii="Cambria" w:hAnsi="Cambria"/>
                <w:sz w:val="22"/>
                <w:szCs w:val="22"/>
              </w:rPr>
              <w:t>7,5V</w:t>
            </w:r>
          </w:p>
        </w:tc>
      </w:tr>
      <w:tr w:rsidR="00DD620E" w:rsidRPr="006A55E7" w14:paraId="2645FC80"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E41394" w14:textId="77777777" w:rsidR="00DD620E" w:rsidRPr="006A55E7" w:rsidRDefault="00DD620E" w:rsidP="00DD620E">
            <w:pPr>
              <w:rPr>
                <w:rFonts w:ascii="Cambria" w:hAnsi="Cambria"/>
              </w:rPr>
            </w:pPr>
            <w:r w:rsidRPr="006A55E7">
              <w:rPr>
                <w:rFonts w:ascii="Cambria" w:hAnsi="Cambria"/>
                <w:sz w:val="22"/>
                <w:szCs w:val="22"/>
              </w:rPr>
              <w:t>Preduvjeti za upis i za svladavanje</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D00468" w14:textId="77777777" w:rsidR="00DD620E" w:rsidRPr="006A55E7" w:rsidRDefault="00DD620E" w:rsidP="00DD620E">
            <w:pPr>
              <w:rPr>
                <w:rFonts w:ascii="Cambria" w:hAnsi="Cambria"/>
              </w:rPr>
            </w:pPr>
            <w:r w:rsidRPr="006A55E7">
              <w:rPr>
                <w:rFonts w:ascii="Cambria" w:hAnsi="Cambria"/>
                <w:sz w:val="22"/>
                <w:szCs w:val="22"/>
              </w:rPr>
              <w:t>Nema preduvjeta</w:t>
            </w:r>
          </w:p>
        </w:tc>
      </w:tr>
      <w:tr w:rsidR="00DD620E" w:rsidRPr="006A55E7" w14:paraId="74AA52E9"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F47192" w14:textId="77777777" w:rsidR="00DD620E" w:rsidRPr="006A55E7" w:rsidRDefault="00DD620E" w:rsidP="00DD620E">
            <w:pPr>
              <w:rPr>
                <w:rFonts w:ascii="Cambria" w:hAnsi="Cambria"/>
              </w:rPr>
            </w:pPr>
            <w:r w:rsidRPr="006A55E7">
              <w:rPr>
                <w:rFonts w:ascii="Cambria" w:hAnsi="Cambria"/>
                <w:sz w:val="22"/>
                <w:szCs w:val="22"/>
                <w:lang w:val="en-US"/>
              </w:rPr>
              <w:t>Korelativnost</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B5DB48" w14:textId="77777777" w:rsidR="00DD620E" w:rsidRPr="006A55E7" w:rsidRDefault="00BE10F5" w:rsidP="00DD620E">
            <w:pPr>
              <w:rPr>
                <w:rFonts w:ascii="Cambria" w:hAnsi="Cambria"/>
              </w:rPr>
            </w:pPr>
            <w:r w:rsidRPr="006A55E7">
              <w:rPr>
                <w:rFonts w:ascii="Cambria" w:hAnsi="Cambria"/>
                <w:sz w:val="22"/>
              </w:rPr>
              <w:t>Likovna kultura-oblik i boja, Glazbena kultura</w:t>
            </w:r>
          </w:p>
        </w:tc>
      </w:tr>
      <w:tr w:rsidR="00DD620E" w:rsidRPr="006A55E7" w14:paraId="7CCB32B8"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3BBB4A" w14:textId="77777777" w:rsidR="00DD620E" w:rsidRPr="006A55E7" w:rsidRDefault="00DD620E" w:rsidP="00DD620E">
            <w:pPr>
              <w:rPr>
                <w:rFonts w:ascii="Cambria" w:hAnsi="Cambria"/>
              </w:rPr>
            </w:pPr>
            <w:r w:rsidRPr="006A55E7">
              <w:rPr>
                <w:rFonts w:ascii="Cambria" w:hAnsi="Cambria"/>
                <w:sz w:val="22"/>
                <w:szCs w:val="22"/>
              </w:rPr>
              <w:t xml:space="preserve">Cilj kolegija </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8CEF76" w14:textId="67F7DF52" w:rsidR="00DD620E" w:rsidRPr="006A55E7" w:rsidRDefault="005D16C5" w:rsidP="00DD620E">
            <w:pPr>
              <w:rPr>
                <w:rFonts w:ascii="Cambria" w:hAnsi="Cambria"/>
              </w:rPr>
            </w:pPr>
            <w:r>
              <w:rPr>
                <w:rFonts w:ascii="Cambria" w:hAnsi="Cambria"/>
                <w:sz w:val="22"/>
                <w:szCs w:val="22"/>
              </w:rPr>
              <w:t>v</w:t>
            </w:r>
            <w:r w:rsidR="00DD620E" w:rsidRPr="006A55E7">
              <w:rPr>
                <w:rFonts w:ascii="Cambria" w:hAnsi="Cambria"/>
                <w:sz w:val="22"/>
                <w:szCs w:val="22"/>
              </w:rPr>
              <w:t>rednovati umjetnička djela usvajanjem teorije o tehnikama, likovnim motivima, likovnom jeziku i sintaksi</w:t>
            </w:r>
          </w:p>
        </w:tc>
      </w:tr>
      <w:tr w:rsidR="00DD620E" w:rsidRPr="006A55E7" w14:paraId="00854FCE"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65A72B" w14:textId="77777777" w:rsidR="00DD620E" w:rsidRPr="006A55E7" w:rsidRDefault="00DD620E" w:rsidP="00DD620E">
            <w:pPr>
              <w:rPr>
                <w:rFonts w:ascii="Cambria" w:hAnsi="Cambria"/>
              </w:rPr>
            </w:pPr>
            <w:r w:rsidRPr="006A55E7">
              <w:rPr>
                <w:rFonts w:ascii="Cambria" w:hAnsi="Cambria"/>
                <w:sz w:val="22"/>
                <w:szCs w:val="22"/>
              </w:rPr>
              <w:t>Ishodi učenja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CAECDE" w14:textId="320A3671" w:rsidR="00DD620E" w:rsidRPr="005D16C5" w:rsidRDefault="005D16C5" w:rsidP="005D16C5">
            <w:pPr>
              <w:rPr>
                <w:rFonts w:ascii="Cambria" w:hAnsi="Cambria"/>
                <w:sz w:val="22"/>
                <w:szCs w:val="22"/>
              </w:rPr>
            </w:pPr>
            <w:r w:rsidRPr="005D16C5">
              <w:rPr>
                <w:rFonts w:ascii="Cambria" w:hAnsi="Cambria"/>
                <w:sz w:val="22"/>
                <w:szCs w:val="22"/>
              </w:rPr>
              <w:t xml:space="preserve">1. </w:t>
            </w:r>
            <w:r w:rsidR="00DD620E" w:rsidRPr="005D16C5">
              <w:rPr>
                <w:rFonts w:ascii="Cambria" w:hAnsi="Cambria"/>
                <w:sz w:val="22"/>
                <w:szCs w:val="22"/>
              </w:rPr>
              <w:t>analizirati umjetničko likovno djelo s obzirom na elemente likovnog jezika, tehnika, motiva, razdoblja u kojima su djela nastala i autor stvarao</w:t>
            </w:r>
            <w:r w:rsidRPr="005D16C5">
              <w:rPr>
                <w:rFonts w:ascii="Cambria" w:hAnsi="Cambria"/>
                <w:sz w:val="22"/>
                <w:szCs w:val="22"/>
              </w:rPr>
              <w:t xml:space="preserve"> kritički </w:t>
            </w:r>
          </w:p>
          <w:p w14:paraId="56604AB8" w14:textId="77777777" w:rsidR="005D16C5" w:rsidRPr="005D16C5" w:rsidRDefault="005D16C5" w:rsidP="003745A8">
            <w:pPr>
              <w:rPr>
                <w:rFonts w:ascii="Cambria" w:hAnsi="Cambria"/>
                <w:sz w:val="22"/>
                <w:szCs w:val="22"/>
              </w:rPr>
            </w:pPr>
            <w:r w:rsidRPr="005D16C5">
              <w:rPr>
                <w:rFonts w:ascii="Cambria" w:hAnsi="Cambria"/>
                <w:sz w:val="22"/>
                <w:szCs w:val="22"/>
              </w:rPr>
              <w:t xml:space="preserve">2. </w:t>
            </w:r>
            <w:r w:rsidR="00DD620E" w:rsidRPr="005D16C5">
              <w:rPr>
                <w:rFonts w:ascii="Cambria" w:hAnsi="Cambria"/>
                <w:sz w:val="22"/>
                <w:szCs w:val="22"/>
              </w:rPr>
              <w:t>razlikovati glavne karakteristike i obilježja kroz povijest umjetnosti od prapovijesti do danas na reprodukcijama umjetničkih djela i originalnim djelima na izložbam</w:t>
            </w:r>
            <w:r w:rsidRPr="005D16C5">
              <w:rPr>
                <w:rFonts w:ascii="Cambria" w:hAnsi="Cambria"/>
                <w:sz w:val="22"/>
                <w:szCs w:val="22"/>
              </w:rPr>
              <w:t>a</w:t>
            </w:r>
          </w:p>
          <w:p w14:paraId="57CA21F3" w14:textId="063A649F" w:rsidR="00DD620E" w:rsidRPr="005D16C5" w:rsidRDefault="005D16C5" w:rsidP="003745A8">
            <w:pPr>
              <w:rPr>
                <w:rFonts w:ascii="Cambria" w:hAnsi="Cambria"/>
                <w:sz w:val="22"/>
                <w:szCs w:val="22"/>
              </w:rPr>
            </w:pPr>
            <w:r w:rsidRPr="005D16C5">
              <w:rPr>
                <w:rFonts w:ascii="Cambria" w:hAnsi="Cambria"/>
                <w:sz w:val="22"/>
                <w:szCs w:val="22"/>
              </w:rPr>
              <w:t>3. analizirati likovne probleme i djela na recentnim izložbama i muzejima, javnim prostorima</w:t>
            </w:r>
          </w:p>
        </w:tc>
      </w:tr>
      <w:tr w:rsidR="00DD620E" w:rsidRPr="006A55E7" w14:paraId="10C226D6"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553543A" w14:textId="77777777" w:rsidR="00DD620E" w:rsidRPr="006A55E7" w:rsidRDefault="00DD620E" w:rsidP="00DD620E">
            <w:pPr>
              <w:rPr>
                <w:rFonts w:ascii="Cambria" w:hAnsi="Cambria"/>
              </w:rPr>
            </w:pPr>
            <w:r w:rsidRPr="006A55E7">
              <w:rPr>
                <w:rFonts w:ascii="Cambria" w:hAnsi="Cambria"/>
                <w:sz w:val="22"/>
                <w:szCs w:val="22"/>
              </w:rPr>
              <w:t>Sadržaj kolegija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D2E600" w14:textId="33A1AF6E" w:rsidR="00DD620E" w:rsidRPr="005D16C5" w:rsidRDefault="005D16C5" w:rsidP="005D16C5">
            <w:pPr>
              <w:contextualSpacing/>
              <w:jc w:val="both"/>
              <w:rPr>
                <w:rFonts w:ascii="Cambria" w:hAnsi="Cambria"/>
                <w:sz w:val="22"/>
                <w:szCs w:val="22"/>
              </w:rPr>
            </w:pPr>
            <w:r w:rsidRPr="005D16C5">
              <w:rPr>
                <w:rFonts w:ascii="Cambria" w:hAnsi="Cambria"/>
                <w:sz w:val="22"/>
                <w:szCs w:val="22"/>
              </w:rPr>
              <w:t xml:space="preserve">1. </w:t>
            </w:r>
            <w:r>
              <w:rPr>
                <w:rFonts w:ascii="Cambria" w:hAnsi="Cambria"/>
                <w:sz w:val="22"/>
                <w:szCs w:val="22"/>
              </w:rPr>
              <w:t>P</w:t>
            </w:r>
            <w:r w:rsidR="00DD620E" w:rsidRPr="005D16C5">
              <w:rPr>
                <w:rFonts w:ascii="Cambria" w:hAnsi="Cambria"/>
                <w:sz w:val="22"/>
                <w:szCs w:val="22"/>
              </w:rPr>
              <w:t>ristup likovnom djelu: karakteristike i posebnosti i odnos među elementima forme u slikarstvu, kiparstvu i arhitekturi</w:t>
            </w:r>
          </w:p>
          <w:p w14:paraId="0DCE646F" w14:textId="4732622E" w:rsidR="00DD620E" w:rsidRPr="005D16C5" w:rsidRDefault="005D16C5" w:rsidP="005D16C5">
            <w:pPr>
              <w:contextualSpacing/>
              <w:jc w:val="both"/>
              <w:rPr>
                <w:rFonts w:ascii="Cambria" w:hAnsi="Cambria"/>
                <w:sz w:val="22"/>
                <w:szCs w:val="22"/>
              </w:rPr>
            </w:pPr>
            <w:r w:rsidRPr="005D16C5">
              <w:rPr>
                <w:rFonts w:ascii="Cambria" w:hAnsi="Cambria"/>
                <w:sz w:val="22"/>
                <w:szCs w:val="22"/>
              </w:rPr>
              <w:t xml:space="preserve">2. </w:t>
            </w:r>
            <w:r>
              <w:rPr>
                <w:rFonts w:ascii="Cambria" w:hAnsi="Cambria"/>
                <w:sz w:val="22"/>
                <w:szCs w:val="22"/>
              </w:rPr>
              <w:t>L</w:t>
            </w:r>
            <w:r w:rsidR="00DD620E" w:rsidRPr="005D16C5">
              <w:rPr>
                <w:rFonts w:ascii="Cambria" w:hAnsi="Cambria"/>
                <w:sz w:val="22"/>
                <w:szCs w:val="22"/>
              </w:rPr>
              <w:t>ikovne tehnike i motivi kroz povijest umjetnosti</w:t>
            </w:r>
          </w:p>
          <w:p w14:paraId="41EFAAA0" w14:textId="18311677" w:rsidR="00DD620E" w:rsidRPr="005D16C5" w:rsidRDefault="005D16C5" w:rsidP="005D16C5">
            <w:pPr>
              <w:contextualSpacing/>
              <w:jc w:val="both"/>
              <w:rPr>
                <w:rFonts w:ascii="Cambria" w:hAnsi="Cambria"/>
                <w:sz w:val="22"/>
                <w:szCs w:val="22"/>
              </w:rPr>
            </w:pPr>
            <w:r w:rsidRPr="005D16C5">
              <w:rPr>
                <w:rFonts w:ascii="Cambria" w:hAnsi="Cambria"/>
                <w:sz w:val="22"/>
                <w:szCs w:val="22"/>
              </w:rPr>
              <w:t xml:space="preserve">3. </w:t>
            </w:r>
            <w:r>
              <w:rPr>
                <w:rFonts w:ascii="Cambria" w:hAnsi="Cambria"/>
                <w:sz w:val="22"/>
                <w:szCs w:val="22"/>
              </w:rPr>
              <w:t>E</w:t>
            </w:r>
            <w:r w:rsidR="00DD620E" w:rsidRPr="005D16C5">
              <w:rPr>
                <w:rFonts w:ascii="Cambria" w:hAnsi="Cambria"/>
                <w:sz w:val="22"/>
                <w:szCs w:val="22"/>
              </w:rPr>
              <w:t>lementi likovnog jezika i sintaksa</w:t>
            </w:r>
          </w:p>
          <w:p w14:paraId="22718DB9" w14:textId="234E9E65" w:rsidR="00DD620E" w:rsidRPr="005D16C5" w:rsidRDefault="005D16C5" w:rsidP="005D16C5">
            <w:pPr>
              <w:contextualSpacing/>
              <w:jc w:val="both"/>
              <w:rPr>
                <w:rFonts w:ascii="Cambria" w:hAnsi="Cambria"/>
                <w:sz w:val="22"/>
                <w:szCs w:val="22"/>
              </w:rPr>
            </w:pPr>
            <w:r w:rsidRPr="005D16C5">
              <w:rPr>
                <w:rFonts w:ascii="Cambria" w:hAnsi="Cambria"/>
                <w:sz w:val="22"/>
                <w:szCs w:val="22"/>
              </w:rPr>
              <w:t xml:space="preserve">4. </w:t>
            </w:r>
            <w:r>
              <w:rPr>
                <w:rFonts w:ascii="Cambria" w:hAnsi="Cambria"/>
                <w:sz w:val="22"/>
                <w:szCs w:val="22"/>
              </w:rPr>
              <w:t>R</w:t>
            </w:r>
            <w:r w:rsidR="00DD620E" w:rsidRPr="005D16C5">
              <w:rPr>
                <w:rFonts w:ascii="Cambria" w:hAnsi="Cambria"/>
                <w:sz w:val="22"/>
                <w:szCs w:val="22"/>
              </w:rPr>
              <w:t>azdoblja od prapovijesti do avangardnih pravaca (kapitalna djela svjetske likovne baštine)</w:t>
            </w:r>
          </w:p>
          <w:p w14:paraId="7956C4A0" w14:textId="3C11C6C2" w:rsidR="00DD620E" w:rsidRPr="005D16C5" w:rsidRDefault="005D16C5" w:rsidP="005D16C5">
            <w:pPr>
              <w:contextualSpacing/>
              <w:jc w:val="both"/>
              <w:rPr>
                <w:rFonts w:ascii="Cambria" w:hAnsi="Cambria"/>
                <w:sz w:val="22"/>
                <w:szCs w:val="22"/>
              </w:rPr>
            </w:pPr>
            <w:r w:rsidRPr="005D16C5">
              <w:rPr>
                <w:rFonts w:ascii="Cambria" w:hAnsi="Cambria"/>
                <w:sz w:val="22"/>
                <w:szCs w:val="22"/>
              </w:rPr>
              <w:t xml:space="preserve">5. </w:t>
            </w:r>
            <w:r>
              <w:rPr>
                <w:rFonts w:ascii="Cambria" w:hAnsi="Cambria"/>
                <w:sz w:val="22"/>
                <w:szCs w:val="22"/>
              </w:rPr>
              <w:t>P</w:t>
            </w:r>
            <w:r w:rsidR="00DD620E" w:rsidRPr="005D16C5">
              <w:rPr>
                <w:rFonts w:ascii="Cambria" w:hAnsi="Cambria"/>
                <w:sz w:val="22"/>
                <w:szCs w:val="22"/>
              </w:rPr>
              <w:t>ismena analiza djela (kritički osvrt na izložbe ili zadane reprodukcije)</w:t>
            </w:r>
          </w:p>
        </w:tc>
      </w:tr>
      <w:tr w:rsidR="00DD620E" w:rsidRPr="006A55E7" w14:paraId="6B06AF2C" w14:textId="77777777" w:rsidTr="003745A8">
        <w:tc>
          <w:tcPr>
            <w:tcW w:w="252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358AB33" w14:textId="77777777" w:rsidR="00DD620E" w:rsidRPr="006A55E7" w:rsidRDefault="00DD620E" w:rsidP="00DD620E">
            <w:pPr>
              <w:rPr>
                <w:rFonts w:ascii="Cambria" w:hAnsi="Cambria"/>
              </w:rPr>
            </w:pPr>
            <w:r w:rsidRPr="006A55E7">
              <w:rPr>
                <w:rFonts w:ascii="Cambria" w:hAnsi="Cambria"/>
                <w:sz w:val="22"/>
                <w:szCs w:val="22"/>
              </w:rPr>
              <w:t>Planirane aktivnosti</w:t>
            </w:r>
            <w:r w:rsidRPr="008D26D0">
              <w:rPr>
                <w:rFonts w:ascii="Cambria" w:hAnsi="Cambria"/>
                <w:sz w:val="22"/>
                <w:szCs w:val="22"/>
              </w:rPr>
              <w:t>,</w:t>
            </w:r>
          </w:p>
          <w:p w14:paraId="7BAC73A1" w14:textId="77777777" w:rsidR="00DD620E" w:rsidRPr="006A55E7" w:rsidRDefault="00DD620E" w:rsidP="00DD620E">
            <w:pPr>
              <w:rPr>
                <w:rFonts w:ascii="Cambria" w:hAnsi="Cambria"/>
              </w:rPr>
            </w:pPr>
            <w:r w:rsidRPr="008D26D0">
              <w:rPr>
                <w:rFonts w:ascii="Cambria" w:hAnsi="Cambria"/>
                <w:sz w:val="22"/>
                <w:szCs w:val="22"/>
              </w:rPr>
              <w:t>metode</w:t>
            </w:r>
            <w:r w:rsidRPr="006A55E7">
              <w:rPr>
                <w:rFonts w:ascii="Cambria" w:hAnsi="Cambria"/>
                <w:sz w:val="22"/>
                <w:szCs w:val="22"/>
              </w:rPr>
              <w:t>učenja i poučavanja i načini vrednovanja</w:t>
            </w:r>
          </w:p>
          <w:p w14:paraId="21DCD8DB" w14:textId="77777777" w:rsidR="00DD620E" w:rsidRPr="006A55E7" w:rsidRDefault="00DD620E" w:rsidP="00DD620E">
            <w:pPr>
              <w:rPr>
                <w:rFonts w:ascii="Cambria" w:hAnsi="Cambria"/>
              </w:rPr>
            </w:pPr>
          </w:p>
        </w:tc>
        <w:tc>
          <w:tcPr>
            <w:tcW w:w="25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781CA8" w14:textId="77777777" w:rsidR="00DD620E" w:rsidRPr="006A55E7" w:rsidRDefault="00DD620E" w:rsidP="00DD620E">
            <w:pPr>
              <w:rPr>
                <w:rFonts w:ascii="Cambria" w:hAnsi="Cambria"/>
              </w:rPr>
            </w:pPr>
            <w:r w:rsidRPr="006A55E7">
              <w:rPr>
                <w:rFonts w:ascii="Cambria" w:hAnsi="Cambria"/>
                <w:bCs/>
                <w:sz w:val="22"/>
                <w:szCs w:val="22"/>
              </w:rPr>
              <w:t>Obveze</w:t>
            </w:r>
          </w:p>
        </w:tc>
        <w:tc>
          <w:tcPr>
            <w:tcW w:w="9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F01D5F" w14:textId="77777777" w:rsidR="00DD620E" w:rsidRPr="006A55E7" w:rsidRDefault="00DD620E" w:rsidP="00DD620E">
            <w:pPr>
              <w:rPr>
                <w:rFonts w:ascii="Cambria" w:hAnsi="Cambria"/>
              </w:rPr>
            </w:pPr>
            <w:r w:rsidRPr="006A55E7">
              <w:rPr>
                <w:rFonts w:ascii="Cambria" w:hAnsi="Cambria"/>
                <w:bCs/>
                <w:sz w:val="22"/>
                <w:szCs w:val="22"/>
              </w:rPr>
              <w:t>Ishodi</w:t>
            </w:r>
          </w:p>
          <w:p w14:paraId="38A36BCD" w14:textId="77777777" w:rsidR="00DD620E" w:rsidRPr="006A55E7" w:rsidRDefault="00DD620E" w:rsidP="00DD620E">
            <w:pPr>
              <w:rPr>
                <w:rFonts w:ascii="Cambria" w:hAnsi="Cambria"/>
              </w:rPr>
            </w:pPr>
          </w:p>
        </w:tc>
        <w:tc>
          <w:tcPr>
            <w:tcW w:w="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6B6A57" w14:textId="77777777" w:rsidR="00DD620E" w:rsidRPr="006A55E7" w:rsidRDefault="00DD620E" w:rsidP="00DD620E">
            <w:pPr>
              <w:rPr>
                <w:rFonts w:ascii="Cambria" w:hAnsi="Cambria"/>
              </w:rPr>
            </w:pPr>
            <w:r w:rsidRPr="006A55E7">
              <w:rPr>
                <w:rFonts w:ascii="Cambria" w:hAnsi="Cambria"/>
                <w:bCs/>
                <w:sz w:val="22"/>
                <w:szCs w:val="22"/>
              </w:rPr>
              <w:t>Sati</w:t>
            </w:r>
          </w:p>
        </w:tc>
        <w:tc>
          <w:tcPr>
            <w:tcW w:w="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B87C3" w14:textId="77777777" w:rsidR="00DD620E" w:rsidRPr="006A55E7" w:rsidRDefault="00DD620E" w:rsidP="00DD620E">
            <w:pPr>
              <w:rPr>
                <w:rFonts w:ascii="Cambria" w:hAnsi="Cambria"/>
              </w:rPr>
            </w:pPr>
            <w:r w:rsidRPr="006A55E7">
              <w:rPr>
                <w:rFonts w:ascii="Cambria" w:hAnsi="Cambria"/>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F41CED" w14:textId="77777777" w:rsidR="00DD620E" w:rsidRPr="006A55E7" w:rsidRDefault="00DD620E" w:rsidP="00DD620E">
            <w:pPr>
              <w:rPr>
                <w:rFonts w:ascii="Cambria" w:hAnsi="Cambria"/>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DD620E" w:rsidRPr="006A55E7" w14:paraId="16805F27" w14:textId="77777777" w:rsidTr="003745A8">
        <w:tc>
          <w:tcPr>
            <w:tcW w:w="2528" w:type="dxa"/>
            <w:vMerge/>
            <w:tcBorders>
              <w:left w:val="single" w:sz="8" w:space="0" w:color="000000"/>
              <w:right w:val="single" w:sz="8" w:space="0" w:color="000000"/>
            </w:tcBorders>
            <w:vAlign w:val="center"/>
            <w:hideMark/>
          </w:tcPr>
          <w:p w14:paraId="7A7B2D95" w14:textId="77777777" w:rsidR="00DD620E" w:rsidRPr="006A55E7" w:rsidRDefault="00DD620E" w:rsidP="00DD620E">
            <w:pPr>
              <w:rPr>
                <w:rFonts w:ascii="Cambria" w:hAnsi="Cambria"/>
              </w:rPr>
            </w:pPr>
          </w:p>
        </w:tc>
        <w:tc>
          <w:tcPr>
            <w:tcW w:w="25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909E0B" w14:textId="377C6DEA" w:rsidR="00DD620E" w:rsidRPr="006A55E7" w:rsidRDefault="00CF7CA8" w:rsidP="00DD620E">
            <w:pPr>
              <w:rPr>
                <w:rFonts w:ascii="Cambria" w:hAnsi="Cambria"/>
              </w:rPr>
            </w:pPr>
            <w:r>
              <w:rPr>
                <w:rFonts w:ascii="Cambria" w:hAnsi="Cambria"/>
                <w:sz w:val="22"/>
                <w:szCs w:val="22"/>
              </w:rPr>
              <w:t>aktivnost</w:t>
            </w:r>
            <w:r w:rsidR="008B5FB2">
              <w:rPr>
                <w:rFonts w:ascii="Cambria" w:hAnsi="Cambria"/>
                <w:sz w:val="22"/>
                <w:szCs w:val="22"/>
              </w:rPr>
              <w:t>i</w:t>
            </w:r>
            <w:r>
              <w:rPr>
                <w:rFonts w:ascii="Cambria" w:hAnsi="Cambria"/>
                <w:sz w:val="22"/>
                <w:szCs w:val="22"/>
              </w:rPr>
              <w:t xml:space="preserve"> na nastavi</w:t>
            </w:r>
            <w:r w:rsidR="00DD620E" w:rsidRPr="006A55E7">
              <w:rPr>
                <w:rFonts w:ascii="Cambria" w:hAnsi="Cambria"/>
                <w:sz w:val="22"/>
                <w:szCs w:val="22"/>
              </w:rPr>
              <w:t xml:space="preserve"> </w:t>
            </w:r>
            <w:r w:rsidR="005D16C5">
              <w:rPr>
                <w:rFonts w:ascii="Cambria" w:hAnsi="Cambria"/>
                <w:sz w:val="22"/>
                <w:szCs w:val="22"/>
              </w:rPr>
              <w:t>(</w:t>
            </w:r>
            <w:r w:rsidR="00DD620E" w:rsidRPr="006A55E7">
              <w:rPr>
                <w:rFonts w:ascii="Cambria" w:hAnsi="Cambria"/>
                <w:sz w:val="22"/>
                <w:szCs w:val="22"/>
              </w:rPr>
              <w:t>P, V</w:t>
            </w:r>
            <w:r w:rsidR="005D16C5">
              <w:rPr>
                <w:rFonts w:ascii="Cambria" w:hAnsi="Cambria"/>
                <w:sz w:val="22"/>
                <w:szCs w:val="22"/>
              </w:rPr>
              <w:t>)</w:t>
            </w:r>
          </w:p>
        </w:tc>
        <w:tc>
          <w:tcPr>
            <w:tcW w:w="9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C0202" w14:textId="7BE72193" w:rsidR="00DD620E" w:rsidRPr="00B2149D" w:rsidRDefault="00DD620E" w:rsidP="005D16C5">
            <w:pPr>
              <w:jc w:val="center"/>
              <w:rPr>
                <w:rFonts w:ascii="Cambria" w:hAnsi="Cambria"/>
              </w:rPr>
            </w:pPr>
            <w:r w:rsidRPr="00B2149D">
              <w:rPr>
                <w:rFonts w:ascii="Cambria" w:hAnsi="Cambria"/>
                <w:sz w:val="22"/>
                <w:szCs w:val="22"/>
              </w:rPr>
              <w:t>1.</w:t>
            </w:r>
            <w:r w:rsidR="001D32E3" w:rsidRPr="00B2149D">
              <w:rPr>
                <w:rFonts w:ascii="Cambria" w:hAnsi="Cambria"/>
                <w:sz w:val="22"/>
                <w:szCs w:val="22"/>
              </w:rPr>
              <w:t xml:space="preserve"> </w:t>
            </w:r>
            <w:r w:rsidR="005D16C5">
              <w:rPr>
                <w:rFonts w:ascii="Cambria" w:hAnsi="Cambria"/>
                <w:sz w:val="22"/>
                <w:szCs w:val="22"/>
              </w:rPr>
              <w:t>–</w:t>
            </w:r>
            <w:r w:rsidRPr="00B2149D">
              <w:rPr>
                <w:rFonts w:ascii="Cambria" w:hAnsi="Cambria"/>
                <w:sz w:val="22"/>
                <w:szCs w:val="22"/>
              </w:rPr>
              <w:t xml:space="preserve"> 3.</w:t>
            </w:r>
          </w:p>
        </w:tc>
        <w:tc>
          <w:tcPr>
            <w:tcW w:w="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B5E3CA" w14:textId="73AB2BCB" w:rsidR="00DD620E" w:rsidRPr="00B2149D" w:rsidRDefault="00DD620E" w:rsidP="005D16C5">
            <w:pPr>
              <w:jc w:val="center"/>
              <w:rPr>
                <w:rFonts w:ascii="Cambria" w:hAnsi="Cambria"/>
              </w:rPr>
            </w:pPr>
            <w:r w:rsidRPr="005D16C5">
              <w:rPr>
                <w:rFonts w:ascii="Cambria" w:hAnsi="Cambria"/>
                <w:sz w:val="22"/>
                <w:szCs w:val="22"/>
              </w:rPr>
              <w:t>1</w:t>
            </w:r>
            <w:r w:rsidR="005D16C5">
              <w:rPr>
                <w:rFonts w:ascii="Cambria" w:hAnsi="Cambria"/>
                <w:sz w:val="22"/>
                <w:szCs w:val="22"/>
              </w:rPr>
              <w:t>1</w:t>
            </w:r>
          </w:p>
        </w:tc>
        <w:tc>
          <w:tcPr>
            <w:tcW w:w="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F086C9" w14:textId="2E819AAE" w:rsidR="00DD620E" w:rsidRPr="00B2149D" w:rsidRDefault="00DD620E" w:rsidP="005D16C5">
            <w:pPr>
              <w:jc w:val="center"/>
              <w:rPr>
                <w:rFonts w:ascii="Cambria" w:hAnsi="Cambria"/>
              </w:rPr>
            </w:pPr>
            <w:r w:rsidRPr="00B2149D">
              <w:rPr>
                <w:rFonts w:ascii="Cambria" w:hAnsi="Cambria"/>
                <w:sz w:val="22"/>
                <w:szCs w:val="22"/>
              </w:rPr>
              <w:t>0,</w:t>
            </w:r>
            <w:r w:rsidR="005D16C5">
              <w:rPr>
                <w:rFonts w:ascii="Cambria" w:hAnsi="Cambria"/>
                <w:sz w:val="22"/>
                <w:szCs w:val="22"/>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FB505" w14:textId="4D755759" w:rsidR="00DD620E" w:rsidRPr="00B2149D" w:rsidRDefault="00DD620E" w:rsidP="005D16C5">
            <w:pPr>
              <w:jc w:val="center"/>
              <w:rPr>
                <w:rFonts w:ascii="Cambria" w:hAnsi="Cambria"/>
              </w:rPr>
            </w:pPr>
            <w:r w:rsidRPr="00B2149D">
              <w:rPr>
                <w:rFonts w:ascii="Cambria" w:hAnsi="Cambria"/>
                <w:sz w:val="22"/>
                <w:szCs w:val="22"/>
              </w:rPr>
              <w:t>10%</w:t>
            </w:r>
          </w:p>
        </w:tc>
      </w:tr>
      <w:tr w:rsidR="00DD620E" w:rsidRPr="006A55E7" w14:paraId="10646678" w14:textId="77777777" w:rsidTr="003745A8">
        <w:trPr>
          <w:trHeight w:val="230"/>
        </w:trPr>
        <w:tc>
          <w:tcPr>
            <w:tcW w:w="2528" w:type="dxa"/>
            <w:vMerge/>
            <w:tcBorders>
              <w:left w:val="single" w:sz="8" w:space="0" w:color="000000"/>
              <w:right w:val="single" w:sz="8" w:space="0" w:color="000000"/>
            </w:tcBorders>
            <w:vAlign w:val="center"/>
            <w:hideMark/>
          </w:tcPr>
          <w:p w14:paraId="55CF28F1" w14:textId="77777777" w:rsidR="00DD620E" w:rsidRPr="006A55E7" w:rsidRDefault="00DD620E" w:rsidP="00DD620E">
            <w:pPr>
              <w:rPr>
                <w:rFonts w:ascii="Cambria" w:hAnsi="Cambria"/>
              </w:rPr>
            </w:pPr>
          </w:p>
        </w:tc>
        <w:tc>
          <w:tcPr>
            <w:tcW w:w="258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07629439" w14:textId="77777777" w:rsidR="00DD620E" w:rsidRPr="006A55E7" w:rsidRDefault="00DD620E" w:rsidP="001D32E3">
            <w:pPr>
              <w:rPr>
                <w:rFonts w:ascii="Cambria" w:hAnsi="Cambria"/>
              </w:rPr>
            </w:pPr>
            <w:r w:rsidRPr="006A55E7">
              <w:rPr>
                <w:rFonts w:ascii="Cambria" w:hAnsi="Cambria"/>
                <w:sz w:val="22"/>
                <w:szCs w:val="22"/>
              </w:rPr>
              <w:t xml:space="preserve">samostalni zadatci </w:t>
            </w:r>
          </w:p>
        </w:tc>
        <w:tc>
          <w:tcPr>
            <w:tcW w:w="971"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6BDD0D0C" w14:textId="29A4C4CE" w:rsidR="00DD620E" w:rsidRPr="00B2149D" w:rsidRDefault="00DD620E" w:rsidP="005D16C5">
            <w:pPr>
              <w:jc w:val="center"/>
              <w:rPr>
                <w:rFonts w:ascii="Cambria" w:hAnsi="Cambria"/>
              </w:rPr>
            </w:pPr>
            <w:r w:rsidRPr="00B2149D">
              <w:rPr>
                <w:rFonts w:ascii="Cambria" w:hAnsi="Cambria"/>
                <w:sz w:val="22"/>
                <w:szCs w:val="22"/>
              </w:rPr>
              <w:t>1.</w:t>
            </w:r>
            <w:r w:rsidR="001D32E3" w:rsidRPr="00B2149D">
              <w:rPr>
                <w:rFonts w:ascii="Cambria" w:hAnsi="Cambria"/>
                <w:sz w:val="22"/>
                <w:szCs w:val="22"/>
              </w:rPr>
              <w:t xml:space="preserve"> </w:t>
            </w:r>
            <w:r w:rsidR="005D16C5">
              <w:rPr>
                <w:rFonts w:ascii="Cambria" w:hAnsi="Cambria"/>
                <w:sz w:val="22"/>
                <w:szCs w:val="22"/>
              </w:rPr>
              <w:t>–</w:t>
            </w:r>
            <w:r w:rsidR="001D32E3" w:rsidRPr="00B2149D">
              <w:rPr>
                <w:rFonts w:ascii="Cambria" w:hAnsi="Cambria"/>
                <w:sz w:val="22"/>
                <w:szCs w:val="22"/>
              </w:rPr>
              <w:t xml:space="preserve"> </w:t>
            </w:r>
            <w:r w:rsidRPr="00B2149D">
              <w:rPr>
                <w:rFonts w:ascii="Cambria" w:hAnsi="Cambria"/>
                <w:sz w:val="22"/>
                <w:szCs w:val="22"/>
              </w:rPr>
              <w:t>3.</w:t>
            </w:r>
          </w:p>
        </w:tc>
        <w:tc>
          <w:tcPr>
            <w:tcW w:w="727"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1A4A63FF" w14:textId="311ED3A6" w:rsidR="00DD620E" w:rsidRPr="00B2149D" w:rsidRDefault="008B5FB2" w:rsidP="005D16C5">
            <w:pPr>
              <w:jc w:val="center"/>
              <w:rPr>
                <w:rFonts w:ascii="Cambria" w:hAnsi="Cambria"/>
              </w:rPr>
            </w:pPr>
            <w:r w:rsidRPr="00B2149D">
              <w:rPr>
                <w:rFonts w:ascii="Cambria" w:hAnsi="Cambria"/>
                <w:sz w:val="22"/>
                <w:szCs w:val="22"/>
              </w:rPr>
              <w:t>30</w:t>
            </w:r>
          </w:p>
        </w:tc>
        <w:tc>
          <w:tcPr>
            <w:tcW w:w="835"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2EAF100" w14:textId="5040B78A" w:rsidR="00DD620E" w:rsidRPr="00B2149D" w:rsidRDefault="008B5FB2" w:rsidP="005D16C5">
            <w:pPr>
              <w:jc w:val="center"/>
              <w:rPr>
                <w:rFonts w:ascii="Cambria" w:hAnsi="Cambria"/>
              </w:rPr>
            </w:pPr>
            <w:r w:rsidRPr="00B2149D">
              <w:rPr>
                <w:rFonts w:ascii="Cambria" w:hAnsi="Cambria"/>
                <w:sz w:val="22"/>
                <w:szCs w:val="22"/>
              </w:rPr>
              <w:t>1</w:t>
            </w: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A2C4BC9" w14:textId="520CF239" w:rsidR="00DD620E" w:rsidRPr="00B2149D" w:rsidRDefault="00DD620E" w:rsidP="005D16C5">
            <w:pPr>
              <w:jc w:val="center"/>
              <w:rPr>
                <w:rFonts w:ascii="Cambria" w:hAnsi="Cambria"/>
              </w:rPr>
            </w:pPr>
            <w:r w:rsidRPr="00B2149D">
              <w:rPr>
                <w:rFonts w:ascii="Cambria" w:hAnsi="Cambria"/>
                <w:sz w:val="22"/>
                <w:szCs w:val="22"/>
              </w:rPr>
              <w:t>30%</w:t>
            </w:r>
          </w:p>
        </w:tc>
      </w:tr>
      <w:tr w:rsidR="00DD620E" w:rsidRPr="006A55E7" w14:paraId="0EA2EDBD" w14:textId="77777777" w:rsidTr="003745A8">
        <w:trPr>
          <w:trHeight w:val="818"/>
        </w:trPr>
        <w:tc>
          <w:tcPr>
            <w:tcW w:w="2528" w:type="dxa"/>
            <w:vMerge/>
            <w:tcBorders>
              <w:left w:val="single" w:sz="8" w:space="0" w:color="000000"/>
              <w:right w:val="single" w:sz="8" w:space="0" w:color="000000"/>
            </w:tcBorders>
            <w:vAlign w:val="center"/>
            <w:hideMark/>
          </w:tcPr>
          <w:p w14:paraId="76BBB43A" w14:textId="77777777" w:rsidR="00DD620E" w:rsidRPr="006A55E7" w:rsidRDefault="00DD620E" w:rsidP="00DD620E">
            <w:pPr>
              <w:rPr>
                <w:rFonts w:ascii="Cambria" w:hAnsi="Cambria"/>
              </w:rPr>
            </w:pPr>
          </w:p>
        </w:tc>
        <w:tc>
          <w:tcPr>
            <w:tcW w:w="258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19FDFC79" w14:textId="77777777" w:rsidR="00DD620E" w:rsidRPr="006A55E7" w:rsidRDefault="00DD620E" w:rsidP="00DD620E">
            <w:pPr>
              <w:rPr>
                <w:rFonts w:ascii="Cambria" w:hAnsi="Cambria"/>
              </w:rPr>
            </w:pPr>
            <w:r w:rsidRPr="006A55E7">
              <w:rPr>
                <w:rFonts w:ascii="Cambria" w:hAnsi="Cambria"/>
                <w:sz w:val="22"/>
                <w:szCs w:val="22"/>
              </w:rPr>
              <w:t>pismeni radovi</w:t>
            </w:r>
          </w:p>
          <w:p w14:paraId="3FCB7AE9" w14:textId="43403510" w:rsidR="00DD620E" w:rsidRPr="006A55E7" w:rsidRDefault="00DD620E" w:rsidP="00DD620E">
            <w:pPr>
              <w:rPr>
                <w:rFonts w:ascii="Cambria" w:hAnsi="Cambria"/>
              </w:rPr>
            </w:pPr>
            <w:r w:rsidRPr="006A55E7">
              <w:rPr>
                <w:rFonts w:ascii="Cambria" w:hAnsi="Cambria"/>
                <w:sz w:val="22"/>
                <w:szCs w:val="22"/>
              </w:rPr>
              <w:t>(provjera znanja – analiza djela i likovnih problema)</w:t>
            </w:r>
          </w:p>
        </w:tc>
        <w:tc>
          <w:tcPr>
            <w:tcW w:w="971"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C370506" w14:textId="55B55F41" w:rsidR="00DD620E" w:rsidRPr="00B2149D" w:rsidRDefault="00DD620E" w:rsidP="005D16C5">
            <w:pPr>
              <w:jc w:val="center"/>
              <w:rPr>
                <w:rFonts w:ascii="Cambria" w:hAnsi="Cambria"/>
              </w:rPr>
            </w:pPr>
          </w:p>
          <w:p w14:paraId="65C8A2DA" w14:textId="2A1425B1" w:rsidR="00DD620E" w:rsidRPr="00B2149D" w:rsidRDefault="00DD620E" w:rsidP="005D16C5">
            <w:pPr>
              <w:jc w:val="center"/>
              <w:rPr>
                <w:rFonts w:ascii="Cambria" w:hAnsi="Cambria"/>
              </w:rPr>
            </w:pPr>
            <w:r w:rsidRPr="00B2149D">
              <w:rPr>
                <w:rFonts w:ascii="Cambria" w:hAnsi="Cambria"/>
                <w:sz w:val="22"/>
                <w:szCs w:val="22"/>
              </w:rPr>
              <w:t>1.</w:t>
            </w:r>
            <w:r w:rsidR="001D32E3" w:rsidRPr="00B2149D">
              <w:rPr>
                <w:rFonts w:ascii="Cambria" w:hAnsi="Cambria"/>
                <w:sz w:val="22"/>
                <w:szCs w:val="22"/>
              </w:rPr>
              <w:t xml:space="preserve"> </w:t>
            </w:r>
            <w:r w:rsidR="005D16C5">
              <w:rPr>
                <w:rFonts w:ascii="Cambria" w:hAnsi="Cambria"/>
                <w:sz w:val="22"/>
                <w:szCs w:val="22"/>
              </w:rPr>
              <w:t>–</w:t>
            </w:r>
            <w:r w:rsidR="001D32E3" w:rsidRPr="00B2149D">
              <w:rPr>
                <w:rFonts w:ascii="Cambria" w:hAnsi="Cambria"/>
                <w:sz w:val="22"/>
                <w:szCs w:val="22"/>
              </w:rPr>
              <w:t xml:space="preserve"> </w:t>
            </w:r>
            <w:r w:rsidRPr="00B2149D">
              <w:rPr>
                <w:rFonts w:ascii="Cambria" w:hAnsi="Cambria"/>
                <w:sz w:val="22"/>
                <w:szCs w:val="22"/>
              </w:rPr>
              <w:t>3.</w:t>
            </w:r>
          </w:p>
          <w:p w14:paraId="5D1C5FC8" w14:textId="61F6D269" w:rsidR="00DD620E" w:rsidRPr="00B2149D" w:rsidRDefault="00DD620E" w:rsidP="005D16C5">
            <w:pPr>
              <w:jc w:val="center"/>
              <w:rPr>
                <w:rFonts w:ascii="Cambria" w:hAnsi="Cambria"/>
              </w:rPr>
            </w:pPr>
          </w:p>
        </w:tc>
        <w:tc>
          <w:tcPr>
            <w:tcW w:w="727"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24936CA6" w14:textId="54F3018D" w:rsidR="00DD620E" w:rsidRPr="00B2149D" w:rsidRDefault="00B2149D" w:rsidP="005D16C5">
            <w:pPr>
              <w:jc w:val="center"/>
              <w:rPr>
                <w:rFonts w:ascii="Cambria" w:hAnsi="Cambria"/>
              </w:rPr>
            </w:pPr>
            <w:r w:rsidRPr="00B2149D">
              <w:rPr>
                <w:rFonts w:ascii="Cambria" w:hAnsi="Cambria"/>
                <w:sz w:val="22"/>
                <w:szCs w:val="22"/>
              </w:rPr>
              <w:t>30</w:t>
            </w:r>
          </w:p>
        </w:tc>
        <w:tc>
          <w:tcPr>
            <w:tcW w:w="835"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46BBF2D9" w14:textId="42BF62DB" w:rsidR="00DD620E" w:rsidRPr="00B2149D" w:rsidRDefault="00B2149D" w:rsidP="005D16C5">
            <w:pPr>
              <w:jc w:val="center"/>
              <w:rPr>
                <w:rFonts w:ascii="Cambria" w:hAnsi="Cambria"/>
              </w:rPr>
            </w:pPr>
            <w:r w:rsidRPr="00B2149D">
              <w:rPr>
                <w:rFonts w:ascii="Cambria" w:hAnsi="Cambria"/>
                <w:sz w:val="22"/>
                <w:szCs w:val="22"/>
              </w:rPr>
              <w:t>1</w:t>
            </w: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36040CE" w14:textId="5C20C4C0" w:rsidR="00DD620E" w:rsidRPr="00B2149D" w:rsidRDefault="00DD620E" w:rsidP="005D16C5">
            <w:pPr>
              <w:jc w:val="center"/>
              <w:rPr>
                <w:rFonts w:ascii="Cambria" w:hAnsi="Cambria"/>
              </w:rPr>
            </w:pPr>
            <w:r w:rsidRPr="00B2149D">
              <w:rPr>
                <w:rFonts w:ascii="Cambria" w:hAnsi="Cambria"/>
                <w:sz w:val="22"/>
                <w:szCs w:val="22"/>
              </w:rPr>
              <w:t>20%</w:t>
            </w:r>
          </w:p>
        </w:tc>
      </w:tr>
      <w:tr w:rsidR="00DD620E" w:rsidRPr="006A55E7" w14:paraId="149B6ED5" w14:textId="77777777" w:rsidTr="003745A8">
        <w:tc>
          <w:tcPr>
            <w:tcW w:w="2528" w:type="dxa"/>
            <w:vMerge/>
            <w:tcBorders>
              <w:left w:val="single" w:sz="8" w:space="0" w:color="000000"/>
              <w:right w:val="single" w:sz="8" w:space="0" w:color="000000"/>
            </w:tcBorders>
            <w:vAlign w:val="center"/>
            <w:hideMark/>
          </w:tcPr>
          <w:p w14:paraId="1B872967" w14:textId="77777777" w:rsidR="00DD620E" w:rsidRPr="006A55E7" w:rsidRDefault="00DD620E" w:rsidP="00DD620E">
            <w:pPr>
              <w:rPr>
                <w:rFonts w:ascii="Cambria" w:hAnsi="Cambria"/>
              </w:rPr>
            </w:pPr>
          </w:p>
        </w:tc>
        <w:tc>
          <w:tcPr>
            <w:tcW w:w="25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4C21AC" w14:textId="77777777" w:rsidR="00DD620E" w:rsidRPr="006A55E7" w:rsidRDefault="00DD620E" w:rsidP="00CF7CA8">
            <w:pPr>
              <w:rPr>
                <w:rFonts w:ascii="Cambria" w:hAnsi="Cambria"/>
              </w:rPr>
            </w:pPr>
            <w:r w:rsidRPr="006A55E7">
              <w:rPr>
                <w:rFonts w:ascii="Cambria" w:hAnsi="Cambria"/>
                <w:sz w:val="22"/>
                <w:szCs w:val="22"/>
              </w:rPr>
              <w:t>ispit (primjena stečenih kompetencija u svrhu potvrđivanja ostvarenih ishoda)</w:t>
            </w:r>
          </w:p>
        </w:tc>
        <w:tc>
          <w:tcPr>
            <w:tcW w:w="9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B48161" w14:textId="7028D65C" w:rsidR="00DD620E" w:rsidRPr="00B2149D" w:rsidRDefault="00DD620E" w:rsidP="005D16C5">
            <w:pPr>
              <w:jc w:val="center"/>
              <w:rPr>
                <w:rFonts w:ascii="Cambria" w:hAnsi="Cambria"/>
              </w:rPr>
            </w:pPr>
            <w:r w:rsidRPr="00B2149D">
              <w:rPr>
                <w:rFonts w:ascii="Cambria" w:hAnsi="Cambria"/>
                <w:sz w:val="22"/>
                <w:szCs w:val="22"/>
              </w:rPr>
              <w:t>1.</w:t>
            </w:r>
            <w:r w:rsidR="001D32E3" w:rsidRPr="00B2149D">
              <w:rPr>
                <w:rFonts w:ascii="Cambria" w:hAnsi="Cambria"/>
                <w:sz w:val="22"/>
                <w:szCs w:val="22"/>
              </w:rPr>
              <w:t xml:space="preserve"> </w:t>
            </w:r>
            <w:r w:rsidR="005D16C5">
              <w:rPr>
                <w:rFonts w:ascii="Cambria" w:hAnsi="Cambria"/>
                <w:sz w:val="22"/>
                <w:szCs w:val="22"/>
              </w:rPr>
              <w:t>–</w:t>
            </w:r>
            <w:r w:rsidR="001D32E3" w:rsidRPr="00B2149D">
              <w:rPr>
                <w:rFonts w:ascii="Cambria" w:hAnsi="Cambria"/>
                <w:sz w:val="22"/>
                <w:szCs w:val="22"/>
              </w:rPr>
              <w:t xml:space="preserve"> </w:t>
            </w:r>
            <w:r w:rsidRPr="00B2149D">
              <w:rPr>
                <w:rFonts w:ascii="Cambria" w:hAnsi="Cambria"/>
                <w:sz w:val="22"/>
                <w:szCs w:val="22"/>
              </w:rPr>
              <w:t>3.</w:t>
            </w:r>
          </w:p>
        </w:tc>
        <w:tc>
          <w:tcPr>
            <w:tcW w:w="7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D41B11" w14:textId="585BE151" w:rsidR="00DD620E" w:rsidRPr="00B2149D" w:rsidRDefault="00CE129F" w:rsidP="005D16C5">
            <w:pPr>
              <w:jc w:val="center"/>
              <w:rPr>
                <w:rFonts w:ascii="Cambria" w:hAnsi="Cambria"/>
              </w:rPr>
            </w:pPr>
            <w:r w:rsidRPr="00B2149D">
              <w:rPr>
                <w:rFonts w:ascii="Cambria" w:hAnsi="Cambria"/>
                <w:sz w:val="22"/>
                <w:szCs w:val="22"/>
              </w:rPr>
              <w:t>1</w:t>
            </w:r>
            <w:r w:rsidR="005D16C5">
              <w:rPr>
                <w:rFonts w:ascii="Cambria" w:hAnsi="Cambria"/>
                <w:sz w:val="22"/>
                <w:szCs w:val="22"/>
              </w:rPr>
              <w:t>9</w:t>
            </w:r>
          </w:p>
        </w:tc>
        <w:tc>
          <w:tcPr>
            <w:tcW w:w="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1F10D3" w14:textId="3CA07862" w:rsidR="00DD620E" w:rsidRPr="00B2149D" w:rsidRDefault="00DD620E" w:rsidP="005D16C5">
            <w:pPr>
              <w:jc w:val="center"/>
              <w:rPr>
                <w:rFonts w:ascii="Cambria" w:hAnsi="Cambria"/>
              </w:rPr>
            </w:pPr>
            <w:r w:rsidRPr="00B2149D">
              <w:rPr>
                <w:rFonts w:ascii="Cambria" w:hAnsi="Cambria"/>
                <w:sz w:val="22"/>
                <w:szCs w:val="22"/>
              </w:rPr>
              <w:t>0,</w:t>
            </w:r>
            <w:r w:rsidR="005D16C5">
              <w:rPr>
                <w:rFonts w:ascii="Cambria" w:hAnsi="Cambria"/>
                <w:sz w:val="22"/>
                <w:szCs w:val="22"/>
              </w:rPr>
              <w:t>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D54A97" w14:textId="5FC6CCEC" w:rsidR="00DD620E" w:rsidRPr="00B2149D" w:rsidRDefault="00DD620E" w:rsidP="005D16C5">
            <w:pPr>
              <w:jc w:val="center"/>
              <w:rPr>
                <w:rFonts w:ascii="Cambria" w:hAnsi="Cambria"/>
              </w:rPr>
            </w:pPr>
            <w:r w:rsidRPr="00B2149D">
              <w:rPr>
                <w:rFonts w:ascii="Cambria" w:hAnsi="Cambria"/>
                <w:sz w:val="22"/>
                <w:szCs w:val="22"/>
              </w:rPr>
              <w:t>40%</w:t>
            </w:r>
          </w:p>
        </w:tc>
      </w:tr>
      <w:tr w:rsidR="00DD620E" w:rsidRPr="006A55E7" w14:paraId="3A61974A" w14:textId="77777777" w:rsidTr="003745A8">
        <w:tc>
          <w:tcPr>
            <w:tcW w:w="2528" w:type="dxa"/>
            <w:vMerge/>
            <w:tcBorders>
              <w:left w:val="single" w:sz="8" w:space="0" w:color="000000"/>
              <w:right w:val="single" w:sz="8" w:space="0" w:color="000000"/>
            </w:tcBorders>
            <w:vAlign w:val="center"/>
            <w:hideMark/>
          </w:tcPr>
          <w:p w14:paraId="29F78B0A" w14:textId="77777777" w:rsidR="00DD620E" w:rsidRPr="006A55E7" w:rsidRDefault="00DD620E" w:rsidP="00DD620E">
            <w:pPr>
              <w:rPr>
                <w:rFonts w:ascii="Cambria" w:hAnsi="Cambria"/>
              </w:rPr>
            </w:pPr>
          </w:p>
        </w:tc>
        <w:tc>
          <w:tcPr>
            <w:tcW w:w="258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189DD82D" w14:textId="77777777" w:rsidR="00DD620E" w:rsidRPr="006A55E7" w:rsidRDefault="00DD620E" w:rsidP="00DD620E">
            <w:pPr>
              <w:rPr>
                <w:rFonts w:ascii="Cambria" w:hAnsi="Cambria"/>
              </w:rPr>
            </w:pPr>
          </w:p>
        </w:tc>
        <w:tc>
          <w:tcPr>
            <w:tcW w:w="971"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A7AEC25" w14:textId="77777777" w:rsidR="00DD620E" w:rsidRPr="006A55E7" w:rsidRDefault="00DD620E" w:rsidP="00DD620E">
            <w:pPr>
              <w:rPr>
                <w:rFonts w:ascii="Cambria" w:hAnsi="Cambria"/>
              </w:rPr>
            </w:pPr>
          </w:p>
        </w:tc>
        <w:tc>
          <w:tcPr>
            <w:tcW w:w="727"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58C23150" w14:textId="73372DA7" w:rsidR="00DD620E" w:rsidRPr="006A55E7" w:rsidRDefault="008135BF" w:rsidP="005D16C5">
            <w:pPr>
              <w:jc w:val="center"/>
              <w:rPr>
                <w:rFonts w:ascii="Cambria" w:hAnsi="Cambria"/>
              </w:rPr>
            </w:pPr>
            <w:r>
              <w:rPr>
                <w:rFonts w:ascii="Cambria" w:hAnsi="Cambria"/>
                <w:sz w:val="22"/>
                <w:szCs w:val="22"/>
              </w:rPr>
              <w:t>90</w:t>
            </w:r>
          </w:p>
        </w:tc>
        <w:tc>
          <w:tcPr>
            <w:tcW w:w="835"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2CEABD3B" w14:textId="77777777" w:rsidR="00DD620E" w:rsidRPr="006A55E7" w:rsidRDefault="008135BF" w:rsidP="005D16C5">
            <w:pPr>
              <w:jc w:val="center"/>
              <w:rPr>
                <w:rFonts w:ascii="Cambria" w:hAnsi="Cambria"/>
              </w:rPr>
            </w:pPr>
            <w:r>
              <w:rPr>
                <w:rFonts w:ascii="Cambria" w:hAnsi="Cambria"/>
                <w:sz w:val="22"/>
              </w:rPr>
              <w:t>3</w:t>
            </w:r>
          </w:p>
        </w:tc>
        <w:tc>
          <w:tcPr>
            <w:tcW w:w="1407"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446A3AE1" w14:textId="77777777" w:rsidR="00DD620E" w:rsidRPr="006A55E7" w:rsidRDefault="00DD620E" w:rsidP="005D16C5">
            <w:pPr>
              <w:jc w:val="center"/>
              <w:rPr>
                <w:rFonts w:ascii="Cambria" w:hAnsi="Cambria"/>
              </w:rPr>
            </w:pPr>
            <w:r w:rsidRPr="006A55E7">
              <w:rPr>
                <w:rFonts w:ascii="Cambria" w:hAnsi="Cambria"/>
                <w:sz w:val="22"/>
                <w:szCs w:val="22"/>
              </w:rPr>
              <w:t>100%</w:t>
            </w:r>
          </w:p>
        </w:tc>
      </w:tr>
      <w:tr w:rsidR="00DD620E" w:rsidRPr="006A55E7" w14:paraId="46DD2884" w14:textId="77777777" w:rsidTr="003745A8">
        <w:tc>
          <w:tcPr>
            <w:tcW w:w="2528" w:type="dxa"/>
            <w:vMerge/>
            <w:tcBorders>
              <w:left w:val="single" w:sz="8" w:space="0" w:color="000000"/>
              <w:right w:val="single" w:sz="8" w:space="0" w:color="000000"/>
            </w:tcBorders>
            <w:vAlign w:val="center"/>
            <w:hideMark/>
          </w:tcPr>
          <w:p w14:paraId="4CF5CBA5" w14:textId="77777777" w:rsidR="00DD620E" w:rsidRPr="006A55E7" w:rsidRDefault="00DD620E" w:rsidP="00DD620E">
            <w:pPr>
              <w:rPr>
                <w:rFonts w:ascii="Cambria" w:hAnsi="Cambria"/>
              </w:rPr>
            </w:pPr>
          </w:p>
        </w:tc>
        <w:tc>
          <w:tcPr>
            <w:tcW w:w="3555" w:type="dxa"/>
            <w:gridSpan w:val="3"/>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926A03" w14:textId="77777777" w:rsidR="00DD620E" w:rsidRPr="006A55E7" w:rsidRDefault="00DD620E" w:rsidP="00DD620E">
            <w:pPr>
              <w:rPr>
                <w:rFonts w:ascii="Cambria" w:hAnsi="Cambria"/>
              </w:rPr>
            </w:pPr>
            <w:r w:rsidRPr="006A55E7">
              <w:rPr>
                <w:rFonts w:ascii="Cambria" w:hAnsi="Cambria"/>
                <w:sz w:val="22"/>
                <w:szCs w:val="22"/>
                <w:lang w:val="en-US"/>
              </w:rPr>
              <w:t>ukupno</w:t>
            </w:r>
          </w:p>
        </w:tc>
        <w:tc>
          <w:tcPr>
            <w:tcW w:w="727" w:type="dxa"/>
            <w:gridSpan w:val="2"/>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F9AC3C" w14:textId="77777777" w:rsidR="00DD620E" w:rsidRPr="006A55E7" w:rsidRDefault="00DD620E" w:rsidP="00DD620E">
            <w:pPr>
              <w:rPr>
                <w:rFonts w:ascii="Cambria" w:hAnsi="Cambria"/>
              </w:rPr>
            </w:pPr>
          </w:p>
        </w:tc>
        <w:tc>
          <w:tcPr>
            <w:tcW w:w="835"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516E02" w14:textId="77777777" w:rsidR="00DD620E" w:rsidRPr="006A55E7" w:rsidRDefault="00DD620E" w:rsidP="00DD620E">
            <w:pPr>
              <w:rPr>
                <w:rFonts w:ascii="Cambria" w:hAnsi="Cambria"/>
              </w:rPr>
            </w:pPr>
          </w:p>
        </w:tc>
        <w:tc>
          <w:tcPr>
            <w:tcW w:w="1407"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6385C" w14:textId="77777777" w:rsidR="00DD620E" w:rsidRPr="006A55E7" w:rsidRDefault="00DD620E" w:rsidP="00DD620E">
            <w:pPr>
              <w:rPr>
                <w:rFonts w:ascii="Cambria" w:hAnsi="Cambria"/>
              </w:rPr>
            </w:pPr>
          </w:p>
        </w:tc>
      </w:tr>
      <w:tr w:rsidR="00DD620E" w:rsidRPr="006A55E7" w14:paraId="4F572045" w14:textId="77777777" w:rsidTr="001D32E3">
        <w:tc>
          <w:tcPr>
            <w:tcW w:w="2528" w:type="dxa"/>
            <w:vMerge/>
            <w:tcBorders>
              <w:left w:val="single" w:sz="8" w:space="0" w:color="000000"/>
              <w:bottom w:val="single" w:sz="8" w:space="0" w:color="000000"/>
              <w:right w:val="single" w:sz="8" w:space="0" w:color="000000"/>
            </w:tcBorders>
            <w:vAlign w:val="center"/>
          </w:tcPr>
          <w:p w14:paraId="2D683CFA" w14:textId="77777777" w:rsidR="00DD620E" w:rsidRPr="006A55E7" w:rsidRDefault="00DD620E" w:rsidP="00DD620E">
            <w:pPr>
              <w:rPr>
                <w:rFonts w:ascii="Cambria" w:hAnsi="Cambria"/>
              </w:rPr>
            </w:pP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F80150" w14:textId="77777777" w:rsidR="00DD620E" w:rsidRPr="006A55E7" w:rsidRDefault="00DD620E" w:rsidP="00DD620E">
            <w:pPr>
              <w:rPr>
                <w:rFonts w:ascii="Cambria" w:hAnsi="Cambria"/>
              </w:rPr>
            </w:pPr>
            <w:r w:rsidRPr="006A55E7">
              <w:rPr>
                <w:rFonts w:ascii="Cambria" w:hAnsi="Cambria"/>
                <w:sz w:val="22"/>
                <w:szCs w:val="22"/>
              </w:rPr>
              <w:t>Dodatna pojašnjenja (kriteriji ocjenjivanja): /</w:t>
            </w:r>
          </w:p>
        </w:tc>
      </w:tr>
      <w:tr w:rsidR="00DD620E" w:rsidRPr="006A55E7" w14:paraId="59492156"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7DD879" w14:textId="77777777" w:rsidR="00DD620E" w:rsidRPr="006A55E7" w:rsidRDefault="00DD620E" w:rsidP="00DD620E">
            <w:pPr>
              <w:rPr>
                <w:rFonts w:ascii="Cambria" w:hAnsi="Cambria"/>
              </w:rPr>
            </w:pPr>
            <w:r w:rsidRPr="006A55E7">
              <w:rPr>
                <w:rFonts w:ascii="Cambria" w:hAnsi="Cambria"/>
                <w:sz w:val="22"/>
                <w:szCs w:val="22"/>
              </w:rPr>
              <w:t>Studentske obveze</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E678E4" w14:textId="77777777" w:rsidR="00DD620E" w:rsidRPr="006A55E7" w:rsidRDefault="00DD620E" w:rsidP="003745A8">
            <w:pPr>
              <w:rPr>
                <w:rFonts w:ascii="Cambria" w:hAnsi="Cambria"/>
              </w:rPr>
            </w:pPr>
            <w:r w:rsidRPr="006A55E7">
              <w:rPr>
                <w:rFonts w:ascii="Cambria" w:hAnsi="Cambria"/>
                <w:sz w:val="22"/>
                <w:szCs w:val="22"/>
              </w:rPr>
              <w:t>Da položi kolegij, student/studentica mora</w:t>
            </w:r>
            <w:r w:rsidRPr="006A55E7">
              <w:rPr>
                <w:rFonts w:ascii="Cambria" w:hAnsi="Cambria"/>
              </w:rPr>
              <w:t>:</w:t>
            </w:r>
          </w:p>
          <w:p w14:paraId="3EB8A1FD" w14:textId="77777777" w:rsidR="00DD620E" w:rsidRPr="006A55E7" w:rsidRDefault="00DD620E" w:rsidP="003745A8">
            <w:pPr>
              <w:rPr>
                <w:rFonts w:ascii="Cambria" w:hAnsi="Cambria"/>
              </w:rPr>
            </w:pPr>
            <w:r w:rsidRPr="006A55E7">
              <w:rPr>
                <w:rFonts w:ascii="Cambria" w:hAnsi="Cambria"/>
                <w:sz w:val="22"/>
              </w:rPr>
              <w:t>1. izraditi sve likovne uratke do kraja zimskog semestra</w:t>
            </w:r>
          </w:p>
          <w:p w14:paraId="4C2B349C" w14:textId="77777777" w:rsidR="00DD620E" w:rsidRPr="006A55E7" w:rsidRDefault="00DD620E" w:rsidP="003745A8">
            <w:pPr>
              <w:rPr>
                <w:rFonts w:ascii="Cambria" w:hAnsi="Cambria"/>
              </w:rPr>
            </w:pPr>
            <w:r w:rsidRPr="006A55E7">
              <w:rPr>
                <w:rFonts w:ascii="Cambria" w:hAnsi="Cambria"/>
                <w:sz w:val="22"/>
              </w:rPr>
              <w:t>2. napisati analizu likovnih djela do kraja zimskog semestra</w:t>
            </w:r>
          </w:p>
          <w:p w14:paraId="308E2C60" w14:textId="1E1E1BBB" w:rsidR="00DD620E" w:rsidRPr="006A55E7" w:rsidRDefault="00DD620E" w:rsidP="003745A8">
            <w:pPr>
              <w:rPr>
                <w:rFonts w:ascii="Cambria" w:hAnsi="Cambria"/>
              </w:rPr>
            </w:pPr>
            <w:r w:rsidRPr="006A55E7">
              <w:rPr>
                <w:rFonts w:ascii="Cambria" w:hAnsi="Cambria"/>
                <w:sz w:val="22"/>
              </w:rPr>
              <w:t>3. pristupiti usmenom ili pismenom ispitu</w:t>
            </w:r>
            <w:r w:rsidR="005D16C5">
              <w:rPr>
                <w:rFonts w:ascii="Cambria" w:hAnsi="Cambria"/>
              </w:rPr>
              <w:t xml:space="preserve">. </w:t>
            </w:r>
          </w:p>
        </w:tc>
      </w:tr>
      <w:tr w:rsidR="00DD620E" w:rsidRPr="006A55E7" w14:paraId="16BD8FEA"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90BE80" w14:textId="77777777" w:rsidR="00DD620E" w:rsidRPr="006A55E7" w:rsidRDefault="00DD620E" w:rsidP="00DD620E">
            <w:pPr>
              <w:rPr>
                <w:rFonts w:ascii="Cambria" w:hAnsi="Cambria"/>
              </w:rPr>
            </w:pPr>
            <w:r w:rsidRPr="006A55E7">
              <w:rPr>
                <w:rFonts w:ascii="Cambria" w:hAnsi="Cambria"/>
                <w:sz w:val="22"/>
                <w:szCs w:val="22"/>
                <w:lang w:val="en-US"/>
              </w:rPr>
              <w:t>Rokoviispitaikolokvija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E921AB" w14:textId="77777777" w:rsidR="00DD620E" w:rsidRPr="006A55E7" w:rsidRDefault="00DD620E" w:rsidP="00DD620E">
            <w:pPr>
              <w:rPr>
                <w:rFonts w:ascii="Cambria" w:hAnsi="Cambria"/>
              </w:rPr>
            </w:pPr>
            <w:r w:rsidRPr="006A55E7">
              <w:rPr>
                <w:rFonts w:ascii="Cambria" w:hAnsi="Cambria"/>
                <w:sz w:val="22"/>
                <w:szCs w:val="22"/>
              </w:rPr>
              <w:t>Objavljuju se u ISVU sustavu i studomatu.</w:t>
            </w:r>
          </w:p>
        </w:tc>
      </w:tr>
      <w:tr w:rsidR="00DD620E" w:rsidRPr="006A55E7" w14:paraId="0E1202BE" w14:textId="77777777" w:rsidTr="001D32E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46C1FA" w14:textId="77777777" w:rsidR="00DD620E" w:rsidRPr="006A55E7" w:rsidRDefault="00DD620E" w:rsidP="00DD620E">
            <w:pPr>
              <w:rPr>
                <w:rFonts w:ascii="Cambria" w:hAnsi="Cambria"/>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8C4F9E" w14:textId="77777777" w:rsidR="00DD620E" w:rsidRPr="005D16C5" w:rsidRDefault="00DD620E" w:rsidP="00DD620E">
            <w:pPr>
              <w:rPr>
                <w:rFonts w:ascii="Cambria" w:hAnsi="Cambria"/>
                <w:sz w:val="22"/>
                <w:szCs w:val="22"/>
              </w:rPr>
            </w:pPr>
            <w:r w:rsidRPr="005D16C5">
              <w:rPr>
                <w:rFonts w:ascii="Cambria" w:hAnsi="Cambria"/>
                <w:sz w:val="22"/>
                <w:szCs w:val="22"/>
              </w:rPr>
              <w:t xml:space="preserve">U slučaju održavanja nastave na daljinu, moguće je odstupanje u: mjestu izvođenja kolegija, provedbi aktivnosti, metoda tumačenja i poučavanja i načinima vrednovanja, studentskim obvezama i dostupnoj literaturi. </w:t>
            </w:r>
          </w:p>
          <w:p w14:paraId="2BD711EE" w14:textId="41E0BAC1" w:rsidR="00DD620E" w:rsidRPr="005D16C5" w:rsidRDefault="00DD620E" w:rsidP="00DD620E">
            <w:pPr>
              <w:rPr>
                <w:rFonts w:ascii="Cambria" w:hAnsi="Cambria"/>
                <w:sz w:val="22"/>
                <w:szCs w:val="22"/>
              </w:rPr>
            </w:pPr>
            <w:r w:rsidRPr="005D16C5">
              <w:rPr>
                <w:rFonts w:ascii="Cambria" w:hAnsi="Cambria"/>
                <w:sz w:val="22"/>
                <w:szCs w:val="22"/>
              </w:rPr>
              <w:t xml:space="preserve">O tome će nositeljica i </w:t>
            </w:r>
            <w:r w:rsidR="005D16C5" w:rsidRPr="005D16C5">
              <w:rPr>
                <w:rFonts w:ascii="Cambria" w:hAnsi="Cambria"/>
                <w:sz w:val="22"/>
                <w:szCs w:val="22"/>
              </w:rPr>
              <w:t>suradnica</w:t>
            </w:r>
            <w:r w:rsidRPr="005D16C5">
              <w:rPr>
                <w:rFonts w:ascii="Cambria" w:hAnsi="Cambria"/>
                <w:sz w:val="22"/>
                <w:szCs w:val="22"/>
              </w:rPr>
              <w:t xml:space="preserve"> kolegija obavijestiti studente i studentice kad se nastava na daljinu počne održavati. </w:t>
            </w:r>
          </w:p>
          <w:p w14:paraId="74D798E8" w14:textId="77777777" w:rsidR="00DD620E" w:rsidRPr="005D16C5" w:rsidRDefault="00DD620E" w:rsidP="00DD620E">
            <w:pPr>
              <w:rPr>
                <w:rFonts w:ascii="Cambria" w:hAnsi="Cambria"/>
                <w:sz w:val="22"/>
                <w:szCs w:val="22"/>
              </w:rPr>
            </w:pPr>
            <w:r w:rsidRPr="005D16C5">
              <w:rPr>
                <w:rFonts w:ascii="Cambria" w:hAnsi="Cambria"/>
                <w:sz w:val="22"/>
                <w:szCs w:val="22"/>
              </w:rPr>
              <w:t>Ishodi učenja ostaju nepromijenjeni.</w:t>
            </w:r>
          </w:p>
        </w:tc>
      </w:tr>
      <w:tr w:rsidR="00DD620E" w:rsidRPr="006A55E7" w14:paraId="1A0DDFA0" w14:textId="77777777" w:rsidTr="001D32E3">
        <w:trPr>
          <w:trHeight w:val="770"/>
        </w:trPr>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FFF808" w14:textId="77777777" w:rsidR="00DD620E" w:rsidRPr="006A55E7" w:rsidRDefault="00DD620E" w:rsidP="00DD620E">
            <w:pPr>
              <w:rPr>
                <w:rFonts w:ascii="Cambria" w:hAnsi="Cambria"/>
              </w:rPr>
            </w:pPr>
            <w:r w:rsidRPr="006A55E7">
              <w:rPr>
                <w:rFonts w:ascii="Cambria" w:hAnsi="Cambria"/>
                <w:sz w:val="22"/>
                <w:szCs w:val="22"/>
              </w:rPr>
              <w:t>Literatura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DDB2FE8" w14:textId="77777777" w:rsidR="00DD620E" w:rsidRPr="005D16C5" w:rsidRDefault="00DD620E" w:rsidP="00DD620E">
            <w:pPr>
              <w:rPr>
                <w:rFonts w:ascii="Cambria" w:hAnsi="Cambria"/>
                <w:sz w:val="22"/>
                <w:szCs w:val="22"/>
              </w:rPr>
            </w:pPr>
            <w:r w:rsidRPr="005D16C5">
              <w:rPr>
                <w:rFonts w:ascii="Cambria" w:hAnsi="Cambria"/>
                <w:sz w:val="22"/>
                <w:szCs w:val="22"/>
              </w:rPr>
              <w:t xml:space="preserve">Obvezna: </w:t>
            </w:r>
          </w:p>
          <w:p w14:paraId="0CC9D1CB" w14:textId="59864B14" w:rsidR="00DD620E" w:rsidRPr="005D16C5" w:rsidRDefault="005D16C5" w:rsidP="005D16C5">
            <w:pPr>
              <w:rPr>
                <w:rFonts w:ascii="Cambria" w:hAnsi="Cambria"/>
                <w:sz w:val="22"/>
                <w:szCs w:val="22"/>
              </w:rPr>
            </w:pPr>
            <w:r w:rsidRPr="005D16C5">
              <w:rPr>
                <w:rFonts w:ascii="Cambria" w:hAnsi="Cambria"/>
                <w:sz w:val="22"/>
                <w:szCs w:val="22"/>
              </w:rPr>
              <w:t xml:space="preserve">1. </w:t>
            </w:r>
            <w:r w:rsidR="00DD620E" w:rsidRPr="005D16C5">
              <w:rPr>
                <w:rFonts w:ascii="Cambria" w:hAnsi="Cambria"/>
                <w:sz w:val="22"/>
                <w:szCs w:val="22"/>
              </w:rPr>
              <w:t>Babić, A.: Likovna kultura, pregled povijesti umjetnosti, Osijek, 1997.</w:t>
            </w:r>
          </w:p>
          <w:p w14:paraId="35820BA0" w14:textId="00EEDFF3" w:rsidR="00DD620E" w:rsidRPr="005D16C5" w:rsidRDefault="005D16C5" w:rsidP="005D16C5">
            <w:pPr>
              <w:rPr>
                <w:rFonts w:ascii="Cambria" w:hAnsi="Cambria"/>
                <w:sz w:val="22"/>
                <w:szCs w:val="22"/>
              </w:rPr>
            </w:pPr>
            <w:r w:rsidRPr="005D16C5">
              <w:rPr>
                <w:rFonts w:ascii="Cambria" w:hAnsi="Cambria"/>
                <w:sz w:val="22"/>
                <w:szCs w:val="22"/>
              </w:rPr>
              <w:t xml:space="preserve">2. </w:t>
            </w:r>
            <w:r w:rsidR="00DD620E" w:rsidRPr="005D16C5">
              <w:rPr>
                <w:rFonts w:ascii="Cambria" w:hAnsi="Cambria"/>
                <w:sz w:val="22"/>
                <w:szCs w:val="22"/>
              </w:rPr>
              <w:t>Jakubin, M.: Osnove likovnog jezika i likovne tehnike, Institut za pedagogijska istraživanja Filozofskog fakulteta Sveučilišta u Zagrebu, 1990.</w:t>
            </w:r>
          </w:p>
          <w:p w14:paraId="5904B96A" w14:textId="2BC5E0AE" w:rsidR="00DD620E" w:rsidRPr="005D16C5" w:rsidRDefault="005D16C5" w:rsidP="005D16C5">
            <w:pPr>
              <w:rPr>
                <w:rFonts w:ascii="Cambria" w:hAnsi="Cambria"/>
                <w:sz w:val="22"/>
                <w:szCs w:val="22"/>
              </w:rPr>
            </w:pPr>
            <w:r w:rsidRPr="005D16C5">
              <w:rPr>
                <w:rFonts w:ascii="Cambria" w:hAnsi="Cambria"/>
                <w:sz w:val="22"/>
                <w:szCs w:val="22"/>
              </w:rPr>
              <w:t xml:space="preserve">3. </w:t>
            </w:r>
            <w:r w:rsidR="00DD620E" w:rsidRPr="005D16C5">
              <w:rPr>
                <w:rFonts w:ascii="Cambria" w:hAnsi="Cambria"/>
                <w:sz w:val="22"/>
                <w:szCs w:val="22"/>
              </w:rPr>
              <w:t>Peić. M.: Pristup likovnom djelu, Školska knjiga. Zagreb, 1977.</w:t>
            </w:r>
          </w:p>
          <w:p w14:paraId="2549EB81" w14:textId="06D43327" w:rsidR="00DD620E" w:rsidRPr="005D16C5" w:rsidRDefault="005D16C5" w:rsidP="005D16C5">
            <w:pPr>
              <w:rPr>
                <w:rFonts w:ascii="Cambria" w:hAnsi="Cambria"/>
                <w:sz w:val="22"/>
                <w:szCs w:val="22"/>
              </w:rPr>
            </w:pPr>
            <w:r w:rsidRPr="005D16C5">
              <w:rPr>
                <w:rFonts w:ascii="Cambria" w:hAnsi="Cambria"/>
                <w:sz w:val="22"/>
                <w:szCs w:val="22"/>
              </w:rPr>
              <w:t xml:space="preserve">4. </w:t>
            </w:r>
            <w:r w:rsidR="00DD620E" w:rsidRPr="005D16C5">
              <w:rPr>
                <w:rFonts w:ascii="Cambria" w:hAnsi="Cambria"/>
                <w:sz w:val="22"/>
                <w:szCs w:val="22"/>
              </w:rPr>
              <w:t>Pischel, G.: Opća povijest umjetnosti I., II., III., Mladost, Zagreb, 1977.</w:t>
            </w:r>
          </w:p>
          <w:p w14:paraId="1FDC7F18" w14:textId="77777777" w:rsidR="00DD620E" w:rsidRPr="005D16C5" w:rsidRDefault="00DD620E" w:rsidP="00DD620E">
            <w:pPr>
              <w:ind w:left="63"/>
              <w:rPr>
                <w:rFonts w:ascii="Cambria" w:hAnsi="Cambria"/>
                <w:sz w:val="22"/>
                <w:szCs w:val="22"/>
              </w:rPr>
            </w:pPr>
            <w:r w:rsidRPr="005D16C5">
              <w:rPr>
                <w:rFonts w:ascii="Cambria" w:hAnsi="Cambria"/>
                <w:sz w:val="22"/>
                <w:szCs w:val="22"/>
              </w:rPr>
              <w:t xml:space="preserve">Izborna: </w:t>
            </w:r>
          </w:p>
          <w:p w14:paraId="69047D47" w14:textId="3478CC90" w:rsidR="00DD620E" w:rsidRPr="005D16C5" w:rsidRDefault="005D16C5" w:rsidP="005D16C5">
            <w:pPr>
              <w:contextualSpacing/>
              <w:rPr>
                <w:rFonts w:ascii="Cambria" w:hAnsi="Cambria"/>
                <w:sz w:val="22"/>
                <w:szCs w:val="22"/>
              </w:rPr>
            </w:pPr>
            <w:r w:rsidRPr="005D16C5">
              <w:rPr>
                <w:rFonts w:ascii="Cambria" w:hAnsi="Cambria"/>
                <w:sz w:val="22"/>
                <w:szCs w:val="22"/>
              </w:rPr>
              <w:t xml:space="preserve">1. </w:t>
            </w:r>
            <w:r w:rsidR="00DD620E" w:rsidRPr="005D16C5">
              <w:rPr>
                <w:rFonts w:ascii="Cambria" w:hAnsi="Cambria"/>
                <w:sz w:val="22"/>
                <w:szCs w:val="22"/>
              </w:rPr>
              <w:t>Grupa autora: opća povijest umjetnosti, Mozaik knjiga, Zagreb, 2000.</w:t>
            </w:r>
          </w:p>
          <w:p w14:paraId="6C470A85" w14:textId="020A730F" w:rsidR="00DD620E" w:rsidRPr="005D16C5" w:rsidRDefault="005D16C5" w:rsidP="005D16C5">
            <w:pPr>
              <w:contextualSpacing/>
              <w:rPr>
                <w:rFonts w:ascii="Cambria" w:hAnsi="Cambria"/>
                <w:sz w:val="22"/>
                <w:szCs w:val="22"/>
              </w:rPr>
            </w:pPr>
            <w:r w:rsidRPr="005D16C5">
              <w:rPr>
                <w:rFonts w:ascii="Cambria" w:hAnsi="Cambria"/>
                <w:sz w:val="22"/>
                <w:szCs w:val="22"/>
              </w:rPr>
              <w:t xml:space="preserve">2. </w:t>
            </w:r>
            <w:r w:rsidR="00DD620E" w:rsidRPr="005D16C5">
              <w:rPr>
                <w:rFonts w:ascii="Cambria" w:hAnsi="Cambria"/>
                <w:sz w:val="22"/>
                <w:szCs w:val="22"/>
              </w:rPr>
              <w:t xml:space="preserve">Ivančević, R.: Likovni govor, Uvod u svijet likovnih umjetnosti, Profil, Zagreb, 1997. </w:t>
            </w:r>
          </w:p>
          <w:p w14:paraId="7C6B8893" w14:textId="767B8F68" w:rsidR="00DD620E" w:rsidRPr="005D16C5" w:rsidRDefault="005D16C5" w:rsidP="005D16C5">
            <w:pPr>
              <w:contextualSpacing/>
              <w:jc w:val="both"/>
              <w:rPr>
                <w:rFonts w:ascii="Cambria" w:hAnsi="Cambria"/>
                <w:sz w:val="22"/>
                <w:szCs w:val="22"/>
              </w:rPr>
            </w:pPr>
            <w:r w:rsidRPr="005D16C5">
              <w:rPr>
                <w:rFonts w:ascii="Cambria" w:hAnsi="Cambria"/>
                <w:sz w:val="22"/>
                <w:szCs w:val="22"/>
              </w:rPr>
              <w:t xml:space="preserve">3. </w:t>
            </w:r>
            <w:r w:rsidR="00DD620E" w:rsidRPr="005D16C5">
              <w:rPr>
                <w:rFonts w:ascii="Cambria" w:hAnsi="Cambria"/>
                <w:sz w:val="22"/>
                <w:szCs w:val="22"/>
              </w:rPr>
              <w:t>Dorfles, G.: Kič, antologija lošeg ukusa, Zagreb, Golden marketing, 1997.</w:t>
            </w:r>
          </w:p>
          <w:p w14:paraId="44635DC6" w14:textId="55679EDC" w:rsidR="00DD620E" w:rsidRPr="005D16C5" w:rsidRDefault="005D16C5" w:rsidP="005D16C5">
            <w:pPr>
              <w:contextualSpacing/>
              <w:jc w:val="both"/>
              <w:rPr>
                <w:rFonts w:ascii="Cambria" w:hAnsi="Cambria"/>
                <w:sz w:val="22"/>
                <w:szCs w:val="22"/>
              </w:rPr>
            </w:pPr>
            <w:r w:rsidRPr="005D16C5">
              <w:rPr>
                <w:rFonts w:ascii="Cambria" w:hAnsi="Cambria"/>
                <w:sz w:val="22"/>
                <w:szCs w:val="22"/>
              </w:rPr>
              <w:t xml:space="preserve">4. </w:t>
            </w:r>
            <w:r w:rsidR="00DD620E" w:rsidRPr="005D16C5">
              <w:rPr>
                <w:rFonts w:ascii="Cambria" w:hAnsi="Cambria"/>
                <w:sz w:val="22"/>
                <w:szCs w:val="22"/>
              </w:rPr>
              <w:t>Hrvatska likovna enciklopedija, Leksikografski zavod Miroslava Krleže i Vjesnik, Zagreb, 2005.</w:t>
            </w:r>
          </w:p>
          <w:p w14:paraId="33113DD6" w14:textId="03CF080A" w:rsidR="00DD620E" w:rsidRPr="005D16C5" w:rsidRDefault="005D16C5" w:rsidP="005D16C5">
            <w:pPr>
              <w:contextualSpacing/>
              <w:jc w:val="both"/>
              <w:rPr>
                <w:rFonts w:ascii="Cambria" w:hAnsi="Cambria"/>
                <w:sz w:val="22"/>
                <w:szCs w:val="22"/>
              </w:rPr>
            </w:pPr>
            <w:r w:rsidRPr="005D16C5">
              <w:rPr>
                <w:rFonts w:ascii="Cambria" w:hAnsi="Cambria"/>
                <w:sz w:val="22"/>
                <w:szCs w:val="22"/>
              </w:rPr>
              <w:t xml:space="preserve">5. </w:t>
            </w:r>
            <w:r w:rsidR="00DD620E" w:rsidRPr="005D16C5">
              <w:rPr>
                <w:rFonts w:ascii="Cambria" w:hAnsi="Cambria"/>
                <w:sz w:val="22"/>
                <w:szCs w:val="22"/>
              </w:rPr>
              <w:t>Monografije velikih umjetnika, časopisi, internet, katalozi…</w:t>
            </w:r>
          </w:p>
          <w:p w14:paraId="377E0A77" w14:textId="14D0D0CB" w:rsidR="001D32E3" w:rsidRPr="005D16C5" w:rsidRDefault="005D16C5" w:rsidP="005D16C5">
            <w:pPr>
              <w:contextualSpacing/>
              <w:jc w:val="both"/>
              <w:rPr>
                <w:rFonts w:ascii="Cambria" w:hAnsi="Cambria"/>
                <w:sz w:val="22"/>
                <w:szCs w:val="22"/>
              </w:rPr>
            </w:pPr>
            <w:r w:rsidRPr="005D16C5">
              <w:rPr>
                <w:rFonts w:ascii="Cambria" w:hAnsi="Cambria"/>
                <w:sz w:val="22"/>
                <w:szCs w:val="22"/>
              </w:rPr>
              <w:t xml:space="preserve">6. </w:t>
            </w:r>
            <w:r w:rsidR="00DD620E" w:rsidRPr="005D16C5">
              <w:rPr>
                <w:rFonts w:ascii="Cambria" w:hAnsi="Cambria"/>
                <w:sz w:val="22"/>
                <w:szCs w:val="22"/>
              </w:rPr>
              <w:t>Muzeji i galerije svijeta, Mladost Zagreb; Mladinska knjiga Ljubljana 1978.</w:t>
            </w:r>
          </w:p>
          <w:p w14:paraId="79645B42" w14:textId="11B10A30" w:rsidR="00DD620E" w:rsidRPr="005D16C5" w:rsidRDefault="005D16C5" w:rsidP="005D16C5">
            <w:pPr>
              <w:contextualSpacing/>
              <w:jc w:val="both"/>
              <w:rPr>
                <w:rFonts w:ascii="Cambria" w:hAnsi="Cambria"/>
                <w:sz w:val="22"/>
                <w:szCs w:val="22"/>
              </w:rPr>
            </w:pPr>
            <w:r w:rsidRPr="005D16C5">
              <w:rPr>
                <w:rFonts w:ascii="Cambria" w:hAnsi="Cambria"/>
                <w:sz w:val="22"/>
                <w:szCs w:val="22"/>
              </w:rPr>
              <w:t xml:space="preserve">7. </w:t>
            </w:r>
            <w:r w:rsidR="00DD620E" w:rsidRPr="005D16C5">
              <w:rPr>
                <w:rFonts w:ascii="Cambria" w:hAnsi="Cambria"/>
                <w:sz w:val="22"/>
                <w:szCs w:val="22"/>
              </w:rPr>
              <w:t xml:space="preserve">Wőlfflin, H.: Osnovni pojmovi iz povijesti umjetnosti, </w:t>
            </w:r>
            <w:r w:rsidR="00DD620E" w:rsidRPr="005D16C5">
              <w:rPr>
                <w:rFonts w:ascii="Cambria" w:hAnsi="Cambria"/>
                <w:iCs/>
                <w:sz w:val="22"/>
                <w:szCs w:val="22"/>
              </w:rPr>
              <w:t>Veselin Masleša, Sarajevo, 1958.</w:t>
            </w:r>
          </w:p>
        </w:tc>
      </w:tr>
    </w:tbl>
    <w:p w14:paraId="2148BF4A" w14:textId="77777777" w:rsidR="00DD620E" w:rsidRPr="006A55E7" w:rsidRDefault="00DD620E" w:rsidP="00DD620E"/>
    <w:p w14:paraId="7EDF3C44" w14:textId="77777777" w:rsidR="00DD620E" w:rsidRPr="006A55E7" w:rsidRDefault="00DD620E" w:rsidP="00DD620E"/>
    <w:p w14:paraId="5517FA5B" w14:textId="77777777" w:rsidR="00DD620E" w:rsidRPr="006A55E7" w:rsidRDefault="00DD620E">
      <w:pPr>
        <w:spacing w:after="160" w:line="259" w:lineRule="auto"/>
      </w:pPr>
      <w:r w:rsidRPr="006A55E7">
        <w:br w:type="page"/>
      </w:r>
    </w:p>
    <w:tbl>
      <w:tblPr>
        <w:tblW w:w="5000" w:type="pct"/>
        <w:tblLayout w:type="fixed"/>
        <w:tblCellMar>
          <w:left w:w="0" w:type="dxa"/>
          <w:right w:w="0" w:type="dxa"/>
        </w:tblCellMar>
        <w:tblLook w:val="0600" w:firstRow="0" w:lastRow="0" w:firstColumn="0" w:lastColumn="0" w:noHBand="1" w:noVBand="1"/>
      </w:tblPr>
      <w:tblGrid>
        <w:gridCol w:w="2537"/>
        <w:gridCol w:w="2131"/>
        <w:gridCol w:w="395"/>
        <w:gridCol w:w="881"/>
        <w:gridCol w:w="567"/>
        <w:gridCol w:w="283"/>
        <w:gridCol w:w="851"/>
        <w:gridCol w:w="1407"/>
      </w:tblGrid>
      <w:tr w:rsidR="00660F71" w:rsidRPr="006A55E7" w14:paraId="6F22369E" w14:textId="77777777" w:rsidTr="00A96BCD">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3EC666E" w14:textId="77777777" w:rsidR="00660F71" w:rsidRPr="00DB374C" w:rsidRDefault="00660F71" w:rsidP="00A96BCD">
            <w:pPr>
              <w:jc w:val="right"/>
              <w:rPr>
                <w:rFonts w:ascii="Cambria" w:hAnsi="Cambria"/>
                <w:b/>
                <w:bCs/>
                <w:sz w:val="22"/>
                <w:szCs w:val="22"/>
              </w:rPr>
            </w:pPr>
            <w:bookmarkStart w:id="4" w:name="_Hlk128843074"/>
            <w:bookmarkStart w:id="5" w:name="_Hlk182330182"/>
            <w:r w:rsidRPr="00DB374C">
              <w:rPr>
                <w:rFonts w:ascii="Cambria" w:hAnsi="Cambria"/>
                <w:b/>
                <w:bCs/>
                <w:sz w:val="22"/>
                <w:szCs w:val="22"/>
              </w:rPr>
              <w:lastRenderedPageBreak/>
              <w:t>IZVEDBENI PLAN NASTAVE KOLEGIJA</w:t>
            </w:r>
          </w:p>
        </w:tc>
      </w:tr>
      <w:tr w:rsidR="00660F71" w:rsidRPr="006A55E7" w14:paraId="1B1A6273"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962F22" w14:textId="77777777" w:rsidR="00660F71" w:rsidRPr="006A55E7" w:rsidRDefault="00660F71" w:rsidP="00A96BCD">
            <w:pPr>
              <w:rPr>
                <w:rFonts w:ascii="Cambria" w:hAnsi="Cambria"/>
                <w:sz w:val="22"/>
                <w:szCs w:val="22"/>
              </w:rPr>
            </w:pPr>
            <w:r w:rsidRPr="006A55E7">
              <w:rPr>
                <w:rFonts w:ascii="Cambria" w:hAnsi="Cambria"/>
                <w:sz w:val="22"/>
                <w:szCs w:val="22"/>
              </w:rPr>
              <w:t>Kod i naziv kolegija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9AD5D6" w14:textId="77777777" w:rsidR="00660F71" w:rsidRPr="006A55E7" w:rsidRDefault="00A1574D" w:rsidP="00A96BCD">
            <w:pPr>
              <w:rPr>
                <w:rFonts w:ascii="Cambria" w:hAnsi="Cambria"/>
                <w:sz w:val="22"/>
                <w:szCs w:val="22"/>
              </w:rPr>
            </w:pPr>
            <w:r w:rsidRPr="006A55E7">
              <w:rPr>
                <w:rFonts w:ascii="Cambria" w:hAnsi="Cambria"/>
                <w:sz w:val="22"/>
                <w:szCs w:val="22"/>
              </w:rPr>
              <w:t>227277</w:t>
            </w:r>
          </w:p>
          <w:p w14:paraId="790A4C34" w14:textId="77777777" w:rsidR="00660F71" w:rsidRPr="006A55E7" w:rsidRDefault="00660F71" w:rsidP="00A96BCD">
            <w:pPr>
              <w:rPr>
                <w:rFonts w:ascii="Cambria" w:hAnsi="Cambria"/>
                <w:sz w:val="22"/>
                <w:szCs w:val="22"/>
              </w:rPr>
            </w:pPr>
            <w:r w:rsidRPr="006A55E7">
              <w:rPr>
                <w:rFonts w:ascii="Cambria" w:hAnsi="Cambria"/>
                <w:sz w:val="22"/>
                <w:szCs w:val="22"/>
              </w:rPr>
              <w:t xml:space="preserve">Dječja književnost </w:t>
            </w:r>
          </w:p>
        </w:tc>
      </w:tr>
      <w:tr w:rsidR="00660F71" w:rsidRPr="006A55E7" w14:paraId="38CEFC64"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3F9D7B" w14:textId="77777777" w:rsidR="00660F71" w:rsidRPr="006A55E7" w:rsidRDefault="00660F71" w:rsidP="00A96BCD">
            <w:pPr>
              <w:rPr>
                <w:rFonts w:ascii="Cambria" w:hAnsi="Cambria"/>
                <w:sz w:val="22"/>
                <w:szCs w:val="22"/>
              </w:rPr>
            </w:pPr>
            <w:r w:rsidRPr="006A55E7">
              <w:rPr>
                <w:rFonts w:ascii="Cambria" w:hAnsi="Cambria"/>
                <w:sz w:val="22"/>
                <w:szCs w:val="22"/>
              </w:rPr>
              <w:t>Nastavnica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89715E" w14:textId="5BF88BA4" w:rsidR="00660F71" w:rsidRPr="006A55E7" w:rsidRDefault="009A5422" w:rsidP="00A96BCD">
            <w:pPr>
              <w:rPr>
                <w:rFonts w:ascii="Cambria" w:hAnsi="Cambria"/>
                <w:sz w:val="22"/>
                <w:szCs w:val="22"/>
              </w:rPr>
            </w:pPr>
            <w:hyperlink r:id="rId61" w:history="1">
              <w:r w:rsidRPr="009A5422">
                <w:rPr>
                  <w:rStyle w:val="Hiperveza"/>
                  <w:rFonts w:ascii="Cambria" w:hAnsi="Cambria"/>
                  <w:sz w:val="22"/>
                  <w:szCs w:val="22"/>
                </w:rPr>
                <w:t>Prof. dr. sc. Kristina Riman</w:t>
              </w:r>
            </w:hyperlink>
            <w:r w:rsidR="00C22A1C" w:rsidRPr="006A55E7">
              <w:rPr>
                <w:rStyle w:val="Hiperveza"/>
                <w:rFonts w:ascii="Cambria" w:hAnsi="Cambria"/>
                <w:sz w:val="22"/>
                <w:szCs w:val="22"/>
              </w:rPr>
              <w:t xml:space="preserve"> </w:t>
            </w:r>
            <w:r w:rsidR="00C22A1C" w:rsidRPr="006A55E7">
              <w:rPr>
                <w:rStyle w:val="Hiperveza"/>
                <w:rFonts w:ascii="Cambria" w:hAnsi="Cambria"/>
                <w:color w:val="auto"/>
                <w:sz w:val="22"/>
                <w:szCs w:val="22"/>
                <w:u w:val="none"/>
              </w:rPr>
              <w:t>(nositeljica)</w:t>
            </w:r>
          </w:p>
        </w:tc>
      </w:tr>
      <w:tr w:rsidR="00660F71" w:rsidRPr="006A55E7" w14:paraId="6E0252FE"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B5489D" w14:textId="77777777" w:rsidR="00660F71" w:rsidRPr="006A55E7" w:rsidRDefault="00660F71" w:rsidP="00A96BCD">
            <w:pPr>
              <w:rPr>
                <w:rFonts w:ascii="Cambria" w:hAnsi="Cambria"/>
                <w:sz w:val="22"/>
                <w:szCs w:val="22"/>
              </w:rPr>
            </w:pPr>
            <w:r w:rsidRPr="006A55E7">
              <w:rPr>
                <w:rFonts w:ascii="Cambria" w:hAnsi="Cambria"/>
                <w:sz w:val="22"/>
                <w:szCs w:val="22"/>
              </w:rPr>
              <w:t>Studijski program</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AFA966" w14:textId="77777777" w:rsidR="00660F71" w:rsidRPr="006A55E7" w:rsidRDefault="001D32E3" w:rsidP="00A96BCD">
            <w:pPr>
              <w:rPr>
                <w:rFonts w:ascii="Cambria" w:hAnsi="Cambria"/>
                <w:sz w:val="22"/>
                <w:szCs w:val="22"/>
              </w:rPr>
            </w:pPr>
            <w:r w:rsidRPr="006A55E7">
              <w:rPr>
                <w:rFonts w:ascii="Cambria" w:hAnsi="Cambria"/>
                <w:sz w:val="22"/>
              </w:rPr>
              <w:t>Sveučilišni prijediplomski studij Rani i predškolski odgoj i obrazovanje na hrvatskom jeziku (izvanredni studij)</w:t>
            </w:r>
          </w:p>
        </w:tc>
      </w:tr>
      <w:tr w:rsidR="00660F71" w:rsidRPr="006A55E7" w14:paraId="6609AB49" w14:textId="77777777" w:rsidTr="003745A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36C92B" w14:textId="77777777" w:rsidR="00660F71" w:rsidRPr="006A55E7" w:rsidRDefault="00660F71" w:rsidP="00A96BCD">
            <w:pPr>
              <w:rPr>
                <w:rFonts w:ascii="Cambria" w:hAnsi="Cambria"/>
                <w:sz w:val="22"/>
                <w:szCs w:val="22"/>
              </w:rPr>
            </w:pPr>
            <w:r w:rsidRPr="006A55E7">
              <w:rPr>
                <w:rFonts w:ascii="Cambria" w:hAnsi="Cambria"/>
                <w:sz w:val="22"/>
                <w:szCs w:val="22"/>
              </w:rPr>
              <w:t>Vrsta kolegija</w:t>
            </w:r>
          </w:p>
        </w:tc>
        <w:tc>
          <w:tcPr>
            <w:tcW w:w="21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D05568" w14:textId="77777777" w:rsidR="00660F71" w:rsidRPr="006A55E7" w:rsidRDefault="00C22A1C" w:rsidP="00A96BCD">
            <w:pPr>
              <w:rPr>
                <w:rFonts w:ascii="Cambria" w:hAnsi="Cambria"/>
                <w:sz w:val="22"/>
                <w:szCs w:val="22"/>
              </w:rPr>
            </w:pPr>
            <w:r w:rsidRPr="006A55E7">
              <w:rPr>
                <w:rFonts w:ascii="Cambria" w:hAnsi="Cambria"/>
                <w:sz w:val="22"/>
                <w:szCs w:val="22"/>
              </w:rPr>
              <w:t>ob</w:t>
            </w:r>
            <w:r w:rsidR="00660F71" w:rsidRPr="006A55E7">
              <w:rPr>
                <w:rFonts w:ascii="Cambria" w:hAnsi="Cambria"/>
                <w:sz w:val="22"/>
                <w:szCs w:val="22"/>
              </w:rPr>
              <w:t xml:space="preserve">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D694802" w14:textId="77777777" w:rsidR="00660F71" w:rsidRPr="006A55E7" w:rsidRDefault="00660F71" w:rsidP="00A96BCD">
            <w:pPr>
              <w:rPr>
                <w:rFonts w:ascii="Cambria" w:hAnsi="Cambria"/>
                <w:sz w:val="22"/>
                <w:szCs w:val="22"/>
              </w:rPr>
            </w:pPr>
            <w:r w:rsidRPr="006A55E7">
              <w:rPr>
                <w:rFonts w:ascii="Cambria" w:hAnsi="Cambria"/>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FC244E" w14:textId="77777777" w:rsidR="00660F71" w:rsidRPr="006A55E7" w:rsidRDefault="00C22A1C" w:rsidP="00A96BCD">
            <w:pPr>
              <w:rPr>
                <w:rFonts w:ascii="Cambria" w:hAnsi="Cambria"/>
                <w:sz w:val="22"/>
                <w:szCs w:val="22"/>
              </w:rPr>
            </w:pPr>
            <w:r w:rsidRPr="006A55E7">
              <w:rPr>
                <w:rFonts w:ascii="Cambria" w:hAnsi="Cambria"/>
                <w:sz w:val="22"/>
                <w:szCs w:val="22"/>
              </w:rPr>
              <w:t>prijediplomski</w:t>
            </w:r>
          </w:p>
        </w:tc>
      </w:tr>
      <w:tr w:rsidR="00660F71" w:rsidRPr="006A55E7" w14:paraId="5F2BDC07" w14:textId="77777777" w:rsidTr="003745A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FCFF8A" w14:textId="77777777" w:rsidR="00660F71" w:rsidRPr="006A55E7" w:rsidRDefault="00660F71" w:rsidP="00A96BCD">
            <w:pPr>
              <w:rPr>
                <w:rFonts w:ascii="Cambria" w:hAnsi="Cambria"/>
                <w:sz w:val="22"/>
                <w:szCs w:val="22"/>
              </w:rPr>
            </w:pPr>
            <w:r w:rsidRPr="006A55E7">
              <w:rPr>
                <w:rFonts w:ascii="Cambria" w:hAnsi="Cambria"/>
                <w:sz w:val="22"/>
                <w:szCs w:val="22"/>
              </w:rPr>
              <w:t>Semestar</w:t>
            </w:r>
          </w:p>
        </w:tc>
        <w:tc>
          <w:tcPr>
            <w:tcW w:w="21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E419D0" w14:textId="77777777" w:rsidR="00660F71" w:rsidRPr="006A55E7" w:rsidRDefault="00C22A1C" w:rsidP="00A96BCD">
            <w:pPr>
              <w:rPr>
                <w:rFonts w:ascii="Cambria" w:hAnsi="Cambria"/>
                <w:sz w:val="22"/>
                <w:szCs w:val="22"/>
              </w:rPr>
            </w:pPr>
            <w:r w:rsidRPr="006A55E7">
              <w:rPr>
                <w:rFonts w:ascii="Cambria" w:hAnsi="Cambria"/>
                <w:sz w:val="22"/>
                <w:szCs w:val="22"/>
              </w:rPr>
              <w:t>zimski</w:t>
            </w:r>
            <w:r w:rsidR="00660F71" w:rsidRPr="006A55E7">
              <w:rPr>
                <w:rFonts w:ascii="Cambria" w:hAnsi="Cambria"/>
                <w:b/>
                <w:bCs/>
                <w:sz w:val="22"/>
                <w:szCs w:val="22"/>
              </w:rPr>
              <w:t xml:space="preserve">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0BF21BE" w14:textId="77777777" w:rsidR="00660F71" w:rsidRPr="006A55E7" w:rsidRDefault="00660F71" w:rsidP="00A96BCD">
            <w:pPr>
              <w:rPr>
                <w:rFonts w:ascii="Cambria" w:hAnsi="Cambria"/>
                <w:sz w:val="22"/>
                <w:szCs w:val="22"/>
              </w:rPr>
            </w:pPr>
            <w:r w:rsidRPr="006A55E7">
              <w:rPr>
                <w:rFonts w:ascii="Cambria" w:hAnsi="Cambria"/>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7E666A" w14:textId="77777777" w:rsidR="00660F71" w:rsidRPr="006A55E7" w:rsidRDefault="00C22A1C" w:rsidP="00A96BCD">
            <w:pPr>
              <w:rPr>
                <w:rFonts w:ascii="Cambria" w:hAnsi="Cambria"/>
                <w:sz w:val="22"/>
                <w:szCs w:val="22"/>
              </w:rPr>
            </w:pPr>
            <w:r w:rsidRPr="006A55E7">
              <w:rPr>
                <w:rFonts w:ascii="Cambria" w:hAnsi="Cambria"/>
                <w:sz w:val="22"/>
                <w:szCs w:val="22"/>
              </w:rPr>
              <w:t>II.</w:t>
            </w:r>
          </w:p>
        </w:tc>
      </w:tr>
      <w:tr w:rsidR="00660F71" w:rsidRPr="006A55E7" w14:paraId="07E42AB1" w14:textId="77777777" w:rsidTr="003745A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A4EB8F" w14:textId="77777777" w:rsidR="00660F71" w:rsidRPr="006A55E7" w:rsidRDefault="00660F71" w:rsidP="00A96BCD">
            <w:pPr>
              <w:rPr>
                <w:rFonts w:ascii="Cambria" w:hAnsi="Cambria"/>
                <w:sz w:val="22"/>
                <w:szCs w:val="22"/>
              </w:rPr>
            </w:pPr>
            <w:r w:rsidRPr="006A55E7">
              <w:rPr>
                <w:rFonts w:ascii="Cambria" w:hAnsi="Cambria"/>
                <w:sz w:val="22"/>
                <w:szCs w:val="22"/>
                <w:lang w:val="en-US"/>
              </w:rPr>
              <w:t>Mjesto izvođenja</w:t>
            </w:r>
          </w:p>
        </w:tc>
        <w:tc>
          <w:tcPr>
            <w:tcW w:w="21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ED9FD2" w14:textId="39B8269B" w:rsidR="00660F71" w:rsidRPr="006A55E7" w:rsidRDefault="00C22A1C" w:rsidP="00A96BCD">
            <w:pPr>
              <w:rPr>
                <w:rFonts w:ascii="Cambria" w:hAnsi="Cambria"/>
                <w:sz w:val="22"/>
                <w:szCs w:val="22"/>
              </w:rPr>
            </w:pPr>
            <w:r w:rsidRPr="006A55E7">
              <w:rPr>
                <w:rFonts w:ascii="Cambria" w:hAnsi="Cambria"/>
                <w:sz w:val="22"/>
                <w:szCs w:val="22"/>
              </w:rPr>
              <w:t>učionica</w:t>
            </w:r>
            <w:r w:rsidR="00660F71" w:rsidRPr="006A55E7">
              <w:rPr>
                <w:rFonts w:ascii="Cambria" w:hAnsi="Cambria"/>
                <w:sz w:val="22"/>
                <w:szCs w:val="22"/>
              </w:rPr>
              <w:t xml:space="preserve">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4191115" w14:textId="77777777" w:rsidR="00660F71" w:rsidRPr="006A55E7" w:rsidRDefault="00660F71" w:rsidP="00A96BCD">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B12BA4" w14:textId="77777777" w:rsidR="00660F71" w:rsidRPr="006A55E7" w:rsidRDefault="00660F71" w:rsidP="00A96BCD">
            <w:pPr>
              <w:rPr>
                <w:rFonts w:ascii="Cambria" w:hAnsi="Cambria"/>
                <w:sz w:val="22"/>
                <w:szCs w:val="22"/>
              </w:rPr>
            </w:pPr>
            <w:r w:rsidRPr="006A55E7">
              <w:rPr>
                <w:rFonts w:ascii="Cambria" w:hAnsi="Cambria"/>
                <w:sz w:val="22"/>
                <w:szCs w:val="22"/>
              </w:rPr>
              <w:t>hrvatski</w:t>
            </w:r>
          </w:p>
        </w:tc>
      </w:tr>
      <w:tr w:rsidR="00660F71" w:rsidRPr="006A55E7" w14:paraId="01B59E45" w14:textId="77777777" w:rsidTr="003745A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46824B" w14:textId="77777777" w:rsidR="00660F71" w:rsidRPr="006A55E7" w:rsidRDefault="00660F71" w:rsidP="00A96BCD">
            <w:pPr>
              <w:rPr>
                <w:rFonts w:ascii="Cambria" w:hAnsi="Cambria"/>
                <w:sz w:val="22"/>
                <w:szCs w:val="22"/>
              </w:rPr>
            </w:pPr>
            <w:r w:rsidRPr="006A55E7">
              <w:rPr>
                <w:rFonts w:ascii="Cambria" w:hAnsi="Cambria"/>
                <w:sz w:val="22"/>
                <w:szCs w:val="22"/>
              </w:rPr>
              <w:t>Broj ECTS bodova</w:t>
            </w:r>
          </w:p>
        </w:tc>
        <w:tc>
          <w:tcPr>
            <w:tcW w:w="21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0167B7" w14:textId="77777777" w:rsidR="00660F71" w:rsidRPr="006A55E7" w:rsidRDefault="008135BF" w:rsidP="00A96BCD">
            <w:pPr>
              <w:rPr>
                <w:rFonts w:ascii="Cambria" w:hAnsi="Cambria"/>
                <w:sz w:val="22"/>
                <w:szCs w:val="22"/>
              </w:rPr>
            </w:pPr>
            <w:r>
              <w:rPr>
                <w:rFonts w:ascii="Cambria" w:hAnsi="Cambria"/>
                <w:sz w:val="22"/>
                <w:szCs w:val="22"/>
              </w:rPr>
              <w:t>4</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BF4A39C" w14:textId="77777777" w:rsidR="00660F71" w:rsidRPr="006A55E7" w:rsidRDefault="00660F71" w:rsidP="00A96BCD">
            <w:pPr>
              <w:rPr>
                <w:rFonts w:ascii="Cambria" w:hAnsi="Cambria"/>
                <w:sz w:val="22"/>
                <w:szCs w:val="22"/>
              </w:rPr>
            </w:pPr>
            <w:r w:rsidRPr="006A55E7">
              <w:rPr>
                <w:rFonts w:ascii="Cambria" w:hAnsi="Cambria"/>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356021" w14:textId="13BF1753" w:rsidR="00660F71" w:rsidRPr="006A55E7" w:rsidRDefault="00660F71" w:rsidP="00A96BCD">
            <w:pPr>
              <w:rPr>
                <w:rFonts w:ascii="Cambria" w:hAnsi="Cambria"/>
                <w:sz w:val="22"/>
                <w:szCs w:val="22"/>
              </w:rPr>
            </w:pPr>
            <w:r w:rsidRPr="006A55E7">
              <w:rPr>
                <w:rFonts w:ascii="Cambria" w:hAnsi="Cambria"/>
                <w:sz w:val="22"/>
                <w:szCs w:val="22"/>
              </w:rPr>
              <w:t>15P –</w:t>
            </w:r>
            <w:r w:rsidR="00F26E84">
              <w:rPr>
                <w:rFonts w:ascii="Cambria" w:hAnsi="Cambria"/>
                <w:sz w:val="22"/>
                <w:szCs w:val="22"/>
              </w:rPr>
              <w:t xml:space="preserve"> 15S –</w:t>
            </w:r>
            <w:r w:rsidRPr="006A55E7">
              <w:rPr>
                <w:rFonts w:ascii="Cambria" w:hAnsi="Cambria"/>
                <w:sz w:val="22"/>
                <w:szCs w:val="22"/>
              </w:rPr>
              <w:t xml:space="preserve"> 0V    </w:t>
            </w:r>
          </w:p>
        </w:tc>
      </w:tr>
      <w:tr w:rsidR="00660F71" w:rsidRPr="006A55E7" w14:paraId="07BE990C"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856D19" w14:textId="77777777" w:rsidR="00660F71" w:rsidRPr="006A55E7" w:rsidRDefault="00660F71" w:rsidP="00A96BCD">
            <w:pPr>
              <w:rPr>
                <w:rFonts w:ascii="Cambria" w:hAnsi="Cambria"/>
                <w:sz w:val="22"/>
                <w:szCs w:val="22"/>
              </w:rPr>
            </w:pPr>
            <w:r w:rsidRPr="006A55E7">
              <w:rPr>
                <w:rFonts w:ascii="Cambria" w:hAnsi="Cambria"/>
                <w:sz w:val="22"/>
                <w:szCs w:val="22"/>
              </w:rPr>
              <w:t>Preduvjeti za upis i za svladavanje</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B71C1F" w14:textId="77777777" w:rsidR="00660F71" w:rsidRPr="006A55E7" w:rsidRDefault="00660F71" w:rsidP="00A96BCD">
            <w:pPr>
              <w:rPr>
                <w:rFonts w:ascii="Cambria" w:hAnsi="Cambria"/>
                <w:sz w:val="22"/>
                <w:szCs w:val="22"/>
              </w:rPr>
            </w:pPr>
            <w:r w:rsidRPr="006A55E7">
              <w:rPr>
                <w:rFonts w:ascii="Cambria" w:hAnsi="Cambria"/>
                <w:sz w:val="22"/>
                <w:szCs w:val="22"/>
              </w:rPr>
              <w:t xml:space="preserve">Nema preduvjeta za upis i za svladavanje kolegija.  </w:t>
            </w:r>
          </w:p>
        </w:tc>
      </w:tr>
      <w:tr w:rsidR="00660F71" w:rsidRPr="006A55E7" w14:paraId="1629623E"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021549" w14:textId="77777777" w:rsidR="00660F71" w:rsidRPr="006A55E7" w:rsidRDefault="00660F71" w:rsidP="00A96BCD">
            <w:pPr>
              <w:rPr>
                <w:rFonts w:ascii="Cambria" w:hAnsi="Cambria"/>
                <w:sz w:val="22"/>
                <w:szCs w:val="22"/>
              </w:rPr>
            </w:pPr>
            <w:r w:rsidRPr="006A55E7">
              <w:rPr>
                <w:rFonts w:ascii="Cambria" w:hAnsi="Cambria"/>
                <w:sz w:val="22"/>
                <w:szCs w:val="22"/>
                <w:lang w:val="en-US"/>
              </w:rPr>
              <w:t>Korelativnost</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F766A4" w14:textId="77777777" w:rsidR="00660F71" w:rsidRPr="006A55E7" w:rsidRDefault="00660F71" w:rsidP="00A96BCD">
            <w:pPr>
              <w:rPr>
                <w:rFonts w:ascii="Cambria" w:hAnsi="Cambria"/>
                <w:sz w:val="22"/>
                <w:szCs w:val="22"/>
              </w:rPr>
            </w:pPr>
            <w:r w:rsidRPr="006A55E7">
              <w:rPr>
                <w:rFonts w:ascii="Cambria" w:hAnsi="Cambria"/>
                <w:sz w:val="22"/>
                <w:szCs w:val="22"/>
              </w:rPr>
              <w:t>Hrvatski jezik, Glazbena kultura, Likovna kultura, Medijska kultura, Lutkarstvo i scenska kultura, Metodika govorne komunikacije</w:t>
            </w:r>
          </w:p>
        </w:tc>
      </w:tr>
      <w:tr w:rsidR="00660F71" w:rsidRPr="006A55E7" w14:paraId="166FF890"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AAB4FF" w14:textId="77777777" w:rsidR="00660F71" w:rsidRPr="006A55E7" w:rsidRDefault="00660F71" w:rsidP="00A96BCD">
            <w:pPr>
              <w:rPr>
                <w:rFonts w:ascii="Cambria" w:hAnsi="Cambria"/>
                <w:sz w:val="22"/>
                <w:szCs w:val="22"/>
              </w:rPr>
            </w:pPr>
            <w:r w:rsidRPr="006A55E7">
              <w:rPr>
                <w:rFonts w:ascii="Cambria" w:hAnsi="Cambria"/>
                <w:sz w:val="22"/>
                <w:szCs w:val="22"/>
              </w:rPr>
              <w:t xml:space="preserve">Cilj kolegija </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EE779F" w14:textId="77777777" w:rsidR="00660F71" w:rsidRPr="006A55E7" w:rsidRDefault="00C22A1C" w:rsidP="00A96BCD">
            <w:pPr>
              <w:rPr>
                <w:rFonts w:ascii="Cambria" w:hAnsi="Cambria"/>
                <w:sz w:val="22"/>
                <w:szCs w:val="22"/>
              </w:rPr>
            </w:pPr>
            <w:r w:rsidRPr="006A55E7">
              <w:rPr>
                <w:rFonts w:ascii="Cambria" w:hAnsi="Cambria"/>
                <w:sz w:val="22"/>
                <w:szCs w:val="22"/>
              </w:rPr>
              <w:t>upoznati osnovne pojmove</w:t>
            </w:r>
            <w:r w:rsidR="00660F71" w:rsidRPr="006A55E7">
              <w:rPr>
                <w:rFonts w:ascii="Cambria" w:hAnsi="Cambria"/>
                <w:sz w:val="22"/>
                <w:szCs w:val="22"/>
              </w:rPr>
              <w:t xml:space="preserve"> dječje književnosti, pri čemu studenti trebaju usvojiti temeljne spoznaje o vrstama dječje književnosti i njihovom razvoju i razviti sposobnost samostalne interpretacije književnih sadržaja namijenjenih djeci predškolske dobi.</w:t>
            </w:r>
          </w:p>
        </w:tc>
      </w:tr>
      <w:tr w:rsidR="00660F71" w:rsidRPr="006A55E7" w14:paraId="24F0A8A9"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9F7212" w14:textId="77777777" w:rsidR="00660F71" w:rsidRPr="006A55E7" w:rsidRDefault="00660F71" w:rsidP="00A96BCD">
            <w:pPr>
              <w:rPr>
                <w:rFonts w:ascii="Cambria" w:hAnsi="Cambria"/>
                <w:sz w:val="22"/>
                <w:szCs w:val="22"/>
              </w:rPr>
            </w:pPr>
            <w:r w:rsidRPr="006A55E7">
              <w:rPr>
                <w:rFonts w:ascii="Cambria" w:hAnsi="Cambria"/>
                <w:sz w:val="22"/>
                <w:szCs w:val="22"/>
              </w:rPr>
              <w:t>Ishodi učenja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E7FA7F" w14:textId="77777777" w:rsidR="00660F71" w:rsidRPr="006A55E7" w:rsidRDefault="00660F71" w:rsidP="00A96BCD">
            <w:pPr>
              <w:rPr>
                <w:rFonts w:ascii="Cambria" w:hAnsi="Cambria"/>
                <w:sz w:val="22"/>
                <w:szCs w:val="22"/>
              </w:rPr>
            </w:pPr>
            <w:r w:rsidRPr="006A55E7">
              <w:rPr>
                <w:rFonts w:ascii="Cambria" w:hAnsi="Cambria"/>
                <w:sz w:val="22"/>
                <w:szCs w:val="22"/>
              </w:rPr>
              <w:t>1. upotrijebiti  temeljne pojmove iz područja dječje književnosti</w:t>
            </w:r>
          </w:p>
          <w:p w14:paraId="6181D1CC" w14:textId="77777777" w:rsidR="00C22A1C" w:rsidRPr="006A55E7" w:rsidRDefault="00660F71" w:rsidP="00A96BCD">
            <w:pPr>
              <w:rPr>
                <w:rFonts w:ascii="Cambria" w:hAnsi="Cambria"/>
                <w:sz w:val="22"/>
                <w:szCs w:val="22"/>
              </w:rPr>
            </w:pPr>
            <w:r w:rsidRPr="006A55E7">
              <w:rPr>
                <w:rFonts w:ascii="Cambria" w:hAnsi="Cambria"/>
                <w:sz w:val="22"/>
                <w:szCs w:val="22"/>
              </w:rPr>
              <w:t xml:space="preserve">2. </w:t>
            </w:r>
            <w:r w:rsidR="00C22A1C" w:rsidRPr="006A55E7">
              <w:rPr>
                <w:rFonts w:ascii="Cambria" w:hAnsi="Cambria"/>
                <w:sz w:val="22"/>
                <w:szCs w:val="22"/>
              </w:rPr>
              <w:t>a</w:t>
            </w:r>
            <w:r w:rsidRPr="006A55E7">
              <w:rPr>
                <w:rFonts w:ascii="Cambria" w:hAnsi="Cambria"/>
                <w:sz w:val="22"/>
                <w:szCs w:val="22"/>
              </w:rPr>
              <w:t>nalizirati pojedina djela dječje književnosti</w:t>
            </w:r>
          </w:p>
          <w:p w14:paraId="4C5A5C05" w14:textId="77777777" w:rsidR="00660F71" w:rsidRPr="006A55E7" w:rsidRDefault="00660F71" w:rsidP="00A96BCD">
            <w:pPr>
              <w:rPr>
                <w:rFonts w:ascii="Cambria" w:hAnsi="Cambria"/>
                <w:sz w:val="22"/>
                <w:szCs w:val="22"/>
              </w:rPr>
            </w:pPr>
            <w:r w:rsidRPr="006A55E7">
              <w:rPr>
                <w:rFonts w:ascii="Cambria" w:hAnsi="Cambria"/>
                <w:sz w:val="22"/>
                <w:szCs w:val="22"/>
              </w:rPr>
              <w:t xml:space="preserve">3. </w:t>
            </w:r>
            <w:r w:rsidR="00B45E25" w:rsidRPr="006A55E7">
              <w:rPr>
                <w:rFonts w:ascii="Cambria" w:hAnsi="Cambria"/>
                <w:sz w:val="22"/>
                <w:szCs w:val="22"/>
              </w:rPr>
              <w:t>r</w:t>
            </w:r>
            <w:r w:rsidRPr="006A55E7">
              <w:rPr>
                <w:rFonts w:ascii="Cambria" w:hAnsi="Cambria"/>
                <w:sz w:val="22"/>
                <w:szCs w:val="22"/>
              </w:rPr>
              <w:t xml:space="preserve">aščlaniti </w:t>
            </w:r>
            <w:r w:rsidR="00C22A1C" w:rsidRPr="006A55E7">
              <w:rPr>
                <w:rFonts w:ascii="Cambria" w:hAnsi="Cambria"/>
                <w:sz w:val="22"/>
                <w:szCs w:val="22"/>
              </w:rPr>
              <w:t>r</w:t>
            </w:r>
            <w:r w:rsidRPr="006A55E7">
              <w:rPr>
                <w:rFonts w:ascii="Cambria" w:hAnsi="Cambria"/>
                <w:sz w:val="22"/>
                <w:szCs w:val="22"/>
              </w:rPr>
              <w:t>azličite književne vrste</w:t>
            </w:r>
          </w:p>
          <w:p w14:paraId="41890EA6" w14:textId="77777777" w:rsidR="00660F71" w:rsidRPr="006A55E7" w:rsidRDefault="00660F71" w:rsidP="00A96BCD">
            <w:pPr>
              <w:rPr>
                <w:rFonts w:ascii="Cambria" w:hAnsi="Cambria"/>
                <w:sz w:val="22"/>
                <w:szCs w:val="22"/>
              </w:rPr>
            </w:pPr>
            <w:r w:rsidRPr="006A55E7">
              <w:rPr>
                <w:rFonts w:ascii="Cambria" w:hAnsi="Cambria"/>
                <w:sz w:val="22"/>
                <w:szCs w:val="22"/>
              </w:rPr>
              <w:t xml:space="preserve">4. </w:t>
            </w:r>
            <w:r w:rsidR="00B45E25" w:rsidRPr="006A55E7">
              <w:rPr>
                <w:rFonts w:ascii="Cambria" w:hAnsi="Cambria"/>
                <w:sz w:val="22"/>
                <w:szCs w:val="22"/>
              </w:rPr>
              <w:t>k</w:t>
            </w:r>
            <w:r w:rsidRPr="006A55E7">
              <w:rPr>
                <w:rFonts w:ascii="Cambria" w:hAnsi="Cambria"/>
                <w:sz w:val="22"/>
                <w:szCs w:val="22"/>
              </w:rPr>
              <w:t>ritički vrednovati pojedina ostvarenja dječje književnosti.</w:t>
            </w:r>
          </w:p>
          <w:p w14:paraId="4203C02F" w14:textId="77777777" w:rsidR="00660F71" w:rsidRPr="006A55E7" w:rsidRDefault="00660F71" w:rsidP="00A96BCD">
            <w:pPr>
              <w:rPr>
                <w:rFonts w:ascii="Cambria" w:hAnsi="Cambria"/>
                <w:sz w:val="22"/>
                <w:szCs w:val="22"/>
              </w:rPr>
            </w:pPr>
            <w:r w:rsidRPr="006A55E7">
              <w:rPr>
                <w:rFonts w:ascii="Cambria" w:hAnsi="Cambria"/>
                <w:sz w:val="22"/>
                <w:szCs w:val="22"/>
              </w:rPr>
              <w:t xml:space="preserve">5. </w:t>
            </w:r>
            <w:r w:rsidR="00B45E25" w:rsidRPr="006A55E7">
              <w:rPr>
                <w:rFonts w:ascii="Cambria" w:hAnsi="Cambria"/>
                <w:sz w:val="22"/>
                <w:szCs w:val="22"/>
              </w:rPr>
              <w:t>p</w:t>
            </w:r>
            <w:r w:rsidRPr="006A55E7">
              <w:rPr>
                <w:rFonts w:ascii="Cambria" w:hAnsi="Cambria"/>
                <w:sz w:val="22"/>
                <w:szCs w:val="22"/>
              </w:rPr>
              <w:t xml:space="preserve">rimijeniti stečene kompetencije </w:t>
            </w:r>
            <w:r w:rsidR="00C22A1C" w:rsidRPr="006A55E7">
              <w:rPr>
                <w:rFonts w:ascii="Cambria" w:hAnsi="Cambria"/>
                <w:sz w:val="22"/>
                <w:szCs w:val="22"/>
              </w:rPr>
              <w:t>pri interpretaciji književnih</w:t>
            </w:r>
            <w:r w:rsidRPr="006A55E7">
              <w:rPr>
                <w:rFonts w:ascii="Cambria" w:hAnsi="Cambria"/>
                <w:sz w:val="22"/>
                <w:szCs w:val="22"/>
              </w:rPr>
              <w:t xml:space="preserve"> tekstov</w:t>
            </w:r>
            <w:r w:rsidR="00C22A1C" w:rsidRPr="006A55E7">
              <w:rPr>
                <w:rFonts w:ascii="Cambria" w:hAnsi="Cambria"/>
                <w:sz w:val="22"/>
                <w:szCs w:val="22"/>
              </w:rPr>
              <w:t>a</w:t>
            </w:r>
            <w:r w:rsidRPr="006A55E7">
              <w:rPr>
                <w:rFonts w:ascii="Cambria" w:hAnsi="Cambria"/>
                <w:sz w:val="22"/>
                <w:szCs w:val="22"/>
              </w:rPr>
              <w:t xml:space="preserve"> namijenjen</w:t>
            </w:r>
            <w:r w:rsidR="00C22A1C" w:rsidRPr="006A55E7">
              <w:rPr>
                <w:rFonts w:ascii="Cambria" w:hAnsi="Cambria"/>
                <w:sz w:val="22"/>
                <w:szCs w:val="22"/>
              </w:rPr>
              <w:t>ih</w:t>
            </w:r>
            <w:r w:rsidRPr="006A55E7">
              <w:rPr>
                <w:rFonts w:ascii="Cambria" w:hAnsi="Cambria"/>
                <w:sz w:val="22"/>
                <w:szCs w:val="22"/>
              </w:rPr>
              <w:t xml:space="preserve"> djeci predškolske dobi</w:t>
            </w:r>
          </w:p>
        </w:tc>
      </w:tr>
      <w:tr w:rsidR="00660F71" w:rsidRPr="006A55E7" w14:paraId="3A6B2937"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F833037" w14:textId="77777777" w:rsidR="00660F71" w:rsidRPr="006A55E7" w:rsidRDefault="00660F71" w:rsidP="00A96BCD">
            <w:pPr>
              <w:rPr>
                <w:rFonts w:ascii="Cambria" w:hAnsi="Cambria"/>
                <w:sz w:val="22"/>
                <w:szCs w:val="22"/>
              </w:rPr>
            </w:pPr>
            <w:r w:rsidRPr="006A55E7">
              <w:rPr>
                <w:rFonts w:ascii="Cambria" w:hAnsi="Cambria"/>
                <w:sz w:val="22"/>
                <w:szCs w:val="22"/>
              </w:rPr>
              <w:t>Sadržaj kolegija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DD7923" w14:textId="77777777" w:rsidR="00660F71" w:rsidRPr="006A55E7" w:rsidRDefault="00660F71" w:rsidP="00A96BCD">
            <w:pPr>
              <w:rPr>
                <w:rFonts w:ascii="Cambria" w:hAnsi="Cambria"/>
                <w:sz w:val="22"/>
                <w:szCs w:val="22"/>
              </w:rPr>
            </w:pPr>
            <w:r w:rsidRPr="006A55E7">
              <w:rPr>
                <w:rFonts w:ascii="Cambria" w:hAnsi="Cambria"/>
                <w:sz w:val="22"/>
                <w:szCs w:val="22"/>
              </w:rPr>
              <w:t xml:space="preserve">1. Uvod u proučavanje književnosti za djecu i mladež (Definiranje i naziv. Recepcijska usmjerenost. Problem klasifikacije. Problem periodizacije). </w:t>
            </w:r>
          </w:p>
          <w:p w14:paraId="197CEE50" w14:textId="77777777" w:rsidR="00660F71" w:rsidRPr="006A55E7" w:rsidRDefault="00660F71" w:rsidP="00A96BCD">
            <w:pPr>
              <w:rPr>
                <w:rFonts w:ascii="Cambria" w:hAnsi="Cambria"/>
                <w:sz w:val="22"/>
                <w:szCs w:val="22"/>
              </w:rPr>
            </w:pPr>
            <w:r w:rsidRPr="006A55E7">
              <w:rPr>
                <w:rFonts w:ascii="Cambria" w:hAnsi="Cambria"/>
                <w:sz w:val="22"/>
                <w:szCs w:val="22"/>
              </w:rPr>
              <w:t>2. Slikovnica</w:t>
            </w:r>
          </w:p>
          <w:p w14:paraId="68CF282F" w14:textId="68ADE8F7" w:rsidR="00660F71" w:rsidRPr="006A55E7" w:rsidRDefault="00660F71" w:rsidP="00A96BCD">
            <w:pPr>
              <w:rPr>
                <w:rFonts w:ascii="Cambria" w:hAnsi="Cambria"/>
                <w:sz w:val="22"/>
                <w:szCs w:val="22"/>
              </w:rPr>
            </w:pPr>
            <w:r w:rsidRPr="006A55E7">
              <w:rPr>
                <w:rFonts w:ascii="Cambria" w:hAnsi="Cambria"/>
                <w:sz w:val="22"/>
                <w:szCs w:val="22"/>
              </w:rPr>
              <w:t>3. Pjesništvo za djecu</w:t>
            </w:r>
          </w:p>
          <w:p w14:paraId="6E458AF5" w14:textId="72CF31B5" w:rsidR="00660F71" w:rsidRPr="006A55E7" w:rsidRDefault="00B45E25" w:rsidP="00A96BCD">
            <w:pPr>
              <w:rPr>
                <w:rFonts w:ascii="Cambria" w:hAnsi="Cambria"/>
                <w:sz w:val="22"/>
                <w:szCs w:val="22"/>
              </w:rPr>
            </w:pPr>
            <w:r w:rsidRPr="006A55E7">
              <w:rPr>
                <w:rFonts w:ascii="Cambria" w:hAnsi="Cambria"/>
                <w:sz w:val="22"/>
                <w:szCs w:val="22"/>
              </w:rPr>
              <w:t>4</w:t>
            </w:r>
            <w:r w:rsidR="00660F71" w:rsidRPr="006A55E7">
              <w:rPr>
                <w:rFonts w:ascii="Cambria" w:hAnsi="Cambria"/>
                <w:sz w:val="22"/>
                <w:szCs w:val="22"/>
              </w:rPr>
              <w:t>. Bajka (Narodna i umjetnička bajka)</w:t>
            </w:r>
          </w:p>
          <w:p w14:paraId="7CF0CAD1" w14:textId="11B2CEC3" w:rsidR="00660F71" w:rsidRPr="006A55E7" w:rsidRDefault="00B45E25" w:rsidP="00A96BCD">
            <w:pPr>
              <w:rPr>
                <w:rFonts w:ascii="Cambria" w:hAnsi="Cambria"/>
                <w:sz w:val="22"/>
                <w:szCs w:val="22"/>
              </w:rPr>
            </w:pPr>
            <w:r w:rsidRPr="006A55E7">
              <w:rPr>
                <w:rFonts w:ascii="Cambria" w:hAnsi="Cambria"/>
                <w:sz w:val="22"/>
                <w:szCs w:val="22"/>
              </w:rPr>
              <w:t>5</w:t>
            </w:r>
            <w:r w:rsidR="00660F71" w:rsidRPr="006A55E7">
              <w:rPr>
                <w:rFonts w:ascii="Cambria" w:hAnsi="Cambria"/>
                <w:sz w:val="22"/>
                <w:szCs w:val="22"/>
              </w:rPr>
              <w:t>. Dječja priča (Definiranje, razvoj i podjela priče)</w:t>
            </w:r>
          </w:p>
          <w:p w14:paraId="3CA1B0D5" w14:textId="1B2E8D42" w:rsidR="00660F71" w:rsidRPr="006A55E7" w:rsidRDefault="00B45E25" w:rsidP="00A96BCD">
            <w:pPr>
              <w:rPr>
                <w:rFonts w:ascii="Cambria" w:hAnsi="Cambria"/>
                <w:sz w:val="22"/>
                <w:szCs w:val="22"/>
              </w:rPr>
            </w:pPr>
            <w:r w:rsidRPr="006A55E7">
              <w:rPr>
                <w:rFonts w:ascii="Cambria" w:hAnsi="Cambria"/>
                <w:sz w:val="22"/>
                <w:szCs w:val="22"/>
              </w:rPr>
              <w:t>6</w:t>
            </w:r>
            <w:r w:rsidR="00660F71" w:rsidRPr="006A55E7">
              <w:rPr>
                <w:rFonts w:ascii="Cambria" w:hAnsi="Cambria"/>
                <w:sz w:val="22"/>
                <w:szCs w:val="22"/>
              </w:rPr>
              <w:t>. Dječji roman (Određenje dječjeg romana i osnovna obilježja. Vrste romana.)</w:t>
            </w:r>
          </w:p>
          <w:p w14:paraId="2209AD6D" w14:textId="63EDDDA3" w:rsidR="00660F71" w:rsidRPr="006A55E7" w:rsidRDefault="00B45E25" w:rsidP="00A96BCD">
            <w:pPr>
              <w:rPr>
                <w:rFonts w:ascii="Cambria" w:hAnsi="Cambria"/>
                <w:sz w:val="22"/>
                <w:szCs w:val="22"/>
              </w:rPr>
            </w:pPr>
            <w:r w:rsidRPr="006A55E7">
              <w:rPr>
                <w:rFonts w:ascii="Cambria" w:hAnsi="Cambria"/>
                <w:sz w:val="22"/>
                <w:szCs w:val="22"/>
              </w:rPr>
              <w:t>7</w:t>
            </w:r>
            <w:r w:rsidR="00660F71" w:rsidRPr="006A55E7">
              <w:rPr>
                <w:rFonts w:ascii="Cambria" w:hAnsi="Cambria"/>
                <w:sz w:val="22"/>
                <w:szCs w:val="22"/>
              </w:rPr>
              <w:t>. Povijest svjetske književnosti za djecu i mladež</w:t>
            </w:r>
          </w:p>
          <w:p w14:paraId="684F0477" w14:textId="7967A8B5" w:rsidR="00660F71" w:rsidRPr="006A55E7" w:rsidRDefault="00B45E25" w:rsidP="00A96BCD">
            <w:pPr>
              <w:rPr>
                <w:rFonts w:ascii="Cambria" w:hAnsi="Cambria"/>
                <w:sz w:val="22"/>
                <w:szCs w:val="22"/>
              </w:rPr>
            </w:pPr>
            <w:r w:rsidRPr="006A55E7">
              <w:rPr>
                <w:rFonts w:ascii="Cambria" w:hAnsi="Cambria"/>
                <w:sz w:val="22"/>
                <w:szCs w:val="22"/>
              </w:rPr>
              <w:t>8</w:t>
            </w:r>
            <w:r w:rsidR="00660F71" w:rsidRPr="006A55E7">
              <w:rPr>
                <w:rFonts w:ascii="Cambria" w:hAnsi="Cambria"/>
                <w:sz w:val="22"/>
                <w:szCs w:val="22"/>
              </w:rPr>
              <w:t>. Povijest hrvatske književnosti za djecu i mladež</w:t>
            </w:r>
          </w:p>
        </w:tc>
      </w:tr>
      <w:tr w:rsidR="00660F71" w:rsidRPr="006A55E7" w14:paraId="0C6788A2" w14:textId="77777777" w:rsidTr="003745A8">
        <w:tc>
          <w:tcPr>
            <w:tcW w:w="253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C18F09B" w14:textId="77777777" w:rsidR="00660F71" w:rsidRPr="006A55E7" w:rsidRDefault="00660F71" w:rsidP="00A96BCD">
            <w:pPr>
              <w:rPr>
                <w:rFonts w:ascii="Cambria" w:hAnsi="Cambria"/>
                <w:sz w:val="22"/>
                <w:szCs w:val="22"/>
              </w:rPr>
            </w:pPr>
            <w:r w:rsidRPr="006A55E7">
              <w:rPr>
                <w:rFonts w:ascii="Cambria" w:hAnsi="Cambria"/>
                <w:sz w:val="22"/>
                <w:szCs w:val="22"/>
              </w:rPr>
              <w:t>Planirane aktivnosti,</w:t>
            </w:r>
          </w:p>
          <w:p w14:paraId="23D34B0B" w14:textId="77777777" w:rsidR="00660F71" w:rsidRPr="006A55E7" w:rsidRDefault="00660F71" w:rsidP="00A96BCD">
            <w:pPr>
              <w:rPr>
                <w:rFonts w:ascii="Cambria" w:hAnsi="Cambria"/>
                <w:sz w:val="22"/>
                <w:szCs w:val="22"/>
              </w:rPr>
            </w:pPr>
            <w:r w:rsidRPr="008D26D0">
              <w:rPr>
                <w:rFonts w:ascii="Cambria" w:hAnsi="Cambria"/>
                <w:sz w:val="22"/>
                <w:szCs w:val="22"/>
              </w:rPr>
              <w:t>metode</w:t>
            </w:r>
            <w:r w:rsidRPr="006A55E7">
              <w:rPr>
                <w:rFonts w:ascii="Cambria" w:hAnsi="Cambria"/>
                <w:sz w:val="22"/>
                <w:szCs w:val="22"/>
              </w:rPr>
              <w:t xml:space="preserve"> učenja i poučavanja i načini vrednovanja</w:t>
            </w:r>
          </w:p>
          <w:p w14:paraId="7BF2AB93" w14:textId="77777777" w:rsidR="00660F71" w:rsidRPr="006A55E7" w:rsidRDefault="00660F71" w:rsidP="00A96BCD">
            <w:pPr>
              <w:rPr>
                <w:rFonts w:ascii="Cambria" w:hAnsi="Cambria"/>
                <w:sz w:val="22"/>
                <w:szCs w:val="22"/>
              </w:rPr>
            </w:pPr>
          </w:p>
        </w:tc>
        <w:tc>
          <w:tcPr>
            <w:tcW w:w="25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AD2AA7" w14:textId="77777777" w:rsidR="00660F71" w:rsidRPr="00BE27A9" w:rsidRDefault="00660F71" w:rsidP="00A96BCD">
            <w:pPr>
              <w:rPr>
                <w:rFonts w:ascii="Cambria" w:hAnsi="Cambria"/>
                <w:color w:val="000000" w:themeColor="text1"/>
                <w:sz w:val="22"/>
                <w:szCs w:val="22"/>
              </w:rPr>
            </w:pPr>
            <w:r w:rsidRPr="00BE27A9">
              <w:rPr>
                <w:rFonts w:ascii="Cambria" w:hAnsi="Cambria"/>
                <w:bCs/>
                <w:color w:val="000000" w:themeColor="text1"/>
                <w:sz w:val="22"/>
                <w:szCs w:val="22"/>
              </w:rPr>
              <w:t>Obveze</w:t>
            </w:r>
            <w:r w:rsidRPr="00BE27A9">
              <w:rPr>
                <w:rFonts w:ascii="Cambria" w:hAnsi="Cambria"/>
                <w:bCs/>
                <w:color w:val="000000" w:themeColor="text1"/>
                <w:sz w:val="22"/>
                <w:szCs w:val="22"/>
                <w:lang w:val="en-US"/>
              </w:rPr>
              <w:t xml:space="preserve"> </w:t>
            </w:r>
          </w:p>
          <w:p w14:paraId="394A1313" w14:textId="77777777" w:rsidR="00660F71" w:rsidRPr="00BE27A9" w:rsidRDefault="00660F71" w:rsidP="00A96BCD">
            <w:pPr>
              <w:rPr>
                <w:rFonts w:ascii="Cambria" w:hAnsi="Cambria"/>
                <w:color w:val="000000" w:themeColor="text1"/>
                <w:sz w:val="22"/>
                <w:szCs w:val="22"/>
              </w:rPr>
            </w:pP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CA818A" w14:textId="77777777" w:rsidR="00660F71" w:rsidRPr="00BE27A9" w:rsidRDefault="00660F71" w:rsidP="00A96BCD">
            <w:pPr>
              <w:rPr>
                <w:rFonts w:ascii="Cambria" w:hAnsi="Cambria"/>
                <w:color w:val="000000" w:themeColor="text1"/>
                <w:sz w:val="22"/>
                <w:szCs w:val="22"/>
              </w:rPr>
            </w:pPr>
            <w:r w:rsidRPr="00BE27A9">
              <w:rPr>
                <w:rFonts w:ascii="Cambria" w:hAnsi="Cambria"/>
                <w:bCs/>
                <w:color w:val="000000" w:themeColor="text1"/>
                <w:sz w:val="22"/>
                <w:szCs w:val="22"/>
              </w:rPr>
              <w:t>Ishodi</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86978" w14:textId="77777777" w:rsidR="00660F71" w:rsidRPr="00BE27A9" w:rsidRDefault="00660F71" w:rsidP="00A96BCD">
            <w:pPr>
              <w:rPr>
                <w:rFonts w:ascii="Cambria" w:hAnsi="Cambria"/>
                <w:color w:val="000000" w:themeColor="text1"/>
                <w:sz w:val="22"/>
                <w:szCs w:val="22"/>
              </w:rPr>
            </w:pPr>
            <w:r w:rsidRPr="00BE27A9">
              <w:rPr>
                <w:rFonts w:ascii="Cambria" w:hAnsi="Cambria"/>
                <w:bCs/>
                <w:color w:val="000000" w:themeColor="text1"/>
                <w:sz w:val="22"/>
                <w:szCs w:val="22"/>
              </w:rPr>
              <w:t>Sati</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52EE5F" w14:textId="77777777" w:rsidR="00660F71" w:rsidRPr="00BE27A9" w:rsidRDefault="00660F71" w:rsidP="00A96BCD">
            <w:pPr>
              <w:rPr>
                <w:rFonts w:ascii="Cambria" w:hAnsi="Cambria"/>
                <w:color w:val="000000" w:themeColor="text1"/>
                <w:sz w:val="22"/>
                <w:szCs w:val="22"/>
              </w:rPr>
            </w:pPr>
            <w:r w:rsidRPr="00BE27A9">
              <w:rPr>
                <w:rFonts w:ascii="Cambria" w:hAnsi="Cambria"/>
                <w:bCs/>
                <w:color w:val="000000" w:themeColor="text1"/>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F7AD2" w14:textId="77777777" w:rsidR="00660F71" w:rsidRPr="00BE27A9" w:rsidRDefault="00660F71" w:rsidP="00A96BCD">
            <w:pPr>
              <w:rPr>
                <w:rFonts w:ascii="Cambria" w:hAnsi="Cambria"/>
                <w:color w:val="000000" w:themeColor="text1"/>
                <w:sz w:val="22"/>
                <w:szCs w:val="22"/>
              </w:rPr>
            </w:pPr>
            <w:r w:rsidRPr="00BE27A9">
              <w:rPr>
                <w:rFonts w:ascii="Cambria" w:hAnsi="Cambria"/>
                <w:bCs/>
                <w:color w:val="000000" w:themeColor="text1"/>
                <w:sz w:val="22"/>
                <w:szCs w:val="22"/>
              </w:rPr>
              <w:t>Maksimalni udio u ocjeni</w:t>
            </w:r>
            <w:r w:rsidRPr="00BE27A9">
              <w:rPr>
                <w:rFonts w:ascii="Cambria" w:hAnsi="Cambria"/>
                <w:bCs/>
                <w:color w:val="000000" w:themeColor="text1"/>
                <w:sz w:val="22"/>
                <w:szCs w:val="22"/>
                <w:lang w:val="en-US"/>
              </w:rPr>
              <w:t xml:space="preserve"> (%)</w:t>
            </w:r>
          </w:p>
        </w:tc>
      </w:tr>
      <w:tr w:rsidR="00660F71" w:rsidRPr="006A55E7" w14:paraId="255F9B13" w14:textId="77777777" w:rsidTr="003745A8">
        <w:tc>
          <w:tcPr>
            <w:tcW w:w="2537" w:type="dxa"/>
            <w:vMerge/>
            <w:tcBorders>
              <w:left w:val="single" w:sz="8" w:space="0" w:color="000000"/>
              <w:right w:val="single" w:sz="8" w:space="0" w:color="000000"/>
            </w:tcBorders>
            <w:vAlign w:val="center"/>
            <w:hideMark/>
          </w:tcPr>
          <w:p w14:paraId="7AF1671F" w14:textId="77777777" w:rsidR="00660F71" w:rsidRPr="006A55E7" w:rsidRDefault="00660F71" w:rsidP="00A96BCD">
            <w:pPr>
              <w:rPr>
                <w:rFonts w:ascii="Cambria" w:hAnsi="Cambria"/>
                <w:sz w:val="22"/>
                <w:szCs w:val="22"/>
              </w:rPr>
            </w:pPr>
          </w:p>
        </w:tc>
        <w:tc>
          <w:tcPr>
            <w:tcW w:w="25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0DF9EA" w14:textId="69CBC413" w:rsidR="00660F71" w:rsidRPr="00F3383D" w:rsidRDefault="00C64E31" w:rsidP="00A96BCD">
            <w:pPr>
              <w:rPr>
                <w:rFonts w:ascii="Cambria" w:hAnsi="Cambria"/>
                <w:color w:val="000000" w:themeColor="text1"/>
                <w:sz w:val="22"/>
                <w:szCs w:val="22"/>
                <w:lang w:val="it-IT"/>
              </w:rPr>
            </w:pPr>
            <w:r w:rsidRPr="00F3383D">
              <w:rPr>
                <w:rFonts w:ascii="Cambria" w:hAnsi="Cambria"/>
                <w:color w:val="000000" w:themeColor="text1"/>
                <w:sz w:val="22"/>
                <w:szCs w:val="22"/>
                <w:lang w:val="it-IT"/>
              </w:rPr>
              <w:t>aktivnosti na nas</w:t>
            </w:r>
            <w:r w:rsidR="00F3383D" w:rsidRPr="00F3383D">
              <w:rPr>
                <w:rFonts w:ascii="Cambria" w:hAnsi="Cambria"/>
                <w:color w:val="000000" w:themeColor="text1"/>
                <w:sz w:val="22"/>
                <w:szCs w:val="22"/>
                <w:lang w:val="it-IT"/>
              </w:rPr>
              <w:t>tavi (P, S</w:t>
            </w:r>
            <w:r w:rsidR="00F3383D">
              <w:rPr>
                <w:rFonts w:ascii="Cambria" w:hAnsi="Cambria"/>
                <w:color w:val="000000" w:themeColor="text1"/>
                <w:sz w:val="22"/>
                <w:szCs w:val="22"/>
                <w:lang w:val="it-IT"/>
              </w:rPr>
              <w:t>)</w:t>
            </w: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393DFB" w14:textId="01F2BEC3" w:rsidR="00660F71" w:rsidRPr="00BE27A9" w:rsidRDefault="00660F71" w:rsidP="00C64E31">
            <w:pPr>
              <w:jc w:val="center"/>
              <w:rPr>
                <w:rFonts w:ascii="Cambria" w:hAnsi="Cambria"/>
                <w:color w:val="000000" w:themeColor="text1"/>
                <w:sz w:val="22"/>
                <w:szCs w:val="22"/>
              </w:rPr>
            </w:pPr>
            <w:r w:rsidRPr="00BE27A9">
              <w:rPr>
                <w:rFonts w:ascii="Cambria" w:hAnsi="Cambria"/>
                <w:color w:val="000000" w:themeColor="text1"/>
                <w:sz w:val="22"/>
                <w:szCs w:val="22"/>
              </w:rPr>
              <w:t>1.</w:t>
            </w:r>
            <w:r w:rsidR="00C22A1C" w:rsidRPr="00BE27A9">
              <w:rPr>
                <w:rFonts w:ascii="Cambria" w:hAnsi="Cambria"/>
                <w:color w:val="000000" w:themeColor="text1"/>
                <w:sz w:val="22"/>
                <w:szCs w:val="22"/>
              </w:rPr>
              <w:t xml:space="preserve"> </w:t>
            </w:r>
            <w:r w:rsidR="00F3383D">
              <w:rPr>
                <w:rFonts w:ascii="Cambria" w:hAnsi="Cambria"/>
                <w:color w:val="000000" w:themeColor="text1"/>
                <w:sz w:val="22"/>
                <w:szCs w:val="22"/>
              </w:rPr>
              <w:t>–</w:t>
            </w:r>
            <w:r w:rsidRPr="00BE27A9">
              <w:rPr>
                <w:rFonts w:ascii="Cambria" w:hAnsi="Cambria"/>
                <w:color w:val="000000" w:themeColor="text1"/>
                <w:sz w:val="22"/>
                <w:szCs w:val="22"/>
              </w:rPr>
              <w:t xml:space="preserve"> 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B93F6" w14:textId="77777777" w:rsidR="00660F71" w:rsidRPr="00C64E31" w:rsidRDefault="00C64E31" w:rsidP="00C64E31">
            <w:pPr>
              <w:jc w:val="center"/>
              <w:rPr>
                <w:rFonts w:ascii="Cambria" w:hAnsi="Cambria"/>
                <w:color w:val="000000" w:themeColor="text1"/>
                <w:sz w:val="22"/>
                <w:szCs w:val="22"/>
              </w:rPr>
            </w:pPr>
            <w:r w:rsidRPr="00C64E31">
              <w:rPr>
                <w:rFonts w:ascii="Cambria" w:hAnsi="Cambria"/>
                <w:color w:val="000000" w:themeColor="text1"/>
                <w:sz w:val="22"/>
                <w:szCs w:val="22"/>
              </w:rPr>
              <w:t>22,5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380CAC" w14:textId="77777777" w:rsidR="00660F71" w:rsidRPr="00C64E31" w:rsidRDefault="00660F71" w:rsidP="00C64E31">
            <w:pPr>
              <w:jc w:val="center"/>
              <w:rPr>
                <w:rFonts w:ascii="Cambria" w:hAnsi="Cambria"/>
                <w:color w:val="000000" w:themeColor="text1"/>
                <w:sz w:val="22"/>
                <w:szCs w:val="22"/>
              </w:rPr>
            </w:pPr>
            <w:r w:rsidRPr="00C64E31">
              <w:rPr>
                <w:rFonts w:ascii="Cambria" w:hAnsi="Cambria"/>
                <w:color w:val="000000" w:themeColor="text1"/>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4B0730" w14:textId="77777777" w:rsidR="00660F71" w:rsidRPr="00BE27A9" w:rsidRDefault="00660F71" w:rsidP="00C64E31">
            <w:pPr>
              <w:jc w:val="center"/>
              <w:rPr>
                <w:rFonts w:ascii="Cambria" w:hAnsi="Cambria"/>
                <w:color w:val="000000" w:themeColor="text1"/>
                <w:sz w:val="22"/>
                <w:szCs w:val="22"/>
              </w:rPr>
            </w:pPr>
            <w:r w:rsidRPr="00BE27A9">
              <w:rPr>
                <w:rFonts w:ascii="Cambria" w:hAnsi="Cambria"/>
                <w:color w:val="000000" w:themeColor="text1"/>
                <w:sz w:val="22"/>
                <w:szCs w:val="22"/>
              </w:rPr>
              <w:t>0%</w:t>
            </w:r>
          </w:p>
        </w:tc>
      </w:tr>
      <w:tr w:rsidR="00660F71" w:rsidRPr="006A55E7" w14:paraId="3092A563" w14:textId="77777777" w:rsidTr="003745A8">
        <w:tc>
          <w:tcPr>
            <w:tcW w:w="2537" w:type="dxa"/>
            <w:vMerge/>
            <w:tcBorders>
              <w:left w:val="single" w:sz="8" w:space="0" w:color="000000"/>
              <w:right w:val="single" w:sz="8" w:space="0" w:color="000000"/>
            </w:tcBorders>
            <w:vAlign w:val="center"/>
            <w:hideMark/>
          </w:tcPr>
          <w:p w14:paraId="5FCCEB30" w14:textId="77777777" w:rsidR="00660F71" w:rsidRPr="006A55E7" w:rsidRDefault="00660F71" w:rsidP="00A96BCD">
            <w:pPr>
              <w:rPr>
                <w:rFonts w:ascii="Cambria" w:hAnsi="Cambria"/>
                <w:sz w:val="22"/>
                <w:szCs w:val="22"/>
              </w:rPr>
            </w:pPr>
          </w:p>
        </w:tc>
        <w:tc>
          <w:tcPr>
            <w:tcW w:w="25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676E9F" w14:textId="77777777" w:rsidR="00660F71" w:rsidRPr="00BE27A9" w:rsidRDefault="00CE129F" w:rsidP="00A96BCD">
            <w:pPr>
              <w:rPr>
                <w:rFonts w:ascii="Cambria" w:hAnsi="Cambria"/>
                <w:color w:val="000000" w:themeColor="text1"/>
                <w:sz w:val="22"/>
                <w:szCs w:val="22"/>
              </w:rPr>
            </w:pPr>
            <w:r w:rsidRPr="00BE27A9">
              <w:rPr>
                <w:rFonts w:ascii="Cambria" w:hAnsi="Cambria"/>
                <w:color w:val="000000" w:themeColor="text1"/>
                <w:sz w:val="22"/>
                <w:szCs w:val="22"/>
                <w:lang w:val="it-IT"/>
              </w:rPr>
              <w:t>seminarski rad</w:t>
            </w:r>
            <w:r w:rsidR="00660F71" w:rsidRPr="00BE27A9">
              <w:rPr>
                <w:rFonts w:ascii="Cambria" w:hAnsi="Cambria"/>
                <w:color w:val="000000" w:themeColor="text1"/>
                <w:sz w:val="22"/>
                <w:szCs w:val="22"/>
              </w:rPr>
              <w:t xml:space="preserve"> </w:t>
            </w: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0BAFF7" w14:textId="40F7DFFF" w:rsidR="00660F71" w:rsidRPr="00BE27A9" w:rsidRDefault="00660F71" w:rsidP="00C64E31">
            <w:pPr>
              <w:jc w:val="center"/>
              <w:rPr>
                <w:rFonts w:ascii="Cambria" w:hAnsi="Cambria"/>
                <w:color w:val="000000" w:themeColor="text1"/>
                <w:sz w:val="22"/>
                <w:szCs w:val="22"/>
              </w:rPr>
            </w:pPr>
            <w:r w:rsidRPr="00BE27A9">
              <w:rPr>
                <w:rFonts w:ascii="Cambria" w:hAnsi="Cambria"/>
                <w:color w:val="000000" w:themeColor="text1"/>
                <w:sz w:val="22"/>
                <w:szCs w:val="22"/>
              </w:rPr>
              <w:t>2.</w:t>
            </w:r>
            <w:r w:rsidR="00C22A1C" w:rsidRPr="00BE27A9">
              <w:rPr>
                <w:rFonts w:ascii="Cambria" w:hAnsi="Cambria"/>
                <w:color w:val="000000" w:themeColor="text1"/>
                <w:sz w:val="22"/>
                <w:szCs w:val="22"/>
              </w:rPr>
              <w:t xml:space="preserve"> </w:t>
            </w:r>
            <w:r w:rsidR="00F3383D">
              <w:rPr>
                <w:rFonts w:ascii="Cambria" w:hAnsi="Cambria"/>
                <w:color w:val="000000" w:themeColor="text1"/>
                <w:sz w:val="22"/>
                <w:szCs w:val="22"/>
              </w:rPr>
              <w:t>–</w:t>
            </w:r>
            <w:r w:rsidRPr="00BE27A9">
              <w:rPr>
                <w:rFonts w:ascii="Cambria" w:hAnsi="Cambria"/>
                <w:color w:val="000000" w:themeColor="text1"/>
                <w:sz w:val="22"/>
                <w:szCs w:val="22"/>
              </w:rPr>
              <w:t xml:space="preserve"> 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6A6747" w14:textId="77777777" w:rsidR="00660F71" w:rsidRPr="00C64E31" w:rsidRDefault="00CE129F" w:rsidP="00C64E31">
            <w:pPr>
              <w:jc w:val="center"/>
              <w:rPr>
                <w:rFonts w:ascii="Cambria" w:hAnsi="Cambria"/>
                <w:color w:val="000000" w:themeColor="text1"/>
                <w:sz w:val="22"/>
                <w:szCs w:val="22"/>
              </w:rPr>
            </w:pPr>
            <w:r w:rsidRPr="00C64E31">
              <w:rPr>
                <w:rFonts w:ascii="Cambria" w:hAnsi="Cambria"/>
                <w:color w:val="000000" w:themeColor="text1"/>
                <w:sz w:val="22"/>
                <w:szCs w:val="22"/>
              </w:rPr>
              <w:t>3</w:t>
            </w:r>
            <w:r w:rsidR="00C64E31" w:rsidRPr="00C64E31">
              <w:rPr>
                <w:rFonts w:ascii="Cambria" w:hAnsi="Cambria"/>
                <w:color w:val="000000" w:themeColor="text1"/>
                <w:sz w:val="22"/>
                <w:szCs w:val="22"/>
              </w:rPr>
              <w:t>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08F2BF" w14:textId="77777777" w:rsidR="00660F71" w:rsidRPr="00C64E31" w:rsidRDefault="00660F71" w:rsidP="00C64E31">
            <w:pPr>
              <w:jc w:val="center"/>
              <w:rPr>
                <w:rFonts w:ascii="Cambria" w:hAnsi="Cambria"/>
                <w:color w:val="000000" w:themeColor="text1"/>
                <w:sz w:val="22"/>
                <w:szCs w:val="22"/>
              </w:rPr>
            </w:pPr>
            <w:r w:rsidRPr="00C64E31">
              <w:rPr>
                <w:rFonts w:ascii="Cambria" w:hAnsi="Cambria"/>
                <w:color w:val="000000" w:themeColor="text1"/>
                <w:sz w:val="22"/>
                <w:szCs w:val="22"/>
              </w:rPr>
              <w:t>1</w:t>
            </w:r>
            <w:r w:rsidR="00CE129F" w:rsidRPr="00C64E31">
              <w:rPr>
                <w:rFonts w:ascii="Cambria" w:hAnsi="Cambria"/>
                <w:color w:val="000000" w:themeColor="text1"/>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556F10" w14:textId="77777777" w:rsidR="00660F71" w:rsidRPr="00BE27A9" w:rsidRDefault="00CF7CA8" w:rsidP="00C64E31">
            <w:pPr>
              <w:jc w:val="center"/>
              <w:rPr>
                <w:rFonts w:ascii="Cambria" w:hAnsi="Cambria"/>
                <w:color w:val="000000" w:themeColor="text1"/>
                <w:sz w:val="22"/>
                <w:szCs w:val="22"/>
              </w:rPr>
            </w:pPr>
            <w:r w:rsidRPr="00BE27A9">
              <w:rPr>
                <w:rFonts w:ascii="Cambria" w:hAnsi="Cambria"/>
                <w:color w:val="000000" w:themeColor="text1"/>
                <w:sz w:val="22"/>
                <w:szCs w:val="22"/>
              </w:rPr>
              <w:t>4</w:t>
            </w:r>
            <w:r w:rsidR="00660F71" w:rsidRPr="00BE27A9">
              <w:rPr>
                <w:rFonts w:ascii="Cambria" w:hAnsi="Cambria"/>
                <w:color w:val="000000" w:themeColor="text1"/>
                <w:sz w:val="22"/>
                <w:szCs w:val="22"/>
              </w:rPr>
              <w:t>0%</w:t>
            </w:r>
          </w:p>
        </w:tc>
      </w:tr>
      <w:tr w:rsidR="00C64E31" w:rsidRPr="006A55E7" w14:paraId="71069CE1" w14:textId="77777777" w:rsidTr="002C368C">
        <w:tc>
          <w:tcPr>
            <w:tcW w:w="2537" w:type="dxa"/>
            <w:vMerge/>
            <w:tcBorders>
              <w:left w:val="single" w:sz="8" w:space="0" w:color="000000"/>
              <w:right w:val="single" w:sz="8" w:space="0" w:color="000000"/>
            </w:tcBorders>
            <w:vAlign w:val="center"/>
          </w:tcPr>
          <w:p w14:paraId="04DF8203" w14:textId="77777777" w:rsidR="00C64E31" w:rsidRPr="006A55E7" w:rsidRDefault="00C64E31" w:rsidP="00C64E31">
            <w:pPr>
              <w:rPr>
                <w:rFonts w:ascii="Cambria" w:hAnsi="Cambria"/>
                <w:sz w:val="22"/>
                <w:szCs w:val="22"/>
              </w:rPr>
            </w:pPr>
          </w:p>
        </w:tc>
        <w:tc>
          <w:tcPr>
            <w:tcW w:w="25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8B65AA" w14:textId="77777777" w:rsidR="00C64E31" w:rsidRPr="00BE27A9" w:rsidRDefault="00C64E31" w:rsidP="00C64E31">
            <w:pPr>
              <w:rPr>
                <w:rFonts w:ascii="Cambria" w:hAnsi="Cambria"/>
                <w:color w:val="000000" w:themeColor="text1"/>
                <w:sz w:val="22"/>
                <w:szCs w:val="22"/>
                <w:lang w:val="it-IT"/>
              </w:rPr>
            </w:pPr>
            <w:r>
              <w:rPr>
                <w:rFonts w:ascii="Cambria" w:hAnsi="Cambria"/>
                <w:color w:val="000000" w:themeColor="text1"/>
                <w:sz w:val="22"/>
                <w:szCs w:val="22"/>
                <w:lang w:val="it-IT"/>
              </w:rPr>
              <w:t>prezentacija (usmena)</w:t>
            </w:r>
          </w:p>
        </w:tc>
        <w:tc>
          <w:tcPr>
            <w:tcW w:w="8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7E38E" w14:textId="60FBB67C" w:rsidR="00C64E31" w:rsidRDefault="00C64E31" w:rsidP="00C64E31">
            <w:pPr>
              <w:jc w:val="center"/>
              <w:rPr>
                <w:rFonts w:ascii="Cambria" w:hAnsi="Cambria"/>
                <w:color w:val="000000" w:themeColor="text1"/>
                <w:sz w:val="22"/>
                <w:szCs w:val="22"/>
              </w:rPr>
            </w:pPr>
            <w:r>
              <w:rPr>
                <w:rFonts w:ascii="Cambria" w:hAnsi="Cambria"/>
                <w:color w:val="000000" w:themeColor="text1"/>
              </w:rPr>
              <w:t xml:space="preserve">2. </w:t>
            </w:r>
            <w:r w:rsidR="00F3383D">
              <w:rPr>
                <w:rFonts w:ascii="Cambria" w:hAnsi="Cambria"/>
                <w:color w:val="000000" w:themeColor="text1"/>
              </w:rPr>
              <w:t>–</w:t>
            </w:r>
            <w:r>
              <w:rPr>
                <w:rFonts w:ascii="Cambria" w:hAnsi="Cambria"/>
                <w:color w:val="000000" w:themeColor="text1"/>
              </w:rPr>
              <w:t xml:space="preserve"> 5.</w:t>
            </w:r>
          </w:p>
        </w:tc>
        <w:tc>
          <w:tcPr>
            <w:tcW w:w="8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18C4A" w14:textId="77777777" w:rsidR="00C64E31" w:rsidRDefault="00C64E31" w:rsidP="00C64E31">
            <w:pPr>
              <w:jc w:val="center"/>
              <w:rPr>
                <w:rFonts w:ascii="Cambria" w:hAnsi="Cambria"/>
                <w:color w:val="FF0000"/>
                <w:lang w:val="en-US"/>
              </w:rPr>
            </w:pPr>
            <w:r>
              <w:rPr>
                <w:rFonts w:ascii="Cambria" w:hAnsi="Cambria"/>
              </w:rPr>
              <w:t>33,5</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FB438" w14:textId="77777777" w:rsidR="00C64E31" w:rsidRDefault="00C64E31" w:rsidP="00C64E31">
            <w:pPr>
              <w:jc w:val="center"/>
              <w:rPr>
                <w:rFonts w:ascii="Cambria" w:hAnsi="Cambria"/>
              </w:rPr>
            </w:pPr>
            <w:r>
              <w:rPr>
                <w:rFonts w:ascii="Cambria" w:hAnsi="Cambria"/>
              </w:rPr>
              <w:t>1,2</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51B12A" w14:textId="77777777" w:rsidR="00C64E31" w:rsidRDefault="00C64E31" w:rsidP="00C64E31">
            <w:pPr>
              <w:jc w:val="center"/>
              <w:rPr>
                <w:rFonts w:ascii="Cambria" w:hAnsi="Cambria"/>
                <w:color w:val="000000" w:themeColor="text1"/>
              </w:rPr>
            </w:pPr>
            <w:r>
              <w:rPr>
                <w:rFonts w:ascii="Cambria" w:hAnsi="Cambria"/>
                <w:color w:val="000000" w:themeColor="text1"/>
              </w:rPr>
              <w:t>40%</w:t>
            </w:r>
          </w:p>
        </w:tc>
      </w:tr>
      <w:tr w:rsidR="00660F71" w:rsidRPr="006A55E7" w14:paraId="5EBECF77" w14:textId="77777777" w:rsidTr="003745A8">
        <w:tc>
          <w:tcPr>
            <w:tcW w:w="2537" w:type="dxa"/>
            <w:vMerge/>
            <w:tcBorders>
              <w:left w:val="single" w:sz="8" w:space="0" w:color="000000"/>
              <w:right w:val="single" w:sz="8" w:space="0" w:color="000000"/>
            </w:tcBorders>
            <w:vAlign w:val="center"/>
            <w:hideMark/>
          </w:tcPr>
          <w:p w14:paraId="25BD5110" w14:textId="77777777" w:rsidR="00660F71" w:rsidRPr="006A55E7" w:rsidRDefault="00660F71" w:rsidP="00A96BCD">
            <w:pPr>
              <w:rPr>
                <w:rFonts w:ascii="Cambria" w:hAnsi="Cambria"/>
                <w:sz w:val="22"/>
                <w:szCs w:val="22"/>
              </w:rPr>
            </w:pPr>
          </w:p>
        </w:tc>
        <w:tc>
          <w:tcPr>
            <w:tcW w:w="25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B86E3" w14:textId="77777777" w:rsidR="00660F71" w:rsidRPr="00BE27A9" w:rsidRDefault="00660F71" w:rsidP="00A96BCD">
            <w:pPr>
              <w:rPr>
                <w:rFonts w:ascii="Cambria" w:hAnsi="Cambria"/>
                <w:color w:val="000000" w:themeColor="text1"/>
                <w:sz w:val="22"/>
                <w:szCs w:val="22"/>
                <w:lang w:val="it-IT"/>
              </w:rPr>
            </w:pPr>
            <w:r w:rsidRPr="00BE27A9">
              <w:rPr>
                <w:rFonts w:ascii="Cambria" w:hAnsi="Cambria"/>
                <w:color w:val="000000" w:themeColor="text1"/>
                <w:sz w:val="22"/>
                <w:szCs w:val="22"/>
                <w:lang w:val="it-IT"/>
              </w:rPr>
              <w:t>kolokvij</w:t>
            </w: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D29586" w14:textId="77777777" w:rsidR="00660F71" w:rsidRPr="00BE27A9" w:rsidRDefault="00660F71" w:rsidP="00C64E31">
            <w:pPr>
              <w:jc w:val="center"/>
              <w:rPr>
                <w:rFonts w:ascii="Cambria" w:hAnsi="Cambria"/>
                <w:color w:val="000000" w:themeColor="text1"/>
                <w:sz w:val="22"/>
                <w:szCs w:val="22"/>
              </w:rPr>
            </w:pPr>
            <w:r w:rsidRPr="00BE27A9">
              <w:rPr>
                <w:rFonts w:ascii="Cambria" w:hAnsi="Cambria"/>
                <w:color w:val="000000" w:themeColor="text1"/>
                <w:sz w:val="22"/>
                <w:szCs w:val="22"/>
              </w:rPr>
              <w:t>1.,2.</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BEEE40" w14:textId="77777777" w:rsidR="00660F71" w:rsidRPr="00C64E31" w:rsidRDefault="00C64E31" w:rsidP="00C64E31">
            <w:pPr>
              <w:jc w:val="center"/>
              <w:rPr>
                <w:rFonts w:ascii="Cambria" w:hAnsi="Cambria"/>
                <w:color w:val="000000" w:themeColor="text1"/>
                <w:sz w:val="22"/>
                <w:szCs w:val="22"/>
              </w:rPr>
            </w:pPr>
            <w:r w:rsidRPr="00C64E31">
              <w:rPr>
                <w:rFonts w:ascii="Cambria" w:hAnsi="Cambria"/>
                <w:color w:val="000000" w:themeColor="text1"/>
                <w:sz w:val="22"/>
                <w:szCs w:val="22"/>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6EC6A" w14:textId="77777777" w:rsidR="00660F71" w:rsidRPr="00C64E31" w:rsidRDefault="00C64E31" w:rsidP="00C64E31">
            <w:pPr>
              <w:jc w:val="center"/>
              <w:rPr>
                <w:rFonts w:ascii="Cambria" w:hAnsi="Cambria"/>
                <w:color w:val="000000" w:themeColor="text1"/>
                <w:sz w:val="22"/>
                <w:szCs w:val="22"/>
              </w:rPr>
            </w:pPr>
            <w:r w:rsidRPr="00C64E31">
              <w:rPr>
                <w:rFonts w:ascii="Cambria" w:hAnsi="Cambria"/>
                <w:color w:val="000000" w:themeColor="text1"/>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685CDA" w14:textId="77777777" w:rsidR="00660F71" w:rsidRPr="00C64E31" w:rsidRDefault="00660F71" w:rsidP="00C64E31">
            <w:pPr>
              <w:jc w:val="center"/>
              <w:rPr>
                <w:rFonts w:ascii="Cambria" w:hAnsi="Cambria"/>
                <w:color w:val="000000" w:themeColor="text1"/>
                <w:sz w:val="22"/>
                <w:szCs w:val="22"/>
              </w:rPr>
            </w:pPr>
            <w:r w:rsidRPr="00C64E31">
              <w:rPr>
                <w:rFonts w:ascii="Cambria" w:hAnsi="Cambria"/>
                <w:color w:val="000000" w:themeColor="text1"/>
                <w:sz w:val="22"/>
                <w:szCs w:val="22"/>
              </w:rPr>
              <w:t>30%</w:t>
            </w:r>
          </w:p>
        </w:tc>
      </w:tr>
      <w:tr w:rsidR="00660F71" w:rsidRPr="006A55E7" w14:paraId="260D1C99" w14:textId="77777777" w:rsidTr="003745A8">
        <w:tc>
          <w:tcPr>
            <w:tcW w:w="2537" w:type="dxa"/>
            <w:vMerge/>
            <w:tcBorders>
              <w:left w:val="single" w:sz="8" w:space="0" w:color="000000"/>
              <w:right w:val="single" w:sz="8" w:space="0" w:color="000000"/>
            </w:tcBorders>
            <w:vAlign w:val="center"/>
            <w:hideMark/>
          </w:tcPr>
          <w:p w14:paraId="5929F1E1" w14:textId="77777777" w:rsidR="00660F71" w:rsidRPr="006A55E7" w:rsidRDefault="00660F71" w:rsidP="00A96BCD">
            <w:pPr>
              <w:rPr>
                <w:rFonts w:ascii="Cambria" w:hAnsi="Cambria"/>
                <w:sz w:val="22"/>
                <w:szCs w:val="22"/>
              </w:rPr>
            </w:pPr>
          </w:p>
        </w:tc>
        <w:tc>
          <w:tcPr>
            <w:tcW w:w="25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3122ED" w14:textId="77777777" w:rsidR="00660F71" w:rsidRPr="00BE27A9" w:rsidRDefault="00C22A1C" w:rsidP="00A96BCD">
            <w:pPr>
              <w:rPr>
                <w:rFonts w:ascii="Cambria" w:hAnsi="Cambria"/>
                <w:color w:val="000000" w:themeColor="text1"/>
                <w:sz w:val="22"/>
                <w:szCs w:val="22"/>
              </w:rPr>
            </w:pPr>
            <w:r w:rsidRPr="00BE27A9">
              <w:rPr>
                <w:rFonts w:ascii="Cambria" w:hAnsi="Cambria"/>
                <w:color w:val="000000" w:themeColor="text1"/>
                <w:sz w:val="22"/>
                <w:szCs w:val="22"/>
              </w:rPr>
              <w:t>i</w:t>
            </w:r>
            <w:r w:rsidR="00660F71" w:rsidRPr="00BE27A9">
              <w:rPr>
                <w:rFonts w:ascii="Cambria" w:hAnsi="Cambria"/>
                <w:color w:val="000000" w:themeColor="text1"/>
                <w:sz w:val="22"/>
                <w:szCs w:val="22"/>
              </w:rPr>
              <w:t>spit usmeni</w:t>
            </w:r>
          </w:p>
        </w:tc>
        <w:tc>
          <w:tcPr>
            <w:tcW w:w="8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159DF0" w14:textId="77777777" w:rsidR="00660F71" w:rsidRPr="00BE27A9" w:rsidRDefault="00660F71" w:rsidP="00C64E31">
            <w:pPr>
              <w:jc w:val="center"/>
              <w:rPr>
                <w:rFonts w:ascii="Cambria" w:hAnsi="Cambria"/>
                <w:color w:val="000000" w:themeColor="text1"/>
                <w:sz w:val="22"/>
                <w:szCs w:val="22"/>
              </w:rPr>
            </w:pPr>
            <w:r w:rsidRPr="00BE27A9">
              <w:rPr>
                <w:rFonts w:ascii="Cambria" w:hAnsi="Cambria"/>
                <w:color w:val="000000" w:themeColor="text1"/>
                <w:sz w:val="22"/>
                <w:szCs w:val="22"/>
              </w:rPr>
              <w:t>1.,2.,5.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58D0BD" w14:textId="77777777" w:rsidR="00660F71" w:rsidRPr="00C64E31" w:rsidRDefault="00C64E31" w:rsidP="00C64E31">
            <w:pPr>
              <w:jc w:val="center"/>
              <w:rPr>
                <w:rFonts w:ascii="Cambria" w:hAnsi="Cambria"/>
                <w:color w:val="000000" w:themeColor="text1"/>
                <w:sz w:val="22"/>
                <w:szCs w:val="22"/>
              </w:rPr>
            </w:pPr>
            <w:r w:rsidRPr="00C64E31">
              <w:rPr>
                <w:rFonts w:ascii="Cambria" w:hAnsi="Cambria"/>
                <w:color w:val="000000" w:themeColor="text1"/>
                <w:sz w:val="22"/>
                <w:szCs w:val="22"/>
              </w:rPr>
              <w:t>15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CA041" w14:textId="77777777" w:rsidR="00660F71" w:rsidRPr="00C64E31" w:rsidRDefault="00C64E31" w:rsidP="00C64E31">
            <w:pPr>
              <w:jc w:val="center"/>
              <w:rPr>
                <w:rFonts w:ascii="Cambria" w:hAnsi="Cambria"/>
                <w:color w:val="000000" w:themeColor="text1"/>
                <w:sz w:val="22"/>
                <w:szCs w:val="22"/>
              </w:rPr>
            </w:pPr>
            <w:r w:rsidRPr="00C64E31">
              <w:rPr>
                <w:rFonts w:ascii="Cambria" w:hAnsi="Cambria"/>
                <w:color w:val="000000" w:themeColor="text1"/>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AC9CEE" w14:textId="77777777" w:rsidR="00660F71" w:rsidRPr="00C64E31" w:rsidRDefault="00660F71" w:rsidP="00C64E31">
            <w:pPr>
              <w:jc w:val="center"/>
              <w:rPr>
                <w:rFonts w:ascii="Cambria" w:hAnsi="Cambria"/>
                <w:color w:val="000000" w:themeColor="text1"/>
                <w:sz w:val="22"/>
                <w:szCs w:val="22"/>
              </w:rPr>
            </w:pPr>
            <w:r w:rsidRPr="00C64E31">
              <w:rPr>
                <w:rFonts w:ascii="Cambria" w:hAnsi="Cambria"/>
                <w:color w:val="000000" w:themeColor="text1"/>
                <w:sz w:val="22"/>
                <w:szCs w:val="22"/>
              </w:rPr>
              <w:t>30%</w:t>
            </w:r>
          </w:p>
        </w:tc>
      </w:tr>
      <w:tr w:rsidR="00660F71" w:rsidRPr="006A55E7" w14:paraId="1C0AE725" w14:textId="77777777" w:rsidTr="003745A8">
        <w:tc>
          <w:tcPr>
            <w:tcW w:w="2537" w:type="dxa"/>
            <w:vMerge/>
            <w:tcBorders>
              <w:left w:val="single" w:sz="8" w:space="0" w:color="000000"/>
              <w:right w:val="single" w:sz="8" w:space="0" w:color="000000"/>
            </w:tcBorders>
            <w:vAlign w:val="center"/>
            <w:hideMark/>
          </w:tcPr>
          <w:p w14:paraId="600ECDA8" w14:textId="77777777" w:rsidR="00660F71" w:rsidRPr="006A55E7" w:rsidRDefault="00660F71" w:rsidP="00A96BCD">
            <w:pPr>
              <w:rPr>
                <w:rFonts w:ascii="Cambria" w:hAnsi="Cambria"/>
                <w:sz w:val="22"/>
                <w:szCs w:val="22"/>
              </w:rPr>
            </w:pPr>
          </w:p>
        </w:tc>
        <w:tc>
          <w:tcPr>
            <w:tcW w:w="340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F48916" w14:textId="77777777" w:rsidR="00660F71" w:rsidRPr="00BE27A9" w:rsidRDefault="00C22A1C" w:rsidP="00F3383D">
            <w:pPr>
              <w:rPr>
                <w:rFonts w:ascii="Cambria" w:hAnsi="Cambria"/>
                <w:color w:val="000000" w:themeColor="text1"/>
                <w:sz w:val="22"/>
                <w:szCs w:val="22"/>
              </w:rPr>
            </w:pPr>
            <w:r w:rsidRPr="00BE27A9">
              <w:rPr>
                <w:rFonts w:ascii="Cambria" w:hAnsi="Cambria"/>
                <w:color w:val="000000" w:themeColor="text1"/>
                <w:sz w:val="22"/>
                <w:szCs w:val="22"/>
                <w:lang w:val="it-IT"/>
              </w:rPr>
              <w:t>u</w:t>
            </w:r>
            <w:r w:rsidR="00660F71" w:rsidRPr="00BE27A9">
              <w:rPr>
                <w:rFonts w:ascii="Cambria" w:hAnsi="Cambria"/>
                <w:color w:val="000000" w:themeColor="text1"/>
                <w:sz w:val="22"/>
                <w:szCs w:val="22"/>
                <w:lang w:val="it-IT"/>
              </w:rPr>
              <w:t>kupno</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3BEFC6" w14:textId="77777777" w:rsidR="00660F71" w:rsidRPr="00BE27A9" w:rsidRDefault="00660F71" w:rsidP="00C64E31">
            <w:pPr>
              <w:jc w:val="center"/>
              <w:rPr>
                <w:rFonts w:ascii="Cambria" w:hAnsi="Cambria"/>
                <w:color w:val="000000" w:themeColor="text1"/>
                <w:sz w:val="22"/>
                <w:szCs w:val="22"/>
              </w:rPr>
            </w:pPr>
            <w:r w:rsidRPr="00BE27A9">
              <w:rPr>
                <w:rFonts w:ascii="Cambria" w:hAnsi="Cambria"/>
                <w:color w:val="000000" w:themeColor="text1"/>
                <w:sz w:val="22"/>
                <w:szCs w:val="22"/>
              </w:rPr>
              <w:t>1</w:t>
            </w:r>
            <w:r w:rsidR="008135BF" w:rsidRPr="00BE27A9">
              <w:rPr>
                <w:rFonts w:ascii="Cambria" w:hAnsi="Cambria"/>
                <w:color w:val="000000" w:themeColor="text1"/>
                <w:sz w:val="22"/>
                <w:szCs w:val="22"/>
              </w:rPr>
              <w:t>2</w:t>
            </w:r>
            <w:r w:rsidRPr="00BE27A9">
              <w:rPr>
                <w:rFonts w:ascii="Cambria" w:hAnsi="Cambria"/>
                <w:color w:val="000000" w:themeColor="text1"/>
                <w:sz w:val="22"/>
                <w:szCs w:val="22"/>
              </w:rPr>
              <w:t>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A7685" w14:textId="77777777" w:rsidR="00660F71" w:rsidRPr="00BE27A9" w:rsidRDefault="008135BF" w:rsidP="00C64E31">
            <w:pPr>
              <w:jc w:val="center"/>
              <w:rPr>
                <w:rFonts w:ascii="Cambria" w:hAnsi="Cambria"/>
                <w:color w:val="000000" w:themeColor="text1"/>
                <w:sz w:val="22"/>
                <w:szCs w:val="22"/>
              </w:rPr>
            </w:pPr>
            <w:r w:rsidRPr="00BE27A9">
              <w:rPr>
                <w:rFonts w:ascii="Cambria" w:hAnsi="Cambria"/>
                <w:color w:val="000000" w:themeColor="text1"/>
                <w:sz w:val="22"/>
                <w:szCs w:val="22"/>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517BE5" w14:textId="77777777" w:rsidR="00660F71" w:rsidRPr="00BE27A9" w:rsidRDefault="00660F71" w:rsidP="00C64E31">
            <w:pPr>
              <w:jc w:val="center"/>
              <w:rPr>
                <w:rFonts w:ascii="Cambria" w:hAnsi="Cambria"/>
                <w:color w:val="000000" w:themeColor="text1"/>
                <w:sz w:val="22"/>
                <w:szCs w:val="22"/>
              </w:rPr>
            </w:pPr>
            <w:r w:rsidRPr="00BE27A9">
              <w:rPr>
                <w:rFonts w:ascii="Cambria" w:hAnsi="Cambria"/>
                <w:color w:val="000000" w:themeColor="text1"/>
                <w:sz w:val="22"/>
                <w:szCs w:val="22"/>
              </w:rPr>
              <w:t>100%</w:t>
            </w:r>
          </w:p>
        </w:tc>
      </w:tr>
      <w:tr w:rsidR="00660F71" w:rsidRPr="006A55E7" w14:paraId="1BD69D7B" w14:textId="77777777" w:rsidTr="00A96BCD">
        <w:tc>
          <w:tcPr>
            <w:tcW w:w="2537" w:type="dxa"/>
            <w:vMerge/>
            <w:tcBorders>
              <w:left w:val="single" w:sz="8" w:space="0" w:color="000000"/>
              <w:bottom w:val="single" w:sz="8" w:space="0" w:color="000000"/>
              <w:right w:val="single" w:sz="8" w:space="0" w:color="000000"/>
            </w:tcBorders>
            <w:vAlign w:val="center"/>
          </w:tcPr>
          <w:p w14:paraId="69523FF2" w14:textId="77777777" w:rsidR="00660F71" w:rsidRPr="006A55E7" w:rsidRDefault="00660F71" w:rsidP="00A96BCD">
            <w:pPr>
              <w:rPr>
                <w:rFonts w:ascii="Cambria" w:hAnsi="Cambria"/>
                <w:sz w:val="22"/>
                <w:szCs w:val="22"/>
              </w:rPr>
            </w:pP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6C0806" w14:textId="77777777" w:rsidR="00660F71" w:rsidRPr="006A55E7" w:rsidRDefault="00660F71" w:rsidP="00A96BCD">
            <w:pPr>
              <w:rPr>
                <w:rFonts w:ascii="Cambria" w:hAnsi="Cambria"/>
                <w:sz w:val="22"/>
                <w:szCs w:val="22"/>
              </w:rPr>
            </w:pPr>
            <w:r w:rsidRPr="006A55E7">
              <w:rPr>
                <w:rFonts w:ascii="Cambria" w:hAnsi="Cambria"/>
                <w:sz w:val="22"/>
                <w:szCs w:val="22"/>
              </w:rPr>
              <w:t xml:space="preserve">Dodatna pojašnjenja (kriteriji ocjenjivanja): </w:t>
            </w:r>
          </w:p>
          <w:p w14:paraId="327C913E" w14:textId="77777777" w:rsidR="00660F71" w:rsidRPr="006A55E7" w:rsidRDefault="00660F71" w:rsidP="00A96BCD">
            <w:pPr>
              <w:autoSpaceDE w:val="0"/>
              <w:autoSpaceDN w:val="0"/>
              <w:adjustRightInd w:val="0"/>
              <w:rPr>
                <w:rFonts w:ascii="Cambria" w:hAnsi="Cambria" w:cs="Arial"/>
                <w:sz w:val="22"/>
                <w:szCs w:val="22"/>
              </w:rPr>
            </w:pPr>
            <w:r w:rsidRPr="006A55E7">
              <w:rPr>
                <w:rFonts w:ascii="Cambria" w:hAnsi="Cambria" w:cs="Arial"/>
                <w:sz w:val="22"/>
                <w:szCs w:val="22"/>
              </w:rPr>
              <w:lastRenderedPageBreak/>
              <w:t>Poželjno je da studentice/studenti prisustvuju i aktivno sudjeluju na nastavi. Zasebno se bilježi prisustvo studentica/studenata na predavanjima i na seminarima. Studentica/student može prikupiti 10% bodova ako ne izostane s održane nastave. Za izostanke oduzimaju se bodovi po ovoj formuli: 3 boda za 1 izostanak, 5 bodova za 2 izostanaka, 7 bodova za 3 izostanka i 10 bodova za 4 izostanka. Izostanak se ne može nadoknaditi i ne treba se opravdavati.</w:t>
            </w:r>
          </w:p>
          <w:p w14:paraId="6FDCC0CD" w14:textId="77777777" w:rsidR="00660F71" w:rsidRPr="006A55E7" w:rsidRDefault="00660F71" w:rsidP="00A96BCD">
            <w:pPr>
              <w:autoSpaceDE w:val="0"/>
              <w:autoSpaceDN w:val="0"/>
              <w:adjustRightInd w:val="0"/>
              <w:rPr>
                <w:rFonts w:ascii="Cambria" w:hAnsi="Cambria"/>
                <w:sz w:val="22"/>
                <w:szCs w:val="22"/>
              </w:rPr>
            </w:pPr>
            <w:r w:rsidRPr="006A55E7">
              <w:rPr>
                <w:rFonts w:ascii="Cambria" w:hAnsi="Cambria"/>
                <w:sz w:val="22"/>
                <w:szCs w:val="22"/>
              </w:rPr>
              <w:t>Tijekom nastave piše se kolokvij na kojem se može postići najviše 30%</w:t>
            </w:r>
            <w:r w:rsidR="00C22A1C" w:rsidRPr="006A55E7">
              <w:rPr>
                <w:rFonts w:ascii="Cambria" w:hAnsi="Cambria"/>
                <w:sz w:val="22"/>
                <w:szCs w:val="22"/>
              </w:rPr>
              <w:t>.</w:t>
            </w:r>
          </w:p>
          <w:p w14:paraId="02DD6B0B" w14:textId="77777777" w:rsidR="00660F71" w:rsidRPr="006A55E7" w:rsidRDefault="00660F71" w:rsidP="00A96BCD">
            <w:pPr>
              <w:autoSpaceDE w:val="0"/>
              <w:autoSpaceDN w:val="0"/>
              <w:adjustRightInd w:val="0"/>
              <w:rPr>
                <w:rFonts w:ascii="Cambria" w:hAnsi="Cambria"/>
                <w:sz w:val="22"/>
                <w:szCs w:val="22"/>
              </w:rPr>
            </w:pPr>
            <w:r w:rsidRPr="006A55E7">
              <w:rPr>
                <w:rFonts w:ascii="Cambria" w:hAnsi="Cambria"/>
                <w:sz w:val="22"/>
                <w:szCs w:val="22"/>
              </w:rPr>
              <w:t>Samostalni zadaci bit će definirani tijekom nastave i studenti će dobiti upute za njihovo rješavanje na istoimenom kolegiju na e-učenju.</w:t>
            </w:r>
          </w:p>
          <w:p w14:paraId="03602E23" w14:textId="77777777" w:rsidR="00660F71" w:rsidRPr="006A55E7" w:rsidRDefault="00660F71" w:rsidP="00C22A1C">
            <w:pPr>
              <w:rPr>
                <w:rFonts w:ascii="Cambria" w:hAnsi="Cambria" w:cs="Arial"/>
                <w:sz w:val="22"/>
                <w:szCs w:val="22"/>
              </w:rPr>
            </w:pPr>
            <w:r w:rsidRPr="006A55E7">
              <w:rPr>
                <w:rFonts w:ascii="Cambria" w:hAnsi="Cambria" w:cs="Arial"/>
                <w:sz w:val="22"/>
                <w:szCs w:val="22"/>
              </w:rPr>
              <w:t>Završna provjera znanja provodi se završnim usmenim ispitom.</w:t>
            </w:r>
          </w:p>
        </w:tc>
      </w:tr>
      <w:tr w:rsidR="00660F71" w:rsidRPr="006A55E7" w14:paraId="209AEB51"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643AF6" w14:textId="77777777" w:rsidR="00660F71" w:rsidRPr="006A55E7" w:rsidRDefault="00660F71" w:rsidP="00A96BCD">
            <w:pPr>
              <w:rPr>
                <w:rFonts w:ascii="Cambria" w:hAnsi="Cambria"/>
                <w:sz w:val="22"/>
                <w:szCs w:val="22"/>
              </w:rPr>
            </w:pPr>
            <w:r w:rsidRPr="006A55E7">
              <w:rPr>
                <w:rFonts w:ascii="Cambria" w:hAnsi="Cambria"/>
                <w:sz w:val="22"/>
                <w:szCs w:val="22"/>
              </w:rPr>
              <w:t>Studentske obveze</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36BE4F" w14:textId="77777777" w:rsidR="00660F71" w:rsidRPr="006A55E7" w:rsidRDefault="00660F71" w:rsidP="00A96BCD">
            <w:pPr>
              <w:rPr>
                <w:rFonts w:ascii="Cambria" w:hAnsi="Cambria"/>
                <w:sz w:val="22"/>
                <w:szCs w:val="22"/>
              </w:rPr>
            </w:pPr>
            <w:r w:rsidRPr="006A55E7">
              <w:rPr>
                <w:rFonts w:ascii="Cambria" w:hAnsi="Cambria"/>
                <w:sz w:val="22"/>
                <w:szCs w:val="22"/>
              </w:rPr>
              <w:t>Da položi kolegij, student/studentica mora:</w:t>
            </w:r>
          </w:p>
          <w:p w14:paraId="5A2F8ABE" w14:textId="77777777" w:rsidR="00660F71" w:rsidRPr="006A55E7" w:rsidRDefault="00660F71" w:rsidP="00A96BCD">
            <w:pPr>
              <w:rPr>
                <w:rFonts w:ascii="Cambria" w:hAnsi="Cambria"/>
                <w:sz w:val="22"/>
                <w:szCs w:val="22"/>
              </w:rPr>
            </w:pPr>
            <w:r w:rsidRPr="006A55E7">
              <w:rPr>
                <w:rFonts w:ascii="Cambria" w:hAnsi="Cambria"/>
                <w:sz w:val="22"/>
                <w:szCs w:val="22"/>
              </w:rPr>
              <w:t>1. položiti kolokvij</w:t>
            </w:r>
          </w:p>
          <w:p w14:paraId="6CEA7965" w14:textId="77777777" w:rsidR="00CE129F" w:rsidRPr="006A55E7" w:rsidRDefault="00660F71" w:rsidP="00A96BCD">
            <w:pPr>
              <w:rPr>
                <w:rFonts w:ascii="Cambria" w:hAnsi="Cambria"/>
                <w:sz w:val="22"/>
                <w:szCs w:val="22"/>
              </w:rPr>
            </w:pPr>
            <w:r w:rsidRPr="006A55E7">
              <w:rPr>
                <w:rFonts w:ascii="Cambria" w:hAnsi="Cambria"/>
                <w:sz w:val="22"/>
                <w:szCs w:val="22"/>
              </w:rPr>
              <w:t>2.</w:t>
            </w:r>
            <w:r w:rsidR="00CE129F" w:rsidRPr="006A55E7">
              <w:rPr>
                <w:rFonts w:ascii="Cambria" w:hAnsi="Cambria"/>
                <w:sz w:val="22"/>
                <w:szCs w:val="22"/>
              </w:rPr>
              <w:t xml:space="preserve"> napisati seminarski rad</w:t>
            </w:r>
          </w:p>
          <w:p w14:paraId="7A3FFC18" w14:textId="77777777" w:rsidR="00C22A1C" w:rsidRPr="006A55E7" w:rsidRDefault="00CE129F" w:rsidP="00A96BCD">
            <w:pPr>
              <w:rPr>
                <w:rFonts w:ascii="Cambria" w:hAnsi="Cambria"/>
                <w:sz w:val="22"/>
                <w:szCs w:val="22"/>
              </w:rPr>
            </w:pPr>
            <w:r w:rsidRPr="006A55E7">
              <w:rPr>
                <w:rFonts w:ascii="Cambria" w:hAnsi="Cambria"/>
                <w:sz w:val="22"/>
                <w:szCs w:val="22"/>
              </w:rPr>
              <w:t xml:space="preserve">3. </w:t>
            </w:r>
            <w:r w:rsidR="00660F71" w:rsidRPr="006A55E7">
              <w:rPr>
                <w:rFonts w:ascii="Cambria" w:hAnsi="Cambria"/>
                <w:sz w:val="22"/>
                <w:szCs w:val="22"/>
              </w:rPr>
              <w:t xml:space="preserve">pročitati i analizirati najmanje </w:t>
            </w:r>
            <w:r w:rsidR="00C22A1C" w:rsidRPr="006A55E7">
              <w:rPr>
                <w:rFonts w:ascii="Cambria" w:hAnsi="Cambria"/>
                <w:sz w:val="22"/>
                <w:szCs w:val="22"/>
              </w:rPr>
              <w:t>10</w:t>
            </w:r>
            <w:r w:rsidR="00660F71" w:rsidRPr="006A55E7">
              <w:rPr>
                <w:rFonts w:ascii="Cambria" w:hAnsi="Cambria"/>
                <w:sz w:val="22"/>
                <w:szCs w:val="22"/>
              </w:rPr>
              <w:t xml:space="preserve"> naslova s popisa lektire koji se nalazi u prilogu</w:t>
            </w:r>
          </w:p>
          <w:p w14:paraId="03B70DD9" w14:textId="024FE94F" w:rsidR="00660F71" w:rsidRPr="006A55E7" w:rsidRDefault="00CE129F" w:rsidP="00A96BCD">
            <w:pPr>
              <w:rPr>
                <w:rFonts w:ascii="Cambria" w:hAnsi="Cambria"/>
                <w:sz w:val="22"/>
                <w:szCs w:val="22"/>
              </w:rPr>
            </w:pPr>
            <w:r w:rsidRPr="006A55E7">
              <w:rPr>
                <w:rFonts w:ascii="Cambria" w:hAnsi="Cambria"/>
                <w:sz w:val="22"/>
                <w:szCs w:val="22"/>
              </w:rPr>
              <w:t>4</w:t>
            </w:r>
            <w:r w:rsidR="00C22A1C" w:rsidRPr="006A55E7">
              <w:rPr>
                <w:rFonts w:ascii="Cambria" w:hAnsi="Cambria"/>
                <w:sz w:val="22"/>
                <w:szCs w:val="22"/>
              </w:rPr>
              <w:t>. položiti ispit</w:t>
            </w:r>
            <w:r w:rsidR="00F3383D">
              <w:rPr>
                <w:rFonts w:ascii="Cambria" w:hAnsi="Cambria"/>
                <w:sz w:val="22"/>
                <w:szCs w:val="22"/>
              </w:rPr>
              <w:t>.</w:t>
            </w:r>
          </w:p>
        </w:tc>
      </w:tr>
      <w:tr w:rsidR="00660F71" w:rsidRPr="006A55E7" w14:paraId="15FD9A00"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423FB7" w14:textId="77777777" w:rsidR="00660F71" w:rsidRPr="006A55E7" w:rsidRDefault="00660F71" w:rsidP="00A96BCD">
            <w:pPr>
              <w:rPr>
                <w:rFonts w:ascii="Cambria" w:hAnsi="Cambria"/>
                <w:sz w:val="22"/>
                <w:szCs w:val="22"/>
              </w:rPr>
            </w:pPr>
            <w:r w:rsidRPr="006A55E7">
              <w:rPr>
                <w:rFonts w:ascii="Cambria" w:hAnsi="Cambria"/>
                <w:sz w:val="22"/>
                <w:szCs w:val="22"/>
                <w:lang w:val="en-US"/>
              </w:rPr>
              <w:t>Rokovi ispita i kolokvija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933FA5" w14:textId="77777777" w:rsidR="00660F71" w:rsidRPr="006A55E7" w:rsidRDefault="00660F71" w:rsidP="00A96BCD">
            <w:pPr>
              <w:rPr>
                <w:rFonts w:ascii="Cambria" w:hAnsi="Cambria"/>
                <w:sz w:val="22"/>
                <w:szCs w:val="22"/>
              </w:rPr>
            </w:pPr>
            <w:r w:rsidRPr="006A55E7">
              <w:rPr>
                <w:rFonts w:ascii="Cambria" w:hAnsi="Cambria"/>
                <w:sz w:val="22"/>
                <w:szCs w:val="22"/>
              </w:rPr>
              <w:t>Objavljuju se u ISVU sustavu</w:t>
            </w:r>
            <w:r w:rsidR="00C22A1C" w:rsidRPr="006A55E7">
              <w:rPr>
                <w:rFonts w:ascii="Cambria" w:hAnsi="Cambria"/>
                <w:sz w:val="22"/>
                <w:szCs w:val="22"/>
              </w:rPr>
              <w:t>.</w:t>
            </w:r>
          </w:p>
        </w:tc>
      </w:tr>
      <w:tr w:rsidR="00660F71" w:rsidRPr="006A55E7" w14:paraId="0C2676B3" w14:textId="77777777" w:rsidTr="00A96BCD">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09AB9F" w14:textId="77777777" w:rsidR="00660F71" w:rsidRPr="006A55E7" w:rsidRDefault="00660F71" w:rsidP="00A96BCD">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09C063" w14:textId="77777777" w:rsidR="00660F71" w:rsidRPr="006A55E7" w:rsidRDefault="00660F71" w:rsidP="00A96BCD">
            <w:pPr>
              <w:rPr>
                <w:rFonts w:ascii="Cambria" w:hAnsi="Cambria"/>
                <w:sz w:val="22"/>
                <w:szCs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660F71" w:rsidRPr="006A55E7" w14:paraId="5A8DD413" w14:textId="77777777" w:rsidTr="00A96BCD">
        <w:trPr>
          <w:trHeight w:val="770"/>
        </w:trPr>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A4779C" w14:textId="77777777" w:rsidR="00660F71" w:rsidRPr="006A55E7" w:rsidRDefault="00660F71" w:rsidP="00A96BCD">
            <w:pPr>
              <w:rPr>
                <w:rFonts w:ascii="Cambria" w:hAnsi="Cambria"/>
                <w:sz w:val="22"/>
                <w:szCs w:val="22"/>
              </w:rPr>
            </w:pPr>
            <w:r w:rsidRPr="006A55E7">
              <w:rPr>
                <w:rFonts w:ascii="Cambria" w:hAnsi="Cambria"/>
                <w:sz w:val="22"/>
                <w:szCs w:val="22"/>
              </w:rPr>
              <w:t>Literatura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28D798E" w14:textId="77777777" w:rsidR="00660F71" w:rsidRPr="006A55E7" w:rsidRDefault="00660F71" w:rsidP="00A96BCD">
            <w:pPr>
              <w:rPr>
                <w:rFonts w:ascii="Cambria" w:hAnsi="Cambria"/>
                <w:sz w:val="22"/>
                <w:szCs w:val="22"/>
              </w:rPr>
            </w:pPr>
            <w:r w:rsidRPr="006A55E7">
              <w:rPr>
                <w:rFonts w:ascii="Cambria" w:hAnsi="Cambria"/>
                <w:sz w:val="22"/>
                <w:szCs w:val="22"/>
              </w:rPr>
              <w:t xml:space="preserve">Obvezna: </w:t>
            </w:r>
          </w:p>
          <w:p w14:paraId="187D2D48" w14:textId="77777777" w:rsidR="00660F71" w:rsidRPr="006A55E7" w:rsidRDefault="00660F71" w:rsidP="00514A83">
            <w:pPr>
              <w:pStyle w:val="Odlomakpopisa"/>
              <w:numPr>
                <w:ilvl w:val="0"/>
                <w:numId w:val="32"/>
              </w:numPr>
              <w:ind w:left="430"/>
              <w:jc w:val="both"/>
              <w:rPr>
                <w:rFonts w:ascii="Cambria" w:hAnsi="Cambria"/>
                <w:lang w:val="hr-HR"/>
              </w:rPr>
            </w:pPr>
            <w:r w:rsidRPr="006A55E7">
              <w:rPr>
                <w:rFonts w:ascii="Cambria" w:hAnsi="Cambria"/>
                <w:lang w:val="hr-HR"/>
              </w:rPr>
              <w:t>Hameršak. M. i Zima, D. Uvod u dječju književnost. Leykam d.o.o: Zageb, 2015.</w:t>
            </w:r>
          </w:p>
          <w:p w14:paraId="153EDDD4" w14:textId="77777777" w:rsidR="00660F71" w:rsidRPr="006A55E7" w:rsidRDefault="00660F71" w:rsidP="00514A83">
            <w:pPr>
              <w:pStyle w:val="Odlomakpopisa"/>
              <w:numPr>
                <w:ilvl w:val="0"/>
                <w:numId w:val="32"/>
              </w:numPr>
              <w:ind w:left="430"/>
              <w:jc w:val="both"/>
              <w:rPr>
                <w:rFonts w:ascii="Cambria" w:hAnsi="Cambria"/>
                <w:bCs/>
              </w:rPr>
            </w:pPr>
            <w:r w:rsidRPr="006A55E7">
              <w:rPr>
                <w:rFonts w:ascii="Cambria" w:hAnsi="Cambria"/>
                <w:bCs/>
                <w:lang w:val="hr-HR"/>
              </w:rPr>
              <w:t xml:space="preserve">Hranjec, S. Pregled hrvatske dječje književnosti. </w:t>
            </w:r>
            <w:r w:rsidRPr="006A55E7">
              <w:rPr>
                <w:rFonts w:ascii="Cambria" w:hAnsi="Cambria"/>
                <w:bCs/>
              </w:rPr>
              <w:t>Školska knjiga, Zagreb, 2006.</w:t>
            </w:r>
          </w:p>
          <w:p w14:paraId="0FE66193" w14:textId="2AB64D18" w:rsidR="00660F71" w:rsidRPr="00F3383D" w:rsidRDefault="00660F71" w:rsidP="00A96BCD">
            <w:pPr>
              <w:pStyle w:val="Odlomakpopisa"/>
              <w:numPr>
                <w:ilvl w:val="0"/>
                <w:numId w:val="32"/>
              </w:numPr>
              <w:ind w:left="430"/>
              <w:jc w:val="both"/>
              <w:rPr>
                <w:rFonts w:ascii="Cambria" w:hAnsi="Cambria"/>
              </w:rPr>
            </w:pPr>
            <w:r w:rsidRPr="006A55E7">
              <w:rPr>
                <w:rFonts w:ascii="Cambria" w:hAnsi="Cambria"/>
              </w:rPr>
              <w:t>Crnković, M. i Težak, D. Povijest hrvatske dječje književnosti od početaka do 1955., Znanje, Zagreb, 2002.</w:t>
            </w:r>
          </w:p>
          <w:p w14:paraId="143A103C" w14:textId="77777777" w:rsidR="00660F71" w:rsidRPr="006A55E7" w:rsidRDefault="00660F71" w:rsidP="00A96BCD">
            <w:pPr>
              <w:rPr>
                <w:rFonts w:ascii="Cambria" w:hAnsi="Cambria"/>
                <w:sz w:val="22"/>
                <w:szCs w:val="22"/>
              </w:rPr>
            </w:pPr>
            <w:r w:rsidRPr="006A55E7">
              <w:rPr>
                <w:rFonts w:ascii="Cambria" w:hAnsi="Cambria"/>
                <w:sz w:val="22"/>
                <w:szCs w:val="22"/>
              </w:rPr>
              <w:t>Izborna:</w:t>
            </w:r>
          </w:p>
          <w:p w14:paraId="128D7A62" w14:textId="77777777" w:rsidR="00660F71" w:rsidRPr="008D26D0" w:rsidRDefault="00660F71" w:rsidP="00514A83">
            <w:pPr>
              <w:pStyle w:val="Odlomakpopisa"/>
              <w:numPr>
                <w:ilvl w:val="0"/>
                <w:numId w:val="33"/>
              </w:numPr>
              <w:ind w:left="430"/>
              <w:jc w:val="both"/>
              <w:rPr>
                <w:rFonts w:ascii="Cambria" w:hAnsi="Cambria"/>
                <w:lang w:val="hr-HR"/>
              </w:rPr>
            </w:pPr>
            <w:r w:rsidRPr="008D26D0">
              <w:rPr>
                <w:rFonts w:ascii="Cambria" w:hAnsi="Cambria"/>
                <w:lang w:val="hr-HR"/>
              </w:rPr>
              <w:t xml:space="preserve">Crnković, M., </w:t>
            </w:r>
            <w:r w:rsidRPr="008D26D0">
              <w:rPr>
                <w:rFonts w:ascii="Cambria" w:hAnsi="Cambria"/>
                <w:iCs/>
                <w:lang w:val="hr-HR"/>
              </w:rPr>
              <w:t xml:space="preserve">Hrvatske malešnice, </w:t>
            </w:r>
            <w:r w:rsidRPr="008D26D0">
              <w:rPr>
                <w:rFonts w:ascii="Cambria" w:hAnsi="Cambria"/>
                <w:lang w:val="hr-HR"/>
              </w:rPr>
              <w:t>Zagreb</w:t>
            </w:r>
            <w:r w:rsidR="004D4239" w:rsidRPr="008D26D0">
              <w:rPr>
                <w:rFonts w:ascii="Cambria" w:hAnsi="Cambria"/>
                <w:lang w:val="hr-HR"/>
              </w:rPr>
              <w:t>,</w:t>
            </w:r>
            <w:r w:rsidRPr="008D26D0">
              <w:rPr>
                <w:rFonts w:ascii="Cambria" w:hAnsi="Cambria"/>
                <w:lang w:val="hr-HR"/>
              </w:rPr>
              <w:t xml:space="preserve"> 1998.</w:t>
            </w:r>
          </w:p>
          <w:p w14:paraId="589CB800" w14:textId="77777777" w:rsidR="00660F71" w:rsidRPr="008D26D0" w:rsidRDefault="00660F71" w:rsidP="00514A83">
            <w:pPr>
              <w:pStyle w:val="Odlomakpopisa"/>
              <w:numPr>
                <w:ilvl w:val="0"/>
                <w:numId w:val="33"/>
              </w:numPr>
              <w:ind w:left="430"/>
              <w:jc w:val="both"/>
              <w:rPr>
                <w:rFonts w:ascii="Cambria" w:hAnsi="Cambria"/>
                <w:lang w:val="hr-HR"/>
              </w:rPr>
            </w:pPr>
            <w:r w:rsidRPr="008D26D0">
              <w:rPr>
                <w:rFonts w:ascii="Cambria" w:hAnsi="Cambria"/>
                <w:lang w:val="hr-HR"/>
              </w:rPr>
              <w:t xml:space="preserve">Hameršak, M. Pričalice: o povijesti djetinjstva i bajke, Algoritam, Zagreb, 2011. </w:t>
            </w:r>
          </w:p>
          <w:p w14:paraId="0F4BACE6" w14:textId="77777777" w:rsidR="00660F71" w:rsidRPr="008D26D0" w:rsidRDefault="00660F71" w:rsidP="00514A83">
            <w:pPr>
              <w:pStyle w:val="Odlomakpopisa"/>
              <w:numPr>
                <w:ilvl w:val="0"/>
                <w:numId w:val="33"/>
              </w:numPr>
              <w:ind w:left="430"/>
              <w:jc w:val="both"/>
              <w:rPr>
                <w:rFonts w:ascii="Cambria" w:hAnsi="Cambria"/>
                <w:lang w:val="hr-HR"/>
              </w:rPr>
            </w:pPr>
            <w:r w:rsidRPr="008D26D0">
              <w:rPr>
                <w:rFonts w:ascii="Cambria" w:hAnsi="Cambria"/>
                <w:lang w:val="hr-HR"/>
              </w:rPr>
              <w:t>Hranjec, S. Hrvatski dječji roman, Znanje, Zagreb, 1998.</w:t>
            </w:r>
          </w:p>
          <w:p w14:paraId="65349F50" w14:textId="77777777" w:rsidR="00660F71" w:rsidRPr="008D26D0" w:rsidRDefault="00660F71" w:rsidP="00514A83">
            <w:pPr>
              <w:pStyle w:val="Odlomakpopisa"/>
              <w:numPr>
                <w:ilvl w:val="0"/>
                <w:numId w:val="33"/>
              </w:numPr>
              <w:ind w:left="430"/>
              <w:jc w:val="both"/>
              <w:rPr>
                <w:rFonts w:ascii="Cambria" w:hAnsi="Cambria"/>
                <w:lang w:val="hr-HR"/>
              </w:rPr>
            </w:pPr>
            <w:r w:rsidRPr="008D26D0">
              <w:rPr>
                <w:rFonts w:ascii="Cambria" w:hAnsi="Cambria"/>
                <w:lang w:val="hr-HR"/>
              </w:rPr>
              <w:t>Kakva je knjiga slikovnica (zbornik), Zagreb, 2000.</w:t>
            </w:r>
          </w:p>
          <w:p w14:paraId="2ED09CE6" w14:textId="77777777" w:rsidR="00660F71" w:rsidRPr="008D26D0" w:rsidRDefault="00660F71" w:rsidP="00514A83">
            <w:pPr>
              <w:pStyle w:val="Odlomakpopisa"/>
              <w:numPr>
                <w:ilvl w:val="0"/>
                <w:numId w:val="33"/>
              </w:numPr>
              <w:ind w:left="430"/>
              <w:rPr>
                <w:rFonts w:ascii="Cambria" w:hAnsi="Cambria"/>
                <w:lang w:val="hr-HR"/>
              </w:rPr>
            </w:pPr>
            <w:r w:rsidRPr="008D26D0">
              <w:rPr>
                <w:rFonts w:ascii="Cambria" w:hAnsi="Cambria"/>
                <w:lang w:val="hr-HR"/>
              </w:rPr>
              <w:t>Kolar-Dimitrijević, M. Tragovi vremena u djelima Mate Lovraka, Srednja Europa, Zagreb, 2012.</w:t>
            </w:r>
          </w:p>
          <w:p w14:paraId="141FFF6B" w14:textId="77777777" w:rsidR="00660F71" w:rsidRPr="008D26D0" w:rsidRDefault="00660F71" w:rsidP="00514A83">
            <w:pPr>
              <w:pStyle w:val="Odlomakpopisa"/>
              <w:numPr>
                <w:ilvl w:val="0"/>
                <w:numId w:val="33"/>
              </w:numPr>
              <w:ind w:left="430"/>
              <w:jc w:val="both"/>
              <w:rPr>
                <w:rFonts w:ascii="Cambria" w:hAnsi="Cambria"/>
                <w:bCs/>
                <w:lang w:val="hr-HR"/>
              </w:rPr>
            </w:pPr>
            <w:r w:rsidRPr="008D26D0">
              <w:rPr>
                <w:rFonts w:ascii="Cambria" w:hAnsi="Cambria"/>
                <w:bCs/>
                <w:lang w:val="hr-HR"/>
              </w:rPr>
              <w:t>Kos-Lajtman, A. Autobiografski diskurs djetinjstva, Naklada Ljevak, Zagreb, 2011.</w:t>
            </w:r>
          </w:p>
          <w:p w14:paraId="2A9679E0" w14:textId="77777777" w:rsidR="00660F71" w:rsidRPr="006A55E7" w:rsidRDefault="00660F71" w:rsidP="00514A83">
            <w:pPr>
              <w:pStyle w:val="Odlomakpopisa"/>
              <w:numPr>
                <w:ilvl w:val="0"/>
                <w:numId w:val="33"/>
              </w:numPr>
              <w:ind w:left="430"/>
              <w:jc w:val="both"/>
              <w:rPr>
                <w:rFonts w:ascii="Cambria" w:hAnsi="Cambria"/>
                <w:bCs/>
              </w:rPr>
            </w:pPr>
            <w:r w:rsidRPr="008D26D0">
              <w:rPr>
                <w:rFonts w:ascii="Cambria" w:hAnsi="Cambria"/>
                <w:bCs/>
                <w:lang w:val="hr-HR"/>
              </w:rPr>
              <w:t xml:space="preserve">Majhut, B. Pustolov, siroče i dječja družba: hrvatski dječji roman do 1945. </w:t>
            </w:r>
            <w:r w:rsidRPr="006A55E7">
              <w:rPr>
                <w:rFonts w:ascii="Cambria" w:hAnsi="Cambria"/>
                <w:bCs/>
              </w:rPr>
              <w:t>FF press, Zagreb, 2005.</w:t>
            </w:r>
          </w:p>
          <w:p w14:paraId="69CE3D38" w14:textId="77777777" w:rsidR="00660F71" w:rsidRPr="006A55E7" w:rsidRDefault="00660F71" w:rsidP="00514A83">
            <w:pPr>
              <w:pStyle w:val="Odlomakpopisa"/>
              <w:numPr>
                <w:ilvl w:val="0"/>
                <w:numId w:val="33"/>
              </w:numPr>
              <w:ind w:left="430"/>
              <w:rPr>
                <w:rFonts w:ascii="Cambria" w:hAnsi="Cambria"/>
              </w:rPr>
            </w:pPr>
            <w:r w:rsidRPr="006A55E7">
              <w:rPr>
                <w:rFonts w:ascii="Cambria" w:hAnsi="Cambria"/>
              </w:rPr>
              <w:t>Majhut, B. Recepcija romana Čudnovate zgode Šegrta Hlapića Ivane Brlić Mažuranić, Nova Croatica, Vol. 2, No 2, 2008.</w:t>
            </w:r>
          </w:p>
          <w:p w14:paraId="280F8C0D" w14:textId="77777777" w:rsidR="00660F71" w:rsidRPr="006A55E7" w:rsidRDefault="00660F71" w:rsidP="00514A83">
            <w:pPr>
              <w:pStyle w:val="Odlomakpopisa"/>
              <w:numPr>
                <w:ilvl w:val="0"/>
                <w:numId w:val="33"/>
              </w:numPr>
              <w:ind w:left="430"/>
              <w:rPr>
                <w:rFonts w:ascii="Cambria" w:hAnsi="Cambria"/>
              </w:rPr>
            </w:pPr>
            <w:r w:rsidRPr="008D26D0">
              <w:rPr>
                <w:rFonts w:ascii="Cambria" w:hAnsi="Cambria"/>
                <w:lang w:val="nl-NL"/>
              </w:rPr>
              <w:t xml:space="preserve">Težak, D. Dječji junak u romanu i filmu. </w:t>
            </w:r>
            <w:r w:rsidRPr="006A55E7">
              <w:rPr>
                <w:rFonts w:ascii="Cambria" w:hAnsi="Cambria"/>
              </w:rPr>
              <w:t>Školske novine, Zagreb, 1990.</w:t>
            </w:r>
          </w:p>
          <w:p w14:paraId="777C881D" w14:textId="77777777" w:rsidR="00660F71" w:rsidRPr="006A55E7" w:rsidRDefault="00660F71" w:rsidP="00514A83">
            <w:pPr>
              <w:pStyle w:val="Odlomakpopisa"/>
              <w:numPr>
                <w:ilvl w:val="0"/>
                <w:numId w:val="33"/>
              </w:numPr>
              <w:ind w:left="430"/>
              <w:rPr>
                <w:rFonts w:ascii="Cambria" w:hAnsi="Cambria"/>
              </w:rPr>
            </w:pPr>
            <w:bookmarkStart w:id="6" w:name="citation"/>
            <w:r w:rsidRPr="006A55E7">
              <w:rPr>
                <w:rFonts w:ascii="Cambria" w:hAnsi="Cambria"/>
                <w:bdr w:val="none" w:sz="0" w:space="0" w:color="auto" w:frame="1"/>
              </w:rPr>
              <w:t>Redefiniranje tradicije: dječja književnost, suvremena komunikacija, jezici i dijete</w:t>
            </w:r>
            <w:bookmarkEnd w:id="6"/>
            <w:r w:rsidRPr="006A55E7">
              <w:rPr>
                <w:rFonts w:ascii="Cambria" w:hAnsi="Cambria"/>
                <w:bdr w:val="none" w:sz="0" w:space="0" w:color="auto" w:frame="1"/>
              </w:rPr>
              <w:t>, Učiteljski fakultet Sveučilišta u Zagrebu, Zagreb, 2011.</w:t>
            </w:r>
          </w:p>
          <w:p w14:paraId="7F7EC5FB" w14:textId="77777777" w:rsidR="00660F71" w:rsidRPr="006A55E7" w:rsidRDefault="00660F71" w:rsidP="00514A83">
            <w:pPr>
              <w:pStyle w:val="Odlomakpopisa"/>
              <w:numPr>
                <w:ilvl w:val="0"/>
                <w:numId w:val="33"/>
              </w:numPr>
              <w:ind w:left="430"/>
              <w:rPr>
                <w:rFonts w:ascii="Cambria" w:hAnsi="Cambria"/>
              </w:rPr>
            </w:pPr>
            <w:r w:rsidRPr="006A55E7">
              <w:rPr>
                <w:rFonts w:ascii="Cambria" w:hAnsi="Cambria"/>
              </w:rPr>
              <w:t>Težak, D. Vitez i Kušan – začetnici moderne hrvatske dječje književnosti, Metodika, Vol 7, No 3, 2006.</w:t>
            </w:r>
          </w:p>
          <w:p w14:paraId="3D7E1B5B" w14:textId="77777777" w:rsidR="00660F71" w:rsidRPr="006A55E7" w:rsidRDefault="00660F71" w:rsidP="00514A83">
            <w:pPr>
              <w:pStyle w:val="Odlomakpopisa"/>
              <w:numPr>
                <w:ilvl w:val="0"/>
                <w:numId w:val="33"/>
              </w:numPr>
              <w:ind w:left="430"/>
              <w:rPr>
                <w:rFonts w:ascii="Cambria" w:hAnsi="Cambria"/>
              </w:rPr>
            </w:pPr>
            <w:r w:rsidRPr="006A55E7">
              <w:rPr>
                <w:rFonts w:ascii="Cambria" w:hAnsi="Cambria"/>
                <w:bdr w:val="none" w:sz="0" w:space="0" w:color="auto" w:frame="1"/>
              </w:rPr>
              <w:lastRenderedPageBreak/>
              <w:t>Veliki vidar: stoljeće Grigora Viteza, Učiteljski fakultet Sveučilišta u Zagrebu, Zagreb, 2013.</w:t>
            </w:r>
          </w:p>
          <w:p w14:paraId="29EC3E90" w14:textId="77777777" w:rsidR="00660F71" w:rsidRPr="006A55E7" w:rsidRDefault="00660F71" w:rsidP="00514A83">
            <w:pPr>
              <w:pStyle w:val="Odlomakpopisa"/>
              <w:numPr>
                <w:ilvl w:val="0"/>
                <w:numId w:val="33"/>
              </w:numPr>
              <w:ind w:left="430"/>
              <w:jc w:val="both"/>
              <w:rPr>
                <w:rFonts w:ascii="Cambria" w:hAnsi="Cambria"/>
              </w:rPr>
            </w:pPr>
            <w:r w:rsidRPr="006A55E7">
              <w:rPr>
                <w:rFonts w:ascii="Cambria" w:hAnsi="Cambria"/>
                <w:lang w:val="it-IT"/>
              </w:rPr>
              <w:t xml:space="preserve">Visinko, K. Dječja priča – povijest, teorija, recepcija i interpretacija. </w:t>
            </w:r>
            <w:r w:rsidRPr="006A55E7">
              <w:rPr>
                <w:rFonts w:ascii="Cambria" w:hAnsi="Cambria"/>
              </w:rPr>
              <w:t>Školska knjiga, Zagreb, 2005.</w:t>
            </w:r>
          </w:p>
          <w:p w14:paraId="6728DF3F" w14:textId="77777777" w:rsidR="00660F71" w:rsidRPr="006A55E7" w:rsidRDefault="00660F71" w:rsidP="00514A83">
            <w:pPr>
              <w:pStyle w:val="Odlomakpopisa"/>
              <w:numPr>
                <w:ilvl w:val="0"/>
                <w:numId w:val="33"/>
              </w:numPr>
              <w:ind w:left="430"/>
              <w:rPr>
                <w:rFonts w:ascii="Cambria" w:hAnsi="Cambria"/>
              </w:rPr>
            </w:pPr>
            <w:r w:rsidRPr="006A55E7">
              <w:rPr>
                <w:rFonts w:ascii="Cambria" w:hAnsi="Cambria"/>
              </w:rPr>
              <w:t>Vrcić-Mataija, S. Prilog tipologiji hrvatskog dječjeg romana. Fluminensia, Vol. 23, No. 2, 2012.</w:t>
            </w:r>
          </w:p>
          <w:p w14:paraId="260951EC" w14:textId="77777777" w:rsidR="00660F71" w:rsidRPr="006A55E7" w:rsidRDefault="00660F71" w:rsidP="00514A83">
            <w:pPr>
              <w:pStyle w:val="Odlomakpopisa"/>
              <w:numPr>
                <w:ilvl w:val="0"/>
                <w:numId w:val="33"/>
              </w:numPr>
              <w:ind w:left="430"/>
              <w:rPr>
                <w:rFonts w:ascii="Cambria" w:hAnsi="Cambria"/>
              </w:rPr>
            </w:pPr>
            <w:r w:rsidRPr="006A55E7">
              <w:rPr>
                <w:rFonts w:ascii="Cambria" w:hAnsi="Cambria"/>
              </w:rPr>
              <w:t>Zima, D., Kraći ljudi: povijest dječjeg lika u hrvatskom dječjem romanu, Školska knjiga, Zagreb, 2011.</w:t>
            </w:r>
          </w:p>
          <w:p w14:paraId="4E98A300" w14:textId="77777777" w:rsidR="00660F71" w:rsidRPr="006A55E7" w:rsidRDefault="00660F71" w:rsidP="00A96BCD">
            <w:pPr>
              <w:jc w:val="both"/>
              <w:rPr>
                <w:rFonts w:ascii="Cambria" w:hAnsi="Cambria"/>
                <w:sz w:val="22"/>
                <w:szCs w:val="22"/>
              </w:rPr>
            </w:pPr>
            <w:r w:rsidRPr="006A55E7">
              <w:rPr>
                <w:rFonts w:ascii="Cambria" w:hAnsi="Cambria"/>
                <w:sz w:val="22"/>
                <w:szCs w:val="22"/>
              </w:rPr>
              <w:t xml:space="preserve">Časopisi: </w:t>
            </w:r>
          </w:p>
          <w:p w14:paraId="50B20FCA" w14:textId="77777777" w:rsidR="00660F71" w:rsidRPr="006A55E7" w:rsidRDefault="00660F71" w:rsidP="00514A83">
            <w:pPr>
              <w:pStyle w:val="Odlomakpopisa"/>
              <w:numPr>
                <w:ilvl w:val="0"/>
                <w:numId w:val="35"/>
              </w:numPr>
              <w:ind w:left="430"/>
              <w:jc w:val="both"/>
              <w:rPr>
                <w:rFonts w:ascii="Cambria" w:hAnsi="Cambria" w:cs="Arial"/>
                <w:shd w:val="clear" w:color="auto" w:fill="FFFFFF"/>
                <w:lang w:val="it-IT"/>
              </w:rPr>
            </w:pPr>
            <w:r w:rsidRPr="006A55E7">
              <w:rPr>
                <w:rFonts w:ascii="Cambria" w:hAnsi="Cambria" w:cs="Arial"/>
                <w:shd w:val="clear" w:color="auto" w:fill="FFFFFF"/>
                <w:lang w:val="it-IT"/>
              </w:rPr>
              <w:t xml:space="preserve">Libri &amp; Liberi: </w:t>
            </w:r>
            <w:r w:rsidRPr="006A55E7">
              <w:rPr>
                <w:rStyle w:val="Istaknuto"/>
                <w:rFonts w:ascii="Cambria" w:hAnsi="Cambria" w:cs="Arial"/>
                <w:bCs/>
                <w:i w:val="0"/>
                <w:shd w:val="clear" w:color="auto" w:fill="FFFFFF"/>
                <w:lang w:val="it-IT"/>
              </w:rPr>
              <w:t xml:space="preserve">časopis </w:t>
            </w:r>
            <w:r w:rsidRPr="006A55E7">
              <w:rPr>
                <w:rFonts w:ascii="Cambria" w:hAnsi="Cambria" w:cs="Arial"/>
                <w:shd w:val="clear" w:color="auto" w:fill="FFFFFF"/>
                <w:lang w:val="it-IT"/>
              </w:rPr>
              <w:t xml:space="preserve">za istraživanje </w:t>
            </w:r>
            <w:r w:rsidRPr="006A55E7">
              <w:rPr>
                <w:rStyle w:val="Istaknuto"/>
                <w:rFonts w:ascii="Cambria" w:hAnsi="Cambria" w:cs="Arial"/>
                <w:bCs/>
                <w:i w:val="0"/>
                <w:shd w:val="clear" w:color="auto" w:fill="FFFFFF"/>
                <w:lang w:val="it-IT"/>
              </w:rPr>
              <w:t xml:space="preserve">dječje književnosti </w:t>
            </w:r>
            <w:r w:rsidRPr="006A55E7">
              <w:rPr>
                <w:rFonts w:ascii="Cambria" w:hAnsi="Cambria" w:cs="Arial"/>
                <w:shd w:val="clear" w:color="auto" w:fill="FFFFFF"/>
                <w:lang w:val="it-IT"/>
              </w:rPr>
              <w:t>i kulture</w:t>
            </w:r>
          </w:p>
          <w:p w14:paraId="5A149B96" w14:textId="77777777" w:rsidR="00660F71" w:rsidRPr="006A55E7" w:rsidRDefault="00660F71" w:rsidP="00514A83">
            <w:pPr>
              <w:pStyle w:val="Odlomakpopisa"/>
              <w:numPr>
                <w:ilvl w:val="0"/>
                <w:numId w:val="35"/>
              </w:numPr>
              <w:ind w:left="430"/>
              <w:jc w:val="both"/>
              <w:rPr>
                <w:rFonts w:ascii="Cambria" w:hAnsi="Cambria" w:cs="Arial"/>
                <w:shd w:val="clear" w:color="auto" w:fill="FFFFFF"/>
              </w:rPr>
            </w:pPr>
            <w:r w:rsidRPr="006A55E7">
              <w:rPr>
                <w:rFonts w:ascii="Cambria" w:hAnsi="Cambria" w:cs="Arial"/>
                <w:shd w:val="clear" w:color="auto" w:fill="FFFFFF"/>
              </w:rPr>
              <w:t>Književnost i dijete</w:t>
            </w:r>
          </w:p>
          <w:p w14:paraId="63A1B636" w14:textId="77777777" w:rsidR="00660F71" w:rsidRPr="006A55E7" w:rsidRDefault="00660F71" w:rsidP="00A96BCD">
            <w:pPr>
              <w:jc w:val="both"/>
              <w:rPr>
                <w:rFonts w:ascii="Cambria" w:hAnsi="Cambria"/>
                <w:sz w:val="22"/>
                <w:szCs w:val="22"/>
              </w:rPr>
            </w:pPr>
            <w:r w:rsidRPr="006A55E7">
              <w:rPr>
                <w:rFonts w:ascii="Cambria" w:hAnsi="Cambria"/>
                <w:sz w:val="22"/>
                <w:szCs w:val="22"/>
              </w:rPr>
              <w:t>Lektira:</w:t>
            </w:r>
          </w:p>
          <w:p w14:paraId="4DD824F6"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 xml:space="preserve">Narodne bajke i priče </w:t>
            </w:r>
          </w:p>
          <w:p w14:paraId="780EC80E"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 xml:space="preserve">Hrvatske narodne bajke i priče </w:t>
            </w:r>
          </w:p>
          <w:p w14:paraId="6A1DC75B"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Charles Perrault: Bakine priče ili priče iz drevnih vremena (Bajke)</w:t>
            </w:r>
            <w:r w:rsidRPr="006A55E7">
              <w:rPr>
                <w:rFonts w:ascii="Cambria" w:hAnsi="Cambria"/>
                <w:bCs/>
                <w:color w:val="FF0000"/>
              </w:rPr>
              <w:t xml:space="preserve"> </w:t>
            </w:r>
            <w:r w:rsidRPr="006A55E7">
              <w:rPr>
                <w:rFonts w:ascii="Cambria" w:hAnsi="Cambria"/>
                <w:bCs/>
              </w:rPr>
              <w:t xml:space="preserve"> </w:t>
            </w:r>
          </w:p>
          <w:p w14:paraId="1375DB15"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 xml:space="preserve">Braća Grimm: Bajke i priče </w:t>
            </w:r>
          </w:p>
          <w:p w14:paraId="2B62731F"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Hans Christian Andersen: Bajke i priče</w:t>
            </w:r>
          </w:p>
          <w:p w14:paraId="7AE73277"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Gustav Schwab: Najljepše priče klasične starine</w:t>
            </w:r>
          </w:p>
          <w:p w14:paraId="12880701" w14:textId="77777777" w:rsidR="00660F71" w:rsidRPr="006A55E7" w:rsidRDefault="00660F71" w:rsidP="00514A83">
            <w:pPr>
              <w:pStyle w:val="Odlomakpopisa"/>
              <w:numPr>
                <w:ilvl w:val="0"/>
                <w:numId w:val="34"/>
              </w:numPr>
              <w:ind w:left="430"/>
              <w:jc w:val="both"/>
              <w:rPr>
                <w:rFonts w:ascii="Cambria" w:hAnsi="Cambria"/>
                <w:bCs/>
                <w:lang w:val="it-IT"/>
              </w:rPr>
            </w:pPr>
            <w:r w:rsidRPr="006A55E7">
              <w:rPr>
                <w:rFonts w:ascii="Cambria" w:hAnsi="Cambria"/>
                <w:bCs/>
                <w:lang w:val="it-IT"/>
              </w:rPr>
              <w:t xml:space="preserve">Lewis Carroll: Alica u zemlji čudesa i iza zrcala </w:t>
            </w:r>
          </w:p>
          <w:p w14:paraId="078169F0"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 xml:space="preserve">Oscar Wilde: Sretni princ i druge bajke </w:t>
            </w:r>
          </w:p>
          <w:p w14:paraId="0AC9D4FD"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Ivana Brlić-Mažuranić: Priče iz davnine,</w:t>
            </w:r>
            <w:r w:rsidR="00AA2660" w:rsidRPr="006A55E7">
              <w:rPr>
                <w:rFonts w:ascii="Cambria" w:hAnsi="Cambria"/>
                <w:bCs/>
              </w:rPr>
              <w:t xml:space="preserve"> </w:t>
            </w:r>
            <w:r w:rsidRPr="006A55E7">
              <w:rPr>
                <w:rFonts w:ascii="Cambria" w:hAnsi="Cambria"/>
                <w:bCs/>
              </w:rPr>
              <w:t xml:space="preserve">Čudnovate zgode šegrta Hlapića </w:t>
            </w:r>
          </w:p>
          <w:p w14:paraId="7BFC953F"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Carlo Collodi: Pinocchio</w:t>
            </w:r>
          </w:p>
          <w:p w14:paraId="23F67997"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James M. Barrie: Petar Pan</w:t>
            </w:r>
          </w:p>
          <w:p w14:paraId="41A35851" w14:textId="77777777" w:rsidR="00660F71" w:rsidRPr="006A55E7" w:rsidRDefault="00660F71" w:rsidP="00514A83">
            <w:pPr>
              <w:pStyle w:val="Naslov5"/>
              <w:numPr>
                <w:ilvl w:val="0"/>
                <w:numId w:val="34"/>
              </w:numPr>
              <w:spacing w:before="0"/>
              <w:ind w:left="430"/>
              <w:jc w:val="both"/>
              <w:rPr>
                <w:rFonts w:ascii="Cambria" w:hAnsi="Cambria"/>
                <w:iCs/>
                <w:color w:val="auto"/>
                <w:sz w:val="22"/>
                <w:szCs w:val="22"/>
              </w:rPr>
            </w:pPr>
            <w:r w:rsidRPr="006A55E7">
              <w:rPr>
                <w:rFonts w:ascii="Cambria" w:hAnsi="Cambria"/>
                <w:color w:val="auto"/>
                <w:sz w:val="22"/>
                <w:szCs w:val="22"/>
              </w:rPr>
              <w:t>Astrid Lindgren: Pipi Duga Čarapa</w:t>
            </w:r>
          </w:p>
          <w:p w14:paraId="327FF9B0" w14:textId="77777777" w:rsidR="00660F71" w:rsidRPr="006A55E7" w:rsidRDefault="00660F71" w:rsidP="00514A83">
            <w:pPr>
              <w:pStyle w:val="Naslov5"/>
              <w:numPr>
                <w:ilvl w:val="0"/>
                <w:numId w:val="34"/>
              </w:numPr>
              <w:spacing w:before="0"/>
              <w:ind w:left="430"/>
              <w:jc w:val="both"/>
              <w:rPr>
                <w:rFonts w:ascii="Cambria" w:hAnsi="Cambria"/>
                <w:iCs/>
                <w:color w:val="auto"/>
                <w:sz w:val="22"/>
                <w:szCs w:val="22"/>
              </w:rPr>
            </w:pPr>
            <w:r w:rsidRPr="006A55E7">
              <w:rPr>
                <w:rFonts w:ascii="Cambria" w:hAnsi="Cambria"/>
                <w:color w:val="auto"/>
                <w:sz w:val="22"/>
                <w:szCs w:val="22"/>
              </w:rPr>
              <w:t>Antoine de Saint Exupery: Mali princ</w:t>
            </w:r>
          </w:p>
          <w:p w14:paraId="729A9BBE" w14:textId="77777777" w:rsidR="00660F71" w:rsidRPr="006A55E7" w:rsidRDefault="00660F71" w:rsidP="00514A83">
            <w:pPr>
              <w:pStyle w:val="Naslov5"/>
              <w:numPr>
                <w:ilvl w:val="0"/>
                <w:numId w:val="34"/>
              </w:numPr>
              <w:spacing w:before="0"/>
              <w:ind w:left="430"/>
              <w:jc w:val="both"/>
              <w:rPr>
                <w:rFonts w:ascii="Cambria" w:hAnsi="Cambria"/>
                <w:iCs/>
                <w:color w:val="auto"/>
                <w:sz w:val="22"/>
                <w:szCs w:val="22"/>
              </w:rPr>
            </w:pPr>
            <w:r w:rsidRPr="006A55E7">
              <w:rPr>
                <w:rFonts w:ascii="Cambria" w:hAnsi="Cambria"/>
                <w:color w:val="auto"/>
                <w:sz w:val="22"/>
                <w:szCs w:val="22"/>
              </w:rPr>
              <w:t xml:space="preserve">Gustav Krklec, Grigor Vitez, Luko Paljetak, Zvonimir Balog – Pjesme </w:t>
            </w:r>
          </w:p>
          <w:p w14:paraId="3055BAD1" w14:textId="77777777" w:rsidR="00660F71" w:rsidRPr="006A55E7" w:rsidRDefault="00660F71" w:rsidP="00514A83">
            <w:pPr>
              <w:pStyle w:val="Naslov5"/>
              <w:numPr>
                <w:ilvl w:val="0"/>
                <w:numId w:val="34"/>
              </w:numPr>
              <w:spacing w:before="0"/>
              <w:ind w:left="430"/>
              <w:jc w:val="both"/>
              <w:rPr>
                <w:rFonts w:ascii="Cambria" w:hAnsi="Cambria"/>
                <w:iCs/>
                <w:color w:val="auto"/>
                <w:sz w:val="22"/>
                <w:szCs w:val="22"/>
              </w:rPr>
            </w:pPr>
            <w:r w:rsidRPr="006A55E7">
              <w:rPr>
                <w:rFonts w:ascii="Cambria" w:hAnsi="Cambria"/>
                <w:color w:val="auto"/>
                <w:sz w:val="22"/>
                <w:szCs w:val="22"/>
              </w:rPr>
              <w:t xml:space="preserve">Mark Twain: Pustolovine Toma Sawyera, Kraljević i prosjak </w:t>
            </w:r>
          </w:p>
          <w:p w14:paraId="63ECA1E4" w14:textId="77777777" w:rsidR="00660F71" w:rsidRPr="006A55E7" w:rsidRDefault="00660F71" w:rsidP="00514A83">
            <w:pPr>
              <w:pStyle w:val="Naslov5"/>
              <w:numPr>
                <w:ilvl w:val="0"/>
                <w:numId w:val="34"/>
              </w:numPr>
              <w:spacing w:before="0"/>
              <w:ind w:left="430"/>
              <w:jc w:val="both"/>
              <w:rPr>
                <w:rFonts w:ascii="Cambria" w:hAnsi="Cambria"/>
                <w:iCs/>
                <w:color w:val="auto"/>
                <w:sz w:val="22"/>
                <w:szCs w:val="22"/>
              </w:rPr>
            </w:pPr>
            <w:r w:rsidRPr="006A55E7">
              <w:rPr>
                <w:rFonts w:ascii="Cambria" w:hAnsi="Cambria"/>
                <w:color w:val="auto"/>
                <w:sz w:val="22"/>
                <w:szCs w:val="22"/>
              </w:rPr>
              <w:t>Johanna Spyri: Heidi</w:t>
            </w:r>
          </w:p>
          <w:p w14:paraId="080B89FD" w14:textId="77777777" w:rsidR="00660F71" w:rsidRPr="006A55E7" w:rsidRDefault="00660F71" w:rsidP="00514A83">
            <w:pPr>
              <w:pStyle w:val="Naslov5"/>
              <w:numPr>
                <w:ilvl w:val="0"/>
                <w:numId w:val="34"/>
              </w:numPr>
              <w:spacing w:before="0"/>
              <w:ind w:left="430"/>
              <w:jc w:val="both"/>
              <w:rPr>
                <w:rFonts w:ascii="Cambria" w:hAnsi="Cambria"/>
                <w:iCs/>
                <w:color w:val="auto"/>
                <w:sz w:val="22"/>
                <w:szCs w:val="22"/>
              </w:rPr>
            </w:pPr>
            <w:r w:rsidRPr="006A55E7">
              <w:rPr>
                <w:rFonts w:ascii="Cambria" w:hAnsi="Cambria"/>
                <w:color w:val="auto"/>
                <w:sz w:val="22"/>
                <w:szCs w:val="22"/>
              </w:rPr>
              <w:t xml:space="preserve">Jagoda Truhelka: Zlatni danci </w:t>
            </w:r>
          </w:p>
          <w:p w14:paraId="3DB96070" w14:textId="77777777" w:rsidR="00660F71" w:rsidRPr="006A55E7" w:rsidRDefault="00660F71" w:rsidP="00514A83">
            <w:pPr>
              <w:pStyle w:val="Naslov5"/>
              <w:numPr>
                <w:ilvl w:val="0"/>
                <w:numId w:val="34"/>
              </w:numPr>
              <w:spacing w:before="0"/>
              <w:ind w:left="430"/>
              <w:jc w:val="both"/>
              <w:rPr>
                <w:rFonts w:ascii="Cambria" w:hAnsi="Cambria"/>
                <w:iCs/>
                <w:color w:val="auto"/>
                <w:sz w:val="22"/>
                <w:szCs w:val="22"/>
              </w:rPr>
            </w:pPr>
            <w:r w:rsidRPr="006A55E7">
              <w:rPr>
                <w:rFonts w:ascii="Cambria" w:hAnsi="Cambria"/>
                <w:color w:val="auto"/>
                <w:sz w:val="22"/>
                <w:szCs w:val="22"/>
              </w:rPr>
              <w:t>Ferenc Molnar: Junaci Pavlove ulice</w:t>
            </w:r>
          </w:p>
          <w:p w14:paraId="0BB58501" w14:textId="77777777" w:rsidR="00660F71" w:rsidRPr="006A55E7" w:rsidRDefault="00660F71" w:rsidP="00514A83">
            <w:pPr>
              <w:pStyle w:val="Naslov5"/>
              <w:numPr>
                <w:ilvl w:val="0"/>
                <w:numId w:val="34"/>
              </w:numPr>
              <w:spacing w:before="0"/>
              <w:ind w:left="430"/>
              <w:jc w:val="both"/>
              <w:rPr>
                <w:rFonts w:ascii="Cambria" w:hAnsi="Cambria"/>
                <w:iCs/>
                <w:color w:val="auto"/>
                <w:sz w:val="22"/>
                <w:szCs w:val="22"/>
              </w:rPr>
            </w:pPr>
            <w:r w:rsidRPr="006A55E7">
              <w:rPr>
                <w:rFonts w:ascii="Cambria" w:hAnsi="Cambria"/>
                <w:color w:val="auto"/>
                <w:sz w:val="22"/>
                <w:szCs w:val="22"/>
              </w:rPr>
              <w:t xml:space="preserve">Erich Kastner: Emil i detektivi, Blizanke </w:t>
            </w:r>
          </w:p>
          <w:p w14:paraId="4DBC2272" w14:textId="77777777" w:rsidR="00660F71" w:rsidRPr="006A55E7" w:rsidRDefault="00660F71" w:rsidP="00514A83">
            <w:pPr>
              <w:pStyle w:val="Odlomakpopisa"/>
              <w:numPr>
                <w:ilvl w:val="0"/>
                <w:numId w:val="34"/>
              </w:numPr>
              <w:ind w:left="430"/>
              <w:jc w:val="both"/>
              <w:rPr>
                <w:rFonts w:ascii="Cambria" w:hAnsi="Cambria"/>
                <w:bCs/>
                <w:lang w:val="hr-HR"/>
              </w:rPr>
            </w:pPr>
            <w:r w:rsidRPr="006A55E7">
              <w:rPr>
                <w:rFonts w:ascii="Cambria" w:hAnsi="Cambria"/>
                <w:bCs/>
                <w:lang w:val="hr-HR"/>
              </w:rPr>
              <w:t xml:space="preserve">Mato Lovrak: Družba Pere Kvržice, Vlak u snijegu </w:t>
            </w:r>
          </w:p>
          <w:p w14:paraId="45825A43" w14:textId="77777777" w:rsidR="00660F71" w:rsidRPr="006A55E7" w:rsidRDefault="00660F71" w:rsidP="00514A83">
            <w:pPr>
              <w:pStyle w:val="Odlomakpopisa"/>
              <w:numPr>
                <w:ilvl w:val="0"/>
                <w:numId w:val="34"/>
              </w:numPr>
              <w:ind w:left="430"/>
              <w:jc w:val="both"/>
              <w:rPr>
                <w:rFonts w:ascii="Cambria" w:hAnsi="Cambria"/>
                <w:bCs/>
                <w:lang w:val="hr-HR"/>
              </w:rPr>
            </w:pPr>
            <w:r w:rsidRPr="006A55E7">
              <w:rPr>
                <w:rFonts w:ascii="Cambria" w:hAnsi="Cambria"/>
                <w:bCs/>
                <w:lang w:val="hr-HR"/>
              </w:rPr>
              <w:t xml:space="preserve">Ivan Kušan: serijal romana o Koku, Lažeš Melita, Domaća zadaća, Zagonetni dječak, Ljubav ili smrt </w:t>
            </w:r>
          </w:p>
          <w:p w14:paraId="34CD96EE" w14:textId="77777777" w:rsidR="00660F71" w:rsidRPr="008D26D0" w:rsidRDefault="00660F71" w:rsidP="00514A83">
            <w:pPr>
              <w:pStyle w:val="Odlomakpopisa"/>
              <w:numPr>
                <w:ilvl w:val="0"/>
                <w:numId w:val="34"/>
              </w:numPr>
              <w:ind w:left="430"/>
              <w:jc w:val="both"/>
              <w:rPr>
                <w:rFonts w:ascii="Cambria" w:hAnsi="Cambria"/>
                <w:bCs/>
                <w:lang w:val="nl-NL"/>
              </w:rPr>
            </w:pPr>
            <w:r w:rsidRPr="008D26D0">
              <w:rPr>
                <w:rFonts w:ascii="Cambria" w:hAnsi="Cambria"/>
                <w:bCs/>
                <w:lang w:val="nl-NL"/>
              </w:rPr>
              <w:t xml:space="preserve">Ezop, de la Fontaine, Krilov: Basne </w:t>
            </w:r>
          </w:p>
          <w:p w14:paraId="4E23F317"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Rudyard Kipling: Knjiga o džungli</w:t>
            </w:r>
          </w:p>
          <w:p w14:paraId="54318FE6"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Felix Salten: Bambi</w:t>
            </w:r>
          </w:p>
          <w:p w14:paraId="0C6A3C88"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Jack London: Zov divljine</w:t>
            </w:r>
          </w:p>
          <w:p w14:paraId="62A0D5F1"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Daniel Defoe: Robinson Crusoe</w:t>
            </w:r>
          </w:p>
          <w:p w14:paraId="4F3C62A8"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Jules Verne: roman po izboru</w:t>
            </w:r>
          </w:p>
          <w:p w14:paraId="5AA19448"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Anto Gardaš: Duh u močvari, Miron u škripcu, Filip dječak bez imena</w:t>
            </w:r>
          </w:p>
          <w:p w14:paraId="03C2726A"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Henryk Sienkiewicz: Kroz pustinju i prašumu</w:t>
            </w:r>
          </w:p>
          <w:p w14:paraId="55AC0155" w14:textId="77777777" w:rsidR="00660F71" w:rsidRPr="006A55E7" w:rsidRDefault="00660F71" w:rsidP="00514A83">
            <w:pPr>
              <w:pStyle w:val="Odlomakpopisa"/>
              <w:numPr>
                <w:ilvl w:val="0"/>
                <w:numId w:val="34"/>
              </w:numPr>
              <w:ind w:left="430"/>
              <w:jc w:val="both"/>
              <w:rPr>
                <w:rFonts w:ascii="Cambria" w:hAnsi="Cambria"/>
                <w:bCs/>
              </w:rPr>
            </w:pPr>
            <w:r w:rsidRPr="006A55E7">
              <w:rPr>
                <w:rFonts w:ascii="Cambria" w:hAnsi="Cambria"/>
                <w:bCs/>
              </w:rPr>
              <w:t>Hrvoje Hitrec: Smogovci</w:t>
            </w:r>
          </w:p>
          <w:p w14:paraId="42BBF5E4" w14:textId="77777777" w:rsidR="00660F71" w:rsidRPr="008D26D0" w:rsidRDefault="00660F71" w:rsidP="00514A83">
            <w:pPr>
              <w:pStyle w:val="Odlomakpopisa"/>
              <w:numPr>
                <w:ilvl w:val="0"/>
                <w:numId w:val="34"/>
              </w:numPr>
              <w:ind w:left="430"/>
              <w:jc w:val="both"/>
              <w:rPr>
                <w:rFonts w:ascii="Cambria" w:hAnsi="Cambria"/>
                <w:bCs/>
                <w:lang w:val="it-IT"/>
              </w:rPr>
            </w:pPr>
            <w:r w:rsidRPr="008D26D0">
              <w:rPr>
                <w:rFonts w:ascii="Cambria" w:hAnsi="Cambria"/>
                <w:bCs/>
                <w:lang w:val="it-IT"/>
              </w:rPr>
              <w:t>Sue Townsend: Tajni dnevnik Adriana Molea</w:t>
            </w:r>
          </w:p>
          <w:p w14:paraId="3FD507C4" w14:textId="77777777" w:rsidR="00660F71" w:rsidRPr="006A55E7" w:rsidRDefault="00660F71" w:rsidP="00514A83">
            <w:pPr>
              <w:pStyle w:val="Odlomakpopisa"/>
              <w:numPr>
                <w:ilvl w:val="0"/>
                <w:numId w:val="34"/>
              </w:numPr>
              <w:ind w:left="430"/>
              <w:jc w:val="both"/>
              <w:rPr>
                <w:rFonts w:ascii="Cambria" w:hAnsi="Cambria"/>
                <w:bCs/>
                <w:lang w:val="it-IT"/>
              </w:rPr>
            </w:pPr>
            <w:r w:rsidRPr="006A55E7">
              <w:rPr>
                <w:rFonts w:ascii="Cambria" w:hAnsi="Cambria"/>
                <w:bCs/>
                <w:lang w:val="it-IT"/>
              </w:rPr>
              <w:t>Sanja Pilić: Sasvim sam popubertetio; Jesam li se zaljubila; Što mi se to događa</w:t>
            </w:r>
          </w:p>
          <w:p w14:paraId="6A97BF2B" w14:textId="77777777" w:rsidR="00660F71" w:rsidRPr="006A55E7" w:rsidRDefault="00660F71" w:rsidP="00514A83">
            <w:pPr>
              <w:pStyle w:val="Odlomakpopisa"/>
              <w:numPr>
                <w:ilvl w:val="0"/>
                <w:numId w:val="34"/>
              </w:numPr>
              <w:ind w:left="430"/>
              <w:rPr>
                <w:rFonts w:ascii="Cambria" w:hAnsi="Cambria"/>
              </w:rPr>
            </w:pPr>
            <w:r w:rsidRPr="006A55E7">
              <w:rPr>
                <w:rFonts w:ascii="Cambria" w:hAnsi="Cambria"/>
                <w:bCs/>
              </w:rPr>
              <w:t>J. K. Rowling: Harry Potter i kamen mudraca; Harry Potter i odaja  tajni</w:t>
            </w:r>
          </w:p>
        </w:tc>
      </w:tr>
      <w:bookmarkEnd w:id="4"/>
    </w:tbl>
    <w:p w14:paraId="0E0DB59F" w14:textId="77777777" w:rsidR="00994A15" w:rsidRPr="006A55E7" w:rsidRDefault="00994A15" w:rsidP="00994A15"/>
    <w:bookmarkEnd w:id="5"/>
    <w:p w14:paraId="3EFD4AA3" w14:textId="77777777" w:rsidR="00F13BBA" w:rsidRPr="006A55E7" w:rsidRDefault="00AA2660">
      <w:pPr>
        <w:spacing w:after="160" w:line="259" w:lineRule="auto"/>
      </w:pPr>
      <w:r w:rsidRPr="006A55E7">
        <w:br w:type="page"/>
      </w:r>
    </w:p>
    <w:tbl>
      <w:tblPr>
        <w:tblW w:w="5006" w:type="pct"/>
        <w:tblLayout w:type="fixed"/>
        <w:tblCellMar>
          <w:left w:w="0" w:type="dxa"/>
          <w:right w:w="0" w:type="dxa"/>
        </w:tblCellMar>
        <w:tblLook w:val="0600" w:firstRow="0" w:lastRow="0" w:firstColumn="0" w:lastColumn="0" w:noHBand="1" w:noVBand="1"/>
      </w:tblPr>
      <w:tblGrid>
        <w:gridCol w:w="2400"/>
        <w:gridCol w:w="2534"/>
        <w:gridCol w:w="95"/>
        <w:gridCol w:w="1062"/>
        <w:gridCol w:w="562"/>
        <w:gridCol w:w="140"/>
        <w:gridCol w:w="852"/>
        <w:gridCol w:w="1418"/>
      </w:tblGrid>
      <w:tr w:rsidR="00F13BBA" w:rsidRPr="006A55E7" w14:paraId="28578A45" w14:textId="77777777" w:rsidTr="00F13BBA">
        <w:tc>
          <w:tcPr>
            <w:tcW w:w="906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2519B2" w14:textId="77777777" w:rsidR="00F13BBA" w:rsidRPr="00DB374C" w:rsidRDefault="00F13BBA" w:rsidP="00920E76">
            <w:pPr>
              <w:jc w:val="right"/>
              <w:rPr>
                <w:rFonts w:ascii="Cambria" w:hAnsi="Cambria"/>
                <w:b/>
                <w:bCs/>
                <w:sz w:val="22"/>
                <w:szCs w:val="22"/>
              </w:rPr>
            </w:pPr>
            <w:r w:rsidRPr="00DB374C">
              <w:rPr>
                <w:rFonts w:ascii="Cambria" w:hAnsi="Cambria"/>
                <w:b/>
                <w:bCs/>
                <w:sz w:val="22"/>
                <w:szCs w:val="22"/>
              </w:rPr>
              <w:lastRenderedPageBreak/>
              <w:t>IZVEDBENI PLAN NASTAVE KOLEGIJA</w:t>
            </w:r>
          </w:p>
        </w:tc>
      </w:tr>
      <w:tr w:rsidR="00F13BBA" w:rsidRPr="006A55E7" w14:paraId="2389AB26"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605348" w14:textId="77777777" w:rsidR="00F13BBA" w:rsidRPr="006A55E7" w:rsidRDefault="00F13BBA" w:rsidP="00920E76">
            <w:pPr>
              <w:rPr>
                <w:rFonts w:ascii="Cambria" w:hAnsi="Cambria"/>
                <w:sz w:val="22"/>
                <w:szCs w:val="22"/>
              </w:rPr>
            </w:pPr>
            <w:r w:rsidRPr="006A55E7">
              <w:rPr>
                <w:rFonts w:ascii="Cambria" w:hAnsi="Cambria"/>
                <w:sz w:val="22"/>
                <w:szCs w:val="22"/>
              </w:rPr>
              <w:t>Kod i naziv kolegija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67BF4F" w14:textId="77777777" w:rsidR="00F13BBA" w:rsidRPr="006A55E7" w:rsidRDefault="00F13BBA" w:rsidP="00920E76">
            <w:pPr>
              <w:rPr>
                <w:rFonts w:ascii="Cambria" w:hAnsi="Cambria"/>
                <w:sz w:val="22"/>
                <w:szCs w:val="22"/>
              </w:rPr>
            </w:pPr>
            <w:r w:rsidRPr="006A55E7">
              <w:rPr>
                <w:rFonts w:ascii="Cambria" w:hAnsi="Cambria"/>
                <w:sz w:val="22"/>
                <w:szCs w:val="22"/>
              </w:rPr>
              <w:t>200183</w:t>
            </w:r>
          </w:p>
          <w:p w14:paraId="5222FE7C" w14:textId="77777777" w:rsidR="00F13BBA" w:rsidRPr="006A55E7" w:rsidRDefault="00F13BBA" w:rsidP="00920E76">
            <w:pPr>
              <w:rPr>
                <w:rFonts w:ascii="Cambria" w:hAnsi="Cambria"/>
                <w:b/>
                <w:sz w:val="22"/>
                <w:szCs w:val="22"/>
              </w:rPr>
            </w:pPr>
            <w:r w:rsidRPr="006A55E7">
              <w:rPr>
                <w:rFonts w:ascii="Cambria" w:hAnsi="Cambria"/>
                <w:sz w:val="22"/>
                <w:szCs w:val="22"/>
              </w:rPr>
              <w:t>Kineziologija</w:t>
            </w:r>
          </w:p>
        </w:tc>
      </w:tr>
      <w:tr w:rsidR="00F13BBA" w:rsidRPr="006A55E7" w14:paraId="2B8761C0"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778AF2" w14:textId="77777777" w:rsidR="00F13BBA" w:rsidRPr="006A55E7" w:rsidRDefault="00F13BBA" w:rsidP="00920E76">
            <w:pPr>
              <w:rPr>
                <w:rFonts w:ascii="Cambria" w:hAnsi="Cambria"/>
                <w:sz w:val="22"/>
                <w:szCs w:val="22"/>
              </w:rPr>
            </w:pPr>
            <w:r w:rsidRPr="006A55E7">
              <w:rPr>
                <w:rFonts w:ascii="Cambria" w:hAnsi="Cambria"/>
                <w:sz w:val="22"/>
                <w:szCs w:val="22"/>
              </w:rPr>
              <w:t xml:space="preserve">Nastavnica </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1A6451" w14:textId="77777777" w:rsidR="00F13BBA" w:rsidRPr="006A55E7" w:rsidRDefault="005A30DC" w:rsidP="00920E76">
            <w:pPr>
              <w:rPr>
                <w:rFonts w:ascii="Cambria" w:eastAsia="Calibri" w:hAnsi="Cambria"/>
                <w:color w:val="0563C1"/>
                <w:sz w:val="22"/>
                <w:szCs w:val="22"/>
                <w:u w:val="single"/>
              </w:rPr>
            </w:pPr>
            <w:hyperlink r:id="rId62" w:history="1">
              <w:r w:rsidR="00160662" w:rsidRPr="006A55E7">
                <w:rPr>
                  <w:rStyle w:val="Hiperveza"/>
                  <w:rFonts w:ascii="Cambria" w:eastAsia="Calibri" w:hAnsi="Cambria"/>
                  <w:sz w:val="22"/>
                  <w:szCs w:val="22"/>
                </w:rPr>
                <w:t>P</w:t>
              </w:r>
              <w:r w:rsidR="00F13BBA" w:rsidRPr="006A55E7">
                <w:rPr>
                  <w:rStyle w:val="Hiperveza"/>
                  <w:rFonts w:ascii="Cambria" w:eastAsia="Calibri" w:hAnsi="Cambria"/>
                  <w:sz w:val="22"/>
                  <w:szCs w:val="22"/>
                </w:rPr>
                <w:t>rof. dr. sc. Iva Blažević</w:t>
              </w:r>
            </w:hyperlink>
            <w:r w:rsidR="00F13BBA" w:rsidRPr="006A55E7">
              <w:rPr>
                <w:rFonts w:ascii="Cambria" w:eastAsia="Calibri" w:hAnsi="Cambria"/>
                <w:color w:val="0563C1"/>
                <w:sz w:val="22"/>
                <w:szCs w:val="22"/>
                <w:u w:val="single"/>
              </w:rPr>
              <w:t xml:space="preserve"> </w:t>
            </w:r>
            <w:r w:rsidR="00CE129F" w:rsidRPr="006A55E7">
              <w:rPr>
                <w:rFonts w:ascii="Cambria" w:eastAsia="Calibri" w:hAnsi="Cambria"/>
                <w:color w:val="000000" w:themeColor="text1"/>
                <w:sz w:val="22"/>
                <w:szCs w:val="22"/>
              </w:rPr>
              <w:t>(nositeljica)</w:t>
            </w:r>
          </w:p>
        </w:tc>
      </w:tr>
      <w:tr w:rsidR="00F13BBA" w:rsidRPr="006A55E7" w14:paraId="67EFDE89"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BDD2ED" w14:textId="77777777" w:rsidR="00F13BBA" w:rsidRPr="006A55E7" w:rsidRDefault="00F13BBA" w:rsidP="00920E76">
            <w:pPr>
              <w:rPr>
                <w:rFonts w:ascii="Cambria" w:hAnsi="Cambria"/>
                <w:sz w:val="22"/>
                <w:szCs w:val="22"/>
              </w:rPr>
            </w:pPr>
            <w:r w:rsidRPr="006A55E7">
              <w:rPr>
                <w:rFonts w:ascii="Cambria" w:hAnsi="Cambria"/>
                <w:sz w:val="22"/>
                <w:szCs w:val="22"/>
              </w:rPr>
              <w:t>Studijski program</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518F36" w14:textId="77777777" w:rsidR="00F13BBA" w:rsidRPr="006A55E7" w:rsidRDefault="00F13BBA" w:rsidP="00920E76">
            <w:pPr>
              <w:rPr>
                <w:rFonts w:ascii="Cambria" w:hAnsi="Cambria"/>
                <w:sz w:val="22"/>
                <w:szCs w:val="22"/>
              </w:rPr>
            </w:pPr>
            <w:r w:rsidRPr="006A55E7">
              <w:rPr>
                <w:rFonts w:ascii="Cambria" w:hAnsi="Cambria"/>
                <w:sz w:val="22"/>
                <w:szCs w:val="22"/>
              </w:rPr>
              <w:t>Sveučilišni prijediplomski studij Rani i predškolski odgoj i obrazovanje</w:t>
            </w:r>
            <w:r w:rsidR="00CE129F" w:rsidRPr="006A55E7">
              <w:rPr>
                <w:rFonts w:ascii="Cambria" w:hAnsi="Cambria"/>
                <w:sz w:val="22"/>
                <w:szCs w:val="22"/>
              </w:rPr>
              <w:t xml:space="preserve"> na hrvatskom jeziku</w:t>
            </w:r>
            <w:r w:rsidRPr="006A55E7">
              <w:rPr>
                <w:rFonts w:ascii="Cambria" w:hAnsi="Cambria"/>
                <w:sz w:val="22"/>
                <w:szCs w:val="22"/>
              </w:rPr>
              <w:t xml:space="preserve"> (izvanredni studij)</w:t>
            </w:r>
          </w:p>
        </w:tc>
      </w:tr>
      <w:tr w:rsidR="00F13BBA" w:rsidRPr="006A55E7" w14:paraId="43BC8F7E"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391864" w14:textId="77777777" w:rsidR="00F13BBA" w:rsidRPr="006A55E7" w:rsidRDefault="00F13BBA" w:rsidP="00920E76">
            <w:pPr>
              <w:rPr>
                <w:rFonts w:ascii="Cambria" w:hAnsi="Cambria"/>
                <w:sz w:val="22"/>
                <w:szCs w:val="22"/>
              </w:rPr>
            </w:pPr>
            <w:r w:rsidRPr="006A55E7">
              <w:rPr>
                <w:rFonts w:ascii="Cambria" w:hAnsi="Cambria"/>
                <w:sz w:val="22"/>
                <w:szCs w:val="22"/>
              </w:rPr>
              <w:t>Vrsta kolegija</w:t>
            </w:r>
          </w:p>
        </w:tc>
        <w:tc>
          <w:tcPr>
            <w:tcW w:w="2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69A060" w14:textId="77777777" w:rsidR="00F13BBA" w:rsidRPr="006A55E7" w:rsidRDefault="00F13BBA" w:rsidP="00920E76">
            <w:pPr>
              <w:rPr>
                <w:rFonts w:ascii="Cambria" w:hAnsi="Cambria"/>
                <w:sz w:val="22"/>
                <w:szCs w:val="22"/>
              </w:rPr>
            </w:pPr>
            <w:r w:rsidRPr="006A55E7">
              <w:rPr>
                <w:rFonts w:ascii="Cambria" w:hAnsi="Cambria"/>
                <w:sz w:val="22"/>
                <w:szCs w:val="22"/>
              </w:rPr>
              <w:t>obvezan</w:t>
            </w:r>
          </w:p>
        </w:tc>
        <w:tc>
          <w:tcPr>
            <w:tcW w:w="171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3A5A05" w14:textId="77777777" w:rsidR="00F13BBA" w:rsidRPr="006A55E7" w:rsidRDefault="00F13BBA" w:rsidP="00920E76">
            <w:pPr>
              <w:rPr>
                <w:rFonts w:ascii="Cambria" w:hAnsi="Cambria"/>
                <w:sz w:val="22"/>
                <w:szCs w:val="22"/>
              </w:rPr>
            </w:pPr>
            <w:r w:rsidRPr="006A55E7">
              <w:rPr>
                <w:rFonts w:ascii="Cambria" w:hAnsi="Cambria"/>
                <w:sz w:val="22"/>
                <w:szCs w:val="22"/>
              </w:rPr>
              <w:t>Razina kolegija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9C2ECF" w14:textId="77777777" w:rsidR="00F13BBA" w:rsidRPr="006A55E7" w:rsidRDefault="00F13BBA" w:rsidP="00920E76">
            <w:pPr>
              <w:rPr>
                <w:rFonts w:ascii="Cambria" w:hAnsi="Cambria"/>
                <w:sz w:val="22"/>
                <w:szCs w:val="22"/>
              </w:rPr>
            </w:pPr>
            <w:r w:rsidRPr="006A55E7">
              <w:rPr>
                <w:rFonts w:ascii="Cambria" w:hAnsi="Cambria"/>
                <w:sz w:val="22"/>
                <w:szCs w:val="22"/>
              </w:rPr>
              <w:t>prijediplomski</w:t>
            </w:r>
          </w:p>
        </w:tc>
      </w:tr>
      <w:tr w:rsidR="00F13BBA" w:rsidRPr="006A55E7" w14:paraId="79A1F02F"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D9BBE0" w14:textId="77777777" w:rsidR="00F13BBA" w:rsidRPr="006A55E7" w:rsidRDefault="00F13BBA" w:rsidP="00920E76">
            <w:pPr>
              <w:rPr>
                <w:rFonts w:ascii="Cambria" w:hAnsi="Cambria"/>
                <w:sz w:val="22"/>
                <w:szCs w:val="22"/>
              </w:rPr>
            </w:pPr>
            <w:r w:rsidRPr="006A55E7">
              <w:rPr>
                <w:rFonts w:ascii="Cambria" w:hAnsi="Cambria"/>
                <w:sz w:val="22"/>
                <w:szCs w:val="22"/>
              </w:rPr>
              <w:t>Semestar</w:t>
            </w:r>
          </w:p>
        </w:tc>
        <w:tc>
          <w:tcPr>
            <w:tcW w:w="2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0957D1" w14:textId="77777777" w:rsidR="00F13BBA" w:rsidRPr="006A55E7" w:rsidRDefault="00F13BBA" w:rsidP="00920E76">
            <w:pPr>
              <w:rPr>
                <w:rFonts w:ascii="Cambria" w:hAnsi="Cambria"/>
                <w:sz w:val="22"/>
                <w:szCs w:val="22"/>
              </w:rPr>
            </w:pPr>
            <w:r w:rsidRPr="006A55E7">
              <w:rPr>
                <w:rFonts w:ascii="Cambria" w:hAnsi="Cambria"/>
                <w:sz w:val="22"/>
                <w:szCs w:val="22"/>
              </w:rPr>
              <w:t>zimski</w:t>
            </w:r>
          </w:p>
        </w:tc>
        <w:tc>
          <w:tcPr>
            <w:tcW w:w="171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87AC5CA" w14:textId="77777777" w:rsidR="00F13BBA" w:rsidRPr="006A55E7" w:rsidRDefault="00F13BBA" w:rsidP="00920E76">
            <w:pPr>
              <w:rPr>
                <w:rFonts w:ascii="Cambria" w:hAnsi="Cambria"/>
                <w:sz w:val="22"/>
                <w:szCs w:val="22"/>
              </w:rPr>
            </w:pPr>
            <w:r w:rsidRPr="006A55E7">
              <w:rPr>
                <w:rFonts w:ascii="Cambria" w:hAnsi="Cambria"/>
                <w:sz w:val="22"/>
                <w:szCs w:val="22"/>
              </w:rPr>
              <w:t>Godina studija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02C08E" w14:textId="77777777" w:rsidR="00F13BBA" w:rsidRPr="006A55E7" w:rsidRDefault="00F13BBA" w:rsidP="00920E76">
            <w:pPr>
              <w:rPr>
                <w:rFonts w:ascii="Cambria" w:hAnsi="Cambria"/>
                <w:sz w:val="22"/>
                <w:szCs w:val="22"/>
              </w:rPr>
            </w:pPr>
            <w:r w:rsidRPr="006A55E7">
              <w:rPr>
                <w:rFonts w:ascii="Cambria" w:hAnsi="Cambria"/>
                <w:sz w:val="22"/>
                <w:szCs w:val="22"/>
              </w:rPr>
              <w:t>II.</w:t>
            </w:r>
          </w:p>
        </w:tc>
      </w:tr>
      <w:tr w:rsidR="00F13BBA" w:rsidRPr="006A55E7" w14:paraId="78D97FAF"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882ACB" w14:textId="77777777" w:rsidR="00F13BBA" w:rsidRPr="006A55E7" w:rsidRDefault="00F13BBA" w:rsidP="00920E76">
            <w:pPr>
              <w:rPr>
                <w:rFonts w:ascii="Cambria" w:hAnsi="Cambria"/>
                <w:sz w:val="22"/>
                <w:szCs w:val="22"/>
              </w:rPr>
            </w:pPr>
            <w:r w:rsidRPr="006A55E7">
              <w:rPr>
                <w:rFonts w:ascii="Cambria" w:hAnsi="Cambria"/>
                <w:sz w:val="22"/>
                <w:szCs w:val="22"/>
                <w:lang w:val="en-US"/>
              </w:rPr>
              <w:t>Mjesto izvođenja</w:t>
            </w:r>
          </w:p>
        </w:tc>
        <w:tc>
          <w:tcPr>
            <w:tcW w:w="2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9E6659" w14:textId="77777777" w:rsidR="00DB374C" w:rsidRDefault="00F13BBA" w:rsidP="00920E76">
            <w:pPr>
              <w:rPr>
                <w:rFonts w:ascii="Cambria" w:hAnsi="Cambria"/>
                <w:sz w:val="22"/>
                <w:szCs w:val="22"/>
              </w:rPr>
            </w:pPr>
            <w:r w:rsidRPr="006A55E7">
              <w:rPr>
                <w:rFonts w:ascii="Cambria" w:hAnsi="Cambria"/>
                <w:sz w:val="22"/>
                <w:szCs w:val="22"/>
              </w:rPr>
              <w:t xml:space="preserve">dvorana </w:t>
            </w:r>
          </w:p>
          <w:p w14:paraId="06DE80FF" w14:textId="154FA5F5" w:rsidR="00F13BBA" w:rsidRPr="006A55E7" w:rsidRDefault="00F13BBA" w:rsidP="00920E76">
            <w:pPr>
              <w:rPr>
                <w:rFonts w:ascii="Cambria" w:hAnsi="Cambria"/>
                <w:sz w:val="22"/>
                <w:szCs w:val="22"/>
              </w:rPr>
            </w:pPr>
            <w:r w:rsidRPr="006A55E7">
              <w:rPr>
                <w:rFonts w:ascii="Cambria" w:hAnsi="Cambria"/>
                <w:sz w:val="22"/>
                <w:szCs w:val="22"/>
              </w:rPr>
              <w:t>sportska dvorana</w:t>
            </w:r>
          </w:p>
        </w:tc>
        <w:tc>
          <w:tcPr>
            <w:tcW w:w="171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107628C" w14:textId="77777777" w:rsidR="00F13BBA" w:rsidRPr="006A55E7" w:rsidRDefault="00F13BBA" w:rsidP="00920E76">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5C5945" w14:textId="77777777" w:rsidR="00F13BBA" w:rsidRPr="006A55E7" w:rsidRDefault="00F13BBA" w:rsidP="00920E76">
            <w:pPr>
              <w:rPr>
                <w:rFonts w:ascii="Cambria" w:hAnsi="Cambria"/>
                <w:sz w:val="22"/>
                <w:szCs w:val="22"/>
              </w:rPr>
            </w:pPr>
            <w:r w:rsidRPr="006A55E7">
              <w:rPr>
                <w:rFonts w:ascii="Cambria" w:hAnsi="Cambria"/>
                <w:sz w:val="22"/>
                <w:szCs w:val="22"/>
              </w:rPr>
              <w:t xml:space="preserve">hrvatski </w:t>
            </w:r>
          </w:p>
        </w:tc>
      </w:tr>
      <w:tr w:rsidR="00F13BBA" w:rsidRPr="006A55E7" w14:paraId="72EDAB7E"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0451B0" w14:textId="77777777" w:rsidR="00F13BBA" w:rsidRPr="006A55E7" w:rsidRDefault="00F13BBA" w:rsidP="00920E76">
            <w:pPr>
              <w:rPr>
                <w:rFonts w:ascii="Cambria" w:hAnsi="Cambria"/>
                <w:sz w:val="22"/>
                <w:szCs w:val="22"/>
              </w:rPr>
            </w:pPr>
            <w:r w:rsidRPr="006A55E7">
              <w:rPr>
                <w:rFonts w:ascii="Cambria" w:hAnsi="Cambria"/>
                <w:sz w:val="22"/>
                <w:szCs w:val="22"/>
              </w:rPr>
              <w:t>Broj ECTS bodova</w:t>
            </w:r>
          </w:p>
        </w:tc>
        <w:tc>
          <w:tcPr>
            <w:tcW w:w="2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BEA32D" w14:textId="77777777" w:rsidR="00F13BBA" w:rsidRPr="006A55E7" w:rsidRDefault="00F13BBA" w:rsidP="00920E76">
            <w:pPr>
              <w:rPr>
                <w:rFonts w:ascii="Cambria" w:hAnsi="Cambria"/>
                <w:sz w:val="22"/>
                <w:szCs w:val="22"/>
              </w:rPr>
            </w:pPr>
            <w:r w:rsidRPr="006A55E7">
              <w:rPr>
                <w:rFonts w:ascii="Cambria" w:hAnsi="Cambria"/>
                <w:sz w:val="22"/>
                <w:szCs w:val="22"/>
              </w:rPr>
              <w:t>2</w:t>
            </w:r>
          </w:p>
        </w:tc>
        <w:tc>
          <w:tcPr>
            <w:tcW w:w="171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F86F82C" w14:textId="77777777" w:rsidR="00F13BBA" w:rsidRPr="006A55E7" w:rsidRDefault="00F13BBA" w:rsidP="00920E76">
            <w:pPr>
              <w:rPr>
                <w:rFonts w:ascii="Cambria" w:hAnsi="Cambria"/>
                <w:sz w:val="22"/>
                <w:szCs w:val="22"/>
              </w:rPr>
            </w:pPr>
            <w:r w:rsidRPr="006A55E7">
              <w:rPr>
                <w:rFonts w:ascii="Cambria" w:hAnsi="Cambria"/>
                <w:sz w:val="22"/>
                <w:szCs w:val="22"/>
              </w:rPr>
              <w:t>Broj sati u semestru</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EB8F86" w14:textId="15DA31F4" w:rsidR="00F13BBA" w:rsidRPr="006A55E7" w:rsidRDefault="00F13BBA" w:rsidP="00920E76">
            <w:pPr>
              <w:rPr>
                <w:rFonts w:ascii="Cambria" w:hAnsi="Cambria"/>
                <w:sz w:val="22"/>
                <w:szCs w:val="22"/>
              </w:rPr>
            </w:pPr>
            <w:r w:rsidRPr="006A55E7">
              <w:rPr>
                <w:rFonts w:ascii="Cambria" w:hAnsi="Cambria"/>
                <w:sz w:val="22"/>
                <w:szCs w:val="22"/>
              </w:rPr>
              <w:t>7,5P</w:t>
            </w:r>
            <w:r w:rsidR="00F26E84">
              <w:rPr>
                <w:rFonts w:ascii="Cambria" w:hAnsi="Cambria"/>
                <w:sz w:val="22"/>
                <w:szCs w:val="22"/>
              </w:rPr>
              <w:t xml:space="preserve"> – </w:t>
            </w:r>
            <w:r w:rsidR="00F26E84" w:rsidRPr="006A55E7">
              <w:rPr>
                <w:rFonts w:ascii="Cambria" w:hAnsi="Cambria"/>
                <w:sz w:val="22"/>
                <w:szCs w:val="22"/>
              </w:rPr>
              <w:t xml:space="preserve">0S </w:t>
            </w:r>
            <w:r w:rsidRPr="006A55E7">
              <w:rPr>
                <w:rFonts w:ascii="Cambria" w:hAnsi="Cambria"/>
                <w:sz w:val="22"/>
                <w:szCs w:val="22"/>
              </w:rPr>
              <w:t xml:space="preserve">– 7,5V  </w:t>
            </w:r>
          </w:p>
        </w:tc>
      </w:tr>
      <w:tr w:rsidR="00F13BBA" w:rsidRPr="006A55E7" w14:paraId="3FB688E0"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D8FA3C" w14:textId="77777777" w:rsidR="00F13BBA" w:rsidRPr="006A55E7" w:rsidRDefault="00F13BBA" w:rsidP="00920E76">
            <w:pPr>
              <w:rPr>
                <w:rFonts w:ascii="Cambria" w:hAnsi="Cambria"/>
                <w:sz w:val="22"/>
                <w:szCs w:val="22"/>
              </w:rPr>
            </w:pPr>
            <w:r w:rsidRPr="006A55E7">
              <w:rPr>
                <w:rFonts w:ascii="Cambria" w:hAnsi="Cambria"/>
                <w:sz w:val="22"/>
                <w:szCs w:val="22"/>
              </w:rPr>
              <w:t>Preduvjeti za upis i za svladavanje</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049434" w14:textId="77777777" w:rsidR="00F13BBA" w:rsidRPr="006A55E7" w:rsidRDefault="00F13BBA" w:rsidP="00920E76">
            <w:pPr>
              <w:rPr>
                <w:rFonts w:ascii="Cambria" w:hAnsi="Cambria"/>
                <w:sz w:val="22"/>
                <w:szCs w:val="22"/>
              </w:rPr>
            </w:pPr>
            <w:r w:rsidRPr="006A55E7">
              <w:rPr>
                <w:rFonts w:ascii="Cambria" w:hAnsi="Cambria"/>
                <w:sz w:val="22"/>
                <w:szCs w:val="22"/>
              </w:rPr>
              <w:t>Nema preduvjeta.</w:t>
            </w:r>
          </w:p>
        </w:tc>
      </w:tr>
      <w:tr w:rsidR="00F13BBA" w:rsidRPr="006A55E7" w14:paraId="3392C63E"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ADC820" w14:textId="77777777" w:rsidR="00F13BBA" w:rsidRPr="006A55E7" w:rsidRDefault="00F13BBA" w:rsidP="00920E76">
            <w:pPr>
              <w:rPr>
                <w:rFonts w:ascii="Cambria" w:hAnsi="Cambria"/>
                <w:sz w:val="22"/>
                <w:szCs w:val="22"/>
              </w:rPr>
            </w:pPr>
            <w:r w:rsidRPr="006A55E7">
              <w:rPr>
                <w:rFonts w:ascii="Cambria" w:hAnsi="Cambria"/>
                <w:sz w:val="22"/>
                <w:szCs w:val="22"/>
                <w:lang w:val="en-US"/>
              </w:rPr>
              <w:t>Korelativnost</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E349CC" w14:textId="77777777" w:rsidR="00F13BBA" w:rsidRPr="006A55E7" w:rsidRDefault="00F13BBA" w:rsidP="00920E76">
            <w:pPr>
              <w:jc w:val="both"/>
              <w:rPr>
                <w:rFonts w:ascii="Cambria" w:hAnsi="Cambria"/>
                <w:sz w:val="22"/>
                <w:szCs w:val="22"/>
              </w:rPr>
            </w:pPr>
            <w:r w:rsidRPr="006A55E7">
              <w:rPr>
                <w:rFonts w:ascii="Cambria" w:hAnsi="Cambria"/>
                <w:sz w:val="22"/>
                <w:szCs w:val="22"/>
                <w:lang w:val="pl-PL"/>
              </w:rPr>
              <w:t xml:space="preserve">Kineziološka kultura, Kineziološka metodika u integriranom kurikulumu, Opća pedagogija, Pedagogija rane i predškolske dobi, Sociologija odgoja i obrazovanja, Opća psihologija, Psihologija rane i predškolske dobi, Razvojna psihologija, Pedagogija djece s teškoćama u razvoju, Zaštita zdravlja i njega predškolskog djeteta, Istraživanje odgoja i obrazovanja, Filozofija odgoja i etika poziva. </w:t>
            </w:r>
          </w:p>
        </w:tc>
      </w:tr>
      <w:tr w:rsidR="00F13BBA" w:rsidRPr="006A55E7" w14:paraId="48A834C5"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CBF5AB" w14:textId="77777777" w:rsidR="00F13BBA" w:rsidRPr="006A55E7" w:rsidRDefault="00F13BBA" w:rsidP="00920E76">
            <w:pPr>
              <w:rPr>
                <w:rFonts w:ascii="Cambria" w:hAnsi="Cambria"/>
                <w:sz w:val="22"/>
                <w:szCs w:val="22"/>
              </w:rPr>
            </w:pPr>
            <w:r w:rsidRPr="006A55E7">
              <w:rPr>
                <w:rFonts w:ascii="Cambria" w:hAnsi="Cambria"/>
                <w:sz w:val="22"/>
                <w:szCs w:val="22"/>
              </w:rPr>
              <w:t xml:space="preserve">Cilj kolegija </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9C5CFD" w14:textId="77777777" w:rsidR="00F13BBA" w:rsidRPr="006A55E7" w:rsidRDefault="00F13BBA" w:rsidP="00920E76">
            <w:pPr>
              <w:jc w:val="both"/>
              <w:rPr>
                <w:rFonts w:ascii="Cambria" w:hAnsi="Cambria"/>
                <w:sz w:val="22"/>
                <w:szCs w:val="22"/>
              </w:rPr>
            </w:pPr>
            <w:r w:rsidRPr="006A55E7">
              <w:rPr>
                <w:rFonts w:ascii="Cambria" w:hAnsi="Cambria"/>
                <w:sz w:val="22"/>
                <w:szCs w:val="22"/>
              </w:rPr>
              <w:t>ovladati osnovnim kineziološkim zakonitostima na kojima se temelji planiranje, programiranje, provođenje i evaluacija procesa vježbanja u području kineziološke edukacije djece rane i predškolske dobi</w:t>
            </w:r>
          </w:p>
        </w:tc>
      </w:tr>
      <w:tr w:rsidR="00F13BBA" w:rsidRPr="006A55E7" w14:paraId="4B64AC7C"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FD41C1" w14:textId="77777777" w:rsidR="00F13BBA" w:rsidRPr="006A55E7" w:rsidRDefault="00F13BBA" w:rsidP="00920E76">
            <w:pPr>
              <w:rPr>
                <w:rFonts w:ascii="Cambria" w:hAnsi="Cambria"/>
                <w:sz w:val="22"/>
                <w:szCs w:val="22"/>
              </w:rPr>
            </w:pPr>
            <w:r w:rsidRPr="006A55E7">
              <w:rPr>
                <w:rFonts w:ascii="Cambria" w:hAnsi="Cambria"/>
                <w:sz w:val="22"/>
                <w:szCs w:val="22"/>
              </w:rPr>
              <w:t>Ishodi učenja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D0814C" w14:textId="77777777" w:rsidR="00F13BBA" w:rsidRPr="006A55E7" w:rsidRDefault="00F13BBA" w:rsidP="00DB374C">
            <w:pPr>
              <w:numPr>
                <w:ilvl w:val="0"/>
                <w:numId w:val="106"/>
              </w:numPr>
              <w:tabs>
                <w:tab w:val="clear" w:pos="720"/>
                <w:tab w:val="num" w:pos="293"/>
                <w:tab w:val="num" w:pos="912"/>
              </w:tabs>
              <w:ind w:left="0" w:firstLine="0"/>
              <w:rPr>
                <w:rFonts w:ascii="Cambria" w:hAnsi="Cambria"/>
                <w:sz w:val="22"/>
                <w:szCs w:val="22"/>
              </w:rPr>
            </w:pPr>
            <w:r w:rsidRPr="006A55E7">
              <w:rPr>
                <w:rFonts w:ascii="Cambria" w:hAnsi="Cambria"/>
                <w:sz w:val="22"/>
                <w:szCs w:val="22"/>
              </w:rPr>
              <w:t>analizirati spoznaje o općim zakonitostima ljudskog kretanja, upravljanja procesom vježbanja kao i posljedicama utjecaja tih procesa na ljudski organizam</w:t>
            </w:r>
          </w:p>
          <w:p w14:paraId="5EFD27EF" w14:textId="77777777" w:rsidR="00F13BBA" w:rsidRPr="006A55E7" w:rsidRDefault="00F13BBA" w:rsidP="00DB374C">
            <w:pPr>
              <w:numPr>
                <w:ilvl w:val="0"/>
                <w:numId w:val="106"/>
              </w:numPr>
              <w:tabs>
                <w:tab w:val="clear" w:pos="720"/>
                <w:tab w:val="num" w:pos="293"/>
                <w:tab w:val="num" w:pos="912"/>
              </w:tabs>
              <w:ind w:left="0" w:firstLine="0"/>
              <w:rPr>
                <w:rFonts w:ascii="Cambria" w:hAnsi="Cambria"/>
                <w:sz w:val="22"/>
                <w:szCs w:val="22"/>
              </w:rPr>
            </w:pPr>
            <w:r w:rsidRPr="006A55E7">
              <w:rPr>
                <w:rFonts w:ascii="Cambria" w:hAnsi="Cambria"/>
                <w:sz w:val="22"/>
                <w:szCs w:val="22"/>
              </w:rPr>
              <w:t>definirati značaj kretanja za život pojedinca i društva u cjelini</w:t>
            </w:r>
          </w:p>
          <w:p w14:paraId="30F1E82C" w14:textId="77777777" w:rsidR="00F13BBA" w:rsidRPr="006A55E7" w:rsidRDefault="00F13BBA" w:rsidP="00DB374C">
            <w:pPr>
              <w:numPr>
                <w:ilvl w:val="0"/>
                <w:numId w:val="106"/>
              </w:numPr>
              <w:tabs>
                <w:tab w:val="clear" w:pos="720"/>
                <w:tab w:val="num" w:pos="293"/>
                <w:tab w:val="num" w:pos="912"/>
              </w:tabs>
              <w:ind w:left="0" w:firstLine="0"/>
              <w:rPr>
                <w:rFonts w:ascii="Cambria" w:hAnsi="Cambria"/>
                <w:sz w:val="22"/>
                <w:szCs w:val="22"/>
              </w:rPr>
            </w:pPr>
            <w:r w:rsidRPr="006A55E7">
              <w:rPr>
                <w:rFonts w:ascii="Cambria" w:hAnsi="Cambria"/>
                <w:sz w:val="22"/>
                <w:szCs w:val="22"/>
              </w:rPr>
              <w:t>provesti jednostavnije istraživačke zadatke iz područja kineziološke edukacije s ciljem interpretiranja i poboljšanja neposredne teorije i prakse</w:t>
            </w:r>
          </w:p>
        </w:tc>
      </w:tr>
      <w:tr w:rsidR="00F13BBA" w:rsidRPr="006A55E7" w14:paraId="6B554439"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039FC57" w14:textId="77777777" w:rsidR="00F13BBA" w:rsidRPr="006A55E7" w:rsidRDefault="00F13BBA" w:rsidP="00920E76">
            <w:pPr>
              <w:rPr>
                <w:rFonts w:ascii="Cambria" w:hAnsi="Cambria"/>
                <w:sz w:val="22"/>
                <w:szCs w:val="22"/>
              </w:rPr>
            </w:pPr>
            <w:r w:rsidRPr="006A55E7">
              <w:rPr>
                <w:rFonts w:ascii="Cambria" w:hAnsi="Cambria"/>
                <w:sz w:val="22"/>
                <w:szCs w:val="22"/>
              </w:rPr>
              <w:t>Sadržaj kolegija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929A00" w14:textId="76C91C9A" w:rsidR="00F13BBA" w:rsidRPr="006A55E7" w:rsidRDefault="00F13BBA" w:rsidP="00DB374C">
            <w:pPr>
              <w:rPr>
                <w:rFonts w:ascii="Cambria" w:hAnsi="Cambria"/>
                <w:sz w:val="22"/>
                <w:szCs w:val="22"/>
              </w:rPr>
            </w:pPr>
            <w:bookmarkStart w:id="7" w:name="OLE_LINK1"/>
            <w:r w:rsidRPr="006A55E7">
              <w:rPr>
                <w:rFonts w:ascii="Cambria" w:hAnsi="Cambria"/>
                <w:sz w:val="22"/>
                <w:szCs w:val="22"/>
              </w:rPr>
              <w:t>1. Pojam, definicije i razvoj kineziologije</w:t>
            </w:r>
          </w:p>
          <w:p w14:paraId="422AF0B4" w14:textId="1C5B2999" w:rsidR="00F13BBA" w:rsidRPr="006A55E7" w:rsidRDefault="00F13BBA" w:rsidP="00DB374C">
            <w:pPr>
              <w:rPr>
                <w:rFonts w:ascii="Cambria" w:hAnsi="Cambria"/>
                <w:sz w:val="22"/>
                <w:szCs w:val="22"/>
              </w:rPr>
            </w:pPr>
            <w:r w:rsidRPr="006A55E7">
              <w:rPr>
                <w:rFonts w:ascii="Cambria" w:hAnsi="Cambria"/>
                <w:sz w:val="22"/>
                <w:szCs w:val="22"/>
              </w:rPr>
              <w:t>2. Struktura kineziologijske znanosti te samosvojnost i odnos kineziologije i drugih znanosti</w:t>
            </w:r>
          </w:p>
          <w:p w14:paraId="0461093A" w14:textId="70578A8D" w:rsidR="00F13BBA" w:rsidRPr="006A55E7" w:rsidRDefault="00F13BBA" w:rsidP="00DB374C">
            <w:pPr>
              <w:rPr>
                <w:rFonts w:ascii="Cambria" w:hAnsi="Cambria"/>
                <w:sz w:val="22"/>
                <w:szCs w:val="22"/>
              </w:rPr>
            </w:pPr>
            <w:r w:rsidRPr="006A55E7">
              <w:rPr>
                <w:rFonts w:ascii="Cambria" w:hAnsi="Cambria"/>
                <w:sz w:val="22"/>
                <w:szCs w:val="22"/>
              </w:rPr>
              <w:t>3. Kineziološke pojave i zakonitosti</w:t>
            </w:r>
          </w:p>
          <w:p w14:paraId="19ABB5C3" w14:textId="696B375C" w:rsidR="00F13BBA" w:rsidRPr="006A55E7" w:rsidRDefault="00F13BBA" w:rsidP="00DB374C">
            <w:pPr>
              <w:rPr>
                <w:rFonts w:ascii="Cambria" w:hAnsi="Cambria"/>
                <w:sz w:val="22"/>
                <w:szCs w:val="22"/>
              </w:rPr>
            </w:pPr>
            <w:r w:rsidRPr="006A55E7">
              <w:rPr>
                <w:rFonts w:ascii="Cambria" w:hAnsi="Cambria"/>
                <w:sz w:val="22"/>
                <w:szCs w:val="22"/>
              </w:rPr>
              <w:t>4. Mjerni instrumenti i mjerenja u kineziologiji u području primijenjene kineziologije (edukacije)</w:t>
            </w:r>
          </w:p>
          <w:p w14:paraId="6B68BC73" w14:textId="5137B33D" w:rsidR="00F13BBA" w:rsidRPr="006A55E7" w:rsidRDefault="00F13BBA" w:rsidP="00DB374C">
            <w:pPr>
              <w:rPr>
                <w:rFonts w:ascii="Cambria" w:hAnsi="Cambria"/>
                <w:sz w:val="22"/>
                <w:szCs w:val="22"/>
              </w:rPr>
            </w:pPr>
            <w:r w:rsidRPr="006A55E7">
              <w:rPr>
                <w:rFonts w:ascii="Cambria" w:hAnsi="Cambria"/>
                <w:sz w:val="22"/>
                <w:szCs w:val="22"/>
              </w:rPr>
              <w:t>5. Antropološka obilježja</w:t>
            </w:r>
          </w:p>
          <w:p w14:paraId="2C1273FA" w14:textId="60E41DCC" w:rsidR="00F13BBA" w:rsidRPr="006A55E7" w:rsidRDefault="00F13BBA" w:rsidP="00DB374C">
            <w:pPr>
              <w:rPr>
                <w:rFonts w:ascii="Cambria" w:hAnsi="Cambria"/>
                <w:sz w:val="22"/>
                <w:szCs w:val="22"/>
              </w:rPr>
            </w:pPr>
            <w:r w:rsidRPr="006A55E7">
              <w:rPr>
                <w:rFonts w:ascii="Cambria" w:hAnsi="Cambria"/>
                <w:sz w:val="22"/>
                <w:szCs w:val="22"/>
              </w:rPr>
              <w:t>6. Motorička znanja (raznovrsnost i stupanj usvojenosti motoričkih znanja, razine osobina i sposobnosti, stanje zdravlja i odgojni efekti)</w:t>
            </w:r>
          </w:p>
          <w:p w14:paraId="5AF7FC62" w14:textId="2A5817DE" w:rsidR="00F13BBA" w:rsidRPr="006A55E7" w:rsidRDefault="00F13BBA" w:rsidP="00DB374C">
            <w:pPr>
              <w:rPr>
                <w:rFonts w:ascii="Cambria" w:hAnsi="Cambria"/>
                <w:sz w:val="22"/>
                <w:szCs w:val="22"/>
              </w:rPr>
            </w:pPr>
            <w:r w:rsidRPr="006A55E7">
              <w:rPr>
                <w:rFonts w:ascii="Cambria" w:hAnsi="Cambria"/>
                <w:sz w:val="22"/>
                <w:szCs w:val="22"/>
              </w:rPr>
              <w:t>7. Upravljanje kineziološkim transformacijskim procesima i parametri upravljanja procesom vježbanja</w:t>
            </w:r>
          </w:p>
          <w:p w14:paraId="769A2F23" w14:textId="109863B0" w:rsidR="00F13BBA" w:rsidRPr="006A55E7" w:rsidRDefault="00F13BBA" w:rsidP="00DB374C">
            <w:pPr>
              <w:rPr>
                <w:rFonts w:ascii="Cambria" w:hAnsi="Cambria"/>
                <w:sz w:val="22"/>
                <w:szCs w:val="22"/>
              </w:rPr>
            </w:pPr>
            <w:r w:rsidRPr="006A55E7">
              <w:rPr>
                <w:rFonts w:ascii="Cambria" w:hAnsi="Cambria"/>
                <w:sz w:val="22"/>
                <w:szCs w:val="22"/>
              </w:rPr>
              <w:t>8. Programiranje upravljanog procesa vježbanja za djecu rane i predškolske dobi (izbor i distribucija sadržaja rada, volumen opterećenja i izbor modaliteta rada)</w:t>
            </w:r>
          </w:p>
          <w:p w14:paraId="140F555E" w14:textId="413507B7" w:rsidR="00F13BBA" w:rsidRPr="006A55E7" w:rsidRDefault="00F13BBA" w:rsidP="00DB374C">
            <w:pPr>
              <w:rPr>
                <w:rFonts w:ascii="Cambria" w:hAnsi="Cambria"/>
                <w:sz w:val="22"/>
                <w:szCs w:val="22"/>
              </w:rPr>
            </w:pPr>
            <w:r w:rsidRPr="006A55E7">
              <w:rPr>
                <w:rFonts w:ascii="Cambria" w:hAnsi="Cambria"/>
                <w:sz w:val="22"/>
                <w:szCs w:val="22"/>
              </w:rPr>
              <w:t>9. Praćenje, provjeravanje i vrednovanje usvojenosti motoričkih znanja, osobina, sposobnosti i zdravlja</w:t>
            </w:r>
          </w:p>
          <w:p w14:paraId="2B4AB02C" w14:textId="2A75DAD6" w:rsidR="00F13BBA" w:rsidRPr="006A55E7" w:rsidRDefault="00F13BBA" w:rsidP="00DB374C">
            <w:pPr>
              <w:rPr>
                <w:rFonts w:ascii="Cambria" w:hAnsi="Cambria"/>
                <w:sz w:val="22"/>
                <w:szCs w:val="22"/>
              </w:rPr>
            </w:pPr>
            <w:r w:rsidRPr="006A55E7">
              <w:rPr>
                <w:rFonts w:ascii="Cambria" w:hAnsi="Cambria"/>
                <w:sz w:val="22"/>
                <w:szCs w:val="22"/>
              </w:rPr>
              <w:t>10. Utjecaj procesa vježbanja na ljudski organizam</w:t>
            </w:r>
            <w:bookmarkEnd w:id="7"/>
          </w:p>
        </w:tc>
      </w:tr>
      <w:tr w:rsidR="00F13BBA" w:rsidRPr="006A55E7" w14:paraId="73AA0400" w14:textId="77777777" w:rsidTr="00F13BBA">
        <w:tc>
          <w:tcPr>
            <w:tcW w:w="240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1274068" w14:textId="77777777" w:rsidR="00F13BBA" w:rsidRPr="006A55E7" w:rsidRDefault="00F13BBA" w:rsidP="00920E76">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19DEBFCF" w14:textId="77777777" w:rsidR="00F13BBA" w:rsidRPr="006A55E7" w:rsidRDefault="00F13BBA" w:rsidP="00920E76">
            <w:pPr>
              <w:rPr>
                <w:rFonts w:ascii="Cambria" w:hAnsi="Cambria"/>
                <w:sz w:val="22"/>
                <w:szCs w:val="22"/>
              </w:rPr>
            </w:pPr>
            <w:r w:rsidRPr="008D26D0">
              <w:rPr>
                <w:rFonts w:ascii="Cambria" w:hAnsi="Cambria"/>
                <w:sz w:val="22"/>
                <w:szCs w:val="22"/>
              </w:rPr>
              <w:lastRenderedPageBreak/>
              <w:t xml:space="preserve">metode </w:t>
            </w:r>
            <w:r w:rsidRPr="006A55E7">
              <w:rPr>
                <w:rFonts w:ascii="Cambria" w:hAnsi="Cambria"/>
                <w:sz w:val="22"/>
                <w:szCs w:val="22"/>
              </w:rPr>
              <w:t>učenja i poučavanja i načini vrednovanja</w:t>
            </w:r>
          </w:p>
          <w:p w14:paraId="11711C81" w14:textId="77777777" w:rsidR="00F13BBA" w:rsidRPr="006A55E7" w:rsidRDefault="00F13BBA" w:rsidP="00920E76">
            <w:pPr>
              <w:rPr>
                <w:rFonts w:ascii="Cambria" w:hAnsi="Cambria"/>
                <w:sz w:val="22"/>
                <w:szCs w:val="22"/>
              </w:rPr>
            </w:pPr>
          </w:p>
        </w:tc>
        <w:tc>
          <w:tcPr>
            <w:tcW w:w="26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5F2C19" w14:textId="77777777" w:rsidR="00F13BBA" w:rsidRPr="006A55E7" w:rsidRDefault="00F13BBA" w:rsidP="00920E76">
            <w:pPr>
              <w:jc w:val="center"/>
              <w:rPr>
                <w:rFonts w:ascii="Cambria" w:hAnsi="Cambria"/>
                <w:sz w:val="22"/>
                <w:szCs w:val="22"/>
              </w:rPr>
            </w:pPr>
            <w:r w:rsidRPr="006A55E7">
              <w:rPr>
                <w:rFonts w:ascii="Cambria" w:hAnsi="Cambria"/>
                <w:bCs/>
                <w:sz w:val="22"/>
                <w:szCs w:val="22"/>
              </w:rPr>
              <w:lastRenderedPageBreak/>
              <w:t>Obveze</w:t>
            </w:r>
          </w:p>
          <w:p w14:paraId="4D2B8D81" w14:textId="77777777" w:rsidR="00F13BBA" w:rsidRPr="006A55E7" w:rsidRDefault="00F13BBA" w:rsidP="00920E76">
            <w:pPr>
              <w:jc w:val="center"/>
              <w:rPr>
                <w:rFonts w:ascii="Cambria" w:hAnsi="Cambria"/>
                <w:sz w:val="22"/>
                <w:szCs w:val="22"/>
              </w:rPr>
            </w:pP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E06036" w14:textId="77777777" w:rsidR="00F13BBA" w:rsidRPr="006A55E7" w:rsidRDefault="00F13BBA" w:rsidP="00920E76">
            <w:pPr>
              <w:jc w:val="center"/>
              <w:rPr>
                <w:rFonts w:ascii="Cambria" w:hAnsi="Cambria"/>
                <w:sz w:val="22"/>
                <w:szCs w:val="22"/>
              </w:rPr>
            </w:pPr>
            <w:r w:rsidRPr="006A55E7">
              <w:rPr>
                <w:rFonts w:ascii="Cambria" w:hAnsi="Cambria"/>
                <w:bCs/>
                <w:sz w:val="22"/>
                <w:szCs w:val="22"/>
              </w:rPr>
              <w:t>Ishodi</w:t>
            </w:r>
          </w:p>
          <w:p w14:paraId="2CD7C2FF" w14:textId="77777777" w:rsidR="00F13BBA" w:rsidRPr="006A55E7" w:rsidRDefault="00F13BBA" w:rsidP="00920E76">
            <w:pPr>
              <w:jc w:val="center"/>
              <w:rPr>
                <w:rFonts w:ascii="Cambria" w:hAnsi="Cambria"/>
                <w:sz w:val="22"/>
                <w:szCs w:val="22"/>
              </w:rPr>
            </w:pP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608022" w14:textId="77777777" w:rsidR="00F13BBA" w:rsidRPr="006A55E7" w:rsidRDefault="00F13BBA" w:rsidP="00920E76">
            <w:pPr>
              <w:jc w:val="center"/>
              <w:rPr>
                <w:rFonts w:ascii="Cambria" w:hAnsi="Cambria"/>
                <w:sz w:val="22"/>
                <w:szCs w:val="22"/>
              </w:rPr>
            </w:pPr>
            <w:r w:rsidRPr="006A55E7">
              <w:rPr>
                <w:rFonts w:ascii="Cambria" w:hAnsi="Cambria"/>
                <w:bCs/>
                <w:sz w:val="22"/>
                <w:szCs w:val="22"/>
              </w:rPr>
              <w:t>Sati</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208DD7" w14:textId="77777777" w:rsidR="00F13BBA" w:rsidRPr="006A55E7" w:rsidRDefault="00F13BBA" w:rsidP="00920E76">
            <w:pPr>
              <w:jc w:val="center"/>
              <w:rPr>
                <w:rFonts w:ascii="Cambria" w:hAnsi="Cambria"/>
                <w:sz w:val="22"/>
                <w:szCs w:val="22"/>
              </w:rPr>
            </w:pPr>
            <w:r w:rsidRPr="006A55E7">
              <w:rPr>
                <w:rFonts w:ascii="Cambria" w:hAnsi="Cambria"/>
                <w:bCs/>
                <w:sz w:val="22"/>
                <w:szCs w:val="22"/>
              </w:rPr>
              <w:t>ECTS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EE43C0" w14:textId="77777777" w:rsidR="00F13BBA" w:rsidRPr="006A55E7" w:rsidRDefault="00F13BBA" w:rsidP="00920E76">
            <w:pPr>
              <w:jc w:val="cente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F13BBA" w:rsidRPr="006A55E7" w14:paraId="7EFFAD3D" w14:textId="77777777" w:rsidTr="00F13BBA">
        <w:tc>
          <w:tcPr>
            <w:tcW w:w="2400" w:type="dxa"/>
            <w:vMerge/>
            <w:tcBorders>
              <w:left w:val="single" w:sz="8" w:space="0" w:color="000000"/>
              <w:right w:val="single" w:sz="8" w:space="0" w:color="000000"/>
            </w:tcBorders>
            <w:vAlign w:val="center"/>
            <w:hideMark/>
          </w:tcPr>
          <w:p w14:paraId="5C685987" w14:textId="77777777" w:rsidR="00F13BBA" w:rsidRPr="006A55E7" w:rsidRDefault="00F13BBA" w:rsidP="00920E76">
            <w:pPr>
              <w:rPr>
                <w:rFonts w:ascii="Cambria" w:hAnsi="Cambria"/>
                <w:sz w:val="22"/>
                <w:szCs w:val="22"/>
              </w:rPr>
            </w:pPr>
          </w:p>
        </w:tc>
        <w:tc>
          <w:tcPr>
            <w:tcW w:w="26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3F6EAE" w14:textId="324C6CF2" w:rsidR="00F13BBA" w:rsidRPr="006A55E7" w:rsidRDefault="00CF7CA8" w:rsidP="00920E76">
            <w:pPr>
              <w:rPr>
                <w:rFonts w:ascii="Cambria" w:hAnsi="Cambria"/>
                <w:sz w:val="22"/>
                <w:szCs w:val="22"/>
              </w:rPr>
            </w:pPr>
            <w:r>
              <w:rPr>
                <w:rFonts w:ascii="Cambria" w:hAnsi="Cambria"/>
                <w:sz w:val="22"/>
                <w:szCs w:val="22"/>
              </w:rPr>
              <w:t>aktivnost</w:t>
            </w:r>
            <w:r w:rsidR="008135BF">
              <w:rPr>
                <w:rFonts w:ascii="Cambria" w:hAnsi="Cambria"/>
                <w:sz w:val="22"/>
                <w:szCs w:val="22"/>
              </w:rPr>
              <w:t>i</w:t>
            </w:r>
            <w:r>
              <w:rPr>
                <w:rFonts w:ascii="Cambria" w:hAnsi="Cambria"/>
                <w:sz w:val="22"/>
                <w:szCs w:val="22"/>
              </w:rPr>
              <w:t xml:space="preserve"> na nastavi </w:t>
            </w:r>
            <w:r w:rsidR="00DB374C">
              <w:rPr>
                <w:rFonts w:ascii="Cambria" w:hAnsi="Cambria"/>
                <w:sz w:val="22"/>
                <w:szCs w:val="22"/>
              </w:rPr>
              <w:t>(</w:t>
            </w:r>
            <w:r w:rsidR="00F13BBA" w:rsidRPr="006A55E7">
              <w:rPr>
                <w:rFonts w:ascii="Cambria" w:hAnsi="Cambria"/>
                <w:sz w:val="22"/>
                <w:szCs w:val="22"/>
              </w:rPr>
              <w:t>P, V</w:t>
            </w:r>
            <w:r w:rsidR="00DB374C">
              <w:rPr>
                <w:rFonts w:ascii="Cambria" w:hAnsi="Cambria"/>
                <w:sz w:val="22"/>
                <w:szCs w:val="22"/>
              </w:rPr>
              <w:t>)</w:t>
            </w:r>
            <w:r w:rsidR="00F13BBA" w:rsidRPr="006A55E7">
              <w:rPr>
                <w:rFonts w:ascii="Cambria" w:hAnsi="Cambria"/>
                <w:sz w:val="22"/>
                <w:szCs w:val="22"/>
              </w:rPr>
              <w:t xml:space="preserve"> (dvorana)</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85CC7F" w14:textId="77777777" w:rsidR="00F13BBA" w:rsidRPr="006A55E7" w:rsidRDefault="00F13BBA" w:rsidP="00920E76">
            <w:pPr>
              <w:jc w:val="center"/>
              <w:rPr>
                <w:rFonts w:ascii="Cambria" w:hAnsi="Cambria"/>
                <w:sz w:val="22"/>
                <w:szCs w:val="22"/>
              </w:rPr>
            </w:pPr>
            <w:r w:rsidRPr="006A55E7">
              <w:rPr>
                <w:rFonts w:ascii="Cambria" w:hAnsi="Cambria"/>
                <w:sz w:val="22"/>
                <w:szCs w:val="22"/>
              </w:rPr>
              <w:t xml:space="preserve">1. – 3. </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030252" w14:textId="22FBF85F" w:rsidR="00F13BBA" w:rsidRPr="006A55E7" w:rsidRDefault="00CE129F" w:rsidP="00920E76">
            <w:pPr>
              <w:jc w:val="center"/>
              <w:rPr>
                <w:rFonts w:ascii="Cambria" w:hAnsi="Cambria"/>
                <w:sz w:val="22"/>
                <w:szCs w:val="22"/>
              </w:rPr>
            </w:pPr>
            <w:r w:rsidRPr="00DB374C">
              <w:rPr>
                <w:rFonts w:ascii="Cambria" w:hAnsi="Cambria"/>
                <w:sz w:val="22"/>
                <w:szCs w:val="22"/>
              </w:rPr>
              <w:t>1</w:t>
            </w:r>
            <w:r w:rsidR="00DB374C" w:rsidRPr="00DB374C">
              <w:rPr>
                <w:rFonts w:ascii="Cambria" w:hAnsi="Cambria"/>
                <w:sz w:val="22"/>
                <w:szCs w:val="22"/>
              </w:rPr>
              <w:t>1</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7CE9FD" w14:textId="77777777" w:rsidR="00F13BBA" w:rsidRPr="006A55E7" w:rsidRDefault="00F13BBA" w:rsidP="00920E76">
            <w:pPr>
              <w:jc w:val="center"/>
              <w:rPr>
                <w:rFonts w:ascii="Cambria" w:hAnsi="Cambria"/>
                <w:sz w:val="22"/>
                <w:szCs w:val="22"/>
              </w:rPr>
            </w:pPr>
            <w:r w:rsidRPr="006A55E7">
              <w:rPr>
                <w:rFonts w:ascii="Cambria" w:hAnsi="Cambria"/>
                <w:sz w:val="22"/>
                <w:szCs w:val="22"/>
              </w:rPr>
              <w:t>0,</w:t>
            </w:r>
            <w:r w:rsidR="00CE129F" w:rsidRPr="006A55E7">
              <w:rPr>
                <w:rFonts w:ascii="Cambria" w:hAnsi="Cambria"/>
                <w:sz w:val="22"/>
                <w:szCs w:val="22"/>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2985D3" w14:textId="77777777" w:rsidR="00F13BBA" w:rsidRPr="006A55E7" w:rsidRDefault="00F13BBA" w:rsidP="00920E76">
            <w:pPr>
              <w:jc w:val="center"/>
              <w:rPr>
                <w:rFonts w:ascii="Cambria" w:hAnsi="Cambria"/>
                <w:sz w:val="22"/>
                <w:szCs w:val="22"/>
              </w:rPr>
            </w:pPr>
            <w:r w:rsidRPr="006A55E7">
              <w:rPr>
                <w:rFonts w:ascii="Cambria" w:hAnsi="Cambria"/>
                <w:sz w:val="22"/>
                <w:szCs w:val="22"/>
              </w:rPr>
              <w:t>10%</w:t>
            </w:r>
          </w:p>
        </w:tc>
      </w:tr>
      <w:tr w:rsidR="00F13BBA" w:rsidRPr="006A55E7" w14:paraId="5F6A31A3" w14:textId="77777777" w:rsidTr="00F13BBA">
        <w:tc>
          <w:tcPr>
            <w:tcW w:w="2400" w:type="dxa"/>
            <w:vMerge/>
            <w:tcBorders>
              <w:left w:val="single" w:sz="8" w:space="0" w:color="000000"/>
              <w:right w:val="single" w:sz="8" w:space="0" w:color="000000"/>
            </w:tcBorders>
            <w:vAlign w:val="center"/>
            <w:hideMark/>
          </w:tcPr>
          <w:p w14:paraId="31A60934" w14:textId="77777777" w:rsidR="00F13BBA" w:rsidRPr="006A55E7" w:rsidRDefault="00F13BBA" w:rsidP="00920E76">
            <w:pPr>
              <w:rPr>
                <w:rFonts w:ascii="Cambria" w:hAnsi="Cambria"/>
                <w:sz w:val="22"/>
                <w:szCs w:val="22"/>
              </w:rPr>
            </w:pPr>
          </w:p>
        </w:tc>
        <w:tc>
          <w:tcPr>
            <w:tcW w:w="26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BBD619" w14:textId="77777777" w:rsidR="00F13BBA" w:rsidRPr="006A55E7" w:rsidRDefault="00F13BBA" w:rsidP="00920E76">
            <w:pPr>
              <w:rPr>
                <w:rFonts w:ascii="Cambria" w:hAnsi="Cambria"/>
                <w:sz w:val="22"/>
                <w:szCs w:val="22"/>
              </w:rPr>
            </w:pPr>
            <w:r w:rsidRPr="006A55E7">
              <w:rPr>
                <w:rFonts w:ascii="Cambria" w:hAnsi="Cambria"/>
                <w:sz w:val="22"/>
                <w:szCs w:val="22"/>
              </w:rPr>
              <w:t>ispit (usmeni)</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115E7D" w14:textId="77777777" w:rsidR="00F13BBA" w:rsidRPr="006A55E7" w:rsidRDefault="00F13BBA" w:rsidP="00920E76">
            <w:pPr>
              <w:jc w:val="center"/>
              <w:rPr>
                <w:rFonts w:ascii="Cambria" w:hAnsi="Cambria"/>
                <w:sz w:val="22"/>
                <w:szCs w:val="22"/>
              </w:rPr>
            </w:pPr>
            <w:r w:rsidRPr="006A55E7">
              <w:rPr>
                <w:rFonts w:ascii="Cambria" w:hAnsi="Cambria"/>
                <w:sz w:val="22"/>
                <w:szCs w:val="22"/>
              </w:rPr>
              <w:t>1. – 3.</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62C059" w14:textId="7EC70881" w:rsidR="00F13BBA" w:rsidRPr="006A55E7" w:rsidRDefault="00CE129F" w:rsidP="00920E76">
            <w:pPr>
              <w:jc w:val="center"/>
              <w:rPr>
                <w:rFonts w:ascii="Cambria" w:hAnsi="Cambria"/>
                <w:sz w:val="22"/>
                <w:szCs w:val="22"/>
              </w:rPr>
            </w:pPr>
            <w:r w:rsidRPr="006A55E7">
              <w:rPr>
                <w:rFonts w:ascii="Cambria" w:hAnsi="Cambria"/>
                <w:sz w:val="22"/>
                <w:szCs w:val="22"/>
              </w:rPr>
              <w:t>4</w:t>
            </w:r>
            <w:r w:rsidR="00DB374C">
              <w:rPr>
                <w:rFonts w:ascii="Cambria" w:hAnsi="Cambria"/>
                <w:sz w:val="22"/>
                <w:szCs w:val="22"/>
              </w:rPr>
              <w:t>9</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79CF21" w14:textId="77777777" w:rsidR="00F13BBA" w:rsidRPr="006A55E7" w:rsidRDefault="00F13BBA" w:rsidP="00920E76">
            <w:pPr>
              <w:jc w:val="center"/>
              <w:rPr>
                <w:rFonts w:ascii="Cambria" w:hAnsi="Cambria"/>
                <w:sz w:val="22"/>
                <w:szCs w:val="22"/>
              </w:rPr>
            </w:pPr>
            <w:r w:rsidRPr="006A55E7">
              <w:rPr>
                <w:rFonts w:ascii="Cambria" w:hAnsi="Cambria"/>
                <w:sz w:val="22"/>
                <w:szCs w:val="22"/>
              </w:rPr>
              <w:t>1,</w:t>
            </w:r>
            <w:r w:rsidR="00CE129F" w:rsidRPr="006A55E7">
              <w:rPr>
                <w:rFonts w:ascii="Cambria" w:hAnsi="Cambria"/>
                <w:sz w:val="22"/>
                <w:szCs w:val="22"/>
              </w:rPr>
              <w:t>6</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0BF2B0" w14:textId="77777777" w:rsidR="00F13BBA" w:rsidRPr="006A55E7" w:rsidRDefault="00F13BBA" w:rsidP="00920E76">
            <w:pPr>
              <w:jc w:val="center"/>
              <w:rPr>
                <w:rFonts w:ascii="Cambria" w:hAnsi="Cambria"/>
                <w:sz w:val="22"/>
                <w:szCs w:val="22"/>
              </w:rPr>
            </w:pPr>
            <w:r w:rsidRPr="006A55E7">
              <w:rPr>
                <w:rFonts w:ascii="Cambria" w:hAnsi="Cambria"/>
                <w:sz w:val="22"/>
                <w:szCs w:val="22"/>
              </w:rPr>
              <w:t>90%</w:t>
            </w:r>
          </w:p>
        </w:tc>
      </w:tr>
      <w:tr w:rsidR="00F13BBA" w:rsidRPr="006A55E7" w14:paraId="56A41341" w14:textId="77777777" w:rsidTr="00F13BBA">
        <w:tc>
          <w:tcPr>
            <w:tcW w:w="2400" w:type="dxa"/>
            <w:vMerge/>
            <w:tcBorders>
              <w:left w:val="single" w:sz="8" w:space="0" w:color="000000"/>
              <w:right w:val="single" w:sz="8" w:space="0" w:color="000000"/>
            </w:tcBorders>
            <w:vAlign w:val="center"/>
            <w:hideMark/>
          </w:tcPr>
          <w:p w14:paraId="07FF230B" w14:textId="77777777" w:rsidR="00F13BBA" w:rsidRPr="006A55E7" w:rsidRDefault="00F13BBA" w:rsidP="00920E76">
            <w:pPr>
              <w:rPr>
                <w:rFonts w:ascii="Cambria" w:hAnsi="Cambria"/>
                <w:sz w:val="22"/>
                <w:szCs w:val="22"/>
              </w:rPr>
            </w:pPr>
          </w:p>
        </w:tc>
        <w:tc>
          <w:tcPr>
            <w:tcW w:w="369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F014E4" w14:textId="77777777" w:rsidR="00F13BBA" w:rsidRPr="006A55E7" w:rsidRDefault="00F13BBA" w:rsidP="00920E76">
            <w:pPr>
              <w:rPr>
                <w:rFonts w:ascii="Cambria" w:hAnsi="Cambria"/>
                <w:sz w:val="22"/>
                <w:szCs w:val="22"/>
              </w:rPr>
            </w:pPr>
            <w:r w:rsidRPr="006A55E7">
              <w:rPr>
                <w:rFonts w:ascii="Cambria" w:hAnsi="Cambria"/>
                <w:sz w:val="22"/>
                <w:szCs w:val="22"/>
                <w:lang w:val="en-US"/>
              </w:rPr>
              <w:t>ukupno</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5E5BFF" w14:textId="77777777" w:rsidR="00F13BBA" w:rsidRPr="006A55E7" w:rsidRDefault="00CE129F" w:rsidP="00920E76">
            <w:pPr>
              <w:jc w:val="center"/>
              <w:rPr>
                <w:rFonts w:ascii="Cambria" w:hAnsi="Cambria"/>
                <w:sz w:val="22"/>
                <w:szCs w:val="22"/>
              </w:rPr>
            </w:pPr>
            <w:r w:rsidRPr="006A55E7">
              <w:rPr>
                <w:rFonts w:ascii="Cambria" w:hAnsi="Cambria"/>
                <w:sz w:val="22"/>
                <w:szCs w:val="22"/>
              </w:rPr>
              <w:t>60</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FC386E" w14:textId="77777777" w:rsidR="00F13BBA" w:rsidRPr="006A55E7" w:rsidRDefault="00F13BBA" w:rsidP="00920E76">
            <w:pPr>
              <w:jc w:val="center"/>
              <w:rPr>
                <w:rFonts w:ascii="Cambria" w:hAnsi="Cambria"/>
                <w:sz w:val="22"/>
                <w:szCs w:val="22"/>
              </w:rPr>
            </w:pPr>
            <w:r w:rsidRPr="006A55E7">
              <w:rPr>
                <w:rFonts w:ascii="Cambria" w:hAnsi="Cambria"/>
                <w:sz w:val="22"/>
                <w:szCs w:val="22"/>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0D91ED" w14:textId="77777777" w:rsidR="00F13BBA" w:rsidRPr="006A55E7" w:rsidRDefault="00F13BBA" w:rsidP="00920E76">
            <w:pPr>
              <w:jc w:val="center"/>
              <w:rPr>
                <w:rFonts w:ascii="Cambria" w:hAnsi="Cambria"/>
                <w:sz w:val="22"/>
                <w:szCs w:val="22"/>
              </w:rPr>
            </w:pPr>
            <w:r w:rsidRPr="006A55E7">
              <w:rPr>
                <w:rFonts w:ascii="Cambria" w:hAnsi="Cambria"/>
                <w:sz w:val="22"/>
                <w:szCs w:val="22"/>
              </w:rPr>
              <w:t>100%</w:t>
            </w:r>
          </w:p>
        </w:tc>
      </w:tr>
      <w:tr w:rsidR="00F13BBA" w:rsidRPr="006A55E7" w14:paraId="12652E99" w14:textId="77777777" w:rsidTr="00F13BBA">
        <w:tc>
          <w:tcPr>
            <w:tcW w:w="2400" w:type="dxa"/>
            <w:vMerge/>
            <w:tcBorders>
              <w:left w:val="single" w:sz="8" w:space="0" w:color="000000"/>
              <w:bottom w:val="single" w:sz="8" w:space="0" w:color="000000"/>
              <w:right w:val="single" w:sz="8" w:space="0" w:color="000000"/>
            </w:tcBorders>
            <w:vAlign w:val="center"/>
          </w:tcPr>
          <w:p w14:paraId="6F837C80" w14:textId="77777777" w:rsidR="00F13BBA" w:rsidRPr="006A55E7" w:rsidRDefault="00F13BBA" w:rsidP="00920E76">
            <w:pPr>
              <w:rPr>
                <w:rFonts w:ascii="Cambria" w:hAnsi="Cambria"/>
                <w:sz w:val="22"/>
                <w:szCs w:val="22"/>
              </w:rPr>
            </w:pP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4C3D2D" w14:textId="77777777" w:rsidR="00F13BBA" w:rsidRPr="006A55E7" w:rsidRDefault="00F13BBA" w:rsidP="00920E76">
            <w:pPr>
              <w:jc w:val="both"/>
              <w:rPr>
                <w:rFonts w:ascii="Cambria" w:hAnsi="Cambria"/>
                <w:sz w:val="22"/>
                <w:szCs w:val="22"/>
              </w:rPr>
            </w:pPr>
            <w:r w:rsidRPr="006A55E7">
              <w:rPr>
                <w:rFonts w:ascii="Cambria" w:hAnsi="Cambria"/>
                <w:sz w:val="22"/>
                <w:szCs w:val="22"/>
              </w:rPr>
              <w:t>Dodatna pojašnjenja (kriteriji ocjenjivanja):</w:t>
            </w:r>
          </w:p>
          <w:p w14:paraId="61D3B8CB"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Usmeni ispit sastoji se od tri pitanja na kojem se može postići maksimalno 90% ocjene.</w:t>
            </w:r>
          </w:p>
        </w:tc>
      </w:tr>
      <w:tr w:rsidR="00F13BBA" w:rsidRPr="006A55E7" w14:paraId="4227C8EC"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B957CE" w14:textId="77777777" w:rsidR="00F13BBA" w:rsidRPr="006A55E7" w:rsidRDefault="00F13BBA" w:rsidP="00920E76">
            <w:pPr>
              <w:rPr>
                <w:rFonts w:ascii="Cambria" w:hAnsi="Cambria"/>
                <w:sz w:val="22"/>
                <w:szCs w:val="22"/>
              </w:rPr>
            </w:pPr>
            <w:r w:rsidRPr="006A55E7">
              <w:rPr>
                <w:rFonts w:ascii="Cambria" w:hAnsi="Cambria"/>
                <w:sz w:val="22"/>
                <w:szCs w:val="22"/>
              </w:rPr>
              <w:t>Studentske obveze</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6A6AD4" w14:textId="77777777" w:rsidR="00F13BBA" w:rsidRPr="006A55E7" w:rsidRDefault="00F13BBA" w:rsidP="00920E76">
            <w:pPr>
              <w:jc w:val="both"/>
              <w:rPr>
                <w:rFonts w:ascii="Cambria" w:hAnsi="Cambria"/>
                <w:sz w:val="22"/>
                <w:szCs w:val="22"/>
              </w:rPr>
            </w:pPr>
            <w:r w:rsidRPr="006A55E7">
              <w:rPr>
                <w:rFonts w:ascii="Cambria" w:hAnsi="Cambria"/>
                <w:sz w:val="22"/>
                <w:szCs w:val="22"/>
              </w:rPr>
              <w:t xml:space="preserve">Da položi kolegij, student mora: </w:t>
            </w:r>
          </w:p>
          <w:p w14:paraId="08911D90" w14:textId="429F0336" w:rsidR="00F13BBA" w:rsidRPr="006A55E7" w:rsidRDefault="00F13BBA" w:rsidP="00920E76">
            <w:pPr>
              <w:jc w:val="both"/>
              <w:rPr>
                <w:rFonts w:ascii="Cambria" w:hAnsi="Cambria"/>
                <w:sz w:val="22"/>
                <w:szCs w:val="22"/>
              </w:rPr>
            </w:pPr>
            <w:r w:rsidRPr="006A55E7">
              <w:rPr>
                <w:rFonts w:ascii="Cambria" w:hAnsi="Cambria"/>
                <w:sz w:val="22"/>
                <w:szCs w:val="22"/>
              </w:rPr>
              <w:t xml:space="preserve">1. </w:t>
            </w:r>
            <w:r w:rsidR="00DB374C">
              <w:rPr>
                <w:rFonts w:ascii="Cambria" w:hAnsi="Cambria"/>
                <w:sz w:val="22"/>
                <w:szCs w:val="22"/>
              </w:rPr>
              <w:t>p</w:t>
            </w:r>
            <w:r w:rsidRPr="006A55E7">
              <w:rPr>
                <w:rFonts w:ascii="Cambria" w:hAnsi="Cambria"/>
                <w:sz w:val="22"/>
                <w:szCs w:val="22"/>
              </w:rPr>
              <w:t>oložiti usmeni ispit.</w:t>
            </w:r>
          </w:p>
        </w:tc>
      </w:tr>
      <w:tr w:rsidR="00F13BBA" w:rsidRPr="006A55E7" w14:paraId="70433A41"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53D4A3" w14:textId="77777777" w:rsidR="00F13BBA" w:rsidRPr="006A55E7" w:rsidRDefault="00F13BBA" w:rsidP="00920E76">
            <w:pPr>
              <w:rPr>
                <w:rFonts w:ascii="Cambria" w:hAnsi="Cambria"/>
                <w:sz w:val="22"/>
                <w:szCs w:val="22"/>
              </w:rPr>
            </w:pPr>
            <w:r w:rsidRPr="006A55E7">
              <w:rPr>
                <w:rFonts w:ascii="Cambria" w:hAnsi="Cambria"/>
                <w:sz w:val="22"/>
                <w:szCs w:val="22"/>
                <w:lang w:val="en-US"/>
              </w:rPr>
              <w:t>Rokovi ispita i kolokvija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112EF5" w14:textId="77777777" w:rsidR="00F13BBA" w:rsidRPr="006A55E7" w:rsidRDefault="00F13BBA" w:rsidP="00920E76">
            <w:pPr>
              <w:jc w:val="both"/>
              <w:rPr>
                <w:rFonts w:ascii="Cambria" w:hAnsi="Cambria"/>
                <w:sz w:val="22"/>
                <w:szCs w:val="22"/>
              </w:rPr>
            </w:pPr>
            <w:r w:rsidRPr="006A55E7">
              <w:rPr>
                <w:rFonts w:ascii="Cambria" w:hAnsi="Cambria"/>
                <w:sz w:val="22"/>
                <w:szCs w:val="22"/>
              </w:rPr>
              <w:t>Objavljuju se u ISVU sustavu.</w:t>
            </w:r>
          </w:p>
        </w:tc>
      </w:tr>
      <w:tr w:rsidR="00F13BBA" w:rsidRPr="006A55E7" w14:paraId="4AD2447E" w14:textId="77777777" w:rsidTr="00F13BBA">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1EB3DE" w14:textId="77777777" w:rsidR="00F13BBA" w:rsidRPr="006A55E7" w:rsidRDefault="00F13BBA" w:rsidP="00920E76">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E726FC"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Materijali za predavanja se objavljuju na e-učenju.</w:t>
            </w:r>
          </w:p>
          <w:p w14:paraId="70CF7B7E"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U slučaju održavanja nastave na daljinu, moguće je odstupanje u:</w:t>
            </w:r>
          </w:p>
          <w:p w14:paraId="62C18AD4"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mjestu izvođenja kolegija</w:t>
            </w:r>
          </w:p>
          <w:p w14:paraId="35F7E32C"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provedbi aktivnosti, metoda tumačenja i poučavanja i načinima vrednovanja</w:t>
            </w:r>
          </w:p>
          <w:p w14:paraId="01D2E801"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studentskim obvezama</w:t>
            </w:r>
          </w:p>
          <w:p w14:paraId="131B19C0"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dostupnoj literaturi.</w:t>
            </w:r>
          </w:p>
          <w:p w14:paraId="11B794C0" w14:textId="694AFA4B" w:rsidR="00F13BBA" w:rsidRPr="006A55E7" w:rsidRDefault="00F13BBA" w:rsidP="00920E76">
            <w:pPr>
              <w:jc w:val="both"/>
              <w:rPr>
                <w:rFonts w:ascii="Cambria" w:hAnsi="Cambria" w:cs="Arial"/>
                <w:sz w:val="22"/>
                <w:szCs w:val="22"/>
              </w:rPr>
            </w:pPr>
            <w:r w:rsidRPr="006A55E7">
              <w:rPr>
                <w:rFonts w:ascii="Cambria" w:hAnsi="Cambria" w:cs="Arial"/>
                <w:sz w:val="22"/>
                <w:szCs w:val="22"/>
              </w:rPr>
              <w:t>O tome će nositeljica kolegija obavijestiti studente i studentice kad se nastava na daljinu počne održavati. Ishodi učenja ostaju nepromijenjeni.</w:t>
            </w:r>
          </w:p>
        </w:tc>
      </w:tr>
      <w:tr w:rsidR="00F13BBA" w:rsidRPr="006A55E7" w14:paraId="4536207F" w14:textId="77777777" w:rsidTr="00F13BBA">
        <w:trPr>
          <w:trHeight w:val="770"/>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9A7F32" w14:textId="77777777" w:rsidR="00F13BBA" w:rsidRPr="006A55E7" w:rsidRDefault="00F13BBA" w:rsidP="00920E76">
            <w:pPr>
              <w:rPr>
                <w:rFonts w:ascii="Cambria" w:hAnsi="Cambria"/>
                <w:sz w:val="22"/>
                <w:szCs w:val="22"/>
              </w:rPr>
            </w:pPr>
            <w:r w:rsidRPr="006A55E7">
              <w:rPr>
                <w:rFonts w:ascii="Cambria" w:hAnsi="Cambria"/>
                <w:sz w:val="22"/>
                <w:szCs w:val="22"/>
              </w:rPr>
              <w:t>Literatura</w:t>
            </w:r>
          </w:p>
        </w:tc>
        <w:tc>
          <w:tcPr>
            <w:tcW w:w="666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50E90CE" w14:textId="77777777" w:rsidR="00F13BBA" w:rsidRPr="006A55E7" w:rsidRDefault="00F13BBA" w:rsidP="00920E76">
            <w:pPr>
              <w:jc w:val="both"/>
              <w:rPr>
                <w:rFonts w:ascii="Cambria" w:hAnsi="Cambria"/>
                <w:sz w:val="22"/>
                <w:szCs w:val="22"/>
              </w:rPr>
            </w:pPr>
            <w:r w:rsidRPr="006A55E7">
              <w:rPr>
                <w:rFonts w:ascii="Cambria" w:hAnsi="Cambria"/>
                <w:sz w:val="22"/>
                <w:szCs w:val="22"/>
              </w:rPr>
              <w:t xml:space="preserve">Obvezna: </w:t>
            </w:r>
          </w:p>
          <w:p w14:paraId="7AD6218C"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xml:space="preserve">1. Mraković, M. (1992). </w:t>
            </w:r>
            <w:r w:rsidRPr="006A55E7">
              <w:rPr>
                <w:rFonts w:ascii="Cambria" w:hAnsi="Cambria" w:cs="Arial"/>
                <w:i/>
                <w:sz w:val="22"/>
                <w:szCs w:val="22"/>
              </w:rPr>
              <w:t>Uvod u sistematsku kineziologiju</w:t>
            </w:r>
            <w:r w:rsidRPr="006A55E7">
              <w:rPr>
                <w:rFonts w:ascii="Cambria" w:hAnsi="Cambria" w:cs="Arial"/>
                <w:sz w:val="22"/>
                <w:szCs w:val="22"/>
              </w:rPr>
              <w:t>. Zagreb: Fakultet za fizičku kulturu.</w:t>
            </w:r>
          </w:p>
          <w:p w14:paraId="03D1FB96"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xml:space="preserve">2. Prskalo, I., Sporiš, G. (2016). </w:t>
            </w:r>
            <w:r w:rsidRPr="006A55E7">
              <w:rPr>
                <w:rFonts w:ascii="Cambria" w:hAnsi="Cambria" w:cs="Arial"/>
                <w:i/>
                <w:sz w:val="22"/>
                <w:szCs w:val="22"/>
              </w:rPr>
              <w:t>Kineziologija</w:t>
            </w:r>
            <w:r w:rsidRPr="006A55E7">
              <w:rPr>
                <w:rFonts w:ascii="Cambria" w:hAnsi="Cambria" w:cs="Arial"/>
                <w:sz w:val="22"/>
                <w:szCs w:val="22"/>
              </w:rPr>
              <w:t>. Zagreb: Školska knjiga.</w:t>
            </w:r>
          </w:p>
          <w:p w14:paraId="29AD698F"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xml:space="preserve">3. Sekulić, D., Metikoš, D. (2007). </w:t>
            </w:r>
            <w:r w:rsidRPr="006A55E7">
              <w:rPr>
                <w:rFonts w:ascii="Cambria" w:hAnsi="Cambria" w:cs="Arial"/>
                <w:i/>
                <w:sz w:val="22"/>
                <w:szCs w:val="22"/>
              </w:rPr>
              <w:t>Osnove transformacijskih postupaka u</w:t>
            </w:r>
            <w:r w:rsidR="00E81D82" w:rsidRPr="006A55E7">
              <w:rPr>
                <w:rFonts w:ascii="Cambria" w:hAnsi="Cambria" w:cs="Arial"/>
                <w:i/>
                <w:sz w:val="22"/>
                <w:szCs w:val="22"/>
              </w:rPr>
              <w:t xml:space="preserve"> </w:t>
            </w:r>
            <w:r w:rsidRPr="006A55E7">
              <w:rPr>
                <w:rFonts w:ascii="Cambria" w:hAnsi="Cambria" w:cs="Arial"/>
                <w:i/>
                <w:sz w:val="22"/>
                <w:szCs w:val="22"/>
              </w:rPr>
              <w:t>kineziologiji.</w:t>
            </w:r>
            <w:r w:rsidRPr="006A55E7">
              <w:rPr>
                <w:rFonts w:ascii="Cambria" w:hAnsi="Cambria" w:cs="Arial"/>
                <w:sz w:val="22"/>
                <w:szCs w:val="22"/>
              </w:rPr>
              <w:t xml:space="preserve"> Sveučilište u Splitu: Fakultet prirodoslovno-matematičkih znanosti i kineziologije.</w:t>
            </w:r>
          </w:p>
          <w:p w14:paraId="7CB75209" w14:textId="77777777" w:rsidR="00F13BBA" w:rsidRPr="006A55E7" w:rsidRDefault="00F13BBA" w:rsidP="00920E76">
            <w:pPr>
              <w:jc w:val="both"/>
              <w:rPr>
                <w:rFonts w:ascii="Cambria" w:hAnsi="Cambria"/>
                <w:sz w:val="22"/>
                <w:szCs w:val="22"/>
              </w:rPr>
            </w:pPr>
            <w:r w:rsidRPr="006A55E7">
              <w:rPr>
                <w:rFonts w:ascii="Cambria" w:hAnsi="Cambria"/>
                <w:sz w:val="22"/>
                <w:szCs w:val="22"/>
              </w:rPr>
              <w:t>Izborna:</w:t>
            </w:r>
          </w:p>
          <w:p w14:paraId="1FD3213A"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xml:space="preserve">1. Kosinac, Z. (2011). </w:t>
            </w:r>
            <w:r w:rsidRPr="006A55E7">
              <w:rPr>
                <w:rFonts w:ascii="Cambria" w:hAnsi="Cambria" w:cs="Arial"/>
                <w:i/>
                <w:sz w:val="22"/>
                <w:szCs w:val="22"/>
              </w:rPr>
              <w:t>Morfološko-motorički i funkcionalni razvoj djece uzrasne dobi od 5. do 11. godine</w:t>
            </w:r>
            <w:r w:rsidRPr="006A55E7">
              <w:rPr>
                <w:rFonts w:ascii="Cambria" w:hAnsi="Cambria" w:cs="Arial"/>
                <w:sz w:val="22"/>
                <w:szCs w:val="22"/>
              </w:rPr>
              <w:t>. Split: Savez školskih športskih društava grada Splita.</w:t>
            </w:r>
          </w:p>
          <w:p w14:paraId="01AE6E96"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xml:space="preserve">2. Prskalo, I. (2001). </w:t>
            </w:r>
            <w:r w:rsidRPr="006A55E7">
              <w:rPr>
                <w:rFonts w:ascii="Cambria" w:hAnsi="Cambria" w:cs="Arial"/>
                <w:i/>
                <w:sz w:val="22"/>
                <w:szCs w:val="22"/>
              </w:rPr>
              <w:t>Osnove kineziologije</w:t>
            </w:r>
            <w:r w:rsidRPr="006A55E7">
              <w:rPr>
                <w:rFonts w:ascii="Cambria" w:hAnsi="Cambria" w:cs="Arial"/>
                <w:sz w:val="22"/>
                <w:szCs w:val="22"/>
              </w:rPr>
              <w:t>. Petrinja: Visoka učiteljska škola u Petrinji.</w:t>
            </w:r>
          </w:p>
          <w:p w14:paraId="1BD53308" w14:textId="77777777" w:rsidR="00F13BBA" w:rsidRPr="006A55E7" w:rsidRDefault="00F13BBA" w:rsidP="00920E76">
            <w:pPr>
              <w:jc w:val="both"/>
              <w:rPr>
                <w:rFonts w:ascii="Cambria" w:hAnsi="Cambria" w:cs="Arial"/>
                <w:sz w:val="22"/>
                <w:szCs w:val="22"/>
              </w:rPr>
            </w:pPr>
            <w:r w:rsidRPr="006A55E7">
              <w:rPr>
                <w:rFonts w:ascii="Cambria" w:hAnsi="Cambria"/>
                <w:sz w:val="22"/>
                <w:szCs w:val="22"/>
              </w:rPr>
              <w:t>Priručna:</w:t>
            </w:r>
          </w:p>
          <w:p w14:paraId="5D1378C6"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xml:space="preserve">1. Findak, V., Metikoš, D., Mraković, M, Neljak, B. (1996). </w:t>
            </w:r>
            <w:r w:rsidRPr="006A55E7">
              <w:rPr>
                <w:rFonts w:ascii="Cambria" w:hAnsi="Cambria" w:cs="Arial"/>
                <w:i/>
                <w:sz w:val="22"/>
                <w:szCs w:val="22"/>
              </w:rPr>
              <w:t>Primijenjena kineziologija u školstvu-NORME</w:t>
            </w:r>
            <w:r w:rsidRPr="006A55E7">
              <w:rPr>
                <w:rFonts w:ascii="Cambria" w:hAnsi="Cambria" w:cs="Arial"/>
                <w:sz w:val="22"/>
                <w:szCs w:val="22"/>
              </w:rPr>
              <w:t>. Zagreb: Hrvatski pedagoško-književni zbor, Fakultet za fizičku kulturu Sveučilišta u Zagrebu.</w:t>
            </w:r>
          </w:p>
          <w:p w14:paraId="4F0D1D9E" w14:textId="77777777" w:rsidR="00F13BBA" w:rsidRPr="006A55E7" w:rsidRDefault="00F13BBA" w:rsidP="00920E76">
            <w:pPr>
              <w:jc w:val="both"/>
              <w:rPr>
                <w:rFonts w:ascii="Cambria" w:hAnsi="Cambria" w:cs="Arial"/>
                <w:sz w:val="22"/>
                <w:szCs w:val="22"/>
              </w:rPr>
            </w:pPr>
            <w:r w:rsidRPr="006A55E7">
              <w:rPr>
                <w:rFonts w:ascii="Cambria" w:hAnsi="Cambria" w:cs="Arial"/>
                <w:sz w:val="22"/>
                <w:szCs w:val="22"/>
              </w:rPr>
              <w:t xml:space="preserve">2. Neljak, B., Novak, D., Sporiš, G., Višković, S. (2011). </w:t>
            </w:r>
            <w:r w:rsidRPr="006A55E7">
              <w:rPr>
                <w:rFonts w:ascii="Cambria" w:hAnsi="Cambria" w:cs="Arial"/>
                <w:i/>
                <w:sz w:val="22"/>
                <w:szCs w:val="22"/>
              </w:rPr>
              <w:t>Metodologija vrednovanja kinantropoloških obilježja učenika u tjelesnoj i zdravstvenoj kulturi-Crofit norme</w:t>
            </w:r>
            <w:r w:rsidRPr="006A55E7">
              <w:rPr>
                <w:rFonts w:ascii="Cambria" w:hAnsi="Cambria" w:cs="Arial"/>
                <w:sz w:val="22"/>
                <w:szCs w:val="22"/>
              </w:rPr>
              <w:t>. Zagreb: Kineziološki fakultet Sveučilišta u Zagrebu.</w:t>
            </w:r>
          </w:p>
        </w:tc>
      </w:tr>
    </w:tbl>
    <w:p w14:paraId="488989C5" w14:textId="77777777" w:rsidR="00F13BBA" w:rsidRPr="006A55E7" w:rsidRDefault="00F13BBA" w:rsidP="00F13BBA">
      <w:pPr>
        <w:rPr>
          <w:rFonts w:ascii="Cambria" w:hAnsi="Cambria"/>
          <w:sz w:val="22"/>
          <w:szCs w:val="22"/>
        </w:rPr>
      </w:pPr>
    </w:p>
    <w:p w14:paraId="5F77180A" w14:textId="77777777" w:rsidR="00994A15" w:rsidRPr="006A55E7" w:rsidRDefault="00994A15">
      <w:pPr>
        <w:spacing w:after="160" w:line="259" w:lineRule="auto"/>
      </w:pPr>
    </w:p>
    <w:p w14:paraId="76E230CA" w14:textId="77777777" w:rsidR="00AA2660" w:rsidRPr="006A55E7" w:rsidRDefault="00AA2660">
      <w:pPr>
        <w:spacing w:after="160" w:line="259" w:lineRule="auto"/>
      </w:pPr>
      <w:r w:rsidRPr="006A55E7">
        <w:br w:type="page"/>
      </w:r>
    </w:p>
    <w:tbl>
      <w:tblPr>
        <w:tblW w:w="5000" w:type="pct"/>
        <w:tblLayout w:type="fixed"/>
        <w:tblCellMar>
          <w:left w:w="0" w:type="dxa"/>
          <w:right w:w="0" w:type="dxa"/>
        </w:tblCellMar>
        <w:tblLook w:val="0000" w:firstRow="0" w:lastRow="0" w:firstColumn="0" w:lastColumn="0" w:noHBand="0" w:noVBand="0"/>
      </w:tblPr>
      <w:tblGrid>
        <w:gridCol w:w="2258"/>
        <w:gridCol w:w="2405"/>
        <w:gridCol w:w="369"/>
        <w:gridCol w:w="1057"/>
        <w:gridCol w:w="416"/>
        <w:gridCol w:w="431"/>
        <w:gridCol w:w="709"/>
        <w:gridCol w:w="1407"/>
      </w:tblGrid>
      <w:tr w:rsidR="00F13BBA" w:rsidRPr="006A55E7" w14:paraId="097A802E" w14:textId="77777777" w:rsidTr="00F13BBA">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76AA92" w14:textId="77777777" w:rsidR="00F13BBA" w:rsidRPr="00DB374C" w:rsidRDefault="00F13BBA" w:rsidP="00920E76">
            <w:pPr>
              <w:jc w:val="right"/>
              <w:rPr>
                <w:rFonts w:ascii="Cambria" w:hAnsi="Cambria" w:cs="Calibri"/>
                <w:b/>
                <w:bCs/>
                <w:sz w:val="22"/>
                <w:szCs w:val="22"/>
              </w:rPr>
            </w:pPr>
            <w:r w:rsidRPr="00DB374C">
              <w:rPr>
                <w:rFonts w:ascii="Cambria" w:hAnsi="Cambria" w:cs="Calibri"/>
                <w:b/>
                <w:bCs/>
                <w:sz w:val="22"/>
                <w:szCs w:val="22"/>
              </w:rPr>
              <w:lastRenderedPageBreak/>
              <w:t>IZVEDBENI PLAN NASTAVE KOLEGIJA</w:t>
            </w:r>
          </w:p>
        </w:tc>
      </w:tr>
      <w:tr w:rsidR="00F13BBA" w:rsidRPr="006A55E7" w14:paraId="6DD7CD9F"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940FB8"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Kod i naziv kolegija</w:t>
            </w:r>
          </w:p>
        </w:tc>
        <w:tc>
          <w:tcPr>
            <w:tcW w:w="67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2BE9B9" w14:textId="77777777" w:rsidR="00F13BBA" w:rsidRPr="006A55E7" w:rsidRDefault="00F13BBA" w:rsidP="00920E76">
            <w:pPr>
              <w:rPr>
                <w:rFonts w:ascii="Cambria" w:hAnsi="Cambria"/>
                <w:sz w:val="22"/>
                <w:szCs w:val="22"/>
              </w:rPr>
            </w:pPr>
            <w:r w:rsidRPr="006A55E7">
              <w:rPr>
                <w:rFonts w:ascii="Cambria" w:hAnsi="Cambria"/>
                <w:sz w:val="22"/>
                <w:szCs w:val="22"/>
              </w:rPr>
              <w:t>2</w:t>
            </w:r>
            <w:r w:rsidR="00ED1490" w:rsidRPr="006A55E7">
              <w:rPr>
                <w:rFonts w:ascii="Cambria" w:hAnsi="Cambria"/>
                <w:sz w:val="22"/>
                <w:szCs w:val="22"/>
              </w:rPr>
              <w:t>12617</w:t>
            </w:r>
          </w:p>
          <w:p w14:paraId="41B23CEB" w14:textId="77777777" w:rsidR="00F13BBA" w:rsidRPr="006A55E7" w:rsidRDefault="00F13BBA" w:rsidP="00920E76">
            <w:pPr>
              <w:rPr>
                <w:rFonts w:ascii="Cambria" w:hAnsi="Cambria" w:cs="Calibri"/>
                <w:b/>
                <w:sz w:val="22"/>
                <w:szCs w:val="22"/>
              </w:rPr>
            </w:pPr>
            <w:r w:rsidRPr="006A55E7">
              <w:rPr>
                <w:rFonts w:ascii="Cambria" w:hAnsi="Cambria"/>
                <w:sz w:val="22"/>
                <w:szCs w:val="22"/>
              </w:rPr>
              <w:t>Kineziološka kultura 3</w:t>
            </w:r>
          </w:p>
        </w:tc>
      </w:tr>
      <w:tr w:rsidR="00F13BBA" w:rsidRPr="006A55E7" w14:paraId="58E36B9A"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F84D31" w14:textId="1AC8F704" w:rsidR="00F13BBA" w:rsidRPr="006A55E7" w:rsidRDefault="00F13BBA" w:rsidP="00920E76">
            <w:pPr>
              <w:rPr>
                <w:rFonts w:ascii="Cambria" w:hAnsi="Cambria" w:cs="Calibri"/>
                <w:sz w:val="22"/>
                <w:szCs w:val="22"/>
              </w:rPr>
            </w:pPr>
            <w:r w:rsidRPr="006A55E7">
              <w:rPr>
                <w:rFonts w:ascii="Cambria" w:hAnsi="Cambria" w:cs="Calibri"/>
                <w:sz w:val="22"/>
                <w:szCs w:val="22"/>
              </w:rPr>
              <w:t>Nastavni</w:t>
            </w:r>
            <w:r w:rsidR="00F26E84">
              <w:rPr>
                <w:rFonts w:ascii="Cambria" w:hAnsi="Cambria" w:cs="Calibri"/>
                <w:sz w:val="22"/>
                <w:szCs w:val="22"/>
              </w:rPr>
              <w:t>ca</w:t>
            </w:r>
          </w:p>
          <w:p w14:paraId="72B61129"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Suradnik</w:t>
            </w:r>
          </w:p>
        </w:tc>
        <w:tc>
          <w:tcPr>
            <w:tcW w:w="67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BD5338" w14:textId="77777777" w:rsidR="00F13BBA" w:rsidRPr="006A55E7" w:rsidRDefault="005A30DC" w:rsidP="00920E76">
            <w:pPr>
              <w:rPr>
                <w:rFonts w:ascii="Cambria" w:hAnsi="Cambria"/>
                <w:sz w:val="22"/>
                <w:szCs w:val="22"/>
              </w:rPr>
            </w:pPr>
            <w:hyperlink r:id="rId63" w:history="1">
              <w:r w:rsidR="00160662" w:rsidRPr="006A55E7">
                <w:rPr>
                  <w:rStyle w:val="Hiperveza"/>
                  <w:rFonts w:ascii="Cambria" w:hAnsi="Cambria"/>
                  <w:sz w:val="22"/>
                  <w:szCs w:val="22"/>
                </w:rPr>
                <w:t>P</w:t>
              </w:r>
              <w:r w:rsidR="00F13BBA" w:rsidRPr="006A55E7">
                <w:rPr>
                  <w:rStyle w:val="Hiperveza"/>
                  <w:rFonts w:ascii="Cambria" w:hAnsi="Cambria"/>
                  <w:sz w:val="22"/>
                  <w:szCs w:val="22"/>
                </w:rPr>
                <w:t>rof. dr. sc. Iva Blažević</w:t>
              </w:r>
            </w:hyperlink>
            <w:r w:rsidR="00F13BBA" w:rsidRPr="006A55E7">
              <w:rPr>
                <w:rStyle w:val="Hiperveza"/>
                <w:rFonts w:ascii="Cambria" w:hAnsi="Cambria"/>
                <w:sz w:val="22"/>
                <w:szCs w:val="22"/>
              </w:rPr>
              <w:t xml:space="preserve"> </w:t>
            </w:r>
            <w:r w:rsidR="00F13BBA" w:rsidRPr="006A55E7">
              <w:rPr>
                <w:rFonts w:ascii="Cambria" w:hAnsi="Cambria"/>
                <w:sz w:val="22"/>
                <w:szCs w:val="22"/>
              </w:rPr>
              <w:t>(nositeljica)</w:t>
            </w:r>
          </w:p>
          <w:p w14:paraId="732E78F6" w14:textId="77777777" w:rsidR="00F13BBA" w:rsidRPr="006A55E7" w:rsidRDefault="00E86F1B" w:rsidP="00920E76">
            <w:pPr>
              <w:rPr>
                <w:rFonts w:ascii="Cambria" w:hAnsi="Cambria" w:cs="Calibri"/>
                <w:color w:val="0000FF"/>
                <w:sz w:val="22"/>
                <w:szCs w:val="22"/>
                <w:u w:val="single"/>
              </w:rPr>
            </w:pPr>
            <w:r>
              <w:rPr>
                <w:rStyle w:val="Hiperveza"/>
                <w:rFonts w:ascii="Cambria" w:hAnsi="Cambria"/>
                <w:sz w:val="22"/>
                <w:szCs w:val="22"/>
              </w:rPr>
              <w:t>D</w:t>
            </w:r>
            <w:r w:rsidR="005F0564">
              <w:rPr>
                <w:rStyle w:val="Hiperveza"/>
                <w:rFonts w:ascii="Cambria" w:hAnsi="Cambria"/>
                <w:sz w:val="22"/>
                <w:szCs w:val="22"/>
              </w:rPr>
              <w:t xml:space="preserve">r. sc. </w:t>
            </w:r>
            <w:hyperlink r:id="rId64" w:history="1">
              <w:r w:rsidR="00F13BBA" w:rsidRPr="006A55E7">
                <w:rPr>
                  <w:rStyle w:val="Hiperveza"/>
                  <w:rFonts w:ascii="Cambria" w:hAnsi="Cambria"/>
                  <w:sz w:val="22"/>
                  <w:szCs w:val="22"/>
                </w:rPr>
                <w:t>Ivan Oreb, pred.</w:t>
              </w:r>
            </w:hyperlink>
          </w:p>
        </w:tc>
      </w:tr>
      <w:tr w:rsidR="00F13BBA" w:rsidRPr="006A55E7" w14:paraId="2BB5C044"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A3E510"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Studijski program</w:t>
            </w:r>
          </w:p>
        </w:tc>
        <w:tc>
          <w:tcPr>
            <w:tcW w:w="67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9762CA" w14:textId="77777777" w:rsidR="00F13BBA" w:rsidRPr="006A55E7" w:rsidRDefault="00F13BBA" w:rsidP="00920E76">
            <w:pPr>
              <w:rPr>
                <w:rFonts w:ascii="Cambria" w:hAnsi="Cambria" w:cs="Calibri"/>
                <w:sz w:val="22"/>
                <w:szCs w:val="22"/>
              </w:rPr>
            </w:pPr>
            <w:r w:rsidRPr="006A55E7">
              <w:rPr>
                <w:rFonts w:ascii="Cambria" w:hAnsi="Cambria"/>
                <w:sz w:val="22"/>
                <w:szCs w:val="22"/>
              </w:rPr>
              <w:t>Sveučilišni prijediplomski studij Rani i predškolski odgoj i obrazovanje</w:t>
            </w:r>
            <w:r w:rsidR="004561EC" w:rsidRPr="006A55E7">
              <w:rPr>
                <w:rFonts w:ascii="Cambria" w:hAnsi="Cambria"/>
                <w:sz w:val="22"/>
                <w:szCs w:val="22"/>
              </w:rPr>
              <w:t xml:space="preserve"> na hrvatskom jeziku</w:t>
            </w:r>
            <w:r w:rsidRPr="006A55E7">
              <w:rPr>
                <w:rFonts w:ascii="Cambria" w:hAnsi="Cambria"/>
                <w:sz w:val="22"/>
                <w:szCs w:val="22"/>
              </w:rPr>
              <w:t xml:space="preserve"> (izvanredni studij)</w:t>
            </w:r>
          </w:p>
        </w:tc>
      </w:tr>
      <w:tr w:rsidR="00F13BBA" w:rsidRPr="006A55E7" w14:paraId="2A2F45DF"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9DC538"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Vrsta kolegija</w:t>
            </w:r>
          </w:p>
        </w:tc>
        <w:tc>
          <w:tcPr>
            <w:tcW w:w="24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A3F15A"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 xml:space="preserve">obvezan </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56ED4D9"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Razina kolegija</w:t>
            </w:r>
          </w:p>
        </w:tc>
        <w:tc>
          <w:tcPr>
            <w:tcW w:w="254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E869C9"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prijediplomski</w:t>
            </w:r>
          </w:p>
        </w:tc>
      </w:tr>
      <w:tr w:rsidR="00F13BBA" w:rsidRPr="006A55E7" w14:paraId="38609116"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984D9B"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Semestar</w:t>
            </w:r>
          </w:p>
        </w:tc>
        <w:tc>
          <w:tcPr>
            <w:tcW w:w="24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E62C18"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zimski</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4366711"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Godina studija</w:t>
            </w:r>
          </w:p>
        </w:tc>
        <w:tc>
          <w:tcPr>
            <w:tcW w:w="254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CC28E"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II.</w:t>
            </w:r>
          </w:p>
        </w:tc>
      </w:tr>
      <w:tr w:rsidR="00F13BBA" w:rsidRPr="006A55E7" w14:paraId="714880C6"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AAC81D"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Mjesto izvođenja</w:t>
            </w:r>
          </w:p>
        </w:tc>
        <w:tc>
          <w:tcPr>
            <w:tcW w:w="24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BF98C"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sportska dvorana Sveučilišta</w:t>
            </w:r>
          </w:p>
          <w:p w14:paraId="593130D2"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 xml:space="preserve">terenska nastava </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F2AD4A3"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 xml:space="preserve">Jezik izvođenja </w:t>
            </w:r>
          </w:p>
        </w:tc>
        <w:tc>
          <w:tcPr>
            <w:tcW w:w="254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2C3DB8"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hrvatski</w:t>
            </w:r>
          </w:p>
        </w:tc>
      </w:tr>
      <w:tr w:rsidR="00F13BBA" w:rsidRPr="006A55E7" w14:paraId="53467152"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813055"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Broj ECTS bodova</w:t>
            </w:r>
          </w:p>
        </w:tc>
        <w:tc>
          <w:tcPr>
            <w:tcW w:w="240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27DEDB"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1</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C9D5751"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Broj sati u semestru</w:t>
            </w:r>
          </w:p>
        </w:tc>
        <w:tc>
          <w:tcPr>
            <w:tcW w:w="254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2B9D82" w14:textId="322DBC80" w:rsidR="00F13BBA" w:rsidRPr="006A55E7" w:rsidRDefault="00F13BBA" w:rsidP="00920E76">
            <w:pPr>
              <w:rPr>
                <w:rFonts w:ascii="Cambria" w:hAnsi="Cambria" w:cs="Calibri"/>
                <w:sz w:val="22"/>
                <w:szCs w:val="22"/>
              </w:rPr>
            </w:pPr>
            <w:r w:rsidRPr="006A55E7">
              <w:rPr>
                <w:rFonts w:ascii="Cambria" w:hAnsi="Cambria" w:cs="Calibri"/>
                <w:sz w:val="22"/>
                <w:szCs w:val="22"/>
              </w:rPr>
              <w:t xml:space="preserve">0P – </w:t>
            </w:r>
            <w:r w:rsidR="00F26E84" w:rsidRPr="006A55E7">
              <w:rPr>
                <w:rFonts w:ascii="Cambria" w:hAnsi="Cambria" w:cs="Calibri"/>
                <w:sz w:val="22"/>
                <w:szCs w:val="22"/>
              </w:rPr>
              <w:t>0S</w:t>
            </w:r>
            <w:r w:rsidR="00F26E84">
              <w:rPr>
                <w:rFonts w:ascii="Cambria" w:hAnsi="Cambria" w:cs="Calibri"/>
                <w:sz w:val="22"/>
                <w:szCs w:val="22"/>
              </w:rPr>
              <w:t xml:space="preserve"> – </w:t>
            </w:r>
            <w:r w:rsidRPr="006A55E7">
              <w:rPr>
                <w:rFonts w:ascii="Cambria" w:hAnsi="Cambria" w:cs="Calibri"/>
                <w:sz w:val="22"/>
                <w:szCs w:val="22"/>
              </w:rPr>
              <w:t xml:space="preserve">15V </w:t>
            </w:r>
          </w:p>
        </w:tc>
      </w:tr>
      <w:tr w:rsidR="00F13BBA" w:rsidRPr="006A55E7" w14:paraId="13A9DE0C"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76429C"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Preduvjeti za upis i za svladavanje</w:t>
            </w:r>
          </w:p>
        </w:tc>
        <w:tc>
          <w:tcPr>
            <w:tcW w:w="67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3E6431F" w14:textId="77777777" w:rsidR="00F13BBA" w:rsidRPr="006A55E7" w:rsidRDefault="00F13BBA" w:rsidP="00920E76">
            <w:pPr>
              <w:jc w:val="both"/>
              <w:rPr>
                <w:rFonts w:ascii="Cambria" w:hAnsi="Cambria" w:cs="Calibri"/>
                <w:sz w:val="22"/>
                <w:szCs w:val="22"/>
              </w:rPr>
            </w:pPr>
            <w:r w:rsidRPr="006A55E7">
              <w:rPr>
                <w:rFonts w:ascii="Cambria" w:hAnsi="Cambria"/>
                <w:sz w:val="22"/>
                <w:szCs w:val="22"/>
              </w:rPr>
              <w:t>Usvojena temeljna motorička znanja tijekom dosadašnjeg školovanja i razina motoričkih i funkcionalnih sposobnosti primjerena dobi.</w:t>
            </w:r>
          </w:p>
        </w:tc>
      </w:tr>
      <w:tr w:rsidR="00F13BBA" w:rsidRPr="006A55E7" w14:paraId="74C9EFAC"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B82768"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Korelativnost</w:t>
            </w:r>
          </w:p>
        </w:tc>
        <w:tc>
          <w:tcPr>
            <w:tcW w:w="67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1CCB1B4" w14:textId="77777777" w:rsidR="00F13BBA" w:rsidRPr="006A55E7" w:rsidRDefault="00F13BBA" w:rsidP="00920E76">
            <w:pPr>
              <w:jc w:val="both"/>
              <w:rPr>
                <w:rFonts w:ascii="Cambria" w:hAnsi="Cambria" w:cs="Calibri"/>
                <w:sz w:val="22"/>
                <w:szCs w:val="22"/>
              </w:rPr>
            </w:pPr>
            <w:r w:rsidRPr="006A55E7">
              <w:rPr>
                <w:rFonts w:ascii="Cambria" w:hAnsi="Cambria"/>
                <w:sz w:val="22"/>
                <w:szCs w:val="22"/>
              </w:rPr>
              <w:t xml:space="preserve">Kineziologija, Kineziološka metodika u integriranom kurikulumu, Glazbena kultura </w:t>
            </w:r>
          </w:p>
        </w:tc>
      </w:tr>
      <w:tr w:rsidR="00F13BBA" w:rsidRPr="006A55E7" w14:paraId="02C9B11C"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FC9CEA"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 xml:space="preserve">Cilj kolegija </w:t>
            </w:r>
          </w:p>
        </w:tc>
        <w:tc>
          <w:tcPr>
            <w:tcW w:w="67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31C6133" w14:textId="08579791" w:rsidR="00F13BBA" w:rsidRPr="006A55E7" w:rsidRDefault="00DB374C" w:rsidP="00920E76">
            <w:pPr>
              <w:jc w:val="both"/>
              <w:rPr>
                <w:rFonts w:ascii="Cambria" w:hAnsi="Cambria" w:cs="Calibri"/>
                <w:sz w:val="22"/>
                <w:szCs w:val="22"/>
              </w:rPr>
            </w:pPr>
            <w:r>
              <w:rPr>
                <w:rFonts w:ascii="Cambria" w:hAnsi="Cambria"/>
                <w:sz w:val="22"/>
                <w:szCs w:val="22"/>
              </w:rPr>
              <w:t>u</w:t>
            </w:r>
            <w:r w:rsidR="00F13BBA" w:rsidRPr="006A55E7">
              <w:rPr>
                <w:rFonts w:ascii="Cambria" w:hAnsi="Cambria"/>
                <w:sz w:val="22"/>
                <w:szCs w:val="22"/>
              </w:rPr>
              <w:t>svojena temeljna motorička znanja tijekom dosadašnjeg školovanja i razina motoričkih i funkcionalnih sposobnosti primjerena dobi</w:t>
            </w:r>
          </w:p>
        </w:tc>
      </w:tr>
      <w:tr w:rsidR="00F13BBA" w:rsidRPr="006A55E7" w14:paraId="02A449CC"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9C1F8B"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Ishodi učenja</w:t>
            </w:r>
          </w:p>
        </w:tc>
        <w:tc>
          <w:tcPr>
            <w:tcW w:w="67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72DCF6" w14:textId="77777777" w:rsidR="00F13BBA" w:rsidRPr="006A55E7" w:rsidRDefault="00F13BBA" w:rsidP="00DB374C">
            <w:pPr>
              <w:rPr>
                <w:rFonts w:ascii="Cambria" w:hAnsi="Cambria" w:cs="Calibri"/>
                <w:sz w:val="22"/>
                <w:szCs w:val="22"/>
              </w:rPr>
            </w:pPr>
            <w:r w:rsidRPr="006A55E7">
              <w:rPr>
                <w:rFonts w:ascii="Cambria" w:hAnsi="Cambria" w:cs="Calibri"/>
                <w:sz w:val="22"/>
                <w:szCs w:val="22"/>
              </w:rPr>
              <w:t>1. primijeniti usvojena teorijska znanja pojedinih kinezioloških aktivnosti i temeljna metodička načela</w:t>
            </w:r>
          </w:p>
          <w:p w14:paraId="4F937C18" w14:textId="77777777" w:rsidR="00F13BBA" w:rsidRPr="006A55E7" w:rsidRDefault="00F13BBA" w:rsidP="00DB374C">
            <w:pPr>
              <w:rPr>
                <w:rFonts w:ascii="Cambria" w:hAnsi="Cambria" w:cs="Calibri"/>
                <w:sz w:val="22"/>
                <w:szCs w:val="22"/>
              </w:rPr>
            </w:pPr>
            <w:r w:rsidRPr="006A55E7">
              <w:rPr>
                <w:rFonts w:ascii="Cambria" w:hAnsi="Cambria" w:cs="Calibri"/>
                <w:sz w:val="22"/>
                <w:szCs w:val="22"/>
              </w:rPr>
              <w:t>2. demonstrirati bazične strukture iz područja atletike, odbojke, nogometa, rukometa i plesa</w:t>
            </w:r>
          </w:p>
          <w:p w14:paraId="680C7D6F" w14:textId="77777777" w:rsidR="00F13BBA" w:rsidRPr="006A55E7" w:rsidRDefault="00F13BBA" w:rsidP="00DB374C">
            <w:pPr>
              <w:rPr>
                <w:rFonts w:ascii="Cambria" w:hAnsi="Cambria" w:cs="Calibri"/>
                <w:sz w:val="22"/>
                <w:szCs w:val="22"/>
              </w:rPr>
            </w:pPr>
            <w:r w:rsidRPr="006A55E7">
              <w:rPr>
                <w:rFonts w:ascii="Cambria" w:hAnsi="Cambria" w:cs="Calibri"/>
                <w:sz w:val="22"/>
                <w:szCs w:val="22"/>
              </w:rPr>
              <w:t>3. primijeniti osnove procjene i vrednovanja rezultata rada u nastavi Kineziološke kulture (Tjelesne i zdravstvene kulture)</w:t>
            </w:r>
          </w:p>
          <w:p w14:paraId="4234E790" w14:textId="77777777" w:rsidR="00F13BBA" w:rsidRPr="006A55E7" w:rsidRDefault="00F13BBA" w:rsidP="00DB374C">
            <w:pPr>
              <w:rPr>
                <w:rFonts w:ascii="Cambria" w:hAnsi="Cambria" w:cs="Calibri"/>
                <w:sz w:val="22"/>
                <w:szCs w:val="22"/>
                <w:vertAlign w:val="subscript"/>
              </w:rPr>
            </w:pPr>
            <w:r w:rsidRPr="006A55E7">
              <w:rPr>
                <w:rFonts w:ascii="Cambria" w:hAnsi="Cambria" w:cs="Calibri"/>
                <w:sz w:val="22"/>
                <w:szCs w:val="22"/>
              </w:rPr>
              <w:t>4. interpretirati spoznaju o koristi redovitog, cjeloživotnog tjelesnog vježbanja u cilju unapređenja zdravlja, unaprjeđenjem i održavanjem osobnih motoričkih i funkcionalnih sposobnosti u svakodnevnom životu i radu</w:t>
            </w:r>
          </w:p>
        </w:tc>
      </w:tr>
      <w:tr w:rsidR="00F13BBA" w:rsidRPr="006A55E7" w14:paraId="07B242E1"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3AFB959"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Sadržaj kolegija</w:t>
            </w:r>
          </w:p>
        </w:tc>
        <w:tc>
          <w:tcPr>
            <w:tcW w:w="679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668BEA" w14:textId="77777777" w:rsidR="00F13BBA" w:rsidRPr="006A55E7" w:rsidRDefault="00F13BBA" w:rsidP="00DB374C">
            <w:pPr>
              <w:rPr>
                <w:rFonts w:ascii="Cambria" w:hAnsi="Cambria" w:cs="Calibri"/>
                <w:sz w:val="22"/>
                <w:szCs w:val="22"/>
              </w:rPr>
            </w:pPr>
            <w:r w:rsidRPr="006A55E7">
              <w:rPr>
                <w:rFonts w:ascii="Cambria" w:hAnsi="Cambria" w:cs="Calibri"/>
                <w:sz w:val="22"/>
                <w:szCs w:val="22"/>
              </w:rPr>
              <w:t>1. Opće pripremne vježbe (dinamičke vježbe istezanja, vježbe snage, statičke vježbe istezanja), kroz različite organizacijske oblike rada (sa i bez rekvizita, sa i na spravama, sa i bez glazbe, samostalno i u paru).</w:t>
            </w:r>
          </w:p>
          <w:p w14:paraId="74124EDF" w14:textId="31A14F8A" w:rsidR="00F13BBA" w:rsidRPr="006A55E7" w:rsidRDefault="00F13BBA" w:rsidP="00DB374C">
            <w:pPr>
              <w:rPr>
                <w:rFonts w:ascii="Cambria" w:hAnsi="Cambria" w:cs="Calibri"/>
                <w:sz w:val="22"/>
                <w:szCs w:val="22"/>
              </w:rPr>
            </w:pPr>
            <w:r w:rsidRPr="006A55E7">
              <w:rPr>
                <w:rFonts w:ascii="Cambria" w:hAnsi="Cambria" w:cs="Calibri"/>
                <w:sz w:val="22"/>
                <w:szCs w:val="22"/>
              </w:rPr>
              <w:t xml:space="preserve">2. Odbojka </w:t>
            </w:r>
            <w:r w:rsidR="00DB374C">
              <w:rPr>
                <w:rFonts w:ascii="Cambria" w:hAnsi="Cambria" w:cs="Calibri"/>
                <w:sz w:val="22"/>
                <w:szCs w:val="22"/>
              </w:rPr>
              <w:t>–</w:t>
            </w:r>
            <w:r w:rsidRPr="006A55E7">
              <w:rPr>
                <w:rFonts w:ascii="Cambria" w:hAnsi="Cambria" w:cs="Calibri"/>
                <w:sz w:val="22"/>
                <w:szCs w:val="22"/>
              </w:rPr>
              <w:t xml:space="preserve"> udarci po lopti u skoku na mreži „smeč“, gornji servis, pravila igre, taktika igre, igra.</w:t>
            </w:r>
          </w:p>
          <w:p w14:paraId="7D68AA0F" w14:textId="0832224D" w:rsidR="00F13BBA" w:rsidRPr="006A55E7" w:rsidRDefault="00F13BBA" w:rsidP="00DB374C">
            <w:pPr>
              <w:rPr>
                <w:rFonts w:ascii="Cambria" w:hAnsi="Cambria" w:cs="Calibri"/>
                <w:sz w:val="22"/>
                <w:szCs w:val="22"/>
              </w:rPr>
            </w:pPr>
            <w:r w:rsidRPr="006A55E7">
              <w:rPr>
                <w:rFonts w:ascii="Cambria" w:hAnsi="Cambria" w:cs="Calibri"/>
                <w:sz w:val="22"/>
                <w:szCs w:val="22"/>
              </w:rPr>
              <w:t xml:space="preserve">3. Nogomet </w:t>
            </w:r>
            <w:r w:rsidR="00DB374C">
              <w:rPr>
                <w:rFonts w:ascii="Cambria" w:hAnsi="Cambria" w:cs="Calibri"/>
                <w:sz w:val="22"/>
                <w:szCs w:val="22"/>
              </w:rPr>
              <w:t>–</w:t>
            </w:r>
            <w:r w:rsidRPr="006A55E7">
              <w:rPr>
                <w:rFonts w:ascii="Cambria" w:hAnsi="Cambria" w:cs="Calibri"/>
                <w:sz w:val="22"/>
                <w:szCs w:val="22"/>
              </w:rPr>
              <w:t xml:space="preserve"> dodavanje i primanje lopte nogom po podu i visoke (leteće) lopte, vođenje lopte i šut nogom.</w:t>
            </w:r>
          </w:p>
          <w:p w14:paraId="3350F4C4" w14:textId="77777777" w:rsidR="00F13BBA" w:rsidRPr="006A55E7" w:rsidRDefault="00F13BBA" w:rsidP="00DB374C">
            <w:pPr>
              <w:rPr>
                <w:rFonts w:ascii="Cambria" w:hAnsi="Cambria" w:cs="Calibri"/>
                <w:sz w:val="22"/>
                <w:szCs w:val="22"/>
              </w:rPr>
            </w:pPr>
            <w:r w:rsidRPr="006A55E7">
              <w:rPr>
                <w:rFonts w:ascii="Cambria" w:hAnsi="Cambria" w:cs="Calibri"/>
                <w:sz w:val="22"/>
                <w:szCs w:val="22"/>
              </w:rPr>
              <w:t>4. Rukomet – dodavanje, primanje i vođenje lopte, skok-šut.</w:t>
            </w:r>
          </w:p>
          <w:p w14:paraId="43CACBA9" w14:textId="77777777" w:rsidR="00F13BBA" w:rsidRPr="006A55E7" w:rsidRDefault="00F13BBA" w:rsidP="00DB374C">
            <w:pPr>
              <w:rPr>
                <w:rFonts w:ascii="Cambria" w:hAnsi="Cambria" w:cs="Calibri"/>
                <w:sz w:val="22"/>
                <w:szCs w:val="22"/>
              </w:rPr>
            </w:pPr>
            <w:r w:rsidRPr="006A55E7">
              <w:rPr>
                <w:rFonts w:ascii="Cambria" w:hAnsi="Cambria" w:cs="Calibri"/>
                <w:sz w:val="22"/>
                <w:szCs w:val="22"/>
              </w:rPr>
              <w:t>5. Društveni plesovi: Foxtrot, Slow fox.</w:t>
            </w:r>
          </w:p>
          <w:p w14:paraId="55F3DEAC" w14:textId="77777777" w:rsidR="00F13BBA" w:rsidRPr="006A55E7" w:rsidRDefault="00F13BBA" w:rsidP="00DB374C">
            <w:pPr>
              <w:rPr>
                <w:rFonts w:ascii="Cambria" w:hAnsi="Cambria" w:cs="Calibri"/>
                <w:sz w:val="22"/>
                <w:szCs w:val="22"/>
              </w:rPr>
            </w:pPr>
            <w:r w:rsidRPr="006A55E7">
              <w:rPr>
                <w:rFonts w:ascii="Cambria" w:hAnsi="Cambria" w:cs="Calibri"/>
                <w:sz w:val="22"/>
                <w:szCs w:val="22"/>
              </w:rPr>
              <w:t>6. Pješačenje u prirodi i planinarenje.</w:t>
            </w:r>
          </w:p>
        </w:tc>
      </w:tr>
      <w:tr w:rsidR="00F13BBA" w:rsidRPr="006A55E7" w14:paraId="693E43A4" w14:textId="77777777" w:rsidTr="004561EC">
        <w:tc>
          <w:tcPr>
            <w:tcW w:w="225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5CBC75C6"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Planirane aktivnosti,</w:t>
            </w:r>
          </w:p>
          <w:p w14:paraId="44FF0412"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metode učenja i poučavanja i načini vrednovanja</w:t>
            </w:r>
          </w:p>
          <w:p w14:paraId="064C09E6" w14:textId="77777777" w:rsidR="00F13BBA" w:rsidRPr="006A55E7" w:rsidRDefault="00F13BBA" w:rsidP="00920E76">
            <w:pPr>
              <w:rPr>
                <w:rFonts w:ascii="Cambria" w:hAnsi="Cambria" w:cs="Calibri"/>
                <w:sz w:val="22"/>
                <w:szCs w:val="22"/>
              </w:rPr>
            </w:pPr>
          </w:p>
        </w:tc>
        <w:tc>
          <w:tcPr>
            <w:tcW w:w="277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246A7D" w14:textId="77777777" w:rsidR="00F13BBA" w:rsidRPr="006A55E7" w:rsidRDefault="00F13BBA" w:rsidP="00920E76">
            <w:pPr>
              <w:jc w:val="center"/>
              <w:rPr>
                <w:rFonts w:ascii="Cambria" w:hAnsi="Cambria" w:cs="Calibri"/>
                <w:sz w:val="22"/>
                <w:szCs w:val="22"/>
              </w:rPr>
            </w:pPr>
            <w:r w:rsidRPr="006A55E7">
              <w:rPr>
                <w:rFonts w:ascii="Cambria" w:hAnsi="Cambria" w:cs="Calibri"/>
                <w:bCs/>
                <w:sz w:val="22"/>
                <w:szCs w:val="22"/>
              </w:rPr>
              <w:t>Obveze</w:t>
            </w:r>
          </w:p>
        </w:tc>
        <w:tc>
          <w:tcPr>
            <w:tcW w:w="10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15FE26" w14:textId="77777777" w:rsidR="00F13BBA" w:rsidRPr="006A55E7" w:rsidRDefault="00F13BBA" w:rsidP="00920E76">
            <w:pPr>
              <w:jc w:val="center"/>
              <w:rPr>
                <w:rFonts w:ascii="Cambria" w:hAnsi="Cambria" w:cs="Calibri"/>
                <w:bCs/>
                <w:sz w:val="22"/>
                <w:szCs w:val="22"/>
              </w:rPr>
            </w:pPr>
          </w:p>
          <w:p w14:paraId="54C3CF3F" w14:textId="77777777" w:rsidR="00F13BBA" w:rsidRPr="006A55E7" w:rsidRDefault="00F13BBA" w:rsidP="00920E76">
            <w:pPr>
              <w:jc w:val="center"/>
              <w:rPr>
                <w:rFonts w:ascii="Cambria" w:hAnsi="Cambria" w:cs="Calibri"/>
                <w:sz w:val="22"/>
                <w:szCs w:val="22"/>
              </w:rPr>
            </w:pPr>
            <w:r w:rsidRPr="006A55E7">
              <w:rPr>
                <w:rFonts w:ascii="Cambria" w:hAnsi="Cambria" w:cs="Calibri"/>
                <w:bCs/>
                <w:sz w:val="22"/>
                <w:szCs w:val="22"/>
              </w:rPr>
              <w:t>Ishodi</w:t>
            </w:r>
          </w:p>
          <w:p w14:paraId="76F27CC0" w14:textId="77777777" w:rsidR="00F13BBA" w:rsidRPr="006A55E7" w:rsidRDefault="00F13BBA" w:rsidP="00920E76">
            <w:pPr>
              <w:jc w:val="center"/>
              <w:rPr>
                <w:rFonts w:ascii="Cambria" w:hAnsi="Cambria" w:cs="Calibri"/>
                <w:sz w:val="22"/>
                <w:szCs w:val="22"/>
              </w:rPr>
            </w:pPr>
          </w:p>
        </w:tc>
        <w:tc>
          <w:tcPr>
            <w:tcW w:w="8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A8BBEC" w14:textId="77777777" w:rsidR="00F13BBA" w:rsidRPr="006A55E7" w:rsidRDefault="00F13BBA" w:rsidP="00920E76">
            <w:pPr>
              <w:jc w:val="center"/>
              <w:rPr>
                <w:rFonts w:ascii="Cambria" w:hAnsi="Cambria" w:cs="Calibri"/>
                <w:sz w:val="22"/>
                <w:szCs w:val="22"/>
                <w:vertAlign w:val="superscript"/>
              </w:rPr>
            </w:pPr>
            <w:r w:rsidRPr="006A55E7">
              <w:rPr>
                <w:rFonts w:ascii="Cambria" w:hAnsi="Cambria" w:cs="Calibri"/>
                <w:bCs/>
                <w:sz w:val="22"/>
                <w:szCs w:val="22"/>
              </w:rPr>
              <w:t>Sati</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3E3569" w14:textId="77777777" w:rsidR="00F13BBA" w:rsidRPr="006A55E7" w:rsidRDefault="00F13BBA" w:rsidP="00920E76">
            <w:pPr>
              <w:jc w:val="center"/>
              <w:rPr>
                <w:rFonts w:ascii="Cambria" w:hAnsi="Cambria" w:cs="Calibri"/>
                <w:sz w:val="22"/>
                <w:szCs w:val="22"/>
              </w:rPr>
            </w:pPr>
            <w:r w:rsidRPr="006A55E7">
              <w:rPr>
                <w:rFonts w:ascii="Cambria" w:hAnsi="Cambria" w:cs="Calibri"/>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93CD78" w14:textId="77777777" w:rsidR="00F13BBA" w:rsidRPr="006A55E7" w:rsidRDefault="00F13BBA" w:rsidP="00920E76">
            <w:pPr>
              <w:jc w:val="center"/>
              <w:rPr>
                <w:rFonts w:ascii="Cambria" w:hAnsi="Cambria" w:cs="Calibri"/>
                <w:sz w:val="22"/>
                <w:szCs w:val="22"/>
              </w:rPr>
            </w:pPr>
            <w:r w:rsidRPr="006A55E7">
              <w:rPr>
                <w:rFonts w:ascii="Cambria" w:hAnsi="Cambria" w:cs="Calibri"/>
                <w:bCs/>
                <w:sz w:val="22"/>
                <w:szCs w:val="22"/>
              </w:rPr>
              <w:t>Maksimalni udio u ocjeni (%)</w:t>
            </w:r>
          </w:p>
        </w:tc>
      </w:tr>
      <w:tr w:rsidR="00F13BBA" w:rsidRPr="006A55E7" w14:paraId="7BEF9895" w14:textId="77777777" w:rsidTr="004561EC">
        <w:tc>
          <w:tcPr>
            <w:tcW w:w="2258" w:type="dxa"/>
            <w:vMerge/>
            <w:tcBorders>
              <w:left w:val="single" w:sz="8" w:space="0" w:color="000000"/>
              <w:right w:val="single" w:sz="8" w:space="0" w:color="000000"/>
            </w:tcBorders>
            <w:vAlign w:val="center"/>
          </w:tcPr>
          <w:p w14:paraId="14B5DC9F" w14:textId="77777777" w:rsidR="00F13BBA" w:rsidRPr="006A55E7" w:rsidRDefault="00F13BBA" w:rsidP="00920E76">
            <w:pPr>
              <w:rPr>
                <w:rFonts w:ascii="Cambria" w:hAnsi="Cambria" w:cs="Calibri"/>
                <w:sz w:val="22"/>
                <w:szCs w:val="22"/>
              </w:rPr>
            </w:pPr>
          </w:p>
        </w:tc>
        <w:tc>
          <w:tcPr>
            <w:tcW w:w="277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D84C6" w14:textId="77777777" w:rsidR="00F13BBA" w:rsidRPr="006A55E7" w:rsidRDefault="008135BF" w:rsidP="00920E76">
            <w:pPr>
              <w:rPr>
                <w:rFonts w:ascii="Cambria" w:hAnsi="Cambria" w:cs="Calibri"/>
                <w:sz w:val="22"/>
                <w:szCs w:val="22"/>
              </w:rPr>
            </w:pPr>
            <w:r>
              <w:rPr>
                <w:rFonts w:ascii="Cambria" w:hAnsi="Cambria" w:cs="Calibri"/>
                <w:sz w:val="22"/>
                <w:szCs w:val="22"/>
              </w:rPr>
              <w:t>a</w:t>
            </w:r>
            <w:r w:rsidR="00F13BBA" w:rsidRPr="006A55E7">
              <w:rPr>
                <w:rFonts w:ascii="Cambria" w:hAnsi="Cambria" w:cs="Calibri"/>
                <w:sz w:val="22"/>
                <w:szCs w:val="22"/>
              </w:rPr>
              <w:t>ktivnosti</w:t>
            </w:r>
            <w:r>
              <w:rPr>
                <w:rFonts w:ascii="Cambria" w:hAnsi="Cambria" w:cs="Calibri"/>
                <w:sz w:val="22"/>
                <w:szCs w:val="22"/>
              </w:rPr>
              <w:t xml:space="preserve"> na nastavi</w:t>
            </w:r>
            <w:r w:rsidR="00F13BBA" w:rsidRPr="006A55E7">
              <w:rPr>
                <w:rFonts w:ascii="Cambria" w:hAnsi="Cambria" w:cs="Calibri"/>
                <w:sz w:val="22"/>
                <w:szCs w:val="22"/>
              </w:rPr>
              <w:t>, vrednovanje</w:t>
            </w:r>
          </w:p>
        </w:tc>
        <w:tc>
          <w:tcPr>
            <w:tcW w:w="10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3B5E93" w14:textId="7C67A525" w:rsidR="00F13BBA" w:rsidRPr="006A55E7" w:rsidRDefault="00F13BBA" w:rsidP="00920E76">
            <w:pPr>
              <w:jc w:val="center"/>
              <w:rPr>
                <w:rFonts w:ascii="Cambria" w:hAnsi="Cambria" w:cs="Calibri"/>
                <w:sz w:val="22"/>
                <w:szCs w:val="22"/>
              </w:rPr>
            </w:pPr>
            <w:r w:rsidRPr="006A55E7">
              <w:rPr>
                <w:rFonts w:ascii="Cambria" w:hAnsi="Cambria" w:cs="Calibri"/>
                <w:sz w:val="22"/>
                <w:szCs w:val="22"/>
              </w:rPr>
              <w:t xml:space="preserve">1. </w:t>
            </w:r>
            <w:r w:rsidR="00DB374C">
              <w:rPr>
                <w:rFonts w:ascii="Cambria" w:hAnsi="Cambria" w:cs="Calibri"/>
                <w:sz w:val="22"/>
                <w:szCs w:val="22"/>
              </w:rPr>
              <w:t>–</w:t>
            </w:r>
            <w:r w:rsidRPr="006A55E7">
              <w:rPr>
                <w:rFonts w:ascii="Cambria" w:hAnsi="Cambria" w:cs="Calibri"/>
                <w:sz w:val="22"/>
                <w:szCs w:val="22"/>
              </w:rPr>
              <w:t xml:space="preserve"> 4.</w:t>
            </w:r>
          </w:p>
        </w:tc>
        <w:tc>
          <w:tcPr>
            <w:tcW w:w="8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A7DB2F" w14:textId="3B5F99AB" w:rsidR="00F13BBA" w:rsidRPr="006A55E7" w:rsidRDefault="00DB374C" w:rsidP="00920E76">
            <w:pPr>
              <w:jc w:val="center"/>
              <w:rPr>
                <w:rFonts w:ascii="Cambria" w:hAnsi="Cambria" w:cs="Calibri"/>
                <w:sz w:val="22"/>
                <w:szCs w:val="22"/>
              </w:rPr>
            </w:pPr>
            <w:r>
              <w:rPr>
                <w:rFonts w:ascii="Cambria" w:hAnsi="Cambria" w:cs="Calibri"/>
                <w:sz w:val="22"/>
                <w:szCs w:val="22"/>
              </w:rPr>
              <w:t>11</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90733D" w14:textId="77777777" w:rsidR="00F13BBA" w:rsidRPr="006A55E7" w:rsidRDefault="00F13BBA" w:rsidP="00920E76">
            <w:pPr>
              <w:jc w:val="center"/>
              <w:rPr>
                <w:rFonts w:ascii="Cambria" w:hAnsi="Cambria" w:cs="Calibri"/>
                <w:sz w:val="22"/>
                <w:szCs w:val="22"/>
              </w:rPr>
            </w:pPr>
            <w:r w:rsidRPr="006A55E7">
              <w:rPr>
                <w:rFonts w:ascii="Cambria" w:hAnsi="Cambria" w:cs="Calibri"/>
                <w:sz w:val="22"/>
                <w:szCs w:val="22"/>
              </w:rPr>
              <w:t>0,</w:t>
            </w:r>
            <w:r w:rsidR="004561EC" w:rsidRPr="006A55E7">
              <w:rPr>
                <w:rFonts w:ascii="Cambria" w:hAnsi="Cambria" w:cs="Calibri"/>
                <w:sz w:val="22"/>
                <w:szCs w:val="22"/>
              </w:rPr>
              <w:t>4</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1CAD9" w14:textId="77777777" w:rsidR="00F13BBA" w:rsidRPr="006A55E7" w:rsidRDefault="00F13BBA" w:rsidP="00920E76">
            <w:pPr>
              <w:jc w:val="center"/>
              <w:rPr>
                <w:rFonts w:ascii="Cambria" w:hAnsi="Cambria" w:cs="Calibri"/>
                <w:sz w:val="22"/>
                <w:szCs w:val="22"/>
              </w:rPr>
            </w:pPr>
            <w:r w:rsidRPr="006A55E7">
              <w:rPr>
                <w:rFonts w:ascii="Cambria" w:hAnsi="Cambria" w:cs="Calibri"/>
                <w:sz w:val="22"/>
                <w:szCs w:val="22"/>
              </w:rPr>
              <w:t>80%</w:t>
            </w:r>
          </w:p>
        </w:tc>
      </w:tr>
      <w:tr w:rsidR="00F13BBA" w:rsidRPr="006A55E7" w14:paraId="4DB3F090" w14:textId="77777777" w:rsidTr="004561EC">
        <w:tc>
          <w:tcPr>
            <w:tcW w:w="2258" w:type="dxa"/>
            <w:vMerge/>
            <w:tcBorders>
              <w:left w:val="single" w:sz="8" w:space="0" w:color="000000"/>
              <w:right w:val="single" w:sz="8" w:space="0" w:color="000000"/>
            </w:tcBorders>
            <w:vAlign w:val="center"/>
          </w:tcPr>
          <w:p w14:paraId="31BD7D59" w14:textId="77777777" w:rsidR="00F13BBA" w:rsidRPr="006A55E7" w:rsidRDefault="00F13BBA" w:rsidP="00920E76">
            <w:pPr>
              <w:rPr>
                <w:rFonts w:ascii="Cambria" w:hAnsi="Cambria" w:cs="Calibri"/>
                <w:sz w:val="22"/>
                <w:szCs w:val="22"/>
              </w:rPr>
            </w:pPr>
          </w:p>
        </w:tc>
        <w:tc>
          <w:tcPr>
            <w:tcW w:w="277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7E847E"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terenska nastava</w:t>
            </w:r>
          </w:p>
        </w:tc>
        <w:tc>
          <w:tcPr>
            <w:tcW w:w="10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ADA25B" w14:textId="1ECC5DF8" w:rsidR="00F13BBA" w:rsidRPr="006A55E7" w:rsidRDefault="00F13BBA" w:rsidP="00920E76">
            <w:pPr>
              <w:jc w:val="center"/>
              <w:rPr>
                <w:rFonts w:ascii="Cambria" w:hAnsi="Cambria" w:cs="Calibri"/>
                <w:sz w:val="22"/>
                <w:szCs w:val="22"/>
              </w:rPr>
            </w:pPr>
            <w:r w:rsidRPr="006A55E7">
              <w:rPr>
                <w:rFonts w:ascii="Cambria" w:hAnsi="Cambria" w:cs="Calibri"/>
                <w:sz w:val="22"/>
                <w:szCs w:val="22"/>
              </w:rPr>
              <w:t xml:space="preserve">1. </w:t>
            </w:r>
            <w:r w:rsidR="00DB374C">
              <w:rPr>
                <w:rFonts w:ascii="Cambria" w:hAnsi="Cambria" w:cs="Calibri"/>
                <w:sz w:val="22"/>
                <w:szCs w:val="22"/>
              </w:rPr>
              <w:t>–</w:t>
            </w:r>
            <w:r w:rsidRPr="006A55E7">
              <w:rPr>
                <w:rFonts w:ascii="Cambria" w:hAnsi="Cambria" w:cs="Calibri"/>
                <w:sz w:val="22"/>
                <w:szCs w:val="22"/>
              </w:rPr>
              <w:t xml:space="preserve"> 4.</w:t>
            </w:r>
          </w:p>
        </w:tc>
        <w:tc>
          <w:tcPr>
            <w:tcW w:w="8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2299" w14:textId="07342465" w:rsidR="00F13BBA" w:rsidRPr="006A55E7" w:rsidRDefault="004561EC" w:rsidP="00920E76">
            <w:pPr>
              <w:jc w:val="center"/>
              <w:rPr>
                <w:rFonts w:ascii="Cambria" w:hAnsi="Cambria" w:cs="Calibri"/>
                <w:sz w:val="22"/>
                <w:szCs w:val="22"/>
              </w:rPr>
            </w:pPr>
            <w:r w:rsidRPr="006A55E7">
              <w:rPr>
                <w:rFonts w:ascii="Cambria" w:hAnsi="Cambria" w:cs="Calibri"/>
                <w:sz w:val="22"/>
                <w:szCs w:val="22"/>
              </w:rPr>
              <w:t>1</w:t>
            </w:r>
            <w:r w:rsidR="00DB374C">
              <w:rPr>
                <w:rFonts w:ascii="Cambria" w:hAnsi="Cambria" w:cs="Calibri"/>
                <w:sz w:val="22"/>
                <w:szCs w:val="22"/>
              </w:rPr>
              <w:t>9</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E2180" w14:textId="77777777" w:rsidR="00F13BBA" w:rsidRPr="006A55E7" w:rsidRDefault="00F13BBA" w:rsidP="00920E76">
            <w:pPr>
              <w:jc w:val="center"/>
              <w:rPr>
                <w:rFonts w:ascii="Cambria" w:hAnsi="Cambria" w:cs="Calibri"/>
                <w:sz w:val="22"/>
                <w:szCs w:val="22"/>
              </w:rPr>
            </w:pPr>
            <w:r w:rsidRPr="006A55E7">
              <w:rPr>
                <w:rFonts w:ascii="Cambria" w:hAnsi="Cambria" w:cs="Calibri"/>
                <w:sz w:val="22"/>
                <w:szCs w:val="22"/>
              </w:rPr>
              <w:t>0,</w:t>
            </w:r>
            <w:r w:rsidR="004561EC" w:rsidRPr="006A55E7">
              <w:rPr>
                <w:rFonts w:ascii="Cambria" w:hAnsi="Cambria" w:cs="Calibri"/>
                <w:sz w:val="22"/>
                <w:szCs w:val="22"/>
              </w:rPr>
              <w:t>6</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67DDC8" w14:textId="77777777" w:rsidR="00F13BBA" w:rsidRPr="006A55E7" w:rsidRDefault="00F13BBA" w:rsidP="00920E76">
            <w:pPr>
              <w:jc w:val="center"/>
              <w:rPr>
                <w:rFonts w:ascii="Cambria" w:hAnsi="Cambria" w:cs="Calibri"/>
                <w:sz w:val="22"/>
                <w:szCs w:val="22"/>
              </w:rPr>
            </w:pPr>
            <w:r w:rsidRPr="006A55E7">
              <w:rPr>
                <w:rFonts w:ascii="Cambria" w:hAnsi="Cambria" w:cs="Calibri"/>
                <w:sz w:val="22"/>
                <w:szCs w:val="22"/>
              </w:rPr>
              <w:t>20%</w:t>
            </w:r>
          </w:p>
        </w:tc>
      </w:tr>
      <w:tr w:rsidR="00F13BBA" w:rsidRPr="006A55E7" w14:paraId="7BF2A5F1" w14:textId="77777777" w:rsidTr="004561EC">
        <w:tc>
          <w:tcPr>
            <w:tcW w:w="2258" w:type="dxa"/>
            <w:vMerge/>
            <w:tcBorders>
              <w:left w:val="single" w:sz="8" w:space="0" w:color="000000"/>
              <w:right w:val="single" w:sz="8" w:space="0" w:color="000000"/>
            </w:tcBorders>
            <w:vAlign w:val="center"/>
          </w:tcPr>
          <w:p w14:paraId="0B20A9E9" w14:textId="77777777" w:rsidR="00F13BBA" w:rsidRPr="006A55E7" w:rsidRDefault="00F13BBA" w:rsidP="00920E76">
            <w:pPr>
              <w:rPr>
                <w:rFonts w:ascii="Cambria" w:hAnsi="Cambria" w:cs="Calibri"/>
                <w:sz w:val="22"/>
                <w:szCs w:val="22"/>
              </w:rPr>
            </w:pPr>
          </w:p>
        </w:tc>
        <w:tc>
          <w:tcPr>
            <w:tcW w:w="3831"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22FF85"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ukupno</w:t>
            </w:r>
          </w:p>
        </w:tc>
        <w:tc>
          <w:tcPr>
            <w:tcW w:w="84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B19423" w14:textId="77777777" w:rsidR="00F13BBA" w:rsidRPr="006A55E7" w:rsidRDefault="004561EC" w:rsidP="00920E76">
            <w:pPr>
              <w:jc w:val="center"/>
              <w:rPr>
                <w:rFonts w:ascii="Cambria" w:hAnsi="Cambria" w:cs="Calibri"/>
                <w:sz w:val="22"/>
                <w:szCs w:val="22"/>
              </w:rPr>
            </w:pPr>
            <w:r w:rsidRPr="006A55E7">
              <w:rPr>
                <w:rFonts w:ascii="Cambria" w:hAnsi="Cambria" w:cs="Calibri"/>
                <w:sz w:val="22"/>
                <w:szCs w:val="22"/>
              </w:rPr>
              <w:t>30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8D089D" w14:textId="77777777" w:rsidR="00F13BBA" w:rsidRPr="006A55E7" w:rsidRDefault="00F13BBA" w:rsidP="00920E76">
            <w:pPr>
              <w:jc w:val="center"/>
              <w:rPr>
                <w:rFonts w:ascii="Cambria" w:hAnsi="Cambria" w:cs="Calibri"/>
                <w:sz w:val="22"/>
                <w:szCs w:val="22"/>
              </w:rPr>
            </w:pPr>
            <w:r w:rsidRPr="006A55E7">
              <w:rPr>
                <w:rFonts w:ascii="Cambria" w:hAnsi="Cambria" w:cs="Calibri"/>
                <w:sz w:val="22"/>
                <w:szCs w:val="22"/>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90394B" w14:textId="77777777" w:rsidR="00F13BBA" w:rsidRPr="006A55E7" w:rsidRDefault="00F13BBA" w:rsidP="00920E76">
            <w:pPr>
              <w:jc w:val="center"/>
              <w:rPr>
                <w:rFonts w:ascii="Cambria" w:hAnsi="Cambria" w:cs="Calibri"/>
                <w:sz w:val="22"/>
                <w:szCs w:val="22"/>
              </w:rPr>
            </w:pPr>
            <w:r w:rsidRPr="006A55E7">
              <w:rPr>
                <w:rFonts w:ascii="Cambria" w:hAnsi="Cambria" w:cs="Calibri"/>
                <w:sz w:val="22"/>
                <w:szCs w:val="22"/>
              </w:rPr>
              <w:t>100%</w:t>
            </w:r>
          </w:p>
        </w:tc>
      </w:tr>
      <w:tr w:rsidR="00F13BBA" w:rsidRPr="006A55E7" w14:paraId="5FE3F9BB" w14:textId="77777777" w:rsidTr="00F13BBA">
        <w:tc>
          <w:tcPr>
            <w:tcW w:w="2258" w:type="dxa"/>
            <w:vMerge/>
            <w:tcBorders>
              <w:left w:val="single" w:sz="8" w:space="0" w:color="000000"/>
              <w:bottom w:val="single" w:sz="8" w:space="0" w:color="000000"/>
              <w:right w:val="single" w:sz="8" w:space="0" w:color="000000"/>
            </w:tcBorders>
            <w:vAlign w:val="center"/>
          </w:tcPr>
          <w:p w14:paraId="26D51B7E" w14:textId="77777777" w:rsidR="00F13BBA" w:rsidRPr="006A55E7" w:rsidRDefault="00F13BBA" w:rsidP="00920E76">
            <w:pPr>
              <w:rPr>
                <w:rFonts w:ascii="Cambria" w:hAnsi="Cambria" w:cs="Calibri"/>
                <w:sz w:val="22"/>
                <w:szCs w:val="22"/>
              </w:rPr>
            </w:pPr>
          </w:p>
        </w:tc>
        <w:tc>
          <w:tcPr>
            <w:tcW w:w="6794"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C7DE0"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Dodatna pojašnjenja (kriteriji ocjenjivanja):</w:t>
            </w:r>
          </w:p>
          <w:p w14:paraId="20C5D0B2"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Ocjenjuje se aktivnost na nastavi, zadani elementi motoričkih znanja i rezultati testova (razina) motoričkih i funkcionalnih sposobnosti.</w:t>
            </w:r>
          </w:p>
        </w:tc>
      </w:tr>
      <w:tr w:rsidR="00F13BBA" w:rsidRPr="006A55E7" w14:paraId="6C947284"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7F05632"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lastRenderedPageBreak/>
              <w:t>Studentske obveze</w:t>
            </w:r>
          </w:p>
        </w:tc>
        <w:tc>
          <w:tcPr>
            <w:tcW w:w="67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279F24"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Da položi kolegij, student/studentica treba:</w:t>
            </w:r>
          </w:p>
          <w:p w14:paraId="0D112643" w14:textId="2503E9DF"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1. </w:t>
            </w:r>
            <w:r w:rsidR="00DB374C">
              <w:rPr>
                <w:rFonts w:ascii="Cambria" w:hAnsi="Cambria" w:cs="Calibri"/>
                <w:sz w:val="22"/>
                <w:szCs w:val="22"/>
              </w:rPr>
              <w:t>a</w:t>
            </w:r>
            <w:r w:rsidRPr="006A55E7">
              <w:rPr>
                <w:rFonts w:ascii="Cambria" w:hAnsi="Cambria" w:cs="Calibri"/>
                <w:sz w:val="22"/>
                <w:szCs w:val="22"/>
              </w:rPr>
              <w:t>ktivno sudjelovati na nastavi</w:t>
            </w:r>
          </w:p>
          <w:p w14:paraId="65F58751" w14:textId="4DC90B82"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2. </w:t>
            </w:r>
            <w:r w:rsidR="00DB374C">
              <w:rPr>
                <w:rFonts w:ascii="Cambria" w:hAnsi="Cambria" w:cs="Calibri"/>
                <w:sz w:val="22"/>
                <w:szCs w:val="22"/>
              </w:rPr>
              <w:t>d</w:t>
            </w:r>
            <w:r w:rsidRPr="006A55E7">
              <w:rPr>
                <w:rFonts w:ascii="Cambria" w:hAnsi="Cambria" w:cs="Calibri"/>
                <w:sz w:val="22"/>
                <w:szCs w:val="22"/>
              </w:rPr>
              <w:t>olaziti na nastavu bez ikakvog nakita u sportskoj odjeći i obući (tenisicama, bijeloj sportskoj majici, sportskim hlačicama ili trenirci)</w:t>
            </w:r>
          </w:p>
          <w:p w14:paraId="17552A5C" w14:textId="63329078"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3. </w:t>
            </w:r>
            <w:r w:rsidR="00DB374C">
              <w:rPr>
                <w:rFonts w:ascii="Cambria" w:hAnsi="Cambria" w:cs="Calibri"/>
                <w:sz w:val="22"/>
                <w:szCs w:val="22"/>
              </w:rPr>
              <w:t>s</w:t>
            </w:r>
            <w:r w:rsidRPr="006A55E7">
              <w:rPr>
                <w:rFonts w:ascii="Cambria" w:hAnsi="Cambria" w:cs="Calibri"/>
                <w:sz w:val="22"/>
                <w:szCs w:val="22"/>
              </w:rPr>
              <w:t>udjelovati u terenskoj nastavi, pješačenju u prirodi i planinarenju te sportsko-rekreativnom danu Fakulteta za odgojne i obrazovne znanosti (na Fratarskom otoku krajem akademske godine)</w:t>
            </w:r>
          </w:p>
          <w:p w14:paraId="3946CF88" w14:textId="33B1F9CD" w:rsidR="00F13BBA" w:rsidRPr="006A55E7" w:rsidRDefault="00F13BBA" w:rsidP="00920E76">
            <w:pPr>
              <w:jc w:val="both"/>
              <w:rPr>
                <w:rFonts w:ascii="Cambria" w:hAnsi="Cambria" w:cs="Calibri"/>
                <w:b/>
                <w:sz w:val="22"/>
                <w:szCs w:val="22"/>
              </w:rPr>
            </w:pPr>
            <w:r w:rsidRPr="006A55E7">
              <w:rPr>
                <w:rFonts w:ascii="Cambria" w:hAnsi="Cambria" w:cs="Calibri"/>
                <w:sz w:val="22"/>
                <w:szCs w:val="22"/>
              </w:rPr>
              <w:t xml:space="preserve">4. </w:t>
            </w:r>
            <w:r w:rsidR="00DB374C">
              <w:rPr>
                <w:rFonts w:ascii="Cambria" w:hAnsi="Cambria" w:cs="Calibri"/>
                <w:sz w:val="22"/>
                <w:szCs w:val="22"/>
              </w:rPr>
              <w:t>s</w:t>
            </w:r>
            <w:r w:rsidRPr="006A55E7">
              <w:rPr>
                <w:rFonts w:ascii="Cambria" w:hAnsi="Cambria" w:cs="Calibri"/>
                <w:sz w:val="22"/>
                <w:szCs w:val="22"/>
              </w:rPr>
              <w:t>avladati sve zadane elemente.</w:t>
            </w:r>
          </w:p>
        </w:tc>
      </w:tr>
      <w:tr w:rsidR="00F13BBA" w:rsidRPr="006A55E7" w14:paraId="79225641"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FA1131"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Rokovi ispita i kolokvija</w:t>
            </w:r>
          </w:p>
        </w:tc>
        <w:tc>
          <w:tcPr>
            <w:tcW w:w="67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72332F"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Objavljuju se na početku akademske godine u ISVU.</w:t>
            </w:r>
          </w:p>
        </w:tc>
      </w:tr>
      <w:tr w:rsidR="00F13BBA" w:rsidRPr="006A55E7" w14:paraId="14A39CD5" w14:textId="77777777" w:rsidTr="00F13BBA">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54070E"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Ostale važne činjenice vezane uz kolegij</w:t>
            </w:r>
          </w:p>
        </w:tc>
        <w:tc>
          <w:tcPr>
            <w:tcW w:w="6794"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9F7F45" w14:textId="77777777" w:rsidR="00F13BBA" w:rsidRPr="006A55E7" w:rsidRDefault="00F13BBA" w:rsidP="00920E76">
            <w:pPr>
              <w:tabs>
                <w:tab w:val="left" w:pos="376"/>
              </w:tabs>
              <w:jc w:val="both"/>
              <w:rPr>
                <w:rFonts w:ascii="Cambria" w:hAnsi="Cambria" w:cs="Calibri"/>
                <w:sz w:val="22"/>
                <w:szCs w:val="22"/>
              </w:rPr>
            </w:pPr>
            <w:r w:rsidRPr="006A55E7">
              <w:rPr>
                <w:rFonts w:ascii="Cambria" w:hAnsi="Cambria" w:cs="Calibri"/>
                <w:sz w:val="22"/>
                <w:szCs w:val="22"/>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48E27C71" w14:textId="77777777" w:rsidR="00F13BBA" w:rsidRPr="006A55E7" w:rsidRDefault="00F13BBA" w:rsidP="00920E76">
            <w:pPr>
              <w:tabs>
                <w:tab w:val="left" w:pos="376"/>
              </w:tabs>
              <w:jc w:val="both"/>
              <w:rPr>
                <w:rFonts w:ascii="Cambria" w:hAnsi="Cambria" w:cs="Calibri"/>
                <w:sz w:val="22"/>
                <w:szCs w:val="22"/>
              </w:rPr>
            </w:pPr>
            <w:r w:rsidRPr="006A55E7">
              <w:rPr>
                <w:rFonts w:ascii="Cambria" w:hAnsi="Cambria" w:cs="Calibri"/>
                <w:sz w:val="22"/>
                <w:szCs w:val="22"/>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33CCD6FD" w14:textId="77777777" w:rsidR="00F13BBA" w:rsidRPr="006A55E7" w:rsidRDefault="00F13BBA" w:rsidP="00920E76">
            <w:pPr>
              <w:tabs>
                <w:tab w:val="left" w:pos="376"/>
              </w:tabs>
              <w:jc w:val="both"/>
              <w:rPr>
                <w:rFonts w:ascii="Cambria" w:hAnsi="Cambria" w:cs="Calibri"/>
                <w:sz w:val="22"/>
                <w:szCs w:val="22"/>
              </w:rPr>
            </w:pPr>
            <w:r w:rsidRPr="006A55E7">
              <w:rPr>
                <w:rFonts w:ascii="Cambria" w:hAnsi="Cambria" w:cs="Calibri"/>
                <w:sz w:val="22"/>
                <w:szCs w:val="22"/>
              </w:rPr>
              <w:t>Vrijeme konzultacija bit će određeno na početku svakog semestra (nakon službene objave rasporeda sati).</w:t>
            </w:r>
          </w:p>
          <w:p w14:paraId="54607CE1" w14:textId="77777777" w:rsidR="00F13BBA" w:rsidRPr="006A55E7" w:rsidRDefault="00F13BBA" w:rsidP="00920E76">
            <w:pPr>
              <w:tabs>
                <w:tab w:val="left" w:pos="376"/>
              </w:tabs>
              <w:jc w:val="both"/>
              <w:rPr>
                <w:rFonts w:ascii="Cambria" w:hAnsi="Cambria" w:cs="Calibri"/>
                <w:sz w:val="22"/>
                <w:szCs w:val="22"/>
              </w:rPr>
            </w:pPr>
            <w:r w:rsidRPr="006A55E7">
              <w:rPr>
                <w:rFonts w:ascii="Cambria" w:hAnsi="Cambria" w:cs="Calibri"/>
                <w:sz w:val="22"/>
                <w:szCs w:val="22"/>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F13BBA" w:rsidRPr="006A55E7" w14:paraId="7B697C34" w14:textId="77777777" w:rsidTr="00F13BBA">
        <w:trPr>
          <w:trHeight w:val="770"/>
        </w:trPr>
        <w:tc>
          <w:tcPr>
            <w:tcW w:w="225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3C449BB" w14:textId="77777777" w:rsidR="00F13BBA" w:rsidRPr="006A55E7" w:rsidRDefault="00F13BBA" w:rsidP="00920E76">
            <w:pPr>
              <w:rPr>
                <w:rFonts w:ascii="Cambria" w:hAnsi="Cambria" w:cs="Calibri"/>
                <w:sz w:val="22"/>
                <w:szCs w:val="22"/>
              </w:rPr>
            </w:pPr>
            <w:r w:rsidRPr="006A55E7">
              <w:rPr>
                <w:rFonts w:ascii="Cambria" w:hAnsi="Cambria" w:cs="Calibri"/>
                <w:sz w:val="22"/>
                <w:szCs w:val="22"/>
              </w:rPr>
              <w:t>Literatura</w:t>
            </w:r>
          </w:p>
        </w:tc>
        <w:tc>
          <w:tcPr>
            <w:tcW w:w="679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C4D672B"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Obvezna: Literatura nije obvezna.</w:t>
            </w:r>
          </w:p>
          <w:p w14:paraId="407BCD77"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Izborna:</w:t>
            </w:r>
          </w:p>
          <w:p w14:paraId="688616FC"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1. Findak, V. (2001). </w:t>
            </w:r>
            <w:r w:rsidRPr="006A55E7">
              <w:rPr>
                <w:rFonts w:ascii="Cambria" w:hAnsi="Cambria" w:cs="Calibri"/>
                <w:i/>
                <w:sz w:val="22"/>
                <w:szCs w:val="22"/>
              </w:rPr>
              <w:t>Metodika tjelesne i zdravstvene kulture</w:t>
            </w:r>
            <w:r w:rsidRPr="006A55E7">
              <w:rPr>
                <w:rFonts w:ascii="Cambria" w:hAnsi="Cambria" w:cs="Calibri"/>
                <w:sz w:val="22"/>
                <w:szCs w:val="22"/>
              </w:rPr>
              <w:t>. Zagreb: Školska knjiga.</w:t>
            </w:r>
          </w:p>
          <w:p w14:paraId="7B2CA9B2"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2. Findak, V., Prskalo, I., Babin, J. (2011). </w:t>
            </w:r>
            <w:r w:rsidRPr="006A55E7">
              <w:rPr>
                <w:rFonts w:ascii="Cambria" w:hAnsi="Cambria" w:cs="Calibri"/>
                <w:i/>
                <w:sz w:val="22"/>
                <w:szCs w:val="22"/>
              </w:rPr>
              <w:t>Sat Tjelesne i zdravstvene kulture u primarnoj edukaciji.</w:t>
            </w:r>
            <w:r w:rsidRPr="006A55E7">
              <w:rPr>
                <w:rFonts w:ascii="Cambria" w:hAnsi="Cambria" w:cs="Calibri"/>
                <w:sz w:val="22"/>
                <w:szCs w:val="22"/>
              </w:rPr>
              <w:t xml:space="preserve"> Zagreb: Učiteljski fakultet Sveučilišta u Zagrebu.</w:t>
            </w:r>
          </w:p>
          <w:p w14:paraId="7B76FDEF"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3. Kosinac, Z. (2011). </w:t>
            </w:r>
            <w:r w:rsidRPr="006A55E7">
              <w:rPr>
                <w:rFonts w:ascii="Cambria" w:hAnsi="Cambria" w:cs="Calibri"/>
                <w:i/>
                <w:sz w:val="22"/>
                <w:szCs w:val="22"/>
              </w:rPr>
              <w:t>Morfološko-motorički i funkcionalni razvoj djece uzrasne dobi od 5. do 11. godine</w:t>
            </w:r>
            <w:r w:rsidRPr="006A55E7">
              <w:rPr>
                <w:rFonts w:ascii="Cambria" w:hAnsi="Cambria" w:cs="Calibri"/>
                <w:sz w:val="22"/>
                <w:szCs w:val="22"/>
              </w:rPr>
              <w:t>. Split: Savez školskih športskih društava grada Splita.</w:t>
            </w:r>
          </w:p>
          <w:p w14:paraId="1EF8A5CC"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4. Pejčić, A. i Trajkovski, B. (2018). </w:t>
            </w:r>
            <w:r w:rsidRPr="006A55E7">
              <w:rPr>
                <w:rFonts w:ascii="Cambria" w:hAnsi="Cambria" w:cs="Calibri"/>
                <w:i/>
                <w:sz w:val="22"/>
                <w:szCs w:val="22"/>
              </w:rPr>
              <w:t>Što i kako vježbati s djecom u vrtiću i školi.</w:t>
            </w:r>
            <w:r w:rsidRPr="006A55E7">
              <w:rPr>
                <w:rFonts w:ascii="Cambria" w:hAnsi="Cambria" w:cs="Calibri"/>
                <w:sz w:val="22"/>
                <w:szCs w:val="22"/>
              </w:rPr>
              <w:t xml:space="preserve"> Rijeka: Učiteljski fakultet Sveučilišta u Rijeci.</w:t>
            </w:r>
          </w:p>
          <w:p w14:paraId="43FD5335"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5. Prskalo, I., Sporiš, G. (2016). </w:t>
            </w:r>
            <w:r w:rsidRPr="006A55E7">
              <w:rPr>
                <w:rFonts w:ascii="Cambria" w:hAnsi="Cambria" w:cs="Calibri"/>
                <w:i/>
                <w:sz w:val="22"/>
                <w:szCs w:val="22"/>
              </w:rPr>
              <w:t>Osnove kineziologije</w:t>
            </w:r>
            <w:r w:rsidRPr="006A55E7">
              <w:rPr>
                <w:rFonts w:ascii="Cambria" w:hAnsi="Cambria" w:cs="Calibri"/>
                <w:sz w:val="22"/>
                <w:szCs w:val="22"/>
              </w:rPr>
              <w:t>. Zagreb: Školska knjiga, Učiteljski fakultet Sveučilišta u Zagrebu i Kineziološki fakultet Sveučilišta u Zagrebu.</w:t>
            </w:r>
          </w:p>
          <w:p w14:paraId="686DF8C2"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6. Sekulić, D., Metikoš, D. (2007). </w:t>
            </w:r>
            <w:r w:rsidRPr="006A55E7">
              <w:rPr>
                <w:rFonts w:ascii="Cambria" w:hAnsi="Cambria" w:cs="Calibri"/>
                <w:i/>
                <w:sz w:val="22"/>
                <w:szCs w:val="22"/>
              </w:rPr>
              <w:t>Osnove transformacijskih postupaka u kineziologiji.</w:t>
            </w:r>
            <w:r w:rsidRPr="006A55E7">
              <w:rPr>
                <w:rFonts w:ascii="Cambria" w:hAnsi="Cambria" w:cs="Calibri"/>
                <w:sz w:val="22"/>
                <w:szCs w:val="22"/>
              </w:rPr>
              <w:t xml:space="preserve"> Sveučilište u Splitu: Fakultet prirodoslovno-matematičkih znanosti i kineziologije.</w:t>
            </w:r>
          </w:p>
          <w:p w14:paraId="5DED28E1"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Priručna:</w:t>
            </w:r>
          </w:p>
          <w:p w14:paraId="6E4629FC"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1. Findak, V., Metikoš, D., Mraković, M., Neljak, B. (1996). </w:t>
            </w:r>
            <w:r w:rsidRPr="006A55E7">
              <w:rPr>
                <w:rFonts w:ascii="Cambria" w:hAnsi="Cambria" w:cs="Calibri"/>
                <w:i/>
                <w:sz w:val="22"/>
                <w:szCs w:val="22"/>
              </w:rPr>
              <w:t>Primijenjena kineziologija u školstvu-NORME</w:t>
            </w:r>
            <w:r w:rsidRPr="006A55E7">
              <w:rPr>
                <w:rFonts w:ascii="Cambria" w:hAnsi="Cambria" w:cs="Calibri"/>
                <w:sz w:val="22"/>
                <w:szCs w:val="22"/>
              </w:rPr>
              <w:t>. Zagreb: Hrvatski pedagoško-književni zbor, Fakultet za fizičku kulturu Sveučilišta u Zagrebu.</w:t>
            </w:r>
          </w:p>
          <w:p w14:paraId="14C5981E" w14:textId="77777777" w:rsidR="00F13BBA" w:rsidRPr="006A55E7" w:rsidRDefault="00F13BBA" w:rsidP="00920E76">
            <w:pPr>
              <w:jc w:val="both"/>
              <w:rPr>
                <w:rFonts w:ascii="Cambria" w:hAnsi="Cambria" w:cs="Calibri"/>
                <w:sz w:val="22"/>
                <w:szCs w:val="22"/>
              </w:rPr>
            </w:pPr>
            <w:r w:rsidRPr="006A55E7">
              <w:rPr>
                <w:rFonts w:ascii="Cambria" w:hAnsi="Cambria" w:cs="Calibri"/>
                <w:sz w:val="22"/>
                <w:szCs w:val="22"/>
              </w:rPr>
              <w:t xml:space="preserve">2. Šimunić, M. (1996). </w:t>
            </w:r>
            <w:r w:rsidRPr="006A55E7">
              <w:rPr>
                <w:rFonts w:ascii="Cambria" w:hAnsi="Cambria" w:cs="Calibri"/>
                <w:i/>
                <w:sz w:val="22"/>
                <w:szCs w:val="22"/>
              </w:rPr>
              <w:t>Zašto ne pušiti?</w:t>
            </w:r>
            <w:r w:rsidRPr="006A55E7">
              <w:rPr>
                <w:rFonts w:ascii="Cambria" w:hAnsi="Cambria" w:cs="Calibri"/>
                <w:sz w:val="22"/>
                <w:szCs w:val="22"/>
              </w:rPr>
              <w:t xml:space="preserve"> Zagreb: 4P</w:t>
            </w:r>
          </w:p>
        </w:tc>
      </w:tr>
    </w:tbl>
    <w:p w14:paraId="18CED7C5" w14:textId="77777777" w:rsidR="004561EC" w:rsidRPr="006A55E7" w:rsidRDefault="004561EC" w:rsidP="003F7EA0">
      <w:pPr>
        <w:rPr>
          <w:rFonts w:ascii="Cambria" w:hAnsi="Cambria"/>
          <w:sz w:val="22"/>
          <w:szCs w:val="22"/>
        </w:rPr>
      </w:pPr>
    </w:p>
    <w:p w14:paraId="5238643A" w14:textId="77777777" w:rsidR="004561EC" w:rsidRPr="006A55E7" w:rsidRDefault="004561EC">
      <w:pPr>
        <w:spacing w:after="160" w:line="259" w:lineRule="auto"/>
        <w:rPr>
          <w:rFonts w:ascii="Cambria" w:hAnsi="Cambria"/>
          <w:sz w:val="22"/>
          <w:szCs w:val="22"/>
        </w:rPr>
      </w:pPr>
      <w:r w:rsidRPr="006A55E7">
        <w:rPr>
          <w:rFonts w:ascii="Cambria" w:hAnsi="Cambria"/>
          <w:sz w:val="22"/>
          <w:szCs w:val="22"/>
        </w:rPr>
        <w:br w:type="page"/>
      </w:r>
    </w:p>
    <w:p w14:paraId="5869DFBB" w14:textId="77777777" w:rsidR="003F7EA0" w:rsidRPr="006A55E7" w:rsidRDefault="003F7EA0" w:rsidP="003F7EA0">
      <w:pPr>
        <w:rPr>
          <w:rFonts w:ascii="Cambria" w:hAnsi="Cambria"/>
          <w:sz w:val="22"/>
          <w:szCs w:val="22"/>
        </w:rPr>
      </w:pPr>
    </w:p>
    <w:tbl>
      <w:tblPr>
        <w:tblpPr w:leftFromText="180" w:rightFromText="180" w:vertAnchor="text" w:tblpY="1"/>
        <w:tblOverlap w:val="never"/>
        <w:tblW w:w="4947" w:type="pct"/>
        <w:tblLayout w:type="fixed"/>
        <w:tblCellMar>
          <w:left w:w="0" w:type="dxa"/>
          <w:right w:w="0" w:type="dxa"/>
        </w:tblCellMar>
        <w:tblLook w:val="0600" w:firstRow="0" w:lastRow="0" w:firstColumn="0" w:lastColumn="0" w:noHBand="1" w:noVBand="1"/>
      </w:tblPr>
      <w:tblGrid>
        <w:gridCol w:w="2388"/>
        <w:gridCol w:w="2280"/>
        <w:gridCol w:w="352"/>
        <w:gridCol w:w="1064"/>
        <w:gridCol w:w="427"/>
        <w:gridCol w:w="277"/>
        <w:gridCol w:w="857"/>
        <w:gridCol w:w="1311"/>
      </w:tblGrid>
      <w:tr w:rsidR="003F7EA0" w:rsidRPr="006A55E7" w14:paraId="0464239E" w14:textId="77777777" w:rsidTr="00F13BBA">
        <w:tc>
          <w:tcPr>
            <w:tcW w:w="89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B900E4" w14:textId="77777777" w:rsidR="003F7EA0" w:rsidRPr="00C620D2" w:rsidRDefault="003F7EA0" w:rsidP="00F13BBA">
            <w:pPr>
              <w:jc w:val="right"/>
              <w:rPr>
                <w:rFonts w:ascii="Cambria" w:hAnsi="Cambria"/>
                <w:b/>
                <w:bCs/>
                <w:sz w:val="22"/>
                <w:szCs w:val="22"/>
              </w:rPr>
            </w:pPr>
            <w:r w:rsidRPr="00C620D2">
              <w:rPr>
                <w:rFonts w:ascii="Cambria" w:hAnsi="Cambria"/>
                <w:b/>
                <w:bCs/>
                <w:sz w:val="22"/>
                <w:szCs w:val="22"/>
              </w:rPr>
              <w:t>IZVEDBENI PLAN NASTAVE KOLEGIJA</w:t>
            </w:r>
          </w:p>
        </w:tc>
      </w:tr>
      <w:tr w:rsidR="003F7EA0" w:rsidRPr="006A55E7" w14:paraId="18385EB4"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B71062" w14:textId="77777777" w:rsidR="003F7EA0" w:rsidRPr="006A55E7" w:rsidRDefault="003F7EA0" w:rsidP="00F13BBA">
            <w:pPr>
              <w:rPr>
                <w:rFonts w:ascii="Cambria" w:hAnsi="Cambria"/>
                <w:sz w:val="22"/>
                <w:szCs w:val="22"/>
              </w:rPr>
            </w:pPr>
            <w:r w:rsidRPr="006A55E7">
              <w:rPr>
                <w:rFonts w:ascii="Cambria" w:hAnsi="Cambria"/>
                <w:sz w:val="22"/>
                <w:szCs w:val="22"/>
              </w:rPr>
              <w:t>Kod i naziv kolegija</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FC4AFA" w14:textId="77777777" w:rsidR="003F7EA0" w:rsidRPr="006A55E7" w:rsidRDefault="003F7EA0" w:rsidP="00F13BBA">
            <w:pPr>
              <w:spacing w:before="20" w:after="20"/>
              <w:rPr>
                <w:rFonts w:ascii="Cambria" w:hAnsi="Cambria"/>
                <w:sz w:val="22"/>
                <w:szCs w:val="22"/>
              </w:rPr>
            </w:pPr>
            <w:r w:rsidRPr="006A55E7">
              <w:rPr>
                <w:rFonts w:ascii="Cambria" w:hAnsi="Cambria"/>
                <w:sz w:val="22"/>
                <w:szCs w:val="22"/>
              </w:rPr>
              <w:t>200187</w:t>
            </w:r>
          </w:p>
          <w:p w14:paraId="3ED54EAF" w14:textId="77777777" w:rsidR="003F7EA0" w:rsidRPr="006A55E7" w:rsidRDefault="003F7EA0" w:rsidP="00F13BBA">
            <w:pPr>
              <w:rPr>
                <w:rFonts w:ascii="Cambria" w:hAnsi="Cambria"/>
                <w:sz w:val="22"/>
                <w:szCs w:val="22"/>
              </w:rPr>
            </w:pPr>
            <w:r w:rsidRPr="006A55E7">
              <w:rPr>
                <w:rFonts w:ascii="Cambria" w:hAnsi="Cambria"/>
                <w:sz w:val="22"/>
                <w:szCs w:val="22"/>
              </w:rPr>
              <w:t>Stručna praksa 2</w:t>
            </w:r>
          </w:p>
        </w:tc>
      </w:tr>
      <w:tr w:rsidR="003F7EA0" w:rsidRPr="006A55E7" w14:paraId="55EC0484"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95CBAC" w14:textId="77777777" w:rsidR="003F7EA0" w:rsidRPr="006A55E7" w:rsidRDefault="003F7EA0" w:rsidP="00F13BBA">
            <w:pPr>
              <w:rPr>
                <w:rFonts w:ascii="Cambria" w:hAnsi="Cambria"/>
                <w:sz w:val="22"/>
                <w:szCs w:val="22"/>
              </w:rPr>
            </w:pPr>
            <w:r w:rsidRPr="006A55E7">
              <w:rPr>
                <w:rFonts w:ascii="Cambria" w:hAnsi="Cambria"/>
                <w:sz w:val="22"/>
                <w:szCs w:val="22"/>
              </w:rPr>
              <w:t xml:space="preserve">Nastavnica </w:t>
            </w:r>
          </w:p>
          <w:p w14:paraId="1EB36CBD" w14:textId="77777777" w:rsidR="003F7EA0" w:rsidRPr="006A55E7" w:rsidRDefault="003F7EA0" w:rsidP="00F13BBA">
            <w:pPr>
              <w:rPr>
                <w:rFonts w:ascii="Cambria" w:hAnsi="Cambria"/>
                <w:sz w:val="22"/>
                <w:szCs w:val="22"/>
              </w:rPr>
            </w:pPr>
            <w:r w:rsidRPr="006A55E7">
              <w:rPr>
                <w:rFonts w:ascii="Cambria" w:hAnsi="Cambria"/>
                <w:sz w:val="22"/>
                <w:szCs w:val="22"/>
              </w:rPr>
              <w:t>Suradnica</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5F4DAC" w14:textId="5936BBD1" w:rsidR="003F7EA0" w:rsidRPr="009A5422" w:rsidRDefault="004F6054" w:rsidP="00F13BBA">
            <w:pPr>
              <w:rPr>
                <w:rFonts w:ascii="Cambria" w:hAnsi="Cambria"/>
                <w:sz w:val="22"/>
                <w:szCs w:val="22"/>
              </w:rPr>
            </w:pPr>
            <w:hyperlink r:id="rId65" w:history="1">
              <w:r w:rsidR="008135BF" w:rsidRPr="004F6054">
                <w:rPr>
                  <w:rStyle w:val="Hiperveza"/>
                  <w:rFonts w:ascii="Cambria" w:hAnsi="Cambria"/>
                  <w:sz w:val="22"/>
                  <w:szCs w:val="22"/>
                </w:rPr>
                <w:t>Izv. prof. dr. sc. Sandra Kadum</w:t>
              </w:r>
            </w:hyperlink>
            <w:r w:rsidR="008135BF" w:rsidRPr="004F6054">
              <w:rPr>
                <w:rFonts w:ascii="Cambria" w:hAnsi="Cambria"/>
                <w:sz w:val="22"/>
                <w:szCs w:val="22"/>
              </w:rPr>
              <w:t xml:space="preserve"> </w:t>
            </w:r>
            <w:r w:rsidR="00163130" w:rsidRPr="004F6054">
              <w:rPr>
                <w:rFonts w:ascii="Cambria" w:hAnsi="Cambria"/>
                <w:sz w:val="22"/>
                <w:szCs w:val="22"/>
              </w:rPr>
              <w:t>(nositeljica)</w:t>
            </w:r>
            <w:r w:rsidR="008135BF" w:rsidRPr="004F6054">
              <w:rPr>
                <w:rFonts w:ascii="Cambria" w:hAnsi="Cambria"/>
                <w:sz w:val="22"/>
                <w:szCs w:val="22"/>
              </w:rPr>
              <w:t xml:space="preserve"> </w:t>
            </w:r>
          </w:p>
          <w:p w14:paraId="3733B679" w14:textId="173E4B6E" w:rsidR="004561EC" w:rsidRPr="006A55E7" w:rsidRDefault="009A5422" w:rsidP="00F13BBA">
            <w:pPr>
              <w:rPr>
                <w:rFonts w:ascii="Cambria" w:hAnsi="Cambria"/>
                <w:sz w:val="22"/>
                <w:szCs w:val="22"/>
              </w:rPr>
            </w:pPr>
            <w:hyperlink r:id="rId66" w:history="1">
              <w:r w:rsidRPr="009A5422">
                <w:rPr>
                  <w:rStyle w:val="Hiperveza"/>
                  <w:rFonts w:ascii="Cambria" w:hAnsi="Cambria"/>
                  <w:sz w:val="22"/>
                  <w:szCs w:val="22"/>
                </w:rPr>
                <w:t>Dr. sc. Renata Martinčić Marić, pred.</w:t>
              </w:r>
            </w:hyperlink>
            <w:r>
              <w:rPr>
                <w:rStyle w:val="Hiperveza"/>
                <w:rFonts w:ascii="Cambria" w:hAnsi="Cambria"/>
                <w:sz w:val="22"/>
                <w:szCs w:val="22"/>
              </w:rPr>
              <w:t xml:space="preserve"> </w:t>
            </w:r>
          </w:p>
        </w:tc>
      </w:tr>
      <w:tr w:rsidR="003F7EA0" w:rsidRPr="006A55E7" w14:paraId="226C2300"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761D82" w14:textId="77777777" w:rsidR="003F7EA0" w:rsidRPr="006A55E7" w:rsidRDefault="003F7EA0" w:rsidP="00F13BBA">
            <w:pPr>
              <w:rPr>
                <w:rFonts w:ascii="Cambria" w:hAnsi="Cambria"/>
                <w:sz w:val="22"/>
                <w:szCs w:val="22"/>
              </w:rPr>
            </w:pPr>
            <w:r w:rsidRPr="006A55E7">
              <w:rPr>
                <w:rFonts w:ascii="Cambria" w:hAnsi="Cambria"/>
                <w:sz w:val="22"/>
                <w:szCs w:val="22"/>
              </w:rPr>
              <w:t>Studijski program</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56F11A" w14:textId="77777777" w:rsidR="003F7EA0" w:rsidRPr="006A55E7" w:rsidRDefault="007E4852" w:rsidP="00F13BBA">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3F7EA0" w:rsidRPr="006A55E7" w14:paraId="4B645612"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878574" w14:textId="77777777" w:rsidR="003F7EA0" w:rsidRPr="006A55E7" w:rsidRDefault="003F7EA0" w:rsidP="00F13BBA">
            <w:pPr>
              <w:rPr>
                <w:rFonts w:ascii="Cambria" w:hAnsi="Cambria"/>
                <w:sz w:val="22"/>
                <w:szCs w:val="22"/>
              </w:rPr>
            </w:pPr>
            <w:r w:rsidRPr="006A55E7">
              <w:rPr>
                <w:rFonts w:ascii="Cambria" w:hAnsi="Cambria"/>
                <w:sz w:val="22"/>
                <w:szCs w:val="22"/>
              </w:rPr>
              <w:t>Vrsta kolegija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177BD2" w14:textId="77777777" w:rsidR="003F7EA0" w:rsidRPr="006A55E7" w:rsidRDefault="003F7EA0" w:rsidP="00F13BBA">
            <w:pPr>
              <w:rPr>
                <w:rFonts w:ascii="Cambria" w:hAnsi="Cambria"/>
                <w:sz w:val="22"/>
                <w:szCs w:val="22"/>
              </w:rPr>
            </w:pPr>
            <w:r w:rsidRPr="006A55E7">
              <w:rPr>
                <w:rFonts w:ascii="Cambria" w:hAnsi="Cambria"/>
                <w:sz w:val="22"/>
                <w:szCs w:val="22"/>
              </w:rPr>
              <w:t xml:space="preserve">obavezan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F60878" w14:textId="77777777" w:rsidR="003F7EA0" w:rsidRPr="006A55E7" w:rsidRDefault="003F7EA0" w:rsidP="00F13BBA">
            <w:pPr>
              <w:rPr>
                <w:rFonts w:ascii="Cambria" w:hAnsi="Cambria"/>
                <w:sz w:val="22"/>
                <w:szCs w:val="22"/>
              </w:rPr>
            </w:pPr>
            <w:r w:rsidRPr="006A55E7">
              <w:rPr>
                <w:rFonts w:ascii="Cambria" w:hAnsi="Cambria"/>
                <w:sz w:val="22"/>
                <w:szCs w:val="22"/>
              </w:rPr>
              <w:t>Razina kolegija</w:t>
            </w:r>
          </w:p>
        </w:tc>
        <w:tc>
          <w:tcPr>
            <w:tcW w:w="24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AFD3FC" w14:textId="77777777" w:rsidR="003F7EA0" w:rsidRPr="006A55E7" w:rsidRDefault="003F7EA0" w:rsidP="00F13BBA">
            <w:pPr>
              <w:rPr>
                <w:rFonts w:ascii="Cambria" w:hAnsi="Cambria"/>
                <w:sz w:val="22"/>
                <w:szCs w:val="22"/>
              </w:rPr>
            </w:pPr>
            <w:r w:rsidRPr="006A55E7">
              <w:rPr>
                <w:rFonts w:ascii="Cambria" w:hAnsi="Cambria"/>
                <w:sz w:val="22"/>
                <w:szCs w:val="22"/>
              </w:rPr>
              <w:t>prijediplomski</w:t>
            </w:r>
          </w:p>
        </w:tc>
      </w:tr>
      <w:tr w:rsidR="003F7EA0" w:rsidRPr="006A55E7" w14:paraId="27F7A694"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46BD1D" w14:textId="77777777" w:rsidR="003F7EA0" w:rsidRPr="006A55E7" w:rsidRDefault="003F7EA0" w:rsidP="00F13BBA">
            <w:pPr>
              <w:rPr>
                <w:rFonts w:ascii="Cambria" w:hAnsi="Cambria"/>
                <w:sz w:val="22"/>
                <w:szCs w:val="22"/>
              </w:rPr>
            </w:pPr>
            <w:r w:rsidRPr="006A55E7">
              <w:rPr>
                <w:rFonts w:ascii="Cambria" w:hAnsi="Cambria"/>
                <w:sz w:val="22"/>
                <w:szCs w:val="22"/>
              </w:rPr>
              <w:t>Semestar</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D1F3CD" w14:textId="77777777" w:rsidR="003F7EA0" w:rsidRPr="006A55E7" w:rsidRDefault="003F7EA0" w:rsidP="00F13BBA">
            <w:pPr>
              <w:rPr>
                <w:rFonts w:ascii="Cambria" w:hAnsi="Cambria"/>
                <w:sz w:val="22"/>
                <w:szCs w:val="22"/>
              </w:rPr>
            </w:pPr>
            <w:r w:rsidRPr="006A55E7">
              <w:rPr>
                <w:rFonts w:ascii="Cambria" w:hAnsi="Cambria"/>
                <w:sz w:val="22"/>
                <w:szCs w:val="22"/>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082D963" w14:textId="77777777" w:rsidR="003F7EA0" w:rsidRPr="006A55E7" w:rsidRDefault="003F7EA0" w:rsidP="00F13BBA">
            <w:pPr>
              <w:rPr>
                <w:rFonts w:ascii="Cambria" w:hAnsi="Cambria"/>
                <w:sz w:val="22"/>
                <w:szCs w:val="22"/>
              </w:rPr>
            </w:pPr>
            <w:r w:rsidRPr="006A55E7">
              <w:rPr>
                <w:rFonts w:ascii="Cambria" w:hAnsi="Cambria"/>
                <w:sz w:val="22"/>
                <w:szCs w:val="22"/>
              </w:rPr>
              <w:t>Godina studija</w:t>
            </w:r>
          </w:p>
        </w:tc>
        <w:tc>
          <w:tcPr>
            <w:tcW w:w="24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DA839B" w14:textId="77777777" w:rsidR="003F7EA0" w:rsidRPr="006A55E7" w:rsidRDefault="003F7EA0" w:rsidP="00F13BBA">
            <w:pPr>
              <w:rPr>
                <w:rFonts w:ascii="Cambria" w:hAnsi="Cambria"/>
                <w:sz w:val="22"/>
                <w:szCs w:val="22"/>
              </w:rPr>
            </w:pPr>
            <w:r w:rsidRPr="006A55E7">
              <w:rPr>
                <w:rFonts w:ascii="Cambria" w:hAnsi="Cambria"/>
                <w:sz w:val="22"/>
                <w:szCs w:val="22"/>
              </w:rPr>
              <w:t>II.</w:t>
            </w:r>
          </w:p>
        </w:tc>
      </w:tr>
      <w:tr w:rsidR="003F7EA0" w:rsidRPr="006A55E7" w14:paraId="78CB5DE3"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BE4A5D" w14:textId="77777777" w:rsidR="003F7EA0" w:rsidRPr="006A55E7" w:rsidRDefault="003F7EA0" w:rsidP="00F13BBA">
            <w:pPr>
              <w:rPr>
                <w:rFonts w:ascii="Cambria" w:hAnsi="Cambria"/>
                <w:sz w:val="22"/>
                <w:szCs w:val="22"/>
              </w:rPr>
            </w:pPr>
            <w:r w:rsidRPr="006A55E7">
              <w:rPr>
                <w:rFonts w:ascii="Cambria" w:hAnsi="Cambria"/>
                <w:sz w:val="22"/>
                <w:szCs w:val="22"/>
              </w:rPr>
              <w:t>Mjesto izvođenja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37C061" w14:textId="77777777" w:rsidR="003F7EA0" w:rsidRPr="006A55E7" w:rsidRDefault="003F7EA0" w:rsidP="00F13BBA">
            <w:pPr>
              <w:rPr>
                <w:rFonts w:ascii="Cambria" w:hAnsi="Cambria"/>
                <w:sz w:val="22"/>
                <w:szCs w:val="22"/>
              </w:rPr>
            </w:pPr>
            <w:r w:rsidRPr="006A55E7">
              <w:rPr>
                <w:rFonts w:ascii="Cambria" w:hAnsi="Cambria"/>
                <w:sz w:val="22"/>
                <w:szCs w:val="22"/>
              </w:rPr>
              <w:t>odgojno-obrazovna ustanova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DC26FA" w14:textId="77777777" w:rsidR="003F7EA0" w:rsidRPr="006A55E7" w:rsidRDefault="003F7EA0" w:rsidP="00F13BBA">
            <w:pPr>
              <w:rPr>
                <w:rFonts w:ascii="Cambria" w:hAnsi="Cambria"/>
                <w:sz w:val="22"/>
                <w:szCs w:val="22"/>
              </w:rPr>
            </w:pPr>
            <w:r w:rsidRPr="006A55E7">
              <w:rPr>
                <w:rFonts w:ascii="Cambria" w:hAnsi="Cambria"/>
                <w:sz w:val="22"/>
                <w:szCs w:val="22"/>
              </w:rPr>
              <w:t xml:space="preserve">Jezik izvođenja </w:t>
            </w:r>
          </w:p>
        </w:tc>
        <w:tc>
          <w:tcPr>
            <w:tcW w:w="24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D00136" w14:textId="77777777" w:rsidR="003F7EA0" w:rsidRPr="006A55E7" w:rsidRDefault="003F7EA0" w:rsidP="00F13BBA">
            <w:pPr>
              <w:rPr>
                <w:rFonts w:ascii="Cambria" w:hAnsi="Cambria"/>
                <w:sz w:val="22"/>
                <w:szCs w:val="22"/>
              </w:rPr>
            </w:pPr>
            <w:r w:rsidRPr="006A55E7">
              <w:rPr>
                <w:rFonts w:ascii="Cambria" w:hAnsi="Cambria"/>
                <w:sz w:val="22"/>
                <w:szCs w:val="22"/>
              </w:rPr>
              <w:t xml:space="preserve">hrvatski </w:t>
            </w:r>
          </w:p>
        </w:tc>
      </w:tr>
      <w:tr w:rsidR="003F7EA0" w:rsidRPr="006A55E7" w14:paraId="5DF0DE29"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DDD589" w14:textId="77777777" w:rsidR="003F7EA0" w:rsidRPr="006A55E7" w:rsidRDefault="003F7EA0" w:rsidP="00F13BBA">
            <w:pPr>
              <w:rPr>
                <w:rFonts w:ascii="Cambria" w:hAnsi="Cambria"/>
                <w:sz w:val="22"/>
                <w:szCs w:val="22"/>
              </w:rPr>
            </w:pPr>
            <w:r w:rsidRPr="006A55E7">
              <w:rPr>
                <w:rFonts w:ascii="Cambria" w:hAnsi="Cambria"/>
                <w:sz w:val="22"/>
                <w:szCs w:val="22"/>
              </w:rPr>
              <w:t>Broj ECTS bodova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55BD36" w14:textId="77777777" w:rsidR="003F7EA0" w:rsidRPr="006A55E7" w:rsidRDefault="003F7EA0" w:rsidP="00F13BBA">
            <w:pPr>
              <w:rPr>
                <w:rFonts w:ascii="Cambria" w:hAnsi="Cambria"/>
                <w:sz w:val="22"/>
                <w:szCs w:val="22"/>
              </w:rPr>
            </w:pPr>
            <w:r w:rsidRPr="006A55E7">
              <w:rPr>
                <w:rFonts w:ascii="Cambria" w:hAnsi="Cambria"/>
                <w:sz w:val="22"/>
                <w:szCs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548B5A7" w14:textId="77777777" w:rsidR="003F7EA0" w:rsidRPr="006A55E7" w:rsidRDefault="003F7EA0" w:rsidP="00F13BBA">
            <w:pPr>
              <w:rPr>
                <w:rFonts w:ascii="Cambria" w:hAnsi="Cambria"/>
                <w:sz w:val="22"/>
                <w:szCs w:val="22"/>
              </w:rPr>
            </w:pPr>
            <w:r w:rsidRPr="006A55E7">
              <w:rPr>
                <w:rFonts w:ascii="Cambria" w:hAnsi="Cambria"/>
                <w:sz w:val="22"/>
                <w:szCs w:val="22"/>
              </w:rPr>
              <w:t>Broj sati u semestru</w:t>
            </w:r>
          </w:p>
        </w:tc>
        <w:tc>
          <w:tcPr>
            <w:tcW w:w="24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6DBD3B" w14:textId="77777777" w:rsidR="003F7EA0" w:rsidRPr="006A55E7" w:rsidRDefault="003F7EA0" w:rsidP="00F13BBA">
            <w:pPr>
              <w:rPr>
                <w:rFonts w:ascii="Cambria" w:hAnsi="Cambria"/>
                <w:sz w:val="22"/>
                <w:szCs w:val="22"/>
              </w:rPr>
            </w:pPr>
            <w:r w:rsidRPr="006A55E7">
              <w:rPr>
                <w:rFonts w:ascii="Cambria" w:hAnsi="Cambria"/>
                <w:sz w:val="22"/>
                <w:szCs w:val="22"/>
              </w:rPr>
              <w:t>1 tjedan u semestru</w:t>
            </w:r>
          </w:p>
          <w:p w14:paraId="4A015A0C" w14:textId="77777777" w:rsidR="003F7EA0" w:rsidRPr="006A55E7" w:rsidRDefault="003F7EA0" w:rsidP="00F13BBA">
            <w:pPr>
              <w:rPr>
                <w:rFonts w:ascii="Cambria" w:hAnsi="Cambria"/>
                <w:sz w:val="22"/>
                <w:szCs w:val="22"/>
              </w:rPr>
            </w:pPr>
            <w:r w:rsidRPr="006A55E7">
              <w:rPr>
                <w:rFonts w:ascii="Cambria" w:hAnsi="Cambria"/>
                <w:sz w:val="22"/>
                <w:szCs w:val="22"/>
              </w:rPr>
              <w:t>2 tjedna u veljači</w:t>
            </w:r>
          </w:p>
          <w:p w14:paraId="30E8617E" w14:textId="3ABEF68F" w:rsidR="003F7EA0" w:rsidRPr="006A55E7" w:rsidRDefault="003F7EA0" w:rsidP="00F13BBA">
            <w:pPr>
              <w:rPr>
                <w:rFonts w:ascii="Cambria" w:hAnsi="Cambria"/>
                <w:sz w:val="22"/>
                <w:szCs w:val="22"/>
              </w:rPr>
            </w:pPr>
            <w:r w:rsidRPr="006A55E7">
              <w:rPr>
                <w:rFonts w:ascii="Cambria" w:hAnsi="Cambria"/>
                <w:sz w:val="22"/>
                <w:szCs w:val="22"/>
              </w:rPr>
              <w:t xml:space="preserve">0P – 0S </w:t>
            </w:r>
            <w:r w:rsidR="00F26E84">
              <w:rPr>
                <w:rFonts w:ascii="Cambria" w:hAnsi="Cambria"/>
                <w:sz w:val="22"/>
                <w:szCs w:val="22"/>
              </w:rPr>
              <w:t>–</w:t>
            </w:r>
            <w:r w:rsidRPr="006A55E7">
              <w:rPr>
                <w:rFonts w:ascii="Cambria" w:hAnsi="Cambria"/>
                <w:sz w:val="22"/>
                <w:szCs w:val="22"/>
              </w:rPr>
              <w:t xml:space="preserve"> 75V</w:t>
            </w:r>
          </w:p>
        </w:tc>
      </w:tr>
      <w:tr w:rsidR="003F7EA0" w:rsidRPr="006A55E7" w14:paraId="27492718"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87BE5B" w14:textId="77777777" w:rsidR="003F7EA0" w:rsidRPr="006A55E7" w:rsidRDefault="003F7EA0" w:rsidP="00F13BBA">
            <w:pPr>
              <w:rPr>
                <w:rFonts w:ascii="Cambria" w:hAnsi="Cambria"/>
                <w:sz w:val="22"/>
                <w:szCs w:val="22"/>
              </w:rPr>
            </w:pPr>
            <w:r w:rsidRPr="006A55E7">
              <w:rPr>
                <w:rFonts w:ascii="Cambria" w:hAnsi="Cambria"/>
                <w:sz w:val="22"/>
                <w:szCs w:val="22"/>
              </w:rPr>
              <w:t>Preduvjeti za upis i za svladavanje</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9EA5BC" w14:textId="77777777" w:rsidR="003F7EA0" w:rsidRPr="006A55E7" w:rsidRDefault="003F7EA0" w:rsidP="00F13BBA">
            <w:pPr>
              <w:rPr>
                <w:rFonts w:ascii="Cambria" w:hAnsi="Cambria"/>
                <w:sz w:val="22"/>
                <w:szCs w:val="22"/>
              </w:rPr>
            </w:pPr>
            <w:r w:rsidRPr="006A55E7">
              <w:rPr>
                <w:rFonts w:ascii="Cambria" w:hAnsi="Cambria"/>
                <w:sz w:val="22"/>
                <w:szCs w:val="22"/>
              </w:rPr>
              <w:t>Nema preduvjeta za svladavanje kolegija.</w:t>
            </w:r>
          </w:p>
        </w:tc>
      </w:tr>
      <w:tr w:rsidR="003F7EA0" w:rsidRPr="006A55E7" w14:paraId="1E9552F3"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6D78B2" w14:textId="77777777" w:rsidR="003F7EA0" w:rsidRPr="006A55E7" w:rsidRDefault="003F7EA0" w:rsidP="00F13BBA">
            <w:pPr>
              <w:rPr>
                <w:rFonts w:ascii="Cambria" w:hAnsi="Cambria"/>
                <w:sz w:val="22"/>
                <w:szCs w:val="22"/>
              </w:rPr>
            </w:pPr>
            <w:r w:rsidRPr="006A55E7">
              <w:rPr>
                <w:rFonts w:ascii="Cambria" w:hAnsi="Cambria"/>
                <w:sz w:val="22"/>
                <w:szCs w:val="22"/>
              </w:rPr>
              <w:t>Korelativnost</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BC0840" w14:textId="77777777" w:rsidR="003F7EA0" w:rsidRPr="006A55E7" w:rsidRDefault="003F7EA0" w:rsidP="00F13BBA">
            <w:pPr>
              <w:rPr>
                <w:rFonts w:ascii="Cambria" w:hAnsi="Cambria"/>
                <w:sz w:val="22"/>
                <w:szCs w:val="22"/>
              </w:rPr>
            </w:pPr>
            <w:r w:rsidRPr="006A55E7">
              <w:rPr>
                <w:rFonts w:ascii="Cambria" w:hAnsi="Cambria"/>
                <w:sz w:val="22"/>
                <w:szCs w:val="22"/>
              </w:rPr>
              <w:t>Svi kolegiji iz studijskog programa.</w:t>
            </w:r>
          </w:p>
        </w:tc>
      </w:tr>
      <w:tr w:rsidR="003F7EA0" w:rsidRPr="006A55E7" w14:paraId="1035406D"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9BE3A1" w14:textId="77777777" w:rsidR="003F7EA0" w:rsidRPr="006A55E7" w:rsidRDefault="003F7EA0" w:rsidP="00F13BBA">
            <w:pPr>
              <w:rPr>
                <w:rFonts w:ascii="Cambria" w:hAnsi="Cambria"/>
                <w:sz w:val="22"/>
                <w:szCs w:val="22"/>
              </w:rPr>
            </w:pPr>
            <w:r w:rsidRPr="006A55E7">
              <w:rPr>
                <w:rFonts w:ascii="Cambria" w:hAnsi="Cambria"/>
                <w:sz w:val="22"/>
                <w:szCs w:val="22"/>
              </w:rPr>
              <w:t xml:space="preserve">Cilj kolegija </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788FE6" w14:textId="77777777" w:rsidR="003F7EA0" w:rsidRPr="006A55E7" w:rsidRDefault="003F7EA0" w:rsidP="00F13BBA">
            <w:pPr>
              <w:rPr>
                <w:rFonts w:ascii="Cambria" w:hAnsi="Cambria"/>
                <w:sz w:val="22"/>
                <w:szCs w:val="22"/>
              </w:rPr>
            </w:pPr>
            <w:r w:rsidRPr="006A55E7">
              <w:rPr>
                <w:rFonts w:ascii="Cambria" w:hAnsi="Cambria"/>
                <w:sz w:val="22"/>
                <w:szCs w:val="22"/>
              </w:rPr>
              <w:t>osposobiti studente za samostalnu primjenu stručno – metodičkih znanja, preuzimanje odgovornosti u procesima daljnje profesionalne afirmacije i unaprjeđivanja svojeg stručnog profila te za refleksiju o ranom i predškolskom odgoju</w:t>
            </w:r>
          </w:p>
        </w:tc>
      </w:tr>
      <w:tr w:rsidR="003F7EA0" w:rsidRPr="006A55E7" w14:paraId="08216CAA"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F54F37" w14:textId="77777777" w:rsidR="003F7EA0" w:rsidRPr="006A55E7" w:rsidRDefault="003F7EA0" w:rsidP="00F13BBA">
            <w:pPr>
              <w:rPr>
                <w:rFonts w:ascii="Cambria" w:hAnsi="Cambria"/>
                <w:sz w:val="22"/>
                <w:szCs w:val="22"/>
              </w:rPr>
            </w:pPr>
            <w:r w:rsidRPr="006A55E7">
              <w:rPr>
                <w:rFonts w:ascii="Cambria" w:hAnsi="Cambria"/>
                <w:sz w:val="22"/>
                <w:szCs w:val="22"/>
              </w:rPr>
              <w:t>Ishodi učenja</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ECE4F9" w14:textId="68726B84" w:rsidR="003F7EA0" w:rsidRPr="006A55E7" w:rsidRDefault="00DB374C" w:rsidP="00DB374C">
            <w:pPr>
              <w:rPr>
                <w:rFonts w:ascii="Cambria" w:hAnsi="Cambria"/>
                <w:sz w:val="22"/>
                <w:szCs w:val="22"/>
              </w:rPr>
            </w:pPr>
            <w:r>
              <w:rPr>
                <w:rFonts w:ascii="Cambria" w:hAnsi="Cambria"/>
                <w:sz w:val="22"/>
                <w:szCs w:val="22"/>
              </w:rPr>
              <w:t xml:space="preserve">1. </w:t>
            </w:r>
            <w:r w:rsidR="003F7EA0" w:rsidRPr="006A55E7">
              <w:rPr>
                <w:rFonts w:ascii="Cambria" w:hAnsi="Cambria"/>
                <w:sz w:val="22"/>
                <w:szCs w:val="22"/>
              </w:rPr>
              <w:t>pravilno tumačiti specifične uvjete za provođenje ranog odgoja i obrazovanja (prostorne, materijalne, kadrovske, programske)</w:t>
            </w:r>
          </w:p>
          <w:p w14:paraId="3118DED4" w14:textId="5BC2471D" w:rsidR="003F7EA0" w:rsidRPr="006A55E7" w:rsidRDefault="00DB374C" w:rsidP="00DB374C">
            <w:pPr>
              <w:rPr>
                <w:rFonts w:ascii="Cambria" w:hAnsi="Cambria"/>
                <w:sz w:val="22"/>
                <w:szCs w:val="22"/>
              </w:rPr>
            </w:pPr>
            <w:r>
              <w:rPr>
                <w:rFonts w:ascii="Cambria" w:hAnsi="Cambria"/>
                <w:sz w:val="22"/>
                <w:szCs w:val="22"/>
              </w:rPr>
              <w:t xml:space="preserve">2. </w:t>
            </w:r>
            <w:r w:rsidR="003F7EA0" w:rsidRPr="006A55E7">
              <w:rPr>
                <w:rFonts w:ascii="Cambria" w:hAnsi="Cambria"/>
                <w:sz w:val="22"/>
                <w:szCs w:val="22"/>
              </w:rPr>
              <w:t>pripremiti tromjesečni integrirani program rada na osnovu dječjih razvojnih i odgojno</w:t>
            </w:r>
            <w:r>
              <w:rPr>
                <w:rFonts w:ascii="Cambria" w:hAnsi="Cambria"/>
                <w:sz w:val="22"/>
                <w:szCs w:val="22"/>
              </w:rPr>
              <w:t>-</w:t>
            </w:r>
            <w:r w:rsidR="003F7EA0" w:rsidRPr="006A55E7">
              <w:rPr>
                <w:rFonts w:ascii="Cambria" w:hAnsi="Cambria"/>
                <w:sz w:val="22"/>
                <w:szCs w:val="22"/>
              </w:rPr>
              <w:t>obrazovnih potreba</w:t>
            </w:r>
          </w:p>
          <w:p w14:paraId="2229319A" w14:textId="1884FC6E" w:rsidR="003F7EA0" w:rsidRPr="006A55E7" w:rsidRDefault="00DB374C" w:rsidP="00DB374C">
            <w:pPr>
              <w:rPr>
                <w:rFonts w:ascii="Cambria" w:hAnsi="Cambria"/>
                <w:sz w:val="22"/>
                <w:szCs w:val="22"/>
              </w:rPr>
            </w:pPr>
            <w:r>
              <w:rPr>
                <w:rFonts w:ascii="Cambria" w:hAnsi="Cambria"/>
                <w:sz w:val="22"/>
                <w:szCs w:val="22"/>
              </w:rPr>
              <w:t xml:space="preserve">3. </w:t>
            </w:r>
            <w:r w:rsidR="003F7EA0" w:rsidRPr="006A55E7">
              <w:rPr>
                <w:rFonts w:ascii="Cambria" w:hAnsi="Cambria"/>
                <w:sz w:val="22"/>
                <w:szCs w:val="22"/>
              </w:rPr>
              <w:t xml:space="preserve">primijeniti tehnike promatranja djetetovih aktivnosti i sposobnosti </w:t>
            </w:r>
          </w:p>
          <w:p w14:paraId="21609878" w14:textId="6EAD1E55" w:rsidR="003F7EA0" w:rsidRPr="006A55E7" w:rsidRDefault="00DB374C" w:rsidP="00DB374C">
            <w:pPr>
              <w:rPr>
                <w:rFonts w:ascii="Cambria" w:hAnsi="Cambria"/>
                <w:sz w:val="22"/>
                <w:szCs w:val="22"/>
              </w:rPr>
            </w:pPr>
            <w:r>
              <w:rPr>
                <w:rFonts w:ascii="Cambria" w:hAnsi="Cambria"/>
                <w:sz w:val="22"/>
                <w:szCs w:val="22"/>
              </w:rPr>
              <w:t xml:space="preserve">4. </w:t>
            </w:r>
            <w:r w:rsidR="003F7EA0" w:rsidRPr="006A55E7">
              <w:rPr>
                <w:rFonts w:ascii="Cambria" w:hAnsi="Cambria"/>
                <w:sz w:val="22"/>
                <w:szCs w:val="22"/>
              </w:rPr>
              <w:t>analizirati ponašanje odgojitelja i djece</w:t>
            </w:r>
          </w:p>
          <w:p w14:paraId="11C5FDED" w14:textId="68552AE6" w:rsidR="003F7EA0" w:rsidRPr="006A55E7" w:rsidRDefault="00DB374C" w:rsidP="00DB374C">
            <w:pPr>
              <w:rPr>
                <w:rFonts w:ascii="Cambria" w:hAnsi="Cambria"/>
                <w:sz w:val="22"/>
                <w:szCs w:val="22"/>
              </w:rPr>
            </w:pPr>
            <w:r>
              <w:rPr>
                <w:rFonts w:ascii="Cambria" w:hAnsi="Cambria"/>
                <w:sz w:val="22"/>
                <w:szCs w:val="22"/>
              </w:rPr>
              <w:t xml:space="preserve">5. </w:t>
            </w:r>
            <w:r w:rsidR="003F7EA0" w:rsidRPr="006A55E7">
              <w:rPr>
                <w:rFonts w:ascii="Cambria" w:hAnsi="Cambria"/>
                <w:sz w:val="22"/>
                <w:szCs w:val="22"/>
              </w:rPr>
              <w:t>osmisliti originalna rješenja za nove odgojno-obrazovne situacije</w:t>
            </w:r>
          </w:p>
          <w:p w14:paraId="73AB27C4" w14:textId="298F810D" w:rsidR="003F7EA0" w:rsidRPr="006A55E7" w:rsidRDefault="00DB374C" w:rsidP="00DB374C">
            <w:pPr>
              <w:rPr>
                <w:rFonts w:ascii="Cambria" w:hAnsi="Cambria"/>
                <w:sz w:val="22"/>
                <w:szCs w:val="22"/>
              </w:rPr>
            </w:pPr>
            <w:r>
              <w:rPr>
                <w:rFonts w:ascii="Cambria" w:hAnsi="Cambria"/>
                <w:sz w:val="22"/>
                <w:szCs w:val="22"/>
              </w:rPr>
              <w:t xml:space="preserve">6. </w:t>
            </w:r>
            <w:r w:rsidR="003F7EA0" w:rsidRPr="006A55E7">
              <w:rPr>
                <w:rFonts w:ascii="Cambria" w:hAnsi="Cambria"/>
                <w:sz w:val="22"/>
                <w:szCs w:val="22"/>
              </w:rPr>
              <w:t>vrednovati osobno praktično iskustvo u odgojnom radu s djecom</w:t>
            </w:r>
          </w:p>
        </w:tc>
      </w:tr>
      <w:tr w:rsidR="003F7EA0" w:rsidRPr="006A55E7" w14:paraId="0B9C5902"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5525CF3" w14:textId="77777777" w:rsidR="003F7EA0" w:rsidRPr="006A55E7" w:rsidRDefault="003F7EA0" w:rsidP="00F13BBA">
            <w:pPr>
              <w:rPr>
                <w:rFonts w:ascii="Cambria" w:hAnsi="Cambria"/>
                <w:sz w:val="22"/>
                <w:szCs w:val="22"/>
              </w:rPr>
            </w:pPr>
            <w:r w:rsidRPr="006A55E7">
              <w:rPr>
                <w:rFonts w:ascii="Cambria" w:hAnsi="Cambria"/>
                <w:sz w:val="22"/>
                <w:szCs w:val="22"/>
              </w:rPr>
              <w:t>Sadržaj kolegija</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C489AE" w14:textId="77777777" w:rsidR="003F7EA0" w:rsidRPr="006A55E7" w:rsidRDefault="003F7EA0" w:rsidP="00F13BBA">
            <w:pPr>
              <w:rPr>
                <w:rFonts w:ascii="Cambria" w:hAnsi="Cambria"/>
                <w:sz w:val="22"/>
                <w:szCs w:val="22"/>
              </w:rPr>
            </w:pPr>
            <w:r w:rsidRPr="006A55E7">
              <w:rPr>
                <w:rFonts w:ascii="Cambria" w:hAnsi="Cambria"/>
                <w:sz w:val="22"/>
                <w:szCs w:val="22"/>
              </w:rPr>
              <w:t>1. Upoznavanje plana i programa odgojne skupine</w:t>
            </w:r>
          </w:p>
          <w:p w14:paraId="65E2A2EA" w14:textId="77777777" w:rsidR="003F7EA0" w:rsidRPr="006A55E7" w:rsidRDefault="003F7EA0" w:rsidP="00F13BBA">
            <w:pPr>
              <w:rPr>
                <w:rFonts w:ascii="Cambria" w:hAnsi="Cambria"/>
                <w:sz w:val="22"/>
                <w:szCs w:val="22"/>
              </w:rPr>
            </w:pPr>
            <w:r w:rsidRPr="006A55E7">
              <w:rPr>
                <w:rFonts w:ascii="Cambria" w:hAnsi="Cambria"/>
                <w:sz w:val="22"/>
                <w:szCs w:val="22"/>
              </w:rPr>
              <w:t>2. Suradnja sa stručnom službom, tehničkim osobljem i drugim odgojiteljima</w:t>
            </w:r>
          </w:p>
          <w:p w14:paraId="4290C885" w14:textId="77777777" w:rsidR="003F7EA0" w:rsidRPr="006A55E7" w:rsidRDefault="003F7EA0" w:rsidP="00F13BBA">
            <w:pPr>
              <w:rPr>
                <w:rFonts w:ascii="Cambria" w:hAnsi="Cambria"/>
                <w:sz w:val="22"/>
                <w:szCs w:val="22"/>
              </w:rPr>
            </w:pPr>
            <w:r w:rsidRPr="006A55E7">
              <w:rPr>
                <w:rFonts w:ascii="Cambria" w:hAnsi="Cambria"/>
                <w:sz w:val="22"/>
                <w:szCs w:val="22"/>
              </w:rPr>
              <w:t>3. Upoznavanje programa stručnog usavršavanja odgojitelja</w:t>
            </w:r>
          </w:p>
          <w:p w14:paraId="4769642B" w14:textId="77777777" w:rsidR="003F7EA0" w:rsidRPr="006A55E7" w:rsidRDefault="003F7EA0" w:rsidP="00F13BBA">
            <w:pPr>
              <w:rPr>
                <w:rFonts w:ascii="Cambria" w:hAnsi="Cambria"/>
                <w:sz w:val="22"/>
                <w:szCs w:val="22"/>
              </w:rPr>
            </w:pPr>
            <w:r w:rsidRPr="006A55E7">
              <w:rPr>
                <w:rFonts w:ascii="Cambria" w:hAnsi="Cambria"/>
                <w:sz w:val="22"/>
                <w:szCs w:val="22"/>
              </w:rPr>
              <w:t>4. Suradnja vrtića/jaslica s roditeljima i lokalnom zajednicom</w:t>
            </w:r>
          </w:p>
          <w:p w14:paraId="313494E5" w14:textId="77777777" w:rsidR="003F7EA0" w:rsidRPr="006A55E7" w:rsidRDefault="003F7EA0" w:rsidP="00F13BBA">
            <w:pPr>
              <w:rPr>
                <w:rFonts w:ascii="Cambria" w:hAnsi="Cambria"/>
                <w:sz w:val="22"/>
                <w:szCs w:val="22"/>
              </w:rPr>
            </w:pPr>
            <w:r w:rsidRPr="006A55E7">
              <w:rPr>
                <w:rFonts w:ascii="Cambria" w:hAnsi="Cambria"/>
                <w:sz w:val="22"/>
                <w:szCs w:val="22"/>
              </w:rPr>
              <w:t>5. Asistiranje i pomoć odgojiteljici skupine u realizaciji dnevnih poslova</w:t>
            </w:r>
          </w:p>
          <w:p w14:paraId="4940F5C6" w14:textId="77777777" w:rsidR="003F7EA0" w:rsidRPr="006A55E7" w:rsidRDefault="003F7EA0" w:rsidP="00F13BBA">
            <w:pPr>
              <w:rPr>
                <w:rFonts w:ascii="Cambria" w:hAnsi="Cambria"/>
                <w:sz w:val="22"/>
                <w:szCs w:val="22"/>
              </w:rPr>
            </w:pPr>
            <w:r w:rsidRPr="006A55E7">
              <w:rPr>
                <w:rFonts w:ascii="Cambria" w:hAnsi="Cambria"/>
                <w:sz w:val="22"/>
                <w:szCs w:val="22"/>
              </w:rPr>
              <w:t xml:space="preserve">6. Svakodnevno promatranje cjelodnevnih aktivnosti i uključivanje u rad uz pomoć odgojitelja – mentora </w:t>
            </w:r>
          </w:p>
          <w:p w14:paraId="5C218BF0" w14:textId="77777777" w:rsidR="003F7EA0" w:rsidRPr="006A55E7" w:rsidRDefault="003F7EA0" w:rsidP="00F13BBA">
            <w:pPr>
              <w:rPr>
                <w:rFonts w:ascii="Cambria" w:hAnsi="Cambria"/>
                <w:sz w:val="22"/>
                <w:szCs w:val="22"/>
              </w:rPr>
            </w:pPr>
            <w:r w:rsidRPr="006A55E7">
              <w:rPr>
                <w:rFonts w:ascii="Cambria" w:hAnsi="Cambria"/>
                <w:sz w:val="22"/>
                <w:szCs w:val="22"/>
              </w:rPr>
              <w:t>7. Praćenje rada s darovitom djecom i djecom s teškoćama u razvoju (ako ih ima u grupi)</w:t>
            </w:r>
          </w:p>
          <w:p w14:paraId="0E025C51" w14:textId="77777777" w:rsidR="003F7EA0" w:rsidRPr="006A55E7" w:rsidRDefault="003F7EA0" w:rsidP="00F13BBA">
            <w:pPr>
              <w:rPr>
                <w:rFonts w:ascii="Cambria" w:hAnsi="Cambria"/>
                <w:sz w:val="22"/>
                <w:szCs w:val="22"/>
              </w:rPr>
            </w:pPr>
            <w:r w:rsidRPr="006A55E7">
              <w:rPr>
                <w:rFonts w:ascii="Cambria" w:hAnsi="Cambria"/>
                <w:sz w:val="22"/>
                <w:szCs w:val="22"/>
              </w:rPr>
              <w:t>8. Analiza komunikacije i interakcije odrasli – dijete/djeca, dijete – dijete/djeca u svakodnevnim situacijama/aktivnostima</w:t>
            </w:r>
          </w:p>
        </w:tc>
      </w:tr>
      <w:tr w:rsidR="003F7EA0" w:rsidRPr="006A55E7" w14:paraId="6F9CA7A8" w14:textId="77777777" w:rsidTr="00F13BBA">
        <w:tc>
          <w:tcPr>
            <w:tcW w:w="2388"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080F6371" w14:textId="77777777" w:rsidR="003F7EA0" w:rsidRPr="006A55E7" w:rsidRDefault="003F7EA0" w:rsidP="00F13BBA">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5166A4FD" w14:textId="77777777" w:rsidR="003F7EA0" w:rsidRPr="006A55E7" w:rsidRDefault="003F7EA0" w:rsidP="00F13BBA">
            <w:pPr>
              <w:rPr>
                <w:rFonts w:ascii="Cambria" w:hAnsi="Cambria"/>
                <w:sz w:val="22"/>
                <w:szCs w:val="22"/>
              </w:rPr>
            </w:pPr>
            <w:r w:rsidRPr="008D26D0">
              <w:rPr>
                <w:rFonts w:ascii="Cambria" w:hAnsi="Cambria"/>
                <w:sz w:val="22"/>
                <w:szCs w:val="22"/>
              </w:rPr>
              <w:lastRenderedPageBreak/>
              <w:t xml:space="preserve">metode </w:t>
            </w:r>
            <w:r w:rsidRPr="006A55E7">
              <w:rPr>
                <w:rFonts w:ascii="Cambria" w:hAnsi="Cambria"/>
                <w:sz w:val="22"/>
                <w:szCs w:val="22"/>
              </w:rPr>
              <w:t>učenja i poučavanja i načini vrednovanja</w:t>
            </w:r>
          </w:p>
        </w:tc>
        <w:tc>
          <w:tcPr>
            <w:tcW w:w="26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D46DED" w14:textId="77777777" w:rsidR="003F7EA0" w:rsidRPr="006A55E7" w:rsidRDefault="003F7EA0" w:rsidP="00F13BBA">
            <w:pPr>
              <w:rPr>
                <w:rFonts w:ascii="Cambria" w:hAnsi="Cambria"/>
                <w:sz w:val="22"/>
                <w:szCs w:val="22"/>
              </w:rPr>
            </w:pPr>
            <w:r w:rsidRPr="006A55E7">
              <w:rPr>
                <w:rFonts w:ascii="Cambria" w:hAnsi="Cambria"/>
                <w:bCs/>
                <w:sz w:val="22"/>
                <w:szCs w:val="22"/>
              </w:rPr>
              <w:lastRenderedPageBreak/>
              <w:t>Obveze</w:t>
            </w:r>
            <w:r w:rsidRPr="006A55E7">
              <w:rPr>
                <w:rFonts w:ascii="Cambria" w:hAnsi="Cambria"/>
                <w:bCs/>
                <w:sz w:val="22"/>
                <w:szCs w:val="22"/>
                <w:lang w:val="en-US"/>
              </w:rPr>
              <w:t xml:space="preserve"> </w:t>
            </w:r>
          </w:p>
          <w:p w14:paraId="158A0C25" w14:textId="77777777" w:rsidR="003F7EA0" w:rsidRPr="006A55E7" w:rsidRDefault="003F7EA0" w:rsidP="00F13BBA">
            <w:pPr>
              <w:rPr>
                <w:rFonts w:ascii="Cambria" w:hAnsi="Cambria"/>
                <w:sz w:val="22"/>
                <w:szCs w:val="22"/>
              </w:rPr>
            </w:pP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00A242" w14:textId="77777777" w:rsidR="003F7EA0" w:rsidRPr="006A55E7" w:rsidRDefault="003F7EA0" w:rsidP="00F13BBA">
            <w:pPr>
              <w:rPr>
                <w:rFonts w:ascii="Cambria" w:hAnsi="Cambria"/>
                <w:sz w:val="22"/>
                <w:szCs w:val="22"/>
              </w:rPr>
            </w:pPr>
            <w:r w:rsidRPr="006A55E7">
              <w:rPr>
                <w:rFonts w:ascii="Cambria" w:hAnsi="Cambria"/>
                <w:bCs/>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5DAE5E" w14:textId="77777777" w:rsidR="003F7EA0" w:rsidRPr="006A55E7" w:rsidRDefault="003F7EA0" w:rsidP="00F13BBA">
            <w:pPr>
              <w:rPr>
                <w:rFonts w:ascii="Cambria" w:hAnsi="Cambria"/>
                <w:sz w:val="22"/>
                <w:szCs w:val="22"/>
              </w:rPr>
            </w:pPr>
            <w:r w:rsidRPr="006A55E7">
              <w:rPr>
                <w:rFonts w:ascii="Cambria" w:hAnsi="Cambria"/>
                <w:bCs/>
                <w:sz w:val="22"/>
                <w:szCs w:val="22"/>
              </w:rPr>
              <w:t>Sati</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F737AB" w14:textId="77777777" w:rsidR="003F7EA0" w:rsidRPr="006A55E7" w:rsidRDefault="003F7EA0" w:rsidP="00F13BBA">
            <w:pPr>
              <w:rPr>
                <w:rFonts w:ascii="Cambria" w:hAnsi="Cambria"/>
                <w:sz w:val="22"/>
                <w:szCs w:val="22"/>
              </w:rPr>
            </w:pPr>
            <w:r w:rsidRPr="006A55E7">
              <w:rPr>
                <w:rFonts w:ascii="Cambria" w:hAnsi="Cambria"/>
                <w:bCs/>
                <w:sz w:val="22"/>
                <w:szCs w:val="22"/>
              </w:rPr>
              <w:t>ECTS</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1F8E22" w14:textId="77777777" w:rsidR="003F7EA0" w:rsidRPr="006A55E7" w:rsidRDefault="003F7EA0" w:rsidP="00F13BBA">
            <w:pP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3F7EA0" w:rsidRPr="006A55E7" w14:paraId="77D2B203" w14:textId="77777777" w:rsidTr="00F13BBA">
        <w:tc>
          <w:tcPr>
            <w:tcW w:w="2388" w:type="dxa"/>
            <w:vMerge/>
            <w:tcBorders>
              <w:left w:val="single" w:sz="8" w:space="0" w:color="000000"/>
              <w:right w:val="single" w:sz="8" w:space="0" w:color="000000"/>
            </w:tcBorders>
            <w:shd w:val="clear" w:color="auto" w:fill="F2F2F2"/>
            <w:vAlign w:val="center"/>
            <w:hideMark/>
          </w:tcPr>
          <w:p w14:paraId="67D8DB27" w14:textId="77777777" w:rsidR="003F7EA0" w:rsidRPr="006A55E7" w:rsidRDefault="003F7EA0" w:rsidP="00F13BBA">
            <w:pPr>
              <w:rPr>
                <w:rFonts w:ascii="Cambria" w:hAnsi="Cambria"/>
                <w:sz w:val="22"/>
                <w:szCs w:val="22"/>
              </w:rPr>
            </w:pPr>
          </w:p>
        </w:tc>
        <w:tc>
          <w:tcPr>
            <w:tcW w:w="26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5C6294" w14:textId="77777777" w:rsidR="003F7EA0" w:rsidRPr="006A55E7" w:rsidRDefault="003F7EA0" w:rsidP="00F13BBA">
            <w:pPr>
              <w:rPr>
                <w:rFonts w:ascii="Cambria" w:hAnsi="Cambria"/>
                <w:sz w:val="22"/>
                <w:szCs w:val="22"/>
              </w:rPr>
            </w:pPr>
            <w:r w:rsidRPr="006A55E7">
              <w:rPr>
                <w:rFonts w:ascii="Cambria" w:hAnsi="Cambria"/>
                <w:sz w:val="22"/>
                <w:szCs w:val="22"/>
              </w:rPr>
              <w:t xml:space="preserve">aktivnosti </w:t>
            </w:r>
            <w:r w:rsidR="008135BF">
              <w:rPr>
                <w:rFonts w:ascii="Cambria" w:hAnsi="Cambria"/>
                <w:sz w:val="22"/>
                <w:szCs w:val="22"/>
              </w:rPr>
              <w:t>na stručnoj praksi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3E8176" w14:textId="77777777" w:rsidR="003F7EA0" w:rsidRPr="006A55E7" w:rsidRDefault="003F7EA0" w:rsidP="00133326">
            <w:pPr>
              <w:jc w:val="center"/>
              <w:rPr>
                <w:rFonts w:ascii="Cambria" w:hAnsi="Cambria"/>
                <w:sz w:val="22"/>
                <w:szCs w:val="22"/>
              </w:rPr>
            </w:pPr>
            <w:r w:rsidRPr="006A55E7">
              <w:rPr>
                <w:rFonts w:ascii="Cambria" w:hAnsi="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F96076" w14:textId="14BCE359" w:rsidR="003F7EA0" w:rsidRPr="006A55E7" w:rsidRDefault="00DB374C" w:rsidP="00133326">
            <w:pPr>
              <w:jc w:val="center"/>
              <w:rPr>
                <w:rFonts w:ascii="Cambria" w:hAnsi="Cambria"/>
                <w:sz w:val="22"/>
                <w:szCs w:val="22"/>
              </w:rPr>
            </w:pPr>
            <w:r>
              <w:rPr>
                <w:rFonts w:ascii="Cambria" w:hAnsi="Cambria"/>
                <w:sz w:val="22"/>
              </w:rPr>
              <w:t>56</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F66B7A" w14:textId="118EC705" w:rsidR="003F7EA0" w:rsidRPr="006A55E7" w:rsidRDefault="003F7EA0" w:rsidP="00133326">
            <w:pPr>
              <w:jc w:val="center"/>
              <w:rPr>
                <w:rFonts w:ascii="Cambria" w:hAnsi="Cambria"/>
                <w:sz w:val="22"/>
                <w:szCs w:val="22"/>
              </w:rPr>
            </w:pPr>
            <w:r w:rsidRPr="006A55E7">
              <w:rPr>
                <w:rFonts w:ascii="Cambria" w:hAnsi="Cambria"/>
                <w:sz w:val="22"/>
              </w:rPr>
              <w:t>1,</w:t>
            </w:r>
            <w:r w:rsidR="00DB374C">
              <w:rPr>
                <w:rFonts w:ascii="Cambria" w:hAnsi="Cambria"/>
                <w:sz w:val="22"/>
              </w:rPr>
              <w:t>9</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8614A5" w14:textId="77777777" w:rsidR="003F7EA0" w:rsidRPr="006A55E7" w:rsidRDefault="003F7EA0" w:rsidP="00133326">
            <w:pPr>
              <w:jc w:val="center"/>
              <w:rPr>
                <w:rFonts w:ascii="Cambria" w:hAnsi="Cambria"/>
                <w:sz w:val="22"/>
                <w:szCs w:val="22"/>
              </w:rPr>
            </w:pPr>
            <w:r w:rsidRPr="006A55E7">
              <w:rPr>
                <w:rFonts w:ascii="Cambria" w:hAnsi="Cambria"/>
                <w:sz w:val="22"/>
              </w:rPr>
              <w:t>90 %</w:t>
            </w:r>
          </w:p>
        </w:tc>
      </w:tr>
      <w:tr w:rsidR="003F7EA0" w:rsidRPr="006A55E7" w14:paraId="74C2AD61" w14:textId="77777777" w:rsidTr="00F13BBA">
        <w:tc>
          <w:tcPr>
            <w:tcW w:w="2388" w:type="dxa"/>
            <w:vMerge/>
            <w:tcBorders>
              <w:left w:val="single" w:sz="8" w:space="0" w:color="000000"/>
              <w:right w:val="single" w:sz="8" w:space="0" w:color="000000"/>
            </w:tcBorders>
            <w:shd w:val="clear" w:color="auto" w:fill="F2F2F2"/>
            <w:vAlign w:val="center"/>
          </w:tcPr>
          <w:p w14:paraId="69042682" w14:textId="77777777" w:rsidR="003F7EA0" w:rsidRPr="006A55E7" w:rsidRDefault="003F7EA0" w:rsidP="00F13BBA">
            <w:pPr>
              <w:rPr>
                <w:rFonts w:ascii="Cambria" w:hAnsi="Cambria"/>
                <w:sz w:val="22"/>
                <w:szCs w:val="22"/>
              </w:rPr>
            </w:pPr>
          </w:p>
        </w:tc>
        <w:tc>
          <w:tcPr>
            <w:tcW w:w="26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462829" w14:textId="77777777" w:rsidR="003F7EA0" w:rsidRPr="006A55E7" w:rsidRDefault="003F7EA0" w:rsidP="00F13BBA">
            <w:pPr>
              <w:rPr>
                <w:rFonts w:ascii="Cambria" w:hAnsi="Cambria"/>
                <w:sz w:val="22"/>
                <w:szCs w:val="22"/>
              </w:rPr>
            </w:pPr>
            <w:r w:rsidRPr="006A55E7">
              <w:rPr>
                <w:rFonts w:ascii="Cambria" w:hAnsi="Cambria"/>
                <w:sz w:val="22"/>
                <w:szCs w:val="22"/>
              </w:rPr>
              <w:t>izrada dnevnika stručne prakse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7F8C0E" w14:textId="77777777" w:rsidR="003F7EA0" w:rsidRPr="006A55E7" w:rsidRDefault="003F7EA0" w:rsidP="00133326">
            <w:pPr>
              <w:jc w:val="center"/>
              <w:rPr>
                <w:rFonts w:ascii="Cambria" w:hAnsi="Cambria"/>
                <w:sz w:val="22"/>
                <w:szCs w:val="22"/>
              </w:rPr>
            </w:pPr>
            <w:r w:rsidRPr="006A55E7">
              <w:rPr>
                <w:rFonts w:ascii="Cambria" w:hAnsi="Cambria"/>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2CC2CA" w14:textId="748D5593" w:rsidR="003F7EA0" w:rsidRPr="006A55E7" w:rsidRDefault="00DB374C" w:rsidP="00133326">
            <w:pPr>
              <w:jc w:val="center"/>
              <w:rPr>
                <w:rFonts w:ascii="Cambria" w:hAnsi="Cambria"/>
                <w:sz w:val="22"/>
                <w:szCs w:val="22"/>
              </w:rPr>
            </w:pPr>
            <w:r>
              <w:rPr>
                <w:rFonts w:ascii="Cambria" w:hAnsi="Cambria"/>
                <w:sz w:val="22"/>
              </w:rPr>
              <w:t>4</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3980B9" w14:textId="6FE27127" w:rsidR="003F7EA0" w:rsidRPr="006A55E7" w:rsidRDefault="003F7EA0" w:rsidP="00133326">
            <w:pPr>
              <w:jc w:val="center"/>
              <w:rPr>
                <w:rFonts w:ascii="Cambria" w:hAnsi="Cambria"/>
                <w:sz w:val="22"/>
                <w:szCs w:val="22"/>
              </w:rPr>
            </w:pPr>
            <w:r w:rsidRPr="006A55E7">
              <w:rPr>
                <w:rFonts w:ascii="Cambria" w:hAnsi="Cambria"/>
                <w:sz w:val="22"/>
              </w:rPr>
              <w:t>0,</w:t>
            </w:r>
            <w:r w:rsidR="00DB374C">
              <w:rPr>
                <w:rFonts w:ascii="Cambria" w:hAnsi="Cambria"/>
                <w:sz w:val="22"/>
              </w:rPr>
              <w:t>1</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0BFBAB" w14:textId="77777777" w:rsidR="003F7EA0" w:rsidRPr="006A55E7" w:rsidRDefault="003F7EA0" w:rsidP="00133326">
            <w:pPr>
              <w:jc w:val="center"/>
              <w:rPr>
                <w:rFonts w:ascii="Cambria" w:hAnsi="Cambria"/>
                <w:sz w:val="22"/>
                <w:szCs w:val="22"/>
              </w:rPr>
            </w:pPr>
            <w:r w:rsidRPr="006A55E7">
              <w:rPr>
                <w:rFonts w:ascii="Cambria" w:hAnsi="Cambria"/>
                <w:sz w:val="22"/>
              </w:rPr>
              <w:t>10 %</w:t>
            </w:r>
          </w:p>
        </w:tc>
      </w:tr>
      <w:tr w:rsidR="003F7EA0" w:rsidRPr="006A55E7" w14:paraId="7558A52A" w14:textId="77777777" w:rsidTr="00F13BBA">
        <w:tc>
          <w:tcPr>
            <w:tcW w:w="2388" w:type="dxa"/>
            <w:vMerge/>
            <w:tcBorders>
              <w:left w:val="single" w:sz="8" w:space="0" w:color="000000"/>
              <w:right w:val="single" w:sz="8" w:space="0" w:color="000000"/>
            </w:tcBorders>
            <w:shd w:val="clear" w:color="auto" w:fill="F2F2F2"/>
            <w:vAlign w:val="center"/>
            <w:hideMark/>
          </w:tcPr>
          <w:p w14:paraId="6B824F68" w14:textId="77777777" w:rsidR="003F7EA0" w:rsidRPr="006A55E7" w:rsidRDefault="003F7EA0" w:rsidP="00F13BBA">
            <w:pPr>
              <w:rPr>
                <w:rFonts w:ascii="Cambria" w:hAnsi="Cambria"/>
                <w:sz w:val="22"/>
                <w:szCs w:val="22"/>
              </w:rPr>
            </w:pPr>
          </w:p>
        </w:tc>
        <w:tc>
          <w:tcPr>
            <w:tcW w:w="369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2D3BA7" w14:textId="77777777" w:rsidR="003F7EA0" w:rsidRPr="006A55E7" w:rsidRDefault="003F7EA0" w:rsidP="004F6054">
            <w:pPr>
              <w:rPr>
                <w:rFonts w:ascii="Cambria" w:hAnsi="Cambria"/>
                <w:sz w:val="22"/>
                <w:szCs w:val="22"/>
              </w:rPr>
            </w:pPr>
            <w:r w:rsidRPr="006A55E7">
              <w:rPr>
                <w:rFonts w:ascii="Cambria" w:hAnsi="Cambria"/>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561450" w14:textId="77777777" w:rsidR="003F7EA0" w:rsidRPr="006A55E7" w:rsidRDefault="009F388E" w:rsidP="00133326">
            <w:pPr>
              <w:jc w:val="center"/>
              <w:rPr>
                <w:rFonts w:ascii="Cambria" w:hAnsi="Cambria"/>
                <w:sz w:val="22"/>
                <w:szCs w:val="22"/>
              </w:rPr>
            </w:pPr>
            <w:r w:rsidRPr="006A55E7">
              <w:rPr>
                <w:rFonts w:ascii="Cambria" w:hAnsi="Cambria"/>
                <w:sz w:val="22"/>
                <w:szCs w:val="22"/>
              </w:rPr>
              <w:t>60</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562611" w14:textId="77777777" w:rsidR="003F7EA0" w:rsidRPr="006A55E7" w:rsidRDefault="003F7EA0" w:rsidP="00133326">
            <w:pPr>
              <w:jc w:val="center"/>
              <w:rPr>
                <w:rFonts w:ascii="Cambria" w:hAnsi="Cambria"/>
                <w:sz w:val="22"/>
                <w:szCs w:val="22"/>
              </w:rPr>
            </w:pPr>
            <w:r w:rsidRPr="006A55E7">
              <w:rPr>
                <w:rFonts w:ascii="Cambria" w:hAnsi="Cambria"/>
                <w:sz w:val="22"/>
                <w:szCs w:val="22"/>
              </w:rPr>
              <w:t>2</w:t>
            </w:r>
          </w:p>
        </w:tc>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FF39C8" w14:textId="77777777" w:rsidR="003F7EA0" w:rsidRPr="006A55E7" w:rsidRDefault="003F7EA0" w:rsidP="00133326">
            <w:pPr>
              <w:jc w:val="center"/>
              <w:rPr>
                <w:rFonts w:ascii="Cambria" w:hAnsi="Cambria"/>
                <w:sz w:val="22"/>
                <w:szCs w:val="22"/>
              </w:rPr>
            </w:pPr>
            <w:r w:rsidRPr="006A55E7">
              <w:rPr>
                <w:rFonts w:ascii="Cambria" w:hAnsi="Cambria"/>
                <w:sz w:val="22"/>
                <w:szCs w:val="22"/>
              </w:rPr>
              <w:t>100 %</w:t>
            </w:r>
          </w:p>
        </w:tc>
      </w:tr>
      <w:tr w:rsidR="003F7EA0" w:rsidRPr="006A55E7" w14:paraId="24A96B0A" w14:textId="77777777" w:rsidTr="00F13BBA">
        <w:tc>
          <w:tcPr>
            <w:tcW w:w="2388" w:type="dxa"/>
            <w:tcBorders>
              <w:left w:val="single" w:sz="8" w:space="0" w:color="000000"/>
              <w:right w:val="single" w:sz="8" w:space="0" w:color="000000"/>
            </w:tcBorders>
            <w:shd w:val="clear" w:color="auto" w:fill="F2F2F2"/>
            <w:vAlign w:val="center"/>
          </w:tcPr>
          <w:p w14:paraId="64C53198" w14:textId="77777777" w:rsidR="003F7EA0" w:rsidRPr="006A55E7" w:rsidRDefault="003F7EA0" w:rsidP="00F13BBA">
            <w:pPr>
              <w:rPr>
                <w:rFonts w:ascii="Cambria" w:hAnsi="Cambria"/>
                <w:sz w:val="22"/>
                <w:szCs w:val="22"/>
              </w:rPr>
            </w:pP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0C7F70" w14:textId="77777777" w:rsidR="003F7EA0" w:rsidRPr="006A55E7" w:rsidRDefault="003F7EA0" w:rsidP="00F13BBA">
            <w:pPr>
              <w:rPr>
                <w:rFonts w:ascii="Cambria" w:hAnsi="Cambria"/>
                <w:sz w:val="22"/>
                <w:szCs w:val="22"/>
              </w:rPr>
            </w:pPr>
            <w:r w:rsidRPr="006A55E7">
              <w:rPr>
                <w:rFonts w:ascii="Cambria" w:hAnsi="Cambria"/>
                <w:sz w:val="22"/>
                <w:szCs w:val="22"/>
              </w:rPr>
              <w:t>Dodatna pojašnjenja (kriteriji ocjenjivanja):</w:t>
            </w:r>
          </w:p>
          <w:p w14:paraId="0681E91F" w14:textId="77777777" w:rsidR="003F7EA0" w:rsidRPr="006A55E7" w:rsidRDefault="003F7EA0" w:rsidP="00514A83">
            <w:pPr>
              <w:numPr>
                <w:ilvl w:val="0"/>
                <w:numId w:val="38"/>
              </w:numPr>
              <w:ind w:left="449"/>
              <w:rPr>
                <w:rFonts w:ascii="Cambria" w:hAnsi="Cambria"/>
                <w:sz w:val="22"/>
                <w:szCs w:val="22"/>
              </w:rPr>
            </w:pPr>
            <w:r w:rsidRPr="006A55E7">
              <w:rPr>
                <w:rFonts w:ascii="Cambria" w:hAnsi="Cambria"/>
                <w:sz w:val="22"/>
                <w:szCs w:val="22"/>
              </w:rPr>
              <w:t xml:space="preserve">Suradnja s psiho-pedagoškom službom, tehničkim osobljem i drugim odgojiteljima. </w:t>
            </w:r>
          </w:p>
          <w:p w14:paraId="40D9006F" w14:textId="77777777" w:rsidR="003F7EA0" w:rsidRPr="006A55E7" w:rsidRDefault="003F7EA0" w:rsidP="00514A83">
            <w:pPr>
              <w:numPr>
                <w:ilvl w:val="0"/>
                <w:numId w:val="38"/>
              </w:numPr>
              <w:ind w:left="449"/>
              <w:rPr>
                <w:rFonts w:ascii="Cambria" w:hAnsi="Cambria"/>
                <w:sz w:val="22"/>
                <w:szCs w:val="22"/>
              </w:rPr>
            </w:pPr>
            <w:r w:rsidRPr="006A55E7">
              <w:rPr>
                <w:rFonts w:ascii="Cambria" w:hAnsi="Cambria"/>
                <w:sz w:val="22"/>
                <w:szCs w:val="22"/>
              </w:rPr>
              <w:t>Upoznavanje programa stručnog usavršavanja odgojitelja.</w:t>
            </w:r>
          </w:p>
          <w:p w14:paraId="5FF288AD" w14:textId="77777777" w:rsidR="003F7EA0" w:rsidRPr="006A55E7" w:rsidRDefault="003F7EA0" w:rsidP="00514A83">
            <w:pPr>
              <w:numPr>
                <w:ilvl w:val="0"/>
                <w:numId w:val="38"/>
              </w:numPr>
              <w:ind w:left="449"/>
              <w:rPr>
                <w:rFonts w:ascii="Cambria" w:hAnsi="Cambria"/>
                <w:sz w:val="22"/>
                <w:szCs w:val="22"/>
              </w:rPr>
            </w:pPr>
            <w:r w:rsidRPr="006A55E7">
              <w:rPr>
                <w:rFonts w:ascii="Cambria" w:hAnsi="Cambria"/>
                <w:sz w:val="22"/>
                <w:szCs w:val="22"/>
              </w:rPr>
              <w:t>Suradnja vrtića/jaslica s roditeljima i lokalnom zajednicom.</w:t>
            </w:r>
          </w:p>
          <w:p w14:paraId="76723354" w14:textId="77777777" w:rsidR="003F7EA0" w:rsidRPr="006A55E7" w:rsidRDefault="003F7EA0" w:rsidP="00514A83">
            <w:pPr>
              <w:numPr>
                <w:ilvl w:val="0"/>
                <w:numId w:val="38"/>
              </w:numPr>
              <w:ind w:left="449"/>
              <w:rPr>
                <w:rFonts w:ascii="Cambria" w:hAnsi="Cambria"/>
                <w:sz w:val="22"/>
                <w:szCs w:val="22"/>
              </w:rPr>
            </w:pPr>
            <w:r w:rsidRPr="006A55E7">
              <w:rPr>
                <w:rFonts w:ascii="Cambria" w:hAnsi="Cambria"/>
                <w:sz w:val="22"/>
                <w:szCs w:val="22"/>
              </w:rPr>
              <w:t>Asistiranje i pomoć odgojiteljici skupine u realizaciji dnevnih poslova.</w:t>
            </w:r>
          </w:p>
          <w:p w14:paraId="16281F98" w14:textId="3E77F440" w:rsidR="003F7EA0" w:rsidRPr="006A55E7" w:rsidRDefault="003F7EA0" w:rsidP="00514A83">
            <w:pPr>
              <w:numPr>
                <w:ilvl w:val="0"/>
                <w:numId w:val="38"/>
              </w:numPr>
              <w:ind w:left="449"/>
              <w:rPr>
                <w:rFonts w:ascii="Cambria" w:hAnsi="Cambria"/>
                <w:sz w:val="22"/>
                <w:szCs w:val="22"/>
              </w:rPr>
            </w:pPr>
            <w:r w:rsidRPr="006A55E7">
              <w:rPr>
                <w:rFonts w:ascii="Cambria" w:hAnsi="Cambria"/>
                <w:sz w:val="22"/>
                <w:szCs w:val="22"/>
              </w:rPr>
              <w:t xml:space="preserve">Svakodnevno promatranje cjelodnevnih aktivnosti i uključivanje u rad uz pomoć odgojitelja </w:t>
            </w:r>
            <w:r w:rsidR="00DB374C">
              <w:rPr>
                <w:rFonts w:ascii="Cambria" w:hAnsi="Cambria"/>
                <w:sz w:val="22"/>
                <w:szCs w:val="22"/>
              </w:rPr>
              <w:t>–</w:t>
            </w:r>
            <w:r w:rsidRPr="006A55E7">
              <w:rPr>
                <w:rFonts w:ascii="Cambria" w:hAnsi="Cambria"/>
                <w:sz w:val="22"/>
                <w:szCs w:val="22"/>
              </w:rPr>
              <w:t xml:space="preserve"> mentora.</w:t>
            </w:r>
          </w:p>
          <w:p w14:paraId="1C50CA49" w14:textId="77777777" w:rsidR="003F7EA0" w:rsidRPr="006A55E7" w:rsidRDefault="003F7EA0" w:rsidP="00514A83">
            <w:pPr>
              <w:numPr>
                <w:ilvl w:val="0"/>
                <w:numId w:val="38"/>
              </w:numPr>
              <w:ind w:left="449"/>
              <w:rPr>
                <w:rFonts w:ascii="Cambria" w:hAnsi="Cambria"/>
                <w:sz w:val="22"/>
                <w:szCs w:val="22"/>
              </w:rPr>
            </w:pPr>
            <w:r w:rsidRPr="006A55E7">
              <w:rPr>
                <w:rFonts w:ascii="Cambria" w:hAnsi="Cambria"/>
                <w:sz w:val="22"/>
                <w:szCs w:val="22"/>
              </w:rPr>
              <w:t>Praćenje rada s darovitom djecom i djecom s teškoćama u razvoju (ako ih ima u grupi).</w:t>
            </w:r>
          </w:p>
          <w:p w14:paraId="0D496544" w14:textId="62EA87F7" w:rsidR="003F7EA0" w:rsidRPr="00DB374C" w:rsidRDefault="003F7EA0" w:rsidP="00DB374C">
            <w:pPr>
              <w:numPr>
                <w:ilvl w:val="0"/>
                <w:numId w:val="38"/>
              </w:numPr>
              <w:ind w:left="449"/>
              <w:rPr>
                <w:rFonts w:ascii="Cambria" w:hAnsi="Cambria"/>
                <w:sz w:val="22"/>
                <w:szCs w:val="22"/>
              </w:rPr>
            </w:pPr>
            <w:r w:rsidRPr="006A55E7">
              <w:rPr>
                <w:rFonts w:ascii="Cambria" w:hAnsi="Cambria"/>
                <w:sz w:val="22"/>
                <w:szCs w:val="22"/>
              </w:rPr>
              <w:t>Analiza komunikacije i interakcije odrasli – dijete/djeca, dijete – dijete/djeca u svakodnevnim situacijama.</w:t>
            </w:r>
          </w:p>
          <w:p w14:paraId="53BEA224" w14:textId="77777777" w:rsidR="003F7EA0" w:rsidRPr="006A55E7" w:rsidRDefault="003F7EA0" w:rsidP="00F13BBA">
            <w:pPr>
              <w:rPr>
                <w:rFonts w:ascii="Cambria" w:hAnsi="Cambria"/>
                <w:sz w:val="22"/>
                <w:szCs w:val="22"/>
              </w:rPr>
            </w:pPr>
            <w:r w:rsidRPr="006A55E7">
              <w:rPr>
                <w:rFonts w:ascii="Cambria" w:hAnsi="Cambria"/>
                <w:sz w:val="22"/>
                <w:szCs w:val="22"/>
              </w:rPr>
              <w:t>U dnevnik prakse student upisuje (za period u kojem se obavlja praksa):</w:t>
            </w:r>
          </w:p>
          <w:p w14:paraId="535F2102" w14:textId="77777777" w:rsidR="003F7EA0" w:rsidRPr="006A55E7" w:rsidRDefault="003F7EA0" w:rsidP="00514A83">
            <w:pPr>
              <w:numPr>
                <w:ilvl w:val="0"/>
                <w:numId w:val="39"/>
              </w:numPr>
              <w:ind w:left="449"/>
              <w:rPr>
                <w:rFonts w:ascii="Cambria" w:hAnsi="Cambria"/>
                <w:sz w:val="22"/>
                <w:szCs w:val="22"/>
              </w:rPr>
            </w:pPr>
            <w:r w:rsidRPr="006A55E7">
              <w:rPr>
                <w:rFonts w:ascii="Cambria" w:hAnsi="Cambria"/>
                <w:sz w:val="22"/>
                <w:szCs w:val="22"/>
              </w:rPr>
              <w:t>tromjesečni, mjesečni i tjedni plan rada odgojitelja</w:t>
            </w:r>
          </w:p>
          <w:p w14:paraId="03823314" w14:textId="77777777" w:rsidR="003F7EA0" w:rsidRPr="006A55E7" w:rsidRDefault="003F7EA0" w:rsidP="00514A83">
            <w:pPr>
              <w:numPr>
                <w:ilvl w:val="0"/>
                <w:numId w:val="39"/>
              </w:numPr>
              <w:ind w:left="449"/>
              <w:rPr>
                <w:rFonts w:ascii="Cambria" w:hAnsi="Cambria"/>
                <w:sz w:val="22"/>
                <w:szCs w:val="22"/>
              </w:rPr>
            </w:pPr>
            <w:r w:rsidRPr="006A55E7">
              <w:rPr>
                <w:rFonts w:ascii="Cambria" w:hAnsi="Cambria"/>
                <w:sz w:val="22"/>
                <w:szCs w:val="22"/>
              </w:rPr>
              <w:t>dnevni plan-planirane aktivnosti tijekom svakog dana s obrazloženim ciljevima i zadacima koje treba ostvariti</w:t>
            </w:r>
          </w:p>
          <w:p w14:paraId="34632617" w14:textId="460ED7EA" w:rsidR="003F7EA0" w:rsidRPr="00DB374C" w:rsidRDefault="003F7EA0" w:rsidP="00F13BBA">
            <w:pPr>
              <w:numPr>
                <w:ilvl w:val="0"/>
                <w:numId w:val="39"/>
              </w:numPr>
              <w:ind w:left="449"/>
              <w:rPr>
                <w:rFonts w:ascii="Cambria" w:hAnsi="Cambria"/>
                <w:sz w:val="22"/>
                <w:szCs w:val="22"/>
              </w:rPr>
            </w:pPr>
            <w:r w:rsidRPr="006A55E7">
              <w:rPr>
                <w:rFonts w:ascii="Cambria" w:hAnsi="Cambria"/>
                <w:sz w:val="22"/>
                <w:szCs w:val="22"/>
              </w:rPr>
              <w:t xml:space="preserve">sve dnevne aktivnosti (slobodne i organizirane) promatrane tijekom svakog dana prakse. </w:t>
            </w:r>
          </w:p>
          <w:p w14:paraId="5AB90F67" w14:textId="77777777" w:rsidR="003F7EA0" w:rsidRPr="006A55E7" w:rsidRDefault="003F7EA0" w:rsidP="00F13BBA">
            <w:pPr>
              <w:rPr>
                <w:rFonts w:ascii="Cambria" w:hAnsi="Cambria"/>
                <w:sz w:val="22"/>
                <w:szCs w:val="22"/>
              </w:rPr>
            </w:pPr>
            <w:r w:rsidRPr="006A55E7">
              <w:rPr>
                <w:rFonts w:ascii="Cambria" w:hAnsi="Cambria"/>
                <w:sz w:val="22"/>
                <w:szCs w:val="22"/>
              </w:rPr>
              <w:t>Zapažanja o realizaciji planiranih aktivnosti u grupi tijekom stručno-pedagoške prakse moraju obuhvatiti:</w:t>
            </w:r>
          </w:p>
          <w:p w14:paraId="0890D476" w14:textId="77777777" w:rsidR="003F7EA0" w:rsidRPr="006A55E7" w:rsidRDefault="003F7EA0" w:rsidP="00514A83">
            <w:pPr>
              <w:numPr>
                <w:ilvl w:val="0"/>
                <w:numId w:val="40"/>
              </w:numPr>
              <w:ind w:left="449"/>
              <w:rPr>
                <w:rFonts w:ascii="Cambria" w:hAnsi="Cambria"/>
                <w:sz w:val="22"/>
                <w:szCs w:val="22"/>
              </w:rPr>
            </w:pPr>
            <w:r w:rsidRPr="006A55E7">
              <w:rPr>
                <w:rFonts w:ascii="Cambria" w:hAnsi="Cambria"/>
                <w:sz w:val="22"/>
                <w:szCs w:val="22"/>
              </w:rPr>
              <w:t>naziv promatrane igre, aktivnosti</w:t>
            </w:r>
          </w:p>
          <w:p w14:paraId="373377E1" w14:textId="77777777" w:rsidR="003F7EA0" w:rsidRPr="006A55E7" w:rsidRDefault="003F7EA0" w:rsidP="00514A83">
            <w:pPr>
              <w:numPr>
                <w:ilvl w:val="0"/>
                <w:numId w:val="40"/>
              </w:numPr>
              <w:ind w:left="449"/>
              <w:rPr>
                <w:rFonts w:ascii="Cambria" w:hAnsi="Cambria"/>
                <w:sz w:val="22"/>
                <w:szCs w:val="22"/>
              </w:rPr>
            </w:pPr>
            <w:r w:rsidRPr="006A55E7">
              <w:rPr>
                <w:rFonts w:ascii="Cambria" w:hAnsi="Cambria"/>
                <w:sz w:val="22"/>
                <w:szCs w:val="22"/>
              </w:rPr>
              <w:t>broj prisutne djece i broj djece s posebnim potrebama</w:t>
            </w:r>
          </w:p>
          <w:p w14:paraId="4C8AB161" w14:textId="77777777" w:rsidR="003F7EA0" w:rsidRPr="006A55E7" w:rsidRDefault="003F7EA0" w:rsidP="00514A83">
            <w:pPr>
              <w:numPr>
                <w:ilvl w:val="0"/>
                <w:numId w:val="40"/>
              </w:numPr>
              <w:ind w:left="449"/>
              <w:rPr>
                <w:rFonts w:ascii="Cambria" w:hAnsi="Cambria"/>
                <w:sz w:val="22"/>
                <w:szCs w:val="22"/>
              </w:rPr>
            </w:pPr>
            <w:r w:rsidRPr="006A55E7">
              <w:rPr>
                <w:rFonts w:ascii="Cambria" w:hAnsi="Cambria"/>
                <w:sz w:val="22"/>
                <w:szCs w:val="22"/>
              </w:rPr>
              <w:t xml:space="preserve">metode i oblike rada i trajanje pojedinih etapa </w:t>
            </w:r>
          </w:p>
          <w:p w14:paraId="7FC3AA61" w14:textId="77777777" w:rsidR="003F7EA0" w:rsidRPr="006A55E7" w:rsidRDefault="003F7EA0" w:rsidP="00514A83">
            <w:pPr>
              <w:numPr>
                <w:ilvl w:val="0"/>
                <w:numId w:val="40"/>
              </w:numPr>
              <w:ind w:left="449"/>
              <w:rPr>
                <w:rFonts w:ascii="Cambria" w:hAnsi="Cambria"/>
                <w:sz w:val="22"/>
                <w:szCs w:val="22"/>
              </w:rPr>
            </w:pPr>
            <w:r w:rsidRPr="006A55E7">
              <w:rPr>
                <w:rFonts w:ascii="Cambria" w:hAnsi="Cambria"/>
                <w:sz w:val="22"/>
                <w:szCs w:val="22"/>
              </w:rPr>
              <w:t>mjesto igre, sredstva i igračke, didaktički materijal</w:t>
            </w:r>
          </w:p>
          <w:p w14:paraId="106C4AC5" w14:textId="77777777" w:rsidR="003F7EA0" w:rsidRPr="006A55E7" w:rsidRDefault="003F7EA0" w:rsidP="00514A83">
            <w:pPr>
              <w:numPr>
                <w:ilvl w:val="0"/>
                <w:numId w:val="40"/>
              </w:numPr>
              <w:ind w:left="449"/>
              <w:rPr>
                <w:rFonts w:ascii="Cambria" w:hAnsi="Cambria"/>
                <w:sz w:val="22"/>
                <w:szCs w:val="22"/>
              </w:rPr>
            </w:pPr>
            <w:r w:rsidRPr="006A55E7">
              <w:rPr>
                <w:rFonts w:ascii="Cambria" w:hAnsi="Cambria"/>
                <w:sz w:val="22"/>
                <w:szCs w:val="22"/>
              </w:rPr>
              <w:t xml:space="preserve">tijekom aktivnosti promatrati i bilježiti sve što rade odgojitelji i djeca </w:t>
            </w:r>
          </w:p>
          <w:p w14:paraId="4C693C52" w14:textId="0303BF7F" w:rsidR="003F7EA0" w:rsidRPr="00DB374C" w:rsidRDefault="003F7EA0" w:rsidP="00DB374C">
            <w:pPr>
              <w:numPr>
                <w:ilvl w:val="0"/>
                <w:numId w:val="40"/>
              </w:numPr>
              <w:ind w:left="449"/>
              <w:rPr>
                <w:rFonts w:ascii="Cambria" w:hAnsi="Cambria"/>
                <w:sz w:val="22"/>
                <w:szCs w:val="22"/>
              </w:rPr>
            </w:pPr>
            <w:r w:rsidRPr="006A55E7">
              <w:rPr>
                <w:rFonts w:ascii="Cambria" w:hAnsi="Cambria"/>
                <w:sz w:val="22"/>
                <w:szCs w:val="22"/>
              </w:rPr>
              <w:t>obratiti pažnju na govor odgojitelja, postavljena pitanja i odgovore djece</w:t>
            </w:r>
          </w:p>
          <w:p w14:paraId="7C3BFEC3" w14:textId="77777777" w:rsidR="003F7EA0" w:rsidRPr="006A55E7" w:rsidRDefault="003F7EA0" w:rsidP="00F13BBA">
            <w:pPr>
              <w:rPr>
                <w:rFonts w:ascii="Cambria" w:hAnsi="Cambria"/>
                <w:b/>
                <w:sz w:val="22"/>
                <w:szCs w:val="22"/>
              </w:rPr>
            </w:pPr>
            <w:r w:rsidRPr="006A55E7">
              <w:rPr>
                <w:rFonts w:ascii="Cambria" w:hAnsi="Cambria"/>
                <w:sz w:val="22"/>
                <w:szCs w:val="22"/>
              </w:rPr>
              <w:t>Student stručno-pedagošku  praksu ostvaruje u izabranoj predškolskoj ustanovi 1 tjedan u semestru i 2 tjedna u veljači (75 sati). Dodjeljuje mu se mentor / odgojitelj s kojim provodi 3 tjedna prateći sve aktivnosti odgojne skupine.</w:t>
            </w:r>
          </w:p>
        </w:tc>
      </w:tr>
      <w:tr w:rsidR="003F7EA0" w:rsidRPr="006A55E7" w14:paraId="32BA02B6"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7C1D33" w14:textId="77777777" w:rsidR="003F7EA0" w:rsidRPr="006A55E7" w:rsidRDefault="003F7EA0" w:rsidP="00F13BBA">
            <w:pPr>
              <w:rPr>
                <w:rFonts w:ascii="Cambria" w:hAnsi="Cambria"/>
                <w:sz w:val="22"/>
                <w:szCs w:val="22"/>
              </w:rPr>
            </w:pPr>
            <w:r w:rsidRPr="006A55E7">
              <w:rPr>
                <w:rFonts w:ascii="Cambria" w:hAnsi="Cambria"/>
                <w:sz w:val="22"/>
                <w:szCs w:val="22"/>
              </w:rPr>
              <w:t>Studentske obveze</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78FAB4" w14:textId="77777777" w:rsidR="003F7EA0" w:rsidRPr="006A55E7" w:rsidRDefault="003F7EA0" w:rsidP="00DB374C">
            <w:pPr>
              <w:rPr>
                <w:rFonts w:ascii="Cambria" w:hAnsi="Cambria"/>
                <w:sz w:val="22"/>
              </w:rPr>
            </w:pPr>
            <w:r w:rsidRPr="006A55E7">
              <w:rPr>
                <w:rFonts w:ascii="Cambria" w:hAnsi="Cambria"/>
                <w:sz w:val="22"/>
              </w:rPr>
              <w:t xml:space="preserve">Da položi kolegij, student/studentica mora: </w:t>
            </w:r>
          </w:p>
          <w:p w14:paraId="4236A8AD" w14:textId="6892A8D3" w:rsidR="003F7EA0" w:rsidRPr="006A55E7" w:rsidRDefault="003F7EA0" w:rsidP="00DB374C">
            <w:pPr>
              <w:rPr>
                <w:rFonts w:ascii="Cambria" w:hAnsi="Cambria"/>
                <w:sz w:val="22"/>
              </w:rPr>
            </w:pPr>
            <w:r w:rsidRPr="006A55E7">
              <w:rPr>
                <w:rFonts w:ascii="Cambria" w:hAnsi="Cambria"/>
                <w:sz w:val="22"/>
              </w:rPr>
              <w:t xml:space="preserve">1. </w:t>
            </w:r>
            <w:r w:rsidR="00DB374C">
              <w:rPr>
                <w:rFonts w:ascii="Cambria" w:hAnsi="Cambria"/>
                <w:sz w:val="22"/>
              </w:rPr>
              <w:t>r</w:t>
            </w:r>
            <w:r w:rsidRPr="006A55E7">
              <w:rPr>
                <w:rFonts w:ascii="Cambria" w:hAnsi="Cambria"/>
                <w:sz w:val="22"/>
              </w:rPr>
              <w:t>edovito pohađati stručnu praksu prema satnici koja je određena ovim Izvedbenim planom nastave kolegija</w:t>
            </w:r>
          </w:p>
          <w:p w14:paraId="45F1D428" w14:textId="2DD4016E" w:rsidR="003F7EA0" w:rsidRPr="006A55E7" w:rsidRDefault="003F7EA0" w:rsidP="00DB374C">
            <w:pPr>
              <w:rPr>
                <w:rFonts w:ascii="Cambria" w:hAnsi="Cambria"/>
                <w:sz w:val="22"/>
              </w:rPr>
            </w:pPr>
            <w:r w:rsidRPr="006A55E7">
              <w:rPr>
                <w:rFonts w:ascii="Cambria" w:hAnsi="Cambria"/>
                <w:sz w:val="22"/>
              </w:rPr>
              <w:t xml:space="preserve">2. </w:t>
            </w:r>
            <w:r w:rsidR="00DB374C">
              <w:rPr>
                <w:rFonts w:ascii="Cambria" w:hAnsi="Cambria"/>
                <w:sz w:val="22"/>
              </w:rPr>
              <w:t>a</w:t>
            </w:r>
            <w:r w:rsidRPr="006A55E7">
              <w:rPr>
                <w:rFonts w:ascii="Cambria" w:hAnsi="Cambria"/>
                <w:sz w:val="22"/>
              </w:rPr>
              <w:t>ktivno sudjelovati u organiziranim aktivnostima predškolske ustanove tijekom stručne prakse – aktivnosti s djecom, seminari, stručni aktivi,  suradnja s roditeljima</w:t>
            </w:r>
          </w:p>
          <w:p w14:paraId="6964DE2B" w14:textId="0F248E54" w:rsidR="003F7EA0" w:rsidRPr="006A55E7" w:rsidRDefault="003F7EA0" w:rsidP="00DB374C">
            <w:pPr>
              <w:rPr>
                <w:rFonts w:ascii="Cambria" w:hAnsi="Cambria"/>
                <w:sz w:val="22"/>
              </w:rPr>
            </w:pPr>
            <w:r w:rsidRPr="006A55E7">
              <w:rPr>
                <w:rFonts w:ascii="Cambria" w:hAnsi="Cambria"/>
                <w:sz w:val="22"/>
              </w:rPr>
              <w:t xml:space="preserve">3. </w:t>
            </w:r>
            <w:r w:rsidR="00DB374C">
              <w:rPr>
                <w:rFonts w:ascii="Cambria" w:hAnsi="Cambria"/>
                <w:sz w:val="22"/>
              </w:rPr>
              <w:t>v</w:t>
            </w:r>
            <w:r w:rsidRPr="006A55E7">
              <w:rPr>
                <w:rFonts w:ascii="Cambria" w:hAnsi="Cambria"/>
                <w:sz w:val="22"/>
              </w:rPr>
              <w:t>oditi Dnevnik stručne prakse.</w:t>
            </w:r>
          </w:p>
          <w:p w14:paraId="5DABF714" w14:textId="77777777" w:rsidR="003F7EA0" w:rsidRPr="006A55E7" w:rsidRDefault="003F7EA0" w:rsidP="00DB374C">
            <w:pPr>
              <w:rPr>
                <w:rFonts w:ascii="Cambria" w:hAnsi="Cambria"/>
                <w:sz w:val="22"/>
              </w:rPr>
            </w:pPr>
            <w:r w:rsidRPr="006A55E7">
              <w:rPr>
                <w:rFonts w:ascii="Cambria" w:hAnsi="Cambria"/>
                <w:sz w:val="22"/>
              </w:rPr>
              <w:t xml:space="preserve">Napomene: </w:t>
            </w:r>
          </w:p>
          <w:p w14:paraId="2932A3D7" w14:textId="77777777" w:rsidR="003F7EA0" w:rsidRPr="006A55E7" w:rsidRDefault="003F7EA0" w:rsidP="00DB374C">
            <w:pPr>
              <w:rPr>
                <w:rFonts w:ascii="Cambria" w:hAnsi="Cambria"/>
                <w:sz w:val="22"/>
              </w:rPr>
            </w:pPr>
            <w:r w:rsidRPr="006A55E7">
              <w:rPr>
                <w:rFonts w:ascii="Cambria" w:hAnsi="Cambria"/>
                <w:sz w:val="22"/>
              </w:rPr>
              <w:t xml:space="preserve">1. Upute o pisanju dnevnika stručne prakse koji se dostavljaju studentima i studenticama određuju njihovu razinu kompetentnosti u radu i predstavljaju osnovu za osmišljavanje Izvedbenog plana i programa prakse. Ravnatelji predškolske ustanove, stručni suradnici i voditelji zajedno s mentorima sudjeluju u izradi Izvedbenog plan i programa stručne prakse studenata radi ostvarivanja postavljenih ishoda učenja. </w:t>
            </w:r>
          </w:p>
          <w:p w14:paraId="16C44653" w14:textId="77777777" w:rsidR="003F7EA0" w:rsidRPr="006A55E7" w:rsidRDefault="003F7EA0" w:rsidP="00DB374C">
            <w:pPr>
              <w:rPr>
                <w:rFonts w:ascii="Cambria" w:hAnsi="Cambria"/>
                <w:sz w:val="22"/>
              </w:rPr>
            </w:pPr>
            <w:r w:rsidRPr="006A55E7">
              <w:rPr>
                <w:rFonts w:ascii="Cambria" w:hAnsi="Cambria"/>
                <w:sz w:val="22"/>
              </w:rPr>
              <w:t xml:space="preserve">2. Po završetku ostvarene stručne prakse, studenti i studentice predaju na potpis Dnevnik prakse ravnatelju ili voditelju </w:t>
            </w:r>
            <w:r w:rsidRPr="006A55E7">
              <w:rPr>
                <w:rFonts w:ascii="Cambria" w:hAnsi="Cambria"/>
                <w:sz w:val="22"/>
              </w:rPr>
              <w:lastRenderedPageBreak/>
              <w:t xml:space="preserve">predškolske ustanove. Student i studentica potpisani Dnevnik prakse predaje nositeljici kolegija ili asistentici na kolegiju. </w:t>
            </w:r>
          </w:p>
          <w:p w14:paraId="02CAA21E" w14:textId="77777777" w:rsidR="003F7EA0" w:rsidRPr="006A55E7" w:rsidRDefault="003F7EA0" w:rsidP="00F13BBA">
            <w:pPr>
              <w:rPr>
                <w:rFonts w:ascii="Cambria" w:hAnsi="Cambria"/>
                <w:sz w:val="22"/>
                <w:szCs w:val="22"/>
              </w:rPr>
            </w:pPr>
            <w:r w:rsidRPr="006A55E7">
              <w:rPr>
                <w:rFonts w:ascii="Cambria" w:hAnsi="Cambria"/>
                <w:sz w:val="22"/>
              </w:rPr>
              <w:t xml:space="preserve">3. Predškolska ustanova za svakog studenta i studenticu dostavlja Potvrdnicu o ostvarenoj stručnoj praksi. </w:t>
            </w:r>
          </w:p>
        </w:tc>
      </w:tr>
      <w:tr w:rsidR="003F7EA0" w:rsidRPr="006A55E7" w14:paraId="3A98879E"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06C13C" w14:textId="77777777" w:rsidR="003F7EA0" w:rsidRPr="006A55E7" w:rsidRDefault="003F7EA0" w:rsidP="00F13BBA">
            <w:pPr>
              <w:rPr>
                <w:rFonts w:ascii="Cambria" w:hAnsi="Cambria"/>
                <w:sz w:val="22"/>
                <w:szCs w:val="22"/>
              </w:rPr>
            </w:pPr>
            <w:r w:rsidRPr="006A55E7">
              <w:rPr>
                <w:rFonts w:ascii="Cambria" w:hAnsi="Cambria"/>
                <w:sz w:val="22"/>
                <w:szCs w:val="22"/>
              </w:rPr>
              <w:t>Rokovi ispita</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2FDF5C" w14:textId="77777777" w:rsidR="003F7EA0" w:rsidRPr="006A55E7" w:rsidRDefault="003F7EA0" w:rsidP="00F13BBA">
            <w:pPr>
              <w:rPr>
                <w:rFonts w:ascii="Cambria" w:hAnsi="Cambria"/>
                <w:sz w:val="22"/>
                <w:szCs w:val="22"/>
              </w:rPr>
            </w:pPr>
            <w:r w:rsidRPr="006A55E7">
              <w:rPr>
                <w:rStyle w:val="markedcontent"/>
                <w:rFonts w:ascii="Cambria" w:hAnsi="Cambria" w:cs="Calibri"/>
                <w:sz w:val="22"/>
              </w:rPr>
              <w:t>Objavljuju se u ISVU sustavu i u Studomatu.</w:t>
            </w:r>
          </w:p>
        </w:tc>
      </w:tr>
      <w:tr w:rsidR="003F7EA0" w:rsidRPr="006A55E7" w14:paraId="7CC0EA79" w14:textId="77777777" w:rsidTr="00F13BBA">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977EE9" w14:textId="77777777" w:rsidR="003F7EA0" w:rsidRPr="006A55E7" w:rsidRDefault="003F7EA0" w:rsidP="00F13BBA">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EC6133" w14:textId="77777777" w:rsidR="003F7EA0" w:rsidRPr="006A55E7" w:rsidRDefault="003F7EA0" w:rsidP="00F13BBA">
            <w:pPr>
              <w:rPr>
                <w:rFonts w:ascii="Cambria" w:hAnsi="Cambria"/>
                <w:sz w:val="22"/>
                <w:szCs w:val="22"/>
              </w:rPr>
            </w:pPr>
            <w:r w:rsidRPr="006A55E7">
              <w:rPr>
                <w:rFonts w:ascii="Cambria" w:hAnsi="Cambria"/>
                <w:sz w:val="22"/>
                <w:szCs w:val="22"/>
              </w:rPr>
              <w:t>Materijali se objavljuju na e-učenju kolegija.</w:t>
            </w:r>
          </w:p>
          <w:p w14:paraId="2559AFFB" w14:textId="77777777" w:rsidR="003F7EA0" w:rsidRPr="006A55E7" w:rsidRDefault="003F7EA0" w:rsidP="00F13BBA">
            <w:pPr>
              <w:rPr>
                <w:rFonts w:ascii="Cambria" w:hAnsi="Cambria"/>
                <w:sz w:val="22"/>
                <w:szCs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3F7EA0" w:rsidRPr="006A55E7" w14:paraId="6603C5AD" w14:textId="77777777" w:rsidTr="00F13BBA">
        <w:trPr>
          <w:trHeight w:val="770"/>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F0304D" w14:textId="77777777" w:rsidR="003F7EA0" w:rsidRPr="006A55E7" w:rsidRDefault="003F7EA0" w:rsidP="00F13BBA">
            <w:pPr>
              <w:rPr>
                <w:rFonts w:ascii="Cambria" w:hAnsi="Cambria"/>
                <w:sz w:val="22"/>
                <w:szCs w:val="22"/>
              </w:rPr>
            </w:pPr>
            <w:r w:rsidRPr="006A55E7">
              <w:rPr>
                <w:rFonts w:ascii="Cambria" w:hAnsi="Cambria"/>
                <w:sz w:val="22"/>
                <w:szCs w:val="22"/>
              </w:rPr>
              <w:t>Literatura</w:t>
            </w:r>
          </w:p>
        </w:tc>
        <w:tc>
          <w:tcPr>
            <w:tcW w:w="65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C79B5B2" w14:textId="77777777" w:rsidR="003F7EA0" w:rsidRPr="0071580E" w:rsidRDefault="003F7EA0" w:rsidP="00F13BBA">
            <w:pPr>
              <w:rPr>
                <w:rFonts w:ascii="Cambria" w:hAnsi="Cambria"/>
                <w:sz w:val="22"/>
                <w:szCs w:val="22"/>
              </w:rPr>
            </w:pPr>
            <w:r w:rsidRPr="0071580E">
              <w:rPr>
                <w:rFonts w:ascii="Cambria" w:hAnsi="Cambria"/>
                <w:sz w:val="22"/>
                <w:szCs w:val="22"/>
              </w:rPr>
              <w:t>Obavezna:</w:t>
            </w:r>
          </w:p>
          <w:p w14:paraId="343C1839" w14:textId="737C4C2A" w:rsidR="003F7EA0" w:rsidRPr="0071580E" w:rsidRDefault="00DB374C" w:rsidP="00DB374C">
            <w:pPr>
              <w:contextualSpacing/>
              <w:rPr>
                <w:rFonts w:ascii="Cambria" w:hAnsi="Cambria"/>
                <w:sz w:val="22"/>
                <w:szCs w:val="22"/>
              </w:rPr>
            </w:pPr>
            <w:r w:rsidRPr="0071580E">
              <w:rPr>
                <w:rFonts w:ascii="Cambria" w:hAnsi="Cambria"/>
                <w:sz w:val="22"/>
                <w:szCs w:val="22"/>
              </w:rPr>
              <w:t xml:space="preserve">1. </w:t>
            </w:r>
            <w:r w:rsidR="003F7EA0" w:rsidRPr="0071580E">
              <w:rPr>
                <w:rFonts w:ascii="Cambria" w:hAnsi="Cambria"/>
                <w:sz w:val="22"/>
                <w:szCs w:val="22"/>
              </w:rPr>
              <w:t>Bredkamp, S. (1996). Kako djecu odgajati: razvojno primjerena praksa u odgoju djece od rođenja do osme godine, Zagreb: Educa.</w:t>
            </w:r>
          </w:p>
          <w:p w14:paraId="007A2325" w14:textId="32D4365F" w:rsidR="003F7EA0" w:rsidRPr="0071580E" w:rsidRDefault="00DB374C" w:rsidP="00DB374C">
            <w:pPr>
              <w:contextualSpacing/>
              <w:rPr>
                <w:rFonts w:ascii="Cambria" w:hAnsi="Cambria"/>
                <w:sz w:val="22"/>
                <w:szCs w:val="22"/>
              </w:rPr>
            </w:pPr>
            <w:r w:rsidRPr="0071580E">
              <w:rPr>
                <w:rFonts w:ascii="Cambria" w:hAnsi="Cambria"/>
                <w:sz w:val="22"/>
                <w:szCs w:val="22"/>
              </w:rPr>
              <w:t xml:space="preserve">2. </w:t>
            </w:r>
            <w:r w:rsidR="003F7EA0" w:rsidRPr="0071580E">
              <w:rPr>
                <w:rFonts w:ascii="Cambria" w:hAnsi="Cambria"/>
                <w:sz w:val="22"/>
                <w:szCs w:val="22"/>
              </w:rPr>
              <w:t xml:space="preserve">Došen-Dobud, A. (1995). Malo dijete </w:t>
            </w:r>
            <w:r w:rsidR="0071580E">
              <w:rPr>
                <w:rFonts w:ascii="Cambria" w:hAnsi="Cambria"/>
                <w:sz w:val="22"/>
                <w:szCs w:val="22"/>
              </w:rPr>
              <w:t>–</w:t>
            </w:r>
            <w:r w:rsidR="003F7EA0" w:rsidRPr="0071580E">
              <w:rPr>
                <w:rFonts w:ascii="Cambria" w:hAnsi="Cambria"/>
                <w:sz w:val="22"/>
                <w:szCs w:val="22"/>
              </w:rPr>
              <w:t xml:space="preserve"> veliki istraživač, Zagreb: Alineja.</w:t>
            </w:r>
          </w:p>
          <w:p w14:paraId="68A2ED26" w14:textId="23D03824" w:rsidR="003F7EA0" w:rsidRPr="0071580E" w:rsidRDefault="00DB374C" w:rsidP="00DB374C">
            <w:pPr>
              <w:contextualSpacing/>
              <w:rPr>
                <w:rFonts w:ascii="Cambria" w:hAnsi="Cambria"/>
                <w:sz w:val="22"/>
                <w:szCs w:val="22"/>
                <w:lang w:val="de-DE"/>
              </w:rPr>
            </w:pPr>
            <w:r w:rsidRPr="0071580E">
              <w:rPr>
                <w:rFonts w:ascii="Cambria" w:hAnsi="Cambria"/>
                <w:sz w:val="22"/>
                <w:szCs w:val="22"/>
                <w:lang w:val="de-DE"/>
              </w:rPr>
              <w:t xml:space="preserve">3. </w:t>
            </w:r>
            <w:r w:rsidR="003F7EA0" w:rsidRPr="0071580E">
              <w:rPr>
                <w:rFonts w:ascii="Cambria" w:hAnsi="Cambria"/>
                <w:sz w:val="22"/>
                <w:szCs w:val="22"/>
                <w:lang w:val="de-DE"/>
              </w:rPr>
              <w:t>Hansen, K.</w:t>
            </w:r>
            <w:r w:rsidR="004F6054">
              <w:rPr>
                <w:rFonts w:ascii="Cambria" w:hAnsi="Cambria"/>
                <w:sz w:val="22"/>
                <w:szCs w:val="22"/>
                <w:lang w:val="de-DE"/>
              </w:rPr>
              <w:t xml:space="preserve"> </w:t>
            </w:r>
            <w:r w:rsidR="003F7EA0" w:rsidRPr="0071580E">
              <w:rPr>
                <w:rFonts w:ascii="Cambria" w:hAnsi="Cambria"/>
                <w:sz w:val="22"/>
                <w:szCs w:val="22"/>
                <w:lang w:val="de-DE"/>
              </w:rPr>
              <w:t>A.; Kaufman, R-K.; Walsh, K.B.(2004). Kurikulum za vrtiće, Zagreb: Pučko otvoreno učilište korak po korak.</w:t>
            </w:r>
          </w:p>
          <w:p w14:paraId="4D70B92D" w14:textId="5E2ACFD0" w:rsidR="003F7EA0" w:rsidRPr="0071580E" w:rsidRDefault="00DB374C" w:rsidP="00DB374C">
            <w:pPr>
              <w:contextualSpacing/>
              <w:rPr>
                <w:rFonts w:ascii="Cambria" w:hAnsi="Cambria"/>
                <w:sz w:val="22"/>
                <w:szCs w:val="22"/>
                <w:lang w:val="de-DE"/>
              </w:rPr>
            </w:pPr>
            <w:r w:rsidRPr="0071580E">
              <w:rPr>
                <w:rFonts w:ascii="Cambria" w:hAnsi="Cambria"/>
                <w:sz w:val="22"/>
                <w:szCs w:val="22"/>
                <w:lang w:val="de-DE"/>
              </w:rPr>
              <w:t xml:space="preserve">4. </w:t>
            </w:r>
            <w:r w:rsidR="003F7EA0" w:rsidRPr="0071580E">
              <w:rPr>
                <w:rFonts w:ascii="Cambria" w:hAnsi="Cambria"/>
                <w:sz w:val="22"/>
                <w:szCs w:val="22"/>
                <w:lang w:val="de-DE"/>
              </w:rPr>
              <w:t>Slunjski, E. (2003). Devet lica jednog odgajatelja/roditelja, Zagreb: Mali profesor.</w:t>
            </w:r>
          </w:p>
          <w:p w14:paraId="787CC7A4" w14:textId="1D731C8B" w:rsidR="003F7EA0" w:rsidRPr="00DB374C" w:rsidRDefault="00DB374C" w:rsidP="00DB374C">
            <w:pPr>
              <w:contextualSpacing/>
              <w:rPr>
                <w:rFonts w:ascii="Cambria" w:hAnsi="Cambria"/>
                <w:lang w:val="de-DE"/>
              </w:rPr>
            </w:pPr>
            <w:r w:rsidRPr="0071580E">
              <w:rPr>
                <w:rFonts w:ascii="Cambria" w:hAnsi="Cambria"/>
                <w:sz w:val="22"/>
                <w:szCs w:val="22"/>
                <w:lang w:val="de-DE"/>
              </w:rPr>
              <w:t xml:space="preserve">5. </w:t>
            </w:r>
            <w:r w:rsidR="003F7EA0" w:rsidRPr="0071580E">
              <w:rPr>
                <w:rFonts w:ascii="Cambria" w:hAnsi="Cambria"/>
                <w:sz w:val="22"/>
                <w:szCs w:val="22"/>
                <w:lang w:val="de-DE"/>
              </w:rPr>
              <w:t>Šagud, M. (2003). Odgajatelj u dječjoj igri, Zagreb: Školske novine.</w:t>
            </w:r>
          </w:p>
        </w:tc>
      </w:tr>
    </w:tbl>
    <w:p w14:paraId="39C37BA7" w14:textId="77777777" w:rsidR="003F7EA0" w:rsidRPr="006A55E7" w:rsidRDefault="00F13BBA" w:rsidP="003F7EA0">
      <w:pPr>
        <w:rPr>
          <w:rFonts w:ascii="Cambria" w:hAnsi="Cambria"/>
          <w:sz w:val="22"/>
          <w:szCs w:val="22"/>
        </w:rPr>
      </w:pPr>
      <w:r w:rsidRPr="006A55E7">
        <w:rPr>
          <w:rFonts w:ascii="Cambria" w:hAnsi="Cambria"/>
          <w:sz w:val="22"/>
          <w:szCs w:val="22"/>
        </w:rPr>
        <w:br w:type="textWrapping" w:clear="all"/>
      </w:r>
    </w:p>
    <w:p w14:paraId="1B6B8E89" w14:textId="77777777" w:rsidR="003F7EA0" w:rsidRPr="006A55E7" w:rsidRDefault="003F7EA0" w:rsidP="003F7EA0">
      <w:pPr>
        <w:rPr>
          <w:rFonts w:ascii="Cambria" w:hAnsi="Cambria"/>
          <w:bCs/>
          <w:caps/>
          <w:kern w:val="32"/>
          <w:sz w:val="22"/>
          <w:szCs w:val="22"/>
        </w:rPr>
      </w:pPr>
    </w:p>
    <w:p w14:paraId="0847E195" w14:textId="77777777" w:rsidR="003F7EA0" w:rsidRPr="006A55E7" w:rsidRDefault="003F7EA0" w:rsidP="003F7EA0"/>
    <w:p w14:paraId="1CAA8681" w14:textId="1D726F73" w:rsidR="00AA2660" w:rsidRPr="006A55E7" w:rsidRDefault="003F7EA0">
      <w:pPr>
        <w:spacing w:after="160" w:line="259" w:lineRule="auto"/>
      </w:pPr>
      <w:r w:rsidRPr="006A55E7">
        <w:br w:type="page"/>
      </w:r>
    </w:p>
    <w:tbl>
      <w:tblPr>
        <w:tblW w:w="9214" w:type="dxa"/>
        <w:tblInd w:w="-10" w:type="dxa"/>
        <w:tblLayout w:type="fixed"/>
        <w:tblCellMar>
          <w:top w:w="72" w:type="dxa"/>
          <w:left w:w="144" w:type="dxa"/>
          <w:bottom w:w="72" w:type="dxa"/>
          <w:right w:w="144" w:type="dxa"/>
        </w:tblCellMar>
        <w:tblLook w:val="0000" w:firstRow="0" w:lastRow="0" w:firstColumn="0" w:lastColumn="0" w:noHBand="0" w:noVBand="0"/>
      </w:tblPr>
      <w:tblGrid>
        <w:gridCol w:w="2410"/>
        <w:gridCol w:w="2712"/>
        <w:gridCol w:w="98"/>
        <w:gridCol w:w="1090"/>
        <w:gridCol w:w="494"/>
        <w:gridCol w:w="222"/>
        <w:gridCol w:w="912"/>
        <w:gridCol w:w="1276"/>
      </w:tblGrid>
      <w:tr w:rsidR="00242EC5" w:rsidRPr="006A55E7" w14:paraId="1C7DE293" w14:textId="77777777" w:rsidTr="00122A02">
        <w:tc>
          <w:tcPr>
            <w:tcW w:w="9214"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54F6D608" w14:textId="77777777" w:rsidR="00242EC5" w:rsidRPr="006A55E7" w:rsidRDefault="00242EC5" w:rsidP="002926C7">
            <w:pPr>
              <w:snapToGrid w:val="0"/>
              <w:ind w:left="142" w:hanging="8"/>
              <w:jc w:val="right"/>
              <w:rPr>
                <w:rFonts w:ascii="Cambria" w:hAnsi="Cambria"/>
                <w:sz w:val="22"/>
              </w:rPr>
            </w:pPr>
            <w:r w:rsidRPr="006A55E7">
              <w:rPr>
                <w:rFonts w:ascii="Cambria" w:hAnsi="Cambria"/>
                <w:sz w:val="22"/>
              </w:rPr>
              <w:lastRenderedPageBreak/>
              <w:t>IZVEDBENI PLAN NASTAVE KOLEGIJA</w:t>
            </w:r>
          </w:p>
        </w:tc>
      </w:tr>
      <w:tr w:rsidR="00242EC5" w:rsidRPr="006A55E7" w14:paraId="5AC534F9" w14:textId="77777777" w:rsidTr="00F13BBA">
        <w:tblPrEx>
          <w:tblCellMar>
            <w:top w:w="0" w:type="dxa"/>
            <w:left w:w="0" w:type="dxa"/>
            <w:bottom w:w="0" w:type="dxa"/>
            <w:right w:w="0" w:type="dxa"/>
          </w:tblCellMar>
        </w:tblPrEx>
        <w:tc>
          <w:tcPr>
            <w:tcW w:w="2410" w:type="dxa"/>
            <w:tcBorders>
              <w:top w:val="single" w:sz="8" w:space="0" w:color="000000"/>
              <w:left w:val="single" w:sz="8" w:space="0" w:color="000000"/>
              <w:bottom w:val="single" w:sz="8" w:space="0" w:color="000000"/>
            </w:tcBorders>
            <w:shd w:val="clear" w:color="auto" w:fill="F3F3F3"/>
            <w:vAlign w:val="center"/>
          </w:tcPr>
          <w:p w14:paraId="2469E9EF" w14:textId="77777777" w:rsidR="00242EC5" w:rsidRPr="006A55E7" w:rsidRDefault="00242EC5" w:rsidP="002926C7">
            <w:pPr>
              <w:snapToGrid w:val="0"/>
              <w:ind w:left="142" w:hanging="8"/>
              <w:rPr>
                <w:rFonts w:ascii="Cambria" w:hAnsi="Cambria"/>
                <w:sz w:val="22"/>
              </w:rPr>
            </w:pPr>
            <w:r w:rsidRPr="006A55E7">
              <w:rPr>
                <w:rFonts w:ascii="Cambria" w:hAnsi="Cambria"/>
                <w:sz w:val="22"/>
              </w:rPr>
              <w:t>Kod i naziv kolegija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E404913" w14:textId="77777777" w:rsidR="00242EC5" w:rsidRPr="006A55E7" w:rsidRDefault="00242EC5" w:rsidP="002926C7">
            <w:pPr>
              <w:snapToGrid w:val="0"/>
              <w:ind w:left="142" w:hanging="8"/>
              <w:rPr>
                <w:rFonts w:ascii="Cambria" w:hAnsi="Cambria"/>
                <w:sz w:val="22"/>
              </w:rPr>
            </w:pPr>
            <w:r w:rsidRPr="006A55E7">
              <w:rPr>
                <w:rFonts w:ascii="Cambria" w:hAnsi="Cambria"/>
                <w:sz w:val="22"/>
              </w:rPr>
              <w:t>200</w:t>
            </w:r>
            <w:r w:rsidR="003F7EA0" w:rsidRPr="006A55E7">
              <w:rPr>
                <w:rFonts w:ascii="Cambria" w:hAnsi="Cambria"/>
                <w:sz w:val="22"/>
              </w:rPr>
              <w:t>188</w:t>
            </w:r>
          </w:p>
          <w:p w14:paraId="534009CF" w14:textId="77777777" w:rsidR="00242EC5" w:rsidRPr="006A55E7" w:rsidRDefault="00242EC5" w:rsidP="002926C7">
            <w:pPr>
              <w:ind w:left="142" w:hanging="8"/>
              <w:rPr>
                <w:rFonts w:ascii="Cambria" w:hAnsi="Cambria"/>
                <w:sz w:val="22"/>
              </w:rPr>
            </w:pPr>
            <w:r w:rsidRPr="006A55E7">
              <w:rPr>
                <w:rFonts w:ascii="Cambria" w:hAnsi="Cambria"/>
                <w:sz w:val="22"/>
              </w:rPr>
              <w:t>Usmena zavičajna baština</w:t>
            </w:r>
          </w:p>
        </w:tc>
      </w:tr>
      <w:tr w:rsidR="00242EC5" w:rsidRPr="006A55E7" w14:paraId="35CB8D9F" w14:textId="77777777" w:rsidTr="00F13BBA">
        <w:tblPrEx>
          <w:tblCellMar>
            <w:top w:w="0" w:type="dxa"/>
            <w:left w:w="0" w:type="dxa"/>
            <w:bottom w:w="0" w:type="dxa"/>
            <w:right w:w="0" w:type="dxa"/>
          </w:tblCellMar>
        </w:tblPrEx>
        <w:trPr>
          <w:trHeight w:val="450"/>
        </w:trPr>
        <w:tc>
          <w:tcPr>
            <w:tcW w:w="2410" w:type="dxa"/>
            <w:tcBorders>
              <w:top w:val="single" w:sz="8" w:space="0" w:color="000000"/>
              <w:left w:val="single" w:sz="8" w:space="0" w:color="000000"/>
              <w:bottom w:val="single" w:sz="8" w:space="0" w:color="000000"/>
            </w:tcBorders>
            <w:shd w:val="clear" w:color="auto" w:fill="F3F3F3"/>
            <w:vAlign w:val="center"/>
          </w:tcPr>
          <w:p w14:paraId="5A8E0813" w14:textId="77777777" w:rsidR="00242EC5" w:rsidRPr="006A55E7" w:rsidRDefault="00242EC5" w:rsidP="002926C7">
            <w:pPr>
              <w:snapToGrid w:val="0"/>
              <w:ind w:left="142" w:hanging="8"/>
              <w:rPr>
                <w:rFonts w:ascii="Cambria" w:hAnsi="Cambria"/>
                <w:sz w:val="22"/>
              </w:rPr>
            </w:pPr>
            <w:r w:rsidRPr="006A55E7">
              <w:rPr>
                <w:rFonts w:ascii="Cambria" w:hAnsi="Cambria"/>
                <w:sz w:val="22"/>
              </w:rPr>
              <w:t xml:space="preserve">Nastavnica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5D8B605" w14:textId="6CFD03FD" w:rsidR="00242EC5" w:rsidRPr="006A55E7" w:rsidRDefault="005A30DC" w:rsidP="002926C7">
            <w:pPr>
              <w:snapToGrid w:val="0"/>
              <w:ind w:left="142" w:hanging="8"/>
              <w:rPr>
                <w:rFonts w:ascii="Cambria" w:hAnsi="Cambria"/>
                <w:sz w:val="22"/>
              </w:rPr>
            </w:pPr>
            <w:hyperlink r:id="rId67" w:history="1">
              <w:r w:rsidR="00EA1C06">
                <w:rPr>
                  <w:rStyle w:val="Hiperveza"/>
                  <w:rFonts w:ascii="Cambria" w:hAnsi="Cambria"/>
                  <w:sz w:val="22"/>
                </w:rPr>
                <w:t>P</w:t>
              </w:r>
              <w:r w:rsidR="00242EC5" w:rsidRPr="006A55E7">
                <w:rPr>
                  <w:rStyle w:val="Hiperveza"/>
                  <w:rFonts w:ascii="Cambria" w:hAnsi="Cambria"/>
                  <w:sz w:val="22"/>
                </w:rPr>
                <w:t>rof. dr. sc. Vjekoslava Jurdana</w:t>
              </w:r>
            </w:hyperlink>
            <w:r w:rsidR="00242EC5" w:rsidRPr="006A55E7">
              <w:rPr>
                <w:rStyle w:val="Hiperveza"/>
                <w:rFonts w:ascii="Cambria" w:hAnsi="Cambria"/>
                <w:sz w:val="22"/>
              </w:rPr>
              <w:t xml:space="preserve"> </w:t>
            </w:r>
            <w:r w:rsidR="00242EC5" w:rsidRPr="006A55E7">
              <w:rPr>
                <w:rFonts w:ascii="Cambria" w:hAnsi="Cambria"/>
                <w:sz w:val="22"/>
              </w:rPr>
              <w:t>(nositeljica)</w:t>
            </w:r>
          </w:p>
        </w:tc>
      </w:tr>
      <w:tr w:rsidR="00242EC5" w:rsidRPr="006A55E7" w14:paraId="0FDF5022" w14:textId="77777777" w:rsidTr="00F13BBA">
        <w:tblPrEx>
          <w:tblCellMar>
            <w:top w:w="0" w:type="dxa"/>
            <w:left w:w="0" w:type="dxa"/>
            <w:bottom w:w="0" w:type="dxa"/>
            <w:right w:w="0" w:type="dxa"/>
          </w:tblCellMar>
        </w:tblPrEx>
        <w:trPr>
          <w:trHeight w:val="646"/>
        </w:trPr>
        <w:tc>
          <w:tcPr>
            <w:tcW w:w="2410" w:type="dxa"/>
            <w:tcBorders>
              <w:top w:val="single" w:sz="8" w:space="0" w:color="000000"/>
              <w:left w:val="single" w:sz="8" w:space="0" w:color="000000"/>
              <w:bottom w:val="single" w:sz="8" w:space="0" w:color="000000"/>
            </w:tcBorders>
            <w:shd w:val="clear" w:color="auto" w:fill="F3F3F3"/>
            <w:vAlign w:val="center"/>
          </w:tcPr>
          <w:p w14:paraId="5D04E241" w14:textId="77777777" w:rsidR="00242EC5" w:rsidRPr="006A55E7" w:rsidRDefault="00242EC5" w:rsidP="002926C7">
            <w:pPr>
              <w:snapToGrid w:val="0"/>
              <w:ind w:left="142" w:hanging="8"/>
              <w:rPr>
                <w:rFonts w:ascii="Cambria" w:hAnsi="Cambria"/>
                <w:sz w:val="22"/>
              </w:rPr>
            </w:pPr>
            <w:r w:rsidRPr="006A55E7">
              <w:rPr>
                <w:rFonts w:ascii="Cambria" w:hAnsi="Cambria"/>
                <w:sz w:val="22"/>
              </w:rPr>
              <w:t>Studijski program</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F68BB1F" w14:textId="77777777" w:rsidR="00242EC5" w:rsidRPr="006A55E7" w:rsidRDefault="007E4852" w:rsidP="002926C7">
            <w:pPr>
              <w:ind w:left="151"/>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242EC5" w:rsidRPr="006A55E7" w14:paraId="73F3707F" w14:textId="77777777" w:rsidTr="00F13BBA">
        <w:tblPrEx>
          <w:tblCellMar>
            <w:top w:w="0" w:type="dxa"/>
            <w:left w:w="0" w:type="dxa"/>
            <w:bottom w:w="0" w:type="dxa"/>
            <w:right w:w="0" w:type="dxa"/>
          </w:tblCellMar>
        </w:tblPrEx>
        <w:trPr>
          <w:trHeight w:val="399"/>
        </w:trPr>
        <w:tc>
          <w:tcPr>
            <w:tcW w:w="2410" w:type="dxa"/>
            <w:tcBorders>
              <w:top w:val="single" w:sz="8" w:space="0" w:color="000000"/>
              <w:left w:val="single" w:sz="8" w:space="0" w:color="000000"/>
              <w:bottom w:val="single" w:sz="8" w:space="0" w:color="000000"/>
            </w:tcBorders>
            <w:shd w:val="clear" w:color="auto" w:fill="F3F3F3"/>
            <w:vAlign w:val="center"/>
          </w:tcPr>
          <w:p w14:paraId="0511E0DA" w14:textId="77777777" w:rsidR="00242EC5" w:rsidRPr="006A55E7" w:rsidRDefault="00242EC5" w:rsidP="002926C7">
            <w:pPr>
              <w:snapToGrid w:val="0"/>
              <w:ind w:left="142" w:hanging="8"/>
              <w:rPr>
                <w:rFonts w:ascii="Cambria" w:hAnsi="Cambria"/>
                <w:sz w:val="22"/>
              </w:rPr>
            </w:pPr>
            <w:r w:rsidRPr="006A55E7">
              <w:rPr>
                <w:rFonts w:ascii="Cambria" w:hAnsi="Cambria"/>
                <w:sz w:val="22"/>
              </w:rPr>
              <w:t>Vrsta kolegija</w:t>
            </w:r>
          </w:p>
        </w:tc>
        <w:tc>
          <w:tcPr>
            <w:tcW w:w="2712" w:type="dxa"/>
            <w:tcBorders>
              <w:top w:val="single" w:sz="8" w:space="0" w:color="000000"/>
              <w:left w:val="single" w:sz="8" w:space="0" w:color="000000"/>
              <w:bottom w:val="single" w:sz="8" w:space="0" w:color="000000"/>
            </w:tcBorders>
            <w:shd w:val="clear" w:color="auto" w:fill="auto"/>
            <w:vAlign w:val="center"/>
          </w:tcPr>
          <w:p w14:paraId="19EBBD06" w14:textId="77777777" w:rsidR="00242EC5" w:rsidRPr="006A55E7" w:rsidRDefault="00242EC5" w:rsidP="002926C7">
            <w:pPr>
              <w:snapToGrid w:val="0"/>
              <w:ind w:left="142" w:hanging="8"/>
              <w:rPr>
                <w:rFonts w:ascii="Cambria" w:hAnsi="Cambria"/>
                <w:sz w:val="22"/>
              </w:rPr>
            </w:pPr>
            <w:r w:rsidRPr="006A55E7">
              <w:rPr>
                <w:rFonts w:ascii="Cambria" w:hAnsi="Cambria"/>
                <w:sz w:val="22"/>
              </w:rPr>
              <w:t xml:space="preserve">izborni </w:t>
            </w:r>
          </w:p>
        </w:tc>
        <w:tc>
          <w:tcPr>
            <w:tcW w:w="1682" w:type="dxa"/>
            <w:gridSpan w:val="3"/>
            <w:tcBorders>
              <w:top w:val="single" w:sz="8" w:space="0" w:color="000000"/>
              <w:left w:val="single" w:sz="8" w:space="0" w:color="000000"/>
              <w:bottom w:val="single" w:sz="8" w:space="0" w:color="000000"/>
            </w:tcBorders>
            <w:shd w:val="clear" w:color="auto" w:fill="E6E6E6"/>
            <w:vAlign w:val="center"/>
          </w:tcPr>
          <w:p w14:paraId="03BF6101" w14:textId="77777777" w:rsidR="00242EC5" w:rsidRPr="006A55E7" w:rsidRDefault="00242EC5" w:rsidP="002926C7">
            <w:pPr>
              <w:snapToGrid w:val="0"/>
              <w:ind w:left="142" w:hanging="8"/>
              <w:rPr>
                <w:rFonts w:ascii="Cambria" w:hAnsi="Cambria"/>
                <w:sz w:val="22"/>
              </w:rPr>
            </w:pPr>
            <w:r w:rsidRPr="006A55E7">
              <w:rPr>
                <w:rFonts w:ascii="Cambria" w:hAnsi="Cambria"/>
                <w:sz w:val="22"/>
              </w:rPr>
              <w:t>Razina kolegija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FF92453" w14:textId="77777777" w:rsidR="00242EC5" w:rsidRPr="006A55E7" w:rsidRDefault="00242EC5" w:rsidP="002926C7">
            <w:pPr>
              <w:snapToGrid w:val="0"/>
              <w:rPr>
                <w:rFonts w:ascii="Cambria" w:hAnsi="Cambria"/>
                <w:sz w:val="22"/>
              </w:rPr>
            </w:pPr>
            <w:r w:rsidRPr="006A55E7">
              <w:rPr>
                <w:rFonts w:ascii="Cambria" w:hAnsi="Cambria"/>
                <w:sz w:val="22"/>
                <w:lang w:val="it-IT"/>
              </w:rPr>
              <w:t>prijediplomski</w:t>
            </w:r>
          </w:p>
        </w:tc>
      </w:tr>
      <w:tr w:rsidR="00242EC5" w:rsidRPr="006A55E7" w14:paraId="2D4B5F40" w14:textId="77777777" w:rsidTr="00F13BBA">
        <w:tblPrEx>
          <w:tblCellMar>
            <w:top w:w="0" w:type="dxa"/>
            <w:left w:w="0" w:type="dxa"/>
            <w:bottom w:w="0" w:type="dxa"/>
            <w:right w:w="0" w:type="dxa"/>
          </w:tblCellMar>
        </w:tblPrEx>
        <w:trPr>
          <w:trHeight w:val="405"/>
        </w:trPr>
        <w:tc>
          <w:tcPr>
            <w:tcW w:w="2410" w:type="dxa"/>
            <w:tcBorders>
              <w:top w:val="single" w:sz="8" w:space="0" w:color="000000"/>
              <w:left w:val="single" w:sz="8" w:space="0" w:color="000000"/>
              <w:bottom w:val="single" w:sz="8" w:space="0" w:color="000000"/>
            </w:tcBorders>
            <w:shd w:val="clear" w:color="auto" w:fill="F3F3F3"/>
            <w:vAlign w:val="center"/>
          </w:tcPr>
          <w:p w14:paraId="5D2FAB00" w14:textId="77777777" w:rsidR="00242EC5" w:rsidRPr="006A55E7" w:rsidRDefault="00242EC5" w:rsidP="002926C7">
            <w:pPr>
              <w:snapToGrid w:val="0"/>
              <w:ind w:left="142" w:hanging="8"/>
              <w:rPr>
                <w:rFonts w:ascii="Cambria" w:hAnsi="Cambria"/>
                <w:sz w:val="22"/>
              </w:rPr>
            </w:pPr>
            <w:r w:rsidRPr="006A55E7">
              <w:rPr>
                <w:rFonts w:ascii="Cambria" w:hAnsi="Cambria"/>
                <w:sz w:val="22"/>
              </w:rPr>
              <w:t>Semestar</w:t>
            </w:r>
          </w:p>
        </w:tc>
        <w:tc>
          <w:tcPr>
            <w:tcW w:w="2712" w:type="dxa"/>
            <w:tcBorders>
              <w:top w:val="single" w:sz="8" w:space="0" w:color="000000"/>
              <w:left w:val="single" w:sz="8" w:space="0" w:color="000000"/>
              <w:bottom w:val="single" w:sz="8" w:space="0" w:color="000000"/>
            </w:tcBorders>
            <w:shd w:val="clear" w:color="auto" w:fill="auto"/>
            <w:vAlign w:val="center"/>
          </w:tcPr>
          <w:p w14:paraId="08C00A60" w14:textId="77777777" w:rsidR="00242EC5" w:rsidRPr="006A55E7" w:rsidRDefault="00242EC5" w:rsidP="002926C7">
            <w:pPr>
              <w:snapToGrid w:val="0"/>
              <w:ind w:left="142" w:hanging="8"/>
              <w:rPr>
                <w:rFonts w:ascii="Cambria" w:hAnsi="Cambria"/>
                <w:sz w:val="22"/>
              </w:rPr>
            </w:pPr>
            <w:r w:rsidRPr="006A55E7">
              <w:rPr>
                <w:rFonts w:ascii="Cambria" w:hAnsi="Cambria"/>
                <w:sz w:val="22"/>
              </w:rPr>
              <w:t>zimski</w:t>
            </w:r>
          </w:p>
        </w:tc>
        <w:tc>
          <w:tcPr>
            <w:tcW w:w="1682" w:type="dxa"/>
            <w:gridSpan w:val="3"/>
            <w:tcBorders>
              <w:top w:val="single" w:sz="8" w:space="0" w:color="000000"/>
              <w:left w:val="single" w:sz="8" w:space="0" w:color="000000"/>
              <w:bottom w:val="single" w:sz="8" w:space="0" w:color="000000"/>
            </w:tcBorders>
            <w:shd w:val="clear" w:color="auto" w:fill="E6E6E6"/>
            <w:vAlign w:val="center"/>
          </w:tcPr>
          <w:p w14:paraId="4A5AC384" w14:textId="77777777" w:rsidR="00242EC5" w:rsidRPr="006A55E7" w:rsidRDefault="00242EC5" w:rsidP="002926C7">
            <w:pPr>
              <w:snapToGrid w:val="0"/>
              <w:ind w:left="142" w:hanging="8"/>
              <w:rPr>
                <w:rFonts w:ascii="Cambria" w:hAnsi="Cambria"/>
                <w:sz w:val="22"/>
              </w:rPr>
            </w:pPr>
            <w:r w:rsidRPr="006A55E7">
              <w:rPr>
                <w:rFonts w:ascii="Cambria" w:hAnsi="Cambria"/>
                <w:sz w:val="22"/>
              </w:rPr>
              <w:t>Godina studija</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70B731A" w14:textId="77777777" w:rsidR="00242EC5" w:rsidRPr="006A55E7" w:rsidRDefault="00242EC5" w:rsidP="002926C7">
            <w:pPr>
              <w:snapToGrid w:val="0"/>
              <w:ind w:left="142" w:hanging="8"/>
              <w:rPr>
                <w:rFonts w:ascii="Cambria" w:hAnsi="Cambria"/>
                <w:sz w:val="22"/>
              </w:rPr>
            </w:pPr>
            <w:r w:rsidRPr="006A55E7">
              <w:rPr>
                <w:rFonts w:ascii="Cambria" w:hAnsi="Cambria"/>
                <w:sz w:val="22"/>
              </w:rPr>
              <w:t xml:space="preserve">II. </w:t>
            </w:r>
          </w:p>
        </w:tc>
      </w:tr>
      <w:tr w:rsidR="00242EC5" w:rsidRPr="006A55E7" w14:paraId="3964B855" w14:textId="77777777" w:rsidTr="00F13BBA">
        <w:tblPrEx>
          <w:tblCellMar>
            <w:top w:w="0" w:type="dxa"/>
            <w:left w:w="0" w:type="dxa"/>
            <w:bottom w:w="0" w:type="dxa"/>
            <w:right w:w="0" w:type="dxa"/>
          </w:tblCellMar>
        </w:tblPrEx>
        <w:tc>
          <w:tcPr>
            <w:tcW w:w="2410" w:type="dxa"/>
            <w:tcBorders>
              <w:top w:val="single" w:sz="8" w:space="0" w:color="000000"/>
              <w:left w:val="single" w:sz="8" w:space="0" w:color="000000"/>
              <w:bottom w:val="single" w:sz="8" w:space="0" w:color="000000"/>
            </w:tcBorders>
            <w:shd w:val="clear" w:color="auto" w:fill="F3F3F3"/>
            <w:vAlign w:val="center"/>
          </w:tcPr>
          <w:p w14:paraId="3F91D392" w14:textId="77777777" w:rsidR="00242EC5" w:rsidRPr="006A55E7" w:rsidRDefault="00242EC5" w:rsidP="002926C7">
            <w:pPr>
              <w:snapToGrid w:val="0"/>
              <w:ind w:left="142" w:hanging="8"/>
              <w:rPr>
                <w:rFonts w:ascii="Cambria" w:hAnsi="Cambria"/>
                <w:sz w:val="22"/>
                <w:lang w:val="en-US"/>
              </w:rPr>
            </w:pPr>
            <w:r w:rsidRPr="006A55E7">
              <w:rPr>
                <w:rFonts w:ascii="Cambria" w:hAnsi="Cambria"/>
                <w:sz w:val="22"/>
                <w:lang w:val="en-US"/>
              </w:rPr>
              <w:t>Mjesto izvođenja</w:t>
            </w:r>
          </w:p>
        </w:tc>
        <w:tc>
          <w:tcPr>
            <w:tcW w:w="2712" w:type="dxa"/>
            <w:tcBorders>
              <w:top w:val="single" w:sz="8" w:space="0" w:color="000000"/>
              <w:left w:val="single" w:sz="8" w:space="0" w:color="000000"/>
              <w:bottom w:val="single" w:sz="8" w:space="0" w:color="000000"/>
            </w:tcBorders>
            <w:shd w:val="clear" w:color="auto" w:fill="auto"/>
            <w:vAlign w:val="center"/>
          </w:tcPr>
          <w:p w14:paraId="586E6027" w14:textId="512202FC" w:rsidR="00242EC5" w:rsidRPr="006A55E7" w:rsidRDefault="00242EC5" w:rsidP="002926C7">
            <w:pPr>
              <w:snapToGrid w:val="0"/>
              <w:ind w:left="142" w:hanging="8"/>
              <w:rPr>
                <w:rFonts w:ascii="Cambria" w:hAnsi="Cambria"/>
                <w:sz w:val="22"/>
              </w:rPr>
            </w:pPr>
            <w:r w:rsidRPr="006A55E7">
              <w:rPr>
                <w:rFonts w:ascii="Cambria" w:hAnsi="Cambria"/>
                <w:sz w:val="22"/>
              </w:rPr>
              <w:t xml:space="preserve">dvorana </w:t>
            </w:r>
          </w:p>
        </w:tc>
        <w:tc>
          <w:tcPr>
            <w:tcW w:w="1682" w:type="dxa"/>
            <w:gridSpan w:val="3"/>
            <w:tcBorders>
              <w:top w:val="single" w:sz="8" w:space="0" w:color="000000"/>
              <w:left w:val="single" w:sz="8" w:space="0" w:color="000000"/>
              <w:bottom w:val="single" w:sz="8" w:space="0" w:color="000000"/>
            </w:tcBorders>
            <w:shd w:val="clear" w:color="auto" w:fill="E6E6E6"/>
            <w:vAlign w:val="center"/>
          </w:tcPr>
          <w:p w14:paraId="1D6BA963" w14:textId="77777777" w:rsidR="00242EC5" w:rsidRPr="006A55E7" w:rsidRDefault="00242EC5" w:rsidP="002926C7">
            <w:pPr>
              <w:snapToGrid w:val="0"/>
              <w:ind w:left="142" w:hanging="8"/>
              <w:rPr>
                <w:rFonts w:ascii="Cambria" w:hAnsi="Cambria"/>
                <w:sz w:val="22"/>
              </w:rPr>
            </w:pPr>
            <w:r w:rsidRPr="006A55E7">
              <w:rPr>
                <w:rFonts w:ascii="Cambria" w:hAnsi="Cambria"/>
                <w:sz w:val="22"/>
                <w:lang w:val="en-US"/>
              </w:rPr>
              <w:t>Jezik</w:t>
            </w:r>
            <w:r w:rsidRPr="006A55E7">
              <w:rPr>
                <w:rFonts w:ascii="Cambria" w:hAnsi="Cambria"/>
                <w:sz w:val="22"/>
              </w:rPr>
              <w:t xml:space="preserve"> izvođenja (drugi jezici)</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64E000C" w14:textId="77777777" w:rsidR="00242EC5" w:rsidRPr="006A55E7" w:rsidRDefault="00242EC5" w:rsidP="002926C7">
            <w:pPr>
              <w:snapToGrid w:val="0"/>
              <w:ind w:left="142" w:hanging="8"/>
              <w:rPr>
                <w:rFonts w:ascii="Cambria" w:hAnsi="Cambria"/>
                <w:sz w:val="22"/>
              </w:rPr>
            </w:pPr>
            <w:r w:rsidRPr="006A55E7">
              <w:rPr>
                <w:rFonts w:ascii="Cambria" w:hAnsi="Cambria"/>
                <w:sz w:val="22"/>
              </w:rPr>
              <w:t xml:space="preserve">hrvatski </w:t>
            </w:r>
          </w:p>
        </w:tc>
      </w:tr>
      <w:tr w:rsidR="00242EC5" w:rsidRPr="006A55E7" w14:paraId="43F24552" w14:textId="77777777" w:rsidTr="00F13BBA">
        <w:tblPrEx>
          <w:tblCellMar>
            <w:top w:w="0" w:type="dxa"/>
            <w:left w:w="0" w:type="dxa"/>
            <w:bottom w:w="0" w:type="dxa"/>
            <w:right w:w="0" w:type="dxa"/>
          </w:tblCellMar>
        </w:tblPrEx>
        <w:tc>
          <w:tcPr>
            <w:tcW w:w="2410" w:type="dxa"/>
            <w:tcBorders>
              <w:top w:val="single" w:sz="8" w:space="0" w:color="000000"/>
              <w:left w:val="single" w:sz="8" w:space="0" w:color="000000"/>
              <w:bottom w:val="single" w:sz="8" w:space="0" w:color="000000"/>
            </w:tcBorders>
            <w:shd w:val="clear" w:color="auto" w:fill="F3F3F3"/>
            <w:vAlign w:val="center"/>
          </w:tcPr>
          <w:p w14:paraId="680064E6" w14:textId="77777777" w:rsidR="00242EC5" w:rsidRPr="006A55E7" w:rsidRDefault="00242EC5" w:rsidP="002926C7">
            <w:pPr>
              <w:snapToGrid w:val="0"/>
              <w:ind w:left="142" w:hanging="8"/>
              <w:rPr>
                <w:rFonts w:ascii="Cambria" w:hAnsi="Cambria"/>
                <w:sz w:val="22"/>
              </w:rPr>
            </w:pPr>
            <w:r w:rsidRPr="006A55E7">
              <w:rPr>
                <w:rFonts w:ascii="Cambria" w:hAnsi="Cambria"/>
                <w:sz w:val="22"/>
              </w:rPr>
              <w:t>Broj ECTS bodova</w:t>
            </w:r>
          </w:p>
        </w:tc>
        <w:tc>
          <w:tcPr>
            <w:tcW w:w="2712" w:type="dxa"/>
            <w:tcBorders>
              <w:top w:val="single" w:sz="8" w:space="0" w:color="000000"/>
              <w:left w:val="single" w:sz="8" w:space="0" w:color="000000"/>
              <w:bottom w:val="single" w:sz="8" w:space="0" w:color="000000"/>
            </w:tcBorders>
            <w:shd w:val="clear" w:color="auto" w:fill="auto"/>
            <w:vAlign w:val="center"/>
          </w:tcPr>
          <w:p w14:paraId="722BCB74" w14:textId="77777777" w:rsidR="00242EC5" w:rsidRPr="006A55E7" w:rsidRDefault="00242EC5" w:rsidP="002926C7">
            <w:pPr>
              <w:snapToGrid w:val="0"/>
              <w:ind w:left="142" w:hanging="8"/>
              <w:rPr>
                <w:rFonts w:ascii="Cambria" w:hAnsi="Cambria"/>
                <w:sz w:val="22"/>
              </w:rPr>
            </w:pPr>
            <w:r w:rsidRPr="006A55E7">
              <w:rPr>
                <w:rFonts w:ascii="Cambria" w:hAnsi="Cambria"/>
                <w:sz w:val="22"/>
              </w:rPr>
              <w:t>2</w:t>
            </w:r>
          </w:p>
        </w:tc>
        <w:tc>
          <w:tcPr>
            <w:tcW w:w="1682" w:type="dxa"/>
            <w:gridSpan w:val="3"/>
            <w:tcBorders>
              <w:top w:val="single" w:sz="8" w:space="0" w:color="000000"/>
              <w:left w:val="single" w:sz="8" w:space="0" w:color="000000"/>
              <w:bottom w:val="single" w:sz="8" w:space="0" w:color="000000"/>
            </w:tcBorders>
            <w:shd w:val="clear" w:color="auto" w:fill="E6E6E6"/>
            <w:vAlign w:val="center"/>
          </w:tcPr>
          <w:p w14:paraId="152923AB" w14:textId="77777777" w:rsidR="00242EC5" w:rsidRPr="006A55E7" w:rsidRDefault="00242EC5" w:rsidP="002926C7">
            <w:pPr>
              <w:snapToGrid w:val="0"/>
              <w:ind w:left="142" w:hanging="8"/>
              <w:rPr>
                <w:rFonts w:ascii="Cambria" w:hAnsi="Cambria"/>
                <w:sz w:val="22"/>
              </w:rPr>
            </w:pPr>
            <w:r w:rsidRPr="006A55E7">
              <w:rPr>
                <w:rFonts w:ascii="Cambria" w:hAnsi="Cambria"/>
                <w:sz w:val="22"/>
              </w:rPr>
              <w:t>Broj sati u semestru</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64A1AC8" w14:textId="038E94F6" w:rsidR="00242EC5" w:rsidRPr="006A55E7" w:rsidRDefault="008135BF" w:rsidP="002926C7">
            <w:pPr>
              <w:snapToGrid w:val="0"/>
              <w:ind w:left="142" w:hanging="8"/>
              <w:rPr>
                <w:rFonts w:ascii="Cambria" w:hAnsi="Cambria"/>
                <w:sz w:val="22"/>
              </w:rPr>
            </w:pPr>
            <w:r>
              <w:rPr>
                <w:rFonts w:ascii="Cambria" w:hAnsi="Cambria"/>
                <w:sz w:val="22"/>
              </w:rPr>
              <w:t>7,5</w:t>
            </w:r>
            <w:r w:rsidR="00242EC5" w:rsidRPr="006A55E7">
              <w:rPr>
                <w:rFonts w:ascii="Cambria" w:hAnsi="Cambria"/>
                <w:sz w:val="22"/>
              </w:rPr>
              <w:t xml:space="preserve">P – </w:t>
            </w:r>
            <w:r w:rsidR="000A28B2">
              <w:rPr>
                <w:rFonts w:ascii="Cambria" w:hAnsi="Cambria"/>
                <w:sz w:val="22"/>
              </w:rPr>
              <w:t>0</w:t>
            </w:r>
            <w:r w:rsidR="000A28B2" w:rsidRPr="006A55E7">
              <w:rPr>
                <w:rFonts w:ascii="Cambria" w:hAnsi="Cambria"/>
                <w:sz w:val="22"/>
              </w:rPr>
              <w:t>S</w:t>
            </w:r>
            <w:r w:rsidR="000A28B2">
              <w:rPr>
                <w:rFonts w:ascii="Cambria" w:hAnsi="Cambria"/>
                <w:sz w:val="22"/>
              </w:rPr>
              <w:t xml:space="preserve"> – 7,5V</w:t>
            </w:r>
            <w:r w:rsidR="00242EC5" w:rsidRPr="006A55E7">
              <w:rPr>
                <w:rFonts w:ascii="Cambria" w:hAnsi="Cambria"/>
                <w:sz w:val="22"/>
              </w:rPr>
              <w:t xml:space="preserve"> </w:t>
            </w:r>
          </w:p>
        </w:tc>
      </w:tr>
      <w:tr w:rsidR="00242EC5" w:rsidRPr="006A55E7" w14:paraId="7C603C4F" w14:textId="77777777" w:rsidTr="00F13BBA">
        <w:tblPrEx>
          <w:tblCellMar>
            <w:top w:w="0" w:type="dxa"/>
            <w:left w:w="0" w:type="dxa"/>
            <w:bottom w:w="0" w:type="dxa"/>
            <w:right w:w="0" w:type="dxa"/>
          </w:tblCellMar>
        </w:tblPrEx>
        <w:tc>
          <w:tcPr>
            <w:tcW w:w="2410" w:type="dxa"/>
            <w:tcBorders>
              <w:top w:val="single" w:sz="8" w:space="0" w:color="000000"/>
              <w:left w:val="single" w:sz="8" w:space="0" w:color="000000"/>
              <w:bottom w:val="single" w:sz="8" w:space="0" w:color="000000"/>
            </w:tcBorders>
            <w:shd w:val="clear" w:color="auto" w:fill="F3F3F3"/>
            <w:vAlign w:val="center"/>
          </w:tcPr>
          <w:p w14:paraId="405A2C63" w14:textId="77777777" w:rsidR="00242EC5" w:rsidRPr="006A55E7" w:rsidRDefault="00242EC5" w:rsidP="002926C7">
            <w:pPr>
              <w:snapToGrid w:val="0"/>
              <w:ind w:left="142" w:hanging="8"/>
              <w:rPr>
                <w:rFonts w:ascii="Cambria" w:hAnsi="Cambria"/>
                <w:sz w:val="22"/>
              </w:rPr>
            </w:pPr>
            <w:r w:rsidRPr="006A55E7">
              <w:rPr>
                <w:rFonts w:ascii="Cambria" w:hAnsi="Cambria"/>
                <w:sz w:val="22"/>
              </w:rPr>
              <w:t>Preduvjeti za upis i za svladavanje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E65A462" w14:textId="77777777" w:rsidR="00242EC5" w:rsidRPr="006A55E7" w:rsidRDefault="00242EC5" w:rsidP="002926C7">
            <w:pPr>
              <w:snapToGrid w:val="0"/>
              <w:ind w:left="142" w:hanging="8"/>
              <w:rPr>
                <w:rFonts w:ascii="Cambria" w:hAnsi="Cambria"/>
                <w:sz w:val="22"/>
              </w:rPr>
            </w:pPr>
            <w:r w:rsidRPr="006A55E7">
              <w:rPr>
                <w:rFonts w:ascii="Cambria" w:hAnsi="Cambria"/>
                <w:sz w:val="22"/>
              </w:rPr>
              <w:t>Nema preduvjeta.</w:t>
            </w:r>
          </w:p>
        </w:tc>
      </w:tr>
      <w:tr w:rsidR="00242EC5" w:rsidRPr="006A55E7" w14:paraId="3A07EA17" w14:textId="77777777" w:rsidTr="00F13BBA">
        <w:tblPrEx>
          <w:tblCellMar>
            <w:top w:w="0" w:type="dxa"/>
            <w:left w:w="0" w:type="dxa"/>
            <w:bottom w:w="0" w:type="dxa"/>
            <w:right w:w="0" w:type="dxa"/>
          </w:tblCellMar>
        </w:tblPrEx>
        <w:trPr>
          <w:trHeight w:val="588"/>
        </w:trPr>
        <w:tc>
          <w:tcPr>
            <w:tcW w:w="2410" w:type="dxa"/>
            <w:tcBorders>
              <w:top w:val="single" w:sz="8" w:space="0" w:color="000000"/>
              <w:left w:val="single" w:sz="8" w:space="0" w:color="000000"/>
              <w:bottom w:val="single" w:sz="8" w:space="0" w:color="000000"/>
            </w:tcBorders>
            <w:shd w:val="clear" w:color="auto" w:fill="F3F3F3"/>
            <w:vAlign w:val="center"/>
          </w:tcPr>
          <w:p w14:paraId="12F69472" w14:textId="77777777" w:rsidR="00242EC5" w:rsidRPr="006A55E7" w:rsidRDefault="00242EC5" w:rsidP="002926C7">
            <w:pPr>
              <w:snapToGrid w:val="0"/>
              <w:ind w:left="142" w:hanging="8"/>
              <w:rPr>
                <w:rFonts w:ascii="Cambria" w:hAnsi="Cambria"/>
                <w:sz w:val="22"/>
                <w:lang w:val="en-US"/>
              </w:rPr>
            </w:pPr>
            <w:r w:rsidRPr="006A55E7">
              <w:rPr>
                <w:rFonts w:ascii="Cambria" w:hAnsi="Cambria"/>
                <w:sz w:val="22"/>
                <w:lang w:val="en-US"/>
              </w:rPr>
              <w:t>Korelativnost</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8A982B4" w14:textId="77777777" w:rsidR="00242EC5" w:rsidRPr="006A55E7" w:rsidRDefault="00242EC5" w:rsidP="002926C7">
            <w:pPr>
              <w:snapToGrid w:val="0"/>
              <w:ind w:left="142" w:hanging="8"/>
              <w:rPr>
                <w:rFonts w:ascii="Cambria" w:hAnsi="Cambria"/>
                <w:sz w:val="22"/>
              </w:rPr>
            </w:pPr>
            <w:r w:rsidRPr="006A55E7">
              <w:rPr>
                <w:rFonts w:ascii="Cambria" w:hAnsi="Cambria"/>
                <w:sz w:val="22"/>
              </w:rPr>
              <w:t>Dječja književnost, Medijska kultura, Likovna kultura, Glazbena kultura, Hrvatski jezik, Govorno izražavanje</w:t>
            </w:r>
          </w:p>
        </w:tc>
      </w:tr>
      <w:tr w:rsidR="00242EC5" w:rsidRPr="006A55E7" w14:paraId="637DA6A7" w14:textId="77777777" w:rsidTr="00F13BBA">
        <w:tblPrEx>
          <w:tblCellMar>
            <w:top w:w="0" w:type="dxa"/>
            <w:left w:w="0" w:type="dxa"/>
            <w:bottom w:w="0" w:type="dxa"/>
            <w:right w:w="0" w:type="dxa"/>
          </w:tblCellMar>
        </w:tblPrEx>
        <w:trPr>
          <w:trHeight w:val="554"/>
        </w:trPr>
        <w:tc>
          <w:tcPr>
            <w:tcW w:w="2410" w:type="dxa"/>
            <w:tcBorders>
              <w:top w:val="single" w:sz="8" w:space="0" w:color="000000"/>
              <w:left w:val="single" w:sz="8" w:space="0" w:color="000000"/>
              <w:bottom w:val="single" w:sz="8" w:space="0" w:color="000000"/>
            </w:tcBorders>
            <w:shd w:val="clear" w:color="auto" w:fill="F3F3F3"/>
            <w:vAlign w:val="center"/>
          </w:tcPr>
          <w:p w14:paraId="5CAC3EC2" w14:textId="77777777" w:rsidR="00242EC5" w:rsidRPr="006A55E7" w:rsidRDefault="00242EC5" w:rsidP="002926C7">
            <w:pPr>
              <w:snapToGrid w:val="0"/>
              <w:ind w:left="142" w:hanging="8"/>
              <w:rPr>
                <w:rFonts w:ascii="Cambria" w:hAnsi="Cambria"/>
                <w:sz w:val="22"/>
              </w:rPr>
            </w:pPr>
            <w:r w:rsidRPr="006A55E7">
              <w:rPr>
                <w:rFonts w:ascii="Cambria" w:hAnsi="Cambria"/>
                <w:sz w:val="22"/>
              </w:rPr>
              <w:t xml:space="preserve">Cilj kolegija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6F0807A" w14:textId="77777777" w:rsidR="00242EC5" w:rsidRPr="006A55E7" w:rsidRDefault="00242EC5" w:rsidP="002926C7">
            <w:pPr>
              <w:snapToGrid w:val="0"/>
              <w:ind w:left="142" w:hanging="8"/>
              <w:rPr>
                <w:rFonts w:ascii="Cambria" w:hAnsi="Cambria"/>
                <w:sz w:val="22"/>
              </w:rPr>
            </w:pPr>
            <w:r w:rsidRPr="006A55E7">
              <w:rPr>
                <w:rFonts w:ascii="Cambria" w:hAnsi="Cambria"/>
                <w:sz w:val="22"/>
              </w:rPr>
              <w:t>upoznati bogatu usmenu baštinu Istre i svoga zavičaja te ulogu njegovanja te baštine u predškolskome odgoju</w:t>
            </w:r>
          </w:p>
        </w:tc>
      </w:tr>
      <w:tr w:rsidR="00242EC5" w:rsidRPr="006A55E7" w14:paraId="3B033784" w14:textId="77777777" w:rsidTr="00F13BBA">
        <w:tblPrEx>
          <w:tblCellMar>
            <w:top w:w="0" w:type="dxa"/>
            <w:left w:w="0" w:type="dxa"/>
            <w:bottom w:w="0" w:type="dxa"/>
            <w:right w:w="0" w:type="dxa"/>
          </w:tblCellMar>
        </w:tblPrEx>
        <w:tc>
          <w:tcPr>
            <w:tcW w:w="2410" w:type="dxa"/>
            <w:tcBorders>
              <w:top w:val="single" w:sz="8" w:space="0" w:color="000000"/>
              <w:left w:val="single" w:sz="8" w:space="0" w:color="000000"/>
              <w:bottom w:val="single" w:sz="8" w:space="0" w:color="000000"/>
            </w:tcBorders>
            <w:shd w:val="clear" w:color="auto" w:fill="F3F3F3"/>
            <w:vAlign w:val="center"/>
          </w:tcPr>
          <w:p w14:paraId="666F48CE" w14:textId="77777777" w:rsidR="00242EC5" w:rsidRPr="006A55E7" w:rsidRDefault="00242EC5" w:rsidP="002926C7">
            <w:pPr>
              <w:snapToGrid w:val="0"/>
              <w:ind w:left="142" w:hanging="8"/>
              <w:rPr>
                <w:rFonts w:ascii="Cambria" w:hAnsi="Cambria"/>
                <w:sz w:val="22"/>
              </w:rPr>
            </w:pPr>
            <w:r w:rsidRPr="006A55E7">
              <w:rPr>
                <w:rFonts w:ascii="Cambria" w:hAnsi="Cambria"/>
                <w:sz w:val="22"/>
              </w:rPr>
              <w:t>Ishodi učenja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648F581" w14:textId="77777777" w:rsidR="00242EC5" w:rsidRPr="006A55E7" w:rsidRDefault="00242EC5" w:rsidP="002926C7">
            <w:pPr>
              <w:suppressAutoHyphens/>
              <w:snapToGrid w:val="0"/>
              <w:ind w:left="142" w:hanging="8"/>
              <w:rPr>
                <w:rFonts w:ascii="Cambria" w:hAnsi="Cambria"/>
                <w:sz w:val="22"/>
              </w:rPr>
            </w:pPr>
            <w:r w:rsidRPr="006A55E7">
              <w:rPr>
                <w:rFonts w:ascii="Cambria" w:hAnsi="Cambria"/>
                <w:sz w:val="22"/>
              </w:rPr>
              <w:t>1. pravilno tumačiti i interpretirati usmenu baštinu Istre i svoga zavičaja</w:t>
            </w:r>
          </w:p>
          <w:p w14:paraId="47FF3A91" w14:textId="77777777" w:rsidR="00242EC5" w:rsidRPr="006A55E7" w:rsidRDefault="00242EC5" w:rsidP="002926C7">
            <w:pPr>
              <w:suppressAutoHyphens/>
              <w:snapToGrid w:val="0"/>
              <w:ind w:left="142" w:hanging="8"/>
              <w:rPr>
                <w:rFonts w:ascii="Cambria" w:hAnsi="Cambria"/>
                <w:sz w:val="22"/>
              </w:rPr>
            </w:pPr>
            <w:r w:rsidRPr="006A55E7">
              <w:rPr>
                <w:rFonts w:ascii="Cambria" w:hAnsi="Cambria"/>
                <w:sz w:val="22"/>
              </w:rPr>
              <w:t>2. primijeniti konkretna iskustva o njegovanju zavičajne baštine u terenskoj nastavi</w:t>
            </w:r>
          </w:p>
          <w:p w14:paraId="2576AB50" w14:textId="77777777" w:rsidR="00242EC5" w:rsidRPr="006A55E7" w:rsidRDefault="00242EC5" w:rsidP="002926C7">
            <w:pPr>
              <w:suppressAutoHyphens/>
              <w:ind w:left="142" w:hanging="8"/>
              <w:rPr>
                <w:rFonts w:ascii="Cambria" w:hAnsi="Cambria"/>
                <w:sz w:val="22"/>
              </w:rPr>
            </w:pPr>
            <w:r w:rsidRPr="006A55E7">
              <w:rPr>
                <w:rFonts w:ascii="Cambria" w:hAnsi="Cambria"/>
                <w:sz w:val="22"/>
              </w:rPr>
              <w:t>3. koristiti stručnu i znanstvenu literaturu te pravilno primijeniti stečene spoznaje</w:t>
            </w:r>
          </w:p>
          <w:p w14:paraId="5496DF59" w14:textId="77777777" w:rsidR="00242EC5" w:rsidRPr="006A55E7" w:rsidRDefault="00242EC5" w:rsidP="002926C7">
            <w:pPr>
              <w:suppressAutoHyphens/>
              <w:ind w:left="142" w:hanging="8"/>
              <w:rPr>
                <w:rFonts w:ascii="Cambria" w:hAnsi="Cambria"/>
                <w:color w:val="FF0000"/>
                <w:sz w:val="22"/>
              </w:rPr>
            </w:pPr>
            <w:r w:rsidRPr="006A55E7">
              <w:rPr>
                <w:rFonts w:ascii="Cambria" w:hAnsi="Cambria"/>
                <w:sz w:val="22"/>
              </w:rPr>
              <w:t>4. kreativno osmisliti konkretan odgojno-obrazovni model s usmenom baštinom u radu s predškolskim djetetom</w:t>
            </w:r>
          </w:p>
        </w:tc>
      </w:tr>
      <w:tr w:rsidR="00242EC5" w:rsidRPr="006A55E7" w14:paraId="64DF7392" w14:textId="77777777" w:rsidTr="00F13BBA">
        <w:tblPrEx>
          <w:tblCellMar>
            <w:top w:w="0" w:type="dxa"/>
            <w:left w:w="0" w:type="dxa"/>
            <w:bottom w:w="0" w:type="dxa"/>
            <w:right w:w="0" w:type="dxa"/>
          </w:tblCellMar>
        </w:tblPrEx>
        <w:tc>
          <w:tcPr>
            <w:tcW w:w="2410" w:type="dxa"/>
            <w:tcBorders>
              <w:top w:val="single" w:sz="8" w:space="0" w:color="000000"/>
              <w:left w:val="single" w:sz="8" w:space="0" w:color="000000"/>
              <w:bottom w:val="single" w:sz="8" w:space="0" w:color="000000"/>
            </w:tcBorders>
            <w:shd w:val="clear" w:color="auto" w:fill="F3F3F3"/>
            <w:vAlign w:val="center"/>
          </w:tcPr>
          <w:p w14:paraId="0575A929" w14:textId="77777777" w:rsidR="00242EC5" w:rsidRPr="006A55E7" w:rsidRDefault="00242EC5" w:rsidP="002926C7">
            <w:pPr>
              <w:snapToGrid w:val="0"/>
              <w:ind w:left="142" w:hanging="8"/>
              <w:rPr>
                <w:rFonts w:ascii="Cambria" w:hAnsi="Cambria"/>
                <w:sz w:val="22"/>
              </w:rPr>
            </w:pPr>
            <w:r w:rsidRPr="006A55E7">
              <w:rPr>
                <w:rFonts w:ascii="Cambria" w:hAnsi="Cambria"/>
                <w:sz w:val="22"/>
              </w:rPr>
              <w:t>Sadržaj kolegija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DE73415" w14:textId="77777777" w:rsidR="00242EC5" w:rsidRPr="006A55E7" w:rsidRDefault="00242EC5" w:rsidP="002926C7">
            <w:pPr>
              <w:suppressAutoHyphens/>
              <w:ind w:left="142"/>
              <w:rPr>
                <w:rFonts w:ascii="Cambria" w:hAnsi="Cambria"/>
                <w:sz w:val="22"/>
              </w:rPr>
            </w:pPr>
            <w:r w:rsidRPr="006A55E7">
              <w:rPr>
                <w:rFonts w:ascii="Cambria" w:hAnsi="Cambria"/>
                <w:sz w:val="22"/>
              </w:rPr>
              <w:t>1.  usmena zavičajna baština: pojam, zapisivanje, veza s drugim oblicima folklora</w:t>
            </w:r>
          </w:p>
          <w:p w14:paraId="79C5C737" w14:textId="77777777" w:rsidR="00242EC5" w:rsidRPr="006A55E7" w:rsidRDefault="00242EC5" w:rsidP="00514A83">
            <w:pPr>
              <w:pStyle w:val="Odlomakpopisa"/>
              <w:widowControl/>
              <w:numPr>
                <w:ilvl w:val="0"/>
                <w:numId w:val="36"/>
              </w:numPr>
              <w:suppressAutoHyphens/>
              <w:contextualSpacing/>
              <w:rPr>
                <w:rFonts w:ascii="Cambria" w:hAnsi="Cambria"/>
              </w:rPr>
            </w:pPr>
            <w:r w:rsidRPr="006A55E7">
              <w:rPr>
                <w:rFonts w:ascii="Cambria" w:hAnsi="Cambria"/>
              </w:rPr>
              <w:t>Vrste u stihu</w:t>
            </w:r>
          </w:p>
          <w:p w14:paraId="33789506" w14:textId="77777777" w:rsidR="00242EC5" w:rsidRPr="006A55E7" w:rsidRDefault="00242EC5" w:rsidP="00514A83">
            <w:pPr>
              <w:pStyle w:val="Odlomakpopisa"/>
              <w:widowControl/>
              <w:numPr>
                <w:ilvl w:val="0"/>
                <w:numId w:val="36"/>
              </w:numPr>
              <w:suppressAutoHyphens/>
              <w:contextualSpacing/>
              <w:rPr>
                <w:rFonts w:ascii="Cambria" w:hAnsi="Cambria"/>
              </w:rPr>
            </w:pPr>
            <w:r w:rsidRPr="006A55E7">
              <w:rPr>
                <w:rFonts w:ascii="Cambria" w:hAnsi="Cambria"/>
              </w:rPr>
              <w:t>Vrste u prozi</w:t>
            </w:r>
          </w:p>
          <w:p w14:paraId="33F9CD63" w14:textId="77777777" w:rsidR="00242EC5" w:rsidRPr="006A55E7" w:rsidRDefault="00242EC5" w:rsidP="00514A83">
            <w:pPr>
              <w:pStyle w:val="Odlomakpopisa"/>
              <w:widowControl/>
              <w:numPr>
                <w:ilvl w:val="0"/>
                <w:numId w:val="36"/>
              </w:numPr>
              <w:suppressAutoHyphens/>
              <w:contextualSpacing/>
              <w:rPr>
                <w:rFonts w:ascii="Cambria" w:hAnsi="Cambria"/>
              </w:rPr>
            </w:pPr>
            <w:r w:rsidRPr="006A55E7">
              <w:rPr>
                <w:rFonts w:ascii="Cambria" w:hAnsi="Cambria"/>
              </w:rPr>
              <w:t>Dramski oblici</w:t>
            </w:r>
          </w:p>
          <w:p w14:paraId="11493060" w14:textId="77777777" w:rsidR="00242EC5" w:rsidRPr="006A55E7" w:rsidRDefault="00242EC5" w:rsidP="00514A83">
            <w:pPr>
              <w:pStyle w:val="Odlomakpopisa"/>
              <w:widowControl/>
              <w:numPr>
                <w:ilvl w:val="0"/>
                <w:numId w:val="36"/>
              </w:numPr>
              <w:suppressAutoHyphens/>
              <w:contextualSpacing/>
              <w:rPr>
                <w:rFonts w:ascii="Cambria" w:hAnsi="Cambria"/>
              </w:rPr>
            </w:pPr>
            <w:r w:rsidRPr="006A55E7">
              <w:rPr>
                <w:rFonts w:ascii="Cambria" w:hAnsi="Cambria"/>
              </w:rPr>
              <w:t>Zapisi usmene književnosti u Istri</w:t>
            </w:r>
          </w:p>
          <w:p w14:paraId="3FD18B72" w14:textId="77777777" w:rsidR="00242EC5" w:rsidRPr="006A55E7" w:rsidRDefault="00242EC5" w:rsidP="00514A83">
            <w:pPr>
              <w:pStyle w:val="Odlomakpopisa"/>
              <w:widowControl/>
              <w:numPr>
                <w:ilvl w:val="0"/>
                <w:numId w:val="36"/>
              </w:numPr>
              <w:suppressAutoHyphens/>
              <w:contextualSpacing/>
              <w:rPr>
                <w:rFonts w:ascii="Cambria" w:hAnsi="Cambria"/>
                <w:lang w:val="it-IT"/>
              </w:rPr>
            </w:pPr>
            <w:r w:rsidRPr="006A55E7">
              <w:rPr>
                <w:rFonts w:ascii="Cambria" w:hAnsi="Cambria"/>
                <w:lang w:val="it-IT"/>
              </w:rPr>
              <w:t xml:space="preserve">Usmeni motivi u pisanoj književnosti </w:t>
            </w:r>
          </w:p>
        </w:tc>
      </w:tr>
      <w:tr w:rsidR="00242EC5" w:rsidRPr="006A55E7" w14:paraId="1ECAA5AD" w14:textId="77777777" w:rsidTr="00F13BBA">
        <w:tblPrEx>
          <w:tblCellMar>
            <w:top w:w="0" w:type="dxa"/>
            <w:left w:w="0" w:type="dxa"/>
            <w:bottom w:w="0" w:type="dxa"/>
            <w:right w:w="0" w:type="dxa"/>
          </w:tblCellMar>
        </w:tblPrEx>
        <w:tc>
          <w:tcPr>
            <w:tcW w:w="2410" w:type="dxa"/>
            <w:vMerge w:val="restart"/>
            <w:tcBorders>
              <w:top w:val="single" w:sz="8" w:space="0" w:color="000000"/>
              <w:left w:val="single" w:sz="8" w:space="0" w:color="000000"/>
            </w:tcBorders>
            <w:shd w:val="clear" w:color="auto" w:fill="F3F3F3"/>
            <w:vAlign w:val="center"/>
          </w:tcPr>
          <w:p w14:paraId="6B619C1A" w14:textId="77777777" w:rsidR="00242EC5" w:rsidRPr="008D26D0" w:rsidRDefault="00242EC5" w:rsidP="002926C7">
            <w:pPr>
              <w:snapToGrid w:val="0"/>
              <w:ind w:left="142" w:hanging="8"/>
              <w:rPr>
                <w:rFonts w:ascii="Cambria" w:hAnsi="Cambria"/>
                <w:sz w:val="22"/>
              </w:rPr>
            </w:pPr>
            <w:r w:rsidRPr="006A55E7">
              <w:rPr>
                <w:rFonts w:ascii="Cambria" w:hAnsi="Cambria"/>
                <w:sz w:val="22"/>
              </w:rPr>
              <w:t>Planirane aktivnosti</w:t>
            </w:r>
            <w:r w:rsidRPr="008D26D0">
              <w:rPr>
                <w:rFonts w:ascii="Cambria" w:hAnsi="Cambria"/>
                <w:sz w:val="22"/>
              </w:rPr>
              <w:t>,</w:t>
            </w:r>
          </w:p>
          <w:p w14:paraId="1AAE7926" w14:textId="77777777" w:rsidR="00242EC5" w:rsidRPr="006A55E7" w:rsidRDefault="00242EC5" w:rsidP="002926C7">
            <w:pPr>
              <w:ind w:left="142" w:hanging="8"/>
              <w:rPr>
                <w:rFonts w:ascii="Cambria" w:hAnsi="Cambria"/>
                <w:sz w:val="22"/>
              </w:rPr>
            </w:pPr>
            <w:r w:rsidRPr="008D26D0">
              <w:rPr>
                <w:rFonts w:ascii="Cambria" w:hAnsi="Cambria"/>
                <w:sz w:val="22"/>
              </w:rPr>
              <w:t xml:space="preserve">metode </w:t>
            </w:r>
            <w:r w:rsidRPr="006A55E7">
              <w:rPr>
                <w:rFonts w:ascii="Cambria" w:hAnsi="Cambria"/>
                <w:sz w:val="22"/>
              </w:rPr>
              <w:t>učenja i poučavanja i načini vrednovanja</w:t>
            </w:r>
          </w:p>
          <w:p w14:paraId="326A6944" w14:textId="77777777" w:rsidR="00242EC5" w:rsidRPr="008D26D0" w:rsidRDefault="00242EC5" w:rsidP="002926C7">
            <w:pPr>
              <w:ind w:left="142" w:hanging="8"/>
              <w:rPr>
                <w:rFonts w:ascii="Cambria" w:hAnsi="Cambria"/>
                <w:sz w:val="22"/>
              </w:rPr>
            </w:pPr>
          </w:p>
          <w:p w14:paraId="375533F7" w14:textId="77777777" w:rsidR="00242EC5" w:rsidRPr="008D26D0" w:rsidRDefault="00242EC5" w:rsidP="002926C7">
            <w:pPr>
              <w:ind w:left="142" w:hanging="8"/>
              <w:rPr>
                <w:rFonts w:ascii="Cambria" w:hAnsi="Cambria"/>
                <w:sz w:val="22"/>
              </w:rPr>
            </w:pPr>
          </w:p>
        </w:tc>
        <w:tc>
          <w:tcPr>
            <w:tcW w:w="2810" w:type="dxa"/>
            <w:gridSpan w:val="2"/>
            <w:tcBorders>
              <w:top w:val="single" w:sz="8" w:space="0" w:color="000000"/>
              <w:left w:val="single" w:sz="8" w:space="0" w:color="000000"/>
              <w:bottom w:val="single" w:sz="8" w:space="0" w:color="000000"/>
            </w:tcBorders>
            <w:shd w:val="clear" w:color="auto" w:fill="auto"/>
            <w:vAlign w:val="center"/>
          </w:tcPr>
          <w:p w14:paraId="5AB75189" w14:textId="77777777" w:rsidR="00242EC5" w:rsidRPr="006A55E7" w:rsidRDefault="00242EC5" w:rsidP="002926C7">
            <w:pPr>
              <w:snapToGrid w:val="0"/>
              <w:ind w:left="142" w:hanging="8"/>
              <w:rPr>
                <w:rFonts w:ascii="Cambria" w:hAnsi="Cambria"/>
                <w:sz w:val="22"/>
                <w:lang w:val="en-US"/>
              </w:rPr>
            </w:pPr>
            <w:r w:rsidRPr="006A55E7">
              <w:rPr>
                <w:rFonts w:ascii="Cambria" w:hAnsi="Cambria"/>
                <w:sz w:val="22"/>
              </w:rPr>
              <w:t>Obveze</w:t>
            </w:r>
            <w:r w:rsidRPr="006A55E7">
              <w:rPr>
                <w:rFonts w:ascii="Cambria" w:hAnsi="Cambria"/>
                <w:sz w:val="22"/>
                <w:lang w:val="en-US"/>
              </w:rPr>
              <w:t xml:space="preserve"> </w:t>
            </w:r>
          </w:p>
        </w:tc>
        <w:tc>
          <w:tcPr>
            <w:tcW w:w="1090" w:type="dxa"/>
            <w:tcBorders>
              <w:top w:val="single" w:sz="8" w:space="0" w:color="000000"/>
              <w:left w:val="single" w:sz="8" w:space="0" w:color="000000"/>
              <w:bottom w:val="single" w:sz="8" w:space="0" w:color="000000"/>
            </w:tcBorders>
            <w:shd w:val="clear" w:color="auto" w:fill="auto"/>
            <w:vAlign w:val="center"/>
          </w:tcPr>
          <w:p w14:paraId="45BFE78F" w14:textId="77777777" w:rsidR="00242EC5" w:rsidRPr="006A55E7" w:rsidRDefault="00242EC5" w:rsidP="002926C7">
            <w:pPr>
              <w:snapToGrid w:val="0"/>
              <w:ind w:left="142" w:hanging="8"/>
              <w:rPr>
                <w:rFonts w:ascii="Cambria" w:hAnsi="Cambria"/>
                <w:sz w:val="22"/>
              </w:rPr>
            </w:pPr>
            <w:r w:rsidRPr="006A55E7">
              <w:rPr>
                <w:rFonts w:ascii="Cambria" w:hAnsi="Cambria"/>
                <w:sz w:val="22"/>
              </w:rPr>
              <w:t>Ishodi</w:t>
            </w:r>
          </w:p>
        </w:tc>
        <w:tc>
          <w:tcPr>
            <w:tcW w:w="716" w:type="dxa"/>
            <w:gridSpan w:val="2"/>
            <w:tcBorders>
              <w:top w:val="single" w:sz="8" w:space="0" w:color="000000"/>
              <w:left w:val="single" w:sz="8" w:space="0" w:color="000000"/>
              <w:bottom w:val="single" w:sz="8" w:space="0" w:color="000000"/>
            </w:tcBorders>
            <w:shd w:val="clear" w:color="auto" w:fill="auto"/>
            <w:vAlign w:val="center"/>
          </w:tcPr>
          <w:p w14:paraId="6E233D47" w14:textId="77777777" w:rsidR="00242EC5" w:rsidRPr="006A55E7" w:rsidRDefault="00242EC5" w:rsidP="002926C7">
            <w:pPr>
              <w:snapToGrid w:val="0"/>
              <w:ind w:left="142" w:hanging="8"/>
              <w:rPr>
                <w:rFonts w:ascii="Cambria" w:hAnsi="Cambria"/>
                <w:sz w:val="22"/>
              </w:rPr>
            </w:pPr>
            <w:r w:rsidRPr="006A55E7">
              <w:rPr>
                <w:rFonts w:ascii="Cambria" w:hAnsi="Cambria"/>
                <w:sz w:val="22"/>
              </w:rPr>
              <w:t>Sati</w:t>
            </w:r>
          </w:p>
        </w:tc>
        <w:tc>
          <w:tcPr>
            <w:tcW w:w="912" w:type="dxa"/>
            <w:tcBorders>
              <w:top w:val="single" w:sz="8" w:space="0" w:color="000000"/>
              <w:left w:val="single" w:sz="8" w:space="0" w:color="000000"/>
              <w:bottom w:val="single" w:sz="8" w:space="0" w:color="000000"/>
            </w:tcBorders>
            <w:shd w:val="clear" w:color="auto" w:fill="auto"/>
            <w:vAlign w:val="center"/>
          </w:tcPr>
          <w:p w14:paraId="58F2AEF3" w14:textId="77777777" w:rsidR="00242EC5" w:rsidRPr="006A55E7" w:rsidRDefault="00242EC5" w:rsidP="002926C7">
            <w:pPr>
              <w:snapToGrid w:val="0"/>
              <w:ind w:left="142" w:hanging="8"/>
              <w:rPr>
                <w:rFonts w:ascii="Cambria" w:hAnsi="Cambria"/>
                <w:sz w:val="22"/>
              </w:rPr>
            </w:pPr>
            <w:r w:rsidRPr="006A55E7">
              <w:rPr>
                <w:rFonts w:ascii="Cambria" w:hAnsi="Cambria"/>
                <w:sz w:val="22"/>
              </w:rPr>
              <w:t>ECTS</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2E7851" w14:textId="77777777" w:rsidR="00242EC5" w:rsidRPr="006A55E7" w:rsidRDefault="00242EC5" w:rsidP="002926C7">
            <w:pPr>
              <w:snapToGrid w:val="0"/>
              <w:ind w:left="142" w:hanging="8"/>
              <w:rPr>
                <w:rFonts w:ascii="Cambria" w:hAnsi="Cambria"/>
                <w:sz w:val="22"/>
                <w:lang w:val="en-US"/>
              </w:rPr>
            </w:pPr>
            <w:r w:rsidRPr="006A55E7">
              <w:rPr>
                <w:rFonts w:ascii="Cambria" w:hAnsi="Cambria"/>
                <w:sz w:val="22"/>
              </w:rPr>
              <w:t>Maksimalni udio u ocjeni</w:t>
            </w:r>
            <w:r w:rsidRPr="006A55E7">
              <w:rPr>
                <w:rFonts w:ascii="Cambria" w:hAnsi="Cambria"/>
                <w:sz w:val="22"/>
                <w:lang w:val="en-US"/>
              </w:rPr>
              <w:t xml:space="preserve"> (%)</w:t>
            </w:r>
          </w:p>
        </w:tc>
      </w:tr>
      <w:tr w:rsidR="00242EC5" w:rsidRPr="006A55E7" w14:paraId="1730D675" w14:textId="77777777" w:rsidTr="00F13BBA">
        <w:tblPrEx>
          <w:tblCellMar>
            <w:top w:w="0" w:type="dxa"/>
            <w:left w:w="0" w:type="dxa"/>
            <w:bottom w:w="0" w:type="dxa"/>
            <w:right w:w="0" w:type="dxa"/>
          </w:tblCellMar>
        </w:tblPrEx>
        <w:tc>
          <w:tcPr>
            <w:tcW w:w="2410" w:type="dxa"/>
            <w:vMerge/>
            <w:tcBorders>
              <w:left w:val="single" w:sz="8" w:space="0" w:color="000000"/>
            </w:tcBorders>
            <w:shd w:val="clear" w:color="auto" w:fill="auto"/>
            <w:vAlign w:val="center"/>
          </w:tcPr>
          <w:p w14:paraId="5F42A733" w14:textId="77777777" w:rsidR="00242EC5" w:rsidRPr="006A55E7" w:rsidRDefault="00242EC5" w:rsidP="002926C7">
            <w:pPr>
              <w:snapToGrid w:val="0"/>
              <w:ind w:left="142" w:hanging="8"/>
              <w:rPr>
                <w:rFonts w:ascii="Cambria" w:hAnsi="Cambria"/>
                <w:sz w:val="22"/>
              </w:rPr>
            </w:pPr>
          </w:p>
        </w:tc>
        <w:tc>
          <w:tcPr>
            <w:tcW w:w="2810" w:type="dxa"/>
            <w:gridSpan w:val="2"/>
            <w:tcBorders>
              <w:top w:val="single" w:sz="8" w:space="0" w:color="000000"/>
              <w:left w:val="single" w:sz="8" w:space="0" w:color="000000"/>
              <w:bottom w:val="single" w:sz="8" w:space="0" w:color="000000"/>
            </w:tcBorders>
            <w:shd w:val="clear" w:color="auto" w:fill="auto"/>
          </w:tcPr>
          <w:p w14:paraId="1B154910" w14:textId="2E155F7D" w:rsidR="00242EC5" w:rsidRPr="006A55E7" w:rsidRDefault="00CF7CA8" w:rsidP="002926C7">
            <w:pPr>
              <w:snapToGrid w:val="0"/>
              <w:ind w:left="142" w:hanging="8"/>
              <w:rPr>
                <w:rFonts w:ascii="Cambria" w:hAnsi="Cambria"/>
                <w:sz w:val="22"/>
              </w:rPr>
            </w:pPr>
            <w:r>
              <w:rPr>
                <w:rFonts w:ascii="Cambria" w:hAnsi="Cambria"/>
                <w:sz w:val="22"/>
              </w:rPr>
              <w:t xml:space="preserve">aktivnosti na nastavi </w:t>
            </w:r>
            <w:r w:rsidR="00C620D2">
              <w:rPr>
                <w:rFonts w:ascii="Cambria" w:hAnsi="Cambria"/>
                <w:sz w:val="22"/>
              </w:rPr>
              <w:t>(</w:t>
            </w:r>
            <w:r w:rsidR="00242EC5" w:rsidRPr="006A55E7">
              <w:rPr>
                <w:rFonts w:ascii="Cambria" w:hAnsi="Cambria"/>
                <w:sz w:val="22"/>
              </w:rPr>
              <w:t xml:space="preserve">P, </w:t>
            </w:r>
            <w:r w:rsidR="00C620D2">
              <w:rPr>
                <w:rFonts w:ascii="Cambria" w:hAnsi="Cambria"/>
                <w:sz w:val="22"/>
              </w:rPr>
              <w:t>V)</w:t>
            </w:r>
          </w:p>
        </w:tc>
        <w:tc>
          <w:tcPr>
            <w:tcW w:w="1090" w:type="dxa"/>
            <w:tcBorders>
              <w:top w:val="single" w:sz="8" w:space="0" w:color="000000"/>
              <w:left w:val="single" w:sz="8" w:space="0" w:color="000000"/>
              <w:bottom w:val="single" w:sz="8" w:space="0" w:color="000000"/>
            </w:tcBorders>
            <w:shd w:val="clear" w:color="auto" w:fill="auto"/>
            <w:vAlign w:val="center"/>
          </w:tcPr>
          <w:p w14:paraId="1AA0B61E" w14:textId="33B4FCF9" w:rsidR="00242EC5" w:rsidRPr="006A55E7" w:rsidRDefault="00242EC5" w:rsidP="00133326">
            <w:pPr>
              <w:snapToGrid w:val="0"/>
              <w:ind w:left="142" w:hanging="8"/>
              <w:jc w:val="center"/>
              <w:rPr>
                <w:rFonts w:ascii="Cambria" w:hAnsi="Cambria"/>
                <w:sz w:val="22"/>
              </w:rPr>
            </w:pPr>
            <w:r w:rsidRPr="006A55E7">
              <w:rPr>
                <w:rFonts w:ascii="Cambria" w:hAnsi="Cambria"/>
                <w:sz w:val="22"/>
              </w:rPr>
              <w:t xml:space="preserve">1. </w:t>
            </w:r>
            <w:r w:rsidR="00C620D2">
              <w:rPr>
                <w:rFonts w:ascii="Cambria" w:hAnsi="Cambria"/>
                <w:sz w:val="22"/>
              </w:rPr>
              <w:t>–</w:t>
            </w:r>
            <w:r w:rsidRPr="006A55E7">
              <w:rPr>
                <w:rFonts w:ascii="Cambria" w:hAnsi="Cambria"/>
                <w:sz w:val="22"/>
              </w:rPr>
              <w:t xml:space="preserve"> 4.</w:t>
            </w:r>
          </w:p>
        </w:tc>
        <w:tc>
          <w:tcPr>
            <w:tcW w:w="716" w:type="dxa"/>
            <w:gridSpan w:val="2"/>
            <w:tcBorders>
              <w:top w:val="single" w:sz="8" w:space="0" w:color="000000"/>
              <w:left w:val="single" w:sz="8" w:space="0" w:color="000000"/>
              <w:bottom w:val="single" w:sz="8" w:space="0" w:color="000000"/>
            </w:tcBorders>
            <w:shd w:val="clear" w:color="auto" w:fill="auto"/>
            <w:vAlign w:val="center"/>
          </w:tcPr>
          <w:p w14:paraId="2277656E" w14:textId="3EAFA4A8" w:rsidR="00242EC5" w:rsidRPr="006A55E7" w:rsidRDefault="00C620D2" w:rsidP="00133326">
            <w:pPr>
              <w:snapToGrid w:val="0"/>
              <w:ind w:left="142" w:hanging="8"/>
              <w:jc w:val="center"/>
              <w:rPr>
                <w:rFonts w:ascii="Cambria" w:hAnsi="Cambria"/>
                <w:sz w:val="22"/>
              </w:rPr>
            </w:pPr>
            <w:r>
              <w:rPr>
                <w:rFonts w:ascii="Cambria" w:hAnsi="Cambria"/>
                <w:sz w:val="22"/>
              </w:rPr>
              <w:t>11</w:t>
            </w:r>
          </w:p>
        </w:tc>
        <w:tc>
          <w:tcPr>
            <w:tcW w:w="912" w:type="dxa"/>
            <w:tcBorders>
              <w:top w:val="single" w:sz="8" w:space="0" w:color="000000"/>
              <w:left w:val="single" w:sz="8" w:space="0" w:color="000000"/>
              <w:bottom w:val="single" w:sz="8" w:space="0" w:color="000000"/>
            </w:tcBorders>
            <w:shd w:val="clear" w:color="auto" w:fill="auto"/>
            <w:vAlign w:val="center"/>
          </w:tcPr>
          <w:p w14:paraId="597B0034" w14:textId="77777777" w:rsidR="00242EC5" w:rsidRPr="006A55E7" w:rsidRDefault="00242EC5" w:rsidP="00133326">
            <w:pPr>
              <w:snapToGrid w:val="0"/>
              <w:ind w:left="142" w:hanging="8"/>
              <w:jc w:val="center"/>
              <w:rPr>
                <w:rFonts w:ascii="Cambria" w:hAnsi="Cambria"/>
                <w:sz w:val="22"/>
              </w:rPr>
            </w:pPr>
            <w:r w:rsidRPr="006A55E7">
              <w:rPr>
                <w:rFonts w:ascii="Cambria" w:hAnsi="Cambria"/>
                <w:sz w:val="22"/>
              </w:rPr>
              <w:t>0,</w:t>
            </w:r>
            <w:r w:rsidR="003B6D79" w:rsidRPr="006A55E7">
              <w:rPr>
                <w:rFonts w:ascii="Cambria" w:hAnsi="Cambria"/>
                <w:sz w:val="22"/>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C3C386" w14:textId="77777777" w:rsidR="00242EC5" w:rsidRPr="006A55E7" w:rsidRDefault="00242EC5" w:rsidP="00133326">
            <w:pPr>
              <w:snapToGrid w:val="0"/>
              <w:ind w:left="142" w:hanging="8"/>
              <w:jc w:val="center"/>
              <w:rPr>
                <w:rFonts w:ascii="Cambria" w:hAnsi="Cambria"/>
                <w:sz w:val="22"/>
              </w:rPr>
            </w:pPr>
            <w:r w:rsidRPr="006A55E7">
              <w:rPr>
                <w:rFonts w:ascii="Cambria" w:hAnsi="Cambria"/>
                <w:sz w:val="22"/>
              </w:rPr>
              <w:t>10 %</w:t>
            </w:r>
          </w:p>
        </w:tc>
      </w:tr>
      <w:tr w:rsidR="00242EC5" w:rsidRPr="006A55E7" w14:paraId="213B14F1" w14:textId="77777777" w:rsidTr="00F13BBA">
        <w:tblPrEx>
          <w:tblCellMar>
            <w:top w:w="0" w:type="dxa"/>
            <w:left w:w="0" w:type="dxa"/>
            <w:bottom w:w="0" w:type="dxa"/>
            <w:right w:w="0" w:type="dxa"/>
          </w:tblCellMar>
        </w:tblPrEx>
        <w:tc>
          <w:tcPr>
            <w:tcW w:w="2410" w:type="dxa"/>
            <w:vMerge/>
            <w:tcBorders>
              <w:left w:val="single" w:sz="8" w:space="0" w:color="000000"/>
            </w:tcBorders>
            <w:shd w:val="clear" w:color="auto" w:fill="auto"/>
            <w:vAlign w:val="center"/>
          </w:tcPr>
          <w:p w14:paraId="479FF3C3" w14:textId="77777777" w:rsidR="00242EC5" w:rsidRPr="006A55E7" w:rsidRDefault="00242EC5" w:rsidP="002926C7">
            <w:pPr>
              <w:snapToGrid w:val="0"/>
              <w:ind w:left="142" w:hanging="8"/>
              <w:rPr>
                <w:rFonts w:ascii="Cambria" w:hAnsi="Cambria"/>
                <w:sz w:val="22"/>
              </w:rPr>
            </w:pPr>
          </w:p>
        </w:tc>
        <w:tc>
          <w:tcPr>
            <w:tcW w:w="2810" w:type="dxa"/>
            <w:gridSpan w:val="2"/>
            <w:tcBorders>
              <w:top w:val="single" w:sz="8" w:space="0" w:color="000000"/>
              <w:left w:val="single" w:sz="8" w:space="0" w:color="000000"/>
              <w:bottom w:val="single" w:sz="8" w:space="0" w:color="000000"/>
            </w:tcBorders>
            <w:shd w:val="clear" w:color="auto" w:fill="auto"/>
          </w:tcPr>
          <w:p w14:paraId="5E574E97" w14:textId="77777777" w:rsidR="00242EC5" w:rsidRPr="006A55E7" w:rsidRDefault="00242EC5" w:rsidP="002926C7">
            <w:pPr>
              <w:snapToGrid w:val="0"/>
              <w:ind w:left="142" w:hanging="8"/>
              <w:rPr>
                <w:rFonts w:ascii="Cambria" w:hAnsi="Cambria"/>
                <w:sz w:val="22"/>
              </w:rPr>
            </w:pPr>
            <w:r w:rsidRPr="006A55E7">
              <w:rPr>
                <w:rFonts w:ascii="Cambria" w:hAnsi="Cambria"/>
                <w:sz w:val="22"/>
              </w:rPr>
              <w:t>terenska nastava</w:t>
            </w:r>
          </w:p>
        </w:tc>
        <w:tc>
          <w:tcPr>
            <w:tcW w:w="1090" w:type="dxa"/>
            <w:tcBorders>
              <w:top w:val="single" w:sz="8" w:space="0" w:color="000000"/>
              <w:left w:val="single" w:sz="8" w:space="0" w:color="000000"/>
              <w:bottom w:val="single" w:sz="8" w:space="0" w:color="000000"/>
            </w:tcBorders>
            <w:shd w:val="clear" w:color="auto" w:fill="auto"/>
            <w:vAlign w:val="center"/>
          </w:tcPr>
          <w:p w14:paraId="566ECD06" w14:textId="77777777" w:rsidR="00242EC5" w:rsidRPr="006A55E7" w:rsidRDefault="00242EC5" w:rsidP="00133326">
            <w:pPr>
              <w:snapToGrid w:val="0"/>
              <w:ind w:left="142" w:hanging="8"/>
              <w:jc w:val="center"/>
              <w:rPr>
                <w:rFonts w:ascii="Cambria" w:hAnsi="Cambria"/>
                <w:sz w:val="22"/>
              </w:rPr>
            </w:pPr>
            <w:r w:rsidRPr="006A55E7">
              <w:rPr>
                <w:rFonts w:ascii="Cambria" w:hAnsi="Cambria"/>
                <w:sz w:val="22"/>
              </w:rPr>
              <w:t>2.</w:t>
            </w:r>
          </w:p>
        </w:tc>
        <w:tc>
          <w:tcPr>
            <w:tcW w:w="716" w:type="dxa"/>
            <w:gridSpan w:val="2"/>
            <w:tcBorders>
              <w:top w:val="single" w:sz="8" w:space="0" w:color="000000"/>
              <w:left w:val="single" w:sz="8" w:space="0" w:color="000000"/>
              <w:bottom w:val="single" w:sz="8" w:space="0" w:color="000000"/>
            </w:tcBorders>
            <w:shd w:val="clear" w:color="auto" w:fill="auto"/>
            <w:vAlign w:val="center"/>
          </w:tcPr>
          <w:p w14:paraId="73BC34AC" w14:textId="77777777" w:rsidR="00242EC5" w:rsidRPr="006A55E7" w:rsidRDefault="009F388E" w:rsidP="00133326">
            <w:pPr>
              <w:snapToGrid w:val="0"/>
              <w:ind w:left="142" w:hanging="8"/>
              <w:jc w:val="center"/>
              <w:rPr>
                <w:rFonts w:ascii="Cambria" w:hAnsi="Cambria"/>
                <w:sz w:val="22"/>
              </w:rPr>
            </w:pPr>
            <w:r w:rsidRPr="006A55E7">
              <w:rPr>
                <w:rFonts w:ascii="Cambria" w:hAnsi="Cambria"/>
                <w:sz w:val="22"/>
              </w:rPr>
              <w:t>3</w:t>
            </w:r>
          </w:p>
        </w:tc>
        <w:tc>
          <w:tcPr>
            <w:tcW w:w="912" w:type="dxa"/>
            <w:tcBorders>
              <w:top w:val="single" w:sz="8" w:space="0" w:color="000000"/>
              <w:left w:val="single" w:sz="8" w:space="0" w:color="000000"/>
              <w:bottom w:val="single" w:sz="8" w:space="0" w:color="000000"/>
            </w:tcBorders>
            <w:shd w:val="clear" w:color="auto" w:fill="auto"/>
            <w:vAlign w:val="center"/>
          </w:tcPr>
          <w:p w14:paraId="163D8DFE" w14:textId="77777777" w:rsidR="00242EC5" w:rsidRPr="006A55E7" w:rsidRDefault="00242EC5" w:rsidP="00133326">
            <w:pPr>
              <w:snapToGrid w:val="0"/>
              <w:ind w:left="142" w:hanging="8"/>
              <w:jc w:val="center"/>
              <w:rPr>
                <w:rFonts w:ascii="Cambria" w:hAnsi="Cambria"/>
                <w:sz w:val="22"/>
              </w:rPr>
            </w:pPr>
            <w:r w:rsidRPr="006A55E7">
              <w:rPr>
                <w:rFonts w:ascii="Cambria" w:hAnsi="Cambria"/>
                <w:sz w:val="22"/>
              </w:rPr>
              <w:t>0,1</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7D0524" w14:textId="77777777" w:rsidR="00242EC5" w:rsidRPr="006A55E7" w:rsidRDefault="00242EC5" w:rsidP="00133326">
            <w:pPr>
              <w:snapToGrid w:val="0"/>
              <w:ind w:left="142" w:hanging="8"/>
              <w:jc w:val="center"/>
              <w:rPr>
                <w:rFonts w:ascii="Cambria" w:hAnsi="Cambria"/>
                <w:sz w:val="22"/>
              </w:rPr>
            </w:pPr>
            <w:r w:rsidRPr="006A55E7">
              <w:rPr>
                <w:rFonts w:ascii="Cambria" w:hAnsi="Cambria"/>
                <w:sz w:val="22"/>
              </w:rPr>
              <w:t>0 %</w:t>
            </w:r>
          </w:p>
        </w:tc>
      </w:tr>
      <w:tr w:rsidR="00242EC5" w:rsidRPr="006A55E7" w14:paraId="0B4C4289" w14:textId="77777777" w:rsidTr="00F13BBA">
        <w:tblPrEx>
          <w:tblCellMar>
            <w:top w:w="0" w:type="dxa"/>
            <w:left w:w="0" w:type="dxa"/>
            <w:bottom w:w="0" w:type="dxa"/>
            <w:right w:w="0" w:type="dxa"/>
          </w:tblCellMar>
        </w:tblPrEx>
        <w:tc>
          <w:tcPr>
            <w:tcW w:w="2410" w:type="dxa"/>
            <w:vMerge/>
            <w:tcBorders>
              <w:left w:val="single" w:sz="8" w:space="0" w:color="000000"/>
            </w:tcBorders>
            <w:shd w:val="clear" w:color="auto" w:fill="auto"/>
            <w:vAlign w:val="center"/>
          </w:tcPr>
          <w:p w14:paraId="729F1360" w14:textId="77777777" w:rsidR="00242EC5" w:rsidRPr="006A55E7" w:rsidRDefault="00242EC5" w:rsidP="002926C7">
            <w:pPr>
              <w:snapToGrid w:val="0"/>
              <w:ind w:left="142" w:hanging="8"/>
              <w:rPr>
                <w:rFonts w:ascii="Cambria" w:hAnsi="Cambria"/>
                <w:sz w:val="22"/>
              </w:rPr>
            </w:pPr>
          </w:p>
        </w:tc>
        <w:tc>
          <w:tcPr>
            <w:tcW w:w="2810" w:type="dxa"/>
            <w:gridSpan w:val="2"/>
            <w:tcBorders>
              <w:top w:val="single" w:sz="8" w:space="0" w:color="000000"/>
              <w:left w:val="single" w:sz="8" w:space="0" w:color="000000"/>
              <w:bottom w:val="single" w:sz="8" w:space="0" w:color="000000"/>
            </w:tcBorders>
            <w:shd w:val="clear" w:color="auto" w:fill="auto"/>
          </w:tcPr>
          <w:p w14:paraId="5BB7420F" w14:textId="77777777" w:rsidR="00242EC5" w:rsidRPr="006A55E7" w:rsidRDefault="00242EC5" w:rsidP="002926C7">
            <w:pPr>
              <w:snapToGrid w:val="0"/>
              <w:ind w:left="142" w:hanging="8"/>
              <w:rPr>
                <w:rFonts w:ascii="Cambria" w:hAnsi="Cambria"/>
                <w:sz w:val="22"/>
              </w:rPr>
            </w:pPr>
            <w:r w:rsidRPr="006A55E7">
              <w:rPr>
                <w:rFonts w:ascii="Cambria" w:hAnsi="Cambria"/>
                <w:sz w:val="22"/>
              </w:rPr>
              <w:t xml:space="preserve">istraživanje </w:t>
            </w:r>
          </w:p>
        </w:tc>
        <w:tc>
          <w:tcPr>
            <w:tcW w:w="1090" w:type="dxa"/>
            <w:tcBorders>
              <w:top w:val="single" w:sz="8" w:space="0" w:color="000000"/>
              <w:left w:val="single" w:sz="8" w:space="0" w:color="000000"/>
              <w:bottom w:val="single" w:sz="8" w:space="0" w:color="000000"/>
            </w:tcBorders>
            <w:shd w:val="clear" w:color="auto" w:fill="auto"/>
            <w:vAlign w:val="center"/>
          </w:tcPr>
          <w:p w14:paraId="206E20C7" w14:textId="77777777" w:rsidR="00242EC5" w:rsidRPr="006A55E7" w:rsidRDefault="00242EC5" w:rsidP="00133326">
            <w:pPr>
              <w:snapToGrid w:val="0"/>
              <w:ind w:left="142" w:hanging="8"/>
              <w:jc w:val="center"/>
              <w:rPr>
                <w:rFonts w:ascii="Cambria" w:hAnsi="Cambria"/>
                <w:sz w:val="22"/>
              </w:rPr>
            </w:pPr>
            <w:r w:rsidRPr="006A55E7">
              <w:rPr>
                <w:rFonts w:ascii="Cambria" w:hAnsi="Cambria"/>
                <w:sz w:val="22"/>
              </w:rPr>
              <w:t>3.</w:t>
            </w:r>
          </w:p>
        </w:tc>
        <w:tc>
          <w:tcPr>
            <w:tcW w:w="716" w:type="dxa"/>
            <w:gridSpan w:val="2"/>
            <w:tcBorders>
              <w:top w:val="single" w:sz="8" w:space="0" w:color="000000"/>
              <w:left w:val="single" w:sz="8" w:space="0" w:color="000000"/>
              <w:bottom w:val="single" w:sz="8" w:space="0" w:color="000000"/>
            </w:tcBorders>
            <w:shd w:val="clear" w:color="auto" w:fill="auto"/>
            <w:vAlign w:val="center"/>
          </w:tcPr>
          <w:p w14:paraId="3BEC3847" w14:textId="77777777" w:rsidR="00242EC5" w:rsidRPr="006A55E7" w:rsidRDefault="00674FE3" w:rsidP="00133326">
            <w:pPr>
              <w:snapToGrid w:val="0"/>
              <w:ind w:left="142" w:hanging="8"/>
              <w:jc w:val="center"/>
              <w:rPr>
                <w:rFonts w:ascii="Cambria" w:hAnsi="Cambria"/>
                <w:sz w:val="22"/>
              </w:rPr>
            </w:pPr>
            <w:r w:rsidRPr="006A55E7">
              <w:rPr>
                <w:rFonts w:ascii="Cambria" w:hAnsi="Cambria"/>
                <w:sz w:val="22"/>
              </w:rPr>
              <w:t>2</w:t>
            </w:r>
            <w:r w:rsidR="009F388E" w:rsidRPr="006A55E7">
              <w:rPr>
                <w:rFonts w:ascii="Cambria" w:hAnsi="Cambria"/>
                <w:sz w:val="22"/>
              </w:rPr>
              <w:t>4</w:t>
            </w:r>
          </w:p>
        </w:tc>
        <w:tc>
          <w:tcPr>
            <w:tcW w:w="912" w:type="dxa"/>
            <w:tcBorders>
              <w:top w:val="single" w:sz="8" w:space="0" w:color="000000"/>
              <w:left w:val="single" w:sz="8" w:space="0" w:color="000000"/>
              <w:bottom w:val="single" w:sz="8" w:space="0" w:color="000000"/>
            </w:tcBorders>
            <w:shd w:val="clear" w:color="auto" w:fill="auto"/>
            <w:vAlign w:val="center"/>
          </w:tcPr>
          <w:p w14:paraId="7037C84B" w14:textId="77777777" w:rsidR="00242EC5" w:rsidRPr="006A55E7" w:rsidRDefault="00242EC5" w:rsidP="00133326">
            <w:pPr>
              <w:snapToGrid w:val="0"/>
              <w:ind w:left="142" w:hanging="8"/>
              <w:jc w:val="center"/>
              <w:rPr>
                <w:rFonts w:ascii="Cambria" w:hAnsi="Cambria"/>
                <w:sz w:val="22"/>
              </w:rPr>
            </w:pPr>
            <w:r w:rsidRPr="006A55E7">
              <w:rPr>
                <w:rFonts w:ascii="Cambria" w:hAnsi="Cambria"/>
                <w:sz w:val="22"/>
              </w:rPr>
              <w:t>0,</w:t>
            </w:r>
            <w:r w:rsidR="003B6D79" w:rsidRPr="006A55E7">
              <w:rPr>
                <w:rFonts w:ascii="Cambria" w:hAnsi="Cambria"/>
                <w:sz w:val="22"/>
              </w:rPr>
              <w:t>8</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0BD08C" w14:textId="77777777" w:rsidR="00242EC5" w:rsidRPr="006A55E7" w:rsidRDefault="00242EC5" w:rsidP="00133326">
            <w:pPr>
              <w:snapToGrid w:val="0"/>
              <w:ind w:left="142" w:hanging="8"/>
              <w:jc w:val="center"/>
              <w:rPr>
                <w:rFonts w:ascii="Cambria" w:hAnsi="Cambria"/>
                <w:sz w:val="22"/>
              </w:rPr>
            </w:pPr>
            <w:r w:rsidRPr="006A55E7">
              <w:rPr>
                <w:rFonts w:ascii="Cambria" w:hAnsi="Cambria"/>
                <w:sz w:val="22"/>
              </w:rPr>
              <w:t>60 %</w:t>
            </w:r>
          </w:p>
        </w:tc>
      </w:tr>
      <w:tr w:rsidR="00242EC5" w:rsidRPr="006A55E7" w14:paraId="2AE167E6" w14:textId="77777777" w:rsidTr="00F13BBA">
        <w:tblPrEx>
          <w:tblCellMar>
            <w:top w:w="0" w:type="dxa"/>
            <w:left w:w="0" w:type="dxa"/>
            <w:bottom w:w="0" w:type="dxa"/>
            <w:right w:w="0" w:type="dxa"/>
          </w:tblCellMar>
        </w:tblPrEx>
        <w:tc>
          <w:tcPr>
            <w:tcW w:w="2410" w:type="dxa"/>
            <w:vMerge/>
            <w:tcBorders>
              <w:left w:val="single" w:sz="8" w:space="0" w:color="000000"/>
            </w:tcBorders>
            <w:shd w:val="clear" w:color="auto" w:fill="auto"/>
            <w:vAlign w:val="center"/>
          </w:tcPr>
          <w:p w14:paraId="07A133AD" w14:textId="77777777" w:rsidR="00242EC5" w:rsidRPr="006A55E7" w:rsidRDefault="00242EC5" w:rsidP="002926C7">
            <w:pPr>
              <w:snapToGrid w:val="0"/>
              <w:ind w:left="142" w:hanging="8"/>
              <w:rPr>
                <w:rFonts w:ascii="Cambria" w:hAnsi="Cambria"/>
                <w:sz w:val="22"/>
              </w:rPr>
            </w:pPr>
          </w:p>
        </w:tc>
        <w:tc>
          <w:tcPr>
            <w:tcW w:w="2810" w:type="dxa"/>
            <w:gridSpan w:val="2"/>
            <w:tcBorders>
              <w:top w:val="single" w:sz="8" w:space="0" w:color="000000"/>
              <w:left w:val="single" w:sz="8" w:space="0" w:color="000000"/>
              <w:bottom w:val="single" w:sz="8" w:space="0" w:color="000000"/>
            </w:tcBorders>
            <w:shd w:val="clear" w:color="auto" w:fill="auto"/>
          </w:tcPr>
          <w:p w14:paraId="4E482646" w14:textId="77777777" w:rsidR="00242EC5" w:rsidRPr="006A55E7" w:rsidRDefault="00242EC5" w:rsidP="002926C7">
            <w:pPr>
              <w:snapToGrid w:val="0"/>
              <w:ind w:left="142" w:hanging="8"/>
              <w:rPr>
                <w:rFonts w:ascii="Cambria" w:hAnsi="Cambria"/>
                <w:sz w:val="22"/>
              </w:rPr>
            </w:pPr>
            <w:r w:rsidRPr="006A55E7">
              <w:rPr>
                <w:rFonts w:ascii="Cambria" w:hAnsi="Cambria"/>
                <w:sz w:val="22"/>
              </w:rPr>
              <w:t>ispit (usmeni)</w:t>
            </w:r>
          </w:p>
        </w:tc>
        <w:tc>
          <w:tcPr>
            <w:tcW w:w="1090" w:type="dxa"/>
            <w:tcBorders>
              <w:top w:val="single" w:sz="8" w:space="0" w:color="000000"/>
              <w:left w:val="single" w:sz="8" w:space="0" w:color="000000"/>
              <w:bottom w:val="single" w:sz="8" w:space="0" w:color="000000"/>
            </w:tcBorders>
            <w:shd w:val="clear" w:color="auto" w:fill="auto"/>
            <w:vAlign w:val="center"/>
          </w:tcPr>
          <w:p w14:paraId="40F12EA3" w14:textId="34D5A638" w:rsidR="00242EC5" w:rsidRPr="006A55E7" w:rsidRDefault="00242EC5" w:rsidP="00133326">
            <w:pPr>
              <w:snapToGrid w:val="0"/>
              <w:ind w:left="142" w:hanging="8"/>
              <w:jc w:val="center"/>
              <w:rPr>
                <w:rFonts w:ascii="Cambria" w:hAnsi="Cambria"/>
                <w:sz w:val="22"/>
              </w:rPr>
            </w:pPr>
            <w:r w:rsidRPr="006A55E7">
              <w:rPr>
                <w:rFonts w:ascii="Cambria" w:hAnsi="Cambria"/>
                <w:sz w:val="22"/>
              </w:rPr>
              <w:t xml:space="preserve">1. </w:t>
            </w:r>
            <w:r w:rsidR="00C620D2">
              <w:rPr>
                <w:rFonts w:ascii="Cambria" w:hAnsi="Cambria"/>
                <w:sz w:val="22"/>
              </w:rPr>
              <w:t>–</w:t>
            </w:r>
            <w:r w:rsidRPr="006A55E7">
              <w:rPr>
                <w:rFonts w:ascii="Cambria" w:hAnsi="Cambria"/>
                <w:sz w:val="22"/>
              </w:rPr>
              <w:t xml:space="preserve"> 4.</w:t>
            </w:r>
          </w:p>
        </w:tc>
        <w:tc>
          <w:tcPr>
            <w:tcW w:w="716" w:type="dxa"/>
            <w:gridSpan w:val="2"/>
            <w:tcBorders>
              <w:top w:val="single" w:sz="8" w:space="0" w:color="000000"/>
              <w:left w:val="single" w:sz="8" w:space="0" w:color="000000"/>
              <w:bottom w:val="single" w:sz="8" w:space="0" w:color="000000"/>
            </w:tcBorders>
            <w:shd w:val="clear" w:color="auto" w:fill="auto"/>
            <w:vAlign w:val="center"/>
          </w:tcPr>
          <w:p w14:paraId="7F96E992" w14:textId="5A490C6D" w:rsidR="00242EC5" w:rsidRPr="006A55E7" w:rsidRDefault="00674FE3" w:rsidP="00133326">
            <w:pPr>
              <w:snapToGrid w:val="0"/>
              <w:ind w:left="142" w:hanging="8"/>
              <w:jc w:val="center"/>
              <w:rPr>
                <w:rFonts w:ascii="Cambria" w:hAnsi="Cambria"/>
                <w:sz w:val="22"/>
              </w:rPr>
            </w:pPr>
            <w:r w:rsidRPr="006A55E7">
              <w:rPr>
                <w:rFonts w:ascii="Cambria" w:hAnsi="Cambria"/>
                <w:sz w:val="22"/>
              </w:rPr>
              <w:t>2</w:t>
            </w:r>
            <w:r w:rsidR="00C620D2">
              <w:rPr>
                <w:rFonts w:ascii="Cambria" w:hAnsi="Cambria"/>
                <w:sz w:val="22"/>
              </w:rPr>
              <w:t>2</w:t>
            </w:r>
          </w:p>
        </w:tc>
        <w:tc>
          <w:tcPr>
            <w:tcW w:w="912" w:type="dxa"/>
            <w:tcBorders>
              <w:top w:val="single" w:sz="8" w:space="0" w:color="000000"/>
              <w:left w:val="single" w:sz="8" w:space="0" w:color="000000"/>
              <w:bottom w:val="single" w:sz="8" w:space="0" w:color="000000"/>
            </w:tcBorders>
            <w:shd w:val="clear" w:color="auto" w:fill="auto"/>
            <w:vAlign w:val="center"/>
          </w:tcPr>
          <w:p w14:paraId="5B8B7562" w14:textId="77777777" w:rsidR="00242EC5" w:rsidRPr="006A55E7" w:rsidRDefault="00242EC5" w:rsidP="00133326">
            <w:pPr>
              <w:snapToGrid w:val="0"/>
              <w:ind w:left="142" w:hanging="8"/>
              <w:jc w:val="center"/>
              <w:rPr>
                <w:rFonts w:ascii="Cambria" w:hAnsi="Cambria"/>
                <w:sz w:val="22"/>
              </w:rPr>
            </w:pPr>
            <w:r w:rsidRPr="006A55E7">
              <w:rPr>
                <w:rFonts w:ascii="Cambria" w:hAnsi="Cambria"/>
                <w:sz w:val="22"/>
              </w:rPr>
              <w:t>0,</w:t>
            </w:r>
            <w:r w:rsidR="003B6D79" w:rsidRPr="006A55E7">
              <w:rPr>
                <w:rFonts w:ascii="Cambria" w:hAnsi="Cambria"/>
                <w:sz w:val="22"/>
              </w:rPr>
              <w:t>7</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230772" w14:textId="77777777" w:rsidR="00242EC5" w:rsidRPr="006A55E7" w:rsidRDefault="00242EC5" w:rsidP="00133326">
            <w:pPr>
              <w:snapToGrid w:val="0"/>
              <w:ind w:left="142" w:hanging="8"/>
              <w:jc w:val="center"/>
              <w:rPr>
                <w:rFonts w:ascii="Cambria" w:hAnsi="Cambria"/>
                <w:sz w:val="22"/>
              </w:rPr>
            </w:pPr>
            <w:r w:rsidRPr="006A55E7">
              <w:rPr>
                <w:rFonts w:ascii="Cambria" w:hAnsi="Cambria"/>
                <w:sz w:val="22"/>
              </w:rPr>
              <w:t>30 %</w:t>
            </w:r>
          </w:p>
        </w:tc>
      </w:tr>
      <w:tr w:rsidR="00242EC5" w:rsidRPr="006A55E7" w14:paraId="141BA27F" w14:textId="77777777" w:rsidTr="00F13BBA">
        <w:tblPrEx>
          <w:tblCellMar>
            <w:top w:w="0" w:type="dxa"/>
            <w:left w:w="0" w:type="dxa"/>
            <w:bottom w:w="0" w:type="dxa"/>
            <w:right w:w="0" w:type="dxa"/>
          </w:tblCellMar>
        </w:tblPrEx>
        <w:tc>
          <w:tcPr>
            <w:tcW w:w="2410" w:type="dxa"/>
            <w:vMerge/>
            <w:tcBorders>
              <w:left w:val="single" w:sz="8" w:space="0" w:color="000000"/>
            </w:tcBorders>
            <w:shd w:val="clear" w:color="auto" w:fill="auto"/>
            <w:vAlign w:val="center"/>
          </w:tcPr>
          <w:p w14:paraId="245BA0F9" w14:textId="77777777" w:rsidR="00242EC5" w:rsidRPr="006A55E7" w:rsidRDefault="00242EC5" w:rsidP="002926C7">
            <w:pPr>
              <w:snapToGrid w:val="0"/>
              <w:ind w:left="142" w:hanging="8"/>
              <w:rPr>
                <w:rFonts w:ascii="Cambria" w:hAnsi="Cambria"/>
                <w:sz w:val="22"/>
              </w:rPr>
            </w:pPr>
          </w:p>
        </w:tc>
        <w:tc>
          <w:tcPr>
            <w:tcW w:w="3900" w:type="dxa"/>
            <w:gridSpan w:val="3"/>
            <w:tcBorders>
              <w:top w:val="single" w:sz="8" w:space="0" w:color="000000"/>
              <w:left w:val="single" w:sz="8" w:space="0" w:color="000000"/>
              <w:bottom w:val="single" w:sz="8" w:space="0" w:color="000000"/>
            </w:tcBorders>
            <w:shd w:val="clear" w:color="auto" w:fill="auto"/>
          </w:tcPr>
          <w:p w14:paraId="6A3B2FB2" w14:textId="77777777" w:rsidR="00242EC5" w:rsidRPr="006A55E7" w:rsidRDefault="00242EC5" w:rsidP="00C620D2">
            <w:pPr>
              <w:snapToGrid w:val="0"/>
              <w:ind w:left="142" w:hanging="8"/>
              <w:rPr>
                <w:rFonts w:ascii="Cambria" w:hAnsi="Cambria"/>
                <w:sz w:val="22"/>
                <w:lang w:val="en-US"/>
              </w:rPr>
            </w:pPr>
            <w:r w:rsidRPr="006A55E7">
              <w:rPr>
                <w:rFonts w:ascii="Cambria" w:hAnsi="Cambria"/>
                <w:sz w:val="22"/>
                <w:lang w:val="en-US"/>
              </w:rPr>
              <w:t>ukupno</w:t>
            </w:r>
          </w:p>
        </w:tc>
        <w:tc>
          <w:tcPr>
            <w:tcW w:w="716" w:type="dxa"/>
            <w:gridSpan w:val="2"/>
            <w:tcBorders>
              <w:top w:val="single" w:sz="8" w:space="0" w:color="000000"/>
              <w:left w:val="single" w:sz="8" w:space="0" w:color="000000"/>
              <w:bottom w:val="single" w:sz="8" w:space="0" w:color="000000"/>
            </w:tcBorders>
            <w:shd w:val="clear" w:color="auto" w:fill="auto"/>
            <w:vAlign w:val="center"/>
          </w:tcPr>
          <w:p w14:paraId="7BA1A530" w14:textId="77777777" w:rsidR="00242EC5" w:rsidRPr="006A55E7" w:rsidRDefault="009F388E" w:rsidP="00133326">
            <w:pPr>
              <w:snapToGrid w:val="0"/>
              <w:ind w:left="142" w:hanging="8"/>
              <w:jc w:val="center"/>
              <w:rPr>
                <w:rFonts w:ascii="Cambria" w:hAnsi="Cambria"/>
                <w:bCs/>
                <w:sz w:val="22"/>
              </w:rPr>
            </w:pPr>
            <w:r w:rsidRPr="006A55E7">
              <w:rPr>
                <w:rFonts w:ascii="Cambria" w:hAnsi="Cambria"/>
                <w:bCs/>
                <w:sz w:val="22"/>
              </w:rPr>
              <w:t>60</w:t>
            </w:r>
          </w:p>
        </w:tc>
        <w:tc>
          <w:tcPr>
            <w:tcW w:w="912" w:type="dxa"/>
            <w:tcBorders>
              <w:top w:val="single" w:sz="8" w:space="0" w:color="000000"/>
              <w:left w:val="single" w:sz="8" w:space="0" w:color="000000"/>
              <w:bottom w:val="single" w:sz="8" w:space="0" w:color="000000"/>
            </w:tcBorders>
            <w:shd w:val="clear" w:color="auto" w:fill="auto"/>
            <w:vAlign w:val="center"/>
          </w:tcPr>
          <w:p w14:paraId="034B275D" w14:textId="77777777" w:rsidR="00242EC5" w:rsidRPr="006A55E7" w:rsidRDefault="00242EC5" w:rsidP="00133326">
            <w:pPr>
              <w:snapToGrid w:val="0"/>
              <w:ind w:left="142" w:hanging="8"/>
              <w:jc w:val="center"/>
              <w:rPr>
                <w:rFonts w:ascii="Cambria" w:hAnsi="Cambria"/>
                <w:bCs/>
                <w:sz w:val="22"/>
              </w:rPr>
            </w:pPr>
            <w:r w:rsidRPr="006A55E7">
              <w:rPr>
                <w:rFonts w:ascii="Cambria" w:hAnsi="Cambria"/>
                <w:bCs/>
                <w:sz w:val="22"/>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31D740" w14:textId="77777777" w:rsidR="00242EC5" w:rsidRPr="006A55E7" w:rsidRDefault="00242EC5" w:rsidP="00133326">
            <w:pPr>
              <w:snapToGrid w:val="0"/>
              <w:ind w:left="142" w:hanging="8"/>
              <w:jc w:val="center"/>
              <w:rPr>
                <w:rFonts w:ascii="Cambria" w:hAnsi="Cambria"/>
                <w:bCs/>
                <w:sz w:val="22"/>
              </w:rPr>
            </w:pPr>
            <w:r w:rsidRPr="006A55E7">
              <w:rPr>
                <w:rFonts w:ascii="Cambria" w:hAnsi="Cambria"/>
                <w:bCs/>
                <w:sz w:val="22"/>
              </w:rPr>
              <w:t>100%</w:t>
            </w:r>
          </w:p>
        </w:tc>
      </w:tr>
      <w:tr w:rsidR="00242EC5" w:rsidRPr="006A55E7" w14:paraId="04CEFF0B" w14:textId="77777777" w:rsidTr="00F13BBA">
        <w:tblPrEx>
          <w:tblCellMar>
            <w:top w:w="0" w:type="dxa"/>
            <w:left w:w="0" w:type="dxa"/>
            <w:bottom w:w="0" w:type="dxa"/>
            <w:right w:w="0" w:type="dxa"/>
          </w:tblCellMar>
        </w:tblPrEx>
        <w:tc>
          <w:tcPr>
            <w:tcW w:w="2410" w:type="dxa"/>
            <w:tcBorders>
              <w:top w:val="single" w:sz="8" w:space="0" w:color="000000"/>
              <w:left w:val="single" w:sz="8" w:space="0" w:color="000000"/>
              <w:bottom w:val="single" w:sz="8" w:space="0" w:color="000000"/>
            </w:tcBorders>
            <w:shd w:val="clear" w:color="auto" w:fill="F3F3F3"/>
            <w:vAlign w:val="center"/>
          </w:tcPr>
          <w:p w14:paraId="0335B071" w14:textId="77777777" w:rsidR="00242EC5" w:rsidRPr="006A55E7" w:rsidRDefault="00242EC5" w:rsidP="002926C7">
            <w:pPr>
              <w:snapToGrid w:val="0"/>
              <w:ind w:left="142" w:hanging="8"/>
              <w:rPr>
                <w:rFonts w:ascii="Cambria" w:hAnsi="Cambria"/>
                <w:sz w:val="22"/>
              </w:rPr>
            </w:pPr>
            <w:r w:rsidRPr="006A55E7">
              <w:rPr>
                <w:rFonts w:ascii="Cambria" w:hAnsi="Cambria"/>
                <w:sz w:val="22"/>
              </w:rPr>
              <w:t>Studentske obveze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DBE8B69" w14:textId="77777777" w:rsidR="00242EC5" w:rsidRPr="006A55E7" w:rsidRDefault="00242EC5" w:rsidP="002926C7">
            <w:pPr>
              <w:snapToGrid w:val="0"/>
              <w:ind w:left="142" w:hanging="8"/>
              <w:rPr>
                <w:rFonts w:ascii="Cambria" w:hAnsi="Cambria"/>
                <w:sz w:val="22"/>
              </w:rPr>
            </w:pPr>
            <w:r w:rsidRPr="006A55E7">
              <w:rPr>
                <w:rFonts w:ascii="Cambria" w:hAnsi="Cambria"/>
                <w:sz w:val="22"/>
              </w:rPr>
              <w:t xml:space="preserve">Da položi kolegij, student/studentica mora: </w:t>
            </w:r>
          </w:p>
          <w:p w14:paraId="51F70301" w14:textId="52A770CB" w:rsidR="00242EC5" w:rsidRPr="006A55E7" w:rsidRDefault="00242EC5" w:rsidP="002926C7">
            <w:pPr>
              <w:ind w:left="142" w:hanging="8"/>
              <w:rPr>
                <w:rFonts w:ascii="Cambria" w:hAnsi="Cambria"/>
                <w:sz w:val="22"/>
              </w:rPr>
            </w:pPr>
            <w:r w:rsidRPr="006A55E7">
              <w:rPr>
                <w:rFonts w:ascii="Cambria" w:hAnsi="Cambria"/>
                <w:sz w:val="22"/>
              </w:rPr>
              <w:t xml:space="preserve">1. </w:t>
            </w:r>
            <w:r w:rsidR="00C620D2">
              <w:rPr>
                <w:rFonts w:ascii="Cambria" w:hAnsi="Cambria"/>
                <w:sz w:val="22"/>
              </w:rPr>
              <w:t>p</w:t>
            </w:r>
            <w:r w:rsidRPr="006A55E7">
              <w:rPr>
                <w:rFonts w:ascii="Cambria" w:hAnsi="Cambria"/>
                <w:sz w:val="22"/>
              </w:rPr>
              <w:t>ohađati nastavu i aktivno sudjelovati na predavanjima i seminarima</w:t>
            </w:r>
          </w:p>
          <w:p w14:paraId="0C3B0F43" w14:textId="5D8E82E0" w:rsidR="00242EC5" w:rsidRPr="006A55E7" w:rsidRDefault="00242EC5" w:rsidP="002926C7">
            <w:pPr>
              <w:ind w:left="142" w:hanging="8"/>
              <w:rPr>
                <w:rFonts w:ascii="Cambria" w:hAnsi="Cambria"/>
                <w:sz w:val="22"/>
              </w:rPr>
            </w:pPr>
            <w:r w:rsidRPr="006A55E7">
              <w:rPr>
                <w:rFonts w:ascii="Cambria" w:hAnsi="Cambria"/>
                <w:sz w:val="22"/>
              </w:rPr>
              <w:t xml:space="preserve">2. </w:t>
            </w:r>
            <w:r w:rsidR="00C620D2">
              <w:rPr>
                <w:rFonts w:ascii="Cambria" w:hAnsi="Cambria"/>
                <w:sz w:val="22"/>
              </w:rPr>
              <w:t>u</w:t>
            </w:r>
            <w:r w:rsidRPr="006A55E7">
              <w:rPr>
                <w:rFonts w:ascii="Cambria" w:hAnsi="Cambria"/>
                <w:sz w:val="22"/>
              </w:rPr>
              <w:t xml:space="preserve"> skladu s postulatima teorije recepcije aktivno i kontinuirano sudjelovati u praćenju i vrjednovanju seminarskih radova</w:t>
            </w:r>
          </w:p>
          <w:p w14:paraId="50C54545" w14:textId="3B044670" w:rsidR="00242EC5" w:rsidRPr="006A55E7" w:rsidRDefault="00242EC5" w:rsidP="002926C7">
            <w:pPr>
              <w:ind w:left="142" w:hanging="8"/>
              <w:rPr>
                <w:rFonts w:ascii="Cambria" w:hAnsi="Cambria"/>
                <w:sz w:val="22"/>
              </w:rPr>
            </w:pPr>
            <w:r w:rsidRPr="006A55E7">
              <w:rPr>
                <w:rFonts w:ascii="Cambria" w:hAnsi="Cambria"/>
                <w:sz w:val="22"/>
              </w:rPr>
              <w:t xml:space="preserve">3. </w:t>
            </w:r>
            <w:r w:rsidR="00C620D2">
              <w:rPr>
                <w:rFonts w:ascii="Cambria" w:hAnsi="Cambria"/>
                <w:sz w:val="22"/>
              </w:rPr>
              <w:t>a</w:t>
            </w:r>
            <w:r w:rsidRPr="006A55E7">
              <w:rPr>
                <w:rFonts w:ascii="Cambria" w:hAnsi="Cambria"/>
                <w:sz w:val="22"/>
              </w:rPr>
              <w:t xml:space="preserve">ktivno sudjelovati u terenskoj nastavi: Sajam knjiga u </w:t>
            </w:r>
            <w:r w:rsidR="00F13BBA" w:rsidRPr="006A55E7">
              <w:rPr>
                <w:rFonts w:ascii="Cambria" w:hAnsi="Cambria"/>
                <w:sz w:val="22"/>
              </w:rPr>
              <w:t>I</w:t>
            </w:r>
            <w:r w:rsidRPr="006A55E7">
              <w:rPr>
                <w:rFonts w:ascii="Cambria" w:hAnsi="Cambria"/>
                <w:sz w:val="22"/>
              </w:rPr>
              <w:t>stri; Monte Librić te pojedinim zavičajnim manifestacijama</w:t>
            </w:r>
          </w:p>
          <w:p w14:paraId="3AFF504B" w14:textId="07FBE836" w:rsidR="00242EC5" w:rsidRPr="006A55E7" w:rsidRDefault="00242EC5" w:rsidP="002926C7">
            <w:pPr>
              <w:ind w:left="142" w:hanging="8"/>
              <w:rPr>
                <w:rFonts w:ascii="Cambria" w:hAnsi="Cambria"/>
                <w:sz w:val="22"/>
              </w:rPr>
            </w:pPr>
            <w:r w:rsidRPr="006A55E7">
              <w:rPr>
                <w:rFonts w:ascii="Cambria" w:hAnsi="Cambria"/>
                <w:sz w:val="22"/>
              </w:rPr>
              <w:t xml:space="preserve">4. </w:t>
            </w:r>
            <w:r w:rsidR="00C620D2">
              <w:rPr>
                <w:rFonts w:ascii="Cambria" w:hAnsi="Cambria"/>
                <w:sz w:val="22"/>
              </w:rPr>
              <w:t>p</w:t>
            </w:r>
            <w:r w:rsidRPr="006A55E7">
              <w:rPr>
                <w:rFonts w:ascii="Cambria" w:hAnsi="Cambria"/>
                <w:sz w:val="22"/>
              </w:rPr>
              <w:t>roučiti teorijsku literaturu i primijeniti je u radu s predškolskim djetetom pri osmišljavanju konkretnoga modela rada</w:t>
            </w:r>
          </w:p>
          <w:p w14:paraId="6FB81A1F" w14:textId="61861239" w:rsidR="00242EC5" w:rsidRPr="006A55E7" w:rsidRDefault="00242EC5" w:rsidP="002926C7">
            <w:pPr>
              <w:ind w:left="142" w:hanging="8"/>
              <w:rPr>
                <w:rFonts w:ascii="Cambria" w:hAnsi="Cambria"/>
                <w:sz w:val="22"/>
              </w:rPr>
            </w:pPr>
            <w:r w:rsidRPr="006A55E7">
              <w:rPr>
                <w:rFonts w:ascii="Cambria" w:hAnsi="Cambria"/>
                <w:sz w:val="22"/>
              </w:rPr>
              <w:t xml:space="preserve">5. </w:t>
            </w:r>
            <w:r w:rsidR="00C620D2">
              <w:rPr>
                <w:rFonts w:ascii="Cambria" w:hAnsi="Cambria"/>
                <w:sz w:val="22"/>
              </w:rPr>
              <w:t>p</w:t>
            </w:r>
            <w:r w:rsidRPr="006A55E7">
              <w:rPr>
                <w:rFonts w:ascii="Cambria" w:hAnsi="Cambria"/>
                <w:sz w:val="22"/>
              </w:rPr>
              <w:t>oložiti usmeni ispit.</w:t>
            </w:r>
          </w:p>
        </w:tc>
      </w:tr>
      <w:tr w:rsidR="00242EC5" w:rsidRPr="006A55E7" w14:paraId="5EBAF0B6" w14:textId="77777777" w:rsidTr="00F13BBA">
        <w:tblPrEx>
          <w:tblCellMar>
            <w:top w:w="0" w:type="dxa"/>
            <w:left w:w="0" w:type="dxa"/>
            <w:bottom w:w="0" w:type="dxa"/>
            <w:right w:w="0" w:type="dxa"/>
          </w:tblCellMar>
        </w:tblPrEx>
        <w:trPr>
          <w:trHeight w:val="379"/>
        </w:trPr>
        <w:tc>
          <w:tcPr>
            <w:tcW w:w="2410" w:type="dxa"/>
            <w:tcBorders>
              <w:top w:val="single" w:sz="8" w:space="0" w:color="000000"/>
              <w:left w:val="single" w:sz="8" w:space="0" w:color="000000"/>
              <w:bottom w:val="single" w:sz="8" w:space="0" w:color="000000"/>
            </w:tcBorders>
            <w:shd w:val="clear" w:color="auto" w:fill="F3F3F3"/>
            <w:vAlign w:val="center"/>
          </w:tcPr>
          <w:p w14:paraId="141AEC24" w14:textId="77777777" w:rsidR="00242EC5" w:rsidRPr="006A55E7" w:rsidRDefault="00242EC5" w:rsidP="002926C7">
            <w:pPr>
              <w:snapToGrid w:val="0"/>
              <w:ind w:left="142" w:hanging="8"/>
              <w:rPr>
                <w:rFonts w:ascii="Cambria" w:hAnsi="Cambria"/>
                <w:sz w:val="22"/>
                <w:lang w:val="en-US"/>
              </w:rPr>
            </w:pPr>
            <w:r w:rsidRPr="006A55E7">
              <w:rPr>
                <w:rFonts w:ascii="Cambria" w:hAnsi="Cambria"/>
                <w:sz w:val="22"/>
                <w:lang w:val="en-US"/>
              </w:rPr>
              <w:t>Rokovi ispita i kolokvija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7E1DBD2" w14:textId="77777777" w:rsidR="00242EC5" w:rsidRPr="006A55E7" w:rsidRDefault="00242EC5" w:rsidP="002926C7">
            <w:pPr>
              <w:snapToGrid w:val="0"/>
              <w:ind w:left="142" w:hanging="8"/>
              <w:rPr>
                <w:rFonts w:ascii="Cambria" w:hAnsi="Cambria"/>
                <w:sz w:val="22"/>
              </w:rPr>
            </w:pPr>
            <w:r w:rsidRPr="006A55E7">
              <w:rPr>
                <w:rStyle w:val="markedcontent"/>
                <w:rFonts w:ascii="Cambria" w:hAnsi="Cambria" w:cs="Calibri"/>
                <w:sz w:val="22"/>
              </w:rPr>
              <w:t>Objavljuju se u ISVU sustavu.</w:t>
            </w:r>
          </w:p>
        </w:tc>
      </w:tr>
      <w:tr w:rsidR="00242EC5" w:rsidRPr="006A55E7" w14:paraId="7F2D926A" w14:textId="77777777" w:rsidTr="00F13BBA">
        <w:tblPrEx>
          <w:tblCellMar>
            <w:top w:w="0" w:type="dxa"/>
            <w:left w:w="0" w:type="dxa"/>
            <w:bottom w:w="0" w:type="dxa"/>
            <w:right w:w="0" w:type="dxa"/>
          </w:tblCellMar>
        </w:tblPrEx>
        <w:tc>
          <w:tcPr>
            <w:tcW w:w="2410" w:type="dxa"/>
            <w:tcBorders>
              <w:top w:val="single" w:sz="8" w:space="0" w:color="000000"/>
              <w:left w:val="single" w:sz="8" w:space="0" w:color="000000"/>
              <w:bottom w:val="single" w:sz="8" w:space="0" w:color="000000"/>
            </w:tcBorders>
            <w:shd w:val="clear" w:color="auto" w:fill="F3F3F3"/>
            <w:vAlign w:val="center"/>
          </w:tcPr>
          <w:p w14:paraId="44B165C3" w14:textId="77777777" w:rsidR="00242EC5" w:rsidRPr="006A55E7" w:rsidRDefault="00242EC5" w:rsidP="002926C7">
            <w:pPr>
              <w:snapToGrid w:val="0"/>
              <w:ind w:left="142" w:hanging="8"/>
              <w:rPr>
                <w:rFonts w:ascii="Cambria" w:hAnsi="Cambria"/>
                <w:sz w:val="22"/>
                <w:lang w:val="it-IT"/>
              </w:rPr>
            </w:pPr>
            <w:r w:rsidRPr="006A55E7">
              <w:rPr>
                <w:rFonts w:ascii="Cambria" w:hAnsi="Cambria"/>
                <w:sz w:val="22"/>
              </w:rPr>
              <w:lastRenderedPageBreak/>
              <w:t xml:space="preserve">Ostale važne činjenice </w:t>
            </w:r>
            <w:r w:rsidRPr="006A55E7">
              <w:rPr>
                <w:rFonts w:ascii="Cambria" w:hAnsi="Cambria"/>
                <w:sz w:val="22"/>
                <w:lang w:val="it-IT"/>
              </w:rPr>
              <w:t>vezane uz kolegij</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499B60A" w14:textId="77777777" w:rsidR="00242EC5" w:rsidRPr="006A55E7" w:rsidRDefault="00242EC5" w:rsidP="00F13BBA">
            <w:pPr>
              <w:pStyle w:val="pf0"/>
              <w:spacing w:before="0" w:beforeAutospacing="0" w:after="0" w:afterAutospacing="0"/>
              <w:ind w:left="133"/>
              <w:jc w:val="both"/>
              <w:rPr>
                <w:rFonts w:ascii="Cambria" w:hAnsi="Cambria" w:cs="Arial"/>
                <w:sz w:val="22"/>
                <w:szCs w:val="22"/>
              </w:rPr>
            </w:pPr>
            <w:r w:rsidRPr="006A55E7">
              <w:rPr>
                <w:rStyle w:val="cf01"/>
                <w:rFonts w:ascii="Cambria" w:hAnsi="Cambria"/>
                <w:sz w:val="22"/>
                <w:szCs w:val="22"/>
              </w:rPr>
              <w:t>U slučaju održavanja nastave na daljinu, moguće je odstupanje u:</w:t>
            </w:r>
          </w:p>
          <w:p w14:paraId="77E9936B" w14:textId="77777777" w:rsidR="00242EC5" w:rsidRPr="006A55E7" w:rsidRDefault="00242EC5" w:rsidP="00F13BBA">
            <w:pPr>
              <w:pStyle w:val="pf0"/>
              <w:spacing w:before="0" w:beforeAutospacing="0" w:after="0" w:afterAutospacing="0"/>
              <w:ind w:left="133"/>
              <w:jc w:val="both"/>
              <w:rPr>
                <w:rFonts w:ascii="Cambria" w:hAnsi="Cambria" w:cs="Arial"/>
                <w:sz w:val="22"/>
                <w:szCs w:val="22"/>
              </w:rPr>
            </w:pPr>
            <w:r w:rsidRPr="006A55E7">
              <w:rPr>
                <w:rStyle w:val="cf01"/>
                <w:rFonts w:ascii="Cambria" w:hAnsi="Cambria"/>
                <w:sz w:val="22"/>
                <w:szCs w:val="22"/>
              </w:rPr>
              <w:t>- mjestu izvođenja kolegija</w:t>
            </w:r>
          </w:p>
          <w:p w14:paraId="56C95E64" w14:textId="77777777" w:rsidR="00242EC5" w:rsidRPr="006A55E7" w:rsidRDefault="00242EC5" w:rsidP="00F13BBA">
            <w:pPr>
              <w:pStyle w:val="pf0"/>
              <w:spacing w:before="0" w:beforeAutospacing="0" w:after="0" w:afterAutospacing="0"/>
              <w:ind w:left="133"/>
              <w:jc w:val="both"/>
              <w:rPr>
                <w:rFonts w:ascii="Cambria" w:hAnsi="Cambria" w:cs="Arial"/>
                <w:sz w:val="22"/>
                <w:szCs w:val="22"/>
              </w:rPr>
            </w:pPr>
            <w:r w:rsidRPr="006A55E7">
              <w:rPr>
                <w:rStyle w:val="cf01"/>
                <w:rFonts w:ascii="Cambria" w:hAnsi="Cambria"/>
                <w:sz w:val="22"/>
                <w:szCs w:val="22"/>
              </w:rPr>
              <w:t>- provedbi aktivnosti, metodama tumačenja i poučavanja i načinima</w:t>
            </w:r>
          </w:p>
          <w:p w14:paraId="0636F92D" w14:textId="77777777" w:rsidR="00242EC5" w:rsidRPr="006A55E7" w:rsidRDefault="00242EC5" w:rsidP="00F13BBA">
            <w:pPr>
              <w:pStyle w:val="pf0"/>
              <w:spacing w:before="0" w:beforeAutospacing="0" w:after="0" w:afterAutospacing="0"/>
              <w:ind w:left="133"/>
              <w:jc w:val="both"/>
              <w:rPr>
                <w:rFonts w:ascii="Cambria" w:hAnsi="Cambria" w:cs="Arial"/>
                <w:sz w:val="22"/>
                <w:szCs w:val="22"/>
              </w:rPr>
            </w:pPr>
            <w:r w:rsidRPr="006A55E7">
              <w:rPr>
                <w:rStyle w:val="cf01"/>
                <w:rFonts w:ascii="Cambria" w:hAnsi="Cambria"/>
                <w:sz w:val="22"/>
                <w:szCs w:val="22"/>
              </w:rPr>
              <w:t>vrednovanja</w:t>
            </w:r>
          </w:p>
          <w:p w14:paraId="0601D478" w14:textId="77777777" w:rsidR="00242EC5" w:rsidRPr="006A55E7" w:rsidRDefault="00242EC5" w:rsidP="00F13BBA">
            <w:pPr>
              <w:pStyle w:val="pf0"/>
              <w:spacing w:before="0" w:beforeAutospacing="0" w:after="0" w:afterAutospacing="0"/>
              <w:ind w:left="133"/>
              <w:jc w:val="both"/>
              <w:rPr>
                <w:rFonts w:ascii="Cambria" w:hAnsi="Cambria" w:cs="Arial"/>
                <w:sz w:val="22"/>
                <w:szCs w:val="22"/>
              </w:rPr>
            </w:pPr>
            <w:r w:rsidRPr="006A55E7">
              <w:rPr>
                <w:rStyle w:val="cf01"/>
                <w:rFonts w:ascii="Cambria" w:hAnsi="Cambria"/>
                <w:sz w:val="22"/>
                <w:szCs w:val="22"/>
              </w:rPr>
              <w:t>- studentskim obvezama</w:t>
            </w:r>
          </w:p>
          <w:p w14:paraId="0F40BE03" w14:textId="77777777" w:rsidR="00242EC5" w:rsidRPr="006A55E7" w:rsidRDefault="00242EC5" w:rsidP="00F13BBA">
            <w:pPr>
              <w:pStyle w:val="pf0"/>
              <w:spacing w:before="0" w:beforeAutospacing="0" w:after="0" w:afterAutospacing="0"/>
              <w:ind w:left="133"/>
              <w:jc w:val="both"/>
              <w:rPr>
                <w:rFonts w:ascii="Cambria" w:hAnsi="Cambria" w:cs="Arial"/>
                <w:sz w:val="22"/>
                <w:szCs w:val="22"/>
              </w:rPr>
            </w:pPr>
            <w:r w:rsidRPr="006A55E7">
              <w:rPr>
                <w:rStyle w:val="cf01"/>
                <w:rFonts w:ascii="Cambria" w:hAnsi="Cambria"/>
                <w:sz w:val="22"/>
                <w:szCs w:val="22"/>
              </w:rPr>
              <w:t>- dostupnoj literaturi.</w:t>
            </w:r>
          </w:p>
          <w:p w14:paraId="41C63854" w14:textId="77777777" w:rsidR="00242EC5" w:rsidRPr="006A55E7" w:rsidRDefault="00242EC5" w:rsidP="00F13BBA">
            <w:pPr>
              <w:pStyle w:val="pf0"/>
              <w:spacing w:before="0" w:beforeAutospacing="0" w:after="0" w:afterAutospacing="0"/>
              <w:ind w:left="133"/>
              <w:jc w:val="both"/>
              <w:rPr>
                <w:rFonts w:ascii="Cambria" w:hAnsi="Cambria" w:cs="Arial"/>
                <w:sz w:val="22"/>
                <w:szCs w:val="22"/>
              </w:rPr>
            </w:pPr>
            <w:r w:rsidRPr="006A55E7">
              <w:rPr>
                <w:rStyle w:val="cf01"/>
                <w:rFonts w:ascii="Cambria" w:hAnsi="Cambria"/>
                <w:sz w:val="22"/>
                <w:szCs w:val="22"/>
              </w:rPr>
              <w:t>O tome će nositeljica kolegija obavijestiti studente i studentice kad se nastava na daljinu počne održavati.</w:t>
            </w:r>
          </w:p>
          <w:p w14:paraId="6C6BD40B" w14:textId="77777777" w:rsidR="00242EC5" w:rsidRPr="006A55E7" w:rsidRDefault="00242EC5" w:rsidP="00F13BBA">
            <w:pPr>
              <w:pStyle w:val="pf0"/>
              <w:spacing w:before="0" w:beforeAutospacing="0" w:after="0" w:afterAutospacing="0"/>
              <w:ind w:left="133"/>
              <w:jc w:val="both"/>
              <w:rPr>
                <w:rFonts w:ascii="Cambria" w:hAnsi="Cambria" w:cs="Arial"/>
                <w:sz w:val="22"/>
                <w:szCs w:val="22"/>
              </w:rPr>
            </w:pPr>
            <w:r w:rsidRPr="006A55E7">
              <w:rPr>
                <w:rStyle w:val="cf01"/>
                <w:rFonts w:ascii="Cambria" w:hAnsi="Cambria"/>
                <w:sz w:val="22"/>
                <w:szCs w:val="22"/>
              </w:rPr>
              <w:t>Ishodi učenja ostaju nepromijenjeni.</w:t>
            </w:r>
          </w:p>
          <w:p w14:paraId="7FB2888D" w14:textId="77777777" w:rsidR="00242EC5" w:rsidRPr="006A55E7" w:rsidRDefault="00242EC5" w:rsidP="00F13BBA">
            <w:pPr>
              <w:snapToGrid w:val="0"/>
              <w:ind w:left="133"/>
              <w:rPr>
                <w:rFonts w:ascii="Cambria" w:hAnsi="Cambria"/>
                <w:sz w:val="22"/>
              </w:rPr>
            </w:pPr>
            <w:r w:rsidRPr="006A55E7">
              <w:rPr>
                <w:rFonts w:ascii="Cambria" w:hAnsi="Cambria"/>
                <w:sz w:val="22"/>
              </w:rPr>
              <w:t>Materijali za predavanja i seminare objavljuju se na e-učenju</w:t>
            </w:r>
          </w:p>
        </w:tc>
      </w:tr>
      <w:tr w:rsidR="00242EC5" w:rsidRPr="006A55E7" w14:paraId="6B7C4B5F" w14:textId="77777777" w:rsidTr="00F13BBA">
        <w:tblPrEx>
          <w:tblCellMar>
            <w:top w:w="0" w:type="dxa"/>
            <w:left w:w="0" w:type="dxa"/>
            <w:bottom w:w="0" w:type="dxa"/>
            <w:right w:w="0" w:type="dxa"/>
          </w:tblCellMar>
        </w:tblPrEx>
        <w:trPr>
          <w:trHeight w:val="770"/>
        </w:trPr>
        <w:tc>
          <w:tcPr>
            <w:tcW w:w="2410" w:type="dxa"/>
            <w:tcBorders>
              <w:top w:val="single" w:sz="8" w:space="0" w:color="000000"/>
              <w:left w:val="single" w:sz="8" w:space="0" w:color="000000"/>
              <w:bottom w:val="single" w:sz="8" w:space="0" w:color="000000"/>
            </w:tcBorders>
            <w:shd w:val="clear" w:color="auto" w:fill="F3F3F3"/>
            <w:vAlign w:val="center"/>
          </w:tcPr>
          <w:p w14:paraId="1256DCD4" w14:textId="77777777" w:rsidR="00242EC5" w:rsidRPr="006A55E7" w:rsidRDefault="00242EC5" w:rsidP="002926C7">
            <w:pPr>
              <w:snapToGrid w:val="0"/>
              <w:ind w:left="142" w:hanging="8"/>
              <w:rPr>
                <w:rFonts w:ascii="Cambria" w:hAnsi="Cambria"/>
                <w:sz w:val="22"/>
              </w:rPr>
            </w:pPr>
            <w:r w:rsidRPr="006A55E7">
              <w:rPr>
                <w:rFonts w:ascii="Cambria" w:hAnsi="Cambria"/>
                <w:sz w:val="22"/>
              </w:rPr>
              <w:t>Literatura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9626F48" w14:textId="77777777" w:rsidR="00F13BBA" w:rsidRPr="006A55E7" w:rsidRDefault="00F13BBA" w:rsidP="002926C7">
            <w:pPr>
              <w:snapToGrid w:val="0"/>
              <w:ind w:left="142" w:hanging="8"/>
              <w:rPr>
                <w:rFonts w:ascii="Cambria" w:hAnsi="Cambria"/>
                <w:sz w:val="22"/>
              </w:rPr>
            </w:pPr>
            <w:r w:rsidRPr="006A55E7">
              <w:rPr>
                <w:rFonts w:ascii="Cambria" w:hAnsi="Cambria"/>
                <w:sz w:val="22"/>
              </w:rPr>
              <w:t>Obvezna:</w:t>
            </w:r>
          </w:p>
          <w:p w14:paraId="4053F4D3" w14:textId="77777777" w:rsidR="00242EC5" w:rsidRPr="006A55E7" w:rsidRDefault="00242EC5" w:rsidP="002926C7">
            <w:pPr>
              <w:snapToGrid w:val="0"/>
              <w:ind w:left="142" w:hanging="8"/>
              <w:rPr>
                <w:rFonts w:ascii="Cambria" w:hAnsi="Cambria"/>
                <w:sz w:val="22"/>
              </w:rPr>
            </w:pPr>
            <w:r w:rsidRPr="006A55E7">
              <w:rPr>
                <w:rFonts w:ascii="Cambria" w:hAnsi="Cambria"/>
                <w:sz w:val="22"/>
              </w:rPr>
              <w:t>1. Bonifačić Rožin, N. (1963). Narodne drame, poslovice i zagonetke, PSHK, knjiga 27, MH i Zora, Zagreb.</w:t>
            </w:r>
          </w:p>
          <w:p w14:paraId="6FE40A0E" w14:textId="77777777" w:rsidR="00242EC5" w:rsidRPr="006A55E7" w:rsidRDefault="00242EC5" w:rsidP="002926C7">
            <w:pPr>
              <w:ind w:left="142" w:hanging="8"/>
              <w:rPr>
                <w:rFonts w:ascii="Cambria" w:hAnsi="Cambria"/>
                <w:sz w:val="22"/>
              </w:rPr>
            </w:pPr>
            <w:r w:rsidRPr="006A55E7">
              <w:rPr>
                <w:rFonts w:ascii="Cambria" w:hAnsi="Cambria"/>
                <w:sz w:val="22"/>
              </w:rPr>
              <w:t>2. Bošković-Stulli, M. (1986). Zakopano zlato, Hrvatske usmene pripovijetke, predaje i legende iz Istre, Istra kroz stoljeća, Pula/Rijeka.</w:t>
            </w:r>
          </w:p>
          <w:p w14:paraId="1A62BF43" w14:textId="77777777" w:rsidR="00242EC5" w:rsidRPr="006A55E7" w:rsidRDefault="00242EC5" w:rsidP="002926C7">
            <w:pPr>
              <w:ind w:left="142" w:hanging="8"/>
              <w:rPr>
                <w:rFonts w:ascii="Cambria" w:hAnsi="Cambria"/>
                <w:sz w:val="22"/>
              </w:rPr>
            </w:pPr>
            <w:r w:rsidRPr="006A55E7">
              <w:rPr>
                <w:rFonts w:ascii="Cambria" w:hAnsi="Cambria"/>
                <w:sz w:val="22"/>
              </w:rPr>
              <w:t>3. Botica, S. ( 1995). Hrvatska usmenoknjiževna čitanka, Školska knjiga, Zagreb.</w:t>
            </w:r>
          </w:p>
          <w:p w14:paraId="595030B3" w14:textId="77777777" w:rsidR="00242EC5" w:rsidRPr="006A55E7" w:rsidRDefault="00242EC5" w:rsidP="002926C7">
            <w:pPr>
              <w:ind w:left="142" w:hanging="8"/>
              <w:rPr>
                <w:rFonts w:ascii="Cambria" w:hAnsi="Cambria"/>
                <w:sz w:val="22"/>
              </w:rPr>
            </w:pPr>
            <w:r w:rsidRPr="006A55E7">
              <w:rPr>
                <w:rFonts w:ascii="Cambria" w:hAnsi="Cambria"/>
                <w:sz w:val="22"/>
              </w:rPr>
              <w:t>4. Botica, S. (2013). Povijest hrvatske usmene književnosti, Školska knjiga, Zagreb.</w:t>
            </w:r>
          </w:p>
          <w:p w14:paraId="7469282D" w14:textId="77777777" w:rsidR="00242EC5" w:rsidRPr="006A55E7" w:rsidRDefault="00242EC5" w:rsidP="002926C7">
            <w:pPr>
              <w:ind w:left="142" w:hanging="8"/>
              <w:rPr>
                <w:rFonts w:ascii="Cambria" w:hAnsi="Cambria"/>
                <w:sz w:val="22"/>
              </w:rPr>
            </w:pPr>
            <w:r w:rsidRPr="006A55E7">
              <w:rPr>
                <w:rFonts w:ascii="Cambria" w:hAnsi="Cambria"/>
                <w:sz w:val="22"/>
              </w:rPr>
              <w:t>5. Hrvatske narodne pjesme što se pjevaju u Istri i na Kvarnerskih otocih (1880) pretisak 1997., Istarsko književno društvo „Juraj Dobrila“, Pazin.</w:t>
            </w:r>
          </w:p>
          <w:p w14:paraId="01374ECC" w14:textId="77777777" w:rsidR="00242EC5" w:rsidRPr="006A55E7" w:rsidRDefault="00242EC5" w:rsidP="002926C7">
            <w:pPr>
              <w:ind w:left="142" w:hanging="8"/>
              <w:rPr>
                <w:rFonts w:ascii="Cambria" w:hAnsi="Cambria"/>
                <w:sz w:val="22"/>
              </w:rPr>
            </w:pPr>
            <w:r w:rsidRPr="006A55E7">
              <w:rPr>
                <w:rFonts w:ascii="Cambria" w:hAnsi="Cambria"/>
                <w:sz w:val="22"/>
              </w:rPr>
              <w:t>6. Jurdana, V. (2015). Igri. Mala zavičajna čitanka, Sveučilište Jurja Dobrile u Puli/ Ustanova „Ivan Matetić Ronjgov“ Viškovo.</w:t>
            </w:r>
          </w:p>
          <w:p w14:paraId="5FC86A6D" w14:textId="6F75F25D" w:rsidR="00242EC5" w:rsidRPr="006A55E7" w:rsidRDefault="00242EC5" w:rsidP="00C620D2">
            <w:pPr>
              <w:ind w:left="142" w:hanging="8"/>
              <w:rPr>
                <w:rFonts w:ascii="Cambria" w:hAnsi="Cambria"/>
                <w:sz w:val="22"/>
              </w:rPr>
            </w:pPr>
            <w:r w:rsidRPr="006A55E7">
              <w:rPr>
                <w:rFonts w:ascii="Cambria" w:hAnsi="Cambria"/>
                <w:sz w:val="22"/>
              </w:rPr>
              <w:t>7. Kekez, J. (1998). Usmena književnost, u: Uvod u književnost, Globus, Zagreb.</w:t>
            </w:r>
          </w:p>
          <w:p w14:paraId="26A7B004" w14:textId="77777777" w:rsidR="00242EC5" w:rsidRPr="006A55E7" w:rsidRDefault="00242EC5" w:rsidP="002926C7">
            <w:pPr>
              <w:ind w:left="142" w:hanging="8"/>
              <w:rPr>
                <w:rFonts w:ascii="Cambria" w:hAnsi="Cambria"/>
                <w:sz w:val="22"/>
              </w:rPr>
            </w:pPr>
            <w:r w:rsidRPr="006A55E7">
              <w:rPr>
                <w:rFonts w:ascii="Cambria" w:hAnsi="Cambria"/>
                <w:sz w:val="22"/>
              </w:rPr>
              <w:t>Izborna:</w:t>
            </w:r>
          </w:p>
          <w:p w14:paraId="0A1849D2" w14:textId="77777777" w:rsidR="00242EC5" w:rsidRPr="006A55E7" w:rsidRDefault="00242EC5" w:rsidP="002926C7">
            <w:pPr>
              <w:ind w:left="142" w:hanging="8"/>
              <w:rPr>
                <w:rFonts w:ascii="Cambria" w:hAnsi="Cambria"/>
                <w:sz w:val="22"/>
              </w:rPr>
            </w:pPr>
            <w:r w:rsidRPr="006A55E7">
              <w:rPr>
                <w:rFonts w:ascii="Cambria" w:hAnsi="Cambria"/>
                <w:sz w:val="22"/>
              </w:rPr>
              <w:t>1. Delorko, O. (1960). Istarske narodne pjesme, Institut za narodnu umjetnost, Zagreb.</w:t>
            </w:r>
          </w:p>
          <w:p w14:paraId="60D4B1E3" w14:textId="77777777" w:rsidR="00242EC5" w:rsidRPr="006A55E7" w:rsidRDefault="00242EC5" w:rsidP="002926C7">
            <w:pPr>
              <w:ind w:left="142" w:hanging="8"/>
              <w:rPr>
                <w:rFonts w:ascii="Cambria" w:hAnsi="Cambria"/>
                <w:sz w:val="22"/>
              </w:rPr>
            </w:pPr>
            <w:r w:rsidRPr="006A55E7">
              <w:rPr>
                <w:rFonts w:ascii="Cambria" w:hAnsi="Cambria"/>
                <w:sz w:val="22"/>
              </w:rPr>
              <w:t>2. Mikac, J. (1997). Istarska škrinjica, MH, Zagreb.</w:t>
            </w:r>
          </w:p>
          <w:p w14:paraId="5AB93EEF" w14:textId="77777777" w:rsidR="00242EC5" w:rsidRPr="006A55E7" w:rsidRDefault="00242EC5" w:rsidP="002926C7">
            <w:pPr>
              <w:ind w:left="142" w:hanging="8"/>
              <w:rPr>
                <w:rFonts w:ascii="Cambria" w:hAnsi="Cambria"/>
                <w:sz w:val="22"/>
              </w:rPr>
            </w:pPr>
            <w:r w:rsidRPr="006A55E7">
              <w:rPr>
                <w:rFonts w:ascii="Cambria" w:hAnsi="Cambria"/>
                <w:sz w:val="22"/>
              </w:rPr>
              <w:t>3. Orlić, D. (2005). Istarske narodne poslovice, Errata corrige, Poreč.</w:t>
            </w:r>
          </w:p>
          <w:p w14:paraId="77728277" w14:textId="1ADFDBF0" w:rsidR="00242EC5" w:rsidRPr="006A55E7" w:rsidRDefault="00242EC5" w:rsidP="00C620D2">
            <w:pPr>
              <w:ind w:left="142" w:hanging="8"/>
              <w:rPr>
                <w:rFonts w:ascii="Cambria" w:hAnsi="Cambria"/>
                <w:sz w:val="22"/>
              </w:rPr>
            </w:pPr>
            <w:r w:rsidRPr="006A55E7">
              <w:rPr>
                <w:rFonts w:ascii="Cambria" w:hAnsi="Cambria"/>
                <w:sz w:val="22"/>
              </w:rPr>
              <w:t>4. Rudan, E. (2005)</w:t>
            </w:r>
            <w:r w:rsidR="00F13BBA" w:rsidRPr="006A55E7">
              <w:rPr>
                <w:rFonts w:ascii="Cambria" w:hAnsi="Cambria"/>
                <w:sz w:val="22"/>
              </w:rPr>
              <w:t>.</w:t>
            </w:r>
            <w:r w:rsidRPr="006A55E7">
              <w:rPr>
                <w:rFonts w:ascii="Cambria" w:hAnsi="Cambria"/>
                <w:sz w:val="22"/>
              </w:rPr>
              <w:t xml:space="preserve"> Usmena književnost, u: Istarska enciklopedija, Leksikografski zavod Miroslav Krleža, Zagreb.</w:t>
            </w:r>
          </w:p>
          <w:p w14:paraId="7F04193F" w14:textId="77777777" w:rsidR="00242EC5" w:rsidRPr="006A55E7" w:rsidRDefault="00242EC5" w:rsidP="002926C7">
            <w:pPr>
              <w:ind w:left="142" w:hanging="8"/>
              <w:rPr>
                <w:rFonts w:ascii="Cambria" w:hAnsi="Cambria"/>
                <w:sz w:val="22"/>
              </w:rPr>
            </w:pPr>
            <w:r w:rsidRPr="006A55E7">
              <w:rPr>
                <w:rFonts w:ascii="Cambria" w:hAnsi="Cambria"/>
                <w:sz w:val="22"/>
              </w:rPr>
              <w:t>Priručna:</w:t>
            </w:r>
          </w:p>
          <w:p w14:paraId="5B497634" w14:textId="77777777" w:rsidR="00242EC5" w:rsidRPr="006A55E7" w:rsidRDefault="00242EC5" w:rsidP="002926C7">
            <w:pPr>
              <w:ind w:left="142" w:hanging="8"/>
              <w:rPr>
                <w:rFonts w:ascii="Cambria" w:hAnsi="Cambria"/>
                <w:sz w:val="22"/>
              </w:rPr>
            </w:pPr>
            <w:r w:rsidRPr="006A55E7">
              <w:rPr>
                <w:rFonts w:ascii="Cambria" w:hAnsi="Cambria"/>
                <w:sz w:val="22"/>
              </w:rPr>
              <w:t xml:space="preserve">1. Odabrani primjerci  Zavičajne zbirke Sveučilišne knjižnice u Puli ili koje druge zavičajne zbirke. </w:t>
            </w:r>
          </w:p>
          <w:p w14:paraId="2C488D85" w14:textId="77777777" w:rsidR="00242EC5" w:rsidRPr="006A55E7" w:rsidRDefault="00242EC5" w:rsidP="002926C7">
            <w:pPr>
              <w:ind w:left="142" w:hanging="8"/>
              <w:rPr>
                <w:rFonts w:ascii="Cambria" w:hAnsi="Cambria"/>
                <w:sz w:val="22"/>
              </w:rPr>
            </w:pPr>
            <w:r w:rsidRPr="006A55E7">
              <w:rPr>
                <w:rFonts w:ascii="Cambria" w:hAnsi="Cambria"/>
                <w:sz w:val="22"/>
              </w:rPr>
              <w:t>2. Ministarstvo znanosti, obrazovanja i sporta (2015). Nacionalni kurikulum za rani i predškolski odgoj i obrazovanje, Zagreb.</w:t>
            </w:r>
          </w:p>
          <w:p w14:paraId="7669FEFB" w14:textId="77777777" w:rsidR="00242EC5" w:rsidRPr="006A55E7" w:rsidRDefault="00242EC5" w:rsidP="002926C7">
            <w:pPr>
              <w:ind w:left="142" w:hanging="8"/>
              <w:rPr>
                <w:rFonts w:ascii="Cambria" w:hAnsi="Cambria"/>
                <w:sz w:val="22"/>
              </w:rPr>
            </w:pPr>
            <w:r w:rsidRPr="006A55E7">
              <w:rPr>
                <w:rFonts w:ascii="Cambria" w:hAnsi="Cambria"/>
                <w:sz w:val="22"/>
              </w:rPr>
              <w:t>3. Hameršak, M.</w:t>
            </w:r>
            <w:r w:rsidR="00F13BBA" w:rsidRPr="006A55E7">
              <w:rPr>
                <w:rFonts w:ascii="Cambria" w:hAnsi="Cambria"/>
                <w:sz w:val="22"/>
              </w:rPr>
              <w:t xml:space="preserve"> </w:t>
            </w:r>
            <w:r w:rsidRPr="006A55E7">
              <w:rPr>
                <w:rFonts w:ascii="Cambria" w:hAnsi="Cambria"/>
                <w:sz w:val="22"/>
              </w:rPr>
              <w:t>(2009). Usmenost za djecu u hrvatskoj etnologiji i folkloristici, Studia ethnologica Croatica, vol. 21, No. 1 (2009), str. 233.-254.</w:t>
            </w:r>
          </w:p>
          <w:p w14:paraId="38C7FE87" w14:textId="19054D4C" w:rsidR="00242EC5" w:rsidRPr="00C620D2" w:rsidRDefault="00242EC5" w:rsidP="00C620D2">
            <w:pPr>
              <w:ind w:left="142" w:hanging="8"/>
              <w:rPr>
                <w:rFonts w:ascii="Cambria" w:hAnsi="Cambria"/>
                <w:sz w:val="22"/>
              </w:rPr>
            </w:pPr>
            <w:r w:rsidRPr="006A55E7">
              <w:rPr>
                <w:rFonts w:ascii="Cambria" w:hAnsi="Cambria"/>
                <w:sz w:val="22"/>
              </w:rPr>
              <w:t>4. Matoković, D.</w:t>
            </w:r>
            <w:r w:rsidR="00F13BBA" w:rsidRPr="006A55E7">
              <w:rPr>
                <w:rFonts w:ascii="Cambria" w:hAnsi="Cambria"/>
                <w:sz w:val="22"/>
              </w:rPr>
              <w:t xml:space="preserve"> </w:t>
            </w:r>
            <w:r w:rsidRPr="006A55E7">
              <w:rPr>
                <w:rFonts w:ascii="Cambria" w:hAnsi="Cambria"/>
                <w:sz w:val="22"/>
              </w:rPr>
              <w:t>(2004). Dječji svijet, Etnološka istraživanja, No.2 (2004), str. 53.-64.</w:t>
            </w:r>
          </w:p>
        </w:tc>
      </w:tr>
    </w:tbl>
    <w:p w14:paraId="1A645C8C" w14:textId="77777777" w:rsidR="008607AF" w:rsidRPr="006A55E7" w:rsidRDefault="008607AF" w:rsidP="00213575">
      <w:pPr>
        <w:rPr>
          <w:rStyle w:val="Istaknuto"/>
        </w:rPr>
      </w:pPr>
    </w:p>
    <w:p w14:paraId="173F2308" w14:textId="77777777" w:rsidR="002926C7" w:rsidRPr="006A55E7" w:rsidRDefault="002926C7">
      <w:pPr>
        <w:spacing w:after="160" w:line="259" w:lineRule="auto"/>
        <w:rPr>
          <w:rStyle w:val="Istaknuto"/>
        </w:rPr>
      </w:pPr>
      <w:r w:rsidRPr="006A55E7">
        <w:rPr>
          <w:rStyle w:val="Istaknuto"/>
        </w:rPr>
        <w:br w:type="page"/>
      </w:r>
    </w:p>
    <w:tbl>
      <w:tblPr>
        <w:tblW w:w="9072" w:type="dxa"/>
        <w:tblInd w:w="-10" w:type="dxa"/>
        <w:tblLayout w:type="fixed"/>
        <w:tblCellMar>
          <w:left w:w="0" w:type="dxa"/>
          <w:right w:w="0" w:type="dxa"/>
        </w:tblCellMar>
        <w:tblLook w:val="0600" w:firstRow="0" w:lastRow="0" w:firstColumn="0" w:lastColumn="0" w:noHBand="1" w:noVBand="1"/>
      </w:tblPr>
      <w:tblGrid>
        <w:gridCol w:w="2410"/>
        <w:gridCol w:w="2693"/>
        <w:gridCol w:w="993"/>
        <w:gridCol w:w="850"/>
        <w:gridCol w:w="851"/>
        <w:gridCol w:w="1275"/>
      </w:tblGrid>
      <w:tr w:rsidR="002926C7" w:rsidRPr="006A55E7" w14:paraId="78E3B3B6" w14:textId="77777777" w:rsidTr="00920E76">
        <w:tc>
          <w:tcPr>
            <w:tcW w:w="9072" w:type="dxa"/>
            <w:gridSpan w:val="6"/>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2F97E9" w14:textId="77777777" w:rsidR="002926C7" w:rsidRPr="00C620D2" w:rsidRDefault="002926C7" w:rsidP="002926C7">
            <w:pPr>
              <w:jc w:val="right"/>
              <w:rPr>
                <w:rFonts w:ascii="Cambria" w:hAnsi="Cambria"/>
                <w:b/>
                <w:bCs/>
              </w:rPr>
            </w:pPr>
            <w:r w:rsidRPr="00C620D2">
              <w:rPr>
                <w:rFonts w:ascii="Cambria" w:hAnsi="Cambria"/>
                <w:b/>
                <w:bCs/>
                <w:sz w:val="22"/>
                <w:szCs w:val="22"/>
              </w:rPr>
              <w:lastRenderedPageBreak/>
              <w:t>IZVEDBENI PLAN NASTAVE KOLEGIJA</w:t>
            </w:r>
          </w:p>
        </w:tc>
      </w:tr>
      <w:tr w:rsidR="002926C7" w:rsidRPr="006A55E7" w14:paraId="240A46A8"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7246E0" w14:textId="77777777" w:rsidR="002926C7" w:rsidRPr="00C620D2" w:rsidRDefault="002926C7" w:rsidP="002926C7">
            <w:pPr>
              <w:rPr>
                <w:rFonts w:ascii="Cambria" w:hAnsi="Cambria"/>
                <w:sz w:val="22"/>
                <w:szCs w:val="22"/>
              </w:rPr>
            </w:pPr>
            <w:r w:rsidRPr="00C620D2">
              <w:rPr>
                <w:rFonts w:ascii="Cambria" w:hAnsi="Cambria"/>
                <w:sz w:val="22"/>
                <w:szCs w:val="22"/>
              </w:rPr>
              <w:t>Kod i naziv kolegija</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15DFA9" w14:textId="77777777" w:rsidR="002926C7" w:rsidRPr="00C620D2" w:rsidRDefault="002926C7" w:rsidP="002926C7">
            <w:pPr>
              <w:rPr>
                <w:rFonts w:ascii="Cambria" w:hAnsi="Cambria"/>
                <w:sz w:val="22"/>
                <w:szCs w:val="22"/>
              </w:rPr>
            </w:pPr>
            <w:r w:rsidRPr="00C620D2">
              <w:rPr>
                <w:rFonts w:ascii="Cambria" w:hAnsi="Cambria"/>
                <w:sz w:val="22"/>
                <w:szCs w:val="22"/>
              </w:rPr>
              <w:t>200189</w:t>
            </w:r>
          </w:p>
          <w:p w14:paraId="33321988" w14:textId="41BE718C" w:rsidR="002926C7" w:rsidRPr="00C620D2" w:rsidRDefault="002926C7" w:rsidP="002926C7">
            <w:pPr>
              <w:rPr>
                <w:rFonts w:ascii="Cambria" w:hAnsi="Cambria"/>
                <w:b/>
                <w:sz w:val="22"/>
                <w:szCs w:val="22"/>
              </w:rPr>
            </w:pPr>
            <w:r w:rsidRPr="00C620D2">
              <w:rPr>
                <w:rFonts w:ascii="Cambria" w:hAnsi="Cambria"/>
                <w:sz w:val="22"/>
                <w:szCs w:val="22"/>
              </w:rPr>
              <w:t>Likovno stvaralaštvo</w:t>
            </w:r>
            <w:r w:rsidR="00C620D2">
              <w:rPr>
                <w:rFonts w:ascii="Cambria" w:hAnsi="Cambria"/>
                <w:sz w:val="22"/>
                <w:szCs w:val="22"/>
              </w:rPr>
              <w:t xml:space="preserve"> –</w:t>
            </w:r>
            <w:r w:rsidRPr="00C620D2">
              <w:rPr>
                <w:rFonts w:ascii="Cambria" w:hAnsi="Cambria"/>
                <w:sz w:val="22"/>
                <w:szCs w:val="22"/>
              </w:rPr>
              <w:t xml:space="preserve"> </w:t>
            </w:r>
            <w:r w:rsidR="00DD58EF" w:rsidRPr="00C620D2">
              <w:rPr>
                <w:rFonts w:ascii="Cambria" w:hAnsi="Cambria"/>
                <w:sz w:val="22"/>
                <w:szCs w:val="22"/>
              </w:rPr>
              <w:t>o</w:t>
            </w:r>
            <w:r w:rsidRPr="00C620D2">
              <w:rPr>
                <w:rFonts w:ascii="Cambria" w:hAnsi="Cambria"/>
                <w:sz w:val="22"/>
                <w:szCs w:val="22"/>
              </w:rPr>
              <w:t>blik i boja</w:t>
            </w:r>
          </w:p>
        </w:tc>
      </w:tr>
      <w:tr w:rsidR="002926C7" w:rsidRPr="006A55E7" w14:paraId="71FD7BE6"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8CE79A" w14:textId="77777777" w:rsidR="002926C7" w:rsidRDefault="002926C7" w:rsidP="002926C7">
            <w:pPr>
              <w:rPr>
                <w:rFonts w:ascii="Cambria" w:hAnsi="Cambria"/>
                <w:sz w:val="22"/>
                <w:szCs w:val="22"/>
              </w:rPr>
            </w:pPr>
            <w:r w:rsidRPr="00C620D2">
              <w:rPr>
                <w:rFonts w:ascii="Cambria" w:hAnsi="Cambria"/>
                <w:sz w:val="22"/>
                <w:szCs w:val="22"/>
              </w:rPr>
              <w:t xml:space="preserve">Nastavnica </w:t>
            </w:r>
          </w:p>
          <w:p w14:paraId="3945631D" w14:textId="11C0E0D6" w:rsidR="00C620D2" w:rsidRPr="00C620D2" w:rsidRDefault="00C620D2" w:rsidP="002926C7">
            <w:pPr>
              <w:rPr>
                <w:rFonts w:ascii="Cambria" w:hAnsi="Cambria"/>
                <w:sz w:val="22"/>
                <w:szCs w:val="22"/>
              </w:rPr>
            </w:pPr>
            <w:r>
              <w:rPr>
                <w:rFonts w:ascii="Cambria" w:hAnsi="Cambria"/>
                <w:sz w:val="22"/>
                <w:szCs w:val="22"/>
              </w:rPr>
              <w:t>Suradnica</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F81F56" w14:textId="77777777" w:rsidR="002926C7" w:rsidRPr="00C620D2" w:rsidRDefault="002926C7" w:rsidP="002926C7">
            <w:pPr>
              <w:rPr>
                <w:rFonts w:ascii="Cambria" w:hAnsi="Cambria"/>
                <w:sz w:val="22"/>
                <w:szCs w:val="22"/>
              </w:rPr>
            </w:pPr>
            <w:r w:rsidRPr="00C620D2">
              <w:rPr>
                <w:rStyle w:val="Hiperveza"/>
                <w:rFonts w:ascii="Cambria" w:hAnsi="Cambria"/>
                <w:sz w:val="22"/>
                <w:szCs w:val="22"/>
              </w:rPr>
              <w:t xml:space="preserve">Doc. art. </w:t>
            </w:r>
            <w:hyperlink r:id="rId68" w:history="1">
              <w:r w:rsidRPr="00C620D2">
                <w:rPr>
                  <w:rStyle w:val="Hiperveza"/>
                  <w:rFonts w:ascii="Cambria" w:hAnsi="Cambria"/>
                  <w:sz w:val="22"/>
                  <w:szCs w:val="22"/>
                </w:rPr>
                <w:t>Breza Žižović</w:t>
              </w:r>
            </w:hyperlink>
            <w:r w:rsidR="00CC7C24" w:rsidRPr="00C620D2">
              <w:rPr>
                <w:rStyle w:val="Hiperveza"/>
                <w:rFonts w:ascii="Cambria" w:hAnsi="Cambria"/>
                <w:sz w:val="22"/>
                <w:szCs w:val="22"/>
              </w:rPr>
              <w:t xml:space="preserve"> </w:t>
            </w:r>
            <w:r w:rsidRPr="00C620D2">
              <w:rPr>
                <w:rFonts w:ascii="Cambria" w:hAnsi="Cambria"/>
                <w:sz w:val="22"/>
                <w:szCs w:val="22"/>
              </w:rPr>
              <w:t>(nositeljica)</w:t>
            </w:r>
          </w:p>
          <w:p w14:paraId="0AD6EAE1" w14:textId="400A69E8" w:rsidR="008135BF" w:rsidRPr="00C620D2" w:rsidRDefault="005A30DC" w:rsidP="002926C7">
            <w:pPr>
              <w:rPr>
                <w:rFonts w:ascii="Cambria" w:hAnsi="Cambria"/>
                <w:sz w:val="22"/>
                <w:szCs w:val="22"/>
              </w:rPr>
            </w:pPr>
            <w:hyperlink r:id="rId69" w:history="1">
              <w:r w:rsidR="008135BF" w:rsidRPr="00C620D2">
                <w:rPr>
                  <w:rStyle w:val="Hiperveza"/>
                  <w:rFonts w:ascii="Cambria" w:hAnsi="Cambria"/>
                  <w:sz w:val="22"/>
                  <w:szCs w:val="22"/>
                </w:rPr>
                <w:t>Dr. sc. Urianni Merlin, prof. str</w:t>
              </w:r>
              <w:r w:rsidR="004F6054">
                <w:rPr>
                  <w:rStyle w:val="Hiperveza"/>
                  <w:rFonts w:ascii="Cambria" w:hAnsi="Cambria"/>
                  <w:sz w:val="22"/>
                  <w:szCs w:val="22"/>
                </w:rPr>
                <w:t>uč</w:t>
              </w:r>
              <w:r w:rsidR="008135BF" w:rsidRPr="00C620D2">
                <w:rPr>
                  <w:rStyle w:val="Hiperveza"/>
                  <w:rFonts w:ascii="Cambria" w:hAnsi="Cambria"/>
                  <w:sz w:val="22"/>
                  <w:szCs w:val="22"/>
                </w:rPr>
                <w:t xml:space="preserve">. stud. </w:t>
              </w:r>
            </w:hyperlink>
          </w:p>
        </w:tc>
      </w:tr>
      <w:tr w:rsidR="002926C7" w:rsidRPr="006A55E7" w14:paraId="2C3B7D29"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870F4E" w14:textId="77777777" w:rsidR="002926C7" w:rsidRPr="00C620D2" w:rsidRDefault="002926C7" w:rsidP="002926C7">
            <w:pPr>
              <w:rPr>
                <w:rFonts w:ascii="Cambria" w:hAnsi="Cambria"/>
                <w:sz w:val="22"/>
                <w:szCs w:val="22"/>
              </w:rPr>
            </w:pPr>
            <w:r w:rsidRPr="00C620D2">
              <w:rPr>
                <w:rFonts w:ascii="Cambria" w:hAnsi="Cambria"/>
                <w:sz w:val="22"/>
                <w:szCs w:val="22"/>
              </w:rPr>
              <w:t>Studijski program</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62FAC6" w14:textId="77777777" w:rsidR="002926C7" w:rsidRPr="00C620D2" w:rsidRDefault="007E4852" w:rsidP="002926C7">
            <w:pPr>
              <w:rPr>
                <w:rFonts w:ascii="Cambria" w:hAnsi="Cambria"/>
                <w:sz w:val="22"/>
                <w:szCs w:val="22"/>
              </w:rPr>
            </w:pPr>
            <w:r w:rsidRPr="00C620D2">
              <w:rPr>
                <w:rFonts w:ascii="Cambria" w:hAnsi="Cambria"/>
                <w:sz w:val="22"/>
                <w:szCs w:val="22"/>
              </w:rPr>
              <w:t>Sveučilišni prijediplomski studij Rani i predškolski odgoj i obrazovanje na hrvatskom jeziku (izvanredni studij)</w:t>
            </w:r>
          </w:p>
        </w:tc>
      </w:tr>
      <w:tr w:rsidR="002926C7" w:rsidRPr="006A55E7" w14:paraId="3FF6379F"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3D51DC" w14:textId="77777777" w:rsidR="002926C7" w:rsidRPr="00C620D2" w:rsidRDefault="002926C7" w:rsidP="002926C7">
            <w:pPr>
              <w:rPr>
                <w:rFonts w:ascii="Cambria" w:hAnsi="Cambria"/>
                <w:sz w:val="22"/>
                <w:szCs w:val="22"/>
              </w:rPr>
            </w:pPr>
            <w:r w:rsidRPr="00C620D2">
              <w:rPr>
                <w:rFonts w:ascii="Cambria" w:hAnsi="Cambria"/>
                <w:sz w:val="22"/>
                <w:szCs w:val="22"/>
              </w:rPr>
              <w:t>Vrsta kolegija</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7A0EBC" w14:textId="77777777" w:rsidR="002926C7" w:rsidRPr="00C620D2" w:rsidRDefault="002926C7" w:rsidP="002926C7">
            <w:pPr>
              <w:rPr>
                <w:rFonts w:ascii="Cambria" w:hAnsi="Cambria"/>
                <w:sz w:val="22"/>
                <w:szCs w:val="22"/>
              </w:rPr>
            </w:pPr>
            <w:r w:rsidRPr="00C620D2">
              <w:rPr>
                <w:rFonts w:ascii="Cambria" w:hAnsi="Cambria"/>
                <w:sz w:val="22"/>
                <w:szCs w:val="22"/>
              </w:rPr>
              <w:t>izborni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D940369" w14:textId="77777777" w:rsidR="002926C7" w:rsidRPr="00C620D2" w:rsidRDefault="002926C7" w:rsidP="002926C7">
            <w:pPr>
              <w:rPr>
                <w:rFonts w:ascii="Cambria" w:hAnsi="Cambria"/>
                <w:sz w:val="22"/>
                <w:szCs w:val="22"/>
              </w:rPr>
            </w:pPr>
            <w:r w:rsidRPr="00C620D2">
              <w:rPr>
                <w:rFonts w:ascii="Cambria" w:hAnsi="Cambria"/>
                <w:sz w:val="22"/>
                <w:szCs w:val="22"/>
              </w:rPr>
              <w:t>Razina kolegija</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53B290" w14:textId="77777777" w:rsidR="002926C7" w:rsidRPr="006A55E7" w:rsidRDefault="002926C7" w:rsidP="002926C7">
            <w:pPr>
              <w:rPr>
                <w:rFonts w:ascii="Cambria" w:hAnsi="Cambria"/>
              </w:rPr>
            </w:pPr>
            <w:r w:rsidRPr="006A55E7">
              <w:rPr>
                <w:rFonts w:ascii="Cambria" w:hAnsi="Cambria"/>
                <w:sz w:val="22"/>
                <w:szCs w:val="22"/>
                <w:lang w:val="en-US"/>
              </w:rPr>
              <w:t>prijediplomski</w:t>
            </w:r>
          </w:p>
        </w:tc>
      </w:tr>
      <w:tr w:rsidR="002926C7" w:rsidRPr="006A55E7" w14:paraId="6734B9E3"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C0AB85" w14:textId="77777777" w:rsidR="002926C7" w:rsidRPr="00C620D2" w:rsidRDefault="002926C7" w:rsidP="002926C7">
            <w:pPr>
              <w:rPr>
                <w:rFonts w:ascii="Cambria" w:hAnsi="Cambria"/>
                <w:sz w:val="22"/>
                <w:szCs w:val="22"/>
              </w:rPr>
            </w:pPr>
            <w:r w:rsidRPr="00C620D2">
              <w:rPr>
                <w:rFonts w:ascii="Cambria" w:hAnsi="Cambria"/>
                <w:sz w:val="22"/>
                <w:szCs w:val="22"/>
              </w:rPr>
              <w:t>Semestar</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810892" w14:textId="77777777" w:rsidR="002926C7" w:rsidRPr="00C620D2" w:rsidRDefault="002926C7" w:rsidP="002926C7">
            <w:pPr>
              <w:rPr>
                <w:rFonts w:ascii="Cambria" w:hAnsi="Cambria"/>
                <w:sz w:val="22"/>
                <w:szCs w:val="22"/>
              </w:rPr>
            </w:pPr>
            <w:r w:rsidRPr="00C620D2">
              <w:rPr>
                <w:rFonts w:ascii="Cambria" w:hAnsi="Cambria"/>
                <w:sz w:val="22"/>
                <w:szCs w:val="22"/>
              </w:rPr>
              <w:t>zimski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32C185" w14:textId="77777777" w:rsidR="002926C7" w:rsidRPr="00C620D2" w:rsidRDefault="002926C7" w:rsidP="002926C7">
            <w:pPr>
              <w:rPr>
                <w:rFonts w:ascii="Cambria" w:hAnsi="Cambria"/>
                <w:sz w:val="22"/>
                <w:szCs w:val="22"/>
              </w:rPr>
            </w:pPr>
            <w:r w:rsidRPr="00C620D2">
              <w:rPr>
                <w:rFonts w:ascii="Cambria" w:hAnsi="Cambria"/>
                <w:sz w:val="22"/>
                <w:szCs w:val="22"/>
              </w:rPr>
              <w:t>Godina studija</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370E83" w14:textId="77777777" w:rsidR="002926C7" w:rsidRPr="006A55E7" w:rsidRDefault="002926C7" w:rsidP="002926C7">
            <w:pPr>
              <w:rPr>
                <w:rFonts w:ascii="Cambria" w:hAnsi="Cambria"/>
              </w:rPr>
            </w:pPr>
            <w:r w:rsidRPr="006A55E7">
              <w:rPr>
                <w:rFonts w:ascii="Cambria" w:hAnsi="Cambria"/>
                <w:sz w:val="22"/>
                <w:szCs w:val="22"/>
              </w:rPr>
              <w:t>II.</w:t>
            </w:r>
          </w:p>
        </w:tc>
      </w:tr>
      <w:tr w:rsidR="002926C7" w:rsidRPr="006A55E7" w14:paraId="094F3C9A"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CC34DF" w14:textId="77777777" w:rsidR="002926C7" w:rsidRPr="006A55E7" w:rsidRDefault="002926C7" w:rsidP="002926C7">
            <w:pPr>
              <w:rPr>
                <w:rFonts w:ascii="Cambria" w:hAnsi="Cambria"/>
              </w:rPr>
            </w:pPr>
            <w:r w:rsidRPr="006A55E7">
              <w:rPr>
                <w:rFonts w:ascii="Cambria" w:hAnsi="Cambria"/>
                <w:sz w:val="22"/>
                <w:szCs w:val="22"/>
                <w:lang w:val="en-US"/>
              </w:rPr>
              <w:t>Mjesto izvođenja</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152F11" w14:textId="2F027215" w:rsidR="002926C7" w:rsidRPr="006A55E7" w:rsidRDefault="002926C7" w:rsidP="002926C7">
            <w:pPr>
              <w:rPr>
                <w:rFonts w:ascii="Cambria" w:hAnsi="Cambria"/>
              </w:rPr>
            </w:pPr>
            <w:r w:rsidRPr="006A55E7">
              <w:rPr>
                <w:rFonts w:ascii="Cambria" w:hAnsi="Cambria"/>
                <w:sz w:val="22"/>
                <w:szCs w:val="22"/>
              </w:rPr>
              <w:t xml:space="preserve">učionica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4BB9A48" w14:textId="77777777" w:rsidR="002926C7" w:rsidRPr="006A55E7" w:rsidRDefault="002926C7" w:rsidP="002926C7">
            <w:pPr>
              <w:rPr>
                <w:rFonts w:ascii="Cambria" w:hAnsi="Cambria"/>
              </w:rPr>
            </w:pPr>
            <w:r w:rsidRPr="006A55E7">
              <w:rPr>
                <w:rFonts w:ascii="Cambria" w:hAnsi="Cambria"/>
                <w:sz w:val="22"/>
                <w:szCs w:val="22"/>
                <w:lang w:val="en-US"/>
              </w:rPr>
              <w:t>Jezik</w:t>
            </w:r>
            <w:r w:rsidRPr="006A55E7">
              <w:rPr>
                <w:rFonts w:ascii="Cambria" w:hAnsi="Cambria"/>
                <w:sz w:val="22"/>
                <w:szCs w:val="22"/>
              </w:rPr>
              <w:t xml:space="preserve"> izvođenja</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1AA6C8" w14:textId="77777777" w:rsidR="002926C7" w:rsidRPr="006A55E7" w:rsidRDefault="002926C7" w:rsidP="002926C7">
            <w:pPr>
              <w:rPr>
                <w:rFonts w:ascii="Cambria" w:hAnsi="Cambria"/>
              </w:rPr>
            </w:pPr>
            <w:r w:rsidRPr="006A55E7">
              <w:rPr>
                <w:rFonts w:ascii="Cambria" w:hAnsi="Cambria"/>
                <w:sz w:val="22"/>
                <w:szCs w:val="22"/>
              </w:rPr>
              <w:t>hrvatski</w:t>
            </w:r>
          </w:p>
          <w:p w14:paraId="657D0C56" w14:textId="77777777" w:rsidR="002926C7" w:rsidRPr="006A55E7" w:rsidRDefault="002926C7" w:rsidP="002926C7">
            <w:pPr>
              <w:rPr>
                <w:rFonts w:ascii="Cambria" w:hAnsi="Cambria"/>
              </w:rPr>
            </w:pPr>
          </w:p>
        </w:tc>
      </w:tr>
      <w:tr w:rsidR="002926C7" w:rsidRPr="006A55E7" w14:paraId="009F7B1A"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D48F00" w14:textId="77777777" w:rsidR="002926C7" w:rsidRPr="006A55E7" w:rsidRDefault="002926C7" w:rsidP="002926C7">
            <w:pPr>
              <w:rPr>
                <w:rFonts w:ascii="Cambria" w:hAnsi="Cambria"/>
              </w:rPr>
            </w:pPr>
            <w:r w:rsidRPr="006A55E7">
              <w:rPr>
                <w:rFonts w:ascii="Cambria" w:hAnsi="Cambria"/>
                <w:sz w:val="22"/>
                <w:szCs w:val="22"/>
              </w:rPr>
              <w:t>Broj ECTS bodova</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7ECF89" w14:textId="77777777" w:rsidR="002926C7" w:rsidRPr="006A55E7" w:rsidRDefault="002926C7" w:rsidP="002926C7">
            <w:pPr>
              <w:rPr>
                <w:rFonts w:ascii="Cambria" w:hAnsi="Cambria"/>
              </w:rPr>
            </w:pPr>
            <w:r w:rsidRPr="006A55E7">
              <w:rPr>
                <w:rFonts w:ascii="Cambria" w:hAnsi="Cambria"/>
                <w:sz w:val="22"/>
                <w:szCs w:val="22"/>
              </w:rPr>
              <w:t>2</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3ECA120" w14:textId="77777777" w:rsidR="002926C7" w:rsidRPr="006A55E7" w:rsidRDefault="002926C7" w:rsidP="002926C7">
            <w:pPr>
              <w:rPr>
                <w:rFonts w:ascii="Cambria" w:hAnsi="Cambria"/>
              </w:rPr>
            </w:pPr>
            <w:r w:rsidRPr="006A55E7">
              <w:rPr>
                <w:rFonts w:ascii="Cambria" w:hAnsi="Cambria"/>
                <w:sz w:val="22"/>
                <w:szCs w:val="22"/>
              </w:rPr>
              <w:t>Broj sati u semestru</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EE00BE" w14:textId="392A7590" w:rsidR="002926C7" w:rsidRPr="006A55E7" w:rsidRDefault="002926C7" w:rsidP="002926C7">
            <w:pPr>
              <w:rPr>
                <w:rFonts w:ascii="Cambria" w:hAnsi="Cambria"/>
              </w:rPr>
            </w:pPr>
            <w:r w:rsidRPr="006A55E7">
              <w:rPr>
                <w:rFonts w:ascii="Cambria" w:hAnsi="Cambria"/>
                <w:sz w:val="22"/>
                <w:szCs w:val="22"/>
              </w:rPr>
              <w:t xml:space="preserve">7,5P </w:t>
            </w:r>
            <w:r w:rsidR="000A28B2">
              <w:rPr>
                <w:rFonts w:ascii="Cambria" w:hAnsi="Cambria"/>
                <w:sz w:val="22"/>
                <w:szCs w:val="22"/>
              </w:rPr>
              <w:t xml:space="preserve">– </w:t>
            </w:r>
            <w:r w:rsidR="000A28B2" w:rsidRPr="006A55E7">
              <w:rPr>
                <w:rFonts w:ascii="Cambria" w:hAnsi="Cambria"/>
                <w:sz w:val="22"/>
                <w:szCs w:val="22"/>
              </w:rPr>
              <w:t xml:space="preserve">0S </w:t>
            </w:r>
            <w:r w:rsidRPr="006A55E7">
              <w:rPr>
                <w:rFonts w:ascii="Cambria" w:hAnsi="Cambria"/>
                <w:sz w:val="22"/>
                <w:szCs w:val="22"/>
              </w:rPr>
              <w:t xml:space="preserve">– 7,5V </w:t>
            </w:r>
            <w:r w:rsidR="009F388E" w:rsidRPr="006A55E7">
              <w:rPr>
                <w:rFonts w:ascii="Cambria" w:hAnsi="Cambria"/>
                <w:sz w:val="22"/>
                <w:szCs w:val="22"/>
              </w:rPr>
              <w:t xml:space="preserve"> </w:t>
            </w:r>
          </w:p>
        </w:tc>
      </w:tr>
      <w:tr w:rsidR="002926C7" w:rsidRPr="006A55E7" w14:paraId="6541CA4D"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425483" w14:textId="77777777" w:rsidR="002926C7" w:rsidRPr="006A55E7" w:rsidRDefault="002926C7" w:rsidP="002926C7">
            <w:pPr>
              <w:rPr>
                <w:rFonts w:ascii="Cambria" w:hAnsi="Cambria"/>
              </w:rPr>
            </w:pPr>
            <w:r w:rsidRPr="006A55E7">
              <w:rPr>
                <w:rFonts w:ascii="Cambria" w:hAnsi="Cambria"/>
                <w:sz w:val="22"/>
                <w:szCs w:val="22"/>
              </w:rPr>
              <w:t>Preduvjeti za upis i za svladavanje</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B0E4AE" w14:textId="77777777" w:rsidR="002926C7" w:rsidRPr="006A55E7" w:rsidRDefault="002926C7" w:rsidP="002926C7">
            <w:pPr>
              <w:rPr>
                <w:rFonts w:ascii="Cambria" w:hAnsi="Cambria"/>
              </w:rPr>
            </w:pPr>
            <w:r w:rsidRPr="006A55E7">
              <w:rPr>
                <w:rFonts w:ascii="Cambria" w:hAnsi="Cambria"/>
                <w:sz w:val="22"/>
                <w:szCs w:val="22"/>
              </w:rPr>
              <w:t>Nema preduvjeta</w:t>
            </w:r>
          </w:p>
        </w:tc>
      </w:tr>
      <w:tr w:rsidR="002926C7" w:rsidRPr="006A55E7" w14:paraId="39021268"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FACA76" w14:textId="77777777" w:rsidR="002926C7" w:rsidRPr="006A55E7" w:rsidRDefault="002926C7" w:rsidP="002926C7">
            <w:pPr>
              <w:rPr>
                <w:rFonts w:ascii="Cambria" w:hAnsi="Cambria"/>
              </w:rPr>
            </w:pPr>
            <w:r w:rsidRPr="006A55E7">
              <w:rPr>
                <w:rFonts w:ascii="Cambria" w:hAnsi="Cambria"/>
                <w:sz w:val="22"/>
                <w:szCs w:val="22"/>
                <w:lang w:val="en-US"/>
              </w:rPr>
              <w:t>Korelativnost</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35C637" w14:textId="77777777" w:rsidR="002926C7" w:rsidRPr="006A55E7" w:rsidRDefault="002926C7" w:rsidP="002926C7">
            <w:pPr>
              <w:rPr>
                <w:rFonts w:ascii="Cambria" w:hAnsi="Cambria"/>
              </w:rPr>
            </w:pPr>
            <w:r w:rsidRPr="006A55E7">
              <w:rPr>
                <w:rFonts w:ascii="Cambria" w:hAnsi="Cambria"/>
                <w:sz w:val="22"/>
                <w:szCs w:val="22"/>
              </w:rPr>
              <w:t>Metodika likovne kulture, Lutkarstvo i scenska kultura, Hrvatski jezik i književnost, Glazbena kultura, Priroda i društvo</w:t>
            </w:r>
          </w:p>
        </w:tc>
      </w:tr>
      <w:tr w:rsidR="002926C7" w:rsidRPr="006A55E7" w14:paraId="55EE0AC4"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89053D" w14:textId="77777777" w:rsidR="002926C7" w:rsidRPr="006A55E7" w:rsidRDefault="002926C7" w:rsidP="002926C7">
            <w:pPr>
              <w:rPr>
                <w:rFonts w:ascii="Cambria" w:hAnsi="Cambria"/>
              </w:rPr>
            </w:pPr>
            <w:r w:rsidRPr="006A55E7">
              <w:rPr>
                <w:rFonts w:ascii="Cambria" w:hAnsi="Cambria"/>
                <w:sz w:val="22"/>
                <w:szCs w:val="22"/>
              </w:rPr>
              <w:t xml:space="preserve">Cilj kolegija </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9AA663" w14:textId="7BE38E79" w:rsidR="002926C7" w:rsidRPr="006A55E7" w:rsidRDefault="00C620D2" w:rsidP="002926C7">
            <w:pPr>
              <w:rPr>
                <w:rFonts w:ascii="Cambria" w:hAnsi="Cambria"/>
              </w:rPr>
            </w:pPr>
            <w:r>
              <w:rPr>
                <w:rFonts w:ascii="Cambria" w:hAnsi="Cambria"/>
                <w:sz w:val="22"/>
                <w:szCs w:val="22"/>
              </w:rPr>
              <w:t>o</w:t>
            </w:r>
            <w:r w:rsidR="002926C7" w:rsidRPr="006A55E7">
              <w:rPr>
                <w:rFonts w:ascii="Cambria" w:hAnsi="Cambria"/>
                <w:sz w:val="22"/>
                <w:szCs w:val="22"/>
              </w:rPr>
              <w:t>vladati svim likovnim tehnikama kako bi se mogao samostalno likovno izražavati te time lakše prenijeti znanje i vještine djeci, zatim da se student osposobi za vlastiti kreativni izričaj kroz uporabu novih materijala (recikliranje)</w:t>
            </w:r>
          </w:p>
        </w:tc>
      </w:tr>
      <w:tr w:rsidR="002926C7" w:rsidRPr="006A55E7" w14:paraId="1F540C29"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1FE323" w14:textId="77777777" w:rsidR="002926C7" w:rsidRPr="006A55E7" w:rsidRDefault="002926C7" w:rsidP="002926C7">
            <w:pPr>
              <w:rPr>
                <w:rFonts w:ascii="Cambria" w:hAnsi="Cambria"/>
              </w:rPr>
            </w:pPr>
            <w:r w:rsidRPr="006A55E7">
              <w:rPr>
                <w:rFonts w:ascii="Cambria" w:hAnsi="Cambria"/>
                <w:sz w:val="22"/>
                <w:szCs w:val="22"/>
              </w:rPr>
              <w:t>Ishodi učenja</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5978B3" w14:textId="51987EA8" w:rsidR="002926C7" w:rsidRPr="00C620D2" w:rsidRDefault="00C620D2" w:rsidP="00C620D2">
            <w:pPr>
              <w:rPr>
                <w:rFonts w:ascii="Cambria" w:hAnsi="Cambria"/>
                <w:sz w:val="22"/>
                <w:szCs w:val="22"/>
              </w:rPr>
            </w:pPr>
            <w:r w:rsidRPr="00C620D2">
              <w:rPr>
                <w:rFonts w:ascii="Cambria" w:hAnsi="Cambria"/>
                <w:sz w:val="22"/>
                <w:szCs w:val="22"/>
              </w:rPr>
              <w:t xml:space="preserve">1. </w:t>
            </w:r>
            <w:r w:rsidR="002926C7" w:rsidRPr="00C620D2">
              <w:rPr>
                <w:rFonts w:ascii="Cambria" w:hAnsi="Cambria"/>
                <w:sz w:val="22"/>
                <w:szCs w:val="22"/>
              </w:rPr>
              <w:t>interpretirati elemente likovnog govora i tehnike</w:t>
            </w:r>
          </w:p>
          <w:p w14:paraId="057853B5" w14:textId="2377A528" w:rsidR="002926C7" w:rsidRPr="00C620D2" w:rsidRDefault="00C620D2" w:rsidP="00C620D2">
            <w:pPr>
              <w:rPr>
                <w:rFonts w:ascii="Cambria" w:hAnsi="Cambria"/>
                <w:sz w:val="22"/>
                <w:szCs w:val="22"/>
              </w:rPr>
            </w:pPr>
            <w:r w:rsidRPr="00C620D2">
              <w:rPr>
                <w:rFonts w:ascii="Cambria" w:hAnsi="Cambria"/>
                <w:sz w:val="22"/>
                <w:szCs w:val="22"/>
              </w:rPr>
              <w:t xml:space="preserve">2. </w:t>
            </w:r>
            <w:r w:rsidR="002926C7" w:rsidRPr="00C620D2">
              <w:rPr>
                <w:rFonts w:ascii="Cambria" w:hAnsi="Cambria"/>
                <w:sz w:val="22"/>
                <w:szCs w:val="22"/>
              </w:rPr>
              <w:t>izraditi vlastiti crtež, sliku, grafiku, skulpturu i analizirati vlastiti i tuđi crtež, sliku</w:t>
            </w:r>
          </w:p>
          <w:p w14:paraId="742FF0B6" w14:textId="5CBCE03A" w:rsidR="002926C7" w:rsidRPr="00C620D2" w:rsidRDefault="00C620D2" w:rsidP="00C620D2">
            <w:pPr>
              <w:rPr>
                <w:rFonts w:ascii="Cambria" w:hAnsi="Cambria"/>
                <w:sz w:val="22"/>
                <w:szCs w:val="22"/>
              </w:rPr>
            </w:pPr>
            <w:r w:rsidRPr="00C620D2">
              <w:rPr>
                <w:rFonts w:ascii="Cambria" w:hAnsi="Cambria"/>
                <w:sz w:val="22"/>
                <w:szCs w:val="22"/>
              </w:rPr>
              <w:t xml:space="preserve">3. </w:t>
            </w:r>
            <w:r w:rsidR="002926C7" w:rsidRPr="00C620D2">
              <w:rPr>
                <w:rFonts w:ascii="Cambria" w:hAnsi="Cambria"/>
                <w:sz w:val="22"/>
                <w:szCs w:val="22"/>
              </w:rPr>
              <w:t xml:space="preserve">realizirati samostalno projekt </w:t>
            </w:r>
          </w:p>
          <w:p w14:paraId="6E326B87" w14:textId="0781FD74" w:rsidR="002926C7" w:rsidRPr="00C620D2" w:rsidRDefault="00C620D2" w:rsidP="00C620D2">
            <w:pPr>
              <w:rPr>
                <w:rFonts w:ascii="Cambria" w:hAnsi="Cambria"/>
                <w:sz w:val="22"/>
                <w:szCs w:val="22"/>
              </w:rPr>
            </w:pPr>
            <w:r w:rsidRPr="00C620D2">
              <w:rPr>
                <w:rFonts w:ascii="Cambria" w:hAnsi="Cambria"/>
                <w:sz w:val="22"/>
                <w:szCs w:val="22"/>
              </w:rPr>
              <w:t xml:space="preserve">4. </w:t>
            </w:r>
            <w:r w:rsidR="002926C7" w:rsidRPr="00C620D2">
              <w:rPr>
                <w:rFonts w:ascii="Cambria" w:hAnsi="Cambria"/>
                <w:sz w:val="22"/>
                <w:szCs w:val="22"/>
              </w:rPr>
              <w:t>primijeniti tehnike pravilnog likovnog prosuđivanja dječjeg  rada, likovnog djela i vlastitog izričaja</w:t>
            </w:r>
          </w:p>
        </w:tc>
      </w:tr>
      <w:tr w:rsidR="002926C7" w:rsidRPr="006A55E7" w14:paraId="3EE548AE"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6634CF2" w14:textId="77777777" w:rsidR="002926C7" w:rsidRPr="006A55E7" w:rsidRDefault="002926C7" w:rsidP="002926C7">
            <w:pPr>
              <w:rPr>
                <w:rFonts w:ascii="Cambria" w:hAnsi="Cambria"/>
              </w:rPr>
            </w:pPr>
            <w:r w:rsidRPr="006A55E7">
              <w:rPr>
                <w:rFonts w:ascii="Cambria" w:hAnsi="Cambria"/>
                <w:sz w:val="22"/>
                <w:szCs w:val="22"/>
              </w:rPr>
              <w:t>Sadržaj kolegija</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8BC7C3" w14:textId="36213B2E" w:rsidR="002926C7" w:rsidRPr="00C620D2" w:rsidRDefault="00C620D2" w:rsidP="00C620D2">
            <w:pPr>
              <w:contextualSpacing/>
              <w:jc w:val="both"/>
              <w:rPr>
                <w:rFonts w:ascii="Cambria" w:hAnsi="Cambria"/>
                <w:sz w:val="22"/>
                <w:szCs w:val="22"/>
              </w:rPr>
            </w:pPr>
            <w:r w:rsidRPr="00C620D2">
              <w:rPr>
                <w:rFonts w:ascii="Cambria" w:hAnsi="Cambria"/>
                <w:sz w:val="22"/>
                <w:szCs w:val="22"/>
              </w:rPr>
              <w:t xml:space="preserve">1. </w:t>
            </w:r>
            <w:r w:rsidR="002926C7" w:rsidRPr="00C620D2">
              <w:rPr>
                <w:rFonts w:ascii="Cambria" w:hAnsi="Cambria"/>
                <w:sz w:val="22"/>
                <w:szCs w:val="22"/>
              </w:rPr>
              <w:t>Stjecanje znanja o likovnim tehnikama</w:t>
            </w:r>
          </w:p>
          <w:p w14:paraId="3F7B7AC0" w14:textId="12A0EA43" w:rsidR="002926C7" w:rsidRPr="00C620D2" w:rsidRDefault="00C620D2" w:rsidP="00C620D2">
            <w:pPr>
              <w:contextualSpacing/>
              <w:jc w:val="both"/>
              <w:rPr>
                <w:rFonts w:ascii="Cambria" w:hAnsi="Cambria"/>
                <w:sz w:val="22"/>
                <w:szCs w:val="22"/>
              </w:rPr>
            </w:pPr>
            <w:r w:rsidRPr="00C620D2">
              <w:rPr>
                <w:rFonts w:ascii="Cambria" w:hAnsi="Cambria"/>
                <w:sz w:val="22"/>
                <w:szCs w:val="22"/>
              </w:rPr>
              <w:t xml:space="preserve">2. </w:t>
            </w:r>
            <w:r w:rsidR="002926C7" w:rsidRPr="00C620D2">
              <w:rPr>
                <w:rFonts w:ascii="Cambria" w:hAnsi="Cambria"/>
                <w:sz w:val="22"/>
                <w:szCs w:val="22"/>
              </w:rPr>
              <w:t>praktična primjena likovnih tehnika u vlastitom izričaju</w:t>
            </w:r>
          </w:p>
          <w:p w14:paraId="7F20FBB3" w14:textId="12D2195C" w:rsidR="002926C7" w:rsidRPr="00C620D2" w:rsidRDefault="00C620D2" w:rsidP="00C620D2">
            <w:pPr>
              <w:contextualSpacing/>
              <w:jc w:val="both"/>
              <w:rPr>
                <w:rFonts w:ascii="Cambria" w:hAnsi="Cambria"/>
                <w:sz w:val="22"/>
                <w:szCs w:val="22"/>
              </w:rPr>
            </w:pPr>
            <w:r w:rsidRPr="00C620D2">
              <w:rPr>
                <w:rFonts w:ascii="Cambria" w:hAnsi="Cambria"/>
                <w:sz w:val="22"/>
                <w:szCs w:val="22"/>
              </w:rPr>
              <w:t xml:space="preserve">3. </w:t>
            </w:r>
            <w:r w:rsidR="002926C7" w:rsidRPr="00C620D2">
              <w:rPr>
                <w:rFonts w:ascii="Cambria" w:hAnsi="Cambria"/>
                <w:sz w:val="22"/>
                <w:szCs w:val="22"/>
              </w:rPr>
              <w:t>analiziranje novih tehnika (uporabni predmet pretvoriti u novo likovno- tehničko sredstvo ili izričaj)</w:t>
            </w:r>
          </w:p>
          <w:p w14:paraId="2F650E12" w14:textId="5AA539FE" w:rsidR="002926C7" w:rsidRPr="00C620D2" w:rsidRDefault="00C620D2" w:rsidP="00C620D2">
            <w:pPr>
              <w:contextualSpacing/>
              <w:jc w:val="both"/>
              <w:rPr>
                <w:rFonts w:ascii="Cambria" w:hAnsi="Cambria"/>
                <w:sz w:val="22"/>
                <w:szCs w:val="22"/>
              </w:rPr>
            </w:pPr>
            <w:r w:rsidRPr="00C620D2">
              <w:rPr>
                <w:rFonts w:ascii="Cambria" w:hAnsi="Cambria"/>
                <w:sz w:val="22"/>
                <w:szCs w:val="22"/>
              </w:rPr>
              <w:t xml:space="preserve">4. </w:t>
            </w:r>
            <w:r w:rsidR="002926C7" w:rsidRPr="00C620D2">
              <w:rPr>
                <w:rFonts w:ascii="Cambria" w:hAnsi="Cambria"/>
                <w:sz w:val="22"/>
                <w:szCs w:val="22"/>
              </w:rPr>
              <w:t>primjena znanja o likovnim tehnikama na različitim motivima (prema zadanom motivu, mašti, po samostalnom izboru motiva)</w:t>
            </w:r>
          </w:p>
          <w:p w14:paraId="52D98EBF" w14:textId="0BC42DF0" w:rsidR="002926C7" w:rsidRPr="00C620D2" w:rsidRDefault="00C620D2" w:rsidP="00C620D2">
            <w:pPr>
              <w:contextualSpacing/>
              <w:jc w:val="both"/>
              <w:rPr>
                <w:rFonts w:ascii="Cambria" w:hAnsi="Cambria"/>
                <w:sz w:val="22"/>
                <w:szCs w:val="22"/>
                <w:lang w:val="it-IT"/>
              </w:rPr>
            </w:pPr>
            <w:r w:rsidRPr="00C620D2">
              <w:rPr>
                <w:rFonts w:ascii="Cambria" w:hAnsi="Cambria"/>
                <w:sz w:val="22"/>
                <w:szCs w:val="22"/>
                <w:lang w:val="it-IT"/>
              </w:rPr>
              <w:t xml:space="preserve">5. </w:t>
            </w:r>
            <w:r w:rsidR="002926C7" w:rsidRPr="00C620D2">
              <w:rPr>
                <w:rFonts w:ascii="Cambria" w:hAnsi="Cambria"/>
                <w:sz w:val="22"/>
                <w:szCs w:val="22"/>
                <w:lang w:val="it-IT"/>
              </w:rPr>
              <w:t>terenska nastava (muzeji galerija, priroda…)</w:t>
            </w:r>
          </w:p>
          <w:p w14:paraId="7F4616CA" w14:textId="4EBA7102" w:rsidR="007E4852" w:rsidRPr="00C620D2" w:rsidRDefault="00C620D2" w:rsidP="00C620D2">
            <w:pPr>
              <w:contextualSpacing/>
              <w:jc w:val="both"/>
              <w:rPr>
                <w:rFonts w:ascii="Cambria" w:hAnsi="Cambria"/>
                <w:sz w:val="22"/>
                <w:szCs w:val="22"/>
                <w:lang w:val="it-IT"/>
              </w:rPr>
            </w:pPr>
            <w:r w:rsidRPr="00C620D2">
              <w:rPr>
                <w:rFonts w:ascii="Cambria" w:hAnsi="Cambria"/>
                <w:sz w:val="22"/>
                <w:szCs w:val="22"/>
                <w:lang w:val="it-IT"/>
              </w:rPr>
              <w:t xml:space="preserve">6. </w:t>
            </w:r>
            <w:r w:rsidR="002926C7" w:rsidRPr="00C620D2">
              <w:rPr>
                <w:rFonts w:ascii="Cambria" w:hAnsi="Cambria"/>
                <w:sz w:val="22"/>
                <w:szCs w:val="22"/>
                <w:lang w:val="it-IT"/>
              </w:rPr>
              <w:t>sintetizirati znanje u samostalni projekt (od ideje do razrade i izrade)</w:t>
            </w:r>
          </w:p>
        </w:tc>
      </w:tr>
      <w:tr w:rsidR="002926C7" w:rsidRPr="006A55E7" w14:paraId="20FFE6EB" w14:textId="77777777" w:rsidTr="00CC7C24">
        <w:tc>
          <w:tcPr>
            <w:tcW w:w="241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D221A71" w14:textId="77777777" w:rsidR="002926C7" w:rsidRPr="006A55E7" w:rsidRDefault="002926C7" w:rsidP="002926C7">
            <w:pPr>
              <w:rPr>
                <w:rFonts w:ascii="Cambria" w:hAnsi="Cambria"/>
              </w:rPr>
            </w:pPr>
          </w:p>
          <w:p w14:paraId="205D5C16" w14:textId="77777777" w:rsidR="002926C7" w:rsidRPr="006A55E7" w:rsidRDefault="002926C7" w:rsidP="002926C7">
            <w:pPr>
              <w:rPr>
                <w:rFonts w:ascii="Cambria" w:hAnsi="Cambria"/>
              </w:rPr>
            </w:pPr>
            <w:r w:rsidRPr="006A55E7">
              <w:rPr>
                <w:rFonts w:ascii="Cambria" w:hAnsi="Cambria"/>
                <w:sz w:val="22"/>
                <w:szCs w:val="22"/>
              </w:rPr>
              <w:t>Planirane aktivnosti</w:t>
            </w:r>
            <w:r w:rsidRPr="008D26D0">
              <w:rPr>
                <w:rFonts w:ascii="Cambria" w:hAnsi="Cambria"/>
                <w:sz w:val="22"/>
                <w:szCs w:val="22"/>
              </w:rPr>
              <w:t>,</w:t>
            </w:r>
          </w:p>
          <w:p w14:paraId="38A2755C" w14:textId="77777777" w:rsidR="002926C7" w:rsidRPr="006A55E7" w:rsidRDefault="002926C7" w:rsidP="002926C7">
            <w:pPr>
              <w:rPr>
                <w:rFonts w:ascii="Cambria" w:hAnsi="Cambria"/>
              </w:rPr>
            </w:pPr>
            <w:r w:rsidRPr="008D26D0">
              <w:rPr>
                <w:rFonts w:ascii="Cambria" w:hAnsi="Cambria"/>
                <w:sz w:val="22"/>
                <w:szCs w:val="22"/>
              </w:rPr>
              <w:t>metode</w:t>
            </w:r>
            <w:r w:rsidR="009F388E" w:rsidRPr="008D26D0">
              <w:rPr>
                <w:rFonts w:ascii="Cambria" w:hAnsi="Cambria"/>
                <w:sz w:val="22"/>
                <w:szCs w:val="22"/>
              </w:rPr>
              <w:t xml:space="preserve"> </w:t>
            </w:r>
            <w:r w:rsidRPr="006A55E7">
              <w:rPr>
                <w:rFonts w:ascii="Cambria" w:hAnsi="Cambria"/>
                <w:sz w:val="22"/>
                <w:szCs w:val="22"/>
              </w:rPr>
              <w:t>učenja i poučavanja i načini vrednovanja</w:t>
            </w:r>
          </w:p>
          <w:p w14:paraId="4B7D1B32" w14:textId="77777777" w:rsidR="002926C7" w:rsidRPr="006A55E7" w:rsidRDefault="002926C7" w:rsidP="002926C7">
            <w:pPr>
              <w:rPr>
                <w:rFonts w:ascii="Cambria" w:hAnsi="Cambria"/>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891FAA" w14:textId="77777777" w:rsidR="002926C7" w:rsidRPr="006A55E7" w:rsidRDefault="002926C7" w:rsidP="002926C7">
            <w:pPr>
              <w:rPr>
                <w:rFonts w:ascii="Cambria" w:hAnsi="Cambria"/>
              </w:rPr>
            </w:pPr>
            <w:r w:rsidRPr="006A55E7">
              <w:rPr>
                <w:rFonts w:ascii="Cambria" w:hAnsi="Cambria"/>
                <w:bCs/>
                <w:sz w:val="22"/>
                <w:szCs w:val="22"/>
              </w:rPr>
              <w:t>Obveze</w:t>
            </w:r>
          </w:p>
          <w:p w14:paraId="3C906FB6" w14:textId="77777777" w:rsidR="002926C7" w:rsidRPr="006A55E7" w:rsidRDefault="002926C7" w:rsidP="002926C7">
            <w:pPr>
              <w:rPr>
                <w:rFonts w:ascii="Cambria" w:hAnsi="Cambria"/>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1A6061" w14:textId="77777777" w:rsidR="002926C7" w:rsidRPr="006A55E7" w:rsidRDefault="002926C7" w:rsidP="002926C7">
            <w:pPr>
              <w:rPr>
                <w:rFonts w:ascii="Cambria" w:hAnsi="Cambria"/>
              </w:rPr>
            </w:pPr>
            <w:r w:rsidRPr="006A55E7">
              <w:rPr>
                <w:rFonts w:ascii="Cambria" w:hAnsi="Cambria"/>
                <w:bCs/>
                <w:sz w:val="22"/>
                <w:szCs w:val="22"/>
              </w:rPr>
              <w:t>Ishodi</w:t>
            </w:r>
          </w:p>
          <w:p w14:paraId="6AF012BF" w14:textId="77777777" w:rsidR="002926C7" w:rsidRPr="006A55E7" w:rsidRDefault="002926C7" w:rsidP="002926C7">
            <w:pPr>
              <w:rPr>
                <w:rFonts w:ascii="Cambria" w:hAnsi="Cambria"/>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C1B5B" w14:textId="77777777" w:rsidR="002926C7" w:rsidRPr="006A55E7" w:rsidRDefault="002926C7" w:rsidP="002926C7">
            <w:pPr>
              <w:rPr>
                <w:rFonts w:ascii="Cambria" w:hAnsi="Cambria"/>
              </w:rPr>
            </w:pPr>
            <w:r w:rsidRPr="006A55E7">
              <w:rPr>
                <w:rFonts w:ascii="Cambria" w:hAnsi="Cambria"/>
                <w:bCs/>
                <w:sz w:val="22"/>
                <w:szCs w:val="22"/>
              </w:rPr>
              <w:t>Sati</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82302D" w14:textId="77777777" w:rsidR="002926C7" w:rsidRPr="006A55E7" w:rsidRDefault="002926C7" w:rsidP="002926C7">
            <w:pPr>
              <w:rPr>
                <w:rFonts w:ascii="Cambria" w:hAnsi="Cambria"/>
              </w:rPr>
            </w:pPr>
            <w:r w:rsidRPr="006A55E7">
              <w:rPr>
                <w:rFonts w:ascii="Cambria" w:hAnsi="Cambria"/>
                <w:bCs/>
                <w:sz w:val="22"/>
                <w:szCs w:val="22"/>
              </w:rPr>
              <w:t>ECTS</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7EF815" w14:textId="77777777" w:rsidR="002926C7" w:rsidRPr="006A55E7" w:rsidRDefault="002926C7" w:rsidP="002926C7">
            <w:pPr>
              <w:rPr>
                <w:rFonts w:ascii="Cambria" w:hAnsi="Cambria"/>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2926C7" w:rsidRPr="006A55E7" w14:paraId="0A826C15" w14:textId="77777777" w:rsidTr="00CC7C24">
        <w:tc>
          <w:tcPr>
            <w:tcW w:w="2410" w:type="dxa"/>
            <w:vMerge/>
            <w:tcBorders>
              <w:left w:val="single" w:sz="8" w:space="0" w:color="000000"/>
              <w:right w:val="single" w:sz="8" w:space="0" w:color="000000"/>
            </w:tcBorders>
            <w:vAlign w:val="center"/>
            <w:hideMark/>
          </w:tcPr>
          <w:p w14:paraId="144A7C12" w14:textId="77777777" w:rsidR="002926C7" w:rsidRPr="006A55E7" w:rsidRDefault="002926C7" w:rsidP="002926C7">
            <w:pPr>
              <w:rPr>
                <w:rFonts w:ascii="Cambria" w:hAnsi="Cambria"/>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8688F2" w14:textId="4F8CBC85" w:rsidR="002926C7" w:rsidRPr="006A55E7" w:rsidRDefault="00CF7CA8" w:rsidP="002926C7">
            <w:pPr>
              <w:rPr>
                <w:rFonts w:ascii="Cambria" w:hAnsi="Cambria"/>
              </w:rPr>
            </w:pPr>
            <w:r>
              <w:rPr>
                <w:rFonts w:ascii="Cambria" w:hAnsi="Cambria"/>
                <w:sz w:val="22"/>
                <w:szCs w:val="22"/>
              </w:rPr>
              <w:t xml:space="preserve">aktivnosti na nastavi </w:t>
            </w:r>
            <w:r w:rsidR="00C620D2">
              <w:rPr>
                <w:rFonts w:ascii="Cambria" w:hAnsi="Cambria"/>
                <w:sz w:val="22"/>
                <w:szCs w:val="22"/>
              </w:rPr>
              <w:t>(</w:t>
            </w:r>
            <w:r w:rsidR="002926C7" w:rsidRPr="006A55E7">
              <w:rPr>
                <w:rFonts w:ascii="Cambria" w:hAnsi="Cambria"/>
                <w:sz w:val="22"/>
                <w:szCs w:val="22"/>
              </w:rPr>
              <w:t>P, V</w:t>
            </w:r>
            <w:r w:rsidR="00C620D2">
              <w:rPr>
                <w:rFonts w:ascii="Cambria" w:hAnsi="Cambria"/>
                <w:sz w:val="22"/>
                <w:szCs w:val="22"/>
              </w:rPr>
              <w:t>)</w:t>
            </w:r>
            <w:r w:rsidR="002926C7" w:rsidRPr="006A55E7">
              <w:rPr>
                <w:rFonts w:ascii="Cambria" w:hAnsi="Cambria"/>
                <w:sz w:val="22"/>
                <w:szCs w:val="22"/>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406D8E" w14:textId="7BF4232E" w:rsidR="002926C7" w:rsidRPr="006A55E7" w:rsidRDefault="002926C7" w:rsidP="00133326">
            <w:pPr>
              <w:jc w:val="center"/>
              <w:rPr>
                <w:rFonts w:ascii="Cambria" w:hAnsi="Cambria"/>
              </w:rPr>
            </w:pPr>
            <w:r w:rsidRPr="006A55E7">
              <w:rPr>
                <w:rFonts w:ascii="Cambria" w:hAnsi="Cambria"/>
                <w:sz w:val="22"/>
                <w:szCs w:val="22"/>
              </w:rPr>
              <w:t>1.</w:t>
            </w:r>
            <w:r w:rsidR="007E4852" w:rsidRPr="006A55E7">
              <w:rPr>
                <w:rFonts w:ascii="Cambria" w:hAnsi="Cambria"/>
                <w:sz w:val="22"/>
                <w:szCs w:val="22"/>
              </w:rPr>
              <w:t xml:space="preserve"> </w:t>
            </w:r>
            <w:r w:rsidR="00C620D2">
              <w:rPr>
                <w:rFonts w:ascii="Cambria" w:hAnsi="Cambria"/>
                <w:sz w:val="22"/>
                <w:szCs w:val="22"/>
              </w:rPr>
              <w:t>–</w:t>
            </w:r>
            <w:r w:rsidRPr="006A55E7">
              <w:rPr>
                <w:rFonts w:ascii="Cambria" w:hAnsi="Cambria"/>
                <w:sz w:val="22"/>
                <w:szCs w:val="22"/>
              </w:rPr>
              <w:t xml:space="preserve"> 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B7988F" w14:textId="54CC3774" w:rsidR="002926C7" w:rsidRPr="006A55E7" w:rsidRDefault="009F388E" w:rsidP="00133326">
            <w:pPr>
              <w:jc w:val="center"/>
              <w:rPr>
                <w:rFonts w:ascii="Cambria" w:hAnsi="Cambria"/>
              </w:rPr>
            </w:pPr>
            <w:r w:rsidRPr="00C620D2">
              <w:rPr>
                <w:rFonts w:ascii="Cambria" w:hAnsi="Cambria"/>
                <w:sz w:val="22"/>
                <w:szCs w:val="22"/>
              </w:rPr>
              <w:t>1</w:t>
            </w:r>
            <w:r w:rsidR="00C620D2">
              <w:rPr>
                <w:rFonts w:ascii="Cambria" w:hAnsi="Cambria"/>
                <w:sz w:val="22"/>
                <w:szCs w:val="22"/>
              </w:rPr>
              <w:t>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6473BA" w14:textId="77777777" w:rsidR="002926C7" w:rsidRPr="006A55E7" w:rsidRDefault="002926C7" w:rsidP="00133326">
            <w:pPr>
              <w:jc w:val="center"/>
              <w:rPr>
                <w:rFonts w:ascii="Cambria" w:hAnsi="Cambria"/>
              </w:rPr>
            </w:pPr>
            <w:r w:rsidRPr="006A55E7">
              <w:rPr>
                <w:rFonts w:ascii="Cambria" w:hAnsi="Cambria"/>
                <w:sz w:val="22"/>
                <w:szCs w:val="22"/>
              </w:rPr>
              <w:t>0,</w:t>
            </w:r>
            <w:r w:rsidR="009F388E" w:rsidRPr="006A55E7">
              <w:rPr>
                <w:rFonts w:ascii="Cambria" w:hAnsi="Cambria"/>
                <w:sz w:val="22"/>
                <w:szCs w:val="22"/>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B86EE0" w14:textId="77777777" w:rsidR="002926C7" w:rsidRPr="006A55E7" w:rsidRDefault="002926C7" w:rsidP="00133326">
            <w:pPr>
              <w:jc w:val="center"/>
              <w:rPr>
                <w:rFonts w:ascii="Cambria" w:hAnsi="Cambria"/>
              </w:rPr>
            </w:pPr>
            <w:r w:rsidRPr="006A55E7">
              <w:rPr>
                <w:rFonts w:ascii="Cambria" w:hAnsi="Cambria"/>
                <w:sz w:val="22"/>
                <w:szCs w:val="22"/>
              </w:rPr>
              <w:t>10%</w:t>
            </w:r>
          </w:p>
        </w:tc>
      </w:tr>
      <w:tr w:rsidR="002926C7" w:rsidRPr="006A55E7" w14:paraId="4DCD78B3" w14:textId="77777777" w:rsidTr="00CC7C24">
        <w:trPr>
          <w:trHeight w:val="834"/>
        </w:trPr>
        <w:tc>
          <w:tcPr>
            <w:tcW w:w="2410" w:type="dxa"/>
            <w:vMerge/>
            <w:tcBorders>
              <w:left w:val="single" w:sz="8" w:space="0" w:color="000000"/>
              <w:right w:val="single" w:sz="8" w:space="0" w:color="000000"/>
            </w:tcBorders>
            <w:vAlign w:val="center"/>
            <w:hideMark/>
          </w:tcPr>
          <w:p w14:paraId="487919E6" w14:textId="77777777" w:rsidR="002926C7" w:rsidRPr="006A55E7" w:rsidRDefault="002926C7" w:rsidP="002926C7">
            <w:pPr>
              <w:rPr>
                <w:rFonts w:ascii="Cambria" w:hAnsi="Cambria"/>
              </w:rPr>
            </w:pPr>
          </w:p>
        </w:tc>
        <w:tc>
          <w:tcPr>
            <w:tcW w:w="2693"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68E37634" w14:textId="77777777" w:rsidR="002926C7" w:rsidRPr="006A55E7" w:rsidRDefault="002926C7" w:rsidP="002926C7">
            <w:pPr>
              <w:rPr>
                <w:rFonts w:ascii="Cambria" w:hAnsi="Cambria"/>
              </w:rPr>
            </w:pPr>
            <w:r w:rsidRPr="006A55E7">
              <w:rPr>
                <w:rFonts w:ascii="Cambria" w:hAnsi="Cambria"/>
                <w:sz w:val="22"/>
                <w:szCs w:val="22"/>
              </w:rPr>
              <w:t xml:space="preserve">samostalni zadatci </w:t>
            </w:r>
          </w:p>
          <w:p w14:paraId="793A8713" w14:textId="77777777" w:rsidR="002926C7" w:rsidRPr="006A55E7" w:rsidRDefault="002926C7" w:rsidP="002926C7">
            <w:pPr>
              <w:rPr>
                <w:rFonts w:ascii="Cambria" w:hAnsi="Cambria"/>
              </w:rPr>
            </w:pPr>
            <w:r w:rsidRPr="006A55E7">
              <w:rPr>
                <w:rFonts w:ascii="Cambria" w:hAnsi="Cambria"/>
                <w:sz w:val="22"/>
                <w:szCs w:val="22"/>
              </w:rPr>
              <w:t>crteži, slike, grafike, skulpture</w:t>
            </w:r>
          </w:p>
        </w:tc>
        <w:tc>
          <w:tcPr>
            <w:tcW w:w="993"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555CCA1B" w14:textId="5E677A92" w:rsidR="002926C7" w:rsidRPr="006A55E7" w:rsidRDefault="002926C7" w:rsidP="00133326">
            <w:pPr>
              <w:jc w:val="center"/>
              <w:rPr>
                <w:rFonts w:ascii="Cambria" w:hAnsi="Cambria"/>
              </w:rPr>
            </w:pPr>
            <w:r w:rsidRPr="006A55E7">
              <w:rPr>
                <w:rFonts w:ascii="Cambria" w:hAnsi="Cambria"/>
                <w:sz w:val="22"/>
                <w:szCs w:val="22"/>
              </w:rPr>
              <w:t>1.</w:t>
            </w:r>
            <w:r w:rsidR="007E4852" w:rsidRPr="006A55E7">
              <w:rPr>
                <w:rFonts w:ascii="Cambria" w:hAnsi="Cambria"/>
                <w:sz w:val="22"/>
                <w:szCs w:val="22"/>
              </w:rPr>
              <w:t xml:space="preserve"> </w:t>
            </w:r>
            <w:r w:rsidR="00C620D2">
              <w:rPr>
                <w:rFonts w:ascii="Cambria" w:hAnsi="Cambria"/>
                <w:sz w:val="22"/>
                <w:szCs w:val="22"/>
              </w:rPr>
              <w:t>–</w:t>
            </w:r>
            <w:r w:rsidR="007E4852" w:rsidRPr="006A55E7">
              <w:rPr>
                <w:rFonts w:ascii="Cambria" w:hAnsi="Cambria"/>
                <w:sz w:val="22"/>
                <w:szCs w:val="22"/>
              </w:rPr>
              <w:t xml:space="preserve"> </w:t>
            </w:r>
            <w:r w:rsidRPr="006A55E7">
              <w:rPr>
                <w:rFonts w:ascii="Cambria" w:hAnsi="Cambria"/>
                <w:sz w:val="22"/>
                <w:szCs w:val="22"/>
              </w:rPr>
              <w:t>4.</w:t>
            </w:r>
          </w:p>
        </w:tc>
        <w:tc>
          <w:tcPr>
            <w:tcW w:w="850"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63C23E5B" w14:textId="55B0D808" w:rsidR="002926C7" w:rsidRPr="006A55E7" w:rsidRDefault="009F388E" w:rsidP="00133326">
            <w:pPr>
              <w:jc w:val="center"/>
              <w:rPr>
                <w:rFonts w:ascii="Cambria" w:hAnsi="Cambria"/>
              </w:rPr>
            </w:pPr>
            <w:r w:rsidRPr="006A55E7">
              <w:rPr>
                <w:rFonts w:ascii="Cambria" w:hAnsi="Cambria"/>
                <w:sz w:val="22"/>
                <w:szCs w:val="22"/>
              </w:rPr>
              <w:t>2</w:t>
            </w:r>
            <w:r w:rsidR="00C620D2">
              <w:rPr>
                <w:rFonts w:ascii="Cambria" w:hAnsi="Cambria"/>
                <w:sz w:val="22"/>
                <w:szCs w:val="22"/>
              </w:rPr>
              <w:t>2</w:t>
            </w:r>
          </w:p>
        </w:tc>
        <w:tc>
          <w:tcPr>
            <w:tcW w:w="851"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2DDF0D04" w14:textId="77777777" w:rsidR="002926C7" w:rsidRPr="006A55E7" w:rsidRDefault="002926C7" w:rsidP="00133326">
            <w:pPr>
              <w:jc w:val="center"/>
              <w:rPr>
                <w:rFonts w:ascii="Cambria" w:hAnsi="Cambria"/>
              </w:rPr>
            </w:pPr>
            <w:r w:rsidRPr="006A55E7">
              <w:rPr>
                <w:rFonts w:ascii="Cambria" w:hAnsi="Cambria"/>
                <w:sz w:val="22"/>
                <w:szCs w:val="22"/>
              </w:rPr>
              <w:t>0</w:t>
            </w:r>
            <w:r w:rsidR="009F388E" w:rsidRPr="006A55E7">
              <w:rPr>
                <w:rFonts w:ascii="Cambria" w:hAnsi="Cambria"/>
                <w:sz w:val="22"/>
                <w:szCs w:val="22"/>
              </w:rPr>
              <w:t>,7</w:t>
            </w:r>
          </w:p>
        </w:tc>
        <w:tc>
          <w:tcPr>
            <w:tcW w:w="1275"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610311C4" w14:textId="77777777" w:rsidR="002926C7" w:rsidRPr="006A55E7" w:rsidRDefault="002926C7" w:rsidP="00133326">
            <w:pPr>
              <w:jc w:val="center"/>
              <w:rPr>
                <w:rFonts w:ascii="Cambria" w:hAnsi="Cambria"/>
              </w:rPr>
            </w:pPr>
            <w:r w:rsidRPr="006A55E7">
              <w:rPr>
                <w:rFonts w:ascii="Cambria" w:hAnsi="Cambria"/>
                <w:sz w:val="22"/>
                <w:szCs w:val="22"/>
              </w:rPr>
              <w:t>50%</w:t>
            </w:r>
          </w:p>
        </w:tc>
      </w:tr>
      <w:tr w:rsidR="002926C7" w:rsidRPr="006A55E7" w14:paraId="2B7FBD01" w14:textId="77777777" w:rsidTr="00CC7C24">
        <w:trPr>
          <w:trHeight w:val="809"/>
        </w:trPr>
        <w:tc>
          <w:tcPr>
            <w:tcW w:w="2410" w:type="dxa"/>
            <w:vMerge/>
            <w:tcBorders>
              <w:left w:val="single" w:sz="8" w:space="0" w:color="000000"/>
              <w:right w:val="single" w:sz="8" w:space="0" w:color="000000"/>
            </w:tcBorders>
            <w:vAlign w:val="center"/>
            <w:hideMark/>
          </w:tcPr>
          <w:p w14:paraId="5E9C4577" w14:textId="77777777" w:rsidR="002926C7" w:rsidRPr="006A55E7" w:rsidRDefault="002926C7" w:rsidP="002926C7">
            <w:pPr>
              <w:rPr>
                <w:rFonts w:ascii="Cambria" w:hAnsi="Cambria"/>
              </w:rPr>
            </w:pPr>
          </w:p>
        </w:tc>
        <w:tc>
          <w:tcPr>
            <w:tcW w:w="2693"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2C21C94A" w14:textId="77777777" w:rsidR="002926C7" w:rsidRPr="006A55E7" w:rsidRDefault="002926C7" w:rsidP="002926C7">
            <w:pPr>
              <w:rPr>
                <w:rFonts w:ascii="Cambria" w:hAnsi="Cambria"/>
              </w:rPr>
            </w:pPr>
            <w:r w:rsidRPr="006A55E7">
              <w:rPr>
                <w:rFonts w:ascii="Cambria" w:hAnsi="Cambria"/>
                <w:sz w:val="22"/>
                <w:szCs w:val="22"/>
              </w:rPr>
              <w:t>pismeni rad</w:t>
            </w:r>
          </w:p>
          <w:p w14:paraId="2733D44E" w14:textId="77777777" w:rsidR="002926C7" w:rsidRPr="006A55E7" w:rsidRDefault="002926C7" w:rsidP="002926C7">
            <w:pPr>
              <w:rPr>
                <w:rFonts w:ascii="Cambria" w:hAnsi="Cambria"/>
              </w:rPr>
            </w:pPr>
            <w:r w:rsidRPr="006A55E7">
              <w:rPr>
                <w:rFonts w:ascii="Cambria" w:hAnsi="Cambria"/>
                <w:sz w:val="22"/>
                <w:szCs w:val="22"/>
              </w:rPr>
              <w:t>esej (suvremeno likovno djelo)</w:t>
            </w:r>
          </w:p>
        </w:tc>
        <w:tc>
          <w:tcPr>
            <w:tcW w:w="993"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0A648590" w14:textId="77777777" w:rsidR="002926C7" w:rsidRPr="006A55E7" w:rsidRDefault="002926C7" w:rsidP="00133326">
            <w:pPr>
              <w:ind w:right="-111"/>
              <w:jc w:val="center"/>
              <w:rPr>
                <w:rFonts w:ascii="Cambria" w:hAnsi="Cambria"/>
              </w:rPr>
            </w:pPr>
            <w:r w:rsidRPr="006A55E7">
              <w:rPr>
                <w:rFonts w:ascii="Cambria" w:hAnsi="Cambria"/>
                <w:sz w:val="22"/>
                <w:szCs w:val="22"/>
              </w:rPr>
              <w:t>1.,</w:t>
            </w:r>
            <w:r w:rsidR="007E4852" w:rsidRPr="006A55E7">
              <w:rPr>
                <w:rFonts w:ascii="Cambria" w:hAnsi="Cambria"/>
                <w:sz w:val="22"/>
                <w:szCs w:val="22"/>
              </w:rPr>
              <w:t xml:space="preserve"> </w:t>
            </w:r>
            <w:r w:rsidRPr="006A55E7">
              <w:rPr>
                <w:rFonts w:ascii="Cambria" w:hAnsi="Cambria"/>
                <w:sz w:val="22"/>
                <w:szCs w:val="22"/>
              </w:rPr>
              <w:t>2.,</w:t>
            </w:r>
            <w:r w:rsidR="007E4852" w:rsidRPr="006A55E7">
              <w:rPr>
                <w:rFonts w:ascii="Cambria" w:hAnsi="Cambria"/>
                <w:sz w:val="22"/>
                <w:szCs w:val="22"/>
              </w:rPr>
              <w:t xml:space="preserve"> </w:t>
            </w:r>
            <w:r w:rsidRPr="006A55E7">
              <w:rPr>
                <w:rFonts w:ascii="Cambria" w:hAnsi="Cambria"/>
                <w:sz w:val="22"/>
                <w:szCs w:val="22"/>
              </w:rPr>
              <w:t>4.</w:t>
            </w:r>
          </w:p>
        </w:tc>
        <w:tc>
          <w:tcPr>
            <w:tcW w:w="850"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4D6494E4" w14:textId="77777777" w:rsidR="002926C7" w:rsidRPr="006A55E7" w:rsidRDefault="009F388E" w:rsidP="00133326">
            <w:pPr>
              <w:jc w:val="center"/>
              <w:rPr>
                <w:rFonts w:ascii="Cambria" w:hAnsi="Cambria"/>
              </w:rPr>
            </w:pPr>
            <w:r w:rsidRPr="006A55E7">
              <w:rPr>
                <w:rFonts w:ascii="Cambria" w:hAnsi="Cambria"/>
                <w:sz w:val="22"/>
                <w:szCs w:val="22"/>
              </w:rPr>
              <w:t>6</w:t>
            </w:r>
          </w:p>
        </w:tc>
        <w:tc>
          <w:tcPr>
            <w:tcW w:w="851"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26B0D5C8" w14:textId="77777777" w:rsidR="002926C7" w:rsidRPr="006A55E7" w:rsidRDefault="002926C7" w:rsidP="00133326">
            <w:pPr>
              <w:jc w:val="center"/>
              <w:rPr>
                <w:rFonts w:ascii="Cambria" w:hAnsi="Cambria"/>
              </w:rPr>
            </w:pPr>
            <w:r w:rsidRPr="006A55E7">
              <w:rPr>
                <w:rFonts w:ascii="Cambria" w:hAnsi="Cambria"/>
                <w:sz w:val="22"/>
                <w:szCs w:val="22"/>
              </w:rPr>
              <w:t>0</w:t>
            </w:r>
            <w:r w:rsidR="009F388E" w:rsidRPr="006A55E7">
              <w:rPr>
                <w:rFonts w:ascii="Cambria" w:hAnsi="Cambria"/>
                <w:sz w:val="22"/>
                <w:szCs w:val="22"/>
              </w:rPr>
              <w:t>,</w:t>
            </w:r>
            <w:r w:rsidRPr="006A55E7">
              <w:rPr>
                <w:rFonts w:ascii="Cambria" w:hAnsi="Cambria"/>
                <w:sz w:val="22"/>
                <w:szCs w:val="22"/>
              </w:rPr>
              <w:t>2</w:t>
            </w:r>
          </w:p>
        </w:tc>
        <w:tc>
          <w:tcPr>
            <w:tcW w:w="1275"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69062329" w14:textId="77777777" w:rsidR="002926C7" w:rsidRPr="006A55E7" w:rsidRDefault="002926C7" w:rsidP="00133326">
            <w:pPr>
              <w:jc w:val="center"/>
              <w:rPr>
                <w:rFonts w:ascii="Cambria" w:hAnsi="Cambria"/>
              </w:rPr>
            </w:pPr>
            <w:r w:rsidRPr="006A55E7">
              <w:rPr>
                <w:rFonts w:ascii="Cambria" w:hAnsi="Cambria"/>
                <w:sz w:val="22"/>
                <w:szCs w:val="22"/>
              </w:rPr>
              <w:t>10%</w:t>
            </w:r>
          </w:p>
        </w:tc>
      </w:tr>
      <w:tr w:rsidR="002926C7" w:rsidRPr="006A55E7" w14:paraId="3F6F9F5E" w14:textId="77777777" w:rsidTr="00CC7C24">
        <w:trPr>
          <w:trHeight w:val="506"/>
        </w:trPr>
        <w:tc>
          <w:tcPr>
            <w:tcW w:w="2410" w:type="dxa"/>
            <w:vMerge/>
            <w:tcBorders>
              <w:left w:val="single" w:sz="8" w:space="0" w:color="000000"/>
              <w:right w:val="single" w:sz="8" w:space="0" w:color="000000"/>
            </w:tcBorders>
            <w:vAlign w:val="center"/>
            <w:hideMark/>
          </w:tcPr>
          <w:p w14:paraId="5E82926C" w14:textId="77777777" w:rsidR="002926C7" w:rsidRPr="006A55E7" w:rsidRDefault="002926C7" w:rsidP="002926C7">
            <w:pPr>
              <w:rPr>
                <w:rFonts w:ascii="Cambria" w:hAnsi="Cambria"/>
              </w:rPr>
            </w:pPr>
          </w:p>
        </w:tc>
        <w:tc>
          <w:tcPr>
            <w:tcW w:w="2693"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523828E0" w14:textId="77777777" w:rsidR="002926C7" w:rsidRPr="006A55E7" w:rsidRDefault="002926C7" w:rsidP="002926C7">
            <w:pPr>
              <w:rPr>
                <w:rFonts w:ascii="Cambria" w:hAnsi="Cambria"/>
              </w:rPr>
            </w:pPr>
            <w:r w:rsidRPr="006A55E7">
              <w:rPr>
                <w:rFonts w:ascii="Cambria" w:hAnsi="Cambria"/>
                <w:sz w:val="22"/>
                <w:szCs w:val="22"/>
              </w:rPr>
              <w:t>projekt (1 motiv-više tehnika)</w:t>
            </w:r>
          </w:p>
        </w:tc>
        <w:tc>
          <w:tcPr>
            <w:tcW w:w="993"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4F850BF1" w14:textId="5B675037" w:rsidR="002926C7" w:rsidRPr="006A55E7" w:rsidRDefault="002926C7" w:rsidP="00133326">
            <w:pPr>
              <w:jc w:val="center"/>
              <w:rPr>
                <w:rFonts w:ascii="Cambria" w:hAnsi="Cambria"/>
              </w:rPr>
            </w:pPr>
            <w:r w:rsidRPr="006A55E7">
              <w:rPr>
                <w:rFonts w:ascii="Cambria" w:hAnsi="Cambria"/>
                <w:sz w:val="22"/>
                <w:szCs w:val="22"/>
              </w:rPr>
              <w:t>1.</w:t>
            </w:r>
            <w:r w:rsidR="007E4852" w:rsidRPr="006A55E7">
              <w:rPr>
                <w:rFonts w:ascii="Cambria" w:hAnsi="Cambria"/>
                <w:sz w:val="22"/>
                <w:szCs w:val="22"/>
              </w:rPr>
              <w:t xml:space="preserve"> </w:t>
            </w:r>
            <w:r w:rsidR="00C620D2">
              <w:rPr>
                <w:rFonts w:ascii="Cambria" w:hAnsi="Cambria"/>
                <w:sz w:val="22"/>
                <w:szCs w:val="22"/>
              </w:rPr>
              <w:t>–</w:t>
            </w:r>
            <w:r w:rsidR="007E4852" w:rsidRPr="006A55E7">
              <w:rPr>
                <w:rFonts w:ascii="Cambria" w:hAnsi="Cambria"/>
                <w:sz w:val="22"/>
                <w:szCs w:val="22"/>
              </w:rPr>
              <w:t xml:space="preserve"> </w:t>
            </w:r>
            <w:r w:rsidRPr="006A55E7">
              <w:rPr>
                <w:rFonts w:ascii="Cambria" w:hAnsi="Cambria"/>
                <w:sz w:val="22"/>
                <w:szCs w:val="22"/>
              </w:rPr>
              <w:t>4.</w:t>
            </w:r>
          </w:p>
        </w:tc>
        <w:tc>
          <w:tcPr>
            <w:tcW w:w="850"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E27EBFA" w14:textId="77777777" w:rsidR="002926C7" w:rsidRPr="006A55E7" w:rsidRDefault="009F388E" w:rsidP="00133326">
            <w:pPr>
              <w:jc w:val="center"/>
              <w:rPr>
                <w:rFonts w:ascii="Cambria" w:hAnsi="Cambria"/>
              </w:rPr>
            </w:pPr>
            <w:r w:rsidRPr="006A55E7">
              <w:rPr>
                <w:rFonts w:ascii="Cambria" w:hAnsi="Cambria"/>
                <w:sz w:val="22"/>
                <w:szCs w:val="22"/>
              </w:rPr>
              <w:t>21</w:t>
            </w:r>
          </w:p>
        </w:tc>
        <w:tc>
          <w:tcPr>
            <w:tcW w:w="851"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1C949DFB" w14:textId="77777777" w:rsidR="002926C7" w:rsidRPr="006A55E7" w:rsidRDefault="002926C7" w:rsidP="00133326">
            <w:pPr>
              <w:jc w:val="center"/>
              <w:rPr>
                <w:rFonts w:ascii="Cambria" w:hAnsi="Cambria"/>
              </w:rPr>
            </w:pPr>
            <w:r w:rsidRPr="006A55E7">
              <w:rPr>
                <w:rFonts w:ascii="Cambria" w:hAnsi="Cambria"/>
                <w:sz w:val="22"/>
                <w:szCs w:val="22"/>
              </w:rPr>
              <w:t>0</w:t>
            </w:r>
            <w:r w:rsidR="009F388E" w:rsidRPr="006A55E7">
              <w:rPr>
                <w:rFonts w:ascii="Cambria" w:hAnsi="Cambria"/>
                <w:sz w:val="22"/>
                <w:szCs w:val="22"/>
              </w:rPr>
              <w:t>,7</w:t>
            </w:r>
          </w:p>
        </w:tc>
        <w:tc>
          <w:tcPr>
            <w:tcW w:w="1275"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0C7D5697" w14:textId="77777777" w:rsidR="002926C7" w:rsidRPr="006A55E7" w:rsidRDefault="002926C7" w:rsidP="00133326">
            <w:pPr>
              <w:jc w:val="center"/>
              <w:rPr>
                <w:rFonts w:ascii="Cambria" w:hAnsi="Cambria"/>
              </w:rPr>
            </w:pPr>
            <w:r w:rsidRPr="006A55E7">
              <w:rPr>
                <w:rFonts w:ascii="Cambria" w:hAnsi="Cambria"/>
                <w:sz w:val="22"/>
                <w:szCs w:val="22"/>
              </w:rPr>
              <w:t>30%</w:t>
            </w:r>
          </w:p>
        </w:tc>
      </w:tr>
      <w:tr w:rsidR="002926C7" w:rsidRPr="006A55E7" w14:paraId="6EE0FD6B" w14:textId="77777777" w:rsidTr="00CC7C24">
        <w:tc>
          <w:tcPr>
            <w:tcW w:w="2410" w:type="dxa"/>
            <w:vMerge/>
            <w:tcBorders>
              <w:left w:val="single" w:sz="8" w:space="0" w:color="000000"/>
              <w:right w:val="single" w:sz="8" w:space="0" w:color="000000"/>
            </w:tcBorders>
            <w:vAlign w:val="center"/>
            <w:hideMark/>
          </w:tcPr>
          <w:p w14:paraId="3841C20D" w14:textId="77777777" w:rsidR="002926C7" w:rsidRPr="006A55E7" w:rsidRDefault="002926C7" w:rsidP="002926C7">
            <w:pPr>
              <w:rPr>
                <w:rFonts w:ascii="Cambria" w:hAnsi="Cambria"/>
              </w:rPr>
            </w:pPr>
          </w:p>
        </w:tc>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BE2B96" w14:textId="77777777" w:rsidR="002926C7" w:rsidRPr="006A55E7" w:rsidRDefault="002926C7" w:rsidP="00133326">
            <w:pPr>
              <w:jc w:val="center"/>
              <w:rPr>
                <w:rFonts w:ascii="Cambria" w:hAnsi="Cambria"/>
              </w:rPr>
            </w:pPr>
            <w:r w:rsidRPr="006A55E7">
              <w:rPr>
                <w:rFonts w:ascii="Cambria" w:hAnsi="Cambria"/>
                <w:sz w:val="22"/>
                <w:szCs w:val="22"/>
                <w:lang w:val="en-US"/>
              </w:rPr>
              <w:t>ukupno</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B028B" w14:textId="77777777" w:rsidR="002926C7" w:rsidRPr="006A55E7" w:rsidRDefault="009F388E" w:rsidP="00133326">
            <w:pPr>
              <w:jc w:val="center"/>
              <w:rPr>
                <w:rFonts w:ascii="Cambria" w:hAnsi="Cambria"/>
              </w:rPr>
            </w:pPr>
            <w:r w:rsidRPr="006A55E7">
              <w:rPr>
                <w:rFonts w:ascii="Cambria" w:hAnsi="Cambria"/>
                <w:sz w:val="22"/>
                <w:szCs w:val="22"/>
              </w:rPr>
              <w:t>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BD5B4C" w14:textId="77777777" w:rsidR="002926C7" w:rsidRPr="006A55E7" w:rsidRDefault="002926C7" w:rsidP="00133326">
            <w:pPr>
              <w:jc w:val="center"/>
              <w:rPr>
                <w:rFonts w:ascii="Cambria" w:hAnsi="Cambria"/>
              </w:rPr>
            </w:pPr>
            <w:r w:rsidRPr="006A55E7">
              <w:rPr>
                <w:rFonts w:ascii="Cambria" w:hAnsi="Cambria"/>
                <w:sz w:val="22"/>
                <w:szCs w:val="22"/>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64536B" w14:textId="77777777" w:rsidR="002926C7" w:rsidRPr="006A55E7" w:rsidRDefault="002926C7" w:rsidP="00133326">
            <w:pPr>
              <w:jc w:val="center"/>
              <w:rPr>
                <w:rFonts w:ascii="Cambria" w:hAnsi="Cambria"/>
              </w:rPr>
            </w:pPr>
            <w:r w:rsidRPr="006A55E7">
              <w:rPr>
                <w:rFonts w:ascii="Cambria" w:hAnsi="Cambria"/>
                <w:sz w:val="22"/>
                <w:szCs w:val="22"/>
              </w:rPr>
              <w:t>100%</w:t>
            </w:r>
          </w:p>
        </w:tc>
      </w:tr>
      <w:tr w:rsidR="002926C7" w:rsidRPr="006A55E7" w14:paraId="3B9D5E3F" w14:textId="77777777" w:rsidTr="00CC7C24">
        <w:trPr>
          <w:trHeight w:val="1517"/>
        </w:trPr>
        <w:tc>
          <w:tcPr>
            <w:tcW w:w="2410" w:type="dxa"/>
            <w:vMerge/>
            <w:tcBorders>
              <w:left w:val="single" w:sz="8" w:space="0" w:color="000000"/>
              <w:bottom w:val="single" w:sz="8" w:space="0" w:color="000000"/>
              <w:right w:val="single" w:sz="8" w:space="0" w:color="000000"/>
            </w:tcBorders>
            <w:vAlign w:val="center"/>
          </w:tcPr>
          <w:p w14:paraId="4866F200" w14:textId="77777777" w:rsidR="002926C7" w:rsidRPr="006A55E7" w:rsidRDefault="002926C7" w:rsidP="002926C7">
            <w:pPr>
              <w:rPr>
                <w:rFonts w:ascii="Cambria" w:hAnsi="Cambria"/>
              </w:rPr>
            </w:pP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5EB4DB" w14:textId="77777777" w:rsidR="002926C7" w:rsidRPr="006A55E7" w:rsidRDefault="002926C7" w:rsidP="002926C7">
            <w:pPr>
              <w:rPr>
                <w:rFonts w:ascii="Cambria" w:hAnsi="Cambria"/>
              </w:rPr>
            </w:pPr>
            <w:r w:rsidRPr="006A55E7">
              <w:rPr>
                <w:rFonts w:ascii="Cambria" w:hAnsi="Cambria"/>
                <w:sz w:val="22"/>
                <w:szCs w:val="22"/>
              </w:rPr>
              <w:t xml:space="preserve">Dodatna pojašnjenja (kriteriji ocjenjivanja): </w:t>
            </w:r>
          </w:p>
          <w:p w14:paraId="7038518C" w14:textId="65290817" w:rsidR="002926C7" w:rsidRPr="006A55E7" w:rsidRDefault="002926C7" w:rsidP="002926C7">
            <w:pPr>
              <w:rPr>
                <w:rFonts w:ascii="Cambria" w:hAnsi="Cambria"/>
              </w:rPr>
            </w:pPr>
            <w:r w:rsidRPr="006A55E7">
              <w:rPr>
                <w:rFonts w:ascii="Cambria" w:hAnsi="Cambria"/>
                <w:sz w:val="22"/>
                <w:szCs w:val="22"/>
              </w:rPr>
              <w:t>Pohađanje nastave je obvezno. Tolerira se 30% izostanaka (4 izostanka) i njih nije potrebno opravdati. U konačnu ocjenu ulaze svi segmenti kolegija i ako u jednom od segmenata student ima 0% neće dobiti prolaznu ocjenu, a minimalni udio u ocjeni svih segmenata za prolaznu ocjenu mora biti 50%.</w:t>
            </w:r>
          </w:p>
        </w:tc>
      </w:tr>
      <w:tr w:rsidR="002926C7" w:rsidRPr="006A55E7" w14:paraId="7FF129CA"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35706E" w14:textId="77777777" w:rsidR="002926C7" w:rsidRPr="006A55E7" w:rsidRDefault="002926C7" w:rsidP="002926C7">
            <w:pPr>
              <w:rPr>
                <w:rFonts w:ascii="Cambria" w:hAnsi="Cambria"/>
              </w:rPr>
            </w:pPr>
            <w:r w:rsidRPr="006A55E7">
              <w:rPr>
                <w:rFonts w:ascii="Cambria" w:hAnsi="Cambria"/>
                <w:sz w:val="22"/>
                <w:szCs w:val="22"/>
              </w:rPr>
              <w:t>Studentske obveze</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26E1C2" w14:textId="77777777" w:rsidR="002926C7" w:rsidRPr="006A55E7" w:rsidRDefault="002926C7" w:rsidP="00CC7C24">
            <w:pPr>
              <w:rPr>
                <w:rStyle w:val="Referencakomentara"/>
              </w:rPr>
            </w:pPr>
            <w:r w:rsidRPr="006A55E7">
              <w:rPr>
                <w:rFonts w:ascii="Cambria" w:hAnsi="Cambria"/>
                <w:sz w:val="22"/>
                <w:szCs w:val="22"/>
              </w:rPr>
              <w:t>Da položi kolegij, student/studentica mora</w:t>
            </w:r>
            <w:r w:rsidRPr="006A55E7">
              <w:rPr>
                <w:rStyle w:val="Referencakomentara"/>
              </w:rPr>
              <w:t>:</w:t>
            </w:r>
          </w:p>
          <w:p w14:paraId="4EAFB95A" w14:textId="77777777" w:rsidR="002926C7" w:rsidRPr="006A55E7" w:rsidRDefault="002926C7" w:rsidP="00CC7C24">
            <w:pPr>
              <w:rPr>
                <w:rFonts w:ascii="Cambria" w:hAnsi="Cambria"/>
              </w:rPr>
            </w:pPr>
            <w:r w:rsidRPr="006A55E7">
              <w:rPr>
                <w:rFonts w:ascii="Cambria" w:hAnsi="Cambria"/>
                <w:sz w:val="22"/>
                <w:szCs w:val="22"/>
              </w:rPr>
              <w:t xml:space="preserve"> 1. izraditi sve vježbe (crteži, slike, grafike, skulpture) do kraja zimskog  semestra</w:t>
            </w:r>
          </w:p>
          <w:p w14:paraId="46667E6C" w14:textId="77777777" w:rsidR="002926C7" w:rsidRPr="006A55E7" w:rsidRDefault="002926C7" w:rsidP="00CC7C24">
            <w:pPr>
              <w:rPr>
                <w:rFonts w:ascii="Cambria" w:hAnsi="Cambria"/>
              </w:rPr>
            </w:pPr>
            <w:r w:rsidRPr="006A55E7">
              <w:rPr>
                <w:rFonts w:ascii="Cambria" w:hAnsi="Cambria"/>
                <w:sz w:val="22"/>
                <w:szCs w:val="22"/>
              </w:rPr>
              <w:t>2. napisati esej i predati ga do zadanog roka</w:t>
            </w:r>
          </w:p>
          <w:p w14:paraId="650CCF12" w14:textId="72284906" w:rsidR="002926C7" w:rsidRPr="006A55E7" w:rsidRDefault="002926C7" w:rsidP="00CC7C24">
            <w:pPr>
              <w:rPr>
                <w:rFonts w:ascii="Cambria" w:hAnsi="Cambria"/>
              </w:rPr>
            </w:pPr>
            <w:r w:rsidRPr="006A55E7">
              <w:rPr>
                <w:rFonts w:ascii="Cambria" w:hAnsi="Cambria"/>
                <w:sz w:val="22"/>
                <w:szCs w:val="22"/>
              </w:rPr>
              <w:t>3. izraditi i prezentirati projekt prije kraja zimskog semestra</w:t>
            </w:r>
            <w:r w:rsidR="00C620D2">
              <w:rPr>
                <w:rFonts w:ascii="Cambria" w:hAnsi="Cambria"/>
                <w:sz w:val="22"/>
                <w:szCs w:val="22"/>
              </w:rPr>
              <w:t>.</w:t>
            </w:r>
          </w:p>
          <w:p w14:paraId="3770DD93" w14:textId="77777777" w:rsidR="002926C7" w:rsidRPr="006A55E7" w:rsidRDefault="002926C7" w:rsidP="002926C7">
            <w:pPr>
              <w:rPr>
                <w:rFonts w:ascii="Cambria" w:hAnsi="Cambria"/>
              </w:rPr>
            </w:pPr>
          </w:p>
        </w:tc>
      </w:tr>
      <w:tr w:rsidR="002926C7" w:rsidRPr="006A55E7" w14:paraId="64339D98"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DD1EF8" w14:textId="77777777" w:rsidR="002926C7" w:rsidRPr="006A55E7" w:rsidRDefault="002926C7" w:rsidP="002926C7">
            <w:pPr>
              <w:rPr>
                <w:rFonts w:ascii="Cambria" w:hAnsi="Cambria"/>
              </w:rPr>
            </w:pPr>
            <w:r w:rsidRPr="006A55E7">
              <w:rPr>
                <w:rFonts w:ascii="Cambria" w:hAnsi="Cambria"/>
                <w:sz w:val="22"/>
                <w:szCs w:val="22"/>
                <w:lang w:val="en-US"/>
              </w:rPr>
              <w:t>Rokoviispitaikolokvija</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FA0235" w14:textId="77777777" w:rsidR="002926C7" w:rsidRPr="006A55E7" w:rsidRDefault="002926C7" w:rsidP="002926C7">
            <w:pPr>
              <w:snapToGrid w:val="0"/>
              <w:rPr>
                <w:rFonts w:ascii="Cambria" w:hAnsi="Cambria"/>
              </w:rPr>
            </w:pPr>
            <w:r w:rsidRPr="006A55E7">
              <w:rPr>
                <w:rStyle w:val="markedcontent"/>
                <w:rFonts w:ascii="Cambria" w:hAnsi="Cambria" w:cs="Calibri"/>
                <w:sz w:val="22"/>
              </w:rPr>
              <w:t>Objavljuju se u ISVU sustavu i u Studomatu.</w:t>
            </w:r>
          </w:p>
        </w:tc>
      </w:tr>
      <w:tr w:rsidR="002926C7" w:rsidRPr="006A55E7" w14:paraId="70F8DB27" w14:textId="77777777" w:rsidTr="00CC7C24">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31B141" w14:textId="77777777" w:rsidR="002926C7" w:rsidRPr="006A55E7" w:rsidRDefault="002926C7" w:rsidP="002926C7">
            <w:pPr>
              <w:rPr>
                <w:rFonts w:ascii="Cambria" w:hAnsi="Cambria"/>
              </w:rPr>
            </w:pPr>
            <w:r w:rsidRPr="006A55E7">
              <w:rPr>
                <w:rFonts w:ascii="Cambria" w:hAnsi="Cambria"/>
                <w:sz w:val="22"/>
                <w:szCs w:val="22"/>
              </w:rPr>
              <w:t xml:space="preserve">Ostale važne činjenice </w:t>
            </w:r>
            <w:r w:rsidRPr="006A55E7">
              <w:rPr>
                <w:rFonts w:ascii="Cambria" w:hAnsi="Cambria"/>
                <w:sz w:val="22"/>
                <w:szCs w:val="22"/>
                <w:lang w:val="it-IT"/>
              </w:rPr>
              <w:t>vezaneuzkolegij</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69C6B5" w14:textId="5E5D1447" w:rsidR="002926C7" w:rsidRPr="006A55E7" w:rsidRDefault="002926C7" w:rsidP="002926C7">
            <w:pPr>
              <w:snapToGrid w:val="0"/>
              <w:rPr>
                <w:rFonts w:ascii="Cambria" w:hAnsi="Cambria"/>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w:t>
            </w:r>
            <w:r w:rsidR="00C620D2">
              <w:rPr>
                <w:rFonts w:ascii="Cambria" w:hAnsi="Cambria"/>
                <w:sz w:val="22"/>
                <w:szCs w:val="22"/>
              </w:rPr>
              <w:t xml:space="preserve"> i suradnica</w:t>
            </w:r>
            <w:r w:rsidRPr="006A55E7">
              <w:rPr>
                <w:rFonts w:ascii="Cambria" w:hAnsi="Cambria"/>
                <w:sz w:val="22"/>
                <w:szCs w:val="22"/>
              </w:rPr>
              <w:t xml:space="preserve"> obavijestiti studente i studentice kad se nastava na daljinu počne održavati. Ishodi učenja ostaju nepromijenjeni.</w:t>
            </w:r>
          </w:p>
        </w:tc>
      </w:tr>
      <w:tr w:rsidR="002926C7" w:rsidRPr="006A55E7" w14:paraId="1CE24556" w14:textId="77777777" w:rsidTr="00CC7C24">
        <w:trPr>
          <w:trHeight w:val="899"/>
        </w:trPr>
        <w:tc>
          <w:tcPr>
            <w:tcW w:w="241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FC595D" w14:textId="77777777" w:rsidR="002926C7" w:rsidRPr="006A55E7" w:rsidRDefault="002926C7" w:rsidP="002926C7">
            <w:pPr>
              <w:rPr>
                <w:rFonts w:ascii="Cambria" w:hAnsi="Cambria"/>
              </w:rPr>
            </w:pPr>
            <w:r w:rsidRPr="006A55E7">
              <w:rPr>
                <w:rFonts w:ascii="Cambria" w:hAnsi="Cambria"/>
                <w:sz w:val="22"/>
                <w:szCs w:val="22"/>
              </w:rPr>
              <w:t>Literatura</w:t>
            </w:r>
          </w:p>
        </w:tc>
        <w:tc>
          <w:tcPr>
            <w:tcW w:w="6662" w:type="dxa"/>
            <w:gridSpan w:val="5"/>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CFCF15F" w14:textId="77777777" w:rsidR="002926C7" w:rsidRPr="006A55E7" w:rsidRDefault="002926C7" w:rsidP="002926C7">
            <w:pPr>
              <w:rPr>
                <w:rFonts w:ascii="Cambria" w:hAnsi="Cambria"/>
              </w:rPr>
            </w:pPr>
            <w:r w:rsidRPr="006A55E7">
              <w:rPr>
                <w:rFonts w:ascii="Cambria" w:hAnsi="Cambria"/>
                <w:sz w:val="22"/>
                <w:szCs w:val="22"/>
              </w:rPr>
              <w:t xml:space="preserve">Obvezna: </w:t>
            </w:r>
          </w:p>
          <w:p w14:paraId="5EC47FE8" w14:textId="77777777" w:rsidR="002926C7" w:rsidRPr="006A55E7" w:rsidRDefault="002926C7" w:rsidP="00514A83">
            <w:pPr>
              <w:numPr>
                <w:ilvl w:val="0"/>
                <w:numId w:val="43"/>
              </w:numPr>
              <w:tabs>
                <w:tab w:val="clear" w:pos="720"/>
                <w:tab w:val="num" w:pos="565"/>
              </w:tabs>
              <w:ind w:left="423"/>
              <w:rPr>
                <w:rFonts w:ascii="Cambria" w:hAnsi="Cambria"/>
              </w:rPr>
            </w:pPr>
            <w:r w:rsidRPr="006A55E7">
              <w:rPr>
                <w:rFonts w:ascii="Cambria" w:hAnsi="Cambria"/>
                <w:sz w:val="22"/>
                <w:szCs w:val="22"/>
              </w:rPr>
              <w:t>Damjanov,</w:t>
            </w:r>
            <w:r w:rsidR="007E4852" w:rsidRPr="006A55E7">
              <w:rPr>
                <w:rFonts w:ascii="Cambria" w:hAnsi="Cambria"/>
                <w:sz w:val="22"/>
                <w:szCs w:val="22"/>
              </w:rPr>
              <w:t xml:space="preserve"> </w:t>
            </w:r>
            <w:r w:rsidRPr="006A55E7">
              <w:rPr>
                <w:rFonts w:ascii="Cambria" w:hAnsi="Cambria"/>
                <w:sz w:val="22"/>
                <w:szCs w:val="22"/>
              </w:rPr>
              <w:t>J. (1991). Vizualni jezik i likovna umjetnost. Zagreb: Školska knjiga</w:t>
            </w:r>
          </w:p>
          <w:p w14:paraId="336BE28A" w14:textId="77777777" w:rsidR="002926C7" w:rsidRPr="006A55E7" w:rsidRDefault="002926C7" w:rsidP="00514A83">
            <w:pPr>
              <w:numPr>
                <w:ilvl w:val="0"/>
                <w:numId w:val="43"/>
              </w:numPr>
              <w:tabs>
                <w:tab w:val="clear" w:pos="720"/>
                <w:tab w:val="num" w:pos="565"/>
              </w:tabs>
              <w:ind w:left="423"/>
              <w:rPr>
                <w:rFonts w:ascii="Cambria" w:hAnsi="Cambria"/>
              </w:rPr>
            </w:pPr>
            <w:r w:rsidRPr="006A55E7">
              <w:rPr>
                <w:rFonts w:ascii="Cambria" w:hAnsi="Cambria"/>
                <w:sz w:val="22"/>
                <w:szCs w:val="22"/>
              </w:rPr>
              <w:t>Jakubin, M.(1990). Osnove likovnog jezika i likovne tehnike, Institut za pedagogijska istraživanja Filozofskog fakulteta Sveučilišta u Zagrebu</w:t>
            </w:r>
          </w:p>
          <w:p w14:paraId="4CDE9A41" w14:textId="77777777" w:rsidR="002926C7" w:rsidRPr="006A55E7" w:rsidRDefault="002926C7" w:rsidP="00514A83">
            <w:pPr>
              <w:numPr>
                <w:ilvl w:val="0"/>
                <w:numId w:val="43"/>
              </w:numPr>
              <w:tabs>
                <w:tab w:val="clear" w:pos="720"/>
                <w:tab w:val="num" w:pos="565"/>
              </w:tabs>
              <w:ind w:left="423"/>
              <w:rPr>
                <w:rFonts w:ascii="Cambria" w:hAnsi="Cambria"/>
              </w:rPr>
            </w:pPr>
            <w:r w:rsidRPr="006A55E7">
              <w:rPr>
                <w:rFonts w:ascii="Cambria" w:hAnsi="Cambria"/>
                <w:sz w:val="22"/>
                <w:szCs w:val="22"/>
              </w:rPr>
              <w:t>Meyers, H. (1975). 150 likovnih tehnika, Sarajevo: IP Svjetlost, Zavod za udžbenike</w:t>
            </w:r>
          </w:p>
          <w:p w14:paraId="12D08C74" w14:textId="77777777" w:rsidR="002926C7" w:rsidRPr="006A55E7" w:rsidRDefault="002926C7" w:rsidP="002926C7">
            <w:pPr>
              <w:rPr>
                <w:rFonts w:ascii="Cambria" w:hAnsi="Cambria"/>
              </w:rPr>
            </w:pPr>
            <w:r w:rsidRPr="006A55E7">
              <w:rPr>
                <w:rFonts w:ascii="Cambria" w:hAnsi="Cambria"/>
                <w:sz w:val="22"/>
                <w:szCs w:val="22"/>
              </w:rPr>
              <w:t>Izborna:</w:t>
            </w:r>
          </w:p>
          <w:p w14:paraId="65A8F3A3" w14:textId="77777777" w:rsidR="002926C7" w:rsidRPr="006A55E7" w:rsidRDefault="002926C7" w:rsidP="00514A83">
            <w:pPr>
              <w:pStyle w:val="Odlomakpopisa"/>
              <w:widowControl/>
              <w:numPr>
                <w:ilvl w:val="0"/>
                <w:numId w:val="44"/>
              </w:numPr>
              <w:tabs>
                <w:tab w:val="clear" w:pos="720"/>
                <w:tab w:val="num" w:pos="566"/>
              </w:tabs>
              <w:ind w:left="424"/>
              <w:contextualSpacing/>
              <w:rPr>
                <w:rFonts w:ascii="Cambria" w:hAnsi="Cambria"/>
                <w:lang w:val="hr-HR"/>
              </w:rPr>
            </w:pPr>
            <w:r w:rsidRPr="006A55E7">
              <w:rPr>
                <w:rFonts w:ascii="Cambria" w:hAnsi="Cambria"/>
                <w:lang w:val="hr-HR"/>
              </w:rPr>
              <w:t>Peić, M. (1977). Pristup likovnom djelu, Zagreb: Školska knjiga</w:t>
            </w:r>
          </w:p>
          <w:p w14:paraId="1D97A895" w14:textId="77777777" w:rsidR="002926C7" w:rsidRPr="008D26D0" w:rsidRDefault="002926C7" w:rsidP="00514A83">
            <w:pPr>
              <w:pStyle w:val="Odlomakpopisa"/>
              <w:widowControl/>
              <w:numPr>
                <w:ilvl w:val="0"/>
                <w:numId w:val="44"/>
              </w:numPr>
              <w:tabs>
                <w:tab w:val="clear" w:pos="720"/>
                <w:tab w:val="num" w:pos="566"/>
              </w:tabs>
              <w:ind w:left="424"/>
              <w:contextualSpacing/>
              <w:rPr>
                <w:rFonts w:ascii="Cambria" w:hAnsi="Cambria"/>
                <w:lang w:val="hr-HR"/>
              </w:rPr>
            </w:pPr>
            <w:r w:rsidRPr="008D26D0">
              <w:rPr>
                <w:rFonts w:ascii="Cambria" w:hAnsi="Cambria"/>
                <w:lang w:val="hr-HR"/>
              </w:rPr>
              <w:t>Dorfles, Gillo (1997). Kič, antologija lošeg ukusa, Zagreb: Golden marketing</w:t>
            </w:r>
          </w:p>
          <w:p w14:paraId="5E2B12FA" w14:textId="77777777" w:rsidR="002926C7" w:rsidRPr="008D26D0" w:rsidRDefault="002926C7" w:rsidP="00514A83">
            <w:pPr>
              <w:pStyle w:val="Odlomakpopisa"/>
              <w:widowControl/>
              <w:numPr>
                <w:ilvl w:val="0"/>
                <w:numId w:val="44"/>
              </w:numPr>
              <w:tabs>
                <w:tab w:val="clear" w:pos="720"/>
                <w:tab w:val="num" w:pos="566"/>
              </w:tabs>
              <w:ind w:left="424"/>
              <w:contextualSpacing/>
              <w:rPr>
                <w:rFonts w:ascii="Cambria" w:hAnsi="Cambria"/>
                <w:lang w:val="hr-HR"/>
              </w:rPr>
            </w:pPr>
            <w:r w:rsidRPr="008D26D0">
              <w:rPr>
                <w:rFonts w:ascii="Cambria" w:hAnsi="Cambria"/>
                <w:lang w:val="hr-HR"/>
              </w:rPr>
              <w:t>Grupa autora (2000). Opća povijest umjetnosti, Zagreb: Mozaik knjiga</w:t>
            </w:r>
          </w:p>
          <w:p w14:paraId="3583D929" w14:textId="77777777" w:rsidR="002926C7" w:rsidRPr="008D26D0" w:rsidRDefault="002926C7" w:rsidP="00514A83">
            <w:pPr>
              <w:pStyle w:val="Odlomakpopisa"/>
              <w:widowControl/>
              <w:numPr>
                <w:ilvl w:val="0"/>
                <w:numId w:val="44"/>
              </w:numPr>
              <w:tabs>
                <w:tab w:val="clear" w:pos="720"/>
                <w:tab w:val="num" w:pos="566"/>
              </w:tabs>
              <w:ind w:left="424"/>
              <w:contextualSpacing/>
              <w:rPr>
                <w:rFonts w:ascii="Cambria" w:hAnsi="Cambria"/>
                <w:lang w:val="de-DE"/>
              </w:rPr>
            </w:pPr>
            <w:r w:rsidRPr="008D26D0">
              <w:rPr>
                <w:rFonts w:ascii="Cambria" w:hAnsi="Cambria"/>
                <w:lang w:val="de-DE"/>
              </w:rPr>
              <w:t>Arbanas, N. (1999). Grafičke tehnike, Zagreb: Laser plus</w:t>
            </w:r>
          </w:p>
          <w:p w14:paraId="1E2ED9A8" w14:textId="77777777" w:rsidR="002926C7" w:rsidRPr="006A55E7" w:rsidRDefault="002926C7" w:rsidP="00514A83">
            <w:pPr>
              <w:numPr>
                <w:ilvl w:val="0"/>
                <w:numId w:val="44"/>
              </w:numPr>
              <w:tabs>
                <w:tab w:val="clear" w:pos="720"/>
                <w:tab w:val="num" w:pos="566"/>
              </w:tabs>
              <w:ind w:left="424"/>
              <w:jc w:val="both"/>
              <w:rPr>
                <w:rFonts w:ascii="Cambria" w:hAnsi="Cambria"/>
                <w:sz w:val="22"/>
                <w:szCs w:val="22"/>
              </w:rPr>
            </w:pPr>
            <w:r w:rsidRPr="006A55E7">
              <w:rPr>
                <w:rFonts w:ascii="Cambria" w:hAnsi="Cambria"/>
                <w:sz w:val="22"/>
                <w:szCs w:val="22"/>
              </w:rPr>
              <w:t>Grgurić, N. (2003). Oblikovanje papirom, alufolijom i didaktički neoblikovanim materijalima, Zagreb: Educa</w:t>
            </w:r>
          </w:p>
          <w:p w14:paraId="0660BAC1" w14:textId="77777777" w:rsidR="002926C7" w:rsidRPr="006A55E7" w:rsidRDefault="002926C7" w:rsidP="00514A83">
            <w:pPr>
              <w:numPr>
                <w:ilvl w:val="0"/>
                <w:numId w:val="44"/>
              </w:numPr>
              <w:tabs>
                <w:tab w:val="clear" w:pos="720"/>
                <w:tab w:val="num" w:pos="566"/>
              </w:tabs>
              <w:ind w:left="424"/>
              <w:jc w:val="both"/>
              <w:rPr>
                <w:rFonts w:ascii="Cambria" w:hAnsi="Cambria"/>
                <w:sz w:val="22"/>
                <w:szCs w:val="22"/>
              </w:rPr>
            </w:pPr>
            <w:r w:rsidRPr="006A55E7">
              <w:rPr>
                <w:rFonts w:ascii="Cambria" w:hAnsi="Cambria"/>
                <w:sz w:val="22"/>
                <w:szCs w:val="22"/>
              </w:rPr>
              <w:t>Grčko, S. (1968). Grafički postupci, Zagreb: Školska knjiga</w:t>
            </w:r>
          </w:p>
          <w:p w14:paraId="47E944D8" w14:textId="77777777" w:rsidR="002926C7" w:rsidRPr="006A55E7" w:rsidRDefault="002926C7" w:rsidP="00514A83">
            <w:pPr>
              <w:numPr>
                <w:ilvl w:val="0"/>
                <w:numId w:val="44"/>
              </w:numPr>
              <w:tabs>
                <w:tab w:val="clear" w:pos="720"/>
                <w:tab w:val="num" w:pos="566"/>
              </w:tabs>
              <w:ind w:left="424"/>
              <w:jc w:val="both"/>
              <w:rPr>
                <w:rFonts w:ascii="Cambria" w:hAnsi="Cambria"/>
                <w:sz w:val="22"/>
                <w:szCs w:val="22"/>
              </w:rPr>
            </w:pPr>
            <w:r w:rsidRPr="006A55E7">
              <w:rPr>
                <w:rFonts w:ascii="Cambria" w:hAnsi="Cambria"/>
                <w:sz w:val="22"/>
                <w:szCs w:val="22"/>
              </w:rPr>
              <w:t>Kučina, V., Tanay E. R. (1995). Tehnike likovnog izražavanja od olovke do kompjutora, Zagreb: Naklada Zaki</w:t>
            </w:r>
          </w:p>
          <w:p w14:paraId="5B02FE4A" w14:textId="77777777" w:rsidR="002926C7" w:rsidRPr="006A55E7" w:rsidRDefault="002926C7" w:rsidP="00514A83">
            <w:pPr>
              <w:numPr>
                <w:ilvl w:val="0"/>
                <w:numId w:val="44"/>
              </w:numPr>
              <w:tabs>
                <w:tab w:val="clear" w:pos="720"/>
                <w:tab w:val="num" w:pos="566"/>
              </w:tabs>
              <w:ind w:left="424"/>
              <w:jc w:val="both"/>
              <w:rPr>
                <w:rFonts w:ascii="Cambria" w:hAnsi="Cambria"/>
              </w:rPr>
            </w:pPr>
            <w:r w:rsidRPr="006A55E7">
              <w:rPr>
                <w:rFonts w:ascii="Cambria" w:hAnsi="Cambria"/>
                <w:sz w:val="22"/>
                <w:szCs w:val="22"/>
              </w:rPr>
              <w:t>Katalozi, časopisi, arhive galerija, muzeja i etnografskih zbirki te informacije s interneta. Monografije velikih umjetnika, Muzeji i galerije svijeta i sl.</w:t>
            </w:r>
          </w:p>
        </w:tc>
      </w:tr>
    </w:tbl>
    <w:p w14:paraId="2F8AAFA9" w14:textId="77777777" w:rsidR="002926C7" w:rsidRPr="006A55E7" w:rsidRDefault="002926C7" w:rsidP="002926C7"/>
    <w:p w14:paraId="7681C1CE" w14:textId="77777777" w:rsidR="002926C7" w:rsidRPr="006A55E7" w:rsidRDefault="002926C7">
      <w:pPr>
        <w:spacing w:after="160" w:line="259" w:lineRule="auto"/>
        <w:rPr>
          <w:rStyle w:val="Istaknuto"/>
        </w:rPr>
      </w:pPr>
    </w:p>
    <w:p w14:paraId="6AF4ECC0" w14:textId="77777777" w:rsidR="002926C7" w:rsidRPr="006A55E7" w:rsidRDefault="002926C7">
      <w:pPr>
        <w:spacing w:after="160" w:line="259" w:lineRule="auto"/>
        <w:rPr>
          <w:rStyle w:val="Istaknuto"/>
        </w:rPr>
      </w:pPr>
    </w:p>
    <w:p w14:paraId="512B77C3" w14:textId="77777777" w:rsidR="002926C7" w:rsidRPr="006A55E7" w:rsidRDefault="002926C7">
      <w:pPr>
        <w:spacing w:after="160" w:line="259" w:lineRule="auto"/>
        <w:rPr>
          <w:rStyle w:val="Istaknuto"/>
        </w:rPr>
      </w:pPr>
    </w:p>
    <w:p w14:paraId="0B9E50FB" w14:textId="77777777" w:rsidR="002926C7" w:rsidRPr="006A55E7" w:rsidRDefault="002926C7">
      <w:pPr>
        <w:spacing w:after="160" w:line="259" w:lineRule="auto"/>
        <w:rPr>
          <w:rStyle w:val="Istaknuto"/>
        </w:rPr>
      </w:pPr>
    </w:p>
    <w:p w14:paraId="53955831" w14:textId="77777777" w:rsidR="007E4852" w:rsidRPr="006A55E7" w:rsidRDefault="007E4852">
      <w:pPr>
        <w:spacing w:after="160" w:line="259" w:lineRule="auto"/>
        <w:rPr>
          <w:rFonts w:ascii="Cambria" w:hAnsi="Cambria"/>
          <w:sz w:val="22"/>
          <w:szCs w:val="22"/>
        </w:rPr>
      </w:pPr>
      <w:r w:rsidRPr="006A55E7">
        <w:rPr>
          <w:rFonts w:ascii="Cambria" w:hAnsi="Cambria"/>
          <w:sz w:val="22"/>
          <w:szCs w:val="22"/>
        </w:rPr>
        <w:br w:type="page"/>
      </w:r>
    </w:p>
    <w:p w14:paraId="236533AF" w14:textId="77777777" w:rsidR="002926C7" w:rsidRPr="006A55E7" w:rsidRDefault="002926C7" w:rsidP="002926C7">
      <w:pPr>
        <w:rPr>
          <w:rFonts w:ascii="Cambria" w:hAnsi="Cambria"/>
          <w:sz w:val="22"/>
          <w:szCs w:val="22"/>
        </w:rPr>
      </w:pPr>
    </w:p>
    <w:tbl>
      <w:tblPr>
        <w:tblW w:w="5000" w:type="pct"/>
        <w:tblLayout w:type="fixed"/>
        <w:tblCellMar>
          <w:left w:w="0" w:type="dxa"/>
          <w:right w:w="0" w:type="dxa"/>
        </w:tblCellMar>
        <w:tblLook w:val="0600" w:firstRow="0" w:lastRow="0" w:firstColumn="0" w:lastColumn="0" w:noHBand="1" w:noVBand="1"/>
      </w:tblPr>
      <w:tblGrid>
        <w:gridCol w:w="2520"/>
        <w:gridCol w:w="2148"/>
        <w:gridCol w:w="341"/>
        <w:gridCol w:w="1068"/>
        <w:gridCol w:w="434"/>
        <w:gridCol w:w="276"/>
        <w:gridCol w:w="858"/>
        <w:gridCol w:w="1407"/>
      </w:tblGrid>
      <w:tr w:rsidR="002926C7" w:rsidRPr="006A55E7" w14:paraId="4E37BFFD" w14:textId="77777777" w:rsidTr="007E485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7C78EB" w14:textId="77777777" w:rsidR="002926C7" w:rsidRPr="00B71F2E" w:rsidRDefault="002926C7" w:rsidP="002926C7">
            <w:pPr>
              <w:jc w:val="right"/>
              <w:rPr>
                <w:rFonts w:ascii="Cambria" w:hAnsi="Cambria"/>
                <w:b/>
                <w:bCs/>
                <w:sz w:val="22"/>
                <w:szCs w:val="22"/>
              </w:rPr>
            </w:pPr>
            <w:r w:rsidRPr="00B71F2E">
              <w:rPr>
                <w:rFonts w:ascii="Cambria" w:hAnsi="Cambria"/>
                <w:b/>
                <w:bCs/>
                <w:sz w:val="22"/>
                <w:szCs w:val="22"/>
              </w:rPr>
              <w:t>IZVEDBENI PLAN NASTAVE KOLEGIJA</w:t>
            </w:r>
          </w:p>
        </w:tc>
      </w:tr>
      <w:tr w:rsidR="002926C7" w:rsidRPr="006A55E7" w14:paraId="14E63E2A"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CD270C" w14:textId="77777777" w:rsidR="002926C7" w:rsidRPr="006A55E7" w:rsidRDefault="002926C7" w:rsidP="002926C7">
            <w:pPr>
              <w:rPr>
                <w:rFonts w:ascii="Cambria" w:hAnsi="Cambria"/>
                <w:sz w:val="22"/>
                <w:szCs w:val="22"/>
              </w:rPr>
            </w:pPr>
            <w:r w:rsidRPr="006A55E7">
              <w:rPr>
                <w:rFonts w:ascii="Cambria" w:hAnsi="Cambria"/>
                <w:sz w:val="22"/>
                <w:szCs w:val="22"/>
              </w:rPr>
              <w:t>Kod i naziv kolegija</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5FE4E8" w14:textId="77777777" w:rsidR="002926C7" w:rsidRPr="006A55E7" w:rsidRDefault="002926C7" w:rsidP="002926C7">
            <w:pPr>
              <w:spacing w:before="20" w:after="20"/>
              <w:rPr>
                <w:rFonts w:ascii="Cambria" w:hAnsi="Cambria"/>
                <w:sz w:val="22"/>
                <w:szCs w:val="22"/>
              </w:rPr>
            </w:pPr>
            <w:r w:rsidRPr="006A55E7">
              <w:rPr>
                <w:rFonts w:ascii="Cambria" w:hAnsi="Cambria"/>
                <w:sz w:val="22"/>
                <w:szCs w:val="22"/>
              </w:rPr>
              <w:t>200190</w:t>
            </w:r>
          </w:p>
          <w:p w14:paraId="31DD6130" w14:textId="77777777" w:rsidR="002926C7" w:rsidRPr="006A55E7" w:rsidRDefault="002926C7" w:rsidP="002926C7">
            <w:pPr>
              <w:rPr>
                <w:rFonts w:ascii="Cambria" w:hAnsi="Cambria"/>
                <w:sz w:val="22"/>
                <w:szCs w:val="22"/>
              </w:rPr>
            </w:pPr>
            <w:r w:rsidRPr="006A55E7">
              <w:rPr>
                <w:rFonts w:ascii="Cambria" w:hAnsi="Cambria" w:cs="Calibri"/>
                <w:sz w:val="22"/>
                <w:szCs w:val="22"/>
              </w:rPr>
              <w:t xml:space="preserve">Suvremeni talijanski jezik 1 </w:t>
            </w:r>
          </w:p>
        </w:tc>
      </w:tr>
      <w:tr w:rsidR="002926C7" w:rsidRPr="006A55E7" w14:paraId="506AD19D"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EB8EEC" w14:textId="77777777" w:rsidR="002926C7" w:rsidRPr="006A55E7" w:rsidRDefault="002926C7" w:rsidP="002926C7">
            <w:pPr>
              <w:rPr>
                <w:rFonts w:ascii="Cambria" w:hAnsi="Cambria"/>
                <w:sz w:val="22"/>
                <w:szCs w:val="22"/>
              </w:rPr>
            </w:pPr>
            <w:r w:rsidRPr="006A55E7">
              <w:rPr>
                <w:rFonts w:ascii="Cambria" w:hAnsi="Cambria"/>
                <w:sz w:val="22"/>
                <w:szCs w:val="22"/>
              </w:rPr>
              <w:t xml:space="preserve">Nastavnica </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D6E061" w14:textId="7822F6C9" w:rsidR="002926C7" w:rsidRPr="006A55E7" w:rsidRDefault="005A30DC" w:rsidP="002926C7">
            <w:pPr>
              <w:rPr>
                <w:rFonts w:ascii="Cambria" w:hAnsi="Cambria"/>
                <w:color w:val="0000FF"/>
                <w:sz w:val="22"/>
                <w:szCs w:val="22"/>
                <w:u w:val="single"/>
              </w:rPr>
            </w:pPr>
            <w:hyperlink r:id="rId70" w:history="1">
              <w:r w:rsidR="004F6054">
                <w:rPr>
                  <w:rStyle w:val="Hiperveza"/>
                  <w:rFonts w:ascii="Cambria" w:hAnsi="Cambria"/>
                  <w:sz w:val="22"/>
                  <w:szCs w:val="22"/>
                </w:rPr>
                <w:t>Izv. prof</w:t>
              </w:r>
              <w:r w:rsidR="002926C7" w:rsidRPr="006A55E7">
                <w:rPr>
                  <w:rStyle w:val="Hiperveza"/>
                  <w:rFonts w:ascii="Cambria" w:hAnsi="Cambria"/>
                  <w:sz w:val="22"/>
                  <w:szCs w:val="22"/>
                </w:rPr>
                <w:t>. dr. sc. Lorena Lazarić</w:t>
              </w:r>
            </w:hyperlink>
            <w:r w:rsidR="002926C7" w:rsidRPr="006A55E7">
              <w:rPr>
                <w:rStyle w:val="Hiperveza"/>
                <w:rFonts w:ascii="Cambria" w:hAnsi="Cambria"/>
                <w:sz w:val="22"/>
                <w:szCs w:val="22"/>
              </w:rPr>
              <w:t xml:space="preserve"> </w:t>
            </w:r>
            <w:r w:rsidR="002926C7" w:rsidRPr="006A55E7">
              <w:rPr>
                <w:rFonts w:ascii="Cambria" w:hAnsi="Cambria"/>
                <w:sz w:val="22"/>
              </w:rPr>
              <w:t>(nositeljica)</w:t>
            </w:r>
          </w:p>
        </w:tc>
      </w:tr>
      <w:tr w:rsidR="002926C7" w:rsidRPr="006A55E7" w14:paraId="7841DC37"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F84EED" w14:textId="77777777" w:rsidR="002926C7" w:rsidRPr="006A55E7" w:rsidRDefault="002926C7" w:rsidP="002926C7">
            <w:pPr>
              <w:rPr>
                <w:rFonts w:ascii="Cambria" w:hAnsi="Cambria"/>
                <w:sz w:val="22"/>
                <w:szCs w:val="22"/>
              </w:rPr>
            </w:pPr>
            <w:r w:rsidRPr="006A55E7">
              <w:rPr>
                <w:rFonts w:ascii="Cambria" w:hAnsi="Cambria"/>
                <w:sz w:val="22"/>
                <w:szCs w:val="22"/>
              </w:rPr>
              <w:t>Studijski program</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F89A3C" w14:textId="77777777" w:rsidR="002926C7" w:rsidRPr="006A55E7" w:rsidRDefault="007E4852" w:rsidP="002926C7">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2926C7" w:rsidRPr="006A55E7" w14:paraId="1BCAC61D" w14:textId="77777777" w:rsidTr="00CC7C24">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AA23D1" w14:textId="77777777" w:rsidR="002926C7" w:rsidRPr="006A55E7" w:rsidRDefault="002926C7" w:rsidP="002926C7">
            <w:pPr>
              <w:rPr>
                <w:rFonts w:ascii="Cambria" w:hAnsi="Cambria"/>
                <w:sz w:val="22"/>
                <w:szCs w:val="22"/>
              </w:rPr>
            </w:pPr>
            <w:r w:rsidRPr="006A55E7">
              <w:rPr>
                <w:rFonts w:ascii="Cambria" w:hAnsi="Cambria"/>
                <w:sz w:val="22"/>
                <w:szCs w:val="22"/>
              </w:rPr>
              <w:t>Vrsta kolegija</w:t>
            </w:r>
          </w:p>
        </w:tc>
        <w:tc>
          <w:tcPr>
            <w:tcW w:w="21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2CC9E3" w14:textId="77777777" w:rsidR="002926C7" w:rsidRPr="006A55E7" w:rsidRDefault="002926C7" w:rsidP="002926C7">
            <w:pPr>
              <w:rPr>
                <w:rFonts w:ascii="Cambria" w:hAnsi="Cambria"/>
                <w:sz w:val="22"/>
                <w:szCs w:val="22"/>
              </w:rPr>
            </w:pPr>
            <w:r w:rsidRPr="006A55E7">
              <w:rPr>
                <w:rFonts w:ascii="Cambria" w:hAnsi="Cambria"/>
                <w:sz w:val="22"/>
                <w:szCs w:val="22"/>
              </w:rPr>
              <w:t>izborni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C49F5D0" w14:textId="77777777" w:rsidR="002926C7" w:rsidRPr="006A55E7" w:rsidRDefault="002926C7" w:rsidP="002926C7">
            <w:pPr>
              <w:rPr>
                <w:rFonts w:ascii="Cambria" w:hAnsi="Cambria"/>
                <w:sz w:val="22"/>
                <w:szCs w:val="22"/>
              </w:rPr>
            </w:pPr>
            <w:r w:rsidRPr="006A55E7">
              <w:rPr>
                <w:rFonts w:ascii="Cambria" w:hAnsi="Cambria"/>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67F910" w14:textId="77777777" w:rsidR="002926C7" w:rsidRPr="006A55E7" w:rsidRDefault="002926C7" w:rsidP="002926C7">
            <w:pPr>
              <w:rPr>
                <w:rFonts w:ascii="Cambria" w:hAnsi="Cambria"/>
                <w:sz w:val="22"/>
                <w:szCs w:val="22"/>
              </w:rPr>
            </w:pPr>
            <w:r w:rsidRPr="006A55E7">
              <w:rPr>
                <w:rFonts w:ascii="Cambria" w:hAnsi="Cambria"/>
                <w:sz w:val="22"/>
                <w:szCs w:val="22"/>
                <w:lang w:val="it-IT"/>
              </w:rPr>
              <w:t>prijediplomski</w:t>
            </w:r>
          </w:p>
        </w:tc>
      </w:tr>
      <w:tr w:rsidR="002926C7" w:rsidRPr="006A55E7" w14:paraId="0A44BCD0" w14:textId="77777777" w:rsidTr="00CC7C24">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1EFE35" w14:textId="77777777" w:rsidR="002926C7" w:rsidRPr="006A55E7" w:rsidRDefault="002926C7" w:rsidP="002926C7">
            <w:pPr>
              <w:rPr>
                <w:rFonts w:ascii="Cambria" w:hAnsi="Cambria"/>
                <w:sz w:val="22"/>
                <w:szCs w:val="22"/>
              </w:rPr>
            </w:pPr>
            <w:r w:rsidRPr="006A55E7">
              <w:rPr>
                <w:rFonts w:ascii="Cambria" w:hAnsi="Cambria"/>
                <w:sz w:val="22"/>
                <w:szCs w:val="22"/>
              </w:rPr>
              <w:t>Semestar</w:t>
            </w:r>
          </w:p>
        </w:tc>
        <w:tc>
          <w:tcPr>
            <w:tcW w:w="21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0B0F85" w14:textId="77777777" w:rsidR="002926C7" w:rsidRPr="006A55E7" w:rsidRDefault="002926C7" w:rsidP="002926C7">
            <w:pPr>
              <w:rPr>
                <w:rFonts w:ascii="Cambria" w:hAnsi="Cambria"/>
                <w:sz w:val="22"/>
                <w:szCs w:val="22"/>
              </w:rPr>
            </w:pPr>
            <w:r w:rsidRPr="006A55E7">
              <w:rPr>
                <w:rFonts w:ascii="Cambria" w:hAnsi="Cambria"/>
                <w:sz w:val="22"/>
                <w:szCs w:val="22"/>
              </w:rPr>
              <w:t>zimski</w:t>
            </w:r>
            <w:r w:rsidRPr="006A55E7">
              <w:rPr>
                <w:rFonts w:ascii="Cambria" w:hAnsi="Cambria"/>
                <w:bCs/>
                <w:sz w:val="22"/>
                <w:szCs w:val="22"/>
              </w:rPr>
              <w:t xml:space="preserve">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85F3A1A" w14:textId="77777777" w:rsidR="002926C7" w:rsidRPr="006A55E7" w:rsidRDefault="002926C7" w:rsidP="002926C7">
            <w:pPr>
              <w:rPr>
                <w:rFonts w:ascii="Cambria" w:hAnsi="Cambria"/>
                <w:sz w:val="22"/>
                <w:szCs w:val="22"/>
              </w:rPr>
            </w:pPr>
            <w:r w:rsidRPr="006A55E7">
              <w:rPr>
                <w:rFonts w:ascii="Cambria" w:hAnsi="Cambria"/>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450103" w14:textId="77777777" w:rsidR="002926C7" w:rsidRPr="006A55E7" w:rsidRDefault="002926C7" w:rsidP="002926C7">
            <w:pPr>
              <w:rPr>
                <w:rFonts w:ascii="Cambria" w:hAnsi="Cambria"/>
                <w:sz w:val="22"/>
                <w:szCs w:val="22"/>
              </w:rPr>
            </w:pPr>
            <w:r w:rsidRPr="006A55E7">
              <w:rPr>
                <w:rFonts w:ascii="Cambria" w:hAnsi="Cambria"/>
                <w:sz w:val="22"/>
                <w:szCs w:val="22"/>
              </w:rPr>
              <w:t>II.</w:t>
            </w:r>
          </w:p>
        </w:tc>
      </w:tr>
      <w:tr w:rsidR="002926C7" w:rsidRPr="006A55E7" w14:paraId="558588B4" w14:textId="77777777" w:rsidTr="00CC7C24">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0C409F" w14:textId="77777777" w:rsidR="002926C7" w:rsidRPr="006A55E7" w:rsidRDefault="002926C7" w:rsidP="002926C7">
            <w:pPr>
              <w:rPr>
                <w:rFonts w:ascii="Cambria" w:hAnsi="Cambria"/>
                <w:sz w:val="22"/>
                <w:szCs w:val="22"/>
              </w:rPr>
            </w:pPr>
            <w:r w:rsidRPr="006A55E7">
              <w:rPr>
                <w:rFonts w:ascii="Cambria" w:hAnsi="Cambria"/>
                <w:sz w:val="22"/>
                <w:szCs w:val="22"/>
                <w:lang w:val="en-US"/>
              </w:rPr>
              <w:t>Mjesto izvođenja</w:t>
            </w:r>
          </w:p>
        </w:tc>
        <w:tc>
          <w:tcPr>
            <w:tcW w:w="21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17CB10" w14:textId="77777777" w:rsidR="002926C7" w:rsidRPr="006A55E7" w:rsidRDefault="002926C7" w:rsidP="002926C7">
            <w:pPr>
              <w:rPr>
                <w:rFonts w:ascii="Cambria" w:hAnsi="Cambria"/>
                <w:sz w:val="22"/>
                <w:szCs w:val="22"/>
              </w:rPr>
            </w:pPr>
            <w:r w:rsidRPr="006A55E7">
              <w:rPr>
                <w:rFonts w:ascii="Cambria" w:hAnsi="Cambria"/>
                <w:sz w:val="22"/>
                <w:szCs w:val="22"/>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2D5DA3D" w14:textId="77777777" w:rsidR="002926C7" w:rsidRPr="006A55E7" w:rsidRDefault="002926C7" w:rsidP="002926C7">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221D32" w14:textId="77777777" w:rsidR="002926C7" w:rsidRPr="006A55E7" w:rsidRDefault="002926C7" w:rsidP="002926C7">
            <w:pPr>
              <w:rPr>
                <w:rFonts w:ascii="Cambria" w:hAnsi="Cambria"/>
                <w:sz w:val="22"/>
                <w:szCs w:val="22"/>
              </w:rPr>
            </w:pPr>
            <w:r w:rsidRPr="006A55E7">
              <w:rPr>
                <w:rFonts w:ascii="Cambria" w:hAnsi="Cambria"/>
                <w:sz w:val="22"/>
                <w:szCs w:val="22"/>
              </w:rPr>
              <w:t>talijanski</w:t>
            </w:r>
          </w:p>
          <w:p w14:paraId="04C6C223" w14:textId="77777777" w:rsidR="002926C7" w:rsidRPr="006A55E7" w:rsidRDefault="002926C7" w:rsidP="002926C7">
            <w:pPr>
              <w:rPr>
                <w:rFonts w:ascii="Cambria" w:hAnsi="Cambria"/>
                <w:sz w:val="22"/>
                <w:szCs w:val="22"/>
              </w:rPr>
            </w:pPr>
            <w:r w:rsidRPr="006A55E7">
              <w:rPr>
                <w:rFonts w:ascii="Cambria" w:hAnsi="Cambria"/>
                <w:sz w:val="22"/>
                <w:szCs w:val="22"/>
              </w:rPr>
              <w:t xml:space="preserve">hrvatski </w:t>
            </w:r>
          </w:p>
          <w:p w14:paraId="58126A51" w14:textId="77777777" w:rsidR="002926C7" w:rsidRPr="006A55E7" w:rsidRDefault="002926C7" w:rsidP="002926C7">
            <w:pPr>
              <w:rPr>
                <w:rFonts w:ascii="Cambria" w:hAnsi="Cambria"/>
                <w:sz w:val="22"/>
                <w:szCs w:val="22"/>
              </w:rPr>
            </w:pPr>
          </w:p>
        </w:tc>
      </w:tr>
      <w:tr w:rsidR="002926C7" w:rsidRPr="006A55E7" w14:paraId="683C0F0F" w14:textId="77777777" w:rsidTr="00CC7C24">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DA5514" w14:textId="77777777" w:rsidR="002926C7" w:rsidRPr="006A55E7" w:rsidRDefault="002926C7" w:rsidP="002926C7">
            <w:pPr>
              <w:rPr>
                <w:rFonts w:ascii="Cambria" w:hAnsi="Cambria"/>
                <w:sz w:val="22"/>
                <w:szCs w:val="22"/>
              </w:rPr>
            </w:pPr>
            <w:r w:rsidRPr="006A55E7">
              <w:rPr>
                <w:rFonts w:ascii="Cambria" w:hAnsi="Cambria"/>
                <w:sz w:val="22"/>
                <w:szCs w:val="22"/>
              </w:rPr>
              <w:t>Broj ECTS bodova</w:t>
            </w:r>
          </w:p>
        </w:tc>
        <w:tc>
          <w:tcPr>
            <w:tcW w:w="21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FECB7E" w14:textId="77777777" w:rsidR="002926C7" w:rsidRPr="006A55E7" w:rsidRDefault="002926C7" w:rsidP="002926C7">
            <w:pPr>
              <w:rPr>
                <w:rFonts w:ascii="Cambria" w:hAnsi="Cambria"/>
                <w:sz w:val="22"/>
                <w:szCs w:val="22"/>
              </w:rPr>
            </w:pPr>
            <w:r w:rsidRPr="006A55E7">
              <w:rPr>
                <w:rFonts w:ascii="Cambria" w:hAnsi="Cambria"/>
                <w:sz w:val="22"/>
                <w:szCs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1D1518E" w14:textId="77777777" w:rsidR="002926C7" w:rsidRPr="006A55E7" w:rsidRDefault="002926C7" w:rsidP="002926C7">
            <w:pPr>
              <w:rPr>
                <w:rFonts w:ascii="Cambria" w:hAnsi="Cambria"/>
                <w:sz w:val="22"/>
                <w:szCs w:val="22"/>
              </w:rPr>
            </w:pPr>
            <w:r w:rsidRPr="006A55E7">
              <w:rPr>
                <w:rFonts w:ascii="Cambria" w:hAnsi="Cambria"/>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327194" w14:textId="73638BFC" w:rsidR="002926C7" w:rsidRPr="006A55E7" w:rsidRDefault="002926C7" w:rsidP="002926C7">
            <w:pPr>
              <w:rPr>
                <w:rFonts w:ascii="Cambria" w:hAnsi="Cambria"/>
                <w:sz w:val="22"/>
                <w:szCs w:val="22"/>
              </w:rPr>
            </w:pPr>
            <w:r w:rsidRPr="006A55E7">
              <w:rPr>
                <w:rFonts w:ascii="Cambria" w:hAnsi="Cambria"/>
                <w:sz w:val="22"/>
                <w:szCs w:val="22"/>
              </w:rPr>
              <w:t xml:space="preserve">7,5P </w:t>
            </w:r>
            <w:r w:rsidR="000A28B2">
              <w:rPr>
                <w:rFonts w:ascii="Cambria" w:hAnsi="Cambria"/>
                <w:sz w:val="22"/>
                <w:szCs w:val="22"/>
              </w:rPr>
              <w:t>–</w:t>
            </w:r>
            <w:r w:rsidRPr="006A55E7">
              <w:rPr>
                <w:rFonts w:ascii="Cambria" w:hAnsi="Cambria"/>
                <w:sz w:val="22"/>
                <w:szCs w:val="22"/>
              </w:rPr>
              <w:t xml:space="preserve"> 0S </w:t>
            </w:r>
            <w:r w:rsidR="000A28B2">
              <w:rPr>
                <w:rFonts w:ascii="Cambria" w:hAnsi="Cambria"/>
                <w:sz w:val="22"/>
                <w:szCs w:val="22"/>
              </w:rPr>
              <w:t>–</w:t>
            </w:r>
            <w:r w:rsidRPr="006A55E7">
              <w:rPr>
                <w:rFonts w:ascii="Cambria" w:hAnsi="Cambria"/>
                <w:sz w:val="22"/>
                <w:szCs w:val="22"/>
              </w:rPr>
              <w:t xml:space="preserve"> 7,5V</w:t>
            </w:r>
          </w:p>
        </w:tc>
      </w:tr>
      <w:tr w:rsidR="002926C7" w:rsidRPr="006A55E7" w14:paraId="5995880E"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1AB08D" w14:textId="77777777" w:rsidR="002926C7" w:rsidRPr="006A55E7" w:rsidRDefault="002926C7" w:rsidP="002926C7">
            <w:pPr>
              <w:rPr>
                <w:rFonts w:ascii="Cambria" w:hAnsi="Cambria"/>
                <w:sz w:val="22"/>
                <w:szCs w:val="22"/>
              </w:rPr>
            </w:pPr>
            <w:r w:rsidRPr="006A55E7">
              <w:rPr>
                <w:rFonts w:ascii="Cambria" w:hAnsi="Cambria"/>
                <w:sz w:val="22"/>
                <w:szCs w:val="22"/>
              </w:rPr>
              <w:t>Preduvjeti za upis i za svladavanje</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F405F7" w14:textId="77777777" w:rsidR="002926C7" w:rsidRPr="006A55E7" w:rsidRDefault="002926C7" w:rsidP="002926C7">
            <w:pPr>
              <w:rPr>
                <w:rFonts w:ascii="Cambria" w:hAnsi="Cambria"/>
                <w:sz w:val="22"/>
                <w:szCs w:val="22"/>
              </w:rPr>
            </w:pPr>
            <w:r w:rsidRPr="006A55E7">
              <w:rPr>
                <w:rFonts w:ascii="Cambria" w:hAnsi="Cambria"/>
                <w:sz w:val="22"/>
                <w:szCs w:val="22"/>
              </w:rPr>
              <w:t>Nema preduvjeta za upis.</w:t>
            </w:r>
          </w:p>
        </w:tc>
      </w:tr>
      <w:tr w:rsidR="002926C7" w:rsidRPr="006A55E7" w14:paraId="2198AC3B"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916B2F" w14:textId="77777777" w:rsidR="002926C7" w:rsidRPr="006A55E7" w:rsidRDefault="002926C7" w:rsidP="002926C7">
            <w:pPr>
              <w:rPr>
                <w:rFonts w:ascii="Cambria" w:hAnsi="Cambria"/>
                <w:sz w:val="22"/>
                <w:szCs w:val="22"/>
              </w:rPr>
            </w:pPr>
            <w:r w:rsidRPr="006A55E7">
              <w:rPr>
                <w:rFonts w:ascii="Cambria" w:hAnsi="Cambria"/>
                <w:sz w:val="22"/>
                <w:szCs w:val="22"/>
                <w:lang w:val="en-US"/>
              </w:rPr>
              <w:t>Korelativnost</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C9CBB4" w14:textId="77777777" w:rsidR="002926C7" w:rsidRPr="006A55E7" w:rsidRDefault="002926C7" w:rsidP="002926C7">
            <w:pPr>
              <w:rPr>
                <w:rFonts w:ascii="Cambria" w:hAnsi="Cambria"/>
                <w:sz w:val="22"/>
                <w:szCs w:val="22"/>
              </w:rPr>
            </w:pPr>
            <w:r w:rsidRPr="006A55E7">
              <w:rPr>
                <w:rFonts w:ascii="Cambria" w:hAnsi="Cambria"/>
                <w:sz w:val="22"/>
                <w:szCs w:val="22"/>
              </w:rPr>
              <w:t>Hrvatski jezik, Engleski jezik, Njemački jezik</w:t>
            </w:r>
          </w:p>
        </w:tc>
      </w:tr>
      <w:tr w:rsidR="002926C7" w:rsidRPr="006A55E7" w14:paraId="7377E51C"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14263A" w14:textId="77777777" w:rsidR="002926C7" w:rsidRPr="006A55E7" w:rsidRDefault="002926C7" w:rsidP="002926C7">
            <w:pPr>
              <w:rPr>
                <w:rFonts w:ascii="Cambria" w:hAnsi="Cambria"/>
                <w:sz w:val="22"/>
                <w:szCs w:val="22"/>
              </w:rPr>
            </w:pPr>
            <w:r w:rsidRPr="006A55E7">
              <w:rPr>
                <w:rFonts w:ascii="Cambria" w:hAnsi="Cambria"/>
                <w:sz w:val="22"/>
                <w:szCs w:val="22"/>
              </w:rPr>
              <w:t xml:space="preserve">Cilj kolegija </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0B7443" w14:textId="2F7E26F1" w:rsidR="002926C7" w:rsidRPr="006A55E7" w:rsidRDefault="002926C7" w:rsidP="002926C7">
            <w:pPr>
              <w:rPr>
                <w:rFonts w:ascii="Cambria" w:hAnsi="Cambria"/>
                <w:sz w:val="22"/>
                <w:szCs w:val="22"/>
              </w:rPr>
            </w:pPr>
            <w:r w:rsidRPr="006A55E7">
              <w:rPr>
                <w:rFonts w:ascii="Cambria" w:hAnsi="Cambria"/>
                <w:sz w:val="22"/>
                <w:szCs w:val="22"/>
              </w:rPr>
              <w:t>usvojiti početno znanje talijanskog jezika, u skladu s potrebama vlastite struke, sukladno razini A1 prema Zajedničkom europskom referentnom okviru jezika</w:t>
            </w:r>
          </w:p>
        </w:tc>
      </w:tr>
      <w:tr w:rsidR="002926C7" w:rsidRPr="006A55E7" w14:paraId="2A7370FB"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9D5AE8" w14:textId="77777777" w:rsidR="002926C7" w:rsidRPr="006A55E7" w:rsidRDefault="002926C7" w:rsidP="002926C7">
            <w:pPr>
              <w:rPr>
                <w:rFonts w:ascii="Cambria" w:hAnsi="Cambria"/>
                <w:sz w:val="22"/>
                <w:szCs w:val="22"/>
              </w:rPr>
            </w:pPr>
            <w:r w:rsidRPr="006A55E7">
              <w:rPr>
                <w:rFonts w:ascii="Cambria" w:hAnsi="Cambria"/>
                <w:sz w:val="22"/>
                <w:szCs w:val="22"/>
              </w:rPr>
              <w:t>Ishodi učenja</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B55A51" w14:textId="77777777" w:rsidR="002926C7" w:rsidRPr="00C620D2" w:rsidRDefault="002926C7" w:rsidP="002926C7">
            <w:pPr>
              <w:rPr>
                <w:rFonts w:ascii="Cambria" w:hAnsi="Cambria"/>
                <w:sz w:val="22"/>
                <w:szCs w:val="22"/>
              </w:rPr>
            </w:pPr>
            <w:r w:rsidRPr="00C620D2">
              <w:rPr>
                <w:rFonts w:ascii="Cambria" w:hAnsi="Cambria"/>
                <w:sz w:val="22"/>
                <w:szCs w:val="22"/>
              </w:rPr>
              <w:t xml:space="preserve">1. upotrijebiti, u osnovnoj komunikaciji, jednostavne riječi i fraze kod predstavljanja sebe i neposredne okoline </w:t>
            </w:r>
          </w:p>
          <w:p w14:paraId="3C567559" w14:textId="77777777" w:rsidR="002926C7" w:rsidRPr="00C620D2" w:rsidRDefault="002926C7" w:rsidP="002926C7">
            <w:pPr>
              <w:rPr>
                <w:rFonts w:ascii="Cambria" w:hAnsi="Cambria"/>
                <w:sz w:val="22"/>
                <w:szCs w:val="22"/>
              </w:rPr>
            </w:pPr>
            <w:r w:rsidRPr="00C620D2">
              <w:rPr>
                <w:rFonts w:ascii="Cambria" w:hAnsi="Cambria"/>
                <w:sz w:val="22"/>
                <w:szCs w:val="22"/>
              </w:rPr>
              <w:t>2. voditi jednostavan razgovor, postavljati i odgovarati na jednostavna pitanja o dobro poznatim temama i svojim neposrednim potrebama</w:t>
            </w:r>
          </w:p>
          <w:p w14:paraId="5BE09958" w14:textId="77777777" w:rsidR="002926C7" w:rsidRPr="00C620D2" w:rsidRDefault="002926C7" w:rsidP="002926C7">
            <w:pPr>
              <w:rPr>
                <w:rFonts w:ascii="Cambria" w:hAnsi="Cambria"/>
                <w:sz w:val="22"/>
                <w:szCs w:val="22"/>
              </w:rPr>
            </w:pPr>
            <w:r w:rsidRPr="00C620D2">
              <w:rPr>
                <w:rFonts w:ascii="Cambria" w:hAnsi="Cambria"/>
                <w:sz w:val="22"/>
                <w:szCs w:val="22"/>
              </w:rPr>
              <w:t xml:space="preserve">3. opisati poznatu osobu </w:t>
            </w:r>
          </w:p>
          <w:p w14:paraId="52679FC8" w14:textId="77777777" w:rsidR="002926C7" w:rsidRPr="00C620D2" w:rsidRDefault="002926C7" w:rsidP="002926C7">
            <w:pPr>
              <w:rPr>
                <w:rFonts w:ascii="Cambria" w:hAnsi="Cambria"/>
                <w:sz w:val="22"/>
                <w:szCs w:val="22"/>
              </w:rPr>
            </w:pPr>
            <w:r w:rsidRPr="00C620D2">
              <w:rPr>
                <w:rFonts w:ascii="Cambria" w:hAnsi="Cambria"/>
                <w:sz w:val="22"/>
                <w:szCs w:val="22"/>
              </w:rPr>
              <w:t>4. opisati okolinu u kojoj živi</w:t>
            </w:r>
          </w:p>
          <w:p w14:paraId="6C699B30" w14:textId="77777777" w:rsidR="002926C7" w:rsidRPr="00C620D2" w:rsidRDefault="002926C7" w:rsidP="002926C7">
            <w:pPr>
              <w:rPr>
                <w:rFonts w:ascii="Cambria" w:hAnsi="Cambria"/>
                <w:sz w:val="22"/>
                <w:szCs w:val="22"/>
              </w:rPr>
            </w:pPr>
            <w:r w:rsidRPr="00C620D2">
              <w:rPr>
                <w:rFonts w:ascii="Cambria" w:hAnsi="Cambria"/>
                <w:sz w:val="22"/>
                <w:szCs w:val="22"/>
              </w:rPr>
              <w:t>5. napisati kratak tekst o sebi</w:t>
            </w:r>
          </w:p>
        </w:tc>
      </w:tr>
      <w:tr w:rsidR="002926C7" w:rsidRPr="006A55E7" w14:paraId="43AF7DCB"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9C2206E" w14:textId="77777777" w:rsidR="002926C7" w:rsidRPr="006A55E7" w:rsidRDefault="002926C7" w:rsidP="002926C7">
            <w:pPr>
              <w:rPr>
                <w:rFonts w:ascii="Cambria" w:hAnsi="Cambria"/>
                <w:sz w:val="22"/>
                <w:szCs w:val="22"/>
              </w:rPr>
            </w:pPr>
            <w:r w:rsidRPr="006A55E7">
              <w:rPr>
                <w:rFonts w:ascii="Cambria" w:hAnsi="Cambria"/>
                <w:sz w:val="22"/>
                <w:szCs w:val="22"/>
              </w:rPr>
              <w:t>Sadržaj kolegija</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62EE3C" w14:textId="56A5B48A" w:rsidR="002926C7" w:rsidRPr="00C620D2" w:rsidRDefault="00C620D2" w:rsidP="00C620D2">
            <w:pPr>
              <w:contextualSpacing/>
              <w:rPr>
                <w:rFonts w:ascii="Cambria" w:hAnsi="Cambria"/>
                <w:sz w:val="22"/>
                <w:szCs w:val="22"/>
              </w:rPr>
            </w:pPr>
            <w:r w:rsidRPr="00C620D2">
              <w:rPr>
                <w:rFonts w:ascii="Cambria" w:hAnsi="Cambria"/>
                <w:sz w:val="22"/>
                <w:szCs w:val="22"/>
              </w:rPr>
              <w:t xml:space="preserve">1. </w:t>
            </w:r>
            <w:r w:rsidR="002926C7" w:rsidRPr="00C620D2">
              <w:rPr>
                <w:rFonts w:ascii="Cambria" w:hAnsi="Cambria"/>
                <w:sz w:val="22"/>
                <w:szCs w:val="22"/>
              </w:rPr>
              <w:t>Talijanski standardni jezik: fonološko, morfološko, leksičko ustrojstvo</w:t>
            </w:r>
          </w:p>
          <w:p w14:paraId="495A3835" w14:textId="55501B28" w:rsidR="002926C7" w:rsidRPr="00C620D2" w:rsidRDefault="00C620D2" w:rsidP="00C620D2">
            <w:pPr>
              <w:contextualSpacing/>
              <w:rPr>
                <w:rFonts w:ascii="Cambria" w:hAnsi="Cambria"/>
                <w:sz w:val="22"/>
                <w:szCs w:val="22"/>
              </w:rPr>
            </w:pPr>
            <w:r w:rsidRPr="00C620D2">
              <w:rPr>
                <w:rFonts w:ascii="Cambria" w:hAnsi="Cambria"/>
                <w:sz w:val="22"/>
                <w:szCs w:val="22"/>
              </w:rPr>
              <w:t xml:space="preserve">2. </w:t>
            </w:r>
            <w:r w:rsidR="002926C7" w:rsidRPr="00C620D2">
              <w:rPr>
                <w:rFonts w:ascii="Cambria" w:hAnsi="Cambria"/>
                <w:sz w:val="22"/>
                <w:szCs w:val="22"/>
              </w:rPr>
              <w:t>Fonologija: pravila pisanja</w:t>
            </w:r>
          </w:p>
          <w:p w14:paraId="252B1CE0" w14:textId="5826C887" w:rsidR="002926C7" w:rsidRPr="00C620D2" w:rsidRDefault="00C620D2" w:rsidP="00C620D2">
            <w:pPr>
              <w:contextualSpacing/>
              <w:rPr>
                <w:rFonts w:ascii="Cambria" w:hAnsi="Cambria"/>
                <w:sz w:val="22"/>
                <w:szCs w:val="22"/>
              </w:rPr>
            </w:pPr>
            <w:r w:rsidRPr="00C620D2">
              <w:rPr>
                <w:rFonts w:ascii="Cambria" w:hAnsi="Cambria"/>
                <w:sz w:val="22"/>
                <w:szCs w:val="22"/>
              </w:rPr>
              <w:t xml:space="preserve">3. </w:t>
            </w:r>
            <w:r w:rsidR="002926C7" w:rsidRPr="00C620D2">
              <w:rPr>
                <w:rFonts w:ascii="Cambria" w:hAnsi="Cambria"/>
                <w:sz w:val="22"/>
                <w:szCs w:val="22"/>
              </w:rPr>
              <w:t>Morfološko ustrojstvo: imenica (rod, broj), član (određeni, neodređeni), pridjev (opisni, pokazni), zamjenica (osobne, posvojne), glagol (prezent), prilog (vremena, mjesta), prijedlog (jednostavni), veznik, interjekcija</w:t>
            </w:r>
          </w:p>
          <w:p w14:paraId="01FF8C21" w14:textId="2698B9C3" w:rsidR="002926C7" w:rsidRPr="00C620D2" w:rsidRDefault="00C620D2" w:rsidP="00C620D2">
            <w:pPr>
              <w:contextualSpacing/>
              <w:rPr>
                <w:rFonts w:ascii="Cambria" w:hAnsi="Cambria"/>
                <w:sz w:val="22"/>
                <w:szCs w:val="22"/>
              </w:rPr>
            </w:pPr>
            <w:r w:rsidRPr="00C620D2">
              <w:rPr>
                <w:rFonts w:ascii="Cambria" w:hAnsi="Cambria"/>
                <w:sz w:val="22"/>
                <w:szCs w:val="22"/>
              </w:rPr>
              <w:t xml:space="preserve">4. </w:t>
            </w:r>
            <w:r w:rsidR="002926C7" w:rsidRPr="00C620D2">
              <w:rPr>
                <w:rFonts w:ascii="Cambria" w:hAnsi="Cambria"/>
                <w:sz w:val="22"/>
                <w:szCs w:val="22"/>
              </w:rPr>
              <w:t>Leksičko ustrojstvo: leksik vezan uz osnovnu komunikaciju</w:t>
            </w:r>
          </w:p>
        </w:tc>
      </w:tr>
      <w:tr w:rsidR="002926C7" w:rsidRPr="006A55E7" w14:paraId="4E1FB854" w14:textId="77777777" w:rsidTr="00CC7C24">
        <w:tc>
          <w:tcPr>
            <w:tcW w:w="252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E79AA3E" w14:textId="77777777" w:rsidR="002926C7" w:rsidRPr="006A55E7" w:rsidRDefault="002926C7" w:rsidP="002926C7">
            <w:pPr>
              <w:rPr>
                <w:rFonts w:ascii="Cambria" w:hAnsi="Cambria"/>
                <w:sz w:val="22"/>
                <w:szCs w:val="22"/>
              </w:rPr>
            </w:pPr>
          </w:p>
          <w:p w14:paraId="5C84E0AB" w14:textId="77777777" w:rsidR="002926C7" w:rsidRPr="006A55E7" w:rsidRDefault="002926C7" w:rsidP="002926C7">
            <w:pPr>
              <w:rPr>
                <w:rFonts w:ascii="Cambria" w:hAnsi="Cambria"/>
                <w:sz w:val="22"/>
                <w:szCs w:val="22"/>
              </w:rPr>
            </w:pPr>
          </w:p>
          <w:p w14:paraId="70ABD948" w14:textId="77777777" w:rsidR="002926C7" w:rsidRPr="006A55E7" w:rsidRDefault="002926C7" w:rsidP="002926C7">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0BBBA535" w14:textId="77777777" w:rsidR="002926C7" w:rsidRPr="006A55E7" w:rsidRDefault="002926C7" w:rsidP="002926C7">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BD9415" w14:textId="77777777" w:rsidR="002926C7" w:rsidRPr="00C620D2" w:rsidRDefault="002926C7" w:rsidP="002926C7">
            <w:pPr>
              <w:rPr>
                <w:rFonts w:ascii="Cambria" w:hAnsi="Cambria"/>
                <w:sz w:val="22"/>
                <w:szCs w:val="22"/>
              </w:rPr>
            </w:pPr>
            <w:r w:rsidRPr="00C620D2">
              <w:rPr>
                <w:rFonts w:ascii="Cambria" w:hAnsi="Cambria"/>
                <w:bCs/>
                <w:sz w:val="22"/>
                <w:szCs w:val="22"/>
              </w:rPr>
              <w:t>Obveze</w:t>
            </w:r>
            <w:r w:rsidRPr="00C620D2">
              <w:rPr>
                <w:rFonts w:ascii="Cambria" w:hAnsi="Cambria"/>
                <w:bCs/>
                <w:sz w:val="22"/>
                <w:szCs w:val="22"/>
                <w:lang w:val="en-US"/>
              </w:rPr>
              <w:t xml:space="preserve"> </w:t>
            </w:r>
          </w:p>
          <w:p w14:paraId="5BE6BB73" w14:textId="77777777" w:rsidR="002926C7" w:rsidRPr="00C620D2" w:rsidRDefault="002926C7" w:rsidP="002926C7">
            <w:pPr>
              <w:rPr>
                <w:rFonts w:ascii="Cambria" w:hAnsi="Cambria"/>
                <w:sz w:val="22"/>
                <w:szCs w:val="22"/>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2121B" w14:textId="77777777" w:rsidR="002926C7" w:rsidRPr="00C620D2" w:rsidRDefault="002926C7" w:rsidP="002926C7">
            <w:pPr>
              <w:rPr>
                <w:rFonts w:ascii="Cambria" w:hAnsi="Cambria"/>
                <w:sz w:val="22"/>
                <w:szCs w:val="22"/>
              </w:rPr>
            </w:pPr>
            <w:r w:rsidRPr="00C620D2">
              <w:rPr>
                <w:rFonts w:ascii="Cambria" w:hAnsi="Cambria"/>
                <w:bCs/>
                <w:sz w:val="22"/>
                <w:szCs w:val="22"/>
              </w:rPr>
              <w:t>Ishodi</w:t>
            </w:r>
          </w:p>
          <w:p w14:paraId="736D5BCA" w14:textId="77777777" w:rsidR="002926C7" w:rsidRPr="00C620D2" w:rsidRDefault="002926C7" w:rsidP="002926C7">
            <w:pPr>
              <w:rPr>
                <w:rFonts w:ascii="Cambria" w:hAnsi="Cambria"/>
                <w:sz w:val="22"/>
                <w:szCs w:val="22"/>
              </w:rPr>
            </w:pPr>
          </w:p>
        </w:tc>
        <w:tc>
          <w:tcPr>
            <w:tcW w:w="7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67473F" w14:textId="77777777" w:rsidR="002926C7" w:rsidRPr="006A55E7" w:rsidRDefault="002926C7" w:rsidP="002926C7">
            <w:pPr>
              <w:rPr>
                <w:rFonts w:ascii="Cambria" w:hAnsi="Cambria"/>
                <w:sz w:val="22"/>
                <w:szCs w:val="22"/>
              </w:rPr>
            </w:pPr>
            <w:r w:rsidRPr="006A55E7">
              <w:rPr>
                <w:rFonts w:ascii="Cambria" w:hAnsi="Cambria"/>
                <w:bCs/>
                <w:sz w:val="22"/>
                <w:szCs w:val="22"/>
              </w:rPr>
              <w:t>Sati</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252743" w14:textId="77777777" w:rsidR="002926C7" w:rsidRPr="006A55E7" w:rsidRDefault="002926C7" w:rsidP="002926C7">
            <w:pPr>
              <w:rPr>
                <w:rFonts w:ascii="Cambria" w:hAnsi="Cambria"/>
                <w:sz w:val="22"/>
                <w:szCs w:val="22"/>
              </w:rPr>
            </w:pPr>
            <w:r w:rsidRPr="006A55E7">
              <w:rPr>
                <w:rFonts w:ascii="Cambria" w:hAnsi="Cambria"/>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5FF3FA" w14:textId="77777777" w:rsidR="002926C7" w:rsidRPr="006A55E7" w:rsidRDefault="002926C7" w:rsidP="002926C7">
            <w:pP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2926C7" w:rsidRPr="006A55E7" w14:paraId="399C07E6" w14:textId="77777777" w:rsidTr="00CC7C24">
        <w:tc>
          <w:tcPr>
            <w:tcW w:w="2520" w:type="dxa"/>
            <w:vMerge/>
            <w:tcBorders>
              <w:left w:val="single" w:sz="8" w:space="0" w:color="000000"/>
              <w:right w:val="single" w:sz="8" w:space="0" w:color="000000"/>
            </w:tcBorders>
            <w:vAlign w:val="center"/>
            <w:hideMark/>
          </w:tcPr>
          <w:p w14:paraId="31EF47C2" w14:textId="77777777" w:rsidR="002926C7" w:rsidRPr="006A55E7" w:rsidRDefault="002926C7" w:rsidP="002926C7">
            <w:pPr>
              <w:rPr>
                <w:rFonts w:ascii="Cambria" w:hAnsi="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A09DC4" w14:textId="6AF215E7" w:rsidR="002926C7" w:rsidRPr="006A55E7" w:rsidRDefault="00C620D2" w:rsidP="002926C7">
            <w:pPr>
              <w:rPr>
                <w:rFonts w:ascii="Cambria" w:hAnsi="Cambria"/>
                <w:sz w:val="22"/>
                <w:szCs w:val="22"/>
              </w:rPr>
            </w:pPr>
            <w:r>
              <w:rPr>
                <w:rFonts w:ascii="Cambria" w:hAnsi="Cambria"/>
                <w:sz w:val="22"/>
                <w:szCs w:val="22"/>
              </w:rPr>
              <w:t>a</w:t>
            </w:r>
            <w:r w:rsidR="002926C7" w:rsidRPr="006A55E7">
              <w:rPr>
                <w:rFonts w:ascii="Cambria" w:hAnsi="Cambria"/>
                <w:sz w:val="22"/>
                <w:szCs w:val="22"/>
              </w:rPr>
              <w:t>ktivnost</w:t>
            </w:r>
            <w:r w:rsidR="008135BF">
              <w:rPr>
                <w:rFonts w:ascii="Cambria" w:hAnsi="Cambria"/>
                <w:sz w:val="22"/>
                <w:szCs w:val="22"/>
              </w:rPr>
              <w:t>i</w:t>
            </w:r>
            <w:r w:rsidR="002926C7" w:rsidRPr="006A55E7">
              <w:rPr>
                <w:rFonts w:ascii="Cambria" w:hAnsi="Cambria"/>
                <w:sz w:val="22"/>
                <w:szCs w:val="22"/>
              </w:rPr>
              <w:t xml:space="preserve"> u nastavi</w:t>
            </w:r>
            <w:r>
              <w:rPr>
                <w:rFonts w:ascii="Cambria" w:hAnsi="Cambria"/>
                <w:sz w:val="22"/>
                <w:szCs w:val="22"/>
              </w:rPr>
              <w:t xml:space="preserve"> (P, V)</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D13C34" w14:textId="25A9D8B9" w:rsidR="002926C7" w:rsidRPr="006A55E7" w:rsidRDefault="002926C7" w:rsidP="00133326">
            <w:pPr>
              <w:jc w:val="center"/>
              <w:rPr>
                <w:rFonts w:ascii="Cambria" w:hAnsi="Cambria"/>
                <w:sz w:val="22"/>
                <w:szCs w:val="22"/>
              </w:rPr>
            </w:pPr>
            <w:r w:rsidRPr="006A55E7">
              <w:rPr>
                <w:rFonts w:ascii="Cambria" w:hAnsi="Cambria"/>
                <w:sz w:val="22"/>
                <w:szCs w:val="22"/>
              </w:rPr>
              <w:t xml:space="preserve">1. </w:t>
            </w:r>
            <w:r w:rsidR="00C620D2">
              <w:rPr>
                <w:rFonts w:ascii="Cambria" w:hAnsi="Cambria"/>
                <w:sz w:val="22"/>
                <w:szCs w:val="22"/>
              </w:rPr>
              <w:t>–</w:t>
            </w:r>
            <w:r w:rsidRPr="006A55E7">
              <w:rPr>
                <w:rFonts w:ascii="Cambria" w:hAnsi="Cambria"/>
                <w:sz w:val="22"/>
                <w:szCs w:val="22"/>
              </w:rPr>
              <w:t xml:space="preserve"> 5.</w:t>
            </w:r>
          </w:p>
        </w:tc>
        <w:tc>
          <w:tcPr>
            <w:tcW w:w="7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FF3BC2" w14:textId="00D980DF" w:rsidR="002926C7" w:rsidRPr="006A55E7" w:rsidRDefault="00C620D2" w:rsidP="00133326">
            <w:pPr>
              <w:jc w:val="center"/>
              <w:rPr>
                <w:rFonts w:ascii="Cambria" w:hAnsi="Cambria"/>
                <w:sz w:val="22"/>
                <w:szCs w:val="22"/>
              </w:rPr>
            </w:pPr>
            <w:r>
              <w:rPr>
                <w:rFonts w:ascii="Cambria" w:hAnsi="Cambria"/>
                <w:sz w:val="22"/>
                <w:szCs w:val="22"/>
              </w:rPr>
              <w:t>11</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A4430A" w14:textId="77777777" w:rsidR="002926C7" w:rsidRPr="006A55E7" w:rsidRDefault="002926C7" w:rsidP="00133326">
            <w:pPr>
              <w:jc w:val="center"/>
              <w:rPr>
                <w:rFonts w:ascii="Cambria" w:hAnsi="Cambria"/>
                <w:sz w:val="22"/>
                <w:szCs w:val="22"/>
              </w:rPr>
            </w:pPr>
            <w:r w:rsidRPr="006A55E7">
              <w:rPr>
                <w:rFonts w:ascii="Cambria" w:hAnsi="Cambria"/>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ACAE00" w14:textId="77777777" w:rsidR="002926C7" w:rsidRPr="006A55E7" w:rsidRDefault="002926C7" w:rsidP="00133326">
            <w:pPr>
              <w:jc w:val="center"/>
              <w:rPr>
                <w:rFonts w:ascii="Cambria" w:hAnsi="Cambria"/>
                <w:sz w:val="22"/>
                <w:szCs w:val="22"/>
              </w:rPr>
            </w:pPr>
            <w:r w:rsidRPr="006A55E7">
              <w:rPr>
                <w:rFonts w:ascii="Cambria" w:hAnsi="Cambria"/>
                <w:sz w:val="22"/>
                <w:szCs w:val="22"/>
              </w:rPr>
              <w:t>10%</w:t>
            </w:r>
          </w:p>
        </w:tc>
      </w:tr>
      <w:tr w:rsidR="002926C7" w:rsidRPr="006A55E7" w14:paraId="0E340E45" w14:textId="77777777" w:rsidTr="00CC7C24">
        <w:tc>
          <w:tcPr>
            <w:tcW w:w="2520" w:type="dxa"/>
            <w:vMerge/>
            <w:tcBorders>
              <w:left w:val="single" w:sz="8" w:space="0" w:color="000000"/>
              <w:right w:val="single" w:sz="8" w:space="0" w:color="000000"/>
            </w:tcBorders>
            <w:vAlign w:val="center"/>
            <w:hideMark/>
          </w:tcPr>
          <w:p w14:paraId="31E7CA7D" w14:textId="77777777" w:rsidR="002926C7" w:rsidRPr="006A55E7" w:rsidRDefault="002926C7" w:rsidP="002926C7">
            <w:pPr>
              <w:rPr>
                <w:rFonts w:ascii="Cambria" w:hAnsi="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4FDF46" w14:textId="68C7410B" w:rsidR="002926C7" w:rsidRPr="006A55E7" w:rsidRDefault="00C620D2" w:rsidP="002926C7">
            <w:pPr>
              <w:rPr>
                <w:rFonts w:ascii="Cambria" w:hAnsi="Cambria"/>
                <w:sz w:val="22"/>
                <w:szCs w:val="22"/>
              </w:rPr>
            </w:pPr>
            <w:r>
              <w:rPr>
                <w:rFonts w:ascii="Cambria" w:hAnsi="Cambria"/>
                <w:sz w:val="22"/>
                <w:szCs w:val="22"/>
              </w:rPr>
              <w:t>k</w:t>
            </w:r>
            <w:r w:rsidR="002926C7" w:rsidRPr="006A55E7">
              <w:rPr>
                <w:rFonts w:ascii="Cambria" w:hAnsi="Cambria"/>
                <w:sz w:val="22"/>
                <w:szCs w:val="22"/>
              </w:rPr>
              <w:t>olokviji i priprema za kontinuiranu provjeru znanja</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354D4F" w14:textId="77777777" w:rsidR="002926C7" w:rsidRPr="006A55E7" w:rsidRDefault="002926C7" w:rsidP="00133326">
            <w:pPr>
              <w:jc w:val="center"/>
              <w:rPr>
                <w:rFonts w:ascii="Cambria" w:hAnsi="Cambria"/>
                <w:sz w:val="22"/>
                <w:szCs w:val="22"/>
              </w:rPr>
            </w:pPr>
            <w:r w:rsidRPr="006A55E7">
              <w:rPr>
                <w:rFonts w:ascii="Cambria" w:hAnsi="Cambria"/>
                <w:sz w:val="22"/>
                <w:szCs w:val="22"/>
              </w:rPr>
              <w:t>3. – 5.</w:t>
            </w:r>
          </w:p>
          <w:p w14:paraId="42E3911D" w14:textId="77777777" w:rsidR="002926C7" w:rsidRPr="006A55E7" w:rsidRDefault="002926C7" w:rsidP="00133326">
            <w:pPr>
              <w:jc w:val="center"/>
              <w:rPr>
                <w:rFonts w:ascii="Cambria" w:hAnsi="Cambria"/>
                <w:sz w:val="22"/>
                <w:szCs w:val="22"/>
              </w:rPr>
            </w:pPr>
          </w:p>
        </w:tc>
        <w:tc>
          <w:tcPr>
            <w:tcW w:w="7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2CEF7" w14:textId="77777777" w:rsidR="002926C7" w:rsidRPr="006A55E7" w:rsidRDefault="009F388E" w:rsidP="00133326">
            <w:pPr>
              <w:jc w:val="center"/>
              <w:rPr>
                <w:rFonts w:ascii="Cambria" w:hAnsi="Cambria"/>
                <w:sz w:val="22"/>
                <w:szCs w:val="22"/>
              </w:rPr>
            </w:pPr>
            <w:r w:rsidRPr="006A55E7">
              <w:rPr>
                <w:rFonts w:ascii="Cambria" w:hAnsi="Cambria"/>
                <w:sz w:val="22"/>
                <w:szCs w:val="22"/>
              </w:rPr>
              <w:t>30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0AB3DF" w14:textId="77777777" w:rsidR="002926C7" w:rsidRPr="006A55E7" w:rsidRDefault="002926C7" w:rsidP="00133326">
            <w:pPr>
              <w:jc w:val="center"/>
              <w:rPr>
                <w:rFonts w:ascii="Cambria" w:hAnsi="Cambria"/>
                <w:sz w:val="22"/>
                <w:szCs w:val="22"/>
              </w:rPr>
            </w:pPr>
            <w:r w:rsidRPr="006A55E7">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A33933" w14:textId="77777777" w:rsidR="002926C7" w:rsidRPr="006A55E7" w:rsidRDefault="002926C7" w:rsidP="00133326">
            <w:pPr>
              <w:jc w:val="center"/>
              <w:rPr>
                <w:rFonts w:ascii="Cambria" w:hAnsi="Cambria"/>
                <w:sz w:val="22"/>
                <w:szCs w:val="22"/>
              </w:rPr>
            </w:pPr>
            <w:r w:rsidRPr="006A55E7">
              <w:rPr>
                <w:rFonts w:ascii="Cambria" w:hAnsi="Cambria"/>
                <w:sz w:val="22"/>
                <w:szCs w:val="22"/>
              </w:rPr>
              <w:t>60%</w:t>
            </w:r>
          </w:p>
          <w:p w14:paraId="4AD5FC12" w14:textId="77777777" w:rsidR="002926C7" w:rsidRPr="006A55E7" w:rsidRDefault="002926C7" w:rsidP="00133326">
            <w:pPr>
              <w:jc w:val="center"/>
              <w:rPr>
                <w:rFonts w:ascii="Cambria" w:hAnsi="Cambria"/>
                <w:sz w:val="22"/>
                <w:szCs w:val="22"/>
              </w:rPr>
            </w:pPr>
            <w:r w:rsidRPr="006A55E7">
              <w:rPr>
                <w:rFonts w:ascii="Cambria" w:hAnsi="Cambria"/>
                <w:sz w:val="22"/>
                <w:szCs w:val="22"/>
              </w:rPr>
              <w:t>(30+30)</w:t>
            </w:r>
          </w:p>
        </w:tc>
      </w:tr>
      <w:tr w:rsidR="002926C7" w:rsidRPr="006A55E7" w14:paraId="5C7E1267" w14:textId="77777777" w:rsidTr="00CC7C24">
        <w:tc>
          <w:tcPr>
            <w:tcW w:w="2520" w:type="dxa"/>
            <w:vMerge/>
            <w:tcBorders>
              <w:left w:val="single" w:sz="8" w:space="0" w:color="000000"/>
              <w:right w:val="single" w:sz="8" w:space="0" w:color="000000"/>
            </w:tcBorders>
            <w:vAlign w:val="center"/>
            <w:hideMark/>
          </w:tcPr>
          <w:p w14:paraId="7E141B5E" w14:textId="77777777" w:rsidR="002926C7" w:rsidRPr="006A55E7" w:rsidRDefault="002926C7" w:rsidP="002926C7">
            <w:pPr>
              <w:rPr>
                <w:rFonts w:ascii="Cambria" w:hAnsi="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6AEF17" w14:textId="79E1740D" w:rsidR="002926C7" w:rsidRPr="006A55E7" w:rsidRDefault="00C620D2" w:rsidP="002926C7">
            <w:pPr>
              <w:rPr>
                <w:rFonts w:ascii="Cambria" w:hAnsi="Cambria"/>
                <w:sz w:val="22"/>
                <w:szCs w:val="22"/>
              </w:rPr>
            </w:pPr>
            <w:r>
              <w:rPr>
                <w:rFonts w:ascii="Cambria" w:hAnsi="Cambria"/>
                <w:sz w:val="22"/>
                <w:szCs w:val="22"/>
              </w:rPr>
              <w:t>u</w:t>
            </w:r>
            <w:r w:rsidR="002926C7" w:rsidRPr="006A55E7">
              <w:rPr>
                <w:rFonts w:ascii="Cambria" w:hAnsi="Cambria"/>
                <w:sz w:val="22"/>
                <w:szCs w:val="22"/>
              </w:rPr>
              <w:t>smeni ispit</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632EA0" w14:textId="77777777" w:rsidR="002926C7" w:rsidRPr="006A55E7" w:rsidRDefault="002926C7" w:rsidP="00133326">
            <w:pPr>
              <w:jc w:val="center"/>
              <w:rPr>
                <w:rFonts w:ascii="Cambria" w:hAnsi="Cambria"/>
                <w:sz w:val="22"/>
                <w:szCs w:val="22"/>
              </w:rPr>
            </w:pPr>
            <w:r w:rsidRPr="006A55E7">
              <w:rPr>
                <w:rFonts w:ascii="Cambria" w:hAnsi="Cambria"/>
                <w:sz w:val="22"/>
                <w:szCs w:val="22"/>
              </w:rPr>
              <w:t>1</w:t>
            </w:r>
            <w:r w:rsidR="007E4852" w:rsidRPr="006A55E7">
              <w:rPr>
                <w:rFonts w:ascii="Cambria" w:hAnsi="Cambria"/>
                <w:sz w:val="22"/>
                <w:szCs w:val="22"/>
              </w:rPr>
              <w:t xml:space="preserve">. </w:t>
            </w:r>
            <w:r w:rsidR="00E81D82" w:rsidRPr="006A55E7">
              <w:rPr>
                <w:rFonts w:ascii="Cambria" w:hAnsi="Cambria"/>
                <w:sz w:val="22"/>
                <w:szCs w:val="22"/>
              </w:rPr>
              <w:t>–</w:t>
            </w:r>
            <w:r w:rsidR="007E4852" w:rsidRPr="006A55E7">
              <w:rPr>
                <w:rFonts w:ascii="Cambria" w:hAnsi="Cambria"/>
                <w:sz w:val="22"/>
                <w:szCs w:val="22"/>
              </w:rPr>
              <w:t xml:space="preserve"> </w:t>
            </w:r>
            <w:r w:rsidRPr="006A55E7">
              <w:rPr>
                <w:rFonts w:ascii="Cambria" w:hAnsi="Cambria"/>
                <w:sz w:val="22"/>
                <w:szCs w:val="22"/>
              </w:rPr>
              <w:t>4</w:t>
            </w:r>
            <w:r w:rsidR="00E81D82" w:rsidRPr="006A55E7">
              <w:rPr>
                <w:rFonts w:ascii="Cambria" w:hAnsi="Cambria"/>
                <w:sz w:val="22"/>
                <w:szCs w:val="22"/>
              </w:rPr>
              <w:t>.</w:t>
            </w:r>
          </w:p>
        </w:tc>
        <w:tc>
          <w:tcPr>
            <w:tcW w:w="7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00B831" w14:textId="12CD8540" w:rsidR="002926C7" w:rsidRPr="006A55E7" w:rsidRDefault="002926C7" w:rsidP="00133326">
            <w:pPr>
              <w:jc w:val="center"/>
              <w:rPr>
                <w:rFonts w:ascii="Cambria" w:hAnsi="Cambria"/>
                <w:sz w:val="22"/>
                <w:szCs w:val="22"/>
              </w:rPr>
            </w:pPr>
            <w:r w:rsidRPr="006A55E7">
              <w:rPr>
                <w:rFonts w:ascii="Cambria" w:hAnsi="Cambria"/>
                <w:sz w:val="22"/>
                <w:szCs w:val="22"/>
              </w:rPr>
              <w:t>1</w:t>
            </w:r>
            <w:r w:rsidR="00C620D2">
              <w:rPr>
                <w:rFonts w:ascii="Cambria" w:hAnsi="Cambria"/>
                <w:sz w:val="22"/>
                <w:szCs w:val="22"/>
              </w:rPr>
              <w:t>9</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A72A9C" w14:textId="77777777" w:rsidR="002926C7" w:rsidRPr="006A55E7" w:rsidRDefault="002926C7" w:rsidP="00133326">
            <w:pPr>
              <w:jc w:val="center"/>
              <w:rPr>
                <w:rFonts w:ascii="Cambria" w:hAnsi="Cambria"/>
                <w:sz w:val="22"/>
                <w:szCs w:val="22"/>
              </w:rPr>
            </w:pPr>
            <w:r w:rsidRPr="006A55E7">
              <w:rPr>
                <w:rFonts w:ascii="Cambria" w:hAnsi="Cambria"/>
                <w:sz w:val="22"/>
                <w:szCs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1A716C" w14:textId="77777777" w:rsidR="002926C7" w:rsidRPr="006A55E7" w:rsidRDefault="002926C7" w:rsidP="00133326">
            <w:pPr>
              <w:jc w:val="center"/>
              <w:rPr>
                <w:rFonts w:ascii="Cambria" w:hAnsi="Cambria"/>
                <w:sz w:val="22"/>
                <w:szCs w:val="22"/>
              </w:rPr>
            </w:pPr>
            <w:r w:rsidRPr="006A55E7">
              <w:rPr>
                <w:rFonts w:ascii="Cambria" w:hAnsi="Cambria"/>
                <w:sz w:val="22"/>
                <w:szCs w:val="22"/>
              </w:rPr>
              <w:t>30%</w:t>
            </w:r>
          </w:p>
        </w:tc>
      </w:tr>
      <w:tr w:rsidR="002926C7" w:rsidRPr="006A55E7" w14:paraId="32F8D889" w14:textId="77777777" w:rsidTr="00CC7C24">
        <w:tc>
          <w:tcPr>
            <w:tcW w:w="2520" w:type="dxa"/>
            <w:vMerge/>
            <w:tcBorders>
              <w:left w:val="single" w:sz="8" w:space="0" w:color="000000"/>
              <w:right w:val="single" w:sz="8" w:space="0" w:color="000000"/>
            </w:tcBorders>
            <w:vAlign w:val="center"/>
            <w:hideMark/>
          </w:tcPr>
          <w:p w14:paraId="6B94CEE9" w14:textId="77777777" w:rsidR="002926C7" w:rsidRPr="006A55E7" w:rsidRDefault="002926C7" w:rsidP="002926C7">
            <w:pPr>
              <w:rPr>
                <w:rFonts w:ascii="Cambria" w:hAnsi="Cambria"/>
                <w:sz w:val="22"/>
                <w:szCs w:val="22"/>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D2A426" w14:textId="565DC8D9" w:rsidR="002926C7" w:rsidRPr="006A55E7" w:rsidRDefault="00C620D2" w:rsidP="00C620D2">
            <w:pPr>
              <w:rPr>
                <w:rFonts w:ascii="Cambria" w:hAnsi="Cambria"/>
                <w:sz w:val="22"/>
                <w:szCs w:val="22"/>
              </w:rPr>
            </w:pPr>
            <w:r>
              <w:rPr>
                <w:rFonts w:ascii="Cambria" w:hAnsi="Cambria"/>
                <w:sz w:val="22"/>
                <w:szCs w:val="22"/>
                <w:lang w:val="en-US"/>
              </w:rPr>
              <w:t>u</w:t>
            </w:r>
            <w:r w:rsidR="002926C7" w:rsidRPr="006A55E7">
              <w:rPr>
                <w:rFonts w:ascii="Cambria" w:hAnsi="Cambria"/>
                <w:sz w:val="22"/>
                <w:szCs w:val="22"/>
                <w:lang w:val="en-US"/>
              </w:rPr>
              <w:t>kupno</w:t>
            </w:r>
          </w:p>
        </w:tc>
        <w:tc>
          <w:tcPr>
            <w:tcW w:w="7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F0280A" w14:textId="77777777" w:rsidR="002926C7" w:rsidRPr="006A55E7" w:rsidRDefault="009F388E" w:rsidP="00133326">
            <w:pPr>
              <w:jc w:val="center"/>
              <w:rPr>
                <w:rFonts w:ascii="Cambria" w:hAnsi="Cambria"/>
                <w:sz w:val="22"/>
                <w:szCs w:val="22"/>
              </w:rPr>
            </w:pPr>
            <w:r w:rsidRPr="006A55E7">
              <w:rPr>
                <w:rFonts w:ascii="Cambria" w:hAnsi="Cambria"/>
                <w:sz w:val="22"/>
                <w:szCs w:val="22"/>
              </w:rPr>
              <w:t>60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3CC021" w14:textId="77777777" w:rsidR="002926C7" w:rsidRPr="006A55E7" w:rsidRDefault="002926C7" w:rsidP="00133326">
            <w:pPr>
              <w:jc w:val="center"/>
              <w:rPr>
                <w:rFonts w:ascii="Cambria" w:hAnsi="Cambria"/>
                <w:sz w:val="22"/>
                <w:szCs w:val="22"/>
              </w:rPr>
            </w:pPr>
            <w:r w:rsidRPr="006A55E7">
              <w:rPr>
                <w:rFonts w:ascii="Cambria" w:hAnsi="Cambria"/>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38A2F" w14:textId="77777777" w:rsidR="002926C7" w:rsidRPr="006A55E7" w:rsidRDefault="002926C7" w:rsidP="00133326">
            <w:pPr>
              <w:jc w:val="center"/>
              <w:rPr>
                <w:rFonts w:ascii="Cambria" w:hAnsi="Cambria"/>
                <w:sz w:val="22"/>
                <w:szCs w:val="22"/>
              </w:rPr>
            </w:pPr>
            <w:r w:rsidRPr="006A55E7">
              <w:rPr>
                <w:rFonts w:ascii="Cambria" w:hAnsi="Cambria"/>
                <w:sz w:val="22"/>
                <w:szCs w:val="22"/>
              </w:rPr>
              <w:t>100%</w:t>
            </w:r>
          </w:p>
        </w:tc>
      </w:tr>
      <w:tr w:rsidR="002926C7" w:rsidRPr="006A55E7" w14:paraId="6BBE1264" w14:textId="77777777" w:rsidTr="007E4852">
        <w:tc>
          <w:tcPr>
            <w:tcW w:w="2520" w:type="dxa"/>
            <w:vMerge/>
            <w:tcBorders>
              <w:left w:val="single" w:sz="8" w:space="0" w:color="000000"/>
              <w:bottom w:val="single" w:sz="8" w:space="0" w:color="000000"/>
              <w:right w:val="single" w:sz="8" w:space="0" w:color="000000"/>
            </w:tcBorders>
            <w:vAlign w:val="center"/>
          </w:tcPr>
          <w:p w14:paraId="0F97C0BC" w14:textId="77777777" w:rsidR="002926C7" w:rsidRPr="006A55E7" w:rsidRDefault="002926C7" w:rsidP="002926C7">
            <w:pPr>
              <w:rPr>
                <w:rFonts w:ascii="Cambria" w:hAnsi="Cambria"/>
                <w:sz w:val="22"/>
                <w:szCs w:val="22"/>
              </w:rPr>
            </w:pP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C9B248" w14:textId="77777777" w:rsidR="002926C7" w:rsidRPr="006A55E7" w:rsidRDefault="002926C7" w:rsidP="002926C7">
            <w:pPr>
              <w:rPr>
                <w:rFonts w:ascii="Cambria" w:hAnsi="Cambria"/>
                <w:sz w:val="22"/>
                <w:szCs w:val="22"/>
              </w:rPr>
            </w:pPr>
            <w:r w:rsidRPr="006A55E7">
              <w:rPr>
                <w:rFonts w:ascii="Cambria" w:hAnsi="Cambria"/>
                <w:sz w:val="22"/>
                <w:szCs w:val="22"/>
              </w:rPr>
              <w:t>Dodatna pojašnjenja (kriteriji ocjenjivanja):</w:t>
            </w:r>
          </w:p>
          <w:p w14:paraId="13C940A9" w14:textId="77777777" w:rsidR="002926C7" w:rsidRPr="006A55E7" w:rsidRDefault="002926C7" w:rsidP="002926C7">
            <w:pPr>
              <w:rPr>
                <w:rFonts w:ascii="Cambria" w:hAnsi="Cambria"/>
                <w:sz w:val="22"/>
                <w:szCs w:val="22"/>
              </w:rPr>
            </w:pPr>
            <w:r w:rsidRPr="006A55E7">
              <w:rPr>
                <w:rFonts w:ascii="Cambria" w:hAnsi="Cambria"/>
                <w:sz w:val="22"/>
                <w:szCs w:val="22"/>
              </w:rPr>
              <w:t xml:space="preserve">Pohađanje nastave i aktivnost u nastavi </w:t>
            </w:r>
            <w:r w:rsidRPr="006A55E7">
              <w:rPr>
                <w:rFonts w:ascii="Cambria" w:hAnsi="Cambria"/>
                <w:sz w:val="22"/>
                <w:szCs w:val="22"/>
                <w:lang w:val="pl-PL"/>
              </w:rPr>
              <w:t>ocjenjuju</w:t>
            </w:r>
            <w:r w:rsidRPr="006A55E7">
              <w:rPr>
                <w:rFonts w:ascii="Cambria" w:hAnsi="Cambria"/>
                <w:sz w:val="22"/>
                <w:szCs w:val="22"/>
              </w:rPr>
              <w:t xml:space="preserve"> </w:t>
            </w:r>
            <w:r w:rsidRPr="006A55E7">
              <w:rPr>
                <w:rFonts w:ascii="Cambria" w:hAnsi="Cambria"/>
                <w:sz w:val="22"/>
                <w:szCs w:val="22"/>
                <w:lang w:val="pl-PL"/>
              </w:rPr>
              <w:t>se</w:t>
            </w:r>
            <w:r w:rsidRPr="006A55E7">
              <w:rPr>
                <w:rFonts w:ascii="Cambria" w:hAnsi="Cambria"/>
                <w:sz w:val="22"/>
                <w:szCs w:val="22"/>
              </w:rPr>
              <w:t xml:space="preserve"> </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sljede</w:t>
            </w:r>
            <w:r w:rsidRPr="006A55E7">
              <w:rPr>
                <w:rFonts w:ascii="Cambria" w:hAnsi="Cambria"/>
                <w:sz w:val="22"/>
                <w:szCs w:val="22"/>
              </w:rPr>
              <w:t>ć</w:t>
            </w:r>
            <w:r w:rsidRPr="006A55E7">
              <w:rPr>
                <w:rFonts w:ascii="Cambria" w:hAnsi="Cambria"/>
                <w:sz w:val="22"/>
                <w:szCs w:val="22"/>
                <w:lang w:val="pl-PL"/>
              </w:rPr>
              <w:t>i</w:t>
            </w:r>
            <w:r w:rsidRPr="006A55E7">
              <w:rPr>
                <w:rFonts w:ascii="Cambria" w:hAnsi="Cambria"/>
                <w:sz w:val="22"/>
                <w:szCs w:val="22"/>
              </w:rPr>
              <w:t xml:space="preserve"> </w:t>
            </w:r>
            <w:r w:rsidRPr="006A55E7">
              <w:rPr>
                <w:rFonts w:ascii="Cambria" w:hAnsi="Cambria"/>
                <w:sz w:val="22"/>
                <w:szCs w:val="22"/>
                <w:lang w:val="pl-PL"/>
              </w:rPr>
              <w:t>na</w:t>
            </w:r>
            <w:r w:rsidRPr="006A55E7">
              <w:rPr>
                <w:rFonts w:ascii="Cambria" w:hAnsi="Cambria"/>
                <w:sz w:val="22"/>
                <w:szCs w:val="22"/>
              </w:rPr>
              <w:t>č</w:t>
            </w:r>
            <w:r w:rsidRPr="006A55E7">
              <w:rPr>
                <w:rFonts w:ascii="Cambria" w:hAnsi="Cambria"/>
                <w:sz w:val="22"/>
                <w:szCs w:val="22"/>
                <w:lang w:val="pl-PL"/>
              </w:rPr>
              <w:t>in</w:t>
            </w:r>
            <w:r w:rsidRPr="006A55E7">
              <w:rPr>
                <w:rFonts w:ascii="Cambria" w:hAnsi="Cambria"/>
                <w:sz w:val="22"/>
                <w:szCs w:val="22"/>
              </w:rPr>
              <w:t>:</w:t>
            </w:r>
          </w:p>
          <w:p w14:paraId="2AC25855" w14:textId="77777777" w:rsidR="002926C7" w:rsidRPr="006A55E7" w:rsidRDefault="002926C7" w:rsidP="002926C7">
            <w:pPr>
              <w:rPr>
                <w:rFonts w:ascii="Cambria" w:hAnsi="Cambria"/>
                <w:sz w:val="22"/>
                <w:szCs w:val="22"/>
              </w:rPr>
            </w:pPr>
            <w:r w:rsidRPr="006A55E7">
              <w:rPr>
                <w:rFonts w:ascii="Cambria" w:hAnsi="Cambria"/>
                <w:sz w:val="22"/>
                <w:szCs w:val="22"/>
              </w:rPr>
              <w:t xml:space="preserve">0%     =  </w:t>
            </w:r>
            <w:r w:rsidRPr="006A55E7">
              <w:rPr>
                <w:rFonts w:ascii="Cambria" w:hAnsi="Cambria"/>
                <w:sz w:val="22"/>
                <w:szCs w:val="22"/>
                <w:lang w:val="pl-PL"/>
              </w:rPr>
              <w:t>Ne</w:t>
            </w:r>
            <w:r w:rsidRPr="006A55E7">
              <w:rPr>
                <w:rFonts w:ascii="Cambria" w:hAnsi="Cambria"/>
                <w:sz w:val="22"/>
                <w:szCs w:val="22"/>
              </w:rPr>
              <w:t xml:space="preserve"> </w:t>
            </w:r>
            <w:r w:rsidRPr="006A55E7">
              <w:rPr>
                <w:rFonts w:ascii="Cambria" w:hAnsi="Cambria"/>
                <w:sz w:val="22"/>
                <w:szCs w:val="22"/>
                <w:lang w:val="pl-PL"/>
              </w:rPr>
              <w:t>dolazi</w:t>
            </w:r>
            <w:r w:rsidRPr="006A55E7">
              <w:rPr>
                <w:rFonts w:ascii="Cambria" w:hAnsi="Cambria"/>
                <w:sz w:val="22"/>
                <w:szCs w:val="22"/>
              </w:rPr>
              <w:t xml:space="preserve"> </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vje</w:t>
            </w:r>
            <w:r w:rsidRPr="006A55E7">
              <w:rPr>
                <w:rFonts w:ascii="Cambria" w:hAnsi="Cambria"/>
                <w:sz w:val="22"/>
                <w:szCs w:val="22"/>
              </w:rPr>
              <w:t>ž</w:t>
            </w:r>
            <w:r w:rsidRPr="006A55E7">
              <w:rPr>
                <w:rFonts w:ascii="Cambria" w:hAnsi="Cambria"/>
                <w:sz w:val="22"/>
                <w:szCs w:val="22"/>
                <w:lang w:val="pl-PL"/>
              </w:rPr>
              <w:t>be</w:t>
            </w:r>
            <w:r w:rsidRPr="006A55E7">
              <w:rPr>
                <w:rFonts w:ascii="Cambria" w:hAnsi="Cambria"/>
                <w:sz w:val="22"/>
                <w:szCs w:val="22"/>
              </w:rPr>
              <w:t>.</w:t>
            </w:r>
          </w:p>
          <w:p w14:paraId="7CC36C8C" w14:textId="77777777" w:rsidR="002926C7" w:rsidRPr="006A55E7" w:rsidRDefault="002926C7" w:rsidP="002926C7">
            <w:pPr>
              <w:rPr>
                <w:rFonts w:ascii="Cambria" w:hAnsi="Cambria"/>
                <w:sz w:val="22"/>
                <w:szCs w:val="22"/>
              </w:rPr>
            </w:pPr>
            <w:r w:rsidRPr="006A55E7">
              <w:rPr>
                <w:rFonts w:ascii="Cambria" w:hAnsi="Cambria"/>
                <w:sz w:val="22"/>
                <w:szCs w:val="22"/>
              </w:rPr>
              <w:lastRenderedPageBreak/>
              <w:t xml:space="preserve">2%     =  Prisustvuje vježbama, no ne sudjeluje u radu, tj. domaće zadaće i vježbe u </w:t>
            </w:r>
            <w:r w:rsidRPr="006A55E7">
              <w:rPr>
                <w:rFonts w:ascii="Cambria" w:hAnsi="Cambria"/>
                <w:i/>
                <w:sz w:val="22"/>
                <w:szCs w:val="22"/>
              </w:rPr>
              <w:t>Vježbenici</w:t>
            </w:r>
            <w:r w:rsidRPr="006A55E7">
              <w:rPr>
                <w:rFonts w:ascii="Cambria" w:hAnsi="Cambria"/>
                <w:sz w:val="22"/>
                <w:szCs w:val="22"/>
              </w:rPr>
              <w:t xml:space="preserve"> nisu napisane više od 4 puta.</w:t>
            </w:r>
          </w:p>
          <w:p w14:paraId="7028357C" w14:textId="77777777" w:rsidR="002926C7" w:rsidRPr="006A55E7" w:rsidRDefault="002926C7" w:rsidP="002926C7">
            <w:pPr>
              <w:rPr>
                <w:rFonts w:ascii="Cambria" w:hAnsi="Cambria"/>
                <w:sz w:val="22"/>
                <w:szCs w:val="22"/>
              </w:rPr>
            </w:pPr>
            <w:r w:rsidRPr="006A55E7">
              <w:rPr>
                <w:rFonts w:ascii="Cambria" w:hAnsi="Cambria"/>
                <w:sz w:val="22"/>
                <w:szCs w:val="22"/>
              </w:rPr>
              <w:t>4%     = P</w:t>
            </w:r>
            <w:r w:rsidRPr="006A55E7">
              <w:rPr>
                <w:rFonts w:ascii="Cambria" w:hAnsi="Cambria"/>
                <w:sz w:val="22"/>
                <w:szCs w:val="22"/>
                <w:lang w:val="pl-PL"/>
              </w:rPr>
              <w:t>ripremljen</w:t>
            </w:r>
            <w:r w:rsidRPr="006A55E7">
              <w:rPr>
                <w:rFonts w:ascii="Cambria" w:hAnsi="Cambria"/>
                <w:sz w:val="22"/>
                <w:szCs w:val="22"/>
              </w:rPr>
              <w:t>/-</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je</w:t>
            </w:r>
            <w:r w:rsidRPr="006A55E7">
              <w:rPr>
                <w:rFonts w:ascii="Cambria" w:hAnsi="Cambria"/>
                <w:sz w:val="22"/>
                <w:szCs w:val="22"/>
              </w:rPr>
              <w:t xml:space="preserve">, no </w:t>
            </w:r>
            <w:r w:rsidRPr="006A55E7">
              <w:rPr>
                <w:rFonts w:ascii="Cambria" w:hAnsi="Cambria"/>
                <w:sz w:val="22"/>
                <w:szCs w:val="22"/>
                <w:lang w:val="pl-PL"/>
              </w:rPr>
              <w:t>priprema</w:t>
            </w:r>
            <w:r w:rsidRPr="006A55E7">
              <w:rPr>
                <w:rFonts w:ascii="Cambria" w:hAnsi="Cambria"/>
                <w:sz w:val="22"/>
                <w:szCs w:val="22"/>
              </w:rPr>
              <w:t xml:space="preserve"> </w:t>
            </w:r>
            <w:r w:rsidRPr="006A55E7">
              <w:rPr>
                <w:rFonts w:ascii="Cambria" w:hAnsi="Cambria"/>
                <w:sz w:val="22"/>
                <w:szCs w:val="22"/>
                <w:lang w:val="pl-PL"/>
              </w:rPr>
              <w:t>je</w:t>
            </w:r>
            <w:r w:rsidRPr="006A55E7">
              <w:rPr>
                <w:rFonts w:ascii="Cambria" w:hAnsi="Cambria"/>
                <w:sz w:val="22"/>
                <w:szCs w:val="22"/>
              </w:rPr>
              <w:t xml:space="preserve"> </w:t>
            </w:r>
            <w:r w:rsidRPr="006A55E7">
              <w:rPr>
                <w:rFonts w:ascii="Cambria" w:hAnsi="Cambria"/>
                <w:sz w:val="22"/>
                <w:szCs w:val="22"/>
                <w:lang w:val="pl-PL"/>
              </w:rPr>
              <w:t>nepotpuna</w:t>
            </w:r>
            <w:r w:rsidRPr="006A55E7">
              <w:rPr>
                <w:rFonts w:ascii="Cambria" w:hAnsi="Cambria"/>
                <w:sz w:val="22"/>
                <w:szCs w:val="22"/>
              </w:rPr>
              <w:t xml:space="preserve"> </w:t>
            </w:r>
            <w:r w:rsidRPr="006A55E7">
              <w:rPr>
                <w:rFonts w:ascii="Cambria" w:hAnsi="Cambria"/>
                <w:sz w:val="22"/>
                <w:szCs w:val="22"/>
                <w:lang w:val="pl-PL"/>
              </w:rPr>
              <w:sym w:font="Symbol" w:char="F02D"/>
            </w:r>
            <w:r w:rsidRPr="006A55E7">
              <w:rPr>
                <w:rFonts w:ascii="Cambria" w:hAnsi="Cambria"/>
                <w:sz w:val="22"/>
                <w:szCs w:val="22"/>
              </w:rPr>
              <w:t xml:space="preserve"> </w:t>
            </w:r>
            <w:r w:rsidRPr="006A55E7">
              <w:rPr>
                <w:rFonts w:ascii="Cambria" w:hAnsi="Cambria"/>
                <w:sz w:val="22"/>
                <w:szCs w:val="22"/>
                <w:lang w:val="pl-PL"/>
              </w:rPr>
              <w:t>uz</w:t>
            </w:r>
            <w:r w:rsidRPr="006A55E7">
              <w:rPr>
                <w:rFonts w:ascii="Cambria" w:hAnsi="Cambria"/>
                <w:sz w:val="22"/>
                <w:szCs w:val="22"/>
              </w:rPr>
              <w:t xml:space="preserve"> </w:t>
            </w:r>
            <w:r w:rsidRPr="006A55E7">
              <w:rPr>
                <w:rFonts w:ascii="Cambria" w:hAnsi="Cambria"/>
                <w:sz w:val="22"/>
                <w:szCs w:val="22"/>
                <w:lang w:val="pl-PL"/>
              </w:rPr>
              <w:t>ve</w:t>
            </w:r>
            <w:r w:rsidRPr="006A55E7">
              <w:rPr>
                <w:rFonts w:ascii="Cambria" w:hAnsi="Cambria"/>
                <w:sz w:val="22"/>
                <w:szCs w:val="22"/>
              </w:rPr>
              <w:t>ć</w:t>
            </w:r>
            <w:r w:rsidRPr="006A55E7">
              <w:rPr>
                <w:rFonts w:ascii="Cambria" w:hAnsi="Cambria"/>
                <w:sz w:val="22"/>
                <w:szCs w:val="22"/>
                <w:lang w:val="pl-PL"/>
              </w:rPr>
              <w:t>e</w:t>
            </w:r>
            <w:r w:rsidRPr="006A55E7">
              <w:rPr>
                <w:rFonts w:ascii="Cambria" w:hAnsi="Cambria"/>
                <w:sz w:val="22"/>
                <w:szCs w:val="22"/>
              </w:rPr>
              <w:t xml:space="preserve"> </w:t>
            </w:r>
            <w:r w:rsidRPr="006A55E7">
              <w:rPr>
                <w:rFonts w:ascii="Cambria" w:hAnsi="Cambria"/>
                <w:sz w:val="22"/>
                <w:szCs w:val="22"/>
                <w:lang w:val="pl-PL"/>
              </w:rPr>
              <w:t>nedostatke</w:t>
            </w:r>
            <w:r w:rsidRPr="006A55E7">
              <w:rPr>
                <w:rFonts w:ascii="Cambria" w:hAnsi="Cambria"/>
                <w:sz w:val="22"/>
                <w:szCs w:val="22"/>
              </w:rPr>
              <w:t xml:space="preserve"> (</w:t>
            </w:r>
            <w:r w:rsidRPr="006A55E7">
              <w:rPr>
                <w:rFonts w:ascii="Cambria" w:hAnsi="Cambria"/>
                <w:sz w:val="22"/>
                <w:szCs w:val="22"/>
                <w:lang w:val="pl-PL"/>
              </w:rPr>
              <w:t>doma</w:t>
            </w:r>
            <w:r w:rsidRPr="006A55E7">
              <w:rPr>
                <w:rFonts w:ascii="Cambria" w:hAnsi="Cambria"/>
                <w:sz w:val="22"/>
                <w:szCs w:val="22"/>
              </w:rPr>
              <w:t>ć</w:t>
            </w:r>
            <w:r w:rsidRPr="006A55E7">
              <w:rPr>
                <w:rFonts w:ascii="Cambria" w:hAnsi="Cambria"/>
                <w:sz w:val="22"/>
                <w:szCs w:val="22"/>
                <w:lang w:val="pl-PL"/>
              </w:rPr>
              <w:t>e</w:t>
            </w:r>
            <w:r w:rsidRPr="006A55E7">
              <w:rPr>
                <w:rFonts w:ascii="Cambria" w:hAnsi="Cambria"/>
                <w:sz w:val="22"/>
                <w:szCs w:val="22"/>
              </w:rPr>
              <w:t xml:space="preserve"> </w:t>
            </w:r>
            <w:r w:rsidRPr="006A55E7">
              <w:rPr>
                <w:rFonts w:ascii="Cambria" w:hAnsi="Cambria"/>
                <w:sz w:val="22"/>
                <w:szCs w:val="22"/>
                <w:lang w:val="pl-PL"/>
              </w:rPr>
              <w:t>su</w:t>
            </w:r>
            <w:r w:rsidRPr="006A55E7">
              <w:rPr>
                <w:rFonts w:ascii="Cambria" w:hAnsi="Cambria"/>
                <w:sz w:val="22"/>
                <w:szCs w:val="22"/>
              </w:rPr>
              <w:t xml:space="preserve"> </w:t>
            </w:r>
            <w:r w:rsidRPr="006A55E7">
              <w:rPr>
                <w:rFonts w:ascii="Cambria" w:hAnsi="Cambria"/>
                <w:sz w:val="22"/>
                <w:szCs w:val="22"/>
                <w:lang w:val="pl-PL"/>
              </w:rPr>
              <w:t>zada</w:t>
            </w:r>
            <w:r w:rsidRPr="006A55E7">
              <w:rPr>
                <w:rFonts w:ascii="Cambria" w:hAnsi="Cambria"/>
                <w:sz w:val="22"/>
                <w:szCs w:val="22"/>
              </w:rPr>
              <w:t>ć</w:t>
            </w:r>
            <w:r w:rsidRPr="006A55E7">
              <w:rPr>
                <w:rFonts w:ascii="Cambria" w:hAnsi="Cambria"/>
                <w:sz w:val="22"/>
                <w:szCs w:val="22"/>
                <w:lang w:val="pl-PL"/>
              </w:rPr>
              <w:t>e</w:t>
            </w:r>
            <w:r w:rsidRPr="006A55E7">
              <w:rPr>
                <w:rFonts w:ascii="Cambria" w:hAnsi="Cambria"/>
                <w:sz w:val="22"/>
                <w:szCs w:val="22"/>
              </w:rPr>
              <w:t xml:space="preserve"> redovito </w:t>
            </w:r>
            <w:r w:rsidRPr="006A55E7">
              <w:rPr>
                <w:rFonts w:ascii="Cambria" w:hAnsi="Cambria"/>
                <w:sz w:val="22"/>
                <w:szCs w:val="22"/>
                <w:lang w:val="pl-PL"/>
              </w:rPr>
              <w:t>s pogre</w:t>
            </w:r>
            <w:r w:rsidRPr="006A55E7">
              <w:rPr>
                <w:rFonts w:ascii="Cambria" w:hAnsi="Cambria"/>
                <w:sz w:val="22"/>
                <w:szCs w:val="22"/>
              </w:rPr>
              <w:t>š</w:t>
            </w:r>
            <w:r w:rsidRPr="006A55E7">
              <w:rPr>
                <w:rFonts w:ascii="Cambria" w:hAnsi="Cambria"/>
                <w:sz w:val="22"/>
                <w:szCs w:val="22"/>
                <w:lang w:val="pl-PL"/>
              </w:rPr>
              <w:t>kama</w:t>
            </w:r>
            <w:r w:rsidRPr="006A55E7">
              <w:rPr>
                <w:rFonts w:ascii="Cambria" w:hAnsi="Cambria"/>
                <w:sz w:val="22"/>
                <w:szCs w:val="22"/>
              </w:rPr>
              <w:t xml:space="preserve">, </w:t>
            </w:r>
            <w:r w:rsidRPr="006A55E7">
              <w:rPr>
                <w:rFonts w:ascii="Cambria" w:hAnsi="Cambria"/>
                <w:sz w:val="22"/>
                <w:szCs w:val="22"/>
                <w:lang w:val="pl-PL"/>
              </w:rPr>
              <w:t>vi</w:t>
            </w:r>
            <w:r w:rsidRPr="006A55E7">
              <w:rPr>
                <w:rFonts w:ascii="Cambria" w:hAnsi="Cambria"/>
                <w:sz w:val="22"/>
                <w:szCs w:val="22"/>
              </w:rPr>
              <w:t>š</w:t>
            </w:r>
            <w:r w:rsidRPr="006A55E7">
              <w:rPr>
                <w:rFonts w:ascii="Cambria" w:hAnsi="Cambria"/>
                <w:sz w:val="22"/>
                <w:szCs w:val="22"/>
                <w:lang w:val="pl-PL"/>
              </w:rPr>
              <w:t>e</w:t>
            </w:r>
            <w:r w:rsidRPr="006A55E7">
              <w:rPr>
                <w:rFonts w:ascii="Cambria" w:hAnsi="Cambria"/>
                <w:sz w:val="22"/>
                <w:szCs w:val="22"/>
              </w:rPr>
              <w:t xml:space="preserve"> </w:t>
            </w:r>
            <w:r w:rsidRPr="006A55E7">
              <w:rPr>
                <w:rFonts w:ascii="Cambria" w:hAnsi="Cambria"/>
                <w:sz w:val="22"/>
                <w:szCs w:val="22"/>
                <w:lang w:val="pl-PL"/>
              </w:rPr>
              <w:t>od</w:t>
            </w:r>
            <w:r w:rsidRPr="006A55E7">
              <w:rPr>
                <w:rFonts w:ascii="Cambria" w:hAnsi="Cambria"/>
                <w:sz w:val="22"/>
                <w:szCs w:val="22"/>
              </w:rPr>
              <w:t xml:space="preserve"> 4 </w:t>
            </w:r>
            <w:r w:rsidRPr="006A55E7">
              <w:rPr>
                <w:rFonts w:ascii="Cambria" w:hAnsi="Cambria"/>
                <w:sz w:val="22"/>
                <w:szCs w:val="22"/>
                <w:lang w:val="pl-PL"/>
              </w:rPr>
              <w:t>puta</w:t>
            </w:r>
            <w:r w:rsidRPr="006A55E7">
              <w:rPr>
                <w:rFonts w:ascii="Cambria" w:hAnsi="Cambria"/>
                <w:sz w:val="22"/>
                <w:szCs w:val="22"/>
              </w:rPr>
              <w:t xml:space="preserve">). </w:t>
            </w:r>
          </w:p>
          <w:p w14:paraId="5198D559" w14:textId="77777777" w:rsidR="002926C7" w:rsidRPr="006A55E7" w:rsidRDefault="002926C7" w:rsidP="002926C7">
            <w:pPr>
              <w:rPr>
                <w:rFonts w:ascii="Cambria" w:hAnsi="Cambria"/>
                <w:sz w:val="22"/>
                <w:szCs w:val="22"/>
              </w:rPr>
            </w:pPr>
            <w:r w:rsidRPr="006A55E7">
              <w:rPr>
                <w:rFonts w:ascii="Cambria" w:hAnsi="Cambria"/>
                <w:sz w:val="22"/>
                <w:szCs w:val="22"/>
              </w:rPr>
              <w:t>6%     = P</w:t>
            </w:r>
            <w:r w:rsidRPr="006A55E7">
              <w:rPr>
                <w:rFonts w:ascii="Cambria" w:hAnsi="Cambria"/>
                <w:sz w:val="22"/>
                <w:szCs w:val="22"/>
                <w:lang w:val="pl-PL"/>
              </w:rPr>
              <w:t>ripremljen</w:t>
            </w:r>
            <w:r w:rsidRPr="006A55E7">
              <w:rPr>
                <w:rFonts w:ascii="Cambria" w:hAnsi="Cambria"/>
                <w:sz w:val="22"/>
                <w:szCs w:val="22"/>
              </w:rPr>
              <w:t>/-</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je</w:t>
            </w:r>
            <w:r w:rsidRPr="006A55E7">
              <w:rPr>
                <w:rFonts w:ascii="Cambria" w:hAnsi="Cambria"/>
                <w:sz w:val="22"/>
                <w:szCs w:val="22"/>
              </w:rPr>
              <w:t xml:space="preserve">, no </w:t>
            </w:r>
            <w:r w:rsidRPr="006A55E7">
              <w:rPr>
                <w:rFonts w:ascii="Cambria" w:hAnsi="Cambria"/>
                <w:sz w:val="22"/>
                <w:szCs w:val="22"/>
                <w:lang w:val="pl-PL"/>
              </w:rPr>
              <w:t>priprema</w:t>
            </w:r>
            <w:r w:rsidRPr="006A55E7">
              <w:rPr>
                <w:rFonts w:ascii="Cambria" w:hAnsi="Cambria"/>
                <w:sz w:val="22"/>
                <w:szCs w:val="22"/>
              </w:rPr>
              <w:t xml:space="preserve"> </w:t>
            </w:r>
            <w:r w:rsidRPr="006A55E7">
              <w:rPr>
                <w:rFonts w:ascii="Cambria" w:hAnsi="Cambria"/>
                <w:sz w:val="22"/>
                <w:szCs w:val="22"/>
                <w:lang w:val="pl-PL"/>
              </w:rPr>
              <w:t>je</w:t>
            </w:r>
            <w:r w:rsidRPr="006A55E7">
              <w:rPr>
                <w:rFonts w:ascii="Cambria" w:hAnsi="Cambria"/>
                <w:sz w:val="22"/>
                <w:szCs w:val="22"/>
              </w:rPr>
              <w:t xml:space="preserve"> </w:t>
            </w:r>
            <w:r w:rsidRPr="006A55E7">
              <w:rPr>
                <w:rFonts w:ascii="Cambria" w:hAnsi="Cambria"/>
                <w:sz w:val="22"/>
                <w:szCs w:val="22"/>
                <w:lang w:val="pl-PL"/>
              </w:rPr>
              <w:t xml:space="preserve">nepotpuna </w:t>
            </w:r>
            <w:r w:rsidRPr="006A55E7">
              <w:rPr>
                <w:rFonts w:ascii="Cambria" w:hAnsi="Cambria"/>
                <w:sz w:val="22"/>
                <w:szCs w:val="22"/>
                <w:lang w:val="pl-PL"/>
              </w:rPr>
              <w:sym w:font="Symbol" w:char="F02D"/>
            </w:r>
            <w:r w:rsidRPr="006A55E7">
              <w:rPr>
                <w:rFonts w:ascii="Cambria" w:hAnsi="Cambria"/>
                <w:sz w:val="22"/>
                <w:szCs w:val="22"/>
                <w:lang w:val="pl-PL"/>
              </w:rPr>
              <w:t xml:space="preserve"> uz manje nedostatke</w:t>
            </w:r>
            <w:r w:rsidRPr="006A55E7">
              <w:rPr>
                <w:rFonts w:ascii="Cambria" w:hAnsi="Cambria"/>
                <w:sz w:val="22"/>
                <w:szCs w:val="22"/>
              </w:rPr>
              <w:t xml:space="preserve"> (</w:t>
            </w:r>
            <w:r w:rsidRPr="006A55E7">
              <w:rPr>
                <w:rFonts w:ascii="Cambria" w:hAnsi="Cambria"/>
                <w:sz w:val="22"/>
                <w:szCs w:val="22"/>
                <w:lang w:val="pl-PL"/>
              </w:rPr>
              <w:t>doma</w:t>
            </w:r>
            <w:r w:rsidRPr="006A55E7">
              <w:rPr>
                <w:rFonts w:ascii="Cambria" w:hAnsi="Cambria"/>
                <w:sz w:val="22"/>
                <w:szCs w:val="22"/>
              </w:rPr>
              <w:t>ć</w:t>
            </w:r>
            <w:r w:rsidRPr="006A55E7">
              <w:rPr>
                <w:rFonts w:ascii="Cambria" w:hAnsi="Cambria"/>
                <w:sz w:val="22"/>
                <w:szCs w:val="22"/>
                <w:lang w:val="pl-PL"/>
              </w:rPr>
              <w:t>e</w:t>
            </w:r>
            <w:r w:rsidRPr="006A55E7">
              <w:rPr>
                <w:rFonts w:ascii="Cambria" w:hAnsi="Cambria"/>
                <w:sz w:val="22"/>
                <w:szCs w:val="22"/>
              </w:rPr>
              <w:t xml:space="preserve"> </w:t>
            </w:r>
            <w:r w:rsidRPr="006A55E7">
              <w:rPr>
                <w:rFonts w:ascii="Cambria" w:hAnsi="Cambria"/>
                <w:sz w:val="22"/>
                <w:szCs w:val="22"/>
                <w:lang w:val="pl-PL"/>
              </w:rPr>
              <w:t>su</w:t>
            </w:r>
            <w:r w:rsidRPr="006A55E7">
              <w:rPr>
                <w:rFonts w:ascii="Cambria" w:hAnsi="Cambria"/>
                <w:sz w:val="22"/>
                <w:szCs w:val="22"/>
              </w:rPr>
              <w:t xml:space="preserve"> </w:t>
            </w:r>
            <w:r w:rsidRPr="006A55E7">
              <w:rPr>
                <w:rFonts w:ascii="Cambria" w:hAnsi="Cambria"/>
                <w:sz w:val="22"/>
                <w:szCs w:val="22"/>
                <w:lang w:val="pl-PL"/>
              </w:rPr>
              <w:t>zada</w:t>
            </w:r>
            <w:r w:rsidRPr="006A55E7">
              <w:rPr>
                <w:rFonts w:ascii="Cambria" w:hAnsi="Cambria"/>
                <w:sz w:val="22"/>
                <w:szCs w:val="22"/>
              </w:rPr>
              <w:t>ć</w:t>
            </w:r>
            <w:r w:rsidRPr="006A55E7">
              <w:rPr>
                <w:rFonts w:ascii="Cambria" w:hAnsi="Cambria"/>
                <w:sz w:val="22"/>
                <w:szCs w:val="22"/>
                <w:lang w:val="pl-PL"/>
              </w:rPr>
              <w:t>e i vježbe</w:t>
            </w:r>
            <w:r w:rsidRPr="006A55E7">
              <w:rPr>
                <w:rFonts w:ascii="Cambria" w:hAnsi="Cambria"/>
                <w:sz w:val="22"/>
                <w:szCs w:val="22"/>
              </w:rPr>
              <w:t xml:space="preserve"> </w:t>
            </w:r>
            <w:r w:rsidRPr="006A55E7">
              <w:rPr>
                <w:rFonts w:ascii="Cambria" w:hAnsi="Cambria"/>
                <w:sz w:val="22"/>
                <w:szCs w:val="22"/>
                <w:lang w:val="pl-PL"/>
              </w:rPr>
              <w:t xml:space="preserve">s </w:t>
            </w:r>
            <w:r w:rsidRPr="006A55E7">
              <w:rPr>
                <w:rFonts w:ascii="Cambria" w:hAnsi="Cambria"/>
                <w:sz w:val="22"/>
                <w:szCs w:val="22"/>
              </w:rPr>
              <w:t xml:space="preserve">tek ponekim </w:t>
            </w:r>
            <w:r w:rsidRPr="006A55E7">
              <w:rPr>
                <w:rFonts w:ascii="Cambria" w:hAnsi="Cambria"/>
                <w:sz w:val="22"/>
                <w:szCs w:val="22"/>
                <w:lang w:val="pl-PL"/>
              </w:rPr>
              <w:t>pogre</w:t>
            </w:r>
            <w:r w:rsidRPr="006A55E7">
              <w:rPr>
                <w:rFonts w:ascii="Cambria" w:hAnsi="Cambria"/>
                <w:sz w:val="22"/>
                <w:szCs w:val="22"/>
              </w:rPr>
              <w:t>š</w:t>
            </w:r>
            <w:r w:rsidRPr="006A55E7">
              <w:rPr>
                <w:rFonts w:ascii="Cambria" w:hAnsi="Cambria"/>
                <w:sz w:val="22"/>
                <w:szCs w:val="22"/>
                <w:lang w:val="pl-PL"/>
              </w:rPr>
              <w:t>kama</w:t>
            </w:r>
            <w:r w:rsidRPr="006A55E7">
              <w:rPr>
                <w:rFonts w:ascii="Cambria" w:hAnsi="Cambria"/>
                <w:sz w:val="22"/>
                <w:szCs w:val="22"/>
              </w:rPr>
              <w:t xml:space="preserve">). </w:t>
            </w:r>
          </w:p>
          <w:p w14:paraId="6F3DA88C" w14:textId="77777777" w:rsidR="002926C7" w:rsidRPr="006A55E7" w:rsidRDefault="002926C7" w:rsidP="002926C7">
            <w:pPr>
              <w:rPr>
                <w:rFonts w:ascii="Cambria" w:hAnsi="Cambria"/>
                <w:sz w:val="22"/>
                <w:szCs w:val="22"/>
                <w:lang w:val="pl-PL"/>
              </w:rPr>
            </w:pPr>
            <w:r w:rsidRPr="006A55E7">
              <w:rPr>
                <w:rFonts w:ascii="Cambria" w:hAnsi="Cambria"/>
                <w:sz w:val="22"/>
                <w:szCs w:val="22"/>
              </w:rPr>
              <w:t>8</w:t>
            </w:r>
            <w:r w:rsidRPr="006A55E7">
              <w:rPr>
                <w:rFonts w:ascii="Cambria" w:hAnsi="Cambria"/>
                <w:sz w:val="22"/>
                <w:szCs w:val="22"/>
                <w:lang w:val="pl-PL"/>
              </w:rPr>
              <w:t>%     =  Redovito je pripremljen/-na, priprema je korektna, dobrovoljno sudjeluje u nastavnome procesu.</w:t>
            </w:r>
          </w:p>
          <w:p w14:paraId="32FE1275" w14:textId="66EF19C7" w:rsidR="002926C7" w:rsidRPr="00C620D2" w:rsidRDefault="002926C7" w:rsidP="002926C7">
            <w:pPr>
              <w:rPr>
                <w:rFonts w:ascii="Cambria" w:hAnsi="Cambria"/>
                <w:sz w:val="22"/>
                <w:szCs w:val="22"/>
                <w:lang w:val="pl-PL"/>
              </w:rPr>
            </w:pPr>
            <w:r w:rsidRPr="006A55E7">
              <w:rPr>
                <w:rFonts w:ascii="Cambria" w:hAnsi="Cambria"/>
                <w:sz w:val="22"/>
                <w:szCs w:val="22"/>
                <w:lang w:val="pl-PL"/>
              </w:rPr>
              <w:t xml:space="preserve">10%   = Student/studentica pokazuje visok stupanj zainteresiranosti za kolegij, uvijek je pripremljen/-na; postavlja pitanja i problematizira sadržaje iz </w:t>
            </w:r>
            <w:r w:rsidRPr="006A55E7">
              <w:rPr>
                <w:rFonts w:ascii="Cambria" w:hAnsi="Cambria"/>
                <w:i/>
                <w:sz w:val="22"/>
                <w:szCs w:val="22"/>
                <w:lang w:val="pl-PL"/>
              </w:rPr>
              <w:t>Vježbenice</w:t>
            </w:r>
            <w:r w:rsidRPr="006A55E7">
              <w:rPr>
                <w:rFonts w:ascii="Cambria" w:hAnsi="Cambria"/>
                <w:sz w:val="22"/>
                <w:szCs w:val="22"/>
                <w:lang w:val="pl-PL"/>
              </w:rPr>
              <w:t xml:space="preserve"> važne za kolegij.</w:t>
            </w:r>
          </w:p>
          <w:p w14:paraId="5816F076" w14:textId="77777777" w:rsidR="002926C7" w:rsidRPr="006A55E7" w:rsidRDefault="002926C7" w:rsidP="002926C7">
            <w:pPr>
              <w:rPr>
                <w:rFonts w:ascii="Cambria" w:hAnsi="Cambria"/>
                <w:sz w:val="22"/>
                <w:szCs w:val="22"/>
              </w:rPr>
            </w:pPr>
            <w:r w:rsidRPr="006A55E7">
              <w:rPr>
                <w:rFonts w:ascii="Cambria" w:hAnsi="Cambria"/>
                <w:sz w:val="22"/>
                <w:szCs w:val="22"/>
              </w:rPr>
              <w:t>Kolokviji se ocjenjuju na sljedeći način:</w:t>
            </w:r>
          </w:p>
          <w:p w14:paraId="0313D688" w14:textId="77777777" w:rsidR="002926C7" w:rsidRPr="006A55E7" w:rsidRDefault="002926C7" w:rsidP="002926C7">
            <w:pPr>
              <w:rPr>
                <w:rFonts w:ascii="Cambria" w:hAnsi="Cambria"/>
                <w:sz w:val="22"/>
                <w:szCs w:val="22"/>
              </w:rPr>
            </w:pPr>
            <w:r w:rsidRPr="006A55E7">
              <w:rPr>
                <w:rFonts w:ascii="Cambria" w:hAnsi="Cambria"/>
                <w:sz w:val="22"/>
                <w:szCs w:val="22"/>
              </w:rPr>
              <w:tab/>
              <w:t>od 0% do 50% točnih odgovora = 0%</w:t>
            </w:r>
            <w:r w:rsidRPr="006A55E7">
              <w:rPr>
                <w:rFonts w:ascii="Cambria" w:hAnsi="Cambria"/>
                <w:sz w:val="22"/>
                <w:szCs w:val="22"/>
              </w:rPr>
              <w:tab/>
              <w:t>ocjene</w:t>
            </w:r>
          </w:p>
          <w:p w14:paraId="2B19D5F5" w14:textId="77777777" w:rsidR="002926C7" w:rsidRPr="006A55E7" w:rsidRDefault="002926C7" w:rsidP="002926C7">
            <w:pPr>
              <w:rPr>
                <w:rFonts w:ascii="Cambria" w:hAnsi="Cambria"/>
                <w:sz w:val="22"/>
                <w:szCs w:val="22"/>
              </w:rPr>
            </w:pPr>
            <w:r w:rsidRPr="006A55E7">
              <w:rPr>
                <w:rFonts w:ascii="Cambria" w:hAnsi="Cambria"/>
                <w:sz w:val="22"/>
                <w:szCs w:val="22"/>
              </w:rPr>
              <w:tab/>
              <w:t>od 51% do 60%</w:t>
            </w:r>
            <w:r w:rsidR="00C07358" w:rsidRPr="006A55E7">
              <w:rPr>
                <w:rFonts w:ascii="Cambria" w:hAnsi="Cambria"/>
                <w:sz w:val="22"/>
                <w:szCs w:val="22"/>
              </w:rPr>
              <w:t xml:space="preserve">  </w:t>
            </w:r>
            <w:r w:rsidRPr="006A55E7">
              <w:rPr>
                <w:rFonts w:ascii="Cambria" w:hAnsi="Cambria"/>
                <w:sz w:val="22"/>
                <w:szCs w:val="22"/>
              </w:rPr>
              <w:t>=</w:t>
            </w:r>
            <w:r w:rsidR="00E81D82" w:rsidRPr="006A55E7">
              <w:rPr>
                <w:rFonts w:ascii="Cambria" w:hAnsi="Cambria"/>
                <w:sz w:val="22"/>
                <w:szCs w:val="22"/>
              </w:rPr>
              <w:t xml:space="preserve"> </w:t>
            </w:r>
            <w:r w:rsidRPr="006A55E7">
              <w:rPr>
                <w:rFonts w:ascii="Cambria" w:hAnsi="Cambria"/>
                <w:sz w:val="22"/>
                <w:szCs w:val="22"/>
              </w:rPr>
              <w:t>6%</w:t>
            </w:r>
            <w:r w:rsidRPr="006A55E7">
              <w:rPr>
                <w:rFonts w:ascii="Cambria" w:hAnsi="Cambria"/>
                <w:sz w:val="22"/>
                <w:szCs w:val="22"/>
              </w:rPr>
              <w:tab/>
            </w:r>
            <w:r w:rsidR="00C07358" w:rsidRPr="006A55E7">
              <w:rPr>
                <w:rFonts w:ascii="Cambria" w:hAnsi="Cambria"/>
                <w:sz w:val="22"/>
                <w:szCs w:val="22"/>
              </w:rPr>
              <w:t xml:space="preserve"> </w:t>
            </w:r>
            <w:r w:rsidRPr="006A55E7">
              <w:rPr>
                <w:rFonts w:ascii="Cambria" w:hAnsi="Cambria"/>
                <w:sz w:val="22"/>
                <w:szCs w:val="22"/>
              </w:rPr>
              <w:t>ocjene</w:t>
            </w:r>
          </w:p>
          <w:p w14:paraId="1931D47A" w14:textId="77777777" w:rsidR="002926C7" w:rsidRPr="006A55E7" w:rsidRDefault="002926C7" w:rsidP="002926C7">
            <w:pPr>
              <w:rPr>
                <w:rFonts w:ascii="Cambria" w:hAnsi="Cambria"/>
                <w:sz w:val="22"/>
                <w:szCs w:val="22"/>
              </w:rPr>
            </w:pPr>
            <w:r w:rsidRPr="006A55E7">
              <w:rPr>
                <w:rFonts w:ascii="Cambria" w:hAnsi="Cambria"/>
                <w:sz w:val="22"/>
                <w:szCs w:val="22"/>
              </w:rPr>
              <w:tab/>
              <w:t>od 61% do 70%</w:t>
            </w:r>
            <w:r w:rsidR="00C07358" w:rsidRPr="006A55E7">
              <w:rPr>
                <w:rFonts w:ascii="Cambria" w:hAnsi="Cambria"/>
                <w:sz w:val="22"/>
                <w:szCs w:val="22"/>
              </w:rPr>
              <w:t xml:space="preserve">  </w:t>
            </w:r>
            <w:r w:rsidRPr="006A55E7">
              <w:rPr>
                <w:rFonts w:ascii="Cambria" w:hAnsi="Cambria"/>
                <w:sz w:val="22"/>
                <w:szCs w:val="22"/>
              </w:rPr>
              <w:t>=</w:t>
            </w:r>
            <w:r w:rsidR="00E81D82" w:rsidRPr="006A55E7">
              <w:rPr>
                <w:rFonts w:ascii="Cambria" w:hAnsi="Cambria"/>
                <w:sz w:val="22"/>
                <w:szCs w:val="22"/>
              </w:rPr>
              <w:t xml:space="preserve"> </w:t>
            </w:r>
            <w:r w:rsidRPr="006A55E7">
              <w:rPr>
                <w:rFonts w:ascii="Cambria" w:hAnsi="Cambria"/>
                <w:sz w:val="22"/>
                <w:szCs w:val="22"/>
              </w:rPr>
              <w:t>12%</w:t>
            </w:r>
            <w:r w:rsidR="00C07358" w:rsidRPr="006A55E7">
              <w:rPr>
                <w:rFonts w:ascii="Cambria" w:hAnsi="Cambria"/>
                <w:sz w:val="22"/>
                <w:szCs w:val="22"/>
              </w:rPr>
              <w:t xml:space="preserve">  </w:t>
            </w:r>
            <w:r w:rsidRPr="006A55E7">
              <w:rPr>
                <w:rFonts w:ascii="Cambria" w:hAnsi="Cambria"/>
                <w:sz w:val="22"/>
                <w:szCs w:val="22"/>
              </w:rPr>
              <w:t>ocjene</w:t>
            </w:r>
          </w:p>
          <w:p w14:paraId="27B106D7" w14:textId="77777777" w:rsidR="002926C7" w:rsidRPr="006A55E7" w:rsidRDefault="002926C7" w:rsidP="002926C7">
            <w:pPr>
              <w:rPr>
                <w:rFonts w:ascii="Cambria" w:hAnsi="Cambria"/>
                <w:sz w:val="22"/>
                <w:szCs w:val="22"/>
              </w:rPr>
            </w:pPr>
            <w:r w:rsidRPr="006A55E7">
              <w:rPr>
                <w:rFonts w:ascii="Cambria" w:hAnsi="Cambria"/>
                <w:sz w:val="22"/>
                <w:szCs w:val="22"/>
              </w:rPr>
              <w:tab/>
              <w:t>od 71% do 80%</w:t>
            </w:r>
            <w:r w:rsidR="00C07358" w:rsidRPr="006A55E7">
              <w:rPr>
                <w:rFonts w:ascii="Cambria" w:hAnsi="Cambria"/>
                <w:sz w:val="22"/>
                <w:szCs w:val="22"/>
              </w:rPr>
              <w:t xml:space="preserve">  </w:t>
            </w:r>
            <w:r w:rsidRPr="006A55E7">
              <w:rPr>
                <w:rFonts w:ascii="Cambria" w:hAnsi="Cambria"/>
                <w:sz w:val="22"/>
                <w:szCs w:val="22"/>
              </w:rPr>
              <w:t>=</w:t>
            </w:r>
            <w:r w:rsidR="00E81D82" w:rsidRPr="006A55E7">
              <w:rPr>
                <w:rFonts w:ascii="Cambria" w:hAnsi="Cambria"/>
                <w:sz w:val="22"/>
                <w:szCs w:val="22"/>
              </w:rPr>
              <w:t xml:space="preserve"> </w:t>
            </w:r>
            <w:r w:rsidRPr="006A55E7">
              <w:rPr>
                <w:rFonts w:ascii="Cambria" w:hAnsi="Cambria"/>
                <w:sz w:val="22"/>
                <w:szCs w:val="22"/>
              </w:rPr>
              <w:t>18%</w:t>
            </w:r>
            <w:r w:rsidR="00C07358" w:rsidRPr="006A55E7">
              <w:rPr>
                <w:rFonts w:ascii="Cambria" w:hAnsi="Cambria"/>
                <w:sz w:val="22"/>
                <w:szCs w:val="22"/>
              </w:rPr>
              <w:t xml:space="preserve">  </w:t>
            </w:r>
            <w:r w:rsidRPr="006A55E7">
              <w:rPr>
                <w:rFonts w:ascii="Cambria" w:hAnsi="Cambria"/>
                <w:sz w:val="22"/>
                <w:szCs w:val="22"/>
              </w:rPr>
              <w:t>ocjene</w:t>
            </w:r>
          </w:p>
          <w:p w14:paraId="4D603AA0" w14:textId="77777777" w:rsidR="002926C7" w:rsidRPr="006A55E7" w:rsidRDefault="002926C7" w:rsidP="002926C7">
            <w:pPr>
              <w:rPr>
                <w:rFonts w:ascii="Cambria" w:hAnsi="Cambria"/>
                <w:sz w:val="22"/>
                <w:szCs w:val="22"/>
              </w:rPr>
            </w:pPr>
            <w:r w:rsidRPr="006A55E7">
              <w:rPr>
                <w:rFonts w:ascii="Cambria" w:hAnsi="Cambria"/>
                <w:sz w:val="22"/>
                <w:szCs w:val="22"/>
              </w:rPr>
              <w:tab/>
              <w:t>od 81% do 90%</w:t>
            </w:r>
            <w:r w:rsidR="00C07358" w:rsidRPr="006A55E7">
              <w:rPr>
                <w:rFonts w:ascii="Cambria" w:hAnsi="Cambria"/>
                <w:sz w:val="22"/>
                <w:szCs w:val="22"/>
              </w:rPr>
              <w:t xml:space="preserve">  </w:t>
            </w:r>
            <w:r w:rsidRPr="006A55E7">
              <w:rPr>
                <w:rFonts w:ascii="Cambria" w:hAnsi="Cambria"/>
                <w:sz w:val="22"/>
                <w:szCs w:val="22"/>
              </w:rPr>
              <w:t>=</w:t>
            </w:r>
            <w:r w:rsidR="00E81D82" w:rsidRPr="006A55E7">
              <w:rPr>
                <w:rFonts w:ascii="Cambria" w:hAnsi="Cambria"/>
                <w:sz w:val="22"/>
                <w:szCs w:val="22"/>
              </w:rPr>
              <w:t xml:space="preserve">  </w:t>
            </w:r>
            <w:r w:rsidRPr="006A55E7">
              <w:rPr>
                <w:rFonts w:ascii="Cambria" w:hAnsi="Cambria"/>
                <w:sz w:val="22"/>
                <w:szCs w:val="22"/>
              </w:rPr>
              <w:t>24%</w:t>
            </w:r>
            <w:r w:rsidR="00C07358" w:rsidRPr="006A55E7">
              <w:rPr>
                <w:rFonts w:ascii="Cambria" w:hAnsi="Cambria"/>
                <w:sz w:val="22"/>
                <w:szCs w:val="22"/>
              </w:rPr>
              <w:t xml:space="preserve">  </w:t>
            </w:r>
            <w:r w:rsidRPr="006A55E7">
              <w:rPr>
                <w:rFonts w:ascii="Cambria" w:hAnsi="Cambria"/>
                <w:sz w:val="22"/>
                <w:szCs w:val="22"/>
              </w:rPr>
              <w:t>ocjene</w:t>
            </w:r>
          </w:p>
          <w:p w14:paraId="7FA30DA4" w14:textId="7DBCC52D" w:rsidR="002926C7" w:rsidRPr="006A55E7" w:rsidRDefault="002926C7" w:rsidP="002926C7">
            <w:pPr>
              <w:rPr>
                <w:rFonts w:ascii="Cambria" w:hAnsi="Cambria"/>
                <w:sz w:val="22"/>
                <w:szCs w:val="22"/>
              </w:rPr>
            </w:pPr>
            <w:r w:rsidRPr="006A55E7">
              <w:rPr>
                <w:rFonts w:ascii="Cambria" w:hAnsi="Cambria"/>
                <w:sz w:val="22"/>
                <w:szCs w:val="22"/>
              </w:rPr>
              <w:tab/>
              <w:t>od 91% do 100%</w:t>
            </w:r>
            <w:r w:rsidR="00C07358" w:rsidRPr="006A55E7">
              <w:rPr>
                <w:rFonts w:ascii="Cambria" w:hAnsi="Cambria"/>
                <w:sz w:val="22"/>
                <w:szCs w:val="22"/>
              </w:rPr>
              <w:t xml:space="preserve"> </w:t>
            </w:r>
            <w:r w:rsidRPr="006A55E7">
              <w:rPr>
                <w:rFonts w:ascii="Cambria" w:hAnsi="Cambria"/>
                <w:sz w:val="22"/>
                <w:szCs w:val="22"/>
              </w:rPr>
              <w:t xml:space="preserve">= </w:t>
            </w:r>
            <w:r w:rsidR="00E81D82" w:rsidRPr="006A55E7">
              <w:rPr>
                <w:rFonts w:ascii="Cambria" w:hAnsi="Cambria"/>
                <w:sz w:val="22"/>
                <w:szCs w:val="22"/>
              </w:rPr>
              <w:t xml:space="preserve"> </w:t>
            </w:r>
            <w:r w:rsidRPr="006A55E7">
              <w:rPr>
                <w:rFonts w:ascii="Cambria" w:hAnsi="Cambria"/>
                <w:sz w:val="22"/>
                <w:szCs w:val="22"/>
              </w:rPr>
              <w:t xml:space="preserve">30% </w:t>
            </w:r>
            <w:r w:rsidR="00C07358" w:rsidRPr="006A55E7">
              <w:rPr>
                <w:rFonts w:ascii="Cambria" w:hAnsi="Cambria"/>
                <w:sz w:val="22"/>
                <w:szCs w:val="22"/>
              </w:rPr>
              <w:t xml:space="preserve"> </w:t>
            </w:r>
            <w:r w:rsidRPr="006A55E7">
              <w:rPr>
                <w:rFonts w:ascii="Cambria" w:hAnsi="Cambria"/>
                <w:sz w:val="22"/>
                <w:szCs w:val="22"/>
              </w:rPr>
              <w:t>ocjene</w:t>
            </w:r>
          </w:p>
          <w:p w14:paraId="2D4F4D15" w14:textId="77777777" w:rsidR="002926C7" w:rsidRPr="006A55E7" w:rsidRDefault="002926C7" w:rsidP="002926C7">
            <w:pPr>
              <w:rPr>
                <w:rFonts w:ascii="Cambria" w:hAnsi="Cambria"/>
                <w:sz w:val="22"/>
                <w:szCs w:val="22"/>
              </w:rPr>
            </w:pPr>
            <w:r w:rsidRPr="006A55E7">
              <w:rPr>
                <w:rFonts w:ascii="Cambria" w:hAnsi="Cambria"/>
                <w:sz w:val="22"/>
                <w:szCs w:val="22"/>
              </w:rPr>
              <w:t>Završni – usmeni ispit ocjenjuje se na sljedeći način:</w:t>
            </w:r>
          </w:p>
          <w:p w14:paraId="564CE5E2" w14:textId="77777777" w:rsidR="002926C7" w:rsidRPr="006A55E7" w:rsidRDefault="002926C7" w:rsidP="002926C7">
            <w:pPr>
              <w:rPr>
                <w:rFonts w:ascii="Cambria" w:hAnsi="Cambria"/>
                <w:sz w:val="22"/>
                <w:szCs w:val="22"/>
              </w:rPr>
            </w:pPr>
            <w:r w:rsidRPr="006A55E7">
              <w:rPr>
                <w:rFonts w:ascii="Cambria" w:hAnsi="Cambria"/>
                <w:sz w:val="22"/>
                <w:szCs w:val="22"/>
              </w:rPr>
              <w:t xml:space="preserve">              od 0 do 5 točnih odgovora = 0%</w:t>
            </w:r>
            <w:r w:rsidR="00C07358" w:rsidRPr="006A55E7">
              <w:rPr>
                <w:rFonts w:ascii="Cambria" w:hAnsi="Cambria"/>
                <w:sz w:val="22"/>
                <w:szCs w:val="22"/>
              </w:rPr>
              <w:t xml:space="preserve">  </w:t>
            </w:r>
            <w:r w:rsidRPr="006A55E7">
              <w:rPr>
                <w:rFonts w:ascii="Cambria" w:hAnsi="Cambria"/>
                <w:sz w:val="22"/>
                <w:szCs w:val="22"/>
              </w:rPr>
              <w:t>ocjene</w:t>
            </w:r>
          </w:p>
          <w:p w14:paraId="5F1C0556" w14:textId="77777777" w:rsidR="002926C7" w:rsidRPr="006A55E7" w:rsidRDefault="002926C7" w:rsidP="002926C7">
            <w:pPr>
              <w:rPr>
                <w:rFonts w:ascii="Cambria" w:hAnsi="Cambria"/>
                <w:sz w:val="22"/>
                <w:szCs w:val="22"/>
              </w:rPr>
            </w:pPr>
            <w:r w:rsidRPr="006A55E7">
              <w:rPr>
                <w:rFonts w:ascii="Cambria" w:hAnsi="Cambria"/>
                <w:sz w:val="22"/>
                <w:szCs w:val="22"/>
              </w:rPr>
              <w:tab/>
              <w:t>6 točnih odgovora =</w:t>
            </w:r>
            <w:r w:rsidR="00C07358" w:rsidRPr="006A55E7">
              <w:rPr>
                <w:rFonts w:ascii="Cambria" w:hAnsi="Cambria"/>
                <w:sz w:val="22"/>
                <w:szCs w:val="22"/>
              </w:rPr>
              <w:t xml:space="preserve">  </w:t>
            </w:r>
            <w:r w:rsidRPr="006A55E7">
              <w:rPr>
                <w:rFonts w:ascii="Cambria" w:hAnsi="Cambria"/>
                <w:sz w:val="22"/>
                <w:szCs w:val="22"/>
              </w:rPr>
              <w:t>6%</w:t>
            </w:r>
            <w:r w:rsidR="00C07358" w:rsidRPr="006A55E7">
              <w:rPr>
                <w:rFonts w:ascii="Cambria" w:hAnsi="Cambria"/>
                <w:sz w:val="22"/>
                <w:szCs w:val="22"/>
              </w:rPr>
              <w:t xml:space="preserve">  </w:t>
            </w:r>
            <w:r w:rsidRPr="006A55E7">
              <w:rPr>
                <w:rFonts w:ascii="Cambria" w:hAnsi="Cambria"/>
                <w:sz w:val="22"/>
                <w:szCs w:val="22"/>
              </w:rPr>
              <w:t>ocjene</w:t>
            </w:r>
          </w:p>
          <w:p w14:paraId="5105A635" w14:textId="77777777" w:rsidR="002926C7" w:rsidRPr="006A55E7" w:rsidRDefault="002926C7" w:rsidP="002926C7">
            <w:pPr>
              <w:rPr>
                <w:rFonts w:ascii="Cambria" w:hAnsi="Cambria"/>
                <w:sz w:val="22"/>
                <w:szCs w:val="22"/>
              </w:rPr>
            </w:pPr>
            <w:r w:rsidRPr="006A55E7">
              <w:rPr>
                <w:rFonts w:ascii="Cambria" w:hAnsi="Cambria"/>
                <w:sz w:val="22"/>
                <w:szCs w:val="22"/>
              </w:rPr>
              <w:tab/>
              <w:t>7 točnih odgovora =</w:t>
            </w:r>
            <w:r w:rsidR="00C07358" w:rsidRPr="006A55E7">
              <w:rPr>
                <w:rFonts w:ascii="Cambria" w:hAnsi="Cambria"/>
                <w:sz w:val="22"/>
                <w:szCs w:val="22"/>
              </w:rPr>
              <w:t xml:space="preserve">  </w:t>
            </w:r>
            <w:r w:rsidRPr="006A55E7">
              <w:rPr>
                <w:rFonts w:ascii="Cambria" w:hAnsi="Cambria"/>
                <w:sz w:val="22"/>
                <w:szCs w:val="22"/>
              </w:rPr>
              <w:t>12%</w:t>
            </w:r>
            <w:r w:rsidR="00C07358" w:rsidRPr="006A55E7">
              <w:rPr>
                <w:rFonts w:ascii="Cambria" w:hAnsi="Cambria"/>
                <w:sz w:val="22"/>
                <w:szCs w:val="22"/>
              </w:rPr>
              <w:t xml:space="preserve">  </w:t>
            </w:r>
            <w:r w:rsidRPr="006A55E7">
              <w:rPr>
                <w:rFonts w:ascii="Cambria" w:hAnsi="Cambria"/>
                <w:sz w:val="22"/>
                <w:szCs w:val="22"/>
              </w:rPr>
              <w:t>ocjene</w:t>
            </w:r>
          </w:p>
          <w:p w14:paraId="60C623A8" w14:textId="77777777" w:rsidR="002926C7" w:rsidRPr="006A55E7" w:rsidRDefault="002926C7" w:rsidP="002926C7">
            <w:pPr>
              <w:rPr>
                <w:rFonts w:ascii="Cambria" w:hAnsi="Cambria"/>
                <w:sz w:val="22"/>
                <w:szCs w:val="22"/>
              </w:rPr>
            </w:pPr>
            <w:r w:rsidRPr="006A55E7">
              <w:rPr>
                <w:rFonts w:ascii="Cambria" w:hAnsi="Cambria"/>
                <w:sz w:val="22"/>
                <w:szCs w:val="22"/>
              </w:rPr>
              <w:tab/>
              <w:t>8 točnih odgovora =</w:t>
            </w:r>
            <w:r w:rsidR="00C07358" w:rsidRPr="006A55E7">
              <w:rPr>
                <w:rFonts w:ascii="Cambria" w:hAnsi="Cambria"/>
                <w:sz w:val="22"/>
                <w:szCs w:val="22"/>
              </w:rPr>
              <w:t xml:space="preserve">  </w:t>
            </w:r>
            <w:r w:rsidRPr="006A55E7">
              <w:rPr>
                <w:rFonts w:ascii="Cambria" w:hAnsi="Cambria"/>
                <w:sz w:val="22"/>
                <w:szCs w:val="22"/>
              </w:rPr>
              <w:t>18%</w:t>
            </w:r>
            <w:r w:rsidR="00C07358" w:rsidRPr="006A55E7">
              <w:rPr>
                <w:rFonts w:ascii="Cambria" w:hAnsi="Cambria"/>
                <w:sz w:val="22"/>
                <w:szCs w:val="22"/>
              </w:rPr>
              <w:t xml:space="preserve">  </w:t>
            </w:r>
            <w:r w:rsidRPr="006A55E7">
              <w:rPr>
                <w:rFonts w:ascii="Cambria" w:hAnsi="Cambria"/>
                <w:sz w:val="22"/>
                <w:szCs w:val="22"/>
              </w:rPr>
              <w:t>ocjene</w:t>
            </w:r>
          </w:p>
          <w:p w14:paraId="2C52CD28" w14:textId="77777777" w:rsidR="002926C7" w:rsidRPr="006A55E7" w:rsidRDefault="002926C7" w:rsidP="002926C7">
            <w:pPr>
              <w:rPr>
                <w:rFonts w:ascii="Cambria" w:hAnsi="Cambria"/>
                <w:sz w:val="22"/>
                <w:szCs w:val="22"/>
              </w:rPr>
            </w:pPr>
            <w:r w:rsidRPr="006A55E7">
              <w:rPr>
                <w:rFonts w:ascii="Cambria" w:hAnsi="Cambria"/>
                <w:sz w:val="22"/>
                <w:szCs w:val="22"/>
              </w:rPr>
              <w:tab/>
              <w:t>9 točnih odgovora =</w:t>
            </w:r>
            <w:r w:rsidR="00C07358" w:rsidRPr="006A55E7">
              <w:rPr>
                <w:rFonts w:ascii="Cambria" w:hAnsi="Cambria"/>
                <w:sz w:val="22"/>
                <w:szCs w:val="22"/>
              </w:rPr>
              <w:t xml:space="preserve">  </w:t>
            </w:r>
            <w:r w:rsidRPr="006A55E7">
              <w:rPr>
                <w:rFonts w:ascii="Cambria" w:hAnsi="Cambria"/>
                <w:sz w:val="22"/>
                <w:szCs w:val="22"/>
              </w:rPr>
              <w:t>24%</w:t>
            </w:r>
            <w:r w:rsidR="00C07358" w:rsidRPr="006A55E7">
              <w:rPr>
                <w:rFonts w:ascii="Cambria" w:hAnsi="Cambria"/>
                <w:sz w:val="22"/>
                <w:szCs w:val="22"/>
              </w:rPr>
              <w:t xml:space="preserve">  </w:t>
            </w:r>
            <w:r w:rsidRPr="006A55E7">
              <w:rPr>
                <w:rFonts w:ascii="Cambria" w:hAnsi="Cambria"/>
                <w:sz w:val="22"/>
                <w:szCs w:val="22"/>
              </w:rPr>
              <w:t>ocjene</w:t>
            </w:r>
          </w:p>
          <w:p w14:paraId="1D76A5A9" w14:textId="4DE5400A" w:rsidR="002926C7" w:rsidRPr="00C620D2" w:rsidRDefault="002926C7" w:rsidP="002926C7">
            <w:pPr>
              <w:rPr>
                <w:rFonts w:ascii="Cambria" w:hAnsi="Cambria"/>
                <w:sz w:val="22"/>
                <w:szCs w:val="22"/>
              </w:rPr>
            </w:pPr>
            <w:r w:rsidRPr="006A55E7">
              <w:rPr>
                <w:rFonts w:ascii="Cambria" w:hAnsi="Cambria"/>
                <w:sz w:val="22"/>
                <w:szCs w:val="22"/>
              </w:rPr>
              <w:tab/>
              <w:t xml:space="preserve">10 točnih odgovora  = </w:t>
            </w:r>
            <w:r w:rsidRPr="006A55E7">
              <w:rPr>
                <w:rFonts w:ascii="Cambria" w:hAnsi="Cambria"/>
                <w:sz w:val="22"/>
                <w:szCs w:val="22"/>
              </w:rPr>
              <w:tab/>
              <w:t xml:space="preserve">30% </w:t>
            </w:r>
            <w:r w:rsidR="00C07358" w:rsidRPr="006A55E7">
              <w:rPr>
                <w:rFonts w:ascii="Cambria" w:hAnsi="Cambria"/>
                <w:sz w:val="22"/>
                <w:szCs w:val="22"/>
              </w:rPr>
              <w:t xml:space="preserve"> </w:t>
            </w:r>
            <w:r w:rsidRPr="006A55E7">
              <w:rPr>
                <w:rFonts w:ascii="Cambria" w:hAnsi="Cambria"/>
                <w:sz w:val="22"/>
                <w:szCs w:val="22"/>
              </w:rPr>
              <w:t>ocjene</w:t>
            </w:r>
          </w:p>
        </w:tc>
      </w:tr>
      <w:tr w:rsidR="002926C7" w:rsidRPr="006A55E7" w14:paraId="4C1DB10D"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D489E6" w14:textId="77777777" w:rsidR="002926C7" w:rsidRPr="006A55E7" w:rsidRDefault="002926C7" w:rsidP="002926C7">
            <w:pPr>
              <w:rPr>
                <w:rFonts w:ascii="Cambria" w:hAnsi="Cambria"/>
                <w:sz w:val="22"/>
                <w:szCs w:val="22"/>
              </w:rPr>
            </w:pPr>
            <w:r w:rsidRPr="006A55E7">
              <w:rPr>
                <w:rFonts w:ascii="Cambria" w:hAnsi="Cambria"/>
                <w:sz w:val="22"/>
                <w:szCs w:val="22"/>
              </w:rPr>
              <w:t>Studentske obveze</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BB3B41" w14:textId="77777777" w:rsidR="002926C7" w:rsidRPr="006A55E7" w:rsidRDefault="002926C7" w:rsidP="002926C7">
            <w:pPr>
              <w:rPr>
                <w:rFonts w:ascii="Cambria" w:hAnsi="Cambria"/>
                <w:sz w:val="22"/>
                <w:szCs w:val="22"/>
              </w:rPr>
            </w:pPr>
            <w:r w:rsidRPr="006A55E7">
              <w:rPr>
                <w:rFonts w:ascii="Cambria" w:hAnsi="Cambria"/>
                <w:sz w:val="22"/>
                <w:szCs w:val="22"/>
              </w:rPr>
              <w:t xml:space="preserve">Da položi kolegij, student/studentica mora: </w:t>
            </w:r>
          </w:p>
          <w:p w14:paraId="2ADD32D0" w14:textId="7C999D29" w:rsidR="002926C7" w:rsidRPr="006A55E7" w:rsidRDefault="002926C7" w:rsidP="002926C7">
            <w:pPr>
              <w:rPr>
                <w:rFonts w:ascii="Cambria" w:hAnsi="Cambria"/>
                <w:sz w:val="22"/>
                <w:szCs w:val="22"/>
              </w:rPr>
            </w:pPr>
            <w:r w:rsidRPr="006A55E7">
              <w:rPr>
                <w:rFonts w:ascii="Cambria" w:hAnsi="Cambria"/>
                <w:sz w:val="22"/>
                <w:szCs w:val="22"/>
              </w:rPr>
              <w:t xml:space="preserve">1. </w:t>
            </w:r>
            <w:r w:rsidR="00C620D2">
              <w:rPr>
                <w:rFonts w:ascii="Cambria" w:hAnsi="Cambria"/>
                <w:sz w:val="22"/>
                <w:szCs w:val="22"/>
              </w:rPr>
              <w:t>p</w:t>
            </w:r>
            <w:r w:rsidRPr="006A55E7">
              <w:rPr>
                <w:rFonts w:ascii="Cambria" w:hAnsi="Cambria"/>
                <w:sz w:val="22"/>
                <w:szCs w:val="22"/>
                <w:lang w:val="vi-VN"/>
              </w:rPr>
              <w:t>ohađa</w:t>
            </w:r>
            <w:r w:rsidRPr="006A55E7">
              <w:rPr>
                <w:rFonts w:ascii="Cambria" w:hAnsi="Cambria"/>
                <w:sz w:val="22"/>
                <w:szCs w:val="22"/>
              </w:rPr>
              <w:t>ti minimalno 70 % nastave</w:t>
            </w:r>
          </w:p>
          <w:p w14:paraId="02F31555" w14:textId="2A3EB8DD" w:rsidR="002926C7" w:rsidRPr="006A55E7" w:rsidRDefault="002926C7" w:rsidP="002926C7">
            <w:pPr>
              <w:rPr>
                <w:rFonts w:ascii="Cambria" w:hAnsi="Cambria"/>
                <w:sz w:val="22"/>
                <w:szCs w:val="22"/>
              </w:rPr>
            </w:pPr>
            <w:r w:rsidRPr="006A55E7">
              <w:rPr>
                <w:rFonts w:ascii="Cambria" w:hAnsi="Cambria"/>
                <w:sz w:val="22"/>
                <w:szCs w:val="22"/>
              </w:rPr>
              <w:t xml:space="preserve">2. </w:t>
            </w:r>
            <w:r w:rsidR="00C620D2">
              <w:rPr>
                <w:rFonts w:ascii="Cambria" w:hAnsi="Cambria"/>
                <w:sz w:val="22"/>
                <w:szCs w:val="22"/>
              </w:rPr>
              <w:t>p</w:t>
            </w:r>
            <w:r w:rsidRPr="006A55E7">
              <w:rPr>
                <w:rFonts w:ascii="Cambria" w:hAnsi="Cambria"/>
                <w:sz w:val="22"/>
                <w:szCs w:val="22"/>
              </w:rPr>
              <w:t xml:space="preserve">isati domaće zadaće (rješavati zadatke u </w:t>
            </w:r>
            <w:r w:rsidRPr="006A55E7">
              <w:rPr>
                <w:rFonts w:ascii="Cambria" w:hAnsi="Cambria"/>
                <w:i/>
                <w:sz w:val="22"/>
                <w:szCs w:val="22"/>
              </w:rPr>
              <w:t>Vježbenici</w:t>
            </w:r>
            <w:r w:rsidRPr="006A55E7">
              <w:rPr>
                <w:rFonts w:ascii="Cambria" w:hAnsi="Cambria"/>
                <w:sz w:val="22"/>
                <w:szCs w:val="22"/>
              </w:rPr>
              <w:t>) te prezentirati rezultate svojih vježbi na sljedećem susretu</w:t>
            </w:r>
          </w:p>
          <w:p w14:paraId="42860118" w14:textId="0C2FE9E2" w:rsidR="002926C7" w:rsidRPr="006A55E7" w:rsidRDefault="002926C7" w:rsidP="002926C7">
            <w:pPr>
              <w:rPr>
                <w:rFonts w:ascii="Cambria" w:hAnsi="Cambria"/>
                <w:sz w:val="22"/>
                <w:szCs w:val="22"/>
              </w:rPr>
            </w:pPr>
            <w:r w:rsidRPr="006A55E7">
              <w:rPr>
                <w:rFonts w:ascii="Cambria" w:hAnsi="Cambria"/>
                <w:sz w:val="22"/>
                <w:szCs w:val="22"/>
              </w:rPr>
              <w:t xml:space="preserve">3. </w:t>
            </w:r>
            <w:r w:rsidR="00C620D2">
              <w:rPr>
                <w:rFonts w:ascii="Cambria" w:hAnsi="Cambria"/>
                <w:sz w:val="22"/>
                <w:szCs w:val="22"/>
              </w:rPr>
              <w:t>p</w:t>
            </w:r>
            <w:r w:rsidRPr="006A55E7">
              <w:rPr>
                <w:rFonts w:ascii="Cambria" w:hAnsi="Cambria"/>
                <w:sz w:val="22"/>
                <w:szCs w:val="22"/>
              </w:rPr>
              <w:t xml:space="preserve">oložiti </w:t>
            </w:r>
            <w:r w:rsidR="00C620D2">
              <w:rPr>
                <w:rFonts w:ascii="Cambria" w:hAnsi="Cambria"/>
                <w:sz w:val="22"/>
                <w:szCs w:val="22"/>
              </w:rPr>
              <w:t>dva</w:t>
            </w:r>
            <w:r w:rsidRPr="006A55E7">
              <w:rPr>
                <w:rFonts w:ascii="Cambria" w:hAnsi="Cambria"/>
                <w:sz w:val="22"/>
                <w:szCs w:val="22"/>
              </w:rPr>
              <w:t xml:space="preserve"> </w:t>
            </w:r>
            <w:r w:rsidRPr="006A55E7">
              <w:rPr>
                <w:rFonts w:ascii="Cambria" w:hAnsi="Cambria"/>
                <w:sz w:val="22"/>
                <w:szCs w:val="22"/>
                <w:lang w:val="pl-PL"/>
              </w:rPr>
              <w:t>kolokvija</w:t>
            </w:r>
          </w:p>
          <w:p w14:paraId="29E4DDCC" w14:textId="2AA70F6A" w:rsidR="002926C7" w:rsidRPr="006A55E7" w:rsidRDefault="002926C7" w:rsidP="002926C7">
            <w:pPr>
              <w:rPr>
                <w:rFonts w:ascii="Cambria" w:hAnsi="Cambria"/>
                <w:sz w:val="22"/>
                <w:szCs w:val="22"/>
              </w:rPr>
            </w:pPr>
            <w:r w:rsidRPr="006A55E7">
              <w:rPr>
                <w:rFonts w:ascii="Cambria" w:hAnsi="Cambria"/>
                <w:sz w:val="22"/>
                <w:szCs w:val="22"/>
              </w:rPr>
              <w:t xml:space="preserve">4. </w:t>
            </w:r>
            <w:r w:rsidR="00C620D2">
              <w:rPr>
                <w:rFonts w:ascii="Cambria" w:hAnsi="Cambria"/>
                <w:sz w:val="22"/>
                <w:szCs w:val="22"/>
              </w:rPr>
              <w:t>p</w:t>
            </w:r>
            <w:r w:rsidRPr="006A55E7">
              <w:rPr>
                <w:rFonts w:ascii="Cambria" w:hAnsi="Cambria"/>
                <w:sz w:val="22"/>
                <w:szCs w:val="22"/>
              </w:rPr>
              <w:t>oložiti usmeni ispit</w:t>
            </w:r>
            <w:r w:rsidR="00C620D2">
              <w:rPr>
                <w:rFonts w:ascii="Cambria" w:hAnsi="Cambria"/>
                <w:sz w:val="22"/>
                <w:szCs w:val="22"/>
              </w:rPr>
              <w:t>.</w:t>
            </w:r>
          </w:p>
        </w:tc>
      </w:tr>
      <w:tr w:rsidR="002926C7" w:rsidRPr="006A55E7" w14:paraId="64E851CD"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1E26AD" w14:textId="77777777" w:rsidR="002926C7" w:rsidRPr="006A55E7" w:rsidRDefault="002926C7" w:rsidP="002926C7">
            <w:pPr>
              <w:rPr>
                <w:rFonts w:ascii="Cambria" w:hAnsi="Cambria"/>
                <w:sz w:val="22"/>
                <w:szCs w:val="22"/>
              </w:rPr>
            </w:pPr>
            <w:r w:rsidRPr="006A55E7">
              <w:rPr>
                <w:rFonts w:ascii="Cambria" w:hAnsi="Cambria"/>
                <w:sz w:val="22"/>
                <w:szCs w:val="22"/>
                <w:lang w:val="en-US"/>
              </w:rPr>
              <w:t>Rokovi ispita i kolokvija</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BE845A" w14:textId="77777777" w:rsidR="002926C7" w:rsidRPr="006A55E7" w:rsidRDefault="002926C7" w:rsidP="002926C7">
            <w:pPr>
              <w:rPr>
                <w:rFonts w:ascii="Cambria" w:hAnsi="Cambria"/>
                <w:sz w:val="22"/>
                <w:szCs w:val="22"/>
              </w:rPr>
            </w:pPr>
            <w:r w:rsidRPr="006A55E7">
              <w:rPr>
                <w:rStyle w:val="markedcontent"/>
                <w:rFonts w:ascii="Cambria" w:hAnsi="Cambria" w:cs="Calibri"/>
                <w:sz w:val="22"/>
              </w:rPr>
              <w:t>Objavljuju se u ISVU sustavu i u Studomatu.</w:t>
            </w:r>
          </w:p>
        </w:tc>
      </w:tr>
      <w:tr w:rsidR="002926C7" w:rsidRPr="006A55E7" w14:paraId="4002EBC3" w14:textId="77777777" w:rsidTr="007E4852">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970EE6" w14:textId="77777777" w:rsidR="002926C7" w:rsidRPr="006A55E7" w:rsidRDefault="002926C7" w:rsidP="002926C7">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2356D6" w14:textId="77777777" w:rsidR="002926C7" w:rsidRPr="006A55E7" w:rsidRDefault="002926C7" w:rsidP="002926C7">
            <w:pPr>
              <w:jc w:val="both"/>
              <w:rPr>
                <w:rFonts w:ascii="Cambria" w:hAnsi="Cambria"/>
                <w:sz w:val="22"/>
                <w:szCs w:val="22"/>
              </w:rPr>
            </w:pPr>
            <w:r w:rsidRPr="006A55E7">
              <w:rPr>
                <w:rFonts w:ascii="Cambria" w:hAnsi="Cambria"/>
                <w:sz w:val="22"/>
                <w:szCs w:val="22"/>
              </w:rPr>
              <w:t xml:space="preserve">Pohađanje je nastave obvezno. Tolerira se 30% izostanaka. U slučaju većeg izostanka uskraćuje se pravo na potpis te mora ponovno slušati kolegij. Studenti su dužni pisati domaće zadaće (rješavati zadatke u </w:t>
            </w:r>
            <w:r w:rsidRPr="006A55E7">
              <w:rPr>
                <w:rFonts w:ascii="Cambria" w:hAnsi="Cambria"/>
                <w:i/>
                <w:sz w:val="22"/>
                <w:szCs w:val="22"/>
              </w:rPr>
              <w:t>Vježbenici</w:t>
            </w:r>
            <w:r w:rsidRPr="006A55E7">
              <w:rPr>
                <w:rFonts w:ascii="Cambria" w:hAnsi="Cambria"/>
                <w:sz w:val="22"/>
                <w:szCs w:val="22"/>
              </w:rPr>
              <w:t xml:space="preserve">) te prezentirati rezultate svojih vježbi na sljedećem susretu. </w:t>
            </w:r>
            <w:r w:rsidRPr="006A55E7">
              <w:rPr>
                <w:rFonts w:ascii="Cambria" w:hAnsi="Cambria"/>
                <w:sz w:val="22"/>
                <w:szCs w:val="22"/>
                <w:lang w:val="pl-PL"/>
              </w:rPr>
              <w:t>U</w:t>
            </w:r>
            <w:r w:rsidRPr="006A55E7">
              <w:rPr>
                <w:rFonts w:ascii="Cambria" w:hAnsi="Cambria"/>
                <w:sz w:val="22"/>
                <w:szCs w:val="22"/>
              </w:rPr>
              <w:t xml:space="preserve"> </w:t>
            </w:r>
            <w:r w:rsidRPr="006A55E7">
              <w:rPr>
                <w:rFonts w:ascii="Cambria" w:hAnsi="Cambria"/>
                <w:sz w:val="22"/>
                <w:szCs w:val="22"/>
                <w:lang w:val="pl-PL"/>
              </w:rPr>
              <w:t>semestru</w:t>
            </w:r>
            <w:r w:rsidRPr="006A55E7">
              <w:rPr>
                <w:rFonts w:ascii="Cambria" w:hAnsi="Cambria"/>
                <w:sz w:val="22"/>
                <w:szCs w:val="22"/>
              </w:rPr>
              <w:t xml:space="preserve"> </w:t>
            </w:r>
            <w:r w:rsidRPr="006A55E7">
              <w:rPr>
                <w:rFonts w:ascii="Cambria" w:hAnsi="Cambria"/>
                <w:sz w:val="22"/>
                <w:szCs w:val="22"/>
                <w:lang w:val="pl-PL"/>
              </w:rPr>
              <w:t>se</w:t>
            </w:r>
            <w:r w:rsidRPr="006A55E7">
              <w:rPr>
                <w:rFonts w:ascii="Cambria" w:hAnsi="Cambria"/>
                <w:sz w:val="22"/>
                <w:szCs w:val="22"/>
              </w:rPr>
              <w:t xml:space="preserve"> </w:t>
            </w:r>
            <w:r w:rsidRPr="006A55E7">
              <w:rPr>
                <w:rFonts w:ascii="Cambria" w:hAnsi="Cambria"/>
                <w:sz w:val="22"/>
                <w:szCs w:val="22"/>
                <w:lang w:val="pl-PL"/>
              </w:rPr>
              <w:t>pi</w:t>
            </w:r>
            <w:r w:rsidRPr="006A55E7">
              <w:rPr>
                <w:rFonts w:ascii="Cambria" w:hAnsi="Cambria"/>
                <w:sz w:val="22"/>
                <w:szCs w:val="22"/>
              </w:rPr>
              <w:t>š</w:t>
            </w:r>
            <w:r w:rsidRPr="006A55E7">
              <w:rPr>
                <w:rFonts w:ascii="Cambria" w:hAnsi="Cambria"/>
                <w:sz w:val="22"/>
                <w:szCs w:val="22"/>
                <w:lang w:val="pl-PL"/>
              </w:rPr>
              <w:t>u</w:t>
            </w:r>
            <w:r w:rsidRPr="006A55E7">
              <w:rPr>
                <w:rFonts w:ascii="Cambria" w:hAnsi="Cambria"/>
                <w:sz w:val="22"/>
                <w:szCs w:val="22"/>
              </w:rPr>
              <w:t xml:space="preserve"> 2 </w:t>
            </w:r>
            <w:r w:rsidRPr="006A55E7">
              <w:rPr>
                <w:rFonts w:ascii="Cambria" w:hAnsi="Cambria"/>
                <w:sz w:val="22"/>
                <w:szCs w:val="22"/>
                <w:lang w:val="pl-PL"/>
              </w:rPr>
              <w:t>kolokvija</w:t>
            </w:r>
            <w:r w:rsidRPr="006A55E7">
              <w:rPr>
                <w:rFonts w:ascii="Cambria" w:hAnsi="Cambria"/>
                <w:sz w:val="22"/>
                <w:szCs w:val="22"/>
              </w:rPr>
              <w:t>. N</w:t>
            </w:r>
            <w:r w:rsidRPr="006A55E7">
              <w:rPr>
                <w:rFonts w:ascii="Cambria" w:hAnsi="Cambria"/>
                <w:sz w:val="22"/>
                <w:szCs w:val="22"/>
                <w:lang w:val="pl-PL"/>
              </w:rPr>
              <w:t>a</w:t>
            </w:r>
            <w:r w:rsidRPr="006A55E7">
              <w:rPr>
                <w:rFonts w:ascii="Cambria" w:hAnsi="Cambria"/>
                <w:sz w:val="22"/>
                <w:szCs w:val="22"/>
              </w:rPr>
              <w:t xml:space="preserve"> </w:t>
            </w:r>
            <w:r w:rsidRPr="006A55E7">
              <w:rPr>
                <w:rFonts w:ascii="Cambria" w:hAnsi="Cambria"/>
                <w:sz w:val="22"/>
                <w:szCs w:val="22"/>
                <w:lang w:val="pl-PL"/>
              </w:rPr>
              <w:t>kraju</w:t>
            </w:r>
            <w:r w:rsidRPr="006A55E7">
              <w:rPr>
                <w:rFonts w:ascii="Cambria" w:hAnsi="Cambria"/>
                <w:sz w:val="22"/>
                <w:szCs w:val="22"/>
              </w:rPr>
              <w:t xml:space="preserve"> </w:t>
            </w:r>
            <w:r w:rsidRPr="006A55E7">
              <w:rPr>
                <w:rFonts w:ascii="Cambria" w:hAnsi="Cambria"/>
                <w:sz w:val="22"/>
                <w:szCs w:val="22"/>
                <w:lang w:val="pl-PL"/>
              </w:rPr>
              <w:t>semestra</w:t>
            </w:r>
            <w:r w:rsidRPr="006A55E7">
              <w:rPr>
                <w:rFonts w:ascii="Cambria" w:hAnsi="Cambria"/>
                <w:sz w:val="22"/>
                <w:szCs w:val="22"/>
              </w:rPr>
              <w:t xml:space="preserve"> pristupa se završnome usmenom ispitu samo ako se tijekom semestra iz kolokvija ostvarilo minimalno 30% ocjene, u protivnom se prije usmenog ispita pristupa završnom pismenom ispitu koji obuhvaća gradivo dvaju kolokvija. U </w:t>
            </w:r>
            <w:r w:rsidRPr="006A55E7">
              <w:rPr>
                <w:rFonts w:ascii="Cambria" w:hAnsi="Cambria"/>
                <w:sz w:val="22"/>
                <w:szCs w:val="22"/>
                <w:lang w:val="pl-PL"/>
              </w:rPr>
              <w:t>kona</w:t>
            </w:r>
            <w:r w:rsidRPr="006A55E7">
              <w:rPr>
                <w:rFonts w:ascii="Cambria" w:hAnsi="Cambria"/>
                <w:sz w:val="22"/>
                <w:szCs w:val="22"/>
              </w:rPr>
              <w:t>č</w:t>
            </w:r>
            <w:r w:rsidRPr="006A55E7">
              <w:rPr>
                <w:rFonts w:ascii="Cambria" w:hAnsi="Cambria"/>
                <w:sz w:val="22"/>
                <w:szCs w:val="22"/>
                <w:lang w:val="pl-PL"/>
              </w:rPr>
              <w:t>nu</w:t>
            </w:r>
            <w:r w:rsidRPr="006A55E7">
              <w:rPr>
                <w:rFonts w:ascii="Cambria" w:hAnsi="Cambria"/>
                <w:sz w:val="22"/>
                <w:szCs w:val="22"/>
              </w:rPr>
              <w:t xml:space="preserve"> </w:t>
            </w:r>
            <w:r w:rsidRPr="006A55E7">
              <w:rPr>
                <w:rFonts w:ascii="Cambria" w:hAnsi="Cambria"/>
                <w:sz w:val="22"/>
                <w:szCs w:val="22"/>
                <w:lang w:val="pl-PL"/>
              </w:rPr>
              <w:t>ocjenu</w:t>
            </w:r>
            <w:r w:rsidRPr="006A55E7">
              <w:rPr>
                <w:rFonts w:ascii="Cambria" w:hAnsi="Cambria"/>
                <w:sz w:val="22"/>
                <w:szCs w:val="22"/>
              </w:rPr>
              <w:t xml:space="preserve"> </w:t>
            </w:r>
            <w:r w:rsidRPr="006A55E7">
              <w:rPr>
                <w:rFonts w:ascii="Cambria" w:hAnsi="Cambria"/>
                <w:sz w:val="22"/>
                <w:szCs w:val="22"/>
                <w:lang w:val="pl-PL"/>
              </w:rPr>
              <w:t>ulaze</w:t>
            </w:r>
            <w:r w:rsidRPr="006A55E7">
              <w:rPr>
                <w:rFonts w:ascii="Cambria" w:hAnsi="Cambria"/>
                <w:sz w:val="22"/>
                <w:szCs w:val="22"/>
              </w:rPr>
              <w:t xml:space="preserve"> </w:t>
            </w:r>
            <w:r w:rsidRPr="006A55E7">
              <w:rPr>
                <w:rFonts w:ascii="Cambria" w:hAnsi="Cambria"/>
                <w:sz w:val="22"/>
                <w:szCs w:val="22"/>
                <w:lang w:val="pl-PL"/>
              </w:rPr>
              <w:t>rezultati</w:t>
            </w:r>
            <w:r w:rsidRPr="006A55E7">
              <w:rPr>
                <w:rFonts w:ascii="Cambria" w:hAnsi="Cambria"/>
                <w:sz w:val="22"/>
                <w:szCs w:val="22"/>
              </w:rPr>
              <w:t xml:space="preserve"> </w:t>
            </w:r>
            <w:r w:rsidRPr="006A55E7">
              <w:rPr>
                <w:rFonts w:ascii="Cambria" w:hAnsi="Cambria"/>
                <w:sz w:val="22"/>
                <w:szCs w:val="22"/>
                <w:lang w:val="pl-PL"/>
              </w:rPr>
              <w:t>kolokvija (završnog pismenog ispita)</w:t>
            </w:r>
            <w:r w:rsidRPr="006A55E7">
              <w:rPr>
                <w:rFonts w:ascii="Cambria" w:hAnsi="Cambria"/>
                <w:sz w:val="22"/>
                <w:szCs w:val="22"/>
              </w:rPr>
              <w:t xml:space="preserve"> i </w:t>
            </w:r>
            <w:r w:rsidRPr="006A55E7">
              <w:rPr>
                <w:rFonts w:ascii="Cambria" w:hAnsi="Cambria"/>
                <w:sz w:val="22"/>
                <w:szCs w:val="22"/>
                <w:lang w:val="pl-PL"/>
              </w:rPr>
              <w:t>zavr</w:t>
            </w:r>
            <w:r w:rsidRPr="006A55E7">
              <w:rPr>
                <w:rFonts w:ascii="Cambria" w:hAnsi="Cambria"/>
                <w:sz w:val="22"/>
                <w:szCs w:val="22"/>
              </w:rPr>
              <w:t>š</w:t>
            </w:r>
            <w:r w:rsidRPr="006A55E7">
              <w:rPr>
                <w:rFonts w:ascii="Cambria" w:hAnsi="Cambria"/>
                <w:sz w:val="22"/>
                <w:szCs w:val="22"/>
                <w:lang w:val="pl-PL"/>
              </w:rPr>
              <w:t>nog usmenog</w:t>
            </w:r>
            <w:r w:rsidRPr="006A55E7">
              <w:rPr>
                <w:rFonts w:ascii="Cambria" w:hAnsi="Cambria"/>
                <w:sz w:val="22"/>
                <w:szCs w:val="22"/>
              </w:rPr>
              <w:t xml:space="preserve"> </w:t>
            </w:r>
            <w:r w:rsidRPr="006A55E7">
              <w:rPr>
                <w:rFonts w:ascii="Cambria" w:hAnsi="Cambria"/>
                <w:sz w:val="22"/>
                <w:szCs w:val="22"/>
                <w:lang w:val="pl-PL"/>
              </w:rPr>
              <w:t>ispita</w:t>
            </w:r>
            <w:r w:rsidRPr="006A55E7">
              <w:rPr>
                <w:rFonts w:ascii="Cambria" w:hAnsi="Cambria"/>
                <w:sz w:val="22"/>
                <w:szCs w:val="22"/>
              </w:rPr>
              <w:t xml:space="preserve">, </w:t>
            </w:r>
            <w:r w:rsidRPr="006A55E7">
              <w:rPr>
                <w:rFonts w:ascii="Cambria" w:hAnsi="Cambria"/>
                <w:sz w:val="22"/>
                <w:szCs w:val="22"/>
                <w:lang w:val="pl-PL"/>
              </w:rPr>
              <w:t>te</w:t>
            </w:r>
            <w:r w:rsidRPr="006A55E7">
              <w:rPr>
                <w:rFonts w:ascii="Cambria" w:hAnsi="Cambria"/>
                <w:sz w:val="22"/>
                <w:szCs w:val="22"/>
              </w:rPr>
              <w:t xml:space="preserve"> </w:t>
            </w:r>
            <w:r w:rsidRPr="006A55E7">
              <w:rPr>
                <w:rFonts w:ascii="Cambria" w:hAnsi="Cambria"/>
                <w:sz w:val="22"/>
                <w:szCs w:val="22"/>
                <w:lang w:val="pl-PL"/>
              </w:rPr>
              <w:t>aktivnost</w:t>
            </w:r>
            <w:r w:rsidRPr="006A55E7">
              <w:rPr>
                <w:rFonts w:ascii="Cambria" w:hAnsi="Cambria"/>
                <w:sz w:val="22"/>
                <w:szCs w:val="22"/>
              </w:rPr>
              <w:t xml:space="preserve"> </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nastavi</w:t>
            </w:r>
            <w:r w:rsidRPr="006A55E7">
              <w:rPr>
                <w:rFonts w:ascii="Cambria" w:hAnsi="Cambria"/>
                <w:sz w:val="22"/>
                <w:szCs w:val="22"/>
              </w:rPr>
              <w:t xml:space="preserve"> </w:t>
            </w:r>
            <w:r w:rsidRPr="006A55E7">
              <w:rPr>
                <w:rFonts w:ascii="Cambria" w:hAnsi="Cambria"/>
                <w:sz w:val="22"/>
                <w:szCs w:val="22"/>
                <w:lang w:val="pl-PL"/>
              </w:rPr>
              <w:t>koja</w:t>
            </w:r>
            <w:r w:rsidRPr="006A55E7">
              <w:rPr>
                <w:rFonts w:ascii="Cambria" w:hAnsi="Cambria"/>
                <w:sz w:val="22"/>
                <w:szCs w:val="22"/>
              </w:rPr>
              <w:t xml:space="preserve"> </w:t>
            </w:r>
            <w:r w:rsidRPr="006A55E7">
              <w:rPr>
                <w:rFonts w:ascii="Cambria" w:hAnsi="Cambria"/>
                <w:sz w:val="22"/>
                <w:szCs w:val="22"/>
                <w:lang w:val="pl-PL"/>
              </w:rPr>
              <w:t>uklju</w:t>
            </w:r>
            <w:r w:rsidRPr="006A55E7">
              <w:rPr>
                <w:rFonts w:ascii="Cambria" w:hAnsi="Cambria"/>
                <w:sz w:val="22"/>
                <w:szCs w:val="22"/>
              </w:rPr>
              <w:t>č</w:t>
            </w:r>
            <w:r w:rsidRPr="006A55E7">
              <w:rPr>
                <w:rFonts w:ascii="Cambria" w:hAnsi="Cambria"/>
                <w:sz w:val="22"/>
                <w:szCs w:val="22"/>
                <w:lang w:val="pl-PL"/>
              </w:rPr>
              <w:t>uje</w:t>
            </w:r>
            <w:r w:rsidRPr="006A55E7">
              <w:rPr>
                <w:rFonts w:ascii="Cambria" w:hAnsi="Cambria"/>
                <w:sz w:val="22"/>
                <w:szCs w:val="22"/>
              </w:rPr>
              <w:t xml:space="preserve"> i </w:t>
            </w:r>
            <w:r w:rsidRPr="006A55E7">
              <w:rPr>
                <w:rFonts w:ascii="Cambria" w:hAnsi="Cambria"/>
                <w:sz w:val="22"/>
                <w:szCs w:val="22"/>
                <w:lang w:val="pl-PL"/>
              </w:rPr>
              <w:t>analizu</w:t>
            </w:r>
            <w:r w:rsidRPr="006A55E7">
              <w:rPr>
                <w:rFonts w:ascii="Cambria" w:hAnsi="Cambria"/>
                <w:sz w:val="22"/>
                <w:szCs w:val="22"/>
              </w:rPr>
              <w:t xml:space="preserve"> </w:t>
            </w:r>
            <w:r w:rsidRPr="006A55E7">
              <w:rPr>
                <w:rFonts w:ascii="Cambria" w:hAnsi="Cambria"/>
                <w:i/>
                <w:sz w:val="22"/>
                <w:szCs w:val="22"/>
                <w:lang w:val="pl-PL"/>
              </w:rPr>
              <w:t>Vje</w:t>
            </w:r>
            <w:r w:rsidRPr="006A55E7">
              <w:rPr>
                <w:rFonts w:ascii="Cambria" w:hAnsi="Cambria"/>
                <w:i/>
                <w:sz w:val="22"/>
                <w:szCs w:val="22"/>
              </w:rPr>
              <w:t>ž</w:t>
            </w:r>
            <w:r w:rsidRPr="006A55E7">
              <w:rPr>
                <w:rFonts w:ascii="Cambria" w:hAnsi="Cambria"/>
                <w:i/>
                <w:sz w:val="22"/>
                <w:szCs w:val="22"/>
                <w:lang w:val="pl-PL"/>
              </w:rPr>
              <w:t>benice</w:t>
            </w:r>
            <w:r w:rsidRPr="006A55E7">
              <w:rPr>
                <w:rFonts w:ascii="Cambria" w:hAnsi="Cambria"/>
                <w:sz w:val="22"/>
                <w:szCs w:val="22"/>
              </w:rPr>
              <w:t>.</w:t>
            </w:r>
          </w:p>
          <w:p w14:paraId="63C71BF1" w14:textId="77777777" w:rsidR="002926C7" w:rsidRPr="006A55E7" w:rsidRDefault="002926C7" w:rsidP="002926C7">
            <w:pPr>
              <w:jc w:val="both"/>
              <w:rPr>
                <w:rFonts w:ascii="Cambria" w:hAnsi="Cambria"/>
                <w:i/>
                <w:sz w:val="22"/>
                <w:szCs w:val="22"/>
              </w:rPr>
            </w:pPr>
            <w:r w:rsidRPr="006A55E7">
              <w:rPr>
                <w:rFonts w:ascii="Cambria" w:hAnsi="Cambria"/>
                <w:i/>
                <w:sz w:val="22"/>
                <w:szCs w:val="22"/>
              </w:rPr>
              <w:t>U cilju upoznavanja elemenata kulture i civilizacije, te primjene naučenoga u realnoj situaciji planira se terenska nastava u Italiji.</w:t>
            </w:r>
          </w:p>
          <w:p w14:paraId="6887E256" w14:textId="77777777" w:rsidR="002926C7" w:rsidRPr="006A55E7" w:rsidRDefault="002926C7" w:rsidP="002926C7">
            <w:pPr>
              <w:jc w:val="both"/>
              <w:rPr>
                <w:rFonts w:ascii="Cambria" w:hAnsi="Cambria"/>
                <w:sz w:val="22"/>
                <w:szCs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2926C7" w:rsidRPr="006A55E7" w14:paraId="02D54526" w14:textId="77777777" w:rsidTr="007E4852">
        <w:trPr>
          <w:trHeight w:val="615"/>
        </w:trPr>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1B6E9B" w14:textId="77777777" w:rsidR="002926C7" w:rsidRPr="006A55E7" w:rsidRDefault="002926C7" w:rsidP="002926C7">
            <w:pPr>
              <w:rPr>
                <w:rFonts w:ascii="Cambria" w:hAnsi="Cambria"/>
                <w:sz w:val="22"/>
                <w:szCs w:val="22"/>
              </w:rPr>
            </w:pPr>
            <w:r w:rsidRPr="006A55E7">
              <w:rPr>
                <w:rFonts w:ascii="Cambria" w:hAnsi="Cambria"/>
                <w:sz w:val="22"/>
                <w:szCs w:val="22"/>
              </w:rPr>
              <w:lastRenderedPageBreak/>
              <w:t>Literatura</w:t>
            </w:r>
          </w:p>
        </w:tc>
        <w:tc>
          <w:tcPr>
            <w:tcW w:w="653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66F172F" w14:textId="77777777" w:rsidR="002926C7" w:rsidRPr="006A55E7" w:rsidRDefault="002926C7" w:rsidP="002926C7">
            <w:pPr>
              <w:rPr>
                <w:rFonts w:ascii="Cambria" w:hAnsi="Cambria"/>
                <w:sz w:val="22"/>
                <w:szCs w:val="22"/>
              </w:rPr>
            </w:pPr>
            <w:r w:rsidRPr="006A55E7">
              <w:rPr>
                <w:rFonts w:ascii="Cambria" w:hAnsi="Cambria"/>
                <w:sz w:val="22"/>
                <w:szCs w:val="22"/>
              </w:rPr>
              <w:t>Obvezna:</w:t>
            </w:r>
          </w:p>
          <w:p w14:paraId="1ED94EFA" w14:textId="77777777" w:rsidR="002926C7" w:rsidRPr="006A55E7" w:rsidRDefault="002926C7" w:rsidP="00514A83">
            <w:pPr>
              <w:pStyle w:val="Odlomakpopisa"/>
              <w:widowControl/>
              <w:numPr>
                <w:ilvl w:val="0"/>
                <w:numId w:val="49"/>
              </w:numPr>
              <w:ind w:left="308" w:hanging="308"/>
              <w:contextualSpacing/>
              <w:rPr>
                <w:rFonts w:ascii="Cambria" w:hAnsi="Cambria"/>
                <w:lang w:val="it-IT"/>
              </w:rPr>
            </w:pPr>
            <w:r w:rsidRPr="006A55E7">
              <w:rPr>
                <w:rFonts w:ascii="Cambria" w:hAnsi="Cambria"/>
                <w:lang w:val="it-IT"/>
              </w:rPr>
              <w:t>Cozzi, Federico, Taccone (2005). Caffè Italia 1, Libro dello studente con esercizi (lezione 1-5), ELI, Recanati. (str. 9-65; 121-150).</w:t>
            </w:r>
          </w:p>
          <w:p w14:paraId="4976A1A0" w14:textId="47E56F3C" w:rsidR="002926C7" w:rsidRPr="00C620D2" w:rsidRDefault="002926C7" w:rsidP="002926C7">
            <w:pPr>
              <w:pStyle w:val="Odlomakpopisa"/>
              <w:widowControl/>
              <w:numPr>
                <w:ilvl w:val="0"/>
                <w:numId w:val="49"/>
              </w:numPr>
              <w:ind w:left="308" w:hanging="308"/>
              <w:contextualSpacing/>
              <w:rPr>
                <w:rFonts w:ascii="Cambria" w:hAnsi="Cambria"/>
                <w:lang w:val="it-IT"/>
              </w:rPr>
            </w:pPr>
            <w:r w:rsidRPr="006A55E7">
              <w:rPr>
                <w:rFonts w:ascii="Cambria" w:hAnsi="Cambria"/>
                <w:lang w:val="it-IT"/>
              </w:rPr>
              <w:t xml:space="preserve">Klarić, H.; Lazarić, L. (2012). Allegramma, grammatica A1/A2, Školska knjiga, Zagreb (str.11; 13-15; 21-23, 29-30; 32; 45-49; 52-53; 78-79; 87-93; 95-98; 100-101; 103-109;) </w:t>
            </w:r>
          </w:p>
          <w:p w14:paraId="672343ED" w14:textId="77777777" w:rsidR="002926C7" w:rsidRPr="006A55E7" w:rsidRDefault="002926C7" w:rsidP="002926C7">
            <w:pPr>
              <w:rPr>
                <w:rFonts w:ascii="Cambria" w:hAnsi="Cambria"/>
                <w:sz w:val="22"/>
                <w:szCs w:val="22"/>
              </w:rPr>
            </w:pPr>
            <w:r w:rsidRPr="006A55E7">
              <w:rPr>
                <w:rFonts w:ascii="Cambria" w:hAnsi="Cambria"/>
                <w:sz w:val="22"/>
                <w:szCs w:val="22"/>
              </w:rPr>
              <w:t xml:space="preserve">Priručna: </w:t>
            </w:r>
          </w:p>
          <w:p w14:paraId="4EF1BBE8" w14:textId="77777777" w:rsidR="002926C7" w:rsidRPr="006A55E7" w:rsidRDefault="002926C7" w:rsidP="00514A83">
            <w:pPr>
              <w:pStyle w:val="Odlomakpopisa"/>
              <w:numPr>
                <w:ilvl w:val="0"/>
                <w:numId w:val="107"/>
              </w:numPr>
              <w:ind w:left="441"/>
              <w:contextualSpacing/>
              <w:rPr>
                <w:rFonts w:ascii="Cambria" w:hAnsi="Cambria"/>
                <w:lang w:val="it-IT"/>
              </w:rPr>
            </w:pPr>
            <w:r w:rsidRPr="006A55E7">
              <w:rPr>
                <w:rFonts w:ascii="Cambria" w:hAnsi="Cambria"/>
                <w:iCs/>
                <w:lang w:val="it-IT"/>
              </w:rPr>
              <w:t>Dizionario di italiano</w:t>
            </w:r>
            <w:r w:rsidRPr="006A55E7">
              <w:rPr>
                <w:rFonts w:ascii="Cambria" w:hAnsi="Cambria"/>
                <w:lang w:val="it-IT"/>
              </w:rPr>
              <w:t xml:space="preserve"> Garzanti-Petrini. </w:t>
            </w:r>
            <w:r w:rsidRPr="006A55E7">
              <w:rPr>
                <w:rFonts w:ascii="Cambria" w:hAnsi="Cambria"/>
                <w:iCs/>
                <w:lang w:val="it-IT"/>
              </w:rPr>
              <w:t>Petrini editore, Milano,</w:t>
            </w:r>
            <w:r w:rsidRPr="006A55E7">
              <w:rPr>
                <w:rFonts w:ascii="Cambria" w:hAnsi="Cambria"/>
                <w:lang w:val="it-IT"/>
              </w:rPr>
              <w:t xml:space="preserve"> 2002.</w:t>
            </w:r>
          </w:p>
          <w:p w14:paraId="2AC280D5" w14:textId="70627F34" w:rsidR="002926C7" w:rsidRPr="006A55E7" w:rsidRDefault="002926C7" w:rsidP="00514A83">
            <w:pPr>
              <w:pStyle w:val="Odlomakpopisa"/>
              <w:numPr>
                <w:ilvl w:val="0"/>
                <w:numId w:val="107"/>
              </w:numPr>
              <w:ind w:left="441"/>
              <w:contextualSpacing/>
              <w:rPr>
                <w:rFonts w:ascii="Cambria" w:hAnsi="Cambria"/>
                <w:lang w:val="it-IT"/>
              </w:rPr>
            </w:pPr>
            <w:r w:rsidRPr="006A55E7">
              <w:rPr>
                <w:rFonts w:ascii="Cambria" w:hAnsi="Cambria"/>
                <w:lang w:val="it-IT"/>
              </w:rPr>
              <w:t>Peccianti, M.</w:t>
            </w:r>
            <w:r w:rsidR="004F6054">
              <w:rPr>
                <w:rFonts w:ascii="Cambria" w:hAnsi="Cambria"/>
                <w:lang w:val="it-IT"/>
              </w:rPr>
              <w:t xml:space="preserve"> </w:t>
            </w:r>
            <w:r w:rsidRPr="006A55E7">
              <w:rPr>
                <w:rFonts w:ascii="Cambria" w:hAnsi="Cambria"/>
                <w:lang w:val="it-IT"/>
              </w:rPr>
              <w:t>C. (1997). Grammatica d’uso della lingua italiana per stranieri, Giunti, Firenze.</w:t>
            </w:r>
          </w:p>
        </w:tc>
      </w:tr>
    </w:tbl>
    <w:p w14:paraId="4ACA6725" w14:textId="77777777" w:rsidR="002926C7" w:rsidRPr="006A55E7" w:rsidRDefault="002926C7" w:rsidP="002926C7">
      <w:pPr>
        <w:rPr>
          <w:rFonts w:ascii="Cambria" w:hAnsi="Cambria"/>
        </w:rPr>
      </w:pPr>
    </w:p>
    <w:p w14:paraId="51E3D3F4" w14:textId="77777777" w:rsidR="002926C7" w:rsidRPr="006A55E7" w:rsidRDefault="002926C7" w:rsidP="002926C7"/>
    <w:p w14:paraId="2C471C7F" w14:textId="77777777" w:rsidR="005F0564" w:rsidRPr="005F0564" w:rsidRDefault="002926C7" w:rsidP="005F0564">
      <w:pPr>
        <w:spacing w:after="160" w:line="259" w:lineRule="auto"/>
        <w:rPr>
          <w:i/>
          <w:iCs/>
        </w:rPr>
      </w:pPr>
      <w:r w:rsidRPr="006A55E7">
        <w:rPr>
          <w:rStyle w:val="Istaknuto"/>
        </w:rPr>
        <w:br w:type="page"/>
      </w:r>
    </w:p>
    <w:tbl>
      <w:tblPr>
        <w:tblW w:w="5000" w:type="pct"/>
        <w:tblLayout w:type="fixed"/>
        <w:tblCellMar>
          <w:left w:w="0" w:type="dxa"/>
          <w:right w:w="0" w:type="dxa"/>
        </w:tblCellMar>
        <w:tblLook w:val="0600" w:firstRow="0" w:lastRow="0" w:firstColumn="0" w:lastColumn="0" w:noHBand="1" w:noVBand="1"/>
      </w:tblPr>
      <w:tblGrid>
        <w:gridCol w:w="2536"/>
        <w:gridCol w:w="2254"/>
        <w:gridCol w:w="247"/>
        <w:gridCol w:w="1058"/>
        <w:gridCol w:w="416"/>
        <w:gridCol w:w="281"/>
        <w:gridCol w:w="853"/>
        <w:gridCol w:w="1407"/>
      </w:tblGrid>
      <w:tr w:rsidR="005F0564" w:rsidRPr="00CD23B4" w14:paraId="55BCE360" w14:textId="77777777" w:rsidTr="00CF7CA8">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1CFA58" w14:textId="77777777" w:rsidR="005F0564" w:rsidRPr="00CD23B4" w:rsidRDefault="005F0564" w:rsidP="00CD23B4">
            <w:pPr>
              <w:spacing w:line="259" w:lineRule="auto"/>
              <w:jc w:val="right"/>
              <w:rPr>
                <w:rFonts w:ascii="Cambria" w:hAnsi="Cambria"/>
                <w:b/>
                <w:iCs/>
                <w:sz w:val="22"/>
                <w:szCs w:val="22"/>
              </w:rPr>
            </w:pPr>
            <w:r w:rsidRPr="00CD23B4">
              <w:rPr>
                <w:rFonts w:ascii="Cambria" w:hAnsi="Cambria"/>
                <w:b/>
                <w:iCs/>
                <w:sz w:val="22"/>
                <w:szCs w:val="22"/>
              </w:rPr>
              <w:lastRenderedPageBreak/>
              <w:t>IZVEDBENI PLAN NASTAVE KOLEGIJA</w:t>
            </w:r>
          </w:p>
        </w:tc>
      </w:tr>
      <w:tr w:rsidR="005F0564" w:rsidRPr="00CD23B4" w14:paraId="02C903F7"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6BB8CF"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9DBC5C" w14:textId="77777777" w:rsidR="00CF7CA8" w:rsidRDefault="005F0564" w:rsidP="00CD23B4">
            <w:pPr>
              <w:spacing w:line="259" w:lineRule="auto"/>
              <w:rPr>
                <w:rFonts w:ascii="Cambria" w:hAnsi="Cambria"/>
                <w:iCs/>
                <w:sz w:val="22"/>
                <w:szCs w:val="22"/>
                <w:lang w:val="en-US"/>
              </w:rPr>
            </w:pPr>
            <w:r w:rsidRPr="000A28B2">
              <w:rPr>
                <w:rFonts w:ascii="Cambria" w:hAnsi="Cambria"/>
                <w:iCs/>
                <w:sz w:val="22"/>
                <w:szCs w:val="22"/>
                <w:lang w:val="en-US"/>
              </w:rPr>
              <w:t>200</w:t>
            </w:r>
            <w:r w:rsidR="00DD58EF" w:rsidRPr="000A28B2">
              <w:rPr>
                <w:rFonts w:ascii="Cambria" w:hAnsi="Cambria"/>
                <w:iCs/>
                <w:sz w:val="22"/>
                <w:szCs w:val="22"/>
                <w:lang w:val="en-US"/>
              </w:rPr>
              <w:t>185</w:t>
            </w:r>
          </w:p>
          <w:p w14:paraId="3B4FE320" w14:textId="6F7B6884" w:rsidR="005F0564" w:rsidRPr="00CD23B4" w:rsidRDefault="005F0564" w:rsidP="00CD23B4">
            <w:pPr>
              <w:spacing w:line="259" w:lineRule="auto"/>
              <w:rPr>
                <w:rFonts w:ascii="Cambria" w:hAnsi="Cambria"/>
                <w:iCs/>
                <w:sz w:val="22"/>
                <w:szCs w:val="22"/>
              </w:rPr>
            </w:pPr>
            <w:r w:rsidRPr="00CD23B4">
              <w:rPr>
                <w:rFonts w:ascii="Cambria" w:hAnsi="Cambria"/>
                <w:iCs/>
                <w:sz w:val="22"/>
                <w:szCs w:val="22"/>
                <w:lang w:val="en-US"/>
              </w:rPr>
              <w:t>Psihologija komuniciranja</w:t>
            </w:r>
            <w:r w:rsidR="0006646A">
              <w:rPr>
                <w:rFonts w:ascii="Cambria" w:hAnsi="Cambria"/>
                <w:iCs/>
                <w:sz w:val="22"/>
                <w:szCs w:val="22"/>
                <w:lang w:val="en-US"/>
              </w:rPr>
              <w:t xml:space="preserve"> </w:t>
            </w:r>
          </w:p>
        </w:tc>
      </w:tr>
      <w:tr w:rsidR="005F0564" w:rsidRPr="00CD23B4" w14:paraId="55F266B2"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CF4C18" w14:textId="77777777" w:rsidR="005F0564" w:rsidRDefault="005F0564" w:rsidP="00CD23B4">
            <w:pPr>
              <w:spacing w:line="259" w:lineRule="auto"/>
              <w:rPr>
                <w:rFonts w:ascii="Cambria" w:hAnsi="Cambria"/>
                <w:iCs/>
                <w:sz w:val="22"/>
                <w:szCs w:val="22"/>
              </w:rPr>
            </w:pPr>
            <w:r w:rsidRPr="00CD23B4">
              <w:rPr>
                <w:rFonts w:ascii="Cambria" w:hAnsi="Cambria"/>
                <w:iCs/>
                <w:sz w:val="22"/>
                <w:szCs w:val="22"/>
              </w:rPr>
              <w:t xml:space="preserve">Nastavnica </w:t>
            </w:r>
          </w:p>
          <w:p w14:paraId="74A9DD30" w14:textId="2CBFDBCD" w:rsidR="004F6054" w:rsidRPr="00CD23B4" w:rsidRDefault="004F6054" w:rsidP="00CD23B4">
            <w:pPr>
              <w:spacing w:line="259" w:lineRule="auto"/>
              <w:rPr>
                <w:rFonts w:ascii="Cambria" w:hAnsi="Cambria"/>
                <w:iCs/>
                <w:sz w:val="22"/>
                <w:szCs w:val="22"/>
              </w:rPr>
            </w:pPr>
            <w:r>
              <w:rPr>
                <w:rFonts w:ascii="Cambria" w:hAnsi="Cambria"/>
                <w:iCs/>
                <w:sz w:val="22"/>
                <w:szCs w:val="22"/>
              </w:rPr>
              <w:t>Suradnica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6E59BE" w14:textId="77777777" w:rsidR="005F0564" w:rsidRDefault="005A30DC" w:rsidP="00CD23B4">
            <w:pPr>
              <w:spacing w:line="259" w:lineRule="auto"/>
              <w:rPr>
                <w:rFonts w:ascii="Cambria" w:hAnsi="Cambria"/>
                <w:iCs/>
                <w:sz w:val="22"/>
                <w:szCs w:val="22"/>
                <w:lang w:val="it-IT"/>
              </w:rPr>
            </w:pPr>
            <w:hyperlink r:id="rId71" w:history="1">
              <w:r w:rsidR="005F0564" w:rsidRPr="00CD23B4">
                <w:rPr>
                  <w:rStyle w:val="Hiperveza"/>
                  <w:rFonts w:ascii="Cambria" w:hAnsi="Cambria"/>
                  <w:iCs/>
                  <w:sz w:val="22"/>
                  <w:szCs w:val="22"/>
                </w:rPr>
                <w:t xml:space="preserve">Prof. dr. sc. Neala Ambrosi-Randić </w:t>
              </w:r>
            </w:hyperlink>
            <w:r w:rsidR="0006646A" w:rsidRPr="00E43AF8">
              <w:rPr>
                <w:rFonts w:ascii="Cambria" w:hAnsi="Cambria"/>
                <w:iCs/>
                <w:sz w:val="22"/>
                <w:szCs w:val="22"/>
                <w:lang w:val="it-IT"/>
              </w:rPr>
              <w:t>(nositeljica)</w:t>
            </w:r>
          </w:p>
          <w:p w14:paraId="33977F10" w14:textId="037A8240" w:rsidR="004F6054" w:rsidRPr="00CD23B4" w:rsidRDefault="004F6054" w:rsidP="00CD23B4">
            <w:pPr>
              <w:spacing w:line="259" w:lineRule="auto"/>
              <w:rPr>
                <w:rFonts w:ascii="Cambria" w:hAnsi="Cambria"/>
                <w:iCs/>
                <w:sz w:val="22"/>
                <w:szCs w:val="22"/>
              </w:rPr>
            </w:pPr>
            <w:hyperlink r:id="rId72" w:history="1">
              <w:r w:rsidRPr="004F6054">
                <w:rPr>
                  <w:rStyle w:val="Hiperveza"/>
                  <w:rFonts w:ascii="Cambria" w:hAnsi="Cambria"/>
                  <w:iCs/>
                  <w:sz w:val="22"/>
                  <w:szCs w:val="22"/>
                </w:rPr>
                <w:t>Dr. sc. Renata Martinčić Marić, pred.</w:t>
              </w:r>
            </w:hyperlink>
            <w:r>
              <w:rPr>
                <w:rFonts w:ascii="Cambria" w:hAnsi="Cambria"/>
                <w:iCs/>
                <w:sz w:val="22"/>
                <w:szCs w:val="22"/>
              </w:rPr>
              <w:t xml:space="preserve"> </w:t>
            </w:r>
          </w:p>
        </w:tc>
      </w:tr>
      <w:tr w:rsidR="005F0564" w:rsidRPr="00CD23B4" w14:paraId="36B98BD0"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5AAB5B"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Studijski programi</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6CA317" w14:textId="77777777" w:rsidR="005F0564" w:rsidRPr="00CD23B4" w:rsidRDefault="00CD23B4" w:rsidP="00CD23B4">
            <w:pPr>
              <w:spacing w:line="259" w:lineRule="auto"/>
              <w:rPr>
                <w:rFonts w:ascii="Cambria" w:hAnsi="Cambria"/>
                <w:iCs/>
                <w:sz w:val="22"/>
                <w:szCs w:val="22"/>
              </w:rPr>
            </w:pPr>
            <w:r w:rsidRPr="006A55E7">
              <w:rPr>
                <w:rFonts w:ascii="Cambria" w:hAnsi="Cambria"/>
                <w:sz w:val="22"/>
              </w:rPr>
              <w:t>Sveučilišni prijediplomski studij Rani i predškolski odgoj i obrazovanje na hrvatskom jeziku (izvanredni studij)</w:t>
            </w:r>
          </w:p>
        </w:tc>
      </w:tr>
      <w:tr w:rsidR="005F0564" w:rsidRPr="00CD23B4" w14:paraId="275F3089"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3577F8"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Vrsta kolegija</w:t>
            </w:r>
          </w:p>
        </w:tc>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480A8F" w14:textId="5820D4DC" w:rsidR="005F0564" w:rsidRPr="00CD23B4" w:rsidRDefault="00C620D2" w:rsidP="00CD23B4">
            <w:pPr>
              <w:spacing w:line="259" w:lineRule="auto"/>
              <w:rPr>
                <w:rFonts w:ascii="Cambria" w:hAnsi="Cambria"/>
                <w:iCs/>
                <w:sz w:val="22"/>
                <w:szCs w:val="22"/>
              </w:rPr>
            </w:pPr>
            <w:r>
              <w:rPr>
                <w:rFonts w:ascii="Cambria" w:hAnsi="Cambria"/>
                <w:iCs/>
                <w:sz w:val="22"/>
                <w:szCs w:val="22"/>
              </w:rPr>
              <w:t>i</w:t>
            </w:r>
            <w:r w:rsidR="005F0564" w:rsidRPr="00CD23B4">
              <w:rPr>
                <w:rFonts w:ascii="Cambria" w:hAnsi="Cambria"/>
                <w:iCs/>
                <w:sz w:val="22"/>
                <w:szCs w:val="22"/>
              </w:rPr>
              <w:t>zborni</w:t>
            </w:r>
          </w:p>
        </w:tc>
        <w:tc>
          <w:tcPr>
            <w:tcW w:w="17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BC9E2E5"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1247F5" w14:textId="621C8BA4" w:rsidR="005F0564" w:rsidRPr="00CD23B4" w:rsidRDefault="00C620D2" w:rsidP="00CD23B4">
            <w:pPr>
              <w:spacing w:line="259" w:lineRule="auto"/>
              <w:rPr>
                <w:rFonts w:ascii="Cambria" w:hAnsi="Cambria"/>
                <w:iCs/>
                <w:sz w:val="22"/>
                <w:szCs w:val="22"/>
              </w:rPr>
            </w:pPr>
            <w:r>
              <w:rPr>
                <w:rFonts w:ascii="Cambria" w:hAnsi="Cambria"/>
                <w:iCs/>
                <w:sz w:val="22"/>
                <w:szCs w:val="22"/>
              </w:rPr>
              <w:t>p</w:t>
            </w:r>
            <w:r w:rsidR="005F0564" w:rsidRPr="00CD23B4">
              <w:rPr>
                <w:rFonts w:ascii="Cambria" w:hAnsi="Cambria"/>
                <w:iCs/>
                <w:sz w:val="22"/>
                <w:szCs w:val="22"/>
              </w:rPr>
              <w:t>rijediplomski</w:t>
            </w:r>
          </w:p>
        </w:tc>
      </w:tr>
      <w:tr w:rsidR="005F0564" w:rsidRPr="00CD23B4" w14:paraId="26038C21"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D5C9E5"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Semestar</w:t>
            </w:r>
          </w:p>
        </w:tc>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AF0CA9"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zimski</w:t>
            </w:r>
          </w:p>
        </w:tc>
        <w:tc>
          <w:tcPr>
            <w:tcW w:w="17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B85B19E"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FBEEC3"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II</w:t>
            </w:r>
          </w:p>
        </w:tc>
      </w:tr>
      <w:tr w:rsidR="005F0564" w:rsidRPr="00CD23B4" w14:paraId="2BEE958D"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2386EE"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lang w:val="en-US"/>
              </w:rPr>
              <w:t>Mjesto</w:t>
            </w:r>
            <w:r w:rsidRPr="00CD23B4">
              <w:rPr>
                <w:rFonts w:ascii="Cambria" w:hAnsi="Cambria"/>
                <w:iCs/>
                <w:sz w:val="22"/>
                <w:szCs w:val="22"/>
              </w:rPr>
              <w:t xml:space="preserve"> </w:t>
            </w:r>
            <w:r w:rsidRPr="00CD23B4">
              <w:rPr>
                <w:rFonts w:ascii="Cambria" w:hAnsi="Cambria"/>
                <w:iCs/>
                <w:sz w:val="22"/>
                <w:szCs w:val="22"/>
                <w:lang w:val="en-US"/>
              </w:rPr>
              <w:t>izvo</w:t>
            </w:r>
            <w:r w:rsidRPr="00CD23B4">
              <w:rPr>
                <w:rFonts w:ascii="Cambria" w:hAnsi="Cambria"/>
                <w:iCs/>
                <w:sz w:val="22"/>
                <w:szCs w:val="22"/>
              </w:rPr>
              <w:t>đ</w:t>
            </w:r>
            <w:r w:rsidRPr="00CD23B4">
              <w:rPr>
                <w:rFonts w:ascii="Cambria" w:hAnsi="Cambria"/>
                <w:iCs/>
                <w:sz w:val="22"/>
                <w:szCs w:val="22"/>
                <w:lang w:val="en-US"/>
              </w:rPr>
              <w:t>enja</w:t>
            </w:r>
          </w:p>
        </w:tc>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FC5A75" w14:textId="7C25F029" w:rsidR="005F0564" w:rsidRPr="00CD23B4" w:rsidRDefault="005F0564" w:rsidP="00CD23B4">
            <w:pPr>
              <w:spacing w:line="259" w:lineRule="auto"/>
              <w:rPr>
                <w:rFonts w:ascii="Cambria" w:hAnsi="Cambria"/>
                <w:iCs/>
                <w:sz w:val="22"/>
                <w:szCs w:val="22"/>
              </w:rPr>
            </w:pPr>
            <w:r w:rsidRPr="00CD23B4">
              <w:rPr>
                <w:rFonts w:ascii="Cambria" w:hAnsi="Cambria"/>
                <w:iCs/>
                <w:sz w:val="22"/>
                <w:szCs w:val="22"/>
                <w:lang w:val="en-US"/>
              </w:rPr>
              <w:t>dvorana</w:t>
            </w:r>
            <w:r w:rsidRPr="00CD23B4">
              <w:rPr>
                <w:rFonts w:ascii="Cambria" w:hAnsi="Cambria"/>
                <w:iCs/>
                <w:sz w:val="22"/>
                <w:szCs w:val="22"/>
              </w:rPr>
              <w:t xml:space="preserve"> </w:t>
            </w:r>
          </w:p>
        </w:tc>
        <w:tc>
          <w:tcPr>
            <w:tcW w:w="17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E274067"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lang w:val="en-US"/>
              </w:rPr>
              <w:t>Jezik</w:t>
            </w:r>
            <w:r w:rsidRPr="00CD23B4">
              <w:rPr>
                <w:rFonts w:ascii="Cambria" w:hAnsi="Cambria"/>
                <w:iCs/>
                <w:sz w:val="22"/>
                <w:szCs w:val="22"/>
              </w:rPr>
              <w:t xml:space="preserve"> izvođenja (drugi jezici)</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DE79AD"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lang w:val="en-US"/>
              </w:rPr>
              <w:t>hrvatski</w:t>
            </w:r>
            <w:r w:rsidRPr="00CD23B4">
              <w:rPr>
                <w:rFonts w:ascii="Cambria" w:hAnsi="Cambria"/>
                <w:iCs/>
                <w:sz w:val="22"/>
                <w:szCs w:val="22"/>
              </w:rPr>
              <w:t xml:space="preserve"> </w:t>
            </w:r>
          </w:p>
        </w:tc>
      </w:tr>
      <w:tr w:rsidR="005F0564" w:rsidRPr="00CD23B4" w14:paraId="0C4C87B5"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EC026F"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Broj ECTS bodova</w:t>
            </w:r>
          </w:p>
        </w:tc>
        <w:tc>
          <w:tcPr>
            <w:tcW w:w="22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2666B7"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2</w:t>
            </w:r>
          </w:p>
        </w:tc>
        <w:tc>
          <w:tcPr>
            <w:tcW w:w="17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B3F6734"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6FEDE" w14:textId="74344F68" w:rsidR="005F0564" w:rsidRPr="00CD23B4" w:rsidRDefault="008135BF" w:rsidP="00CD23B4">
            <w:pPr>
              <w:spacing w:line="259" w:lineRule="auto"/>
              <w:rPr>
                <w:rFonts w:ascii="Cambria" w:hAnsi="Cambria"/>
                <w:iCs/>
                <w:sz w:val="22"/>
                <w:szCs w:val="22"/>
              </w:rPr>
            </w:pPr>
            <w:r>
              <w:rPr>
                <w:rFonts w:ascii="Cambria" w:hAnsi="Cambria"/>
                <w:iCs/>
                <w:sz w:val="22"/>
                <w:szCs w:val="22"/>
              </w:rPr>
              <w:t>7,5</w:t>
            </w:r>
            <w:r w:rsidR="005F0564" w:rsidRPr="00CD23B4">
              <w:rPr>
                <w:rFonts w:ascii="Cambria" w:hAnsi="Cambria"/>
                <w:iCs/>
                <w:sz w:val="22"/>
                <w:szCs w:val="22"/>
              </w:rPr>
              <w:t xml:space="preserve">P – </w:t>
            </w:r>
            <w:r w:rsidR="000A28B2">
              <w:rPr>
                <w:rFonts w:ascii="Cambria" w:hAnsi="Cambria"/>
                <w:iCs/>
                <w:sz w:val="22"/>
                <w:szCs w:val="22"/>
              </w:rPr>
              <w:t xml:space="preserve">0S – </w:t>
            </w:r>
            <w:r>
              <w:rPr>
                <w:rFonts w:ascii="Cambria" w:hAnsi="Cambria"/>
                <w:iCs/>
                <w:sz w:val="22"/>
                <w:szCs w:val="22"/>
              </w:rPr>
              <w:t>7,5</w:t>
            </w:r>
            <w:r w:rsidR="005F0564" w:rsidRPr="00CD23B4">
              <w:rPr>
                <w:rFonts w:ascii="Cambria" w:hAnsi="Cambria"/>
                <w:iCs/>
                <w:sz w:val="22"/>
                <w:szCs w:val="22"/>
              </w:rPr>
              <w:t>V</w:t>
            </w:r>
          </w:p>
        </w:tc>
      </w:tr>
      <w:tr w:rsidR="005F0564" w:rsidRPr="00CD23B4" w14:paraId="7F4F196A"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FEE44C"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8924A1"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Ne postoje preduvjeti za upis ovog kolegija</w:t>
            </w:r>
          </w:p>
        </w:tc>
      </w:tr>
      <w:tr w:rsidR="005F0564" w:rsidRPr="00CD23B4" w14:paraId="3D4A40FE"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8EEB0D"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DC08CC"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xml:space="preserve">Svi kolegiji iz psihologije </w:t>
            </w:r>
          </w:p>
        </w:tc>
      </w:tr>
      <w:tr w:rsidR="005F0564" w:rsidRPr="00CD23B4" w14:paraId="6D14740B"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AC23AB"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E13754"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Razvijati komunikacijske kompetencije</w:t>
            </w:r>
          </w:p>
        </w:tc>
      </w:tr>
      <w:tr w:rsidR="005F0564" w:rsidRPr="00CD23B4" w14:paraId="3FE31DCE"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B4C4BB"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EC01CA" w14:textId="68B71BD3" w:rsidR="005F0564" w:rsidRPr="00CD23B4" w:rsidRDefault="00C620D2" w:rsidP="00C620D2">
            <w:pPr>
              <w:spacing w:line="259" w:lineRule="auto"/>
              <w:rPr>
                <w:rFonts w:ascii="Cambria" w:hAnsi="Cambria"/>
                <w:iCs/>
                <w:sz w:val="22"/>
                <w:szCs w:val="22"/>
              </w:rPr>
            </w:pPr>
            <w:r>
              <w:rPr>
                <w:rFonts w:ascii="Cambria" w:hAnsi="Cambria"/>
                <w:bCs/>
                <w:iCs/>
                <w:sz w:val="22"/>
                <w:szCs w:val="22"/>
              </w:rPr>
              <w:t xml:space="preserve">1. </w:t>
            </w:r>
            <w:r w:rsidR="005F0564" w:rsidRPr="00CD23B4">
              <w:rPr>
                <w:rFonts w:ascii="Cambria" w:hAnsi="Cambria"/>
                <w:bCs/>
                <w:iCs/>
                <w:sz w:val="22"/>
                <w:szCs w:val="22"/>
              </w:rPr>
              <w:t xml:space="preserve">analizirati  </w:t>
            </w:r>
            <w:r w:rsidR="005F0564" w:rsidRPr="00CD23B4">
              <w:rPr>
                <w:rFonts w:ascii="Cambria" w:hAnsi="Cambria"/>
                <w:iCs/>
                <w:sz w:val="22"/>
                <w:szCs w:val="22"/>
              </w:rPr>
              <w:t>komunikacijske poruke</w:t>
            </w:r>
          </w:p>
          <w:p w14:paraId="2A0D83A4" w14:textId="1F3570AD" w:rsidR="005F0564" w:rsidRPr="00CD23B4" w:rsidRDefault="00C620D2" w:rsidP="00C620D2">
            <w:pPr>
              <w:spacing w:line="259" w:lineRule="auto"/>
              <w:rPr>
                <w:rFonts w:ascii="Cambria" w:hAnsi="Cambria"/>
                <w:iCs/>
                <w:sz w:val="22"/>
                <w:szCs w:val="22"/>
              </w:rPr>
            </w:pPr>
            <w:r>
              <w:rPr>
                <w:rFonts w:ascii="Cambria" w:hAnsi="Cambria"/>
                <w:bCs/>
                <w:iCs/>
                <w:sz w:val="22"/>
                <w:szCs w:val="22"/>
              </w:rPr>
              <w:t xml:space="preserve">2. </w:t>
            </w:r>
            <w:r w:rsidR="005F0564" w:rsidRPr="00CD23B4">
              <w:rPr>
                <w:rFonts w:ascii="Cambria" w:hAnsi="Cambria"/>
                <w:bCs/>
                <w:iCs/>
                <w:sz w:val="22"/>
                <w:szCs w:val="22"/>
              </w:rPr>
              <w:t xml:space="preserve">razlikovati </w:t>
            </w:r>
            <w:r w:rsidR="005F0564" w:rsidRPr="00CD23B4">
              <w:rPr>
                <w:rFonts w:ascii="Cambria" w:hAnsi="Cambria"/>
                <w:iCs/>
                <w:sz w:val="22"/>
                <w:szCs w:val="22"/>
              </w:rPr>
              <w:t>oblike i elemente verbalne i neverbalne komunikacije</w:t>
            </w:r>
          </w:p>
          <w:p w14:paraId="637FFB93" w14:textId="16CF82E2" w:rsidR="005F0564" w:rsidRPr="00CD23B4" w:rsidRDefault="00C620D2" w:rsidP="00C620D2">
            <w:pPr>
              <w:spacing w:line="259" w:lineRule="auto"/>
              <w:rPr>
                <w:rFonts w:ascii="Cambria" w:hAnsi="Cambria"/>
                <w:iCs/>
                <w:sz w:val="22"/>
                <w:szCs w:val="22"/>
              </w:rPr>
            </w:pPr>
            <w:r>
              <w:rPr>
                <w:rFonts w:ascii="Cambria" w:hAnsi="Cambria"/>
                <w:bCs/>
                <w:iCs/>
                <w:sz w:val="22"/>
                <w:szCs w:val="22"/>
              </w:rPr>
              <w:t xml:space="preserve">3. </w:t>
            </w:r>
            <w:r w:rsidR="005F0564" w:rsidRPr="00CD23B4">
              <w:rPr>
                <w:rFonts w:ascii="Cambria" w:hAnsi="Cambria"/>
                <w:bCs/>
                <w:iCs/>
                <w:sz w:val="22"/>
                <w:szCs w:val="22"/>
              </w:rPr>
              <w:t>prepoznavati</w:t>
            </w:r>
            <w:r w:rsidR="005F0564" w:rsidRPr="00CD23B4">
              <w:rPr>
                <w:rFonts w:ascii="Cambria" w:hAnsi="Cambria"/>
                <w:iCs/>
                <w:sz w:val="22"/>
                <w:szCs w:val="22"/>
              </w:rPr>
              <w:t xml:space="preserve"> smetnje u komunikaciji</w:t>
            </w:r>
          </w:p>
        </w:tc>
      </w:tr>
      <w:tr w:rsidR="005F0564" w:rsidRPr="00CD23B4" w14:paraId="19699C32"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6FB34CB"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24F1C3" w14:textId="46576472" w:rsidR="005F0564" w:rsidRPr="00C620D2" w:rsidRDefault="00C620D2" w:rsidP="00C620D2">
            <w:pPr>
              <w:spacing w:line="259" w:lineRule="auto"/>
              <w:rPr>
                <w:rFonts w:ascii="Cambria" w:hAnsi="Cambria"/>
                <w:iCs/>
                <w:sz w:val="22"/>
                <w:szCs w:val="22"/>
              </w:rPr>
            </w:pPr>
            <w:r w:rsidRPr="00C620D2">
              <w:rPr>
                <w:rFonts w:ascii="Cambria" w:hAnsi="Cambria"/>
                <w:iCs/>
                <w:sz w:val="22"/>
                <w:szCs w:val="22"/>
              </w:rPr>
              <w:t xml:space="preserve">1. </w:t>
            </w:r>
            <w:r w:rsidR="005F0564" w:rsidRPr="00C620D2">
              <w:rPr>
                <w:rFonts w:ascii="Cambria" w:hAnsi="Cambria"/>
                <w:iCs/>
                <w:sz w:val="22"/>
                <w:szCs w:val="22"/>
              </w:rPr>
              <w:t xml:space="preserve">jezik i komunikacija </w:t>
            </w:r>
          </w:p>
          <w:p w14:paraId="1A5BB184" w14:textId="680B799D" w:rsidR="005F0564" w:rsidRPr="00CD23B4" w:rsidRDefault="00C620D2" w:rsidP="00C620D2">
            <w:pPr>
              <w:spacing w:line="259" w:lineRule="auto"/>
              <w:rPr>
                <w:rFonts w:ascii="Cambria" w:hAnsi="Cambria"/>
                <w:iCs/>
                <w:sz w:val="22"/>
                <w:szCs w:val="22"/>
                <w:lang w:val="pl-PL"/>
              </w:rPr>
            </w:pPr>
            <w:r>
              <w:rPr>
                <w:rFonts w:ascii="Cambria" w:hAnsi="Cambria"/>
                <w:iCs/>
                <w:sz w:val="22"/>
                <w:szCs w:val="22"/>
                <w:lang w:val="pl-PL"/>
              </w:rPr>
              <w:t xml:space="preserve">2. </w:t>
            </w:r>
            <w:r w:rsidR="005F0564" w:rsidRPr="00CD23B4">
              <w:rPr>
                <w:rFonts w:ascii="Cambria" w:hAnsi="Cambria"/>
                <w:iCs/>
                <w:sz w:val="22"/>
                <w:szCs w:val="22"/>
                <w:lang w:val="pl-PL"/>
              </w:rPr>
              <w:t>verbalna komunikacija</w:t>
            </w:r>
          </w:p>
          <w:p w14:paraId="4AB5C92E" w14:textId="153CA7AE" w:rsidR="005F0564" w:rsidRPr="00CD23B4" w:rsidRDefault="00C620D2" w:rsidP="00C620D2">
            <w:pPr>
              <w:spacing w:line="259" w:lineRule="auto"/>
              <w:rPr>
                <w:rFonts w:ascii="Cambria" w:hAnsi="Cambria"/>
                <w:iCs/>
                <w:sz w:val="22"/>
                <w:szCs w:val="22"/>
                <w:lang w:val="de-DE"/>
              </w:rPr>
            </w:pPr>
            <w:r>
              <w:rPr>
                <w:rFonts w:ascii="Cambria" w:hAnsi="Cambria"/>
                <w:iCs/>
                <w:sz w:val="22"/>
                <w:szCs w:val="22"/>
                <w:lang w:val="de-DE"/>
              </w:rPr>
              <w:t xml:space="preserve">3. </w:t>
            </w:r>
            <w:r w:rsidR="005F0564" w:rsidRPr="00CD23B4">
              <w:rPr>
                <w:rFonts w:ascii="Cambria" w:hAnsi="Cambria"/>
                <w:iCs/>
                <w:sz w:val="22"/>
                <w:szCs w:val="22"/>
                <w:lang w:val="de-DE"/>
              </w:rPr>
              <w:t xml:space="preserve">smetnje u komunikaciji </w:t>
            </w:r>
          </w:p>
          <w:p w14:paraId="3AF3B457" w14:textId="33CEF569" w:rsidR="005F0564" w:rsidRPr="00CD23B4" w:rsidRDefault="00C620D2" w:rsidP="00C620D2">
            <w:pPr>
              <w:spacing w:line="259" w:lineRule="auto"/>
              <w:rPr>
                <w:rFonts w:ascii="Cambria" w:hAnsi="Cambria"/>
                <w:iCs/>
                <w:sz w:val="22"/>
                <w:szCs w:val="22"/>
                <w:lang w:val="pl-PL"/>
              </w:rPr>
            </w:pPr>
            <w:r>
              <w:rPr>
                <w:rFonts w:ascii="Cambria" w:hAnsi="Cambria"/>
                <w:iCs/>
                <w:sz w:val="22"/>
                <w:szCs w:val="22"/>
                <w:lang w:val="pl-PL"/>
              </w:rPr>
              <w:t xml:space="preserve">4. </w:t>
            </w:r>
            <w:r w:rsidR="005F0564" w:rsidRPr="00CD23B4">
              <w:rPr>
                <w:rFonts w:ascii="Cambria" w:hAnsi="Cambria"/>
                <w:iCs/>
                <w:sz w:val="22"/>
                <w:szCs w:val="22"/>
                <w:lang w:val="pl-PL"/>
              </w:rPr>
              <w:t>konstruktivno rješavanje sukoba</w:t>
            </w:r>
          </w:p>
          <w:p w14:paraId="325A4426" w14:textId="0F04B79D" w:rsidR="005F0564" w:rsidRPr="00CD23B4" w:rsidRDefault="00C620D2" w:rsidP="00C620D2">
            <w:pPr>
              <w:spacing w:line="259" w:lineRule="auto"/>
              <w:rPr>
                <w:rFonts w:ascii="Cambria" w:hAnsi="Cambria"/>
                <w:iCs/>
                <w:sz w:val="22"/>
                <w:szCs w:val="22"/>
                <w:lang w:val="de-DE"/>
              </w:rPr>
            </w:pPr>
            <w:r>
              <w:rPr>
                <w:rFonts w:ascii="Cambria" w:hAnsi="Cambria"/>
                <w:iCs/>
                <w:sz w:val="22"/>
                <w:szCs w:val="22"/>
                <w:lang w:val="de-DE"/>
              </w:rPr>
              <w:t xml:space="preserve">5. </w:t>
            </w:r>
            <w:r w:rsidR="005F0564" w:rsidRPr="00CD23B4">
              <w:rPr>
                <w:rFonts w:ascii="Cambria" w:hAnsi="Cambria"/>
                <w:iCs/>
                <w:sz w:val="22"/>
                <w:szCs w:val="22"/>
                <w:lang w:val="de-DE"/>
              </w:rPr>
              <w:t>nenasilna komunikacija</w:t>
            </w:r>
          </w:p>
          <w:p w14:paraId="4BF537C7" w14:textId="62B90DE4" w:rsidR="005F0564" w:rsidRPr="00C620D2" w:rsidRDefault="00C620D2" w:rsidP="00C620D2">
            <w:pPr>
              <w:spacing w:line="259" w:lineRule="auto"/>
              <w:rPr>
                <w:rFonts w:ascii="Cambria" w:hAnsi="Cambria"/>
                <w:iCs/>
                <w:sz w:val="22"/>
                <w:szCs w:val="22"/>
              </w:rPr>
            </w:pPr>
            <w:r>
              <w:rPr>
                <w:rFonts w:ascii="Cambria" w:hAnsi="Cambria"/>
                <w:iCs/>
                <w:sz w:val="22"/>
                <w:szCs w:val="22"/>
                <w:lang w:val="pl-PL"/>
              </w:rPr>
              <w:t xml:space="preserve">6. </w:t>
            </w:r>
            <w:r w:rsidR="005F0564" w:rsidRPr="00CD23B4">
              <w:rPr>
                <w:rFonts w:ascii="Cambria" w:hAnsi="Cambria"/>
                <w:iCs/>
                <w:sz w:val="22"/>
                <w:szCs w:val="22"/>
                <w:lang w:val="pl-PL"/>
              </w:rPr>
              <w:t>neverbalna komunikacija</w:t>
            </w:r>
          </w:p>
        </w:tc>
      </w:tr>
      <w:tr w:rsidR="005F0564" w:rsidRPr="00CD23B4" w14:paraId="625B6231" w14:textId="77777777" w:rsidTr="00CF7CA8">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399E7E9"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Planirane aktivnosti,</w:t>
            </w:r>
          </w:p>
          <w:p w14:paraId="42627C88" w14:textId="77777777" w:rsidR="005F0564" w:rsidRPr="00CD23B4" w:rsidRDefault="005F0564" w:rsidP="00CD23B4">
            <w:pPr>
              <w:spacing w:line="259" w:lineRule="auto"/>
              <w:rPr>
                <w:rFonts w:ascii="Cambria" w:hAnsi="Cambria"/>
                <w:iCs/>
                <w:sz w:val="22"/>
                <w:szCs w:val="22"/>
              </w:rPr>
            </w:pPr>
            <w:r w:rsidRPr="008D26D0">
              <w:rPr>
                <w:rFonts w:ascii="Cambria" w:hAnsi="Cambria"/>
                <w:iCs/>
                <w:sz w:val="22"/>
                <w:szCs w:val="22"/>
              </w:rPr>
              <w:t>metode</w:t>
            </w:r>
            <w:r w:rsidRPr="00CD23B4">
              <w:rPr>
                <w:rFonts w:ascii="Cambria" w:hAnsi="Cambria"/>
                <w:iCs/>
                <w:sz w:val="22"/>
                <w:szCs w:val="22"/>
              </w:rPr>
              <w:t xml:space="preserve"> 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5051A9" w14:textId="77777777" w:rsidR="005F0564" w:rsidRPr="00CD23B4" w:rsidRDefault="005F0564" w:rsidP="00CD23B4">
            <w:pPr>
              <w:spacing w:line="259" w:lineRule="auto"/>
              <w:rPr>
                <w:rFonts w:ascii="Cambria" w:hAnsi="Cambria"/>
                <w:iCs/>
                <w:sz w:val="22"/>
                <w:szCs w:val="22"/>
              </w:rPr>
            </w:pPr>
            <w:r w:rsidRPr="00CD23B4">
              <w:rPr>
                <w:rFonts w:ascii="Cambria" w:hAnsi="Cambria"/>
                <w:bCs/>
                <w:iCs/>
                <w:sz w:val="22"/>
                <w:szCs w:val="22"/>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599B95" w14:textId="77777777" w:rsidR="005F0564" w:rsidRPr="00CD23B4" w:rsidRDefault="005F0564" w:rsidP="00CD23B4">
            <w:pPr>
              <w:spacing w:line="259" w:lineRule="auto"/>
              <w:rPr>
                <w:rFonts w:ascii="Cambria" w:hAnsi="Cambria"/>
                <w:iCs/>
                <w:sz w:val="22"/>
                <w:szCs w:val="22"/>
              </w:rPr>
            </w:pPr>
            <w:r w:rsidRPr="00CD23B4">
              <w:rPr>
                <w:rFonts w:ascii="Cambria" w:hAnsi="Cambria"/>
                <w:bCs/>
                <w:iCs/>
                <w:sz w:val="22"/>
                <w:szCs w:val="22"/>
              </w:rPr>
              <w:t>Ishodi</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27F23" w14:textId="77777777" w:rsidR="005F0564" w:rsidRPr="00CD23B4" w:rsidRDefault="005F0564" w:rsidP="00CD23B4">
            <w:pPr>
              <w:spacing w:line="259" w:lineRule="auto"/>
              <w:rPr>
                <w:rFonts w:ascii="Cambria" w:hAnsi="Cambria"/>
                <w:iCs/>
                <w:sz w:val="22"/>
                <w:szCs w:val="22"/>
              </w:rPr>
            </w:pPr>
            <w:r w:rsidRPr="00CD23B4">
              <w:rPr>
                <w:rFonts w:ascii="Cambria" w:hAnsi="Cambria"/>
                <w:bCs/>
                <w:iCs/>
                <w:sz w:val="22"/>
                <w:szCs w:val="22"/>
              </w:rPr>
              <w:t>Sati</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C46404" w14:textId="77777777" w:rsidR="005F0564" w:rsidRPr="00CD23B4" w:rsidRDefault="005F0564" w:rsidP="00CD23B4">
            <w:pPr>
              <w:spacing w:line="259" w:lineRule="auto"/>
              <w:rPr>
                <w:rFonts w:ascii="Cambria" w:hAnsi="Cambria"/>
                <w:iCs/>
                <w:sz w:val="22"/>
                <w:szCs w:val="22"/>
              </w:rPr>
            </w:pPr>
            <w:r w:rsidRPr="00CD23B4">
              <w:rPr>
                <w:rFonts w:ascii="Cambria" w:hAnsi="Cambria"/>
                <w:bCs/>
                <w:iCs/>
                <w:sz w:val="22"/>
                <w:szCs w:val="22"/>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3DC27F" w14:textId="77777777" w:rsidR="005F0564" w:rsidRPr="00CD23B4" w:rsidRDefault="005F0564" w:rsidP="00CD23B4">
            <w:pPr>
              <w:spacing w:line="259" w:lineRule="auto"/>
              <w:rPr>
                <w:rFonts w:ascii="Cambria" w:hAnsi="Cambria"/>
                <w:iCs/>
                <w:sz w:val="22"/>
                <w:szCs w:val="22"/>
              </w:rPr>
            </w:pPr>
            <w:r w:rsidRPr="00CD23B4">
              <w:rPr>
                <w:rFonts w:ascii="Cambria" w:hAnsi="Cambria"/>
                <w:bCs/>
                <w:iCs/>
                <w:sz w:val="22"/>
                <w:szCs w:val="22"/>
              </w:rPr>
              <w:t>Maksimalni udio u ocjeni</w:t>
            </w:r>
            <w:r w:rsidRPr="00CD23B4">
              <w:rPr>
                <w:rFonts w:ascii="Cambria" w:hAnsi="Cambria"/>
                <w:bCs/>
                <w:iCs/>
                <w:sz w:val="22"/>
                <w:szCs w:val="22"/>
                <w:lang w:val="en-US"/>
              </w:rPr>
              <w:t xml:space="preserve"> (%)</w:t>
            </w:r>
          </w:p>
        </w:tc>
      </w:tr>
      <w:tr w:rsidR="005F0564" w:rsidRPr="00CD23B4" w14:paraId="79E5EF87" w14:textId="77777777" w:rsidTr="00CF7CA8">
        <w:tc>
          <w:tcPr>
            <w:tcW w:w="2536" w:type="dxa"/>
            <w:vMerge/>
            <w:tcBorders>
              <w:left w:val="single" w:sz="8" w:space="0" w:color="000000"/>
              <w:right w:val="single" w:sz="8" w:space="0" w:color="000000"/>
            </w:tcBorders>
            <w:vAlign w:val="center"/>
          </w:tcPr>
          <w:p w14:paraId="66D2ECC2" w14:textId="77777777" w:rsidR="005F0564" w:rsidRPr="00CD23B4" w:rsidRDefault="005F0564" w:rsidP="00CD23B4">
            <w:pPr>
              <w:spacing w:line="259" w:lineRule="auto"/>
              <w:rPr>
                <w:rFonts w:ascii="Cambria" w:hAnsi="Cambria"/>
                <w:i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D1AB17" w14:textId="01826EA7" w:rsidR="005F0564" w:rsidRPr="00CD23B4" w:rsidRDefault="0006646A" w:rsidP="00CD23B4">
            <w:pPr>
              <w:spacing w:line="259" w:lineRule="auto"/>
              <w:rPr>
                <w:rFonts w:ascii="Cambria" w:hAnsi="Cambria"/>
                <w:iCs/>
                <w:sz w:val="22"/>
                <w:szCs w:val="22"/>
              </w:rPr>
            </w:pPr>
            <w:r>
              <w:rPr>
                <w:rFonts w:ascii="Cambria" w:hAnsi="Cambria"/>
                <w:iCs/>
                <w:sz w:val="22"/>
                <w:szCs w:val="22"/>
                <w:lang w:val="pl-PL"/>
              </w:rPr>
              <w:t>a</w:t>
            </w:r>
            <w:r w:rsidR="008135BF">
              <w:rPr>
                <w:rFonts w:ascii="Cambria" w:hAnsi="Cambria"/>
                <w:iCs/>
                <w:sz w:val="22"/>
                <w:szCs w:val="22"/>
                <w:lang w:val="pl-PL"/>
              </w:rPr>
              <w:t>ktivnosti na nastavi</w:t>
            </w:r>
            <w:r>
              <w:rPr>
                <w:rFonts w:ascii="Cambria" w:hAnsi="Cambria"/>
                <w:iCs/>
                <w:sz w:val="22"/>
                <w:szCs w:val="22"/>
                <w:lang w:val="pl-PL"/>
              </w:rPr>
              <w:t xml:space="preserve"> (P, V)</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9D5850"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1. – 3.</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51CF6D" w14:textId="669802B4" w:rsidR="005F0564" w:rsidRPr="00CD23B4" w:rsidRDefault="00C620D2" w:rsidP="00133326">
            <w:pPr>
              <w:spacing w:line="259" w:lineRule="auto"/>
              <w:jc w:val="center"/>
              <w:rPr>
                <w:rFonts w:ascii="Cambria" w:hAnsi="Cambria"/>
                <w:iCs/>
                <w:sz w:val="22"/>
                <w:szCs w:val="22"/>
              </w:rPr>
            </w:pPr>
            <w:r>
              <w:rPr>
                <w:rFonts w:ascii="Cambria" w:hAnsi="Cambria"/>
                <w:iCs/>
                <w:sz w:val="22"/>
                <w:szCs w:val="22"/>
              </w:rPr>
              <w:t>11</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8F64AE" w14:textId="1D6BD3D8"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0,</w:t>
            </w:r>
            <w:r w:rsidR="0006646A">
              <w:rPr>
                <w:rFonts w:ascii="Cambria" w:hAnsi="Cambria"/>
                <w:iCs/>
                <w:sz w:val="22"/>
                <w:szCs w:val="22"/>
              </w:rPr>
              <w:t>4</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6707A"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0 %</w:t>
            </w:r>
          </w:p>
        </w:tc>
      </w:tr>
      <w:tr w:rsidR="005F0564" w:rsidRPr="00CD23B4" w14:paraId="5A38CB54" w14:textId="77777777" w:rsidTr="00CF7CA8">
        <w:tc>
          <w:tcPr>
            <w:tcW w:w="2536" w:type="dxa"/>
            <w:vMerge/>
            <w:tcBorders>
              <w:left w:val="single" w:sz="8" w:space="0" w:color="000000"/>
              <w:right w:val="single" w:sz="8" w:space="0" w:color="000000"/>
            </w:tcBorders>
            <w:vAlign w:val="center"/>
          </w:tcPr>
          <w:p w14:paraId="05230DE0" w14:textId="77777777" w:rsidR="005F0564" w:rsidRPr="00CD23B4" w:rsidRDefault="005F0564" w:rsidP="00CD23B4">
            <w:pPr>
              <w:spacing w:line="259" w:lineRule="auto"/>
              <w:rPr>
                <w:rFonts w:ascii="Cambria" w:hAnsi="Cambria"/>
                <w:i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D7F95B" w14:textId="23F64FD2" w:rsidR="005F0564" w:rsidRPr="00CD23B4" w:rsidRDefault="0006646A" w:rsidP="00CD23B4">
            <w:pPr>
              <w:spacing w:line="259" w:lineRule="auto"/>
              <w:rPr>
                <w:rFonts w:ascii="Cambria" w:hAnsi="Cambria"/>
                <w:iCs/>
                <w:sz w:val="22"/>
                <w:szCs w:val="22"/>
              </w:rPr>
            </w:pPr>
            <w:r>
              <w:rPr>
                <w:rFonts w:ascii="Cambria" w:hAnsi="Cambria"/>
                <w:iCs/>
                <w:sz w:val="22"/>
                <w:szCs w:val="22"/>
              </w:rPr>
              <w:t>k</w:t>
            </w:r>
            <w:r w:rsidR="005F0564" w:rsidRPr="00CD23B4">
              <w:rPr>
                <w:rFonts w:ascii="Cambria" w:hAnsi="Cambria"/>
                <w:iCs/>
                <w:sz w:val="22"/>
                <w:szCs w:val="22"/>
              </w:rPr>
              <w:t>olokvij (x2)</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5EDA0"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1. – 3.</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9FD99"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15</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82B4C5"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0,5</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DA968"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70 %</w:t>
            </w:r>
          </w:p>
        </w:tc>
      </w:tr>
      <w:tr w:rsidR="005F0564" w:rsidRPr="00CD23B4" w14:paraId="351EED0F" w14:textId="77777777" w:rsidTr="00CF7CA8">
        <w:tc>
          <w:tcPr>
            <w:tcW w:w="2536" w:type="dxa"/>
            <w:vMerge/>
            <w:tcBorders>
              <w:left w:val="single" w:sz="8" w:space="0" w:color="000000"/>
              <w:right w:val="single" w:sz="8" w:space="0" w:color="000000"/>
            </w:tcBorders>
            <w:vAlign w:val="center"/>
          </w:tcPr>
          <w:p w14:paraId="4FDD3978" w14:textId="77777777" w:rsidR="005F0564" w:rsidRPr="00CD23B4" w:rsidRDefault="005F0564" w:rsidP="00CD23B4">
            <w:pPr>
              <w:spacing w:line="259" w:lineRule="auto"/>
              <w:rPr>
                <w:rFonts w:ascii="Cambria" w:hAnsi="Cambria"/>
                <w:i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F29645" w14:textId="6053527D" w:rsidR="005F0564" w:rsidRPr="00CD23B4" w:rsidRDefault="0006646A" w:rsidP="00CD23B4">
            <w:pPr>
              <w:spacing w:line="259" w:lineRule="auto"/>
              <w:rPr>
                <w:rFonts w:ascii="Cambria" w:hAnsi="Cambria"/>
                <w:iCs/>
                <w:sz w:val="22"/>
                <w:szCs w:val="22"/>
              </w:rPr>
            </w:pPr>
            <w:r>
              <w:rPr>
                <w:rFonts w:ascii="Cambria" w:hAnsi="Cambria"/>
                <w:iCs/>
                <w:sz w:val="22"/>
                <w:szCs w:val="22"/>
              </w:rPr>
              <w:t>p</w:t>
            </w:r>
            <w:r w:rsidR="005F0564" w:rsidRPr="00CD23B4">
              <w:rPr>
                <w:rFonts w:ascii="Cambria" w:hAnsi="Cambria"/>
                <w:iCs/>
                <w:sz w:val="22"/>
                <w:szCs w:val="22"/>
              </w:rPr>
              <w:t>ismeni ispit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7BC191"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1. – 3.</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BD8BC0" w14:textId="4BCC57EC" w:rsidR="005F0564" w:rsidRPr="00CD23B4" w:rsidRDefault="0006646A" w:rsidP="00133326">
            <w:pPr>
              <w:spacing w:line="259" w:lineRule="auto"/>
              <w:jc w:val="center"/>
              <w:rPr>
                <w:rFonts w:ascii="Cambria" w:hAnsi="Cambria"/>
                <w:iCs/>
                <w:sz w:val="22"/>
                <w:szCs w:val="22"/>
              </w:rPr>
            </w:pPr>
            <w:r>
              <w:rPr>
                <w:rFonts w:ascii="Cambria" w:hAnsi="Cambria"/>
                <w:iCs/>
                <w:sz w:val="22"/>
                <w:szCs w:val="22"/>
              </w:rPr>
              <w:t>34</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A727CD" w14:textId="788B34DB" w:rsidR="005F0564" w:rsidRPr="00CD23B4" w:rsidRDefault="0006646A" w:rsidP="00133326">
            <w:pPr>
              <w:spacing w:line="259" w:lineRule="auto"/>
              <w:jc w:val="center"/>
              <w:rPr>
                <w:rFonts w:ascii="Cambria" w:hAnsi="Cambria"/>
                <w:iCs/>
                <w:sz w:val="22"/>
                <w:szCs w:val="22"/>
              </w:rPr>
            </w:pPr>
            <w:r>
              <w:rPr>
                <w:rFonts w:ascii="Cambria" w:hAnsi="Cambria"/>
                <w:iCs/>
                <w:sz w:val="22"/>
                <w:szCs w:val="22"/>
              </w:rPr>
              <w:t>1</w:t>
            </w:r>
            <w:r w:rsidR="005F0564" w:rsidRPr="00CD23B4">
              <w:rPr>
                <w:rFonts w:ascii="Cambria" w:hAnsi="Cambria"/>
                <w:iCs/>
                <w:sz w:val="22"/>
                <w:szCs w:val="22"/>
              </w:rPr>
              <w:t>,</w:t>
            </w:r>
            <w:r>
              <w:rPr>
                <w:rFonts w:ascii="Cambria" w:hAnsi="Cambria"/>
                <w:iCs/>
                <w:sz w:val="22"/>
                <w:szCs w:val="22"/>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AEE89F"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30 %</w:t>
            </w:r>
          </w:p>
        </w:tc>
      </w:tr>
      <w:tr w:rsidR="005F0564" w:rsidRPr="00CD23B4" w14:paraId="0876E2F5" w14:textId="77777777" w:rsidTr="00CF7CA8">
        <w:tc>
          <w:tcPr>
            <w:tcW w:w="2536" w:type="dxa"/>
            <w:vMerge/>
            <w:tcBorders>
              <w:left w:val="single" w:sz="8" w:space="0" w:color="000000"/>
              <w:right w:val="single" w:sz="8" w:space="0" w:color="000000"/>
            </w:tcBorders>
            <w:vAlign w:val="center"/>
          </w:tcPr>
          <w:p w14:paraId="7E79355B" w14:textId="77777777" w:rsidR="005F0564" w:rsidRPr="00CD23B4" w:rsidRDefault="005F0564" w:rsidP="00CD23B4">
            <w:pPr>
              <w:spacing w:line="259" w:lineRule="auto"/>
              <w:rPr>
                <w:rFonts w:ascii="Cambria" w:hAnsi="Cambria"/>
                <w:iCs/>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00ED41" w14:textId="7E2BAF84" w:rsidR="005F0564" w:rsidRPr="00CD23B4" w:rsidRDefault="0006646A" w:rsidP="0006646A">
            <w:pPr>
              <w:spacing w:line="259" w:lineRule="auto"/>
              <w:rPr>
                <w:rFonts w:ascii="Cambria" w:hAnsi="Cambria"/>
                <w:iCs/>
                <w:sz w:val="22"/>
                <w:szCs w:val="22"/>
              </w:rPr>
            </w:pPr>
            <w:r>
              <w:rPr>
                <w:rFonts w:ascii="Cambria" w:hAnsi="Cambria"/>
                <w:iCs/>
                <w:sz w:val="22"/>
                <w:szCs w:val="22"/>
                <w:lang w:val="pl-PL"/>
              </w:rPr>
              <w:t>u</w:t>
            </w:r>
            <w:r w:rsidR="005F0564" w:rsidRPr="00CD23B4">
              <w:rPr>
                <w:rFonts w:ascii="Cambria" w:hAnsi="Cambria"/>
                <w:iCs/>
                <w:sz w:val="22"/>
                <w:szCs w:val="22"/>
                <w:lang w:val="pl-PL"/>
              </w:rPr>
              <w:t>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AA091"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60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0EBF3A"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2</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CB0B23" w14:textId="77777777" w:rsidR="005F0564" w:rsidRPr="00CD23B4" w:rsidRDefault="005F0564" w:rsidP="00133326">
            <w:pPr>
              <w:spacing w:line="259" w:lineRule="auto"/>
              <w:jc w:val="center"/>
              <w:rPr>
                <w:rFonts w:ascii="Cambria" w:hAnsi="Cambria"/>
                <w:iCs/>
                <w:sz w:val="22"/>
                <w:szCs w:val="22"/>
              </w:rPr>
            </w:pPr>
            <w:r w:rsidRPr="00CD23B4">
              <w:rPr>
                <w:rFonts w:ascii="Cambria" w:hAnsi="Cambria"/>
                <w:iCs/>
                <w:sz w:val="22"/>
                <w:szCs w:val="22"/>
              </w:rPr>
              <w:t>100 %</w:t>
            </w:r>
          </w:p>
        </w:tc>
      </w:tr>
      <w:tr w:rsidR="005F0564" w:rsidRPr="00CD23B4" w14:paraId="0226186B" w14:textId="77777777" w:rsidTr="00CF7CA8">
        <w:tc>
          <w:tcPr>
            <w:tcW w:w="2536" w:type="dxa"/>
            <w:vMerge/>
            <w:tcBorders>
              <w:left w:val="single" w:sz="8" w:space="0" w:color="000000"/>
              <w:bottom w:val="single" w:sz="8" w:space="0" w:color="000000"/>
              <w:right w:val="single" w:sz="8" w:space="0" w:color="000000"/>
            </w:tcBorders>
            <w:vAlign w:val="center"/>
          </w:tcPr>
          <w:p w14:paraId="53ED8F0B" w14:textId="77777777" w:rsidR="005F0564" w:rsidRPr="00CD23B4" w:rsidRDefault="005F0564" w:rsidP="00CD23B4">
            <w:pPr>
              <w:spacing w:line="259" w:lineRule="auto"/>
              <w:rPr>
                <w:rFonts w:ascii="Cambria" w:hAnsi="Cambria"/>
                <w:iCs/>
                <w:sz w:val="22"/>
                <w:szCs w:val="22"/>
              </w:rPr>
            </w:pPr>
          </w:p>
        </w:tc>
        <w:tc>
          <w:tcPr>
            <w:tcW w:w="651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58D9F"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Na svakom pismenom kolokviju može se steći do 35 bodova u zadacima različitog tipa (višestruki izbor, točno/netočno, uparivanje). Udio pojedinog odgovora u ukupnoj ocjeni kolegija je sljedeći:</w:t>
            </w:r>
          </w:p>
          <w:p w14:paraId="1366EF38" w14:textId="77777777" w:rsidR="005F0564" w:rsidRPr="00CD23B4" w:rsidRDefault="005F0564" w:rsidP="00514A83">
            <w:pPr>
              <w:numPr>
                <w:ilvl w:val="0"/>
                <w:numId w:val="113"/>
              </w:numPr>
              <w:spacing w:line="259" w:lineRule="auto"/>
              <w:rPr>
                <w:rFonts w:ascii="Cambria" w:hAnsi="Cambria"/>
                <w:iCs/>
                <w:sz w:val="22"/>
                <w:szCs w:val="22"/>
              </w:rPr>
            </w:pPr>
            <w:r w:rsidRPr="00CD23B4">
              <w:rPr>
                <w:rFonts w:ascii="Cambria" w:hAnsi="Cambria"/>
                <w:iCs/>
                <w:sz w:val="22"/>
                <w:szCs w:val="22"/>
              </w:rPr>
              <w:t xml:space="preserve">2%  za točan odgovor na složenijim zadacima </w:t>
            </w:r>
          </w:p>
          <w:p w14:paraId="6EF404BE" w14:textId="77777777" w:rsidR="005F0564" w:rsidRPr="00CD23B4" w:rsidRDefault="005F0564" w:rsidP="00514A83">
            <w:pPr>
              <w:numPr>
                <w:ilvl w:val="0"/>
                <w:numId w:val="113"/>
              </w:numPr>
              <w:spacing w:line="259" w:lineRule="auto"/>
              <w:rPr>
                <w:rFonts w:ascii="Cambria" w:hAnsi="Cambria"/>
                <w:iCs/>
                <w:sz w:val="22"/>
                <w:szCs w:val="22"/>
              </w:rPr>
            </w:pPr>
            <w:r w:rsidRPr="00CD23B4">
              <w:rPr>
                <w:rFonts w:ascii="Cambria" w:hAnsi="Cambria"/>
                <w:iCs/>
                <w:sz w:val="22"/>
                <w:szCs w:val="22"/>
              </w:rPr>
              <w:t xml:space="preserve">0.5 % za točan odgovor na jednostavnijim zadacima (točno/netočno) </w:t>
            </w:r>
          </w:p>
          <w:p w14:paraId="2266DF37"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0 % ako odgovora nema ili ako je netočan. </w:t>
            </w:r>
          </w:p>
          <w:p w14:paraId="689F47DB" w14:textId="6CF9675E"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Prvi kolokvij obuhvaća prvu polovicu gradiva kolegija (verbalna komunikacija), dok se drugi odnosi na neverbalnu. Polaganje kolokvija je obavezno. Kolokviju se može pristupiti samo jednom.</w:t>
            </w:r>
          </w:p>
          <w:p w14:paraId="419497D1"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lastRenderedPageBreak/>
              <w:t>Pismeni ispit sastoji se od 30 pitanja višestrukog izbora. Udio pojedinog odgovora u ukupnoj ocjeni kolegija je sljedeći:</w:t>
            </w:r>
          </w:p>
          <w:p w14:paraId="7C90FF0B" w14:textId="77777777" w:rsidR="005F0564" w:rsidRPr="00CD23B4" w:rsidRDefault="005F0564" w:rsidP="00514A83">
            <w:pPr>
              <w:numPr>
                <w:ilvl w:val="0"/>
                <w:numId w:val="109"/>
              </w:numPr>
              <w:tabs>
                <w:tab w:val="num" w:pos="720"/>
              </w:tabs>
              <w:spacing w:line="259" w:lineRule="auto"/>
              <w:rPr>
                <w:rFonts w:ascii="Cambria" w:hAnsi="Cambria"/>
                <w:iCs/>
                <w:sz w:val="22"/>
                <w:szCs w:val="22"/>
              </w:rPr>
            </w:pPr>
            <w:r w:rsidRPr="00CD23B4">
              <w:rPr>
                <w:rFonts w:ascii="Cambria" w:hAnsi="Cambria"/>
                <w:iCs/>
                <w:sz w:val="22"/>
                <w:szCs w:val="22"/>
              </w:rPr>
              <w:t>1 % ako je odgovor točan</w:t>
            </w:r>
          </w:p>
          <w:p w14:paraId="61954C32" w14:textId="77777777" w:rsidR="005F0564" w:rsidRPr="00CD23B4" w:rsidRDefault="005F0564" w:rsidP="00514A83">
            <w:pPr>
              <w:numPr>
                <w:ilvl w:val="0"/>
                <w:numId w:val="109"/>
              </w:numPr>
              <w:tabs>
                <w:tab w:val="num" w:pos="720"/>
              </w:tabs>
              <w:spacing w:line="259" w:lineRule="auto"/>
              <w:rPr>
                <w:rFonts w:ascii="Cambria" w:hAnsi="Cambria"/>
                <w:iCs/>
                <w:sz w:val="22"/>
                <w:szCs w:val="22"/>
              </w:rPr>
            </w:pPr>
            <w:r w:rsidRPr="00CD23B4">
              <w:rPr>
                <w:rFonts w:ascii="Cambria" w:hAnsi="Cambria"/>
                <w:iCs/>
                <w:sz w:val="22"/>
                <w:szCs w:val="22"/>
              </w:rPr>
              <w:t xml:space="preserve">0 % ako odgovora nema ili ako je netočan </w:t>
            </w:r>
          </w:p>
          <w:p w14:paraId="3798F61A"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Ako je manje od 50 % točnih odgovora u ispitu, ispit nije položen. No i 50% točnih odgovora nije garancija pozitivne ocjene iz kolegija jer se ukupna ocjena dobiva zbrajanjem svih postotaka.</w:t>
            </w:r>
          </w:p>
        </w:tc>
      </w:tr>
      <w:tr w:rsidR="005F0564" w:rsidRPr="00CD23B4" w14:paraId="534C7AA1"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83739A"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F68D4C"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xml:space="preserve">Da položi kolegij, student/studentica mora: </w:t>
            </w:r>
          </w:p>
          <w:p w14:paraId="60978FD7" w14:textId="15AA64B0"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xml:space="preserve">1. </w:t>
            </w:r>
            <w:r w:rsidR="0006646A">
              <w:rPr>
                <w:rFonts w:ascii="Cambria" w:hAnsi="Cambria"/>
                <w:iCs/>
                <w:sz w:val="22"/>
                <w:szCs w:val="22"/>
              </w:rPr>
              <w:t>p</w:t>
            </w:r>
            <w:r w:rsidRPr="00CD23B4">
              <w:rPr>
                <w:rFonts w:ascii="Cambria" w:hAnsi="Cambria"/>
                <w:iCs/>
                <w:sz w:val="22"/>
                <w:szCs w:val="22"/>
              </w:rPr>
              <w:t>ohađati minimalno 50% nastave</w:t>
            </w:r>
            <w:r w:rsidR="0006646A">
              <w:rPr>
                <w:rFonts w:ascii="Cambria" w:hAnsi="Cambria"/>
                <w:iCs/>
                <w:sz w:val="22"/>
                <w:szCs w:val="22"/>
              </w:rPr>
              <w:t xml:space="preserve"> (n</w:t>
            </w:r>
            <w:r w:rsidRPr="00CD23B4">
              <w:rPr>
                <w:rFonts w:ascii="Cambria" w:hAnsi="Cambria"/>
                <w:iCs/>
                <w:sz w:val="22"/>
                <w:szCs w:val="22"/>
              </w:rPr>
              <w:t xml:space="preserve">a nastavi je potrebno aktivno sudjelovati u predviđenim aktivnostima </w:t>
            </w:r>
            <w:r w:rsidR="0006646A">
              <w:rPr>
                <w:rFonts w:ascii="Cambria" w:hAnsi="Cambria"/>
                <w:iCs/>
                <w:sz w:val="22"/>
                <w:szCs w:val="22"/>
              </w:rPr>
              <w:t xml:space="preserve">– </w:t>
            </w:r>
            <w:r w:rsidRPr="00CD23B4">
              <w:rPr>
                <w:rFonts w:ascii="Cambria" w:hAnsi="Cambria"/>
                <w:iCs/>
                <w:sz w:val="22"/>
                <w:szCs w:val="22"/>
              </w:rPr>
              <w:t>vježbe, radionice</w:t>
            </w:r>
            <w:r w:rsidR="0006646A">
              <w:rPr>
                <w:rFonts w:ascii="Cambria" w:hAnsi="Cambria"/>
                <w:iCs/>
                <w:sz w:val="22"/>
                <w:szCs w:val="22"/>
              </w:rPr>
              <w:t>, t</w:t>
            </w:r>
            <w:r w:rsidRPr="00CD23B4">
              <w:rPr>
                <w:rFonts w:ascii="Cambria" w:hAnsi="Cambria"/>
                <w:iCs/>
                <w:sz w:val="22"/>
                <w:szCs w:val="22"/>
              </w:rPr>
              <w:t>olerira se 30% izostanaka i njih nije potrebno opravdati</w:t>
            </w:r>
            <w:r w:rsidR="0006646A">
              <w:rPr>
                <w:rFonts w:ascii="Cambria" w:hAnsi="Cambria"/>
                <w:iCs/>
                <w:sz w:val="22"/>
                <w:szCs w:val="22"/>
              </w:rPr>
              <w:t>)</w:t>
            </w:r>
          </w:p>
          <w:p w14:paraId="317603BF" w14:textId="2F38E521"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xml:space="preserve">2. </w:t>
            </w:r>
            <w:r w:rsidR="0006646A">
              <w:rPr>
                <w:rFonts w:ascii="Cambria" w:hAnsi="Cambria"/>
                <w:iCs/>
                <w:sz w:val="22"/>
                <w:szCs w:val="22"/>
              </w:rPr>
              <w:t>p</w:t>
            </w:r>
            <w:r w:rsidRPr="00CD23B4">
              <w:rPr>
                <w:rFonts w:ascii="Cambria" w:hAnsi="Cambria"/>
                <w:iCs/>
                <w:sz w:val="22"/>
                <w:szCs w:val="22"/>
              </w:rPr>
              <w:t>oložiti kolokvije</w:t>
            </w:r>
          </w:p>
          <w:p w14:paraId="177A8BA8" w14:textId="041AA759"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xml:space="preserve">3. </w:t>
            </w:r>
            <w:r w:rsidR="0006646A">
              <w:rPr>
                <w:rFonts w:ascii="Cambria" w:hAnsi="Cambria"/>
                <w:iCs/>
                <w:sz w:val="22"/>
                <w:szCs w:val="22"/>
              </w:rPr>
              <w:t>p</w:t>
            </w:r>
            <w:r w:rsidRPr="00CD23B4">
              <w:rPr>
                <w:rFonts w:ascii="Cambria" w:hAnsi="Cambria"/>
                <w:iCs/>
                <w:sz w:val="22"/>
                <w:szCs w:val="22"/>
              </w:rPr>
              <w:t xml:space="preserve">oložiti pismeni ispit koji obuhvaća gradivo cijelog kolegija. </w:t>
            </w:r>
          </w:p>
        </w:tc>
      </w:tr>
      <w:tr w:rsidR="005F0564" w:rsidRPr="00CD23B4" w14:paraId="1B58128B"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096115"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lang w:val="en-US"/>
              </w:rPr>
              <w:t>Rokovi</w:t>
            </w:r>
            <w:r w:rsidRPr="00CD23B4">
              <w:rPr>
                <w:rFonts w:ascii="Cambria" w:hAnsi="Cambria"/>
                <w:iCs/>
                <w:sz w:val="22"/>
                <w:szCs w:val="22"/>
              </w:rPr>
              <w:t xml:space="preserve"> </w:t>
            </w:r>
            <w:r w:rsidRPr="00CD23B4">
              <w:rPr>
                <w:rFonts w:ascii="Cambria" w:hAnsi="Cambria"/>
                <w:iCs/>
                <w:sz w:val="22"/>
                <w:szCs w:val="22"/>
                <w:lang w:val="en-US"/>
              </w:rPr>
              <w:t>ispita</w:t>
            </w:r>
            <w:r w:rsidRPr="00CD23B4">
              <w:rPr>
                <w:rFonts w:ascii="Cambria" w:hAnsi="Cambria"/>
                <w:iCs/>
                <w:sz w:val="22"/>
                <w:szCs w:val="22"/>
              </w:rPr>
              <w:t xml:space="preserve"> </w:t>
            </w:r>
            <w:r w:rsidRPr="00CD23B4">
              <w:rPr>
                <w:rFonts w:ascii="Cambria" w:hAnsi="Cambria"/>
                <w:iCs/>
                <w:sz w:val="22"/>
                <w:szCs w:val="22"/>
                <w:lang w:val="en-US"/>
              </w:rPr>
              <w:t>i</w:t>
            </w:r>
            <w:r w:rsidRPr="00CD23B4">
              <w:rPr>
                <w:rFonts w:ascii="Cambria" w:hAnsi="Cambria"/>
                <w:iCs/>
                <w:sz w:val="22"/>
                <w:szCs w:val="22"/>
              </w:rPr>
              <w:t xml:space="preserve"> </w:t>
            </w:r>
            <w:r w:rsidRPr="00CD23B4">
              <w:rPr>
                <w:rFonts w:ascii="Cambria" w:hAnsi="Cambria"/>
                <w:iCs/>
                <w:sz w:val="22"/>
                <w:szCs w:val="22"/>
                <w:lang w:val="en-US"/>
              </w:rPr>
              <w:t>kolokvija</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DE405D"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xml:space="preserve">Daju se na početku akademske godine, objavljuju se na mrežnim stranicama Sveučilišta </w:t>
            </w:r>
            <w:r w:rsidRPr="00533F76">
              <w:rPr>
                <w:rFonts w:ascii="Cambria" w:hAnsi="Cambria"/>
                <w:iCs/>
                <w:sz w:val="22"/>
                <w:szCs w:val="22"/>
              </w:rPr>
              <w:t>i</w:t>
            </w:r>
            <w:r w:rsidRPr="00CD23B4">
              <w:rPr>
                <w:rFonts w:ascii="Cambria" w:hAnsi="Cambria"/>
                <w:iCs/>
                <w:sz w:val="22"/>
                <w:szCs w:val="22"/>
              </w:rPr>
              <w:t xml:space="preserve"> </w:t>
            </w:r>
            <w:r w:rsidRPr="00533F76">
              <w:rPr>
                <w:rFonts w:ascii="Cambria" w:hAnsi="Cambria"/>
                <w:iCs/>
                <w:sz w:val="22"/>
                <w:szCs w:val="22"/>
              </w:rPr>
              <w:t>u</w:t>
            </w:r>
            <w:r w:rsidRPr="00CD23B4">
              <w:rPr>
                <w:rFonts w:ascii="Cambria" w:hAnsi="Cambria"/>
                <w:iCs/>
                <w:sz w:val="22"/>
                <w:szCs w:val="22"/>
              </w:rPr>
              <w:t xml:space="preserve"> </w:t>
            </w:r>
            <w:r w:rsidRPr="00533F76">
              <w:rPr>
                <w:rFonts w:ascii="Cambria" w:hAnsi="Cambria"/>
                <w:iCs/>
                <w:sz w:val="22"/>
                <w:szCs w:val="22"/>
              </w:rPr>
              <w:t>ISVU</w:t>
            </w:r>
          </w:p>
        </w:tc>
      </w:tr>
      <w:tr w:rsidR="005F0564" w:rsidRPr="00CD23B4" w14:paraId="7B61548F"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CC2169"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xml:space="preserve">Ostale važne činjenice </w:t>
            </w:r>
            <w:r w:rsidRPr="00CD23B4">
              <w:rPr>
                <w:rFonts w:ascii="Cambria" w:hAnsi="Cambria"/>
                <w:iCs/>
                <w:sz w:val="22"/>
                <w:szCs w:val="22"/>
                <w:lang w:val="pl-PL"/>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A747C"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Prezentacije s predavanja objavljuju se na e-učenju.</w:t>
            </w:r>
          </w:p>
          <w:p w14:paraId="1DC3B3DB"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U slučaju održavanja nastave na daljinu, moguće je odstupanje u:</w:t>
            </w:r>
          </w:p>
          <w:p w14:paraId="77D7A73B"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mjestu izvođenja kolegija</w:t>
            </w:r>
          </w:p>
          <w:p w14:paraId="273777FF"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provedbi aktivnosti, metoda tumačenja i poučavanja i načinima vrednovanja</w:t>
            </w:r>
          </w:p>
          <w:p w14:paraId="16034B54"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studentskim obvezama</w:t>
            </w:r>
          </w:p>
          <w:p w14:paraId="176D9941"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 dostupnoj literaturi.</w:t>
            </w:r>
          </w:p>
          <w:p w14:paraId="629D0DE1" w14:textId="4B47ABB2"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O tome će nositeljica kolegija obavijestiti studente i studentice kad se nastava na daljinu podne održavati.</w:t>
            </w:r>
          </w:p>
          <w:p w14:paraId="3E2A6494"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Ishodi učenja ostaju nepromijenjeni.</w:t>
            </w:r>
          </w:p>
        </w:tc>
      </w:tr>
      <w:tr w:rsidR="005F0564" w:rsidRPr="00CD23B4" w14:paraId="03695BD1" w14:textId="77777777" w:rsidTr="00CF7CA8">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F5E723" w14:textId="77777777" w:rsidR="005F0564" w:rsidRPr="00CD23B4" w:rsidRDefault="005F0564" w:rsidP="00CD23B4">
            <w:pPr>
              <w:spacing w:line="259" w:lineRule="auto"/>
              <w:rPr>
                <w:rFonts w:ascii="Cambria" w:hAnsi="Cambria"/>
                <w:iCs/>
                <w:sz w:val="22"/>
                <w:szCs w:val="22"/>
              </w:rPr>
            </w:pPr>
            <w:r w:rsidRPr="00CD23B4">
              <w:rPr>
                <w:rFonts w:ascii="Cambria" w:hAnsi="Cambria"/>
                <w:iCs/>
                <w:sz w:val="22"/>
                <w:szCs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7B106D9" w14:textId="77777777" w:rsidR="005F0564" w:rsidRPr="0006646A" w:rsidRDefault="005F0564" w:rsidP="00CD23B4">
            <w:pPr>
              <w:spacing w:line="259" w:lineRule="auto"/>
              <w:rPr>
                <w:rFonts w:ascii="Cambria" w:hAnsi="Cambria"/>
                <w:iCs/>
                <w:sz w:val="22"/>
                <w:szCs w:val="22"/>
              </w:rPr>
            </w:pPr>
            <w:r w:rsidRPr="0006646A">
              <w:rPr>
                <w:rFonts w:ascii="Cambria" w:hAnsi="Cambria"/>
                <w:iCs/>
                <w:sz w:val="22"/>
                <w:szCs w:val="22"/>
              </w:rPr>
              <w:t xml:space="preserve">Obvezna: </w:t>
            </w:r>
          </w:p>
          <w:p w14:paraId="607C60B4" w14:textId="1792B671" w:rsidR="005F0564" w:rsidRPr="0006646A" w:rsidRDefault="005F0564" w:rsidP="00CD23B4">
            <w:pPr>
              <w:spacing w:line="259" w:lineRule="auto"/>
              <w:rPr>
                <w:rFonts w:ascii="Cambria" w:hAnsi="Cambria"/>
                <w:iCs/>
                <w:sz w:val="22"/>
                <w:szCs w:val="22"/>
              </w:rPr>
            </w:pPr>
            <w:r w:rsidRPr="0006646A">
              <w:rPr>
                <w:rFonts w:ascii="Cambria" w:hAnsi="Cambria"/>
                <w:iCs/>
                <w:sz w:val="22"/>
                <w:szCs w:val="22"/>
              </w:rPr>
              <w:t>1. Hall, J. A., Knapp, M. L. (2010). Neverbalna komunikacija u ljudskoj interakciji. Naklada Slap, Jastrebarsko. (str.: 3. – 17., 71. – 97., 109. – 135., 143. – 152., 229. – 296., 347. – 410.)</w:t>
            </w:r>
          </w:p>
          <w:p w14:paraId="1E96C60A" w14:textId="77777777" w:rsidR="005F0564" w:rsidRPr="0006646A" w:rsidRDefault="005F0564" w:rsidP="00CD23B4">
            <w:pPr>
              <w:spacing w:line="259" w:lineRule="auto"/>
              <w:rPr>
                <w:rFonts w:ascii="Cambria" w:hAnsi="Cambria"/>
                <w:iCs/>
                <w:sz w:val="22"/>
                <w:szCs w:val="22"/>
              </w:rPr>
            </w:pPr>
            <w:r w:rsidRPr="0006646A">
              <w:rPr>
                <w:rFonts w:ascii="Cambria" w:hAnsi="Cambria"/>
                <w:iCs/>
                <w:sz w:val="22"/>
                <w:szCs w:val="22"/>
              </w:rPr>
              <w:t>Izborna:</w:t>
            </w:r>
          </w:p>
          <w:p w14:paraId="19382FA6" w14:textId="1314B887" w:rsidR="005F0564" w:rsidRPr="00CD23B4" w:rsidRDefault="0006646A" w:rsidP="0006646A">
            <w:pPr>
              <w:spacing w:line="259" w:lineRule="auto"/>
              <w:rPr>
                <w:rFonts w:ascii="Cambria" w:hAnsi="Cambria"/>
                <w:iCs/>
                <w:sz w:val="22"/>
                <w:szCs w:val="22"/>
              </w:rPr>
            </w:pPr>
            <w:r>
              <w:rPr>
                <w:rFonts w:ascii="Cambria" w:hAnsi="Cambria"/>
                <w:iCs/>
                <w:sz w:val="22"/>
                <w:szCs w:val="22"/>
              </w:rPr>
              <w:t xml:space="preserve">1. </w:t>
            </w:r>
            <w:r w:rsidR="005F0564" w:rsidRPr="00CD23B4">
              <w:rPr>
                <w:rFonts w:ascii="Cambria" w:hAnsi="Cambria"/>
                <w:iCs/>
                <w:sz w:val="22"/>
                <w:szCs w:val="22"/>
              </w:rPr>
              <w:t>Haviland, W. A. (2002).  Kulturna antropologija (4. poglavlje - Jezik i komunikacija). Naklada Slap, Jastrebarsko.</w:t>
            </w:r>
          </w:p>
          <w:p w14:paraId="1B88A7C2" w14:textId="0086647C" w:rsidR="005F0564" w:rsidRPr="00CD23B4" w:rsidRDefault="0006646A" w:rsidP="0006646A">
            <w:pPr>
              <w:spacing w:line="259" w:lineRule="auto"/>
              <w:rPr>
                <w:rFonts w:ascii="Cambria" w:hAnsi="Cambria"/>
                <w:iCs/>
                <w:sz w:val="22"/>
                <w:szCs w:val="22"/>
                <w:lang w:val="pl-PL"/>
              </w:rPr>
            </w:pPr>
            <w:r>
              <w:rPr>
                <w:rFonts w:ascii="Cambria" w:hAnsi="Cambria"/>
                <w:iCs/>
                <w:sz w:val="22"/>
                <w:szCs w:val="22"/>
                <w:lang w:val="pl-PL"/>
              </w:rPr>
              <w:t xml:space="preserve">2. </w:t>
            </w:r>
            <w:r w:rsidR="005F0564" w:rsidRPr="00CD23B4">
              <w:rPr>
                <w:rFonts w:ascii="Cambria" w:hAnsi="Cambria"/>
                <w:iCs/>
                <w:sz w:val="22"/>
                <w:szCs w:val="22"/>
                <w:lang w:val="pl-PL"/>
              </w:rPr>
              <w:t>Pečnik, N. (1993). Nenasilno rješavanje sukoba. Alinea, Zagreb.</w:t>
            </w:r>
          </w:p>
          <w:p w14:paraId="649876A5" w14:textId="121929D9" w:rsidR="005F0564" w:rsidRPr="00CD23B4" w:rsidRDefault="0006646A" w:rsidP="0006646A">
            <w:pPr>
              <w:spacing w:line="259" w:lineRule="auto"/>
              <w:rPr>
                <w:rFonts w:ascii="Cambria" w:hAnsi="Cambria"/>
                <w:iCs/>
                <w:sz w:val="22"/>
                <w:szCs w:val="22"/>
              </w:rPr>
            </w:pPr>
            <w:r>
              <w:rPr>
                <w:rFonts w:ascii="Cambria" w:hAnsi="Cambria"/>
                <w:iCs/>
                <w:sz w:val="22"/>
                <w:szCs w:val="22"/>
              </w:rPr>
              <w:t xml:space="preserve">3. </w:t>
            </w:r>
            <w:r w:rsidR="005F0564" w:rsidRPr="00CD23B4">
              <w:rPr>
                <w:rFonts w:ascii="Cambria" w:hAnsi="Cambria"/>
                <w:iCs/>
                <w:sz w:val="22"/>
                <w:szCs w:val="22"/>
              </w:rPr>
              <w:t>Pennington, D. C. (2001). Osnove socijalne psihologije (pogl. 9.). Naklada slap, Jastrebarsko.</w:t>
            </w:r>
          </w:p>
          <w:p w14:paraId="480C887C" w14:textId="1E11C568" w:rsidR="005F0564" w:rsidRPr="00CD23B4" w:rsidRDefault="0006646A" w:rsidP="0006646A">
            <w:pPr>
              <w:spacing w:line="259" w:lineRule="auto"/>
              <w:rPr>
                <w:rFonts w:ascii="Cambria" w:hAnsi="Cambria"/>
                <w:iCs/>
                <w:sz w:val="22"/>
                <w:szCs w:val="22"/>
                <w:lang w:val="pl-PL"/>
              </w:rPr>
            </w:pPr>
            <w:r>
              <w:rPr>
                <w:rFonts w:ascii="Cambria" w:hAnsi="Cambria"/>
                <w:iCs/>
                <w:sz w:val="22"/>
                <w:szCs w:val="22"/>
              </w:rPr>
              <w:t xml:space="preserve">4. </w:t>
            </w:r>
            <w:r w:rsidR="005F0564" w:rsidRPr="00CD23B4">
              <w:rPr>
                <w:rFonts w:ascii="Cambria" w:hAnsi="Cambria"/>
                <w:iCs/>
                <w:sz w:val="22"/>
                <w:szCs w:val="22"/>
              </w:rPr>
              <w:t>Reardon, K. (1998). Interpersonalna komunikacija: gdje se misli susreću. Alinea, Zagreb.</w:t>
            </w:r>
          </w:p>
          <w:p w14:paraId="6929DFC6" w14:textId="5F161D49" w:rsidR="005F0564" w:rsidRPr="0006646A" w:rsidRDefault="0006646A" w:rsidP="0006646A">
            <w:pPr>
              <w:spacing w:line="259" w:lineRule="auto"/>
              <w:rPr>
                <w:rFonts w:ascii="Cambria" w:hAnsi="Cambria"/>
                <w:iCs/>
                <w:sz w:val="22"/>
                <w:szCs w:val="22"/>
              </w:rPr>
            </w:pPr>
            <w:r>
              <w:rPr>
                <w:rFonts w:ascii="Cambria" w:hAnsi="Cambria"/>
                <w:iCs/>
                <w:sz w:val="22"/>
                <w:szCs w:val="22"/>
              </w:rPr>
              <w:t xml:space="preserve">5. </w:t>
            </w:r>
            <w:r w:rsidR="005F0564" w:rsidRPr="00CD23B4">
              <w:rPr>
                <w:rFonts w:ascii="Cambria" w:hAnsi="Cambria"/>
                <w:iCs/>
                <w:sz w:val="22"/>
                <w:szCs w:val="22"/>
              </w:rPr>
              <w:t>Rosenberg, M. (2006). Nenasilna komunikacija. Centar za mir, nenasilje i ljudska prava, Osijek.</w:t>
            </w:r>
          </w:p>
          <w:p w14:paraId="067AA1F3" w14:textId="77777777" w:rsidR="005F0564" w:rsidRPr="0006646A" w:rsidRDefault="005F0564" w:rsidP="00CD23B4">
            <w:pPr>
              <w:spacing w:line="259" w:lineRule="auto"/>
              <w:rPr>
                <w:rFonts w:ascii="Cambria" w:hAnsi="Cambria"/>
                <w:iCs/>
                <w:sz w:val="22"/>
                <w:szCs w:val="22"/>
              </w:rPr>
            </w:pPr>
            <w:r w:rsidRPr="0006646A">
              <w:rPr>
                <w:rFonts w:ascii="Cambria" w:hAnsi="Cambria"/>
                <w:iCs/>
                <w:sz w:val="22"/>
                <w:szCs w:val="22"/>
              </w:rPr>
              <w:t>Priručna:</w:t>
            </w:r>
          </w:p>
          <w:p w14:paraId="29A393C9" w14:textId="22227DD0" w:rsidR="005F0564" w:rsidRPr="00CD23B4" w:rsidRDefault="0006646A" w:rsidP="0006646A">
            <w:pPr>
              <w:spacing w:line="259" w:lineRule="auto"/>
              <w:rPr>
                <w:rFonts w:ascii="Cambria" w:hAnsi="Cambria"/>
                <w:iCs/>
                <w:sz w:val="22"/>
                <w:szCs w:val="22"/>
              </w:rPr>
            </w:pPr>
            <w:r>
              <w:rPr>
                <w:rFonts w:ascii="Cambria" w:hAnsi="Cambria"/>
                <w:iCs/>
                <w:sz w:val="22"/>
                <w:szCs w:val="22"/>
              </w:rPr>
              <w:t xml:space="preserve">1. </w:t>
            </w:r>
            <w:r w:rsidR="005F0564" w:rsidRPr="00CD23B4">
              <w:rPr>
                <w:rFonts w:ascii="Cambria" w:hAnsi="Cambria"/>
                <w:iCs/>
                <w:sz w:val="22"/>
                <w:szCs w:val="22"/>
              </w:rPr>
              <w:t>Petz, B. (ur.). (2005). Psihologijski rječnik. Naklada Slap, Jastrebarsko.</w:t>
            </w:r>
          </w:p>
        </w:tc>
      </w:tr>
    </w:tbl>
    <w:p w14:paraId="7BF41393" w14:textId="77777777" w:rsidR="005F0564" w:rsidRPr="005F0564" w:rsidRDefault="005F0564" w:rsidP="005F0564">
      <w:pPr>
        <w:spacing w:after="160" w:line="259" w:lineRule="auto"/>
        <w:rPr>
          <w:i/>
          <w:iCs/>
        </w:rPr>
      </w:pPr>
    </w:p>
    <w:p w14:paraId="5D9FE683" w14:textId="77777777" w:rsidR="005F0564" w:rsidRDefault="005F0564">
      <w:pPr>
        <w:spacing w:after="160" w:line="259" w:lineRule="auto"/>
        <w:rPr>
          <w:rStyle w:val="Istaknuto"/>
        </w:rPr>
      </w:pPr>
      <w:r>
        <w:rPr>
          <w:rStyle w:val="Istaknuto"/>
        </w:rPr>
        <w:br w:type="page"/>
      </w:r>
    </w:p>
    <w:p w14:paraId="5A5B1005" w14:textId="77777777" w:rsidR="00CD23B4" w:rsidRPr="00CD23B4" w:rsidRDefault="00CD23B4" w:rsidP="00CD23B4">
      <w:pPr>
        <w:spacing w:line="259" w:lineRule="auto"/>
        <w:rPr>
          <w:i/>
          <w:iCs/>
        </w:rPr>
      </w:pPr>
    </w:p>
    <w:tbl>
      <w:tblPr>
        <w:tblW w:w="5000" w:type="pct"/>
        <w:tblLayout w:type="fixed"/>
        <w:tblCellMar>
          <w:left w:w="0" w:type="dxa"/>
          <w:right w:w="0" w:type="dxa"/>
        </w:tblCellMar>
        <w:tblLook w:val="0600" w:firstRow="0" w:lastRow="0" w:firstColumn="0" w:lastColumn="0" w:noHBand="1" w:noVBand="1"/>
      </w:tblPr>
      <w:tblGrid>
        <w:gridCol w:w="2535"/>
        <w:gridCol w:w="2405"/>
        <w:gridCol w:w="95"/>
        <w:gridCol w:w="1058"/>
        <w:gridCol w:w="699"/>
        <w:gridCol w:w="752"/>
        <w:gridCol w:w="1508"/>
      </w:tblGrid>
      <w:tr w:rsidR="00CD23B4" w:rsidRPr="00CD23B4" w14:paraId="148B909F" w14:textId="77777777" w:rsidTr="00CF7CA8">
        <w:tc>
          <w:tcPr>
            <w:tcW w:w="905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828740" w14:textId="77777777" w:rsidR="00CD23B4" w:rsidRPr="000A28B2" w:rsidRDefault="00CD23B4" w:rsidP="0006646A">
            <w:pPr>
              <w:spacing w:line="259" w:lineRule="auto"/>
              <w:jc w:val="right"/>
              <w:rPr>
                <w:rFonts w:ascii="Cambria" w:hAnsi="Cambria"/>
                <w:b/>
                <w:iCs/>
                <w:sz w:val="22"/>
                <w:szCs w:val="22"/>
              </w:rPr>
            </w:pPr>
            <w:r w:rsidRPr="000A28B2">
              <w:rPr>
                <w:rFonts w:ascii="Cambria" w:hAnsi="Cambria"/>
                <w:b/>
                <w:iCs/>
                <w:sz w:val="22"/>
                <w:szCs w:val="22"/>
              </w:rPr>
              <w:t>IZVEDBENI PLAN NASTAVE KOLEGIJA</w:t>
            </w:r>
          </w:p>
        </w:tc>
      </w:tr>
      <w:tr w:rsidR="00CD23B4" w:rsidRPr="00CD23B4" w14:paraId="56F4B1C8"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37ECAB"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Kod i naziv kolegija</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7F2BD9" w14:textId="77777777" w:rsidR="00CD23B4" w:rsidRPr="000A28B2" w:rsidRDefault="00DD58EF" w:rsidP="00CD23B4">
            <w:pPr>
              <w:spacing w:line="259" w:lineRule="auto"/>
              <w:rPr>
                <w:rFonts w:ascii="Cambria" w:hAnsi="Cambria"/>
                <w:iCs/>
                <w:sz w:val="22"/>
                <w:szCs w:val="22"/>
              </w:rPr>
            </w:pPr>
            <w:r w:rsidRPr="000A28B2">
              <w:rPr>
                <w:rFonts w:ascii="Cambria" w:hAnsi="Cambria"/>
                <w:iCs/>
                <w:sz w:val="22"/>
                <w:szCs w:val="22"/>
              </w:rPr>
              <w:t>200184</w:t>
            </w:r>
          </w:p>
          <w:p w14:paraId="06C1E180"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Interkulturalna komunikacija </w:t>
            </w:r>
          </w:p>
        </w:tc>
      </w:tr>
      <w:tr w:rsidR="00CD23B4" w:rsidRPr="00CD23B4" w14:paraId="40423788"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553989"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Nastavnica </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8CFFE8" w14:textId="77777777" w:rsidR="00CD23B4" w:rsidRPr="000A28B2" w:rsidRDefault="005A30DC" w:rsidP="00CD23B4">
            <w:pPr>
              <w:spacing w:line="259" w:lineRule="auto"/>
              <w:rPr>
                <w:rFonts w:ascii="Cambria" w:hAnsi="Cambria"/>
                <w:iCs/>
                <w:sz w:val="22"/>
                <w:szCs w:val="22"/>
              </w:rPr>
            </w:pPr>
            <w:hyperlink r:id="rId73" w:history="1">
              <w:r w:rsidR="006F543E" w:rsidRPr="000A28B2">
                <w:rPr>
                  <w:rStyle w:val="Hiperveza"/>
                  <w:rFonts w:ascii="Cambria" w:hAnsi="Cambria"/>
                  <w:sz w:val="22"/>
                  <w:szCs w:val="22"/>
                </w:rPr>
                <w:t>Naslovna izv. prof. dr.</w:t>
              </w:r>
              <w:r w:rsidR="000D4613" w:rsidRPr="000A28B2">
                <w:rPr>
                  <w:rStyle w:val="Hiperveza"/>
                  <w:rFonts w:ascii="Cambria" w:hAnsi="Cambria"/>
                  <w:sz w:val="22"/>
                  <w:szCs w:val="22"/>
                </w:rPr>
                <w:t xml:space="preserve"> </w:t>
              </w:r>
              <w:r w:rsidR="006F543E" w:rsidRPr="000A28B2">
                <w:rPr>
                  <w:rStyle w:val="Hiperveza"/>
                  <w:rFonts w:ascii="Cambria" w:hAnsi="Cambria"/>
                  <w:sz w:val="22"/>
                  <w:szCs w:val="22"/>
                </w:rPr>
                <w:t>sc. D</w:t>
              </w:r>
              <w:r w:rsidR="006F543E" w:rsidRPr="000A28B2">
                <w:rPr>
                  <w:rStyle w:val="Hiperveza"/>
                  <w:rFonts w:ascii="Cambria" w:hAnsi="Cambria"/>
                  <w:iCs/>
                  <w:sz w:val="22"/>
                  <w:szCs w:val="22"/>
                </w:rPr>
                <w:t xml:space="preserve">ijana Drandić </w:t>
              </w:r>
            </w:hyperlink>
          </w:p>
        </w:tc>
      </w:tr>
      <w:tr w:rsidR="00CD23B4" w:rsidRPr="00CD23B4" w14:paraId="099342C7"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59247D"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Studijski program</w:t>
            </w:r>
          </w:p>
          <w:p w14:paraId="41D99F36" w14:textId="77777777" w:rsidR="00CD23B4" w:rsidRPr="000A28B2" w:rsidRDefault="00CD23B4" w:rsidP="00CD23B4">
            <w:pPr>
              <w:spacing w:line="259" w:lineRule="auto"/>
              <w:rPr>
                <w:rFonts w:ascii="Cambria" w:hAnsi="Cambria"/>
                <w:iCs/>
                <w:sz w:val="22"/>
                <w:szCs w:val="22"/>
              </w:rPr>
            </w:pP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BD9F40"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Sveučilišni prijediplomski studij Rani i predškolski odgoj i obrazovanje na hrvatskom jeziku – izvanredni </w:t>
            </w:r>
          </w:p>
        </w:tc>
      </w:tr>
      <w:tr w:rsidR="00CD23B4" w:rsidRPr="00CD23B4" w14:paraId="493AA889"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758EAD"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Vrsta kolegija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EF8081"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izborni</w:t>
            </w:r>
          </w:p>
          <w:p w14:paraId="10219FDF" w14:textId="77777777" w:rsidR="00CD23B4" w:rsidRPr="000A28B2" w:rsidRDefault="00CD23B4" w:rsidP="00CD23B4">
            <w:pPr>
              <w:spacing w:line="259" w:lineRule="auto"/>
              <w:rPr>
                <w:rFonts w:ascii="Cambria" w:hAnsi="Cambria"/>
                <w:iCs/>
                <w:sz w:val="22"/>
                <w:szCs w:val="22"/>
              </w:rPr>
            </w:pPr>
          </w:p>
        </w:tc>
        <w:tc>
          <w:tcPr>
            <w:tcW w:w="185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4FEDAAB"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Razina kolegija</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17B5D9"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lang w:val="it-IT"/>
              </w:rPr>
              <w:t xml:space="preserve">prijediplomski </w:t>
            </w:r>
          </w:p>
          <w:p w14:paraId="58A83D0B" w14:textId="77777777" w:rsidR="00CD23B4" w:rsidRPr="000A28B2" w:rsidRDefault="00CD23B4" w:rsidP="00CD23B4">
            <w:pPr>
              <w:spacing w:line="259" w:lineRule="auto"/>
              <w:rPr>
                <w:rFonts w:ascii="Cambria" w:hAnsi="Cambria"/>
                <w:iCs/>
                <w:sz w:val="22"/>
                <w:szCs w:val="22"/>
              </w:rPr>
            </w:pPr>
          </w:p>
        </w:tc>
      </w:tr>
      <w:tr w:rsidR="00CD23B4" w:rsidRPr="00CD23B4" w14:paraId="32825F7F"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606BEE"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Semestar</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197356"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zimski</w:t>
            </w:r>
          </w:p>
        </w:tc>
        <w:tc>
          <w:tcPr>
            <w:tcW w:w="185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B6A76F8"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Godina studija</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62E1EE"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II.</w:t>
            </w:r>
          </w:p>
        </w:tc>
      </w:tr>
      <w:tr w:rsidR="00CD23B4" w:rsidRPr="00CD23B4" w14:paraId="795866B6"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9664AD"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Mjesto izvođenja</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A11D02"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dvorana</w:t>
            </w:r>
          </w:p>
        </w:tc>
        <w:tc>
          <w:tcPr>
            <w:tcW w:w="185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E2BF9A"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Jezik izvođenja (drugi jezici)</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DD43BF"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hrvatski </w:t>
            </w:r>
          </w:p>
          <w:p w14:paraId="3D7CD732"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(talijanski i engleski)</w:t>
            </w:r>
          </w:p>
        </w:tc>
      </w:tr>
      <w:tr w:rsidR="00CD23B4" w:rsidRPr="00CD23B4" w14:paraId="3DF0A9EA"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69543E" w14:textId="77777777" w:rsidR="00CD23B4" w:rsidRPr="000A28B2" w:rsidRDefault="00CD23B4" w:rsidP="00CD23B4">
            <w:pPr>
              <w:spacing w:line="259" w:lineRule="auto"/>
              <w:rPr>
                <w:rFonts w:ascii="Cambria" w:hAnsi="Cambria"/>
                <w:iCs/>
                <w:sz w:val="22"/>
                <w:szCs w:val="22"/>
              </w:rPr>
            </w:pPr>
          </w:p>
          <w:p w14:paraId="16D1BFBE"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Broj ECTS bodova</w:t>
            </w:r>
          </w:p>
          <w:p w14:paraId="07B5A11C" w14:textId="77777777" w:rsidR="00CD23B4" w:rsidRPr="000A28B2" w:rsidRDefault="00CD23B4" w:rsidP="00CD23B4">
            <w:pPr>
              <w:spacing w:line="259" w:lineRule="auto"/>
              <w:rPr>
                <w:rFonts w:ascii="Cambria" w:hAnsi="Cambria"/>
                <w:iCs/>
                <w:sz w:val="22"/>
                <w:szCs w:val="22"/>
              </w:rPr>
            </w:pP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F274C7"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2</w:t>
            </w:r>
          </w:p>
        </w:tc>
        <w:tc>
          <w:tcPr>
            <w:tcW w:w="185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976ECAE"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Broj sati u semestru</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62A8C1" w14:textId="74DEDCC1"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7,5P – 0</w:t>
            </w:r>
            <w:r w:rsidR="000A28B2">
              <w:rPr>
                <w:rFonts w:ascii="Cambria" w:hAnsi="Cambria"/>
                <w:iCs/>
                <w:sz w:val="22"/>
                <w:szCs w:val="22"/>
              </w:rPr>
              <w:t>S</w:t>
            </w:r>
            <w:r w:rsidRPr="000A28B2">
              <w:rPr>
                <w:rFonts w:ascii="Cambria" w:hAnsi="Cambria"/>
                <w:iCs/>
                <w:sz w:val="22"/>
                <w:szCs w:val="22"/>
              </w:rPr>
              <w:t xml:space="preserve"> – 7,5</w:t>
            </w:r>
            <w:r w:rsidR="000A28B2">
              <w:rPr>
                <w:rFonts w:ascii="Cambria" w:hAnsi="Cambria"/>
                <w:iCs/>
                <w:sz w:val="22"/>
                <w:szCs w:val="22"/>
              </w:rPr>
              <w:t>V</w:t>
            </w:r>
            <w:r w:rsidRPr="000A28B2">
              <w:rPr>
                <w:rFonts w:ascii="Cambria" w:hAnsi="Cambria"/>
                <w:iCs/>
                <w:sz w:val="22"/>
                <w:szCs w:val="22"/>
              </w:rPr>
              <w:t xml:space="preserve">  </w:t>
            </w:r>
          </w:p>
        </w:tc>
      </w:tr>
      <w:tr w:rsidR="00CD23B4" w:rsidRPr="00CD23B4" w14:paraId="2A812FD6"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B33984"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Preduvjeti za upis i za svladavanje</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B2700A"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Preduvjet za upis ovoga kolegija određen je odredbama programskog studija, a preduvjet za svladavanje kolegija jesu stečene kompetencije iz područja pedagogije, sociologije i drugih srodnih područja.</w:t>
            </w:r>
          </w:p>
        </w:tc>
      </w:tr>
      <w:tr w:rsidR="00CD23B4" w:rsidRPr="00CD23B4" w14:paraId="7BBAC4AB"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14F67D"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Korelativnost</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40F9C4"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Opća pedagogija, Pedagogija rane i predškolske dobi 1, Pedagogija rane i predškolske dobi 2, Sociologija odgoja i obrazovanja</w:t>
            </w:r>
          </w:p>
        </w:tc>
      </w:tr>
      <w:tr w:rsidR="00CD23B4" w:rsidRPr="00CD23B4" w14:paraId="622C20CF"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17C6B0"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Cilj kolegija </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2E1D6F"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usvojiti potrebne kompetencije za interkulturalno komuniciranje kao preduvjet uspješne komunikacije u odgoju u ranoj i predškolskoj dobi</w:t>
            </w:r>
          </w:p>
        </w:tc>
      </w:tr>
      <w:tr w:rsidR="00CD23B4" w:rsidRPr="00CD23B4" w14:paraId="1BDA055E"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F39E35"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Ishodi učenja</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093E82"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1. analizirati temeljne smjernice iz područja komunikacije, interkulturalnog odgoja i obrazovanja i interkulturalne komunikacije u istraživanju pojmova i analizi stručnih/novinskih članaka </w:t>
            </w:r>
          </w:p>
          <w:p w14:paraId="1FAFC03E"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2. analizirati temeljne elemente interkulturalne komunikacije </w:t>
            </w:r>
          </w:p>
          <w:p w14:paraId="346EDB26"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3. primijeniti stečene kompetencije u aktivnostima i vježbama među studentima i studenticama</w:t>
            </w:r>
          </w:p>
        </w:tc>
      </w:tr>
      <w:tr w:rsidR="00CD23B4" w:rsidRPr="00CD23B4" w14:paraId="5F274470"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60CA258"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Sadržaj kolegija</w:t>
            </w:r>
          </w:p>
        </w:tc>
        <w:tc>
          <w:tcPr>
            <w:tcW w:w="6516"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BCD079"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1. Interkulturalni odgoj i obrazovanje</w:t>
            </w:r>
          </w:p>
          <w:p w14:paraId="4F96AF3D"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2. Interkulturalni odgoj i obrazovanje u ranoj i predškolskoj dobi</w:t>
            </w:r>
          </w:p>
          <w:p w14:paraId="62CD859C"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3. Interkulturalna kompetencija kao dio interpersonalne i građanske kompetencije</w:t>
            </w:r>
          </w:p>
          <w:p w14:paraId="018B9255"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4. Interkulturalni dijalog</w:t>
            </w:r>
          </w:p>
          <w:p w14:paraId="6279867E"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5. Prepreke u interkulturalnoj komunikaciji u predškolskoj ustanovi</w:t>
            </w:r>
          </w:p>
          <w:p w14:paraId="6B2971C7"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6. Stvaranje interkulturalnog kurikuluma</w:t>
            </w:r>
          </w:p>
          <w:p w14:paraId="2FFEDB13"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7. Istraživanja u području interkulturalne komunikacije</w:t>
            </w:r>
          </w:p>
        </w:tc>
      </w:tr>
      <w:tr w:rsidR="00CD23B4" w:rsidRPr="00CD23B4" w14:paraId="1B34CEFE" w14:textId="77777777" w:rsidTr="00CF7CA8">
        <w:tc>
          <w:tcPr>
            <w:tcW w:w="2536"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0079630B"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Planirane aktivnosti,</w:t>
            </w:r>
          </w:p>
          <w:p w14:paraId="4BD9551E"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metode učenja i poučavanja i načini vrednovanja</w:t>
            </w:r>
          </w:p>
          <w:p w14:paraId="6BA33B9C" w14:textId="77777777" w:rsidR="00CD23B4" w:rsidRPr="000A28B2" w:rsidRDefault="00CD23B4" w:rsidP="00CD23B4">
            <w:pPr>
              <w:spacing w:line="259" w:lineRule="auto"/>
              <w:rPr>
                <w:rFonts w:ascii="Cambria" w:hAnsi="Cambria"/>
                <w:i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32C18F" w14:textId="77777777" w:rsidR="00CD23B4" w:rsidRPr="000A28B2" w:rsidRDefault="00CD23B4" w:rsidP="00CD23B4">
            <w:pPr>
              <w:spacing w:line="259" w:lineRule="auto"/>
              <w:rPr>
                <w:rFonts w:ascii="Cambria" w:hAnsi="Cambria"/>
                <w:iCs/>
                <w:sz w:val="22"/>
                <w:szCs w:val="22"/>
              </w:rPr>
            </w:pPr>
            <w:r w:rsidRPr="000A28B2">
              <w:rPr>
                <w:rFonts w:ascii="Cambria" w:hAnsi="Cambria"/>
                <w:bCs/>
                <w:iCs/>
                <w:sz w:val="22"/>
                <w:szCs w:val="22"/>
              </w:rPr>
              <w:t xml:space="preserve">Obveze </w:t>
            </w:r>
          </w:p>
          <w:p w14:paraId="66388EBF" w14:textId="77777777" w:rsidR="00CD23B4" w:rsidRPr="000A28B2" w:rsidRDefault="00CD23B4" w:rsidP="00CD23B4">
            <w:pPr>
              <w:spacing w:line="259" w:lineRule="auto"/>
              <w:rPr>
                <w:rFonts w:ascii="Cambria" w:hAnsi="Cambria"/>
                <w:iCs/>
                <w:sz w:val="22"/>
                <w:szCs w:val="22"/>
              </w:rPr>
            </w:pP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C922B6" w14:textId="77777777" w:rsidR="00CD23B4" w:rsidRPr="000A28B2" w:rsidRDefault="00CD23B4" w:rsidP="00CD23B4">
            <w:pPr>
              <w:spacing w:line="259" w:lineRule="auto"/>
              <w:rPr>
                <w:rFonts w:ascii="Cambria" w:hAnsi="Cambria"/>
                <w:iCs/>
                <w:sz w:val="22"/>
                <w:szCs w:val="22"/>
              </w:rPr>
            </w:pPr>
            <w:r w:rsidRPr="000A28B2">
              <w:rPr>
                <w:rFonts w:ascii="Cambria" w:hAnsi="Cambria"/>
                <w:bCs/>
                <w:iCs/>
                <w:sz w:val="22"/>
                <w:szCs w:val="22"/>
              </w:rPr>
              <w:t>Ishodi</w:t>
            </w:r>
          </w:p>
        </w:tc>
        <w:tc>
          <w:tcPr>
            <w:tcW w:w="6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5541F" w14:textId="77777777" w:rsidR="00CD23B4" w:rsidRPr="000A28B2" w:rsidRDefault="00CD23B4" w:rsidP="00CD23B4">
            <w:pPr>
              <w:spacing w:line="259" w:lineRule="auto"/>
              <w:rPr>
                <w:rFonts w:ascii="Cambria" w:hAnsi="Cambria"/>
                <w:iCs/>
                <w:sz w:val="22"/>
                <w:szCs w:val="22"/>
              </w:rPr>
            </w:pPr>
            <w:r w:rsidRPr="000A28B2">
              <w:rPr>
                <w:rFonts w:ascii="Cambria" w:hAnsi="Cambria"/>
                <w:bCs/>
                <w:iCs/>
                <w:sz w:val="22"/>
                <w:szCs w:val="22"/>
              </w:rPr>
              <w:t>Sati</w:t>
            </w:r>
          </w:p>
        </w:tc>
        <w:tc>
          <w:tcPr>
            <w:tcW w:w="7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B8DEFD" w14:textId="77777777" w:rsidR="00CD23B4" w:rsidRPr="000A28B2" w:rsidRDefault="00CD23B4" w:rsidP="00CD23B4">
            <w:pPr>
              <w:spacing w:line="259" w:lineRule="auto"/>
              <w:rPr>
                <w:rFonts w:ascii="Cambria" w:hAnsi="Cambria"/>
                <w:iCs/>
                <w:sz w:val="22"/>
                <w:szCs w:val="22"/>
              </w:rPr>
            </w:pPr>
            <w:r w:rsidRPr="000A28B2">
              <w:rPr>
                <w:rFonts w:ascii="Cambria" w:hAnsi="Cambria"/>
                <w:bCs/>
                <w:iCs/>
                <w:sz w:val="22"/>
                <w:szCs w:val="22"/>
              </w:rPr>
              <w:t>ECTS</w:t>
            </w:r>
          </w:p>
        </w:tc>
        <w:tc>
          <w:tcPr>
            <w:tcW w:w="15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4F4C74" w14:textId="77777777" w:rsidR="00CD23B4" w:rsidRPr="000A28B2" w:rsidRDefault="00CD23B4" w:rsidP="00CD23B4">
            <w:pPr>
              <w:spacing w:line="259" w:lineRule="auto"/>
              <w:rPr>
                <w:rFonts w:ascii="Cambria" w:hAnsi="Cambria"/>
                <w:iCs/>
                <w:sz w:val="22"/>
                <w:szCs w:val="22"/>
              </w:rPr>
            </w:pPr>
            <w:r w:rsidRPr="000A28B2">
              <w:rPr>
                <w:rFonts w:ascii="Cambria" w:hAnsi="Cambria"/>
                <w:bCs/>
                <w:iCs/>
                <w:sz w:val="22"/>
                <w:szCs w:val="22"/>
              </w:rPr>
              <w:t>Maksimalni udio u ocjeni (%</w:t>
            </w:r>
            <w:r w:rsidRPr="000A28B2">
              <w:rPr>
                <w:rFonts w:ascii="Cambria" w:hAnsi="Cambria"/>
                <w:bCs/>
                <w:iCs/>
                <w:sz w:val="22"/>
                <w:szCs w:val="22"/>
                <w:lang w:val="en-US"/>
              </w:rPr>
              <w:t>)</w:t>
            </w:r>
          </w:p>
        </w:tc>
      </w:tr>
      <w:tr w:rsidR="00CD23B4" w:rsidRPr="00CD23B4" w14:paraId="65136239" w14:textId="77777777" w:rsidTr="00CF7CA8">
        <w:tc>
          <w:tcPr>
            <w:tcW w:w="2536" w:type="dxa"/>
            <w:vMerge/>
            <w:tcBorders>
              <w:left w:val="single" w:sz="8" w:space="0" w:color="000000"/>
              <w:right w:val="single" w:sz="8" w:space="0" w:color="000000"/>
            </w:tcBorders>
            <w:shd w:val="clear" w:color="auto" w:fill="F2F2F2"/>
            <w:vAlign w:val="center"/>
            <w:hideMark/>
          </w:tcPr>
          <w:p w14:paraId="53F59960" w14:textId="77777777" w:rsidR="00CD23B4" w:rsidRPr="000A28B2" w:rsidRDefault="00CD23B4" w:rsidP="00CD23B4">
            <w:pPr>
              <w:spacing w:line="259" w:lineRule="auto"/>
              <w:rPr>
                <w:rFonts w:ascii="Cambria" w:hAnsi="Cambria"/>
                <w:i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09CD12" w14:textId="1EAF6D50"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interaktivne aktivnosti na nastavi (P, </w:t>
            </w:r>
            <w:r w:rsidR="0006646A">
              <w:rPr>
                <w:rFonts w:ascii="Cambria" w:hAnsi="Cambria"/>
                <w:iCs/>
                <w:sz w:val="22"/>
                <w:szCs w:val="22"/>
              </w:rPr>
              <w:t>V</w:t>
            </w:r>
            <w:r w:rsidRPr="000A28B2">
              <w:rPr>
                <w:rFonts w:ascii="Cambria" w:hAnsi="Cambria"/>
                <w:iCs/>
                <w:sz w:val="22"/>
                <w:szCs w:val="22"/>
              </w:rPr>
              <w:t>)</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0CF32B"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1. – 3.</w:t>
            </w:r>
          </w:p>
        </w:tc>
        <w:tc>
          <w:tcPr>
            <w:tcW w:w="6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D9AB57"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11</w:t>
            </w:r>
          </w:p>
        </w:tc>
        <w:tc>
          <w:tcPr>
            <w:tcW w:w="7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8EDF9A"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0,4</w:t>
            </w:r>
          </w:p>
        </w:tc>
        <w:tc>
          <w:tcPr>
            <w:tcW w:w="15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24FD39"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10%</w:t>
            </w:r>
          </w:p>
        </w:tc>
      </w:tr>
      <w:tr w:rsidR="00CD23B4" w:rsidRPr="00CD23B4" w14:paraId="26A096B6" w14:textId="77777777" w:rsidTr="00CF7CA8">
        <w:tc>
          <w:tcPr>
            <w:tcW w:w="2536" w:type="dxa"/>
            <w:vMerge/>
            <w:tcBorders>
              <w:left w:val="single" w:sz="8" w:space="0" w:color="000000"/>
              <w:right w:val="single" w:sz="8" w:space="0" w:color="000000"/>
            </w:tcBorders>
            <w:shd w:val="clear" w:color="auto" w:fill="F2F2F2"/>
            <w:vAlign w:val="center"/>
            <w:hideMark/>
          </w:tcPr>
          <w:p w14:paraId="33AC21D7" w14:textId="77777777" w:rsidR="00CD23B4" w:rsidRPr="000A28B2" w:rsidRDefault="00CD23B4" w:rsidP="00CD23B4">
            <w:pPr>
              <w:spacing w:line="259" w:lineRule="auto"/>
              <w:rPr>
                <w:rFonts w:ascii="Cambria" w:hAnsi="Cambria"/>
                <w:i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9AF59E"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samostalni zadaci (istraživanje i analiza)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CD974C"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1. – 3.</w:t>
            </w:r>
          </w:p>
        </w:tc>
        <w:tc>
          <w:tcPr>
            <w:tcW w:w="6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3223D7"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30</w:t>
            </w:r>
          </w:p>
        </w:tc>
        <w:tc>
          <w:tcPr>
            <w:tcW w:w="7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95B1DD"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1</w:t>
            </w:r>
          </w:p>
        </w:tc>
        <w:tc>
          <w:tcPr>
            <w:tcW w:w="15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D5656B"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20% + 20%</w:t>
            </w:r>
          </w:p>
        </w:tc>
      </w:tr>
      <w:tr w:rsidR="00CD23B4" w:rsidRPr="00CD23B4" w14:paraId="54C551A1" w14:textId="77777777" w:rsidTr="00CF7CA8">
        <w:tc>
          <w:tcPr>
            <w:tcW w:w="2536" w:type="dxa"/>
            <w:vMerge/>
            <w:tcBorders>
              <w:left w:val="single" w:sz="8" w:space="0" w:color="000000"/>
              <w:right w:val="single" w:sz="8" w:space="0" w:color="000000"/>
            </w:tcBorders>
            <w:shd w:val="clear" w:color="auto" w:fill="F2F2F2"/>
            <w:vAlign w:val="center"/>
            <w:hideMark/>
          </w:tcPr>
          <w:p w14:paraId="79C2799D" w14:textId="77777777" w:rsidR="00CD23B4" w:rsidRPr="000A28B2" w:rsidRDefault="00CD23B4" w:rsidP="00CD23B4">
            <w:pPr>
              <w:spacing w:line="259" w:lineRule="auto"/>
              <w:rPr>
                <w:rFonts w:ascii="Cambria" w:hAnsi="Cambria"/>
                <w:i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C07066"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ispit (pismeni)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A4D657"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1. – 3.</w:t>
            </w:r>
          </w:p>
        </w:tc>
        <w:tc>
          <w:tcPr>
            <w:tcW w:w="6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BFA6EA"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19</w:t>
            </w:r>
          </w:p>
        </w:tc>
        <w:tc>
          <w:tcPr>
            <w:tcW w:w="7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33AA5"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0,6</w:t>
            </w:r>
          </w:p>
        </w:tc>
        <w:tc>
          <w:tcPr>
            <w:tcW w:w="15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9DAB66"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50%</w:t>
            </w:r>
          </w:p>
        </w:tc>
      </w:tr>
      <w:tr w:rsidR="00CD23B4" w:rsidRPr="00CD23B4" w14:paraId="30056AF4" w14:textId="77777777" w:rsidTr="00CF7CA8">
        <w:tc>
          <w:tcPr>
            <w:tcW w:w="2536" w:type="dxa"/>
            <w:vMerge/>
            <w:tcBorders>
              <w:left w:val="single" w:sz="8" w:space="0" w:color="000000"/>
              <w:right w:val="single" w:sz="8" w:space="0" w:color="000000"/>
            </w:tcBorders>
            <w:shd w:val="clear" w:color="auto" w:fill="F2F2F2"/>
            <w:vAlign w:val="center"/>
            <w:hideMark/>
          </w:tcPr>
          <w:p w14:paraId="30D964C8" w14:textId="77777777" w:rsidR="00CD23B4" w:rsidRPr="000A28B2" w:rsidRDefault="00CD23B4" w:rsidP="00CD23B4">
            <w:pPr>
              <w:spacing w:line="259" w:lineRule="auto"/>
              <w:rPr>
                <w:rFonts w:ascii="Cambria" w:hAnsi="Cambria"/>
                <w:iCs/>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FC1796"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ukupno</w:t>
            </w:r>
          </w:p>
        </w:tc>
        <w:tc>
          <w:tcPr>
            <w:tcW w:w="6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21A18B"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60</w:t>
            </w:r>
          </w:p>
        </w:tc>
        <w:tc>
          <w:tcPr>
            <w:tcW w:w="7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F3959"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2</w:t>
            </w:r>
          </w:p>
        </w:tc>
        <w:tc>
          <w:tcPr>
            <w:tcW w:w="15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87DBBC" w14:textId="77777777" w:rsidR="00CD23B4" w:rsidRPr="000A28B2" w:rsidRDefault="00CD23B4" w:rsidP="00133326">
            <w:pPr>
              <w:spacing w:line="259" w:lineRule="auto"/>
              <w:jc w:val="center"/>
              <w:rPr>
                <w:rFonts w:ascii="Cambria" w:hAnsi="Cambria"/>
                <w:iCs/>
                <w:sz w:val="22"/>
                <w:szCs w:val="22"/>
              </w:rPr>
            </w:pPr>
            <w:r w:rsidRPr="000A28B2">
              <w:rPr>
                <w:rFonts w:ascii="Cambria" w:hAnsi="Cambria"/>
                <w:iCs/>
                <w:sz w:val="22"/>
                <w:szCs w:val="22"/>
              </w:rPr>
              <w:t>100%</w:t>
            </w:r>
          </w:p>
        </w:tc>
      </w:tr>
      <w:tr w:rsidR="00CD23B4" w:rsidRPr="00CD23B4" w14:paraId="71D11B20" w14:textId="77777777" w:rsidTr="00CF7CA8">
        <w:tc>
          <w:tcPr>
            <w:tcW w:w="2536" w:type="dxa"/>
            <w:tcBorders>
              <w:left w:val="single" w:sz="8" w:space="0" w:color="000000"/>
              <w:right w:val="single" w:sz="8" w:space="0" w:color="000000"/>
            </w:tcBorders>
            <w:shd w:val="clear" w:color="auto" w:fill="F2F2F2"/>
            <w:vAlign w:val="center"/>
          </w:tcPr>
          <w:p w14:paraId="5AE4DA32" w14:textId="77777777" w:rsidR="00CD23B4" w:rsidRPr="000A28B2" w:rsidRDefault="00CD23B4" w:rsidP="00CD23B4">
            <w:pPr>
              <w:spacing w:line="259" w:lineRule="auto"/>
              <w:rPr>
                <w:rFonts w:ascii="Cambria" w:hAnsi="Cambria"/>
                <w:iCs/>
                <w:sz w:val="22"/>
                <w:szCs w:val="22"/>
              </w:rPr>
            </w:pPr>
          </w:p>
        </w:tc>
        <w:tc>
          <w:tcPr>
            <w:tcW w:w="6516"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39BEA"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Dodatna pojašnjenja: Studenti/studentice će istraživanje i analizu napisati (za svaki rad 10 %) i prikazati (za svaki rad 10 %) tijekom nastave pred skupinom studenata/studentica (PPT) prema dogovorenom rasporedu prezentiranja.</w:t>
            </w:r>
          </w:p>
        </w:tc>
      </w:tr>
      <w:tr w:rsidR="00CD23B4" w:rsidRPr="00CD23B4" w14:paraId="0128F3C8"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0A8086"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Studentske obveze</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F19614"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Da položi kolegij, student/studentica mora: </w:t>
            </w:r>
          </w:p>
          <w:p w14:paraId="161771C8"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1. aktivno sudjelovati u interaktivnim aktivnostima na nastavi (pedagoške radionice, vježbe, igre i sl.)</w:t>
            </w:r>
          </w:p>
          <w:p w14:paraId="1C74CA85"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2. istražiti jedan ključni pojam iz područja interkulturalne komunikacije </w:t>
            </w:r>
          </w:p>
          <w:p w14:paraId="478A0105"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3. analizirati stručne/novinske članke iz područja interkulturalnog odgoja i obrazovanja. </w:t>
            </w:r>
          </w:p>
          <w:p w14:paraId="1455F935"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4. položiti pismeni ispit.</w:t>
            </w:r>
          </w:p>
          <w:p w14:paraId="4146184E"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Napomena: (vrijedi za obveze 2. i 3.) Student/studentica treba napisati samostalne zadatke i predati ih osam (8) dana prije prezentacije rada pred studentima/studenticama. Ako ne riješi obvezu do zadanoga roka, tada gubi pravo na ECTS-e iz kolegija u toj akademskoj godini. Zadane rokove u ovome kolegiju treba poštivati.</w:t>
            </w:r>
          </w:p>
          <w:p w14:paraId="391F4F10" w14:textId="77777777" w:rsidR="00CD23B4" w:rsidRPr="000A28B2" w:rsidRDefault="00CD23B4" w:rsidP="00CD23B4">
            <w:pPr>
              <w:spacing w:line="259" w:lineRule="auto"/>
              <w:rPr>
                <w:rFonts w:ascii="Cambria" w:hAnsi="Cambria"/>
                <w:iCs/>
                <w:sz w:val="22"/>
                <w:szCs w:val="22"/>
              </w:rPr>
            </w:pPr>
          </w:p>
        </w:tc>
      </w:tr>
      <w:tr w:rsidR="00CD23B4" w:rsidRPr="00CD23B4" w14:paraId="5EAA2F67"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1CE067"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Rokovi ispita i kolokvija</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D9915B"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Daju se na početku akademske godine, objavljuju se na mrežnim stranicama Sveučilišta i u ISVU.</w:t>
            </w:r>
          </w:p>
        </w:tc>
      </w:tr>
      <w:tr w:rsidR="00CD23B4" w:rsidRPr="00CD23B4" w14:paraId="5DF9E2F4" w14:textId="77777777" w:rsidTr="00CF7CA8">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E974C2"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Ostale važne činjenice </w:t>
            </w:r>
            <w:r w:rsidRPr="000A28B2">
              <w:rPr>
                <w:rFonts w:ascii="Cambria" w:hAnsi="Cambria"/>
                <w:iCs/>
                <w:sz w:val="22"/>
                <w:szCs w:val="22"/>
                <w:lang w:val="it-IT"/>
              </w:rPr>
              <w:t>vezane uz kolegij</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31175C"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Materijali za predavanja i seminare objavljuju se na e-učenju.</w:t>
            </w:r>
          </w:p>
          <w:p w14:paraId="5A59F8F1"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U slučaju održavanja nastave na daljinu, moguće je odstupanje u:</w:t>
            </w:r>
          </w:p>
          <w:p w14:paraId="48B00B32"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mjestu izvođenja kolegija</w:t>
            </w:r>
          </w:p>
          <w:p w14:paraId="24AA483F"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provedbi aktivnosti, metodama tumačenja i poučavanja i načinima vrednovanja</w:t>
            </w:r>
          </w:p>
          <w:p w14:paraId="33A24C83"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studentskim obvezama</w:t>
            </w:r>
          </w:p>
          <w:p w14:paraId="745E1D32"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dostupnoj literaturi.</w:t>
            </w:r>
          </w:p>
          <w:p w14:paraId="774101E5" w14:textId="15B81AC6"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O tome će nositeljica kolegija obavijestiti</w:t>
            </w:r>
            <w:r w:rsidR="0006646A">
              <w:rPr>
                <w:rFonts w:ascii="Cambria" w:hAnsi="Cambria"/>
                <w:iCs/>
                <w:sz w:val="22"/>
                <w:szCs w:val="22"/>
              </w:rPr>
              <w:t xml:space="preserve"> </w:t>
            </w:r>
            <w:r w:rsidRPr="000A28B2">
              <w:rPr>
                <w:rFonts w:ascii="Cambria" w:hAnsi="Cambria"/>
                <w:iCs/>
                <w:sz w:val="22"/>
                <w:szCs w:val="22"/>
              </w:rPr>
              <w:t>studente i studentice kad se nastava na daljinu počne održavati.</w:t>
            </w:r>
          </w:p>
          <w:p w14:paraId="13F2A03C"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Ishodi učenja ostaju nepromijenjeni.</w:t>
            </w:r>
          </w:p>
        </w:tc>
      </w:tr>
      <w:tr w:rsidR="00CD23B4" w:rsidRPr="00CD23B4" w14:paraId="133B4AC6" w14:textId="77777777" w:rsidTr="00CF7CA8">
        <w:trPr>
          <w:trHeight w:val="617"/>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849D94"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Literatura</w:t>
            </w:r>
          </w:p>
        </w:tc>
        <w:tc>
          <w:tcPr>
            <w:tcW w:w="6516"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89E2908"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Obvezna:</w:t>
            </w:r>
          </w:p>
          <w:p w14:paraId="2698F1D2"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1. Diković, M. (2016). Interkulturalna dimenzija građanskoga odgoja i obrazovanja. U E. Piršl i suradnici, Vodič za interkulturalno učenje. Naklada Ljevak.</w:t>
            </w:r>
          </w:p>
          <w:p w14:paraId="5481DDEE"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2. Mrnjaus, K., Rončević, N., Ivošević, L. (2013). Interkulturalna dimenzija u odgoju i obrazovanju. Filozofski fakultet.</w:t>
            </w:r>
          </w:p>
          <w:p w14:paraId="152BC8BB"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3. Piršl, E. (2007). Interkulturalna osjetljivost kao dio pedagoške kompetencije. U V. Previšić, N. N. Šoljan, N. Hrvatić (ur.), Pedagogija – prema cjeloživotnom obrazovanju i društvu znanja. Hrvatsko pedagogijsko društvo, Zbornik radova Prvog kongresa pedagoga Hrvatske, 275-292.</w:t>
            </w:r>
          </w:p>
          <w:p w14:paraId="4BC07C88"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4. Piršl, E. i suradnici (2016). Vodič za interkulturalno učenje. Naklada Ljevak. </w:t>
            </w:r>
          </w:p>
          <w:p w14:paraId="32765C00"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5. Piršl, E. (2014). (Re)definicija pojma kompetencije i interkulturalne kompetencije. U N. Hrvatić (ur.), Interkulturalno obrazovanje i europske vrijednosti. Odsjek za pedagogiju – Filozofski fakultet u Zagrebu, Visoka škola za menadžment u turizmu i informatici u Virovitici, 47-67.</w:t>
            </w:r>
          </w:p>
          <w:p w14:paraId="01B449BD"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 xml:space="preserve">6. Tatković, N., Diković, M., Tatković, S. (2016). Pedagoško-psihološki aspekti komunikacije. Sveučilište Jurja Dobrile u Puli. </w:t>
            </w:r>
          </w:p>
          <w:p w14:paraId="7C7D940D"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lastRenderedPageBreak/>
              <w:t>Izborna:</w:t>
            </w:r>
          </w:p>
          <w:p w14:paraId="78A59FFF"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1. Diković, M. (2014). Interculturalism, Human Rights and Citizenship in Compulsory Education in the South Eastern Europe. U M. Bartulović, L. Bash, L., V. Spajić-Vrkaš (eds.), IAIE Zagreb 2013: Unity and disunity, connections and separations: intercultural education as a movement for promoting multiple identities, social inclusion and transformation, Conference proceedings. Interkultura / IAIE, 247-258.</w:t>
            </w:r>
          </w:p>
          <w:p w14:paraId="04F7F25A"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2. Diković, M., Piršl, E. (2014). Interkulturalizam, ljudska prava i građanstvo u inicijalnom obrazovanju nastavnika. U N. Hrvatić, A. Lukenda, S. Pavlović, V. Spajić-Vrkaš, M. Vasilj (ur.), Pedagogija, obrazovanje i nastava, Zbornik radova 2. međunarodne znanstvene konferencije, Mostar. Fakultet prirodoslovno-matematičkih i odgojnih znanosti Sveučilišta u Mostaru, 195-203.</w:t>
            </w:r>
          </w:p>
          <w:p w14:paraId="37190BC9"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3. Diković, M., Tatković, S., Legović, M. (2016). Stjecanje i razvijanje kompetencija odgojitelja u inicijalnom obrazovanju. U N. Tatković, M. Radetić-Paić, I. Blažević (ur.), Kompetencijski pristup kvaliteti ranog i predškolskog odgoja i obrazovanja. DV Medulin, Fakultet za odgojne i obrazovne znanosti Sveučilišta Jurja Dobrile u Puli, 155-172</w:t>
            </w:r>
          </w:p>
          <w:p w14:paraId="56E5F47C"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4. Hrvatić, N. (ur.) (2014). Interkulturalno obrazovanje i europske vrijednosti. Odsjek za pedagogiju – Filozofski fakultet u Zagrebu, Visoka škola za menadžment u turizmu i informatici u Virovitici.</w:t>
            </w:r>
          </w:p>
          <w:p w14:paraId="4EE12A6A"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5. Piršl, E. (2011). Odgoj i obrazovanje za interkulturalnu kompetenciju. Pedagogijska istraživanja, 1 (8), 53-71.</w:t>
            </w:r>
          </w:p>
          <w:p w14:paraId="2F24F788"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6. Piršl, E., Diković, M. (2012). L’educazione interculturale: stimolo per una cittadinanza europea e democratica. Studia Polensia – Rivista del Dipartimento di studi in lingua italiana – Università Juraj Dobrila di Pola, Anno I, Numero I, 111-122.</w:t>
            </w:r>
          </w:p>
          <w:p w14:paraId="3838D9C6"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7. Piršl, E., Diković, M., Pokrajac-Bulian, A. (2010). Intercultural Competence and Sensitivity from Students’ Viewpoint. In N. Popov, Ch. Wolhuter, B. Leutwyler, M. Mihova, J. Ogunleye (eds.), Comparative Education and Teacher Training, Education Policy, School Leadership and Social Inclusion, Vol. 8, 363-368.</w:t>
            </w:r>
          </w:p>
          <w:p w14:paraId="780751B3"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8. Spajić-Vrkaš, V., Stričević, I., Maleš, D., Matijević, M. (2004). Poučavati prava i slobode. Priručnik za učitelje osnovne škole. Istraživačko-obrazovni centar za ljudska prava i demokratsko građanstvo i Filozofski fakultet Sveučilišta u Zagrebu.</w:t>
            </w:r>
          </w:p>
          <w:p w14:paraId="4BD638E3"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9. Tatković, N., Diković, M., Štifanić, M. (2015). Odgoj i obrazovanje za razvoj danas i sutra. Ekološke i društvene paradigme. Sveučilište Jurja Dobrile u Puli.</w:t>
            </w:r>
          </w:p>
          <w:p w14:paraId="745135DA"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Priručna:</w:t>
            </w:r>
          </w:p>
          <w:p w14:paraId="6A8BE0C8" w14:textId="77777777" w:rsidR="00CD23B4" w:rsidRPr="000A28B2" w:rsidRDefault="00CD23B4" w:rsidP="00CD23B4">
            <w:pPr>
              <w:spacing w:line="259" w:lineRule="auto"/>
              <w:rPr>
                <w:rFonts w:ascii="Cambria" w:hAnsi="Cambria"/>
                <w:iCs/>
                <w:sz w:val="22"/>
                <w:szCs w:val="22"/>
              </w:rPr>
            </w:pPr>
            <w:r w:rsidRPr="000A28B2">
              <w:rPr>
                <w:rFonts w:ascii="Cambria" w:hAnsi="Cambria"/>
                <w:iCs/>
                <w:sz w:val="22"/>
                <w:szCs w:val="22"/>
              </w:rPr>
              <w:t>1. Spajić-Vrkaš, V., Kukoč, M., Bašić, S. (2001). Obrazovanje za ljudska prava i demokraciju: Interdisciplinarni rječnik. Hrvatska komisija za UNESCO i Projekt „Obrazovanje za mir i ljudska prava za hrvatske osnovne škole“.</w:t>
            </w:r>
          </w:p>
        </w:tc>
      </w:tr>
    </w:tbl>
    <w:p w14:paraId="64B059E8" w14:textId="77777777" w:rsidR="00CD23B4" w:rsidRDefault="00CD23B4" w:rsidP="00CD23B4">
      <w:pPr>
        <w:spacing w:after="160" w:line="259" w:lineRule="auto"/>
        <w:jc w:val="center"/>
        <w:rPr>
          <w:i/>
          <w:iCs/>
        </w:rPr>
      </w:pPr>
    </w:p>
    <w:p w14:paraId="5C75FA2A" w14:textId="77777777" w:rsidR="00CD23B4" w:rsidRDefault="00CD23B4">
      <w:pPr>
        <w:spacing w:after="160" w:line="259" w:lineRule="auto"/>
        <w:rPr>
          <w:i/>
          <w:iCs/>
        </w:rPr>
      </w:pPr>
      <w:r>
        <w:rPr>
          <w:i/>
          <w:iCs/>
        </w:rPr>
        <w:br w:type="page"/>
      </w:r>
    </w:p>
    <w:p w14:paraId="350AF1C7" w14:textId="77777777" w:rsidR="009F388E" w:rsidRPr="006A55E7" w:rsidRDefault="009F388E" w:rsidP="009F388E">
      <w:pPr>
        <w:spacing w:after="160" w:line="259" w:lineRule="auto"/>
        <w:jc w:val="center"/>
        <w:rPr>
          <w:rStyle w:val="Istaknuto"/>
          <w:rFonts w:ascii="Cambria" w:hAnsi="Cambria"/>
          <w:b/>
          <w:i w:val="0"/>
        </w:rPr>
      </w:pPr>
      <w:r w:rsidRPr="006A55E7">
        <w:rPr>
          <w:rStyle w:val="Istaknuto"/>
          <w:rFonts w:ascii="Cambria" w:hAnsi="Cambria"/>
          <w:b/>
          <w:i w:val="0"/>
        </w:rPr>
        <w:lastRenderedPageBreak/>
        <w:t>IV. semestar</w:t>
      </w:r>
    </w:p>
    <w:tbl>
      <w:tblPr>
        <w:tblW w:w="4768" w:type="pct"/>
        <w:tblInd w:w="132" w:type="dxa"/>
        <w:tblLayout w:type="fixed"/>
        <w:tblCellMar>
          <w:left w:w="0" w:type="dxa"/>
          <w:right w:w="0" w:type="dxa"/>
        </w:tblCellMar>
        <w:tblLook w:val="0600" w:firstRow="0" w:lastRow="0" w:firstColumn="0" w:lastColumn="0" w:noHBand="1" w:noVBand="1"/>
      </w:tblPr>
      <w:tblGrid>
        <w:gridCol w:w="2305"/>
        <w:gridCol w:w="2068"/>
        <w:gridCol w:w="89"/>
        <w:gridCol w:w="1001"/>
        <w:gridCol w:w="632"/>
        <w:gridCol w:w="31"/>
        <w:gridCol w:w="927"/>
        <w:gridCol w:w="1579"/>
      </w:tblGrid>
      <w:tr w:rsidR="00CD23B4" w:rsidRPr="00DB3886" w14:paraId="56FDA644" w14:textId="77777777" w:rsidTr="00CF7CA8">
        <w:tc>
          <w:tcPr>
            <w:tcW w:w="863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FEA34EF" w14:textId="77777777" w:rsidR="00CD23B4" w:rsidRPr="0006646A" w:rsidRDefault="00CD23B4" w:rsidP="00B339CC">
            <w:pPr>
              <w:jc w:val="right"/>
              <w:rPr>
                <w:rFonts w:ascii="Cambria" w:hAnsi="Cambria" w:cs="Calibri"/>
                <w:b/>
                <w:bCs/>
                <w:lang w:eastAsia="en-US"/>
              </w:rPr>
            </w:pPr>
            <w:r w:rsidRPr="0006646A">
              <w:rPr>
                <w:rFonts w:ascii="Cambria" w:hAnsi="Cambria" w:cs="Calibri"/>
                <w:b/>
                <w:bCs/>
                <w:sz w:val="22"/>
                <w:szCs w:val="22"/>
                <w:lang w:eastAsia="en-US"/>
              </w:rPr>
              <w:t>IZVEDBENI PLAN NASTAVE KOLEGIJA</w:t>
            </w:r>
          </w:p>
        </w:tc>
      </w:tr>
      <w:tr w:rsidR="00CD23B4" w:rsidRPr="00DB3886" w14:paraId="727DCF20"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E058D7"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Kod i naziv kolegija</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BD1DA7" w14:textId="77777777" w:rsidR="00CD23B4" w:rsidRPr="00133326" w:rsidRDefault="00CD23B4" w:rsidP="00B339CC">
            <w:pPr>
              <w:spacing w:before="20" w:after="20"/>
              <w:rPr>
                <w:rFonts w:ascii="Cambria" w:hAnsi="Cambria"/>
                <w:color w:val="000000" w:themeColor="text1"/>
              </w:rPr>
            </w:pPr>
            <w:r w:rsidRPr="00133326">
              <w:rPr>
                <w:rFonts w:ascii="Cambria" w:hAnsi="Cambria"/>
                <w:color w:val="000000" w:themeColor="text1"/>
                <w:sz w:val="22"/>
                <w:szCs w:val="22"/>
              </w:rPr>
              <w:t>200193</w:t>
            </w:r>
          </w:p>
          <w:p w14:paraId="1A275893" w14:textId="77777777" w:rsidR="00CD23B4" w:rsidRPr="00DB3886" w:rsidRDefault="00CD23B4" w:rsidP="00B339CC">
            <w:pPr>
              <w:rPr>
                <w:rFonts w:ascii="Cambria" w:hAnsi="Cambria" w:cs="Calibri"/>
                <w:lang w:eastAsia="en-US"/>
              </w:rPr>
            </w:pPr>
            <w:r w:rsidRPr="00133326">
              <w:rPr>
                <w:rFonts w:ascii="Cambria" w:hAnsi="Cambria" w:cs="Calibri"/>
                <w:color w:val="000000" w:themeColor="text1"/>
                <w:sz w:val="22"/>
                <w:szCs w:val="22"/>
                <w:lang w:eastAsia="en-US"/>
              </w:rPr>
              <w:t xml:space="preserve">Pedagogija rane i predškolske dobi 2 </w:t>
            </w:r>
          </w:p>
        </w:tc>
      </w:tr>
      <w:tr w:rsidR="00CD23B4" w:rsidRPr="00DB3886" w14:paraId="02EAA33E"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7FE2A7"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 xml:space="preserve">Nastavnica </w:t>
            </w:r>
          </w:p>
          <w:p w14:paraId="48270D64"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Suradnica</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397E50" w14:textId="4432C302" w:rsidR="00CD23B4" w:rsidRPr="00DB3886" w:rsidRDefault="005A30DC" w:rsidP="00B339CC">
            <w:pPr>
              <w:rPr>
                <w:rFonts w:ascii="Cambria" w:hAnsi="Cambria" w:cs="Calibri"/>
                <w:lang w:eastAsia="en-US"/>
              </w:rPr>
            </w:pPr>
            <w:hyperlink r:id="rId74" w:history="1">
              <w:r w:rsidR="00CD23B4" w:rsidRPr="00DB3886">
                <w:rPr>
                  <w:rStyle w:val="Hiperveza"/>
                  <w:rFonts w:ascii="Cambria" w:hAnsi="Cambria" w:cs="Calibri"/>
                  <w:sz w:val="22"/>
                  <w:szCs w:val="22"/>
                  <w:lang w:eastAsia="en-US"/>
                </w:rPr>
                <w:t>Doc. dr. sc. Danijela Blanuša Trošelj</w:t>
              </w:r>
            </w:hyperlink>
            <w:r w:rsidR="00965084">
              <w:rPr>
                <w:rStyle w:val="Hiperveza"/>
                <w:rFonts w:ascii="Cambria" w:hAnsi="Cambria" w:cs="Calibri"/>
                <w:sz w:val="22"/>
                <w:szCs w:val="22"/>
                <w:lang w:eastAsia="en-US"/>
              </w:rPr>
              <w:t xml:space="preserve"> </w:t>
            </w:r>
            <w:r w:rsidR="00CD23B4" w:rsidRPr="00DB3886">
              <w:rPr>
                <w:rFonts w:ascii="Cambria" w:hAnsi="Cambria"/>
                <w:bCs/>
                <w:sz w:val="22"/>
                <w:szCs w:val="22"/>
              </w:rPr>
              <w:t>(nositeljica)</w:t>
            </w:r>
          </w:p>
          <w:p w14:paraId="41AF7364" w14:textId="77777777" w:rsidR="00CD23B4" w:rsidRPr="00DB3886" w:rsidRDefault="005A30DC" w:rsidP="00B339CC">
            <w:pPr>
              <w:rPr>
                <w:rFonts w:ascii="Cambria" w:hAnsi="Cambria" w:cs="Calibri"/>
                <w:lang w:eastAsia="en-US"/>
              </w:rPr>
            </w:pPr>
            <w:hyperlink r:id="rId75" w:history="1">
              <w:r w:rsidR="00CD23B4" w:rsidRPr="009E1245">
                <w:rPr>
                  <w:rStyle w:val="Hiperveza"/>
                  <w:rFonts w:ascii="Cambria" w:hAnsi="Cambria" w:cs="Calibri"/>
                  <w:sz w:val="22"/>
                  <w:szCs w:val="22"/>
                  <w:lang w:eastAsia="en-US"/>
                </w:rPr>
                <w:t>Monika Terlević, asistentica</w:t>
              </w:r>
            </w:hyperlink>
          </w:p>
        </w:tc>
      </w:tr>
      <w:tr w:rsidR="00CD23B4" w:rsidRPr="00DB3886" w14:paraId="49225CF1"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8521D0"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Studijski program</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6F33C8" w14:textId="1CC7EE3F" w:rsidR="00CD23B4" w:rsidRPr="00DB3886" w:rsidRDefault="005A4FFC" w:rsidP="00B339CC">
            <w:pPr>
              <w:rPr>
                <w:rFonts w:ascii="Cambria" w:hAnsi="Cambria" w:cs="Calibri"/>
                <w:lang w:eastAsia="en-US"/>
              </w:rPr>
            </w:pPr>
            <w:r>
              <w:rPr>
                <w:rFonts w:ascii="Cambria" w:hAnsi="Cambria"/>
                <w:sz w:val="22"/>
                <w:szCs w:val="22"/>
              </w:rPr>
              <w:t>S</w:t>
            </w:r>
            <w:r w:rsidR="00CD23B4" w:rsidRPr="00DB3886">
              <w:rPr>
                <w:rFonts w:ascii="Cambria" w:hAnsi="Cambria"/>
                <w:sz w:val="22"/>
                <w:szCs w:val="22"/>
              </w:rPr>
              <w:t>veučilišni pr</w:t>
            </w:r>
            <w:r>
              <w:rPr>
                <w:rFonts w:ascii="Cambria" w:hAnsi="Cambria"/>
                <w:sz w:val="22"/>
                <w:szCs w:val="22"/>
              </w:rPr>
              <w:t>ijediplomski</w:t>
            </w:r>
            <w:r w:rsidR="00CD23B4" w:rsidRPr="00DB3886">
              <w:rPr>
                <w:rFonts w:ascii="Cambria" w:hAnsi="Cambria"/>
                <w:sz w:val="22"/>
                <w:szCs w:val="22"/>
              </w:rPr>
              <w:t xml:space="preserve"> studij Rani i predškolski odgoj i obrazovanje</w:t>
            </w:r>
            <w:r>
              <w:rPr>
                <w:rFonts w:ascii="Cambria" w:hAnsi="Cambria"/>
                <w:sz w:val="22"/>
                <w:szCs w:val="22"/>
              </w:rPr>
              <w:t xml:space="preserve"> na hrvatskom jeziku (izvanredni studij)</w:t>
            </w:r>
          </w:p>
        </w:tc>
      </w:tr>
      <w:tr w:rsidR="00CD23B4" w:rsidRPr="00DB3886" w14:paraId="61941946"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5468DC"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Vrsta kolegija</w:t>
            </w:r>
          </w:p>
        </w:tc>
        <w:tc>
          <w:tcPr>
            <w:tcW w:w="20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79B8F"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o</w:t>
            </w:r>
            <w:r w:rsidR="009E1245">
              <w:rPr>
                <w:rFonts w:ascii="Cambria" w:hAnsi="Cambria" w:cs="Calibri"/>
                <w:sz w:val="22"/>
                <w:szCs w:val="22"/>
                <w:lang w:eastAsia="en-US"/>
              </w:rPr>
              <w:t>b</w:t>
            </w:r>
            <w:r w:rsidRPr="00DB3886">
              <w:rPr>
                <w:rFonts w:ascii="Cambria" w:hAnsi="Cambria" w:cs="Calibri"/>
                <w:sz w:val="22"/>
                <w:szCs w:val="22"/>
                <w:lang w:eastAsia="en-US"/>
              </w:rPr>
              <w:t>vezan</w:t>
            </w:r>
          </w:p>
        </w:tc>
        <w:tc>
          <w:tcPr>
            <w:tcW w:w="172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9279C68"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Razina kolegija</w:t>
            </w:r>
          </w:p>
        </w:tc>
        <w:tc>
          <w:tcPr>
            <w:tcW w:w="253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A82B5B" w14:textId="77777777" w:rsidR="00CD23B4" w:rsidRPr="00DB3886" w:rsidRDefault="00CD23B4" w:rsidP="00B339CC">
            <w:pPr>
              <w:rPr>
                <w:rFonts w:ascii="Cambria" w:hAnsi="Cambria" w:cs="Calibri"/>
                <w:lang w:eastAsia="en-US"/>
              </w:rPr>
            </w:pPr>
            <w:r w:rsidRPr="00DB3886">
              <w:rPr>
                <w:rFonts w:ascii="Cambria" w:hAnsi="Cambria" w:cs="Calibri"/>
                <w:sz w:val="22"/>
                <w:szCs w:val="22"/>
                <w:lang w:val="it-IT" w:eastAsia="en-US"/>
              </w:rPr>
              <w:t>prijediplomski</w:t>
            </w:r>
          </w:p>
        </w:tc>
      </w:tr>
      <w:tr w:rsidR="00CD23B4" w:rsidRPr="00DB3886" w14:paraId="6E4F8B35"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9A7CC2"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Semestar</w:t>
            </w:r>
          </w:p>
        </w:tc>
        <w:tc>
          <w:tcPr>
            <w:tcW w:w="20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B0C84A"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ljetni</w:t>
            </w:r>
          </w:p>
        </w:tc>
        <w:tc>
          <w:tcPr>
            <w:tcW w:w="172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7007FFF"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Godina studija</w:t>
            </w:r>
          </w:p>
        </w:tc>
        <w:tc>
          <w:tcPr>
            <w:tcW w:w="253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B2D8E"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II.</w:t>
            </w:r>
          </w:p>
        </w:tc>
      </w:tr>
      <w:tr w:rsidR="00CD23B4" w:rsidRPr="00DB3886" w14:paraId="0F9C746C"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9C5C5F"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Mjesto izvođenja</w:t>
            </w:r>
          </w:p>
        </w:tc>
        <w:tc>
          <w:tcPr>
            <w:tcW w:w="20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90ACEA" w14:textId="3D0BA3E1"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 xml:space="preserve">dvorana </w:t>
            </w:r>
          </w:p>
        </w:tc>
        <w:tc>
          <w:tcPr>
            <w:tcW w:w="172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A463EFC"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 xml:space="preserve">Jezik izvođenja </w:t>
            </w:r>
          </w:p>
        </w:tc>
        <w:tc>
          <w:tcPr>
            <w:tcW w:w="253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EB294F"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 xml:space="preserve">hrvatski </w:t>
            </w:r>
          </w:p>
        </w:tc>
      </w:tr>
      <w:tr w:rsidR="00CD23B4" w:rsidRPr="00DB3886" w14:paraId="7E876851"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2B19F9"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Broj ECTS bodova</w:t>
            </w:r>
          </w:p>
        </w:tc>
        <w:tc>
          <w:tcPr>
            <w:tcW w:w="20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90048E"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4</w:t>
            </w:r>
          </w:p>
        </w:tc>
        <w:tc>
          <w:tcPr>
            <w:tcW w:w="172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00B7DAE"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Broj sati u semestru</w:t>
            </w:r>
          </w:p>
        </w:tc>
        <w:tc>
          <w:tcPr>
            <w:tcW w:w="2537"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E11FA2" w14:textId="04A1567F"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 xml:space="preserve">15P – </w:t>
            </w:r>
            <w:r w:rsidR="000A28B2">
              <w:rPr>
                <w:rFonts w:ascii="Cambria" w:hAnsi="Cambria" w:cs="Calibri"/>
                <w:sz w:val="22"/>
                <w:szCs w:val="22"/>
                <w:lang w:eastAsia="en-US"/>
              </w:rPr>
              <w:t xml:space="preserve">0S – </w:t>
            </w:r>
            <w:r w:rsidRPr="00DB3886">
              <w:rPr>
                <w:rFonts w:ascii="Cambria" w:hAnsi="Cambria" w:cs="Calibri"/>
                <w:sz w:val="22"/>
                <w:szCs w:val="22"/>
                <w:lang w:eastAsia="en-US"/>
              </w:rPr>
              <w:t xml:space="preserve">7,5V   </w:t>
            </w:r>
          </w:p>
        </w:tc>
      </w:tr>
      <w:tr w:rsidR="00CD23B4" w:rsidRPr="00DB3886" w14:paraId="38E39106"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B9DCA5"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Preduvjeti za upis i za svladavanje</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526B1A"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Preduvjet za upis određen je odredbama programskog studija.</w:t>
            </w:r>
          </w:p>
        </w:tc>
      </w:tr>
      <w:tr w:rsidR="00CD23B4" w:rsidRPr="00DB3886" w14:paraId="60AFE722"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3F5F16"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Korelativnost</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2F828B"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Opća psihologija, Opća pedagogija, Sociologija obrazovanja, Razvojna psihologija, Obiteljska pedagogija, Pedagogija rane i predškolske dobi 1, sve metodike</w:t>
            </w:r>
          </w:p>
        </w:tc>
      </w:tr>
      <w:tr w:rsidR="00CD23B4" w:rsidRPr="00DB3886" w14:paraId="793CF208"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42FEFB"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 xml:space="preserve">Cilj kolegija </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3CD826" w14:textId="05CEF2CF" w:rsidR="00CD23B4" w:rsidRPr="00DB3886" w:rsidRDefault="005A4FFC" w:rsidP="00B339CC">
            <w:pPr>
              <w:jc w:val="both"/>
              <w:rPr>
                <w:rFonts w:ascii="Cambria" w:hAnsi="Cambria" w:cs="Calibri"/>
                <w:lang w:eastAsia="en-US"/>
              </w:rPr>
            </w:pPr>
            <w:r>
              <w:rPr>
                <w:rFonts w:ascii="Cambria" w:hAnsi="Cambria" w:cs="Calibri"/>
                <w:sz w:val="22"/>
                <w:szCs w:val="22"/>
                <w:lang w:eastAsia="en-US"/>
              </w:rPr>
              <w:t>r</w:t>
            </w:r>
            <w:r w:rsidR="00CD23B4" w:rsidRPr="00DB3886">
              <w:rPr>
                <w:rFonts w:ascii="Cambria" w:hAnsi="Cambria" w:cs="Calibri"/>
                <w:sz w:val="22"/>
                <w:szCs w:val="22"/>
                <w:lang w:eastAsia="en-US"/>
              </w:rPr>
              <w:t>azumjeti promjene u suvremenoj teoriji i praksi organiziranoga ranog i predškolskog odgoja i obrazovanja u kojima integrirani predškolski kurikulum čini cjelovit i otvoreni odgojno-obrazovni sustav, a u ozračju kontinuirane razmjene iskustava odgojitelja, roditelja i zajednice</w:t>
            </w:r>
          </w:p>
        </w:tc>
      </w:tr>
      <w:tr w:rsidR="00CD23B4" w:rsidRPr="00DB3886" w14:paraId="4093EAEB"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1E2102"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Ishodi učenja</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E50632" w14:textId="6F45A1A0" w:rsidR="00CD23B4" w:rsidRPr="00DB3886" w:rsidRDefault="00CD23B4" w:rsidP="005A4FFC">
            <w:pPr>
              <w:rPr>
                <w:rFonts w:ascii="Cambria" w:hAnsi="Cambria" w:cs="Calibri"/>
                <w:lang w:eastAsia="en-US"/>
              </w:rPr>
            </w:pPr>
            <w:r w:rsidRPr="00DB3886">
              <w:rPr>
                <w:rFonts w:ascii="Cambria" w:hAnsi="Cambria" w:cs="Calibri"/>
                <w:sz w:val="22"/>
                <w:szCs w:val="22"/>
                <w:lang w:eastAsia="en-US"/>
              </w:rPr>
              <w:t>1. interpretirati spoznaje o zakonitostima ranoga i predškolskog odgoja djeteta u funkciji ostvarivanja optimalnih uvjeta njegova razvoja u organiziranom predškolskom odgoju i obrazovanju</w:t>
            </w:r>
          </w:p>
          <w:p w14:paraId="152B760C" w14:textId="0A304EF8" w:rsidR="00CD23B4" w:rsidRPr="00DB3886" w:rsidRDefault="00CD23B4" w:rsidP="005A4FFC">
            <w:pPr>
              <w:rPr>
                <w:rFonts w:ascii="Cambria" w:hAnsi="Cambria" w:cs="Calibri"/>
                <w:lang w:eastAsia="en-US"/>
              </w:rPr>
            </w:pPr>
            <w:r w:rsidRPr="00DB3886">
              <w:rPr>
                <w:rFonts w:ascii="Cambria" w:hAnsi="Cambria" w:cs="Calibri"/>
                <w:sz w:val="22"/>
                <w:szCs w:val="22"/>
                <w:lang w:eastAsia="en-US"/>
              </w:rPr>
              <w:t>2. analizirati metode i sredstva</w:t>
            </w:r>
            <w:r w:rsidR="00965084">
              <w:rPr>
                <w:rFonts w:ascii="Cambria" w:hAnsi="Cambria" w:cs="Calibri"/>
                <w:sz w:val="22"/>
                <w:szCs w:val="22"/>
                <w:lang w:eastAsia="en-US"/>
              </w:rPr>
              <w:t xml:space="preserve"> </w:t>
            </w:r>
            <w:r w:rsidRPr="00DB3886">
              <w:rPr>
                <w:rFonts w:ascii="Cambria" w:hAnsi="Cambria" w:cs="Calibri"/>
                <w:sz w:val="22"/>
                <w:szCs w:val="22"/>
                <w:lang w:eastAsia="en-US"/>
              </w:rPr>
              <w:t xml:space="preserve">istraživanja i kritičkog preispitivanja prakse predškolskog odgoja te vrednovanja kvalitete odgoja i obrazovanja u institucijskom kontekstu </w:t>
            </w:r>
          </w:p>
          <w:p w14:paraId="3F5C6195" w14:textId="77777777" w:rsidR="00CD23B4" w:rsidRPr="00DB3886" w:rsidRDefault="00CD23B4" w:rsidP="005A4FFC">
            <w:pPr>
              <w:rPr>
                <w:rFonts w:ascii="Cambria" w:hAnsi="Cambria" w:cs="Calibri"/>
                <w:lang w:eastAsia="en-US"/>
              </w:rPr>
            </w:pPr>
            <w:r w:rsidRPr="00DB3886">
              <w:rPr>
                <w:rFonts w:ascii="Cambria" w:hAnsi="Cambria" w:cs="Calibri"/>
                <w:sz w:val="22"/>
                <w:szCs w:val="22"/>
                <w:lang w:eastAsia="en-US"/>
              </w:rPr>
              <w:t>3. kritički promišljati o organizaciji prostora kao poticajnog okruženja za odgoj i obrazovanje djeteta</w:t>
            </w:r>
          </w:p>
          <w:p w14:paraId="561865F2" w14:textId="77777777" w:rsidR="00CD23B4" w:rsidRPr="00DB3886" w:rsidRDefault="00CD23B4" w:rsidP="005A4FFC">
            <w:pPr>
              <w:rPr>
                <w:rFonts w:ascii="Cambria" w:hAnsi="Cambria" w:cs="Calibri"/>
                <w:lang w:eastAsia="en-US"/>
              </w:rPr>
            </w:pPr>
            <w:r w:rsidRPr="00DB3886">
              <w:rPr>
                <w:rFonts w:ascii="Cambria" w:hAnsi="Cambria" w:cs="Calibri"/>
                <w:sz w:val="22"/>
                <w:szCs w:val="22"/>
                <w:lang w:eastAsia="en-US"/>
              </w:rPr>
              <w:t>4. (samo)vrednovati rad odgojitelja tijekom rješavanja odgojnih problema u kontekstu kurikuluma</w:t>
            </w:r>
          </w:p>
          <w:p w14:paraId="010BE66F" w14:textId="18D04D40" w:rsidR="00CD23B4" w:rsidRPr="00DB3886" w:rsidRDefault="00CD23B4" w:rsidP="005A4FFC">
            <w:pPr>
              <w:rPr>
                <w:rFonts w:ascii="Cambria" w:hAnsi="Cambria" w:cs="Calibri"/>
                <w:lang w:eastAsia="en-US"/>
              </w:rPr>
            </w:pPr>
            <w:r w:rsidRPr="00DB3886">
              <w:rPr>
                <w:rFonts w:ascii="Cambria" w:hAnsi="Cambria" w:cs="Calibri"/>
                <w:sz w:val="22"/>
                <w:szCs w:val="22"/>
                <w:lang w:eastAsia="en-US"/>
              </w:rPr>
              <w:t>5. osmišljavati</w:t>
            </w:r>
            <w:r w:rsidR="00965084">
              <w:rPr>
                <w:rFonts w:ascii="Cambria" w:hAnsi="Cambria" w:cs="Calibri"/>
                <w:sz w:val="22"/>
                <w:szCs w:val="22"/>
                <w:lang w:eastAsia="en-US"/>
              </w:rPr>
              <w:t xml:space="preserve"> </w:t>
            </w:r>
            <w:r w:rsidRPr="00DB3886">
              <w:rPr>
                <w:rFonts w:ascii="Cambria" w:hAnsi="Cambria" w:cs="Calibri"/>
                <w:sz w:val="22"/>
                <w:szCs w:val="22"/>
                <w:lang w:eastAsia="en-US"/>
              </w:rPr>
              <w:t>odgojno-obrazovne procese u predškolskoj instituciji</w:t>
            </w:r>
          </w:p>
        </w:tc>
      </w:tr>
      <w:tr w:rsidR="00CD23B4" w:rsidRPr="00DB3886" w14:paraId="1193706F"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5A814DD"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Sadržaj kolegija</w:t>
            </w:r>
          </w:p>
        </w:tc>
        <w:tc>
          <w:tcPr>
            <w:tcW w:w="6327"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3518E9" w14:textId="54D4353C" w:rsidR="00CD23B4" w:rsidRPr="00DB3886" w:rsidRDefault="00CD23B4" w:rsidP="00B339CC">
            <w:pPr>
              <w:rPr>
                <w:rFonts w:ascii="Cambria" w:hAnsi="Cambria" w:cs="Calibri"/>
              </w:rPr>
            </w:pPr>
            <w:r w:rsidRPr="00DB3886">
              <w:rPr>
                <w:rFonts w:ascii="Cambria" w:hAnsi="Cambria" w:cs="Calibri"/>
                <w:sz w:val="22"/>
                <w:szCs w:val="22"/>
              </w:rPr>
              <w:t>1. Učenje kao osobni koncept znanja djeteta u socijalnom okruženju</w:t>
            </w:r>
          </w:p>
          <w:p w14:paraId="3C096615" w14:textId="77777777" w:rsidR="00CD23B4" w:rsidRPr="00DB3886" w:rsidRDefault="00CD23B4" w:rsidP="00B339CC">
            <w:pPr>
              <w:rPr>
                <w:rFonts w:ascii="Cambria" w:hAnsi="Cambria" w:cs="Calibri"/>
              </w:rPr>
            </w:pPr>
            <w:r w:rsidRPr="00DB3886">
              <w:rPr>
                <w:rFonts w:ascii="Cambria" w:hAnsi="Cambria" w:cs="Calibri"/>
                <w:sz w:val="22"/>
                <w:szCs w:val="22"/>
              </w:rPr>
              <w:t>2. Igra kao osnovna metoda učenja u ranom i predškolskom odgoju i obrazovanju</w:t>
            </w:r>
          </w:p>
          <w:p w14:paraId="4F9DF963" w14:textId="77777777" w:rsidR="00CD23B4" w:rsidRPr="00DB3886" w:rsidRDefault="00CD23B4" w:rsidP="00B339CC">
            <w:pPr>
              <w:rPr>
                <w:rFonts w:ascii="Cambria" w:hAnsi="Cambria" w:cs="Calibri"/>
              </w:rPr>
            </w:pPr>
            <w:r w:rsidRPr="00DB3886">
              <w:rPr>
                <w:rFonts w:ascii="Cambria" w:hAnsi="Cambria" w:cs="Calibri"/>
                <w:sz w:val="22"/>
                <w:szCs w:val="22"/>
              </w:rPr>
              <w:t>3. Igračke i igrovni materijali</w:t>
            </w:r>
          </w:p>
          <w:p w14:paraId="7A7528EC" w14:textId="0D48F28E" w:rsidR="00CD23B4" w:rsidRPr="00DB3886" w:rsidRDefault="00CD23B4" w:rsidP="00B339CC">
            <w:pPr>
              <w:rPr>
                <w:rFonts w:ascii="Cambria" w:hAnsi="Cambria" w:cs="Calibri"/>
              </w:rPr>
            </w:pPr>
            <w:r w:rsidRPr="00DB3886">
              <w:rPr>
                <w:rFonts w:ascii="Cambria" w:hAnsi="Cambria" w:cs="Calibri"/>
                <w:sz w:val="22"/>
                <w:szCs w:val="22"/>
              </w:rPr>
              <w:t>4. Okruženje za učenje – socijalno i fizičko</w:t>
            </w:r>
          </w:p>
          <w:p w14:paraId="7BAFDD64" w14:textId="3605F9CA" w:rsidR="00CD23B4" w:rsidRPr="00DB3886" w:rsidRDefault="00CD23B4" w:rsidP="00B339CC">
            <w:pPr>
              <w:rPr>
                <w:rFonts w:ascii="Cambria" w:hAnsi="Cambria" w:cs="Calibri"/>
              </w:rPr>
            </w:pPr>
            <w:r w:rsidRPr="00DB3886">
              <w:rPr>
                <w:rFonts w:ascii="Cambria" w:hAnsi="Cambria" w:cs="Calibri"/>
                <w:sz w:val="22"/>
                <w:szCs w:val="22"/>
              </w:rPr>
              <w:t>5.</w:t>
            </w:r>
            <w:r w:rsidR="005A4FFC">
              <w:rPr>
                <w:rFonts w:ascii="Cambria" w:hAnsi="Cambria" w:cs="Calibri"/>
                <w:sz w:val="22"/>
                <w:szCs w:val="22"/>
              </w:rPr>
              <w:t xml:space="preserve"> </w:t>
            </w:r>
            <w:r w:rsidRPr="00DB3886">
              <w:rPr>
                <w:rFonts w:ascii="Cambria" w:hAnsi="Cambria" w:cs="Calibri"/>
                <w:sz w:val="22"/>
                <w:szCs w:val="22"/>
              </w:rPr>
              <w:t>Suvremeno djetinjstvo u okruženju informacijske i komunikacijske tehnologije</w:t>
            </w:r>
          </w:p>
          <w:p w14:paraId="24CD48AE" w14:textId="140D61BD" w:rsidR="00CD23B4" w:rsidRPr="00DB3886" w:rsidRDefault="00CD23B4" w:rsidP="00B339CC">
            <w:pPr>
              <w:rPr>
                <w:rFonts w:ascii="Cambria" w:hAnsi="Cambria" w:cs="Calibri"/>
              </w:rPr>
            </w:pPr>
            <w:r w:rsidRPr="00DB3886">
              <w:rPr>
                <w:rFonts w:ascii="Cambria" w:hAnsi="Cambria" w:cs="Calibri"/>
                <w:sz w:val="22"/>
                <w:szCs w:val="22"/>
              </w:rPr>
              <w:t xml:space="preserve">6. Prijelazi u </w:t>
            </w:r>
            <w:r w:rsidR="005A4FFC">
              <w:rPr>
                <w:rFonts w:ascii="Cambria" w:hAnsi="Cambria" w:cs="Calibri"/>
                <w:sz w:val="22"/>
                <w:szCs w:val="22"/>
              </w:rPr>
              <w:t>ranom i predškolskom odgoju i obrazovanju</w:t>
            </w:r>
          </w:p>
          <w:p w14:paraId="7269FEB8" w14:textId="0D37F02F" w:rsidR="00CD23B4" w:rsidRPr="00DB3886" w:rsidRDefault="00CD23B4" w:rsidP="00B339CC">
            <w:pPr>
              <w:rPr>
                <w:rFonts w:ascii="Cambria" w:hAnsi="Cambria" w:cs="Calibri"/>
              </w:rPr>
            </w:pPr>
            <w:r w:rsidRPr="00DB3886">
              <w:rPr>
                <w:rFonts w:ascii="Cambria" w:hAnsi="Cambria" w:cs="Calibri"/>
                <w:sz w:val="22"/>
                <w:szCs w:val="22"/>
              </w:rPr>
              <w:t xml:space="preserve">7. Praćenje i vrenovanje u </w:t>
            </w:r>
            <w:r w:rsidR="005A4FFC">
              <w:rPr>
                <w:rFonts w:ascii="Cambria" w:hAnsi="Cambria" w:cs="Calibri"/>
                <w:sz w:val="22"/>
                <w:szCs w:val="22"/>
              </w:rPr>
              <w:t>ranom i predškolskom odgoju i obrazovanju</w:t>
            </w:r>
          </w:p>
          <w:p w14:paraId="675DCBEE" w14:textId="428DD8D9" w:rsidR="00CD23B4" w:rsidRPr="00DB3886" w:rsidRDefault="00CD23B4" w:rsidP="00B339CC">
            <w:pPr>
              <w:rPr>
                <w:rFonts w:ascii="Cambria" w:hAnsi="Cambria" w:cs="Calibri"/>
              </w:rPr>
            </w:pPr>
            <w:r w:rsidRPr="00DB3886">
              <w:rPr>
                <w:rFonts w:ascii="Cambria" w:hAnsi="Cambria" w:cs="Calibri"/>
                <w:sz w:val="22"/>
                <w:szCs w:val="22"/>
              </w:rPr>
              <w:t>8.  Osobna karta predškolske ustanove (dokumentacija, normativni akti, zakonska regulativa)</w:t>
            </w:r>
          </w:p>
          <w:p w14:paraId="146569AB" w14:textId="77777777" w:rsidR="00CD23B4" w:rsidRPr="00DB3886" w:rsidRDefault="00CD23B4" w:rsidP="00B339CC">
            <w:pPr>
              <w:rPr>
                <w:rFonts w:ascii="Cambria" w:hAnsi="Cambria" w:cs="Calibri"/>
                <w:lang w:eastAsia="en-US"/>
              </w:rPr>
            </w:pPr>
            <w:r w:rsidRPr="00DB3886">
              <w:rPr>
                <w:rFonts w:ascii="Cambria" w:hAnsi="Cambria" w:cs="Calibri"/>
                <w:sz w:val="22"/>
                <w:szCs w:val="22"/>
              </w:rPr>
              <w:lastRenderedPageBreak/>
              <w:t>9. Temeljna zakonska polazišta u određenju predškolskog odgojno-obrazovnog sustava ( pedagoški standard, etički kodeks odgojitelja i drugi)</w:t>
            </w:r>
          </w:p>
        </w:tc>
      </w:tr>
      <w:tr w:rsidR="00CD23B4" w:rsidRPr="00DB3886" w14:paraId="569416FF" w14:textId="77777777" w:rsidTr="00CF7CA8">
        <w:tc>
          <w:tcPr>
            <w:tcW w:w="2305"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tcPr>
          <w:p w14:paraId="604D0559"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Planirane aktivnosti,</w:t>
            </w:r>
          </w:p>
          <w:p w14:paraId="05D31BED"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metode učenja i poučavanja i načini vrednovanja</w:t>
            </w:r>
          </w:p>
          <w:p w14:paraId="0EE2F87D" w14:textId="77777777" w:rsidR="00CD23B4" w:rsidRPr="00DB3886" w:rsidRDefault="00CD23B4" w:rsidP="00B339CC">
            <w:pPr>
              <w:rPr>
                <w:rFonts w:ascii="Cambria" w:hAnsi="Cambria" w:cs="Calibri"/>
                <w:lang w:eastAsia="en-US"/>
              </w:rPr>
            </w:pPr>
          </w:p>
        </w:tc>
        <w:tc>
          <w:tcPr>
            <w:tcW w:w="21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639F63" w14:textId="77777777" w:rsidR="00CD23B4" w:rsidRPr="00133326" w:rsidRDefault="00CD23B4" w:rsidP="00B339CC">
            <w:pPr>
              <w:rPr>
                <w:rFonts w:ascii="Cambria" w:hAnsi="Cambria" w:cs="Calibri"/>
                <w:color w:val="000000" w:themeColor="text1"/>
                <w:lang w:eastAsia="en-US"/>
              </w:rPr>
            </w:pPr>
            <w:r w:rsidRPr="00133326">
              <w:rPr>
                <w:rFonts w:ascii="Cambria" w:hAnsi="Cambria" w:cs="Calibri"/>
                <w:color w:val="000000" w:themeColor="text1"/>
                <w:sz w:val="22"/>
                <w:szCs w:val="22"/>
                <w:lang w:eastAsia="en-US"/>
              </w:rPr>
              <w:t xml:space="preserve">Obveze </w:t>
            </w:r>
          </w:p>
          <w:p w14:paraId="6CE679D8" w14:textId="77777777" w:rsidR="00CD23B4" w:rsidRPr="00133326" w:rsidRDefault="00CD23B4" w:rsidP="00B339CC">
            <w:pPr>
              <w:rPr>
                <w:rFonts w:ascii="Cambria" w:hAnsi="Cambria" w:cs="Calibri"/>
                <w:color w:val="000000" w:themeColor="text1"/>
                <w:lang w:eastAsia="en-US"/>
              </w:rPr>
            </w:pPr>
          </w:p>
        </w:tc>
        <w:tc>
          <w:tcPr>
            <w:tcW w:w="10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DD4E59"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Ishodi</w:t>
            </w:r>
          </w:p>
        </w:tc>
        <w:tc>
          <w:tcPr>
            <w:tcW w:w="6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13A857"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Sati</w:t>
            </w:r>
          </w:p>
        </w:tc>
        <w:tc>
          <w:tcPr>
            <w:tcW w:w="9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2DDCAE"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ECTS</w:t>
            </w:r>
          </w:p>
        </w:tc>
        <w:tc>
          <w:tcPr>
            <w:tcW w:w="15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77FF90"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Maksimalni udio u ocjeni (%)</w:t>
            </w:r>
          </w:p>
        </w:tc>
      </w:tr>
      <w:tr w:rsidR="00CD23B4" w:rsidRPr="00DB3886" w14:paraId="56A74E9B" w14:textId="77777777" w:rsidTr="00CF7CA8">
        <w:tc>
          <w:tcPr>
            <w:tcW w:w="2305" w:type="dxa"/>
            <w:vMerge/>
            <w:tcBorders>
              <w:left w:val="single" w:sz="8" w:space="0" w:color="000000"/>
              <w:right w:val="single" w:sz="8" w:space="0" w:color="000000"/>
            </w:tcBorders>
            <w:shd w:val="clear" w:color="auto" w:fill="F2F2F2"/>
            <w:vAlign w:val="center"/>
          </w:tcPr>
          <w:p w14:paraId="0A430CC2" w14:textId="77777777" w:rsidR="00CD23B4" w:rsidRPr="00DB3886" w:rsidRDefault="00CD23B4" w:rsidP="00B339CC">
            <w:pPr>
              <w:rPr>
                <w:rFonts w:ascii="Cambria" w:hAnsi="Cambria" w:cs="Calibri"/>
                <w:lang w:eastAsia="en-US"/>
              </w:rPr>
            </w:pPr>
          </w:p>
        </w:tc>
        <w:tc>
          <w:tcPr>
            <w:tcW w:w="21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4D12F7" w14:textId="77777777" w:rsidR="00CD23B4" w:rsidRPr="00133326" w:rsidRDefault="00CD23B4" w:rsidP="00B339CC">
            <w:pPr>
              <w:rPr>
                <w:rFonts w:ascii="Cambria" w:hAnsi="Cambria" w:cs="Calibri"/>
                <w:color w:val="000000" w:themeColor="text1"/>
                <w:lang w:eastAsia="en-US"/>
              </w:rPr>
            </w:pPr>
            <w:r w:rsidRPr="00133326">
              <w:rPr>
                <w:rFonts w:ascii="Cambria" w:hAnsi="Cambria" w:cs="Calibri"/>
                <w:color w:val="000000" w:themeColor="text1"/>
                <w:sz w:val="22"/>
                <w:szCs w:val="22"/>
              </w:rPr>
              <w:t>interaktivne aktivnosti na nastavi (P, V)</w:t>
            </w:r>
          </w:p>
        </w:tc>
        <w:tc>
          <w:tcPr>
            <w:tcW w:w="10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DD792E"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1. – 5.</w:t>
            </w:r>
          </w:p>
        </w:tc>
        <w:tc>
          <w:tcPr>
            <w:tcW w:w="6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7E9F52" w14:textId="1DD3AE7B" w:rsidR="00CD23B4" w:rsidRPr="00133326" w:rsidRDefault="005A4FFC" w:rsidP="00133326">
            <w:pPr>
              <w:jc w:val="center"/>
              <w:rPr>
                <w:rFonts w:ascii="Cambria" w:hAnsi="Cambria" w:cs="Calibri"/>
                <w:color w:val="000000" w:themeColor="text1"/>
                <w:lang w:eastAsia="en-US"/>
              </w:rPr>
            </w:pPr>
            <w:r>
              <w:rPr>
                <w:rFonts w:ascii="Cambria" w:hAnsi="Cambria" w:cs="Calibri"/>
                <w:color w:val="000000" w:themeColor="text1"/>
                <w:sz w:val="22"/>
                <w:szCs w:val="22"/>
                <w:lang w:eastAsia="en-US"/>
              </w:rPr>
              <w:t>17</w:t>
            </w:r>
          </w:p>
        </w:tc>
        <w:tc>
          <w:tcPr>
            <w:tcW w:w="9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B2DCD0" w14:textId="655E5FC9" w:rsidR="00CD23B4" w:rsidRPr="00133326" w:rsidRDefault="00965084" w:rsidP="00133326">
            <w:pPr>
              <w:jc w:val="center"/>
              <w:rPr>
                <w:rFonts w:ascii="Cambria" w:hAnsi="Cambria" w:cs="Calibri"/>
                <w:color w:val="000000" w:themeColor="text1"/>
                <w:lang w:eastAsia="en-US"/>
              </w:rPr>
            </w:pPr>
            <w:r>
              <w:rPr>
                <w:rFonts w:ascii="Cambria" w:hAnsi="Cambria" w:cs="Calibri"/>
                <w:color w:val="000000" w:themeColor="text1"/>
                <w:sz w:val="22"/>
                <w:szCs w:val="22"/>
                <w:lang w:eastAsia="en-US"/>
              </w:rPr>
              <w:t>0,6</w:t>
            </w:r>
          </w:p>
        </w:tc>
        <w:tc>
          <w:tcPr>
            <w:tcW w:w="15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CDF119"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10%</w:t>
            </w:r>
          </w:p>
        </w:tc>
      </w:tr>
      <w:tr w:rsidR="00CD23B4" w:rsidRPr="00DB3886" w14:paraId="06051610" w14:textId="77777777" w:rsidTr="00CF7CA8">
        <w:tc>
          <w:tcPr>
            <w:tcW w:w="2305" w:type="dxa"/>
            <w:vMerge/>
            <w:tcBorders>
              <w:left w:val="single" w:sz="8" w:space="0" w:color="000000"/>
              <w:right w:val="single" w:sz="8" w:space="0" w:color="000000"/>
            </w:tcBorders>
            <w:shd w:val="clear" w:color="auto" w:fill="F2F2F2"/>
            <w:vAlign w:val="center"/>
          </w:tcPr>
          <w:p w14:paraId="6B7F7A54" w14:textId="77777777" w:rsidR="00CD23B4" w:rsidRPr="00DB3886" w:rsidRDefault="00CD23B4" w:rsidP="00B339CC">
            <w:pPr>
              <w:rPr>
                <w:rFonts w:ascii="Cambria" w:hAnsi="Cambria" w:cs="Calibri"/>
                <w:lang w:eastAsia="en-US"/>
              </w:rPr>
            </w:pPr>
          </w:p>
        </w:tc>
        <w:tc>
          <w:tcPr>
            <w:tcW w:w="21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84E98C" w14:textId="77777777" w:rsidR="00CD23B4" w:rsidRPr="00133326" w:rsidRDefault="00CD23B4" w:rsidP="00B339CC">
            <w:pPr>
              <w:rPr>
                <w:rFonts w:ascii="Cambria" w:hAnsi="Cambria" w:cs="Calibri"/>
                <w:color w:val="000000" w:themeColor="text1"/>
                <w:lang w:eastAsia="en-US"/>
              </w:rPr>
            </w:pPr>
            <w:r w:rsidRPr="00133326">
              <w:rPr>
                <w:rFonts w:ascii="Cambria" w:hAnsi="Cambria" w:cs="Calibri"/>
                <w:color w:val="000000" w:themeColor="text1"/>
                <w:sz w:val="22"/>
                <w:szCs w:val="22"/>
                <w:lang w:eastAsia="en-US"/>
              </w:rPr>
              <w:t xml:space="preserve">vježbe </w:t>
            </w:r>
          </w:p>
        </w:tc>
        <w:tc>
          <w:tcPr>
            <w:tcW w:w="10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004B3E"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1. – 5.</w:t>
            </w:r>
          </w:p>
        </w:tc>
        <w:tc>
          <w:tcPr>
            <w:tcW w:w="6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5369E3"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3</w:t>
            </w:r>
            <w:r w:rsidR="00F24109">
              <w:rPr>
                <w:rFonts w:ascii="Cambria" w:hAnsi="Cambria" w:cs="Calibri"/>
                <w:color w:val="000000" w:themeColor="text1"/>
                <w:sz w:val="22"/>
                <w:szCs w:val="22"/>
                <w:lang w:eastAsia="en-US"/>
              </w:rPr>
              <w:t>0</w:t>
            </w:r>
          </w:p>
        </w:tc>
        <w:tc>
          <w:tcPr>
            <w:tcW w:w="9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11CD36" w14:textId="1DA41A31"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1</w:t>
            </w:r>
          </w:p>
        </w:tc>
        <w:tc>
          <w:tcPr>
            <w:tcW w:w="15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A3661"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40%</w:t>
            </w:r>
          </w:p>
        </w:tc>
      </w:tr>
      <w:tr w:rsidR="00CD23B4" w:rsidRPr="00DB3886" w14:paraId="54B601EF" w14:textId="77777777" w:rsidTr="00CF7CA8">
        <w:tc>
          <w:tcPr>
            <w:tcW w:w="2305" w:type="dxa"/>
            <w:vMerge/>
            <w:tcBorders>
              <w:left w:val="single" w:sz="8" w:space="0" w:color="000000"/>
              <w:right w:val="single" w:sz="8" w:space="0" w:color="000000"/>
            </w:tcBorders>
            <w:shd w:val="clear" w:color="auto" w:fill="F2F2F2"/>
            <w:vAlign w:val="center"/>
          </w:tcPr>
          <w:p w14:paraId="0C2C20BC" w14:textId="77777777" w:rsidR="00CD23B4" w:rsidRPr="00DB3886" w:rsidRDefault="00CD23B4" w:rsidP="00B339CC">
            <w:pPr>
              <w:rPr>
                <w:rFonts w:ascii="Cambria" w:hAnsi="Cambria" w:cs="Calibri"/>
                <w:lang w:eastAsia="en-US"/>
              </w:rPr>
            </w:pPr>
          </w:p>
        </w:tc>
        <w:tc>
          <w:tcPr>
            <w:tcW w:w="21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F07343" w14:textId="77777777" w:rsidR="00CD23B4" w:rsidRPr="00133326" w:rsidRDefault="00CD23B4" w:rsidP="00B339CC">
            <w:pPr>
              <w:rPr>
                <w:rFonts w:ascii="Cambria" w:hAnsi="Cambria" w:cs="Calibri"/>
                <w:color w:val="000000" w:themeColor="text1"/>
                <w:lang w:eastAsia="en-US"/>
              </w:rPr>
            </w:pPr>
            <w:r w:rsidRPr="00133326">
              <w:rPr>
                <w:rFonts w:ascii="Cambria" w:hAnsi="Cambria" w:cs="Calibri"/>
                <w:color w:val="000000" w:themeColor="text1"/>
                <w:sz w:val="22"/>
                <w:szCs w:val="22"/>
                <w:lang w:eastAsia="en-US"/>
              </w:rPr>
              <w:t>ispit (pismeni)</w:t>
            </w:r>
          </w:p>
        </w:tc>
        <w:tc>
          <w:tcPr>
            <w:tcW w:w="10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29634"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1. – 5.</w:t>
            </w:r>
          </w:p>
        </w:tc>
        <w:tc>
          <w:tcPr>
            <w:tcW w:w="6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C8F998" w14:textId="16D8FBF2" w:rsidR="00CD23B4" w:rsidRPr="00133326" w:rsidRDefault="00965084" w:rsidP="00133326">
            <w:pPr>
              <w:jc w:val="center"/>
              <w:rPr>
                <w:rFonts w:ascii="Cambria" w:hAnsi="Cambria" w:cs="Calibri"/>
                <w:color w:val="000000" w:themeColor="text1"/>
                <w:lang w:eastAsia="en-US"/>
              </w:rPr>
            </w:pPr>
            <w:r>
              <w:rPr>
                <w:rFonts w:ascii="Cambria" w:hAnsi="Cambria" w:cs="Calibri"/>
                <w:color w:val="000000" w:themeColor="text1"/>
                <w:sz w:val="22"/>
                <w:szCs w:val="22"/>
                <w:lang w:eastAsia="en-US"/>
              </w:rPr>
              <w:t>43</w:t>
            </w:r>
          </w:p>
        </w:tc>
        <w:tc>
          <w:tcPr>
            <w:tcW w:w="9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1C189C" w14:textId="29BC9F29" w:rsidR="00CD23B4" w:rsidRPr="00133326" w:rsidRDefault="00965084" w:rsidP="00133326">
            <w:pPr>
              <w:jc w:val="center"/>
              <w:rPr>
                <w:rFonts w:ascii="Cambria" w:hAnsi="Cambria" w:cs="Calibri"/>
                <w:color w:val="000000" w:themeColor="text1"/>
                <w:lang w:eastAsia="en-US"/>
              </w:rPr>
            </w:pPr>
            <w:r>
              <w:rPr>
                <w:rFonts w:ascii="Cambria" w:hAnsi="Cambria" w:cs="Calibri"/>
                <w:color w:val="000000" w:themeColor="text1"/>
                <w:sz w:val="22"/>
                <w:szCs w:val="22"/>
                <w:lang w:eastAsia="en-US"/>
              </w:rPr>
              <w:t>1,4</w:t>
            </w:r>
          </w:p>
        </w:tc>
        <w:tc>
          <w:tcPr>
            <w:tcW w:w="15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E8CAB9"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20%</w:t>
            </w:r>
          </w:p>
        </w:tc>
      </w:tr>
      <w:tr w:rsidR="00CD23B4" w:rsidRPr="00DB3886" w14:paraId="54042A2A" w14:textId="77777777" w:rsidTr="00CF7CA8">
        <w:tc>
          <w:tcPr>
            <w:tcW w:w="2305" w:type="dxa"/>
            <w:vMerge/>
            <w:tcBorders>
              <w:left w:val="single" w:sz="8" w:space="0" w:color="000000"/>
              <w:right w:val="single" w:sz="8" w:space="0" w:color="000000"/>
            </w:tcBorders>
            <w:shd w:val="clear" w:color="auto" w:fill="F2F2F2"/>
            <w:vAlign w:val="center"/>
          </w:tcPr>
          <w:p w14:paraId="657508C9" w14:textId="77777777" w:rsidR="00CD23B4" w:rsidRPr="00DB3886" w:rsidRDefault="00CD23B4" w:rsidP="00B339CC">
            <w:pPr>
              <w:rPr>
                <w:rFonts w:ascii="Cambria" w:hAnsi="Cambria" w:cs="Calibri"/>
                <w:lang w:eastAsia="en-US"/>
              </w:rPr>
            </w:pPr>
          </w:p>
        </w:tc>
        <w:tc>
          <w:tcPr>
            <w:tcW w:w="21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DEF47D" w14:textId="40D1DE86" w:rsidR="00CD23B4" w:rsidRPr="00133326" w:rsidRDefault="005A4FFC" w:rsidP="00B339CC">
            <w:pPr>
              <w:rPr>
                <w:rFonts w:ascii="Cambria" w:hAnsi="Cambria" w:cs="Calibri"/>
                <w:color w:val="000000" w:themeColor="text1"/>
                <w:lang w:eastAsia="en-US"/>
              </w:rPr>
            </w:pPr>
            <w:r>
              <w:rPr>
                <w:rFonts w:ascii="Cambria" w:hAnsi="Cambria" w:cs="Calibri"/>
                <w:color w:val="000000" w:themeColor="text1"/>
                <w:sz w:val="22"/>
                <w:szCs w:val="22"/>
                <w:lang w:eastAsia="en-US"/>
              </w:rPr>
              <w:t>i</w:t>
            </w:r>
            <w:r w:rsidR="00CD23B4" w:rsidRPr="00133326">
              <w:rPr>
                <w:rFonts w:ascii="Cambria" w:hAnsi="Cambria" w:cs="Calibri"/>
                <w:color w:val="000000" w:themeColor="text1"/>
                <w:sz w:val="22"/>
                <w:szCs w:val="22"/>
                <w:lang w:eastAsia="en-US"/>
              </w:rPr>
              <w:t>spit (usmeni)</w:t>
            </w:r>
          </w:p>
        </w:tc>
        <w:tc>
          <w:tcPr>
            <w:tcW w:w="10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5647B5"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1. – 5.</w:t>
            </w:r>
          </w:p>
        </w:tc>
        <w:tc>
          <w:tcPr>
            <w:tcW w:w="6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09E4F6" w14:textId="77B43A1F" w:rsidR="00CD23B4" w:rsidRPr="00133326" w:rsidRDefault="00965084" w:rsidP="00133326">
            <w:pPr>
              <w:jc w:val="center"/>
              <w:rPr>
                <w:rFonts w:ascii="Cambria" w:hAnsi="Cambria" w:cs="Calibri"/>
                <w:color w:val="000000" w:themeColor="text1"/>
                <w:lang w:eastAsia="en-US"/>
              </w:rPr>
            </w:pPr>
            <w:r>
              <w:rPr>
                <w:rFonts w:ascii="Cambria" w:hAnsi="Cambria" w:cs="Calibri"/>
                <w:color w:val="000000" w:themeColor="text1"/>
                <w:sz w:val="22"/>
                <w:szCs w:val="22"/>
                <w:lang w:eastAsia="en-US"/>
              </w:rPr>
              <w:t>30</w:t>
            </w:r>
          </w:p>
        </w:tc>
        <w:tc>
          <w:tcPr>
            <w:tcW w:w="9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19506" w14:textId="5CBE6B90"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1</w:t>
            </w:r>
          </w:p>
        </w:tc>
        <w:tc>
          <w:tcPr>
            <w:tcW w:w="15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DED0FC" w14:textId="77777777" w:rsidR="00CD23B4" w:rsidRPr="00133326" w:rsidRDefault="00CD23B4" w:rsidP="00133326">
            <w:pPr>
              <w:jc w:val="center"/>
              <w:rPr>
                <w:rFonts w:ascii="Cambria" w:hAnsi="Cambria" w:cs="Calibri"/>
                <w:color w:val="000000" w:themeColor="text1"/>
                <w:lang w:eastAsia="en-US"/>
              </w:rPr>
            </w:pPr>
            <w:r w:rsidRPr="00133326">
              <w:rPr>
                <w:rFonts w:ascii="Cambria" w:hAnsi="Cambria" w:cs="Calibri"/>
                <w:color w:val="000000" w:themeColor="text1"/>
                <w:sz w:val="22"/>
                <w:szCs w:val="22"/>
                <w:lang w:eastAsia="en-US"/>
              </w:rPr>
              <w:t>30%</w:t>
            </w:r>
          </w:p>
        </w:tc>
      </w:tr>
      <w:tr w:rsidR="00CD23B4" w:rsidRPr="00DB3886" w14:paraId="110EA05A" w14:textId="77777777" w:rsidTr="00CF7CA8">
        <w:tc>
          <w:tcPr>
            <w:tcW w:w="2305" w:type="dxa"/>
            <w:vMerge/>
            <w:tcBorders>
              <w:left w:val="single" w:sz="8" w:space="0" w:color="000000"/>
              <w:right w:val="single" w:sz="8" w:space="0" w:color="000000"/>
            </w:tcBorders>
            <w:shd w:val="clear" w:color="auto" w:fill="F2F2F2"/>
            <w:vAlign w:val="center"/>
          </w:tcPr>
          <w:p w14:paraId="3ED26633" w14:textId="77777777" w:rsidR="00CD23B4" w:rsidRPr="00DB3886" w:rsidRDefault="00CD23B4" w:rsidP="00B339CC">
            <w:pPr>
              <w:rPr>
                <w:rFonts w:ascii="Cambria" w:hAnsi="Cambria" w:cs="Calibri"/>
                <w:lang w:eastAsia="en-US"/>
              </w:rPr>
            </w:pPr>
          </w:p>
        </w:tc>
        <w:tc>
          <w:tcPr>
            <w:tcW w:w="315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A77D4F" w14:textId="3EC21783" w:rsidR="00CD23B4" w:rsidRPr="00133326" w:rsidRDefault="00965084" w:rsidP="00965084">
            <w:pPr>
              <w:rPr>
                <w:rFonts w:ascii="Cambria" w:hAnsi="Cambria" w:cs="Calibri"/>
                <w:color w:val="000000" w:themeColor="text1"/>
                <w:lang w:eastAsia="en-US"/>
              </w:rPr>
            </w:pPr>
            <w:r>
              <w:rPr>
                <w:rFonts w:ascii="Cambria" w:hAnsi="Cambria" w:cs="Calibri"/>
                <w:color w:val="000000" w:themeColor="text1"/>
                <w:sz w:val="22"/>
                <w:szCs w:val="22"/>
                <w:lang w:eastAsia="en-US"/>
              </w:rPr>
              <w:t>u</w:t>
            </w:r>
            <w:r w:rsidR="00CD23B4" w:rsidRPr="00133326">
              <w:rPr>
                <w:rFonts w:ascii="Cambria" w:hAnsi="Cambria" w:cs="Calibri"/>
                <w:color w:val="000000" w:themeColor="text1"/>
                <w:sz w:val="22"/>
                <w:szCs w:val="22"/>
                <w:lang w:eastAsia="en-US"/>
              </w:rPr>
              <w:t>kupno</w:t>
            </w:r>
          </w:p>
        </w:tc>
        <w:tc>
          <w:tcPr>
            <w:tcW w:w="6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7EFDD1" w14:textId="77777777" w:rsidR="00CD23B4" w:rsidRPr="00133326" w:rsidRDefault="00CD23B4" w:rsidP="00133326">
            <w:pPr>
              <w:jc w:val="center"/>
              <w:rPr>
                <w:rFonts w:ascii="Cambria" w:hAnsi="Cambria" w:cs="Calibri"/>
                <w:bCs/>
                <w:color w:val="000000" w:themeColor="text1"/>
                <w:lang w:eastAsia="en-US"/>
              </w:rPr>
            </w:pPr>
            <w:r w:rsidRPr="00133326">
              <w:rPr>
                <w:rFonts w:ascii="Cambria" w:hAnsi="Cambria" w:cs="Calibri"/>
                <w:bCs/>
                <w:color w:val="000000" w:themeColor="text1"/>
                <w:sz w:val="22"/>
                <w:szCs w:val="22"/>
                <w:lang w:eastAsia="en-US"/>
              </w:rPr>
              <w:t>1</w:t>
            </w:r>
            <w:r w:rsidR="00133326">
              <w:rPr>
                <w:rFonts w:ascii="Cambria" w:hAnsi="Cambria" w:cs="Calibri"/>
                <w:bCs/>
                <w:color w:val="000000" w:themeColor="text1"/>
                <w:sz w:val="22"/>
                <w:szCs w:val="22"/>
                <w:lang w:eastAsia="en-US"/>
              </w:rPr>
              <w:t>20</w:t>
            </w:r>
          </w:p>
        </w:tc>
        <w:tc>
          <w:tcPr>
            <w:tcW w:w="9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DC04A7" w14:textId="77777777" w:rsidR="00CD23B4" w:rsidRPr="00133326" w:rsidRDefault="00CD23B4" w:rsidP="00133326">
            <w:pPr>
              <w:jc w:val="center"/>
              <w:rPr>
                <w:rFonts w:ascii="Cambria" w:hAnsi="Cambria" w:cs="Calibri"/>
                <w:bCs/>
                <w:color w:val="000000" w:themeColor="text1"/>
                <w:lang w:eastAsia="en-US"/>
              </w:rPr>
            </w:pPr>
            <w:r w:rsidRPr="00133326">
              <w:rPr>
                <w:rFonts w:ascii="Cambria" w:hAnsi="Cambria" w:cs="Calibri"/>
                <w:bCs/>
                <w:color w:val="000000" w:themeColor="text1"/>
                <w:sz w:val="22"/>
                <w:szCs w:val="22"/>
                <w:lang w:eastAsia="en-US"/>
              </w:rPr>
              <w:t>4</w:t>
            </w:r>
          </w:p>
        </w:tc>
        <w:tc>
          <w:tcPr>
            <w:tcW w:w="15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AB70AF" w14:textId="77777777" w:rsidR="00CD23B4" w:rsidRPr="00133326" w:rsidRDefault="00CD23B4" w:rsidP="00133326">
            <w:pPr>
              <w:jc w:val="center"/>
              <w:rPr>
                <w:rFonts w:ascii="Cambria" w:hAnsi="Cambria" w:cs="Calibri"/>
                <w:bCs/>
                <w:color w:val="000000" w:themeColor="text1"/>
                <w:lang w:eastAsia="en-US"/>
              </w:rPr>
            </w:pPr>
            <w:r w:rsidRPr="00133326">
              <w:rPr>
                <w:rFonts w:ascii="Cambria" w:hAnsi="Cambria" w:cs="Calibri"/>
                <w:bCs/>
                <w:color w:val="000000" w:themeColor="text1"/>
                <w:sz w:val="22"/>
                <w:szCs w:val="22"/>
                <w:lang w:eastAsia="en-US"/>
              </w:rPr>
              <w:t>100%</w:t>
            </w:r>
          </w:p>
        </w:tc>
      </w:tr>
      <w:tr w:rsidR="00CD23B4" w:rsidRPr="00DB3886" w14:paraId="45F7F14C"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2A47B3"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Studentske obveze</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0DA845" w14:textId="77777777" w:rsidR="00CD23B4" w:rsidRPr="00DB3886" w:rsidRDefault="00CD23B4" w:rsidP="00B339CC">
            <w:pPr>
              <w:jc w:val="both"/>
              <w:rPr>
                <w:rFonts w:ascii="Cambria" w:hAnsi="Cambria" w:cs="Calibri"/>
                <w:lang w:eastAsia="en-US"/>
              </w:rPr>
            </w:pPr>
            <w:r w:rsidRPr="00DB3886">
              <w:rPr>
                <w:rFonts w:ascii="Cambria" w:hAnsi="Cambria" w:cs="Calibri"/>
                <w:sz w:val="22"/>
                <w:szCs w:val="22"/>
                <w:lang w:eastAsia="en-US"/>
              </w:rPr>
              <w:t xml:space="preserve">Da položi kolegij, student/studentica mora: </w:t>
            </w:r>
          </w:p>
          <w:p w14:paraId="34FD3DDA" w14:textId="037C80C6" w:rsidR="00CD23B4" w:rsidRPr="00DB3886" w:rsidRDefault="00CD23B4" w:rsidP="00B339CC">
            <w:pPr>
              <w:rPr>
                <w:rFonts w:ascii="Cambria" w:hAnsi="Cambria" w:cs="Calibri"/>
              </w:rPr>
            </w:pPr>
            <w:r w:rsidRPr="00DB3886">
              <w:rPr>
                <w:rFonts w:ascii="Cambria" w:hAnsi="Cambria" w:cs="Calibri"/>
                <w:sz w:val="22"/>
                <w:szCs w:val="22"/>
              </w:rPr>
              <w:t xml:space="preserve">1. </w:t>
            </w:r>
            <w:r w:rsidR="00965084">
              <w:rPr>
                <w:rFonts w:ascii="Cambria" w:hAnsi="Cambria" w:cs="Calibri"/>
                <w:sz w:val="22"/>
                <w:szCs w:val="22"/>
              </w:rPr>
              <w:t>a</w:t>
            </w:r>
            <w:r w:rsidRPr="00DB3886">
              <w:rPr>
                <w:rFonts w:ascii="Cambria" w:hAnsi="Cambria" w:cs="Calibri"/>
                <w:sz w:val="22"/>
                <w:szCs w:val="22"/>
              </w:rPr>
              <w:t>ktivno sudjelovati u interaktivnim aktivnostima na nastavi</w:t>
            </w:r>
          </w:p>
          <w:p w14:paraId="723AA56A" w14:textId="77777777" w:rsidR="00CD23B4" w:rsidRPr="00DB3886" w:rsidRDefault="00CD23B4" w:rsidP="00B339CC">
            <w:pPr>
              <w:rPr>
                <w:rFonts w:ascii="Cambria" w:hAnsi="Cambria" w:cs="Calibri"/>
              </w:rPr>
            </w:pPr>
            <w:r w:rsidRPr="00DB3886">
              <w:rPr>
                <w:rFonts w:ascii="Cambria" w:hAnsi="Cambria" w:cs="Calibri"/>
                <w:sz w:val="22"/>
                <w:szCs w:val="22"/>
              </w:rPr>
              <w:t>(pedagoške radionice, vježbe, igre i sl.)</w:t>
            </w:r>
          </w:p>
          <w:p w14:paraId="4EE8CFD0" w14:textId="6C4265F6" w:rsidR="00CD23B4" w:rsidRPr="00DB3886" w:rsidRDefault="00CD23B4" w:rsidP="00B339CC">
            <w:pPr>
              <w:jc w:val="both"/>
              <w:rPr>
                <w:rFonts w:ascii="Cambria" w:hAnsi="Cambria" w:cs="Calibri"/>
              </w:rPr>
            </w:pPr>
            <w:r w:rsidRPr="00DB3886">
              <w:rPr>
                <w:rFonts w:ascii="Cambria" w:hAnsi="Cambria" w:cs="Calibri"/>
                <w:sz w:val="22"/>
                <w:szCs w:val="22"/>
                <w:lang w:eastAsia="en-US"/>
              </w:rPr>
              <w:t xml:space="preserve">2. </w:t>
            </w:r>
            <w:r w:rsidR="00965084">
              <w:rPr>
                <w:rFonts w:ascii="Cambria" w:hAnsi="Cambria" w:cs="Calibri"/>
                <w:sz w:val="22"/>
                <w:szCs w:val="22"/>
              </w:rPr>
              <w:t>t</w:t>
            </w:r>
            <w:r w:rsidRPr="00DB3886">
              <w:rPr>
                <w:rFonts w:ascii="Cambria" w:hAnsi="Cambria" w:cs="Calibri"/>
                <w:sz w:val="22"/>
                <w:szCs w:val="22"/>
              </w:rPr>
              <w:t>ijekom boravka u predškolskoj ustanovi i prilikom aktivnog sudjelovanja na vježbama na nastavi te pri portalu sustava za e-učenje Merlin, izraditi 3 vježbe u pismenom obliku sukladno Uputama za izradu vježbi (postavljeno na portal sustava za e-učenje Merlin)</w:t>
            </w:r>
          </w:p>
          <w:p w14:paraId="4B6F8254" w14:textId="4A4E73F8" w:rsidR="00CD23B4" w:rsidRPr="00DB3886" w:rsidRDefault="00CD23B4" w:rsidP="00B339CC">
            <w:pPr>
              <w:jc w:val="both"/>
              <w:rPr>
                <w:rFonts w:ascii="Cambria" w:hAnsi="Cambria" w:cs="Calibri"/>
                <w:lang w:eastAsia="en-US"/>
              </w:rPr>
            </w:pPr>
            <w:r w:rsidRPr="00DB3886">
              <w:rPr>
                <w:rFonts w:ascii="Cambria" w:hAnsi="Cambria" w:cs="Calibri"/>
                <w:sz w:val="22"/>
                <w:szCs w:val="22"/>
                <w:lang w:eastAsia="en-US"/>
              </w:rPr>
              <w:t xml:space="preserve">3. </w:t>
            </w:r>
            <w:r w:rsidR="00965084">
              <w:rPr>
                <w:rFonts w:ascii="Cambria" w:hAnsi="Cambria" w:cs="Calibri"/>
                <w:sz w:val="22"/>
                <w:szCs w:val="22"/>
                <w:lang w:eastAsia="en-US"/>
              </w:rPr>
              <w:t>p</w:t>
            </w:r>
            <w:r w:rsidRPr="00DB3886">
              <w:rPr>
                <w:rFonts w:ascii="Cambria" w:hAnsi="Cambria" w:cs="Calibri"/>
                <w:sz w:val="22"/>
                <w:szCs w:val="22"/>
                <w:lang w:eastAsia="en-US"/>
              </w:rPr>
              <w:t>oložiti ispit.</w:t>
            </w:r>
          </w:p>
          <w:p w14:paraId="0FE7AD81" w14:textId="7A0D7051" w:rsidR="00CD23B4" w:rsidRPr="00DB3886" w:rsidRDefault="00CD23B4" w:rsidP="00B339CC">
            <w:pPr>
              <w:jc w:val="both"/>
              <w:rPr>
                <w:rFonts w:ascii="Cambria" w:hAnsi="Cambria" w:cs="Calibri"/>
                <w:lang w:eastAsia="en-US"/>
              </w:rPr>
            </w:pPr>
            <w:r w:rsidRPr="00DB3886">
              <w:rPr>
                <w:rFonts w:ascii="Cambria" w:hAnsi="Cambria" w:cs="Calibri"/>
                <w:sz w:val="22"/>
                <w:szCs w:val="22"/>
                <w:lang w:eastAsia="en-US"/>
              </w:rPr>
              <w:t xml:space="preserve">Napomena: (vrijedi za obvezu 2.) Student/studentica treba izraditi vježbe prema naputcima nastavnika i predati ih u dogovorenom roku. Ako ne riješi obveze do zadanoga roka, tada gubi pravo na ECTS-e iz kolegija u toj akademskoj godini. Zadane rokove u ovome kolegiju treba poštivati. </w:t>
            </w:r>
          </w:p>
        </w:tc>
      </w:tr>
      <w:tr w:rsidR="00CD23B4" w:rsidRPr="00DB3886" w14:paraId="6944557D"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F0DCBB"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Rokovi ispita i kolokvija</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50CFE4"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Objavljuju se u ISVU sustavu i studomatu.</w:t>
            </w:r>
          </w:p>
        </w:tc>
      </w:tr>
      <w:tr w:rsidR="00CD23B4" w:rsidRPr="00DB3886" w14:paraId="402AC81A"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907951" w14:textId="77777777" w:rsidR="00CD23B4" w:rsidRPr="00DB3886" w:rsidRDefault="00CD23B4" w:rsidP="00B339CC">
            <w:pPr>
              <w:rPr>
                <w:rFonts w:ascii="Cambria" w:hAnsi="Cambria" w:cs="Calibri"/>
                <w:lang w:eastAsia="en-US"/>
              </w:rPr>
            </w:pPr>
            <w:r w:rsidRPr="00DB3886">
              <w:rPr>
                <w:rFonts w:ascii="Cambria" w:hAnsi="Cambria" w:cs="Calibri"/>
                <w:sz w:val="22"/>
                <w:szCs w:val="22"/>
                <w:lang w:eastAsia="en-US"/>
              </w:rPr>
              <w:t xml:space="preserve">Ostale važne činjenice </w:t>
            </w:r>
            <w:r w:rsidRPr="00DB3886">
              <w:rPr>
                <w:rFonts w:ascii="Cambria" w:hAnsi="Cambria" w:cs="Calibri"/>
                <w:sz w:val="22"/>
                <w:szCs w:val="22"/>
                <w:lang w:val="it-IT" w:eastAsia="en-US"/>
              </w:rPr>
              <w:t>vezaneuzkolegij</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8B219F" w14:textId="77777777" w:rsidR="00CD23B4" w:rsidRPr="00DB3886" w:rsidRDefault="00CD23B4" w:rsidP="00B339CC">
            <w:pPr>
              <w:pStyle w:val="Tekstkomentara"/>
              <w:rPr>
                <w:rFonts w:ascii="Cambria" w:hAnsi="Cambria"/>
                <w:sz w:val="22"/>
                <w:szCs w:val="22"/>
              </w:rPr>
            </w:pPr>
            <w:r w:rsidRPr="00DB3886">
              <w:rPr>
                <w:rFonts w:ascii="Cambria" w:hAnsi="Cambria" w:cs="Calibri"/>
                <w:sz w:val="22"/>
                <w:szCs w:val="22"/>
                <w:lang w:eastAsia="en-US"/>
              </w:rPr>
              <w:t>Materijali za predavanja i seminare objavljuju se na e-učenju.</w:t>
            </w:r>
            <w:r w:rsidRPr="00DB3886">
              <w:rPr>
                <w:rFonts w:ascii="Cambria" w:hAnsi="Cambria"/>
                <w:sz w:val="22"/>
                <w:szCs w:val="22"/>
              </w:rPr>
              <w:t xml:space="preserve"> U slučaju održavanja nastave na daljinu, moguće je odstupanje u:</w:t>
            </w:r>
          </w:p>
          <w:p w14:paraId="36959AB8" w14:textId="77777777" w:rsidR="00CD23B4" w:rsidRPr="00DB3886" w:rsidRDefault="00CD23B4" w:rsidP="00B339CC">
            <w:pPr>
              <w:pStyle w:val="Tekstkomentara"/>
              <w:rPr>
                <w:rFonts w:ascii="Cambria" w:hAnsi="Cambria"/>
                <w:sz w:val="22"/>
                <w:szCs w:val="22"/>
              </w:rPr>
            </w:pPr>
            <w:r w:rsidRPr="00DB3886">
              <w:rPr>
                <w:rFonts w:ascii="Cambria" w:hAnsi="Cambria"/>
                <w:sz w:val="22"/>
                <w:szCs w:val="22"/>
              </w:rPr>
              <w:t>- mjestu izvođenja kolegija</w:t>
            </w:r>
          </w:p>
          <w:p w14:paraId="245D4309" w14:textId="77777777" w:rsidR="00CD23B4" w:rsidRPr="00DB3886" w:rsidRDefault="00CD23B4" w:rsidP="00B339CC">
            <w:pPr>
              <w:pStyle w:val="Tekstkomentara"/>
              <w:rPr>
                <w:rFonts w:ascii="Cambria" w:hAnsi="Cambria"/>
                <w:sz w:val="22"/>
                <w:szCs w:val="22"/>
              </w:rPr>
            </w:pPr>
            <w:r w:rsidRPr="00DB3886">
              <w:rPr>
                <w:rFonts w:ascii="Cambria" w:hAnsi="Cambria"/>
                <w:sz w:val="22"/>
                <w:szCs w:val="22"/>
              </w:rPr>
              <w:t>- provedbi aktivnosti, metodama tumačenja i poučavanja i načinima</w:t>
            </w:r>
            <w:r w:rsidR="009E1245">
              <w:rPr>
                <w:rFonts w:ascii="Cambria" w:hAnsi="Cambria"/>
                <w:sz w:val="22"/>
                <w:szCs w:val="22"/>
              </w:rPr>
              <w:t xml:space="preserve"> </w:t>
            </w:r>
            <w:r w:rsidRPr="00DB3886">
              <w:rPr>
                <w:rFonts w:ascii="Cambria" w:hAnsi="Cambria"/>
                <w:sz w:val="22"/>
                <w:szCs w:val="22"/>
              </w:rPr>
              <w:t>vrednovanja</w:t>
            </w:r>
          </w:p>
          <w:p w14:paraId="28E180F8" w14:textId="77777777" w:rsidR="00CD23B4" w:rsidRPr="00DB3886" w:rsidRDefault="00CD23B4" w:rsidP="00B339CC">
            <w:pPr>
              <w:pStyle w:val="Tekstkomentara"/>
              <w:rPr>
                <w:rFonts w:ascii="Cambria" w:hAnsi="Cambria"/>
                <w:sz w:val="22"/>
                <w:szCs w:val="22"/>
              </w:rPr>
            </w:pPr>
            <w:r w:rsidRPr="00DB3886">
              <w:rPr>
                <w:rFonts w:ascii="Cambria" w:hAnsi="Cambria"/>
                <w:sz w:val="22"/>
                <w:szCs w:val="22"/>
              </w:rPr>
              <w:t>- studentskim obvezama</w:t>
            </w:r>
          </w:p>
          <w:p w14:paraId="6E1D759E" w14:textId="77777777" w:rsidR="00CD23B4" w:rsidRPr="00DB3886" w:rsidRDefault="00CD23B4" w:rsidP="00B339CC">
            <w:pPr>
              <w:pStyle w:val="Tekstkomentara"/>
              <w:rPr>
                <w:rFonts w:ascii="Cambria" w:hAnsi="Cambria"/>
                <w:sz w:val="22"/>
                <w:szCs w:val="22"/>
              </w:rPr>
            </w:pPr>
            <w:r w:rsidRPr="00DB3886">
              <w:rPr>
                <w:rFonts w:ascii="Cambria" w:hAnsi="Cambria"/>
                <w:sz w:val="22"/>
                <w:szCs w:val="22"/>
              </w:rPr>
              <w:t>- dostupnoj literaturi.</w:t>
            </w:r>
          </w:p>
          <w:p w14:paraId="6930957B" w14:textId="64A77D9F" w:rsidR="00CD23B4" w:rsidRPr="00DB3886" w:rsidRDefault="00CD23B4" w:rsidP="00B339CC">
            <w:pPr>
              <w:pStyle w:val="Tekstkomentara"/>
              <w:rPr>
                <w:rFonts w:ascii="Cambria" w:hAnsi="Cambria"/>
                <w:sz w:val="22"/>
                <w:szCs w:val="22"/>
              </w:rPr>
            </w:pPr>
            <w:r w:rsidRPr="00DB3886">
              <w:rPr>
                <w:rFonts w:ascii="Cambria" w:hAnsi="Cambria"/>
                <w:sz w:val="22"/>
                <w:szCs w:val="22"/>
              </w:rPr>
              <w:t>O tome će nositeljica kolegija i asistentica obavijestiti</w:t>
            </w:r>
            <w:r w:rsidR="00965084">
              <w:rPr>
                <w:rFonts w:ascii="Cambria" w:hAnsi="Cambria"/>
                <w:sz w:val="22"/>
                <w:szCs w:val="22"/>
              </w:rPr>
              <w:t xml:space="preserve"> </w:t>
            </w:r>
            <w:r w:rsidRPr="00DB3886">
              <w:rPr>
                <w:rFonts w:ascii="Cambria" w:hAnsi="Cambria"/>
                <w:sz w:val="22"/>
                <w:szCs w:val="22"/>
              </w:rPr>
              <w:t>studente i studentice kad se nastava na daljinu počne održavati.</w:t>
            </w:r>
          </w:p>
          <w:p w14:paraId="07E3907D" w14:textId="77777777" w:rsidR="00CD23B4" w:rsidRPr="00DB3886" w:rsidRDefault="00CD23B4" w:rsidP="00B339CC">
            <w:pPr>
              <w:pStyle w:val="Tekstkomentara"/>
              <w:rPr>
                <w:rFonts w:ascii="Cambria" w:hAnsi="Cambria"/>
                <w:sz w:val="22"/>
                <w:szCs w:val="22"/>
              </w:rPr>
            </w:pPr>
            <w:r w:rsidRPr="00DB3886">
              <w:rPr>
                <w:rFonts w:ascii="Cambria" w:hAnsi="Cambria"/>
                <w:sz w:val="22"/>
                <w:szCs w:val="22"/>
              </w:rPr>
              <w:t>Ishodi učenja ostaju nepromijenjeni.</w:t>
            </w:r>
          </w:p>
        </w:tc>
      </w:tr>
      <w:tr w:rsidR="004C25F0" w:rsidRPr="00DB3886" w14:paraId="4CE57B77" w14:textId="77777777" w:rsidTr="00CF7CA8">
        <w:tc>
          <w:tcPr>
            <w:tcW w:w="230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D94C00" w14:textId="20AC449B" w:rsidR="004C25F0" w:rsidRPr="00DB3886" w:rsidRDefault="004C25F0" w:rsidP="00B339CC">
            <w:pPr>
              <w:rPr>
                <w:rFonts w:ascii="Cambria" w:hAnsi="Cambria" w:cs="Calibri"/>
                <w:sz w:val="22"/>
                <w:szCs w:val="22"/>
                <w:lang w:eastAsia="en-US"/>
              </w:rPr>
            </w:pPr>
            <w:r>
              <w:rPr>
                <w:rFonts w:ascii="Cambria" w:hAnsi="Cambria" w:cs="Calibri"/>
                <w:sz w:val="22"/>
                <w:szCs w:val="22"/>
                <w:lang w:eastAsia="en-US"/>
              </w:rPr>
              <w:t>Literatura</w:t>
            </w:r>
          </w:p>
        </w:tc>
        <w:tc>
          <w:tcPr>
            <w:tcW w:w="6327"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8560EB" w14:textId="77777777" w:rsidR="004C25F0" w:rsidRPr="00DB3886" w:rsidRDefault="004C25F0" w:rsidP="004C25F0">
            <w:pPr>
              <w:rPr>
                <w:rFonts w:ascii="Cambria" w:hAnsi="Cambria" w:cs="Calibri"/>
                <w:bCs/>
                <w:lang w:eastAsia="en-US"/>
              </w:rPr>
            </w:pPr>
            <w:r w:rsidRPr="00DB3886">
              <w:rPr>
                <w:rFonts w:ascii="Cambria" w:hAnsi="Cambria" w:cs="Calibri"/>
                <w:bCs/>
                <w:sz w:val="22"/>
                <w:szCs w:val="22"/>
                <w:lang w:eastAsia="en-US"/>
              </w:rPr>
              <w:t>Obvezna:</w:t>
            </w:r>
          </w:p>
          <w:p w14:paraId="40E3F230" w14:textId="77777777" w:rsidR="004C25F0" w:rsidRPr="00DB3886" w:rsidRDefault="004C25F0" w:rsidP="004C25F0">
            <w:pPr>
              <w:jc w:val="both"/>
              <w:rPr>
                <w:rFonts w:ascii="Cambria" w:hAnsi="Cambria" w:cs="Calibri"/>
              </w:rPr>
            </w:pPr>
            <w:r>
              <w:rPr>
                <w:rFonts w:ascii="Cambria" w:hAnsi="Cambria" w:cs="Calibri"/>
                <w:sz w:val="22"/>
                <w:szCs w:val="22"/>
              </w:rPr>
              <w:t xml:space="preserve">1. </w:t>
            </w:r>
            <w:r w:rsidRPr="00DB3886">
              <w:rPr>
                <w:rFonts w:ascii="Cambria" w:hAnsi="Cambria" w:cs="Calibri"/>
                <w:sz w:val="22"/>
                <w:szCs w:val="22"/>
              </w:rPr>
              <w:t>Višnjić-Jevtić, A. (ur</w:t>
            </w:r>
            <w:r>
              <w:rPr>
                <w:rFonts w:ascii="Cambria" w:hAnsi="Cambria" w:cs="Calibri"/>
                <w:sz w:val="22"/>
                <w:szCs w:val="22"/>
              </w:rPr>
              <w:t>.</w:t>
            </w:r>
            <w:r w:rsidRPr="00DB3886">
              <w:rPr>
                <w:rFonts w:ascii="Cambria" w:hAnsi="Cambria" w:cs="Calibri"/>
                <w:sz w:val="22"/>
                <w:szCs w:val="22"/>
              </w:rPr>
              <w:t>) (2014). Pedagogija ranog i predškolskog odgoja i obrazovanja. Sveučilišni udžbenik. Zagreb: Alfa i Učiteljski fakultet u Zagrebu. Poglavlja 3, 4, 5 i 8.</w:t>
            </w:r>
          </w:p>
          <w:p w14:paraId="03CEE013" w14:textId="77777777" w:rsidR="004C25F0" w:rsidRPr="00DB3886" w:rsidRDefault="004C25F0" w:rsidP="004C25F0">
            <w:pPr>
              <w:jc w:val="both"/>
              <w:rPr>
                <w:rFonts w:ascii="Cambria" w:hAnsi="Cambria" w:cs="Calibri"/>
              </w:rPr>
            </w:pPr>
            <w:r>
              <w:rPr>
                <w:rFonts w:ascii="Cambria" w:hAnsi="Cambria" w:cs="Calibri"/>
                <w:sz w:val="22"/>
                <w:szCs w:val="22"/>
              </w:rPr>
              <w:t xml:space="preserve">2. </w:t>
            </w:r>
            <w:r w:rsidRPr="00DB3886">
              <w:rPr>
                <w:rFonts w:ascii="Cambria" w:hAnsi="Cambria" w:cs="Calibri"/>
                <w:sz w:val="22"/>
                <w:szCs w:val="22"/>
              </w:rPr>
              <w:t>Jurčević Lozančić, A. (2016). Socijalne kompetencije u ranom djetinjstvu. Zahreb: Biblioteka Magistar. Str. 15- 48, 69-71, 129-154.</w:t>
            </w:r>
          </w:p>
          <w:p w14:paraId="3276FB11" w14:textId="77777777" w:rsidR="004C25F0" w:rsidRPr="00DB3886" w:rsidRDefault="004C25F0" w:rsidP="004C25F0">
            <w:pPr>
              <w:jc w:val="both"/>
              <w:rPr>
                <w:rFonts w:ascii="Cambria" w:hAnsi="Cambria" w:cs="Calibri"/>
              </w:rPr>
            </w:pPr>
            <w:r>
              <w:rPr>
                <w:rFonts w:ascii="Cambria" w:hAnsi="Cambria" w:cs="Calibri"/>
                <w:sz w:val="22"/>
                <w:szCs w:val="22"/>
              </w:rPr>
              <w:t xml:space="preserve">3. </w:t>
            </w:r>
            <w:r w:rsidRPr="00DB3886">
              <w:rPr>
                <w:rFonts w:ascii="Cambria" w:hAnsi="Cambria" w:cs="Calibri"/>
                <w:sz w:val="22"/>
                <w:szCs w:val="22"/>
              </w:rPr>
              <w:t>Mendeš, B., Marić, Lj., Goran, Lj. (2020)</w:t>
            </w:r>
            <w:r>
              <w:rPr>
                <w:rFonts w:ascii="Cambria" w:hAnsi="Cambria" w:cs="Calibri"/>
                <w:sz w:val="22"/>
                <w:szCs w:val="22"/>
              </w:rPr>
              <w:t>.</w:t>
            </w:r>
            <w:r w:rsidRPr="00DB3886">
              <w:rPr>
                <w:rFonts w:ascii="Cambria" w:hAnsi="Cambria" w:cs="Calibri"/>
                <w:sz w:val="22"/>
                <w:szCs w:val="22"/>
              </w:rPr>
              <w:t xml:space="preserve"> </w:t>
            </w:r>
            <w:r w:rsidRPr="00DB3886">
              <w:rPr>
                <w:rStyle w:val="Hiperveza"/>
                <w:rFonts w:ascii="Cambria" w:hAnsi="Cambria" w:cs="Calibri"/>
                <w:color w:val="auto"/>
                <w:sz w:val="22"/>
                <w:szCs w:val="22"/>
                <w:u w:val="none"/>
              </w:rPr>
              <w:t>Dijete u svijetu igre: Teorijska polazišta i odgojno-obrazovna praksa</w:t>
            </w:r>
            <w:r w:rsidRPr="00DB3886">
              <w:rPr>
                <w:rFonts w:ascii="Cambria" w:hAnsi="Cambria" w:cs="Calibri"/>
                <w:sz w:val="22"/>
                <w:szCs w:val="22"/>
              </w:rPr>
              <w:t xml:space="preserve">, Zagreb: Golden marketing - Tehnička knjiga. </w:t>
            </w:r>
          </w:p>
          <w:p w14:paraId="198A7D91" w14:textId="77777777" w:rsidR="004C25F0" w:rsidRPr="00DB3886" w:rsidRDefault="004C25F0" w:rsidP="004C25F0">
            <w:pPr>
              <w:jc w:val="both"/>
              <w:rPr>
                <w:rFonts w:ascii="Cambria" w:hAnsi="Cambria" w:cs="Calibri"/>
              </w:rPr>
            </w:pPr>
            <w:r>
              <w:rPr>
                <w:rFonts w:ascii="Cambria" w:hAnsi="Cambria" w:cs="Calibri"/>
                <w:bCs/>
                <w:sz w:val="22"/>
                <w:szCs w:val="22"/>
              </w:rPr>
              <w:t xml:space="preserve">4. </w:t>
            </w:r>
            <w:r w:rsidRPr="00DB3886">
              <w:rPr>
                <w:rFonts w:ascii="Cambria" w:hAnsi="Cambria" w:cs="Calibri"/>
                <w:bCs/>
                <w:sz w:val="22"/>
                <w:szCs w:val="22"/>
              </w:rPr>
              <w:t xml:space="preserve">Slunjski. E. (2020). </w:t>
            </w:r>
            <w:r w:rsidRPr="00DB3886">
              <w:rPr>
                <w:rFonts w:ascii="Cambria" w:hAnsi="Cambria" w:cs="Calibri"/>
                <w:sz w:val="22"/>
                <w:szCs w:val="22"/>
              </w:rPr>
              <w:t>Izvan okvira 5-pedagoška dokumentacija procesa učenja djece i odraslih kao alat razvoja kurikuluma. Zagreb: Element.</w:t>
            </w:r>
          </w:p>
          <w:p w14:paraId="70FFD49A" w14:textId="77777777" w:rsidR="004C25F0" w:rsidRPr="00965084" w:rsidRDefault="004C25F0" w:rsidP="004C25F0">
            <w:pPr>
              <w:jc w:val="both"/>
              <w:rPr>
                <w:rFonts w:ascii="Cambria" w:hAnsi="Cambria" w:cs="Calibri"/>
              </w:rPr>
            </w:pPr>
            <w:r>
              <w:rPr>
                <w:rFonts w:ascii="Cambria" w:hAnsi="Cambria" w:cs="Calibri"/>
                <w:sz w:val="22"/>
                <w:szCs w:val="22"/>
              </w:rPr>
              <w:t xml:space="preserve">5. </w:t>
            </w:r>
            <w:r w:rsidRPr="00DB3886">
              <w:rPr>
                <w:rFonts w:ascii="Cambria" w:hAnsi="Cambria" w:cs="Calibri"/>
                <w:sz w:val="22"/>
                <w:szCs w:val="22"/>
              </w:rPr>
              <w:t>Slunjski E. (2012)</w:t>
            </w:r>
            <w:r>
              <w:rPr>
                <w:rFonts w:ascii="Cambria" w:hAnsi="Cambria" w:cs="Calibri"/>
                <w:sz w:val="22"/>
                <w:szCs w:val="22"/>
              </w:rPr>
              <w:t>.</w:t>
            </w:r>
            <w:r w:rsidRPr="00DB3886">
              <w:rPr>
                <w:rFonts w:ascii="Cambria" w:hAnsi="Cambria" w:cs="Calibri"/>
                <w:sz w:val="22"/>
                <w:szCs w:val="22"/>
              </w:rPr>
              <w:t xml:space="preserve"> Tragovima dječjih stopa. Zagreb</w:t>
            </w:r>
            <w:r>
              <w:rPr>
                <w:rFonts w:ascii="Cambria" w:hAnsi="Cambria" w:cs="Calibri"/>
                <w:sz w:val="22"/>
                <w:szCs w:val="22"/>
              </w:rPr>
              <w:t xml:space="preserve">: </w:t>
            </w:r>
            <w:r w:rsidRPr="00DB3886">
              <w:rPr>
                <w:rFonts w:ascii="Cambria" w:hAnsi="Cambria" w:cs="Calibri"/>
                <w:sz w:val="22"/>
                <w:szCs w:val="22"/>
              </w:rPr>
              <w:t xml:space="preserve">Profil. </w:t>
            </w:r>
          </w:p>
          <w:p w14:paraId="218C093D" w14:textId="77777777" w:rsidR="004C25F0" w:rsidRPr="00DB3886" w:rsidRDefault="004C25F0" w:rsidP="004C25F0">
            <w:pPr>
              <w:jc w:val="both"/>
              <w:rPr>
                <w:rFonts w:ascii="Cambria" w:hAnsi="Cambria" w:cs="Calibri"/>
                <w:bCs/>
                <w:lang w:eastAsia="en-US"/>
              </w:rPr>
            </w:pPr>
            <w:r w:rsidRPr="00DB3886">
              <w:rPr>
                <w:rFonts w:ascii="Cambria" w:hAnsi="Cambria" w:cs="Calibri"/>
                <w:bCs/>
                <w:sz w:val="22"/>
                <w:szCs w:val="22"/>
                <w:lang w:eastAsia="en-US"/>
              </w:rPr>
              <w:t>Izborna:</w:t>
            </w:r>
          </w:p>
          <w:p w14:paraId="144B3537"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t>1. Bredekamp, S. (1994). Kako odgajati djecu. Zagreb</w:t>
            </w:r>
            <w:r>
              <w:rPr>
                <w:rFonts w:ascii="Cambria" w:hAnsi="Cambria" w:cs="Calibri"/>
                <w:sz w:val="22"/>
                <w:szCs w:val="22"/>
                <w:lang w:eastAsia="en-US"/>
              </w:rPr>
              <w:t>:</w:t>
            </w:r>
            <w:r w:rsidRPr="00DB3886">
              <w:rPr>
                <w:rFonts w:ascii="Cambria" w:hAnsi="Cambria" w:cs="Calibri"/>
                <w:sz w:val="22"/>
                <w:szCs w:val="22"/>
                <w:lang w:eastAsia="en-US"/>
              </w:rPr>
              <w:t xml:space="preserve"> Educa.</w:t>
            </w:r>
          </w:p>
          <w:p w14:paraId="24454078"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lastRenderedPageBreak/>
              <w:t>2. Duran, M. (1991). Dijete i igra. Jastrebarsko, Slap.</w:t>
            </w:r>
          </w:p>
          <w:p w14:paraId="0FC70BFF"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t>4. Krstović, J. (2004). Etički kodeks predškolskih učitelja kao čimbenik njihove daljnje profesionalne orijentacije, U: Zbornik radova Rastimo zajedno, Osijek: Centar za predškolski odgoj i Visoka učiteljska škola u Osijeku, (25-39. str.).</w:t>
            </w:r>
          </w:p>
          <w:p w14:paraId="6223E54A"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t>5. Ljubetić, M. (2014). Od suradnje do partnerstva obitelji. odgojno-obrazovne ustanove i zajednice Zagreb: Element d. o. o.</w:t>
            </w:r>
          </w:p>
          <w:p w14:paraId="162035CE"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t>6. Ljubetić, M. (2007). Biti kompetentan roditelj. Zagreb</w:t>
            </w:r>
            <w:r>
              <w:rPr>
                <w:rFonts w:ascii="Cambria" w:hAnsi="Cambria" w:cs="Calibri"/>
                <w:sz w:val="22"/>
                <w:szCs w:val="22"/>
                <w:lang w:eastAsia="en-US"/>
              </w:rPr>
              <w:t>:</w:t>
            </w:r>
            <w:r w:rsidRPr="00DB3886">
              <w:rPr>
                <w:rFonts w:ascii="Cambria" w:hAnsi="Cambria" w:cs="Calibri"/>
                <w:sz w:val="22"/>
                <w:szCs w:val="22"/>
                <w:lang w:eastAsia="en-US"/>
              </w:rPr>
              <w:t xml:space="preserve"> Mali profesor</w:t>
            </w:r>
          </w:p>
          <w:p w14:paraId="6CBCE538"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t>7. Maleš, D. (1988).</w:t>
            </w:r>
            <w:r>
              <w:rPr>
                <w:rFonts w:ascii="Cambria" w:hAnsi="Cambria" w:cs="Calibri"/>
                <w:sz w:val="22"/>
                <w:szCs w:val="22"/>
                <w:lang w:eastAsia="en-US"/>
              </w:rPr>
              <w:t xml:space="preserve"> </w:t>
            </w:r>
            <w:r w:rsidRPr="00DB3886">
              <w:rPr>
                <w:rFonts w:ascii="Cambria" w:hAnsi="Cambria" w:cs="Calibri"/>
                <w:sz w:val="22"/>
                <w:szCs w:val="22"/>
                <w:lang w:eastAsia="en-US"/>
              </w:rPr>
              <w:t>Obitelj i uloga spolova, Zagreb: Školske novine.</w:t>
            </w:r>
          </w:p>
          <w:p w14:paraId="25B276D4"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t>8. Miljković,</w:t>
            </w:r>
            <w:r>
              <w:rPr>
                <w:rFonts w:ascii="Cambria" w:hAnsi="Cambria" w:cs="Calibri"/>
                <w:sz w:val="22"/>
                <w:szCs w:val="22"/>
                <w:lang w:eastAsia="en-US"/>
              </w:rPr>
              <w:t xml:space="preserve"> </w:t>
            </w:r>
            <w:r w:rsidRPr="00DB3886">
              <w:rPr>
                <w:rFonts w:ascii="Cambria" w:hAnsi="Cambria" w:cs="Calibri"/>
                <w:sz w:val="22"/>
                <w:szCs w:val="22"/>
                <w:lang w:eastAsia="en-US"/>
              </w:rPr>
              <w:t>D., Rijavec, M. (2002). Komuniciranje u organizaciji,</w:t>
            </w:r>
            <w:r>
              <w:rPr>
                <w:rFonts w:ascii="Cambria" w:hAnsi="Cambria" w:cs="Calibri"/>
                <w:sz w:val="22"/>
                <w:szCs w:val="22"/>
                <w:lang w:eastAsia="en-US"/>
              </w:rPr>
              <w:t xml:space="preserve"> </w:t>
            </w:r>
            <w:r w:rsidRPr="00DB3886">
              <w:rPr>
                <w:rFonts w:ascii="Cambria" w:hAnsi="Cambria" w:cs="Calibri"/>
                <w:sz w:val="22"/>
                <w:szCs w:val="22"/>
                <w:lang w:eastAsia="en-US"/>
              </w:rPr>
              <w:t>Zagreb: Alinea.</w:t>
            </w:r>
          </w:p>
          <w:p w14:paraId="4A8562A1"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t>9. Petrović-Sočo, B. (2008). Kontekst ustanove za rani odgoj i obrazovanje – holistički pristup. Zagreb: Mali profesor</w:t>
            </w:r>
          </w:p>
          <w:p w14:paraId="7A259C7E"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t>10. Šagud, M. (2002). Odgajatelj kao refleksivni praktičar. Zagreb, Školske novine.</w:t>
            </w:r>
          </w:p>
          <w:p w14:paraId="0FF17E18"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t>12.  Slunjski E. (2001). Integrirani predškolski kurikulum</w:t>
            </w:r>
          </w:p>
          <w:p w14:paraId="3E7F1CFC" w14:textId="77777777" w:rsidR="004C25F0" w:rsidRPr="00DB3886" w:rsidRDefault="004C25F0" w:rsidP="004C25F0">
            <w:pPr>
              <w:jc w:val="both"/>
              <w:rPr>
                <w:rFonts w:ascii="Cambria" w:hAnsi="Cambria" w:cs="Calibri"/>
                <w:lang w:eastAsia="en-US"/>
              </w:rPr>
            </w:pPr>
            <w:r w:rsidRPr="00DB3886">
              <w:rPr>
                <w:rFonts w:ascii="Cambria" w:hAnsi="Cambria" w:cs="Calibri"/>
                <w:sz w:val="22"/>
                <w:szCs w:val="22"/>
                <w:lang w:eastAsia="en-US"/>
              </w:rPr>
              <w:t>-</w:t>
            </w:r>
            <w:r>
              <w:rPr>
                <w:rFonts w:ascii="Cambria" w:hAnsi="Cambria" w:cs="Calibri"/>
                <w:sz w:val="22"/>
                <w:szCs w:val="22"/>
                <w:lang w:eastAsia="en-US"/>
              </w:rPr>
              <w:t xml:space="preserve"> </w:t>
            </w:r>
            <w:r w:rsidRPr="00DB3886">
              <w:rPr>
                <w:rFonts w:ascii="Cambria" w:hAnsi="Cambria" w:cs="Calibri"/>
                <w:sz w:val="22"/>
                <w:szCs w:val="22"/>
                <w:lang w:eastAsia="en-US"/>
              </w:rPr>
              <w:t>rad djece na projektima. Zagreb;</w:t>
            </w:r>
            <w:r>
              <w:rPr>
                <w:rFonts w:ascii="Cambria" w:hAnsi="Cambria" w:cs="Calibri"/>
                <w:sz w:val="22"/>
                <w:szCs w:val="22"/>
                <w:lang w:eastAsia="en-US"/>
              </w:rPr>
              <w:t xml:space="preserve"> </w:t>
            </w:r>
            <w:r w:rsidRPr="00DB3886">
              <w:rPr>
                <w:rFonts w:ascii="Cambria" w:hAnsi="Cambria" w:cs="Calibri"/>
                <w:sz w:val="22"/>
                <w:szCs w:val="22"/>
                <w:lang w:eastAsia="en-US"/>
              </w:rPr>
              <w:t>Mali profesor (odabrana poglavlja)</w:t>
            </w:r>
          </w:p>
          <w:p w14:paraId="2D87C737" w14:textId="77777777" w:rsidR="004C25F0" w:rsidRPr="00DB3886" w:rsidRDefault="004C25F0" w:rsidP="004C25F0">
            <w:pPr>
              <w:rPr>
                <w:rFonts w:ascii="Cambria" w:hAnsi="Cambria" w:cs="Calibri"/>
                <w:bCs/>
                <w:lang w:eastAsia="en-US"/>
              </w:rPr>
            </w:pPr>
            <w:r w:rsidRPr="00DB3886">
              <w:rPr>
                <w:rFonts w:ascii="Cambria" w:hAnsi="Cambria" w:cs="Calibri"/>
                <w:bCs/>
                <w:sz w:val="22"/>
                <w:szCs w:val="22"/>
                <w:lang w:eastAsia="en-US"/>
              </w:rPr>
              <w:t>Priručna:</w:t>
            </w:r>
          </w:p>
          <w:p w14:paraId="4CF25063" w14:textId="77777777" w:rsidR="004C25F0" w:rsidRPr="00DB3886" w:rsidRDefault="004C25F0" w:rsidP="004C25F0">
            <w:pPr>
              <w:rPr>
                <w:rFonts w:ascii="Cambria" w:hAnsi="Cambria" w:cs="Calibri"/>
                <w:lang w:eastAsia="en-US"/>
              </w:rPr>
            </w:pPr>
            <w:r w:rsidRPr="00DB3886">
              <w:rPr>
                <w:rFonts w:ascii="Cambria" w:hAnsi="Cambria" w:cs="Calibri"/>
                <w:sz w:val="22"/>
                <w:szCs w:val="22"/>
                <w:lang w:eastAsia="en-US"/>
              </w:rPr>
              <w:t>1. Nacionalni kurikulum za rani i predškolski odgoj i obrazovanje, Narodne novine, 5/15)</w:t>
            </w:r>
          </w:p>
          <w:p w14:paraId="0702C3C7" w14:textId="77777777" w:rsidR="004C25F0" w:rsidRPr="00DB3886" w:rsidRDefault="004C25F0" w:rsidP="004C25F0">
            <w:pPr>
              <w:rPr>
                <w:rFonts w:ascii="Cambria" w:hAnsi="Cambria" w:cs="Calibri"/>
                <w:lang w:eastAsia="en-US"/>
              </w:rPr>
            </w:pPr>
            <w:r w:rsidRPr="00DB3886">
              <w:rPr>
                <w:rFonts w:ascii="Cambria" w:hAnsi="Cambria" w:cs="Calibri"/>
                <w:sz w:val="22"/>
                <w:szCs w:val="22"/>
                <w:lang w:eastAsia="en-US"/>
              </w:rPr>
              <w:t>2. Nacionalni program odgoja i obrazovanja za ljudska prava (Vlada RH, 1999)</w:t>
            </w:r>
          </w:p>
          <w:p w14:paraId="101D6CA8" w14:textId="77777777" w:rsidR="004C25F0" w:rsidRPr="00DB3886" w:rsidRDefault="004C25F0" w:rsidP="004C25F0">
            <w:pPr>
              <w:rPr>
                <w:rFonts w:ascii="Cambria" w:hAnsi="Cambria" w:cs="Calibri"/>
                <w:lang w:eastAsia="en-US"/>
              </w:rPr>
            </w:pPr>
            <w:r w:rsidRPr="00DB3886">
              <w:rPr>
                <w:rFonts w:ascii="Cambria" w:hAnsi="Cambria" w:cs="Calibri"/>
                <w:sz w:val="22"/>
                <w:szCs w:val="22"/>
                <w:lang w:eastAsia="en-US"/>
              </w:rPr>
              <w:t>3. Zakon o predškolskom odgoju i obrazovanju, narodne novine 10/1997., 107/2007. i 94/2013)</w:t>
            </w:r>
          </w:p>
          <w:p w14:paraId="53DE27D2" w14:textId="77777777" w:rsidR="004C25F0" w:rsidRPr="00DB3886" w:rsidRDefault="004C25F0" w:rsidP="004C25F0">
            <w:pPr>
              <w:rPr>
                <w:rFonts w:ascii="Cambria" w:hAnsi="Cambria" w:cs="Calibri"/>
                <w:lang w:eastAsia="en-US"/>
              </w:rPr>
            </w:pPr>
            <w:r w:rsidRPr="00DB3886">
              <w:rPr>
                <w:rFonts w:ascii="Cambria" w:hAnsi="Cambria" w:cs="Calibri"/>
                <w:sz w:val="22"/>
                <w:szCs w:val="22"/>
                <w:lang w:eastAsia="en-US"/>
              </w:rPr>
              <w:t>4.   Pravilnik o sadržaju i trajanju programa predškole (Narodne novine107/14)</w:t>
            </w:r>
          </w:p>
          <w:p w14:paraId="0CAA8560" w14:textId="77777777" w:rsidR="004C25F0" w:rsidRPr="00DB3886" w:rsidRDefault="004C25F0" w:rsidP="004C25F0">
            <w:pPr>
              <w:rPr>
                <w:rFonts w:ascii="Cambria" w:hAnsi="Cambria" w:cs="Calibri"/>
                <w:lang w:eastAsia="en-US"/>
              </w:rPr>
            </w:pPr>
            <w:r w:rsidRPr="00DB3886">
              <w:rPr>
                <w:rFonts w:ascii="Cambria" w:hAnsi="Cambria" w:cs="Calibri"/>
                <w:sz w:val="22"/>
                <w:szCs w:val="22"/>
                <w:lang w:eastAsia="en-US"/>
              </w:rPr>
              <w:t>5. xxx. 1991. Suvremena koncepcija predškolskog odgoja, Glasnik Ministarstva prosvjete i kulture Republike Hrvatske, br. 7-8.</w:t>
            </w:r>
          </w:p>
          <w:p w14:paraId="04CB5E70" w14:textId="77777777" w:rsidR="004C25F0" w:rsidRPr="00DB3886" w:rsidRDefault="004C25F0" w:rsidP="004C25F0">
            <w:pPr>
              <w:rPr>
                <w:rFonts w:ascii="Cambria" w:hAnsi="Cambria" w:cs="Calibri"/>
                <w:bCs/>
                <w:lang w:eastAsia="en-US"/>
              </w:rPr>
            </w:pPr>
            <w:r w:rsidRPr="00DB3886">
              <w:rPr>
                <w:rFonts w:ascii="Cambria" w:hAnsi="Cambria" w:cs="Calibri"/>
                <w:bCs/>
                <w:sz w:val="22"/>
                <w:szCs w:val="22"/>
                <w:lang w:eastAsia="en-US"/>
              </w:rPr>
              <w:t xml:space="preserve">Časopisi </w:t>
            </w:r>
          </w:p>
          <w:p w14:paraId="09459157" w14:textId="08F2A8C3" w:rsidR="004C25F0" w:rsidRPr="00DB3886" w:rsidRDefault="004C25F0" w:rsidP="004C25F0">
            <w:pPr>
              <w:pStyle w:val="Tekstkomentara"/>
              <w:rPr>
                <w:rFonts w:ascii="Cambria" w:hAnsi="Cambria" w:cs="Calibri"/>
                <w:sz w:val="22"/>
                <w:szCs w:val="22"/>
                <w:lang w:eastAsia="en-US"/>
              </w:rPr>
            </w:pPr>
            <w:r w:rsidRPr="00DB3886">
              <w:rPr>
                <w:rFonts w:ascii="Cambria" w:hAnsi="Cambria" w:cs="Calibri"/>
                <w:i/>
                <w:sz w:val="22"/>
                <w:szCs w:val="22"/>
                <w:lang w:eastAsia="en-US"/>
              </w:rPr>
              <w:t>Dijete, vrtić, obitelj</w:t>
            </w:r>
            <w:r w:rsidRPr="00DB3886">
              <w:rPr>
                <w:rFonts w:ascii="Cambria" w:hAnsi="Cambria" w:cs="Calibri"/>
                <w:sz w:val="22"/>
                <w:szCs w:val="22"/>
                <w:lang w:eastAsia="en-US"/>
              </w:rPr>
              <w:t xml:space="preserve">   i drugi</w:t>
            </w:r>
          </w:p>
        </w:tc>
      </w:tr>
    </w:tbl>
    <w:p w14:paraId="5AE3D499" w14:textId="77777777" w:rsidR="00CD23B4" w:rsidRPr="00DB3886" w:rsidRDefault="00CD23B4" w:rsidP="00CD23B4">
      <w:pPr>
        <w:rPr>
          <w:rFonts w:ascii="Cambria" w:hAnsi="Cambria"/>
          <w:sz w:val="22"/>
          <w:szCs w:val="22"/>
        </w:rPr>
      </w:pPr>
    </w:p>
    <w:p w14:paraId="715FD828" w14:textId="77777777" w:rsidR="00B44471" w:rsidRPr="006A55E7" w:rsidRDefault="00B44471" w:rsidP="00B44471"/>
    <w:p w14:paraId="04F469ED" w14:textId="77777777" w:rsidR="00B44471" w:rsidRPr="006A55E7" w:rsidRDefault="00B44471">
      <w:pPr>
        <w:spacing w:after="160" w:line="259" w:lineRule="auto"/>
        <w:rPr>
          <w:rStyle w:val="Istaknuto"/>
        </w:rPr>
      </w:pPr>
      <w:r w:rsidRPr="006A55E7">
        <w:rPr>
          <w:rStyle w:val="Istaknuto"/>
        </w:rPr>
        <w:br w:type="page"/>
      </w:r>
    </w:p>
    <w:p w14:paraId="2F905216" w14:textId="77777777" w:rsidR="00B44471" w:rsidRPr="006A55E7" w:rsidRDefault="00B44471" w:rsidP="00B44471"/>
    <w:tbl>
      <w:tblPr>
        <w:tblW w:w="4833" w:type="pct"/>
        <w:tblLayout w:type="fixed"/>
        <w:tblCellMar>
          <w:left w:w="0" w:type="dxa"/>
          <w:right w:w="0" w:type="dxa"/>
        </w:tblCellMar>
        <w:tblLook w:val="0600" w:firstRow="0" w:lastRow="0" w:firstColumn="0" w:lastColumn="0" w:noHBand="1" w:noVBand="1"/>
      </w:tblPr>
      <w:tblGrid>
        <w:gridCol w:w="2525"/>
        <w:gridCol w:w="2143"/>
        <w:gridCol w:w="284"/>
        <w:gridCol w:w="992"/>
        <w:gridCol w:w="567"/>
        <w:gridCol w:w="142"/>
        <w:gridCol w:w="708"/>
        <w:gridCol w:w="1389"/>
      </w:tblGrid>
      <w:tr w:rsidR="00B44471" w:rsidRPr="006A55E7" w14:paraId="64B0DA99" w14:textId="77777777" w:rsidTr="00B44471">
        <w:tc>
          <w:tcPr>
            <w:tcW w:w="875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A9D72E" w14:textId="77777777" w:rsidR="00B44471" w:rsidRPr="004C25F0" w:rsidRDefault="00B44471" w:rsidP="00B44471">
            <w:pPr>
              <w:jc w:val="right"/>
              <w:rPr>
                <w:rFonts w:ascii="Cambria" w:hAnsi="Cambria"/>
                <w:b/>
                <w:bCs/>
              </w:rPr>
            </w:pPr>
            <w:r w:rsidRPr="004C25F0">
              <w:rPr>
                <w:rFonts w:ascii="Cambria" w:hAnsi="Cambria"/>
                <w:b/>
                <w:bCs/>
                <w:sz w:val="22"/>
                <w:szCs w:val="22"/>
              </w:rPr>
              <w:t>IZVEDBENI PLAN NASTAVE KOLEGIJA</w:t>
            </w:r>
          </w:p>
        </w:tc>
      </w:tr>
      <w:tr w:rsidR="00B44471" w:rsidRPr="006A55E7" w14:paraId="092C4CDA"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BF0615" w14:textId="77777777" w:rsidR="00B44471" w:rsidRPr="006A55E7" w:rsidRDefault="00B44471" w:rsidP="00B44471">
            <w:pPr>
              <w:rPr>
                <w:rFonts w:ascii="Cambria" w:hAnsi="Cambria"/>
              </w:rPr>
            </w:pPr>
            <w:r w:rsidRPr="006A55E7">
              <w:rPr>
                <w:rFonts w:ascii="Cambria" w:hAnsi="Cambria"/>
                <w:sz w:val="22"/>
                <w:szCs w:val="22"/>
              </w:rPr>
              <w:t>Kod i naziv kolegija</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59400E" w14:textId="77777777" w:rsidR="00B44471" w:rsidRPr="006A55E7" w:rsidRDefault="00B44471" w:rsidP="00B44471">
            <w:pPr>
              <w:rPr>
                <w:rFonts w:ascii="Cambria" w:hAnsi="Cambria" w:cs="Segoe UI"/>
              </w:rPr>
            </w:pPr>
            <w:r w:rsidRPr="006A55E7">
              <w:rPr>
                <w:rFonts w:ascii="Cambria" w:hAnsi="Cambria" w:cs="Segoe UI"/>
                <w:sz w:val="22"/>
                <w:szCs w:val="22"/>
              </w:rPr>
              <w:t xml:space="preserve">200195   </w:t>
            </w:r>
          </w:p>
          <w:p w14:paraId="10FB0645" w14:textId="77777777" w:rsidR="00B44471" w:rsidRPr="006A55E7" w:rsidRDefault="00B44471" w:rsidP="00B44471">
            <w:pPr>
              <w:rPr>
                <w:rFonts w:ascii="Cambria" w:hAnsi="Cambria"/>
              </w:rPr>
            </w:pPr>
            <w:r w:rsidRPr="006A55E7">
              <w:rPr>
                <w:rFonts w:ascii="Cambria" w:hAnsi="Cambria" w:cs="Calibri"/>
                <w:sz w:val="22"/>
                <w:szCs w:val="22"/>
              </w:rPr>
              <w:t>Glazbeni praktikum 2</w:t>
            </w:r>
          </w:p>
        </w:tc>
      </w:tr>
      <w:tr w:rsidR="00B44471" w:rsidRPr="006A55E7" w14:paraId="328D3556"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8CFB20" w14:textId="77777777" w:rsidR="00B44471" w:rsidRPr="006A55E7" w:rsidRDefault="00B44471" w:rsidP="00B44471">
            <w:pPr>
              <w:rPr>
                <w:rFonts w:ascii="Cambria" w:hAnsi="Cambria"/>
              </w:rPr>
            </w:pPr>
            <w:r w:rsidRPr="006A55E7">
              <w:rPr>
                <w:rFonts w:ascii="Cambria" w:hAnsi="Cambria"/>
                <w:sz w:val="22"/>
                <w:szCs w:val="22"/>
              </w:rPr>
              <w:t xml:space="preserve">Nastavnica </w:t>
            </w:r>
          </w:p>
          <w:p w14:paraId="528AA961" w14:textId="77777777" w:rsidR="00B44471" w:rsidRPr="006A55E7" w:rsidRDefault="00B44471" w:rsidP="00B44471">
            <w:pPr>
              <w:rPr>
                <w:rFonts w:ascii="Cambria" w:hAnsi="Cambria"/>
              </w:rPr>
            </w:pPr>
            <w:r w:rsidRPr="006A55E7">
              <w:rPr>
                <w:rFonts w:ascii="Cambria" w:hAnsi="Cambria"/>
                <w:sz w:val="22"/>
                <w:szCs w:val="22"/>
              </w:rPr>
              <w:t>Suradnik</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90D544" w14:textId="78138572" w:rsidR="00B44471" w:rsidRPr="006A55E7" w:rsidRDefault="005A30DC" w:rsidP="00B44471">
            <w:pPr>
              <w:rPr>
                <w:rFonts w:ascii="Cambria" w:hAnsi="Cambria"/>
              </w:rPr>
            </w:pPr>
            <w:hyperlink r:id="rId76" w:history="1">
              <w:r w:rsidR="009E4067">
                <w:rPr>
                  <w:rStyle w:val="Hiperveza"/>
                  <w:rFonts w:ascii="Cambria" w:hAnsi="Cambria"/>
                  <w:sz w:val="22"/>
                  <w:szCs w:val="22"/>
                </w:rPr>
                <w:t>P</w:t>
              </w:r>
              <w:r w:rsidR="00B44471" w:rsidRPr="006A55E7">
                <w:rPr>
                  <w:rStyle w:val="Hiperveza"/>
                  <w:rFonts w:ascii="Cambria" w:hAnsi="Cambria"/>
                  <w:sz w:val="22"/>
                  <w:szCs w:val="22"/>
                </w:rPr>
                <w:t>rof. dr. sc. Ivana Paula Gortan-Carlin</w:t>
              </w:r>
            </w:hyperlink>
            <w:r w:rsidR="00B44471" w:rsidRPr="006A55E7">
              <w:rPr>
                <w:rStyle w:val="Hiperveza"/>
                <w:rFonts w:ascii="Cambria" w:hAnsi="Cambria"/>
                <w:sz w:val="22"/>
                <w:szCs w:val="22"/>
                <w:u w:val="none"/>
              </w:rPr>
              <w:t xml:space="preserve"> </w:t>
            </w:r>
            <w:r w:rsidR="00B44471" w:rsidRPr="006A55E7">
              <w:rPr>
                <w:rFonts w:ascii="Cambria" w:hAnsi="Cambria"/>
                <w:bCs/>
                <w:sz w:val="22"/>
                <w:szCs w:val="22"/>
              </w:rPr>
              <w:t>(nositeljica)</w:t>
            </w:r>
          </w:p>
          <w:p w14:paraId="4B52622D" w14:textId="77777777" w:rsidR="00B44471" w:rsidRPr="006A55E7" w:rsidRDefault="005A30DC" w:rsidP="00B44471">
            <w:pPr>
              <w:rPr>
                <w:rFonts w:ascii="Cambria" w:hAnsi="Cambria"/>
              </w:rPr>
            </w:pPr>
            <w:hyperlink r:id="rId77" w:history="1">
              <w:r w:rsidR="00B44471" w:rsidRPr="006A55E7">
                <w:rPr>
                  <w:rStyle w:val="Hiperveza"/>
                  <w:rFonts w:ascii="Cambria" w:hAnsi="Cambria"/>
                  <w:sz w:val="22"/>
                  <w:szCs w:val="22"/>
                </w:rPr>
                <w:t>Mr. sc. Branko Radić, pred.</w:t>
              </w:r>
            </w:hyperlink>
          </w:p>
        </w:tc>
      </w:tr>
      <w:tr w:rsidR="00B44471" w:rsidRPr="006A55E7" w14:paraId="4A39DF21"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43E7AD" w14:textId="77777777" w:rsidR="00B44471" w:rsidRPr="006A55E7" w:rsidRDefault="00B44471" w:rsidP="00B44471">
            <w:pPr>
              <w:rPr>
                <w:rFonts w:ascii="Cambria" w:hAnsi="Cambria"/>
              </w:rPr>
            </w:pPr>
            <w:r w:rsidRPr="006A55E7">
              <w:rPr>
                <w:rFonts w:ascii="Cambria" w:hAnsi="Cambria"/>
                <w:sz w:val="22"/>
                <w:szCs w:val="22"/>
              </w:rPr>
              <w:t>Studijski program</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1BC3F8" w14:textId="77777777" w:rsidR="00B44471" w:rsidRPr="006A55E7" w:rsidRDefault="0077577C" w:rsidP="00B44471">
            <w:pPr>
              <w:rPr>
                <w:rFonts w:ascii="Cambria" w:hAnsi="Cambria"/>
              </w:rPr>
            </w:pPr>
            <w:r w:rsidRPr="006A55E7">
              <w:rPr>
                <w:rFonts w:ascii="Cambria" w:hAnsi="Cambria"/>
                <w:sz w:val="22"/>
              </w:rPr>
              <w:t>Sveučilišni prijediplomski studij Rani i predškolski odgoj i obrazovanje na hrvatskom jeziku (izvanredni studij)</w:t>
            </w:r>
          </w:p>
        </w:tc>
      </w:tr>
      <w:tr w:rsidR="00B44471" w:rsidRPr="006A55E7" w14:paraId="6583CB06" w14:textId="77777777" w:rsidTr="003F5D1C">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31CD41" w14:textId="77777777" w:rsidR="00B44471" w:rsidRPr="006A55E7" w:rsidRDefault="00B44471" w:rsidP="00B44471">
            <w:pPr>
              <w:rPr>
                <w:rFonts w:ascii="Cambria" w:hAnsi="Cambria"/>
              </w:rPr>
            </w:pPr>
            <w:r w:rsidRPr="006A55E7">
              <w:rPr>
                <w:rFonts w:ascii="Cambria" w:hAnsi="Cambria"/>
                <w:sz w:val="22"/>
                <w:szCs w:val="22"/>
              </w:rPr>
              <w:t>Vrsta kolegija</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9C0F66" w14:textId="77777777" w:rsidR="00B44471" w:rsidRPr="006A55E7" w:rsidRDefault="00B44471" w:rsidP="00B44471">
            <w:pPr>
              <w:rPr>
                <w:rFonts w:ascii="Cambria" w:hAnsi="Cambria"/>
              </w:rPr>
            </w:pPr>
            <w:r w:rsidRPr="006A55E7">
              <w:rPr>
                <w:rFonts w:ascii="Cambria" w:hAnsi="Cambria"/>
                <w:sz w:val="22"/>
              </w:rPr>
              <w:t xml:space="preserve">obvezan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C07C59F" w14:textId="77777777" w:rsidR="00B44471" w:rsidRPr="006A55E7" w:rsidRDefault="00B44471" w:rsidP="00B44471">
            <w:pPr>
              <w:rPr>
                <w:rFonts w:ascii="Cambria" w:hAnsi="Cambria"/>
              </w:rPr>
            </w:pPr>
            <w:r w:rsidRPr="006A55E7">
              <w:rPr>
                <w:rFonts w:ascii="Cambria" w:hAnsi="Cambria"/>
                <w:sz w:val="22"/>
                <w:szCs w:val="22"/>
              </w:rPr>
              <w:t>Razina kolegija</w:t>
            </w:r>
          </w:p>
        </w:tc>
        <w:tc>
          <w:tcPr>
            <w:tcW w:w="22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35517C" w14:textId="77777777" w:rsidR="00B44471" w:rsidRPr="006A55E7" w:rsidRDefault="00B44471" w:rsidP="00B44471">
            <w:pPr>
              <w:rPr>
                <w:rFonts w:ascii="Cambria" w:hAnsi="Cambria"/>
              </w:rPr>
            </w:pPr>
            <w:r w:rsidRPr="006A55E7">
              <w:rPr>
                <w:rFonts w:ascii="Cambria" w:hAnsi="Cambria"/>
                <w:sz w:val="22"/>
                <w:lang w:val="it-IT"/>
              </w:rPr>
              <w:t>prijediplomski</w:t>
            </w:r>
          </w:p>
        </w:tc>
      </w:tr>
      <w:tr w:rsidR="00B44471" w:rsidRPr="006A55E7" w14:paraId="23554C15" w14:textId="77777777" w:rsidTr="003F5D1C">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10A23D" w14:textId="77777777" w:rsidR="00B44471" w:rsidRPr="006A55E7" w:rsidRDefault="00B44471" w:rsidP="00B44471">
            <w:pPr>
              <w:rPr>
                <w:rFonts w:ascii="Cambria" w:hAnsi="Cambria"/>
              </w:rPr>
            </w:pPr>
            <w:r w:rsidRPr="006A55E7">
              <w:rPr>
                <w:rFonts w:ascii="Cambria" w:hAnsi="Cambria"/>
                <w:sz w:val="22"/>
                <w:szCs w:val="22"/>
              </w:rPr>
              <w:t>Semestar</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2CB7B4" w14:textId="77777777" w:rsidR="00B44471" w:rsidRPr="006A55E7" w:rsidRDefault="00B44471" w:rsidP="00B44471">
            <w:pPr>
              <w:rPr>
                <w:rFonts w:ascii="Cambria" w:hAnsi="Cambria"/>
              </w:rPr>
            </w:pPr>
            <w:r w:rsidRPr="006A55E7">
              <w:rPr>
                <w:rFonts w:ascii="Cambria" w:hAnsi="Cambria"/>
                <w:sz w:val="22"/>
              </w:rPr>
              <w:t>ljetni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F906169" w14:textId="77777777" w:rsidR="00B44471" w:rsidRPr="006A55E7" w:rsidRDefault="00B44471" w:rsidP="00B44471">
            <w:pPr>
              <w:rPr>
                <w:rFonts w:ascii="Cambria" w:hAnsi="Cambria"/>
              </w:rPr>
            </w:pPr>
            <w:r w:rsidRPr="006A55E7">
              <w:rPr>
                <w:rFonts w:ascii="Cambria" w:hAnsi="Cambria"/>
                <w:sz w:val="22"/>
                <w:szCs w:val="22"/>
              </w:rPr>
              <w:t>Godina studija</w:t>
            </w:r>
          </w:p>
        </w:tc>
        <w:tc>
          <w:tcPr>
            <w:tcW w:w="22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F5DE12" w14:textId="77777777" w:rsidR="00B44471" w:rsidRPr="006A55E7" w:rsidRDefault="00B44471" w:rsidP="00B44471">
            <w:pPr>
              <w:rPr>
                <w:rFonts w:ascii="Cambria" w:hAnsi="Cambria"/>
              </w:rPr>
            </w:pPr>
            <w:r w:rsidRPr="006A55E7">
              <w:rPr>
                <w:rFonts w:ascii="Cambria" w:hAnsi="Cambria"/>
                <w:sz w:val="22"/>
              </w:rPr>
              <w:t>II.</w:t>
            </w:r>
          </w:p>
        </w:tc>
      </w:tr>
      <w:tr w:rsidR="00B44471" w:rsidRPr="006A55E7" w14:paraId="4A12BE82" w14:textId="77777777" w:rsidTr="003F5D1C">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5478B4" w14:textId="77777777" w:rsidR="00B44471" w:rsidRPr="006A55E7" w:rsidRDefault="00B44471" w:rsidP="00B44471">
            <w:pPr>
              <w:rPr>
                <w:rFonts w:ascii="Cambria" w:hAnsi="Cambria"/>
              </w:rPr>
            </w:pPr>
            <w:r w:rsidRPr="006A55E7">
              <w:rPr>
                <w:rFonts w:ascii="Cambria" w:hAnsi="Cambria"/>
                <w:sz w:val="22"/>
                <w:szCs w:val="22"/>
                <w:lang w:val="en-US"/>
              </w:rPr>
              <w:t>Mjesto izvođenja</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A75846" w14:textId="77777777" w:rsidR="00B44471" w:rsidRPr="006A55E7" w:rsidRDefault="00B44471" w:rsidP="00B44471">
            <w:pPr>
              <w:rPr>
                <w:rFonts w:ascii="Cambria" w:hAnsi="Cambria"/>
              </w:rPr>
            </w:pPr>
            <w:r w:rsidRPr="006A55E7">
              <w:rPr>
                <w:rFonts w:ascii="Cambria" w:hAnsi="Cambria"/>
                <w:sz w:val="22"/>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FF248D3" w14:textId="77777777" w:rsidR="00B44471" w:rsidRPr="006A55E7" w:rsidRDefault="00B44471" w:rsidP="00B44471">
            <w:pPr>
              <w:rPr>
                <w:rFonts w:ascii="Cambria" w:hAnsi="Cambria"/>
              </w:rPr>
            </w:pPr>
            <w:r w:rsidRPr="006A55E7">
              <w:rPr>
                <w:rFonts w:ascii="Cambria" w:hAnsi="Cambria"/>
                <w:sz w:val="22"/>
                <w:szCs w:val="22"/>
                <w:lang w:val="en-US"/>
              </w:rPr>
              <w:t>Jezik</w:t>
            </w:r>
            <w:r w:rsidRPr="006A55E7">
              <w:rPr>
                <w:rFonts w:ascii="Cambria" w:hAnsi="Cambria"/>
                <w:sz w:val="22"/>
                <w:szCs w:val="22"/>
              </w:rPr>
              <w:t xml:space="preserve"> izvođenja (drugi jezici)</w:t>
            </w:r>
          </w:p>
        </w:tc>
        <w:tc>
          <w:tcPr>
            <w:tcW w:w="22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E0A6DC" w14:textId="77777777" w:rsidR="00B44471" w:rsidRPr="006A55E7" w:rsidRDefault="00B44471" w:rsidP="00B44471">
            <w:pPr>
              <w:rPr>
                <w:rFonts w:ascii="Cambria" w:hAnsi="Cambria"/>
              </w:rPr>
            </w:pPr>
            <w:r w:rsidRPr="006A55E7">
              <w:rPr>
                <w:rFonts w:ascii="Cambria" w:hAnsi="Cambria"/>
                <w:sz w:val="22"/>
                <w:szCs w:val="22"/>
              </w:rPr>
              <w:t xml:space="preserve">hrvatski </w:t>
            </w:r>
          </w:p>
          <w:p w14:paraId="116E2875" w14:textId="77777777" w:rsidR="00B44471" w:rsidRPr="006A55E7" w:rsidRDefault="00B44471" w:rsidP="00B44471">
            <w:pPr>
              <w:rPr>
                <w:rFonts w:ascii="Cambria" w:hAnsi="Cambria"/>
              </w:rPr>
            </w:pPr>
            <w:r w:rsidRPr="006A55E7">
              <w:rPr>
                <w:rFonts w:ascii="Cambria" w:hAnsi="Cambria"/>
                <w:sz w:val="22"/>
                <w:szCs w:val="22"/>
              </w:rPr>
              <w:t>(talijanski, slovenski)</w:t>
            </w:r>
          </w:p>
        </w:tc>
      </w:tr>
      <w:tr w:rsidR="00B44471" w:rsidRPr="006A55E7" w14:paraId="0318A436" w14:textId="77777777" w:rsidTr="003F5D1C">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236F4C" w14:textId="77777777" w:rsidR="00B44471" w:rsidRPr="006A55E7" w:rsidRDefault="00B44471" w:rsidP="00B44471">
            <w:pPr>
              <w:rPr>
                <w:rFonts w:ascii="Cambria" w:hAnsi="Cambria"/>
              </w:rPr>
            </w:pPr>
            <w:r w:rsidRPr="006A55E7">
              <w:rPr>
                <w:rFonts w:ascii="Cambria" w:hAnsi="Cambria"/>
                <w:sz w:val="22"/>
                <w:szCs w:val="22"/>
              </w:rPr>
              <w:t>Broj ECTS bodova</w:t>
            </w:r>
          </w:p>
        </w:tc>
        <w:tc>
          <w:tcPr>
            <w:tcW w:w="21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7189EF" w14:textId="77777777" w:rsidR="00B44471" w:rsidRPr="006A55E7" w:rsidRDefault="00B44471" w:rsidP="00B44471">
            <w:pPr>
              <w:rPr>
                <w:rFonts w:ascii="Cambria" w:hAnsi="Cambria"/>
              </w:rPr>
            </w:pPr>
            <w:r w:rsidRPr="006A55E7">
              <w:rPr>
                <w:rFonts w:ascii="Cambria" w:hAnsi="Cambria"/>
                <w:sz w:val="22"/>
                <w:szCs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C548B3" w14:textId="77777777" w:rsidR="00B44471" w:rsidRPr="006A55E7" w:rsidRDefault="00B44471" w:rsidP="00B44471">
            <w:pPr>
              <w:rPr>
                <w:rFonts w:ascii="Cambria" w:hAnsi="Cambria"/>
              </w:rPr>
            </w:pPr>
            <w:r w:rsidRPr="006A55E7">
              <w:rPr>
                <w:rFonts w:ascii="Cambria" w:hAnsi="Cambria"/>
                <w:sz w:val="22"/>
                <w:szCs w:val="22"/>
              </w:rPr>
              <w:t>Broj sati u semestru</w:t>
            </w:r>
          </w:p>
        </w:tc>
        <w:tc>
          <w:tcPr>
            <w:tcW w:w="22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82E1AE" w14:textId="79BC93CA" w:rsidR="00B44471" w:rsidRPr="006A55E7" w:rsidRDefault="00B44471" w:rsidP="00B44471">
            <w:pPr>
              <w:rPr>
                <w:rFonts w:ascii="Cambria" w:hAnsi="Cambria"/>
              </w:rPr>
            </w:pPr>
            <w:r w:rsidRPr="006A55E7">
              <w:rPr>
                <w:rFonts w:ascii="Cambria" w:hAnsi="Cambria"/>
                <w:sz w:val="22"/>
                <w:szCs w:val="22"/>
              </w:rPr>
              <w:t xml:space="preserve">0P – </w:t>
            </w:r>
            <w:r w:rsidR="000A28B2">
              <w:rPr>
                <w:rFonts w:ascii="Cambria" w:hAnsi="Cambria"/>
                <w:sz w:val="22"/>
                <w:szCs w:val="22"/>
              </w:rPr>
              <w:t xml:space="preserve">0S – </w:t>
            </w:r>
            <w:r w:rsidRPr="006A55E7">
              <w:rPr>
                <w:rFonts w:ascii="Cambria" w:hAnsi="Cambria"/>
                <w:sz w:val="22"/>
                <w:szCs w:val="22"/>
              </w:rPr>
              <w:t xml:space="preserve">15V   </w:t>
            </w:r>
          </w:p>
        </w:tc>
      </w:tr>
      <w:tr w:rsidR="00B44471" w:rsidRPr="006A55E7" w14:paraId="6DF95D0A"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60507B" w14:textId="77777777" w:rsidR="00B44471" w:rsidRPr="006A55E7" w:rsidRDefault="00B44471" w:rsidP="00B44471">
            <w:pPr>
              <w:rPr>
                <w:rFonts w:ascii="Cambria" w:hAnsi="Cambria"/>
              </w:rPr>
            </w:pPr>
            <w:r w:rsidRPr="006A55E7">
              <w:rPr>
                <w:rFonts w:ascii="Cambria" w:hAnsi="Cambria"/>
                <w:sz w:val="22"/>
                <w:szCs w:val="22"/>
              </w:rPr>
              <w:t>Preduvjeti za upis i za svladavanje</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FC669E" w14:textId="77777777" w:rsidR="00B44471" w:rsidRPr="006A55E7" w:rsidRDefault="00B44471" w:rsidP="00B44471">
            <w:pPr>
              <w:rPr>
                <w:rFonts w:ascii="Cambria" w:hAnsi="Cambria"/>
              </w:rPr>
            </w:pPr>
            <w:r w:rsidRPr="006A55E7">
              <w:rPr>
                <w:rFonts w:ascii="Cambria" w:hAnsi="Cambria"/>
                <w:sz w:val="22"/>
              </w:rPr>
              <w:t>Za svladavanje je potrebno položiti Glazbeni praktikum I.</w:t>
            </w:r>
          </w:p>
        </w:tc>
      </w:tr>
      <w:tr w:rsidR="00B44471" w:rsidRPr="006A55E7" w14:paraId="2E1381CD"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7337D5" w14:textId="77777777" w:rsidR="00B44471" w:rsidRPr="006A55E7" w:rsidRDefault="00B44471" w:rsidP="00B44471">
            <w:pPr>
              <w:rPr>
                <w:rFonts w:ascii="Cambria" w:hAnsi="Cambria"/>
              </w:rPr>
            </w:pPr>
            <w:r w:rsidRPr="006A55E7">
              <w:rPr>
                <w:rFonts w:ascii="Cambria" w:hAnsi="Cambria"/>
                <w:sz w:val="22"/>
                <w:szCs w:val="22"/>
                <w:lang w:val="en-US"/>
              </w:rPr>
              <w:t>Korelativnost</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31944F" w14:textId="77777777" w:rsidR="00B44471" w:rsidRPr="006A55E7" w:rsidRDefault="00B44471" w:rsidP="00B44471">
            <w:pPr>
              <w:autoSpaceDE w:val="0"/>
              <w:autoSpaceDN w:val="0"/>
              <w:adjustRightInd w:val="0"/>
              <w:rPr>
                <w:rFonts w:ascii="Cambria" w:hAnsi="Cambria"/>
              </w:rPr>
            </w:pPr>
            <w:r w:rsidRPr="006A55E7">
              <w:rPr>
                <w:rFonts w:ascii="Cambria" w:hAnsi="Cambria"/>
                <w:sz w:val="22"/>
              </w:rPr>
              <w:t xml:space="preserve">Glazbeni praktikum 1, </w:t>
            </w:r>
            <w:r w:rsidRPr="006A55E7">
              <w:rPr>
                <w:rFonts w:ascii="Cambria" w:hAnsi="Cambria"/>
                <w:sz w:val="22"/>
                <w:lang w:val="pl-PL"/>
              </w:rPr>
              <w:t>Metodika glazbene kulture u integriranom kurikulumu 1</w:t>
            </w:r>
            <w:r w:rsidRPr="006A55E7">
              <w:rPr>
                <w:rFonts w:ascii="Cambria" w:hAnsi="Cambria"/>
                <w:sz w:val="22"/>
              </w:rPr>
              <w:t xml:space="preserve">, </w:t>
            </w:r>
            <w:r w:rsidRPr="006A55E7">
              <w:rPr>
                <w:rFonts w:ascii="Cambria" w:hAnsi="Cambria"/>
                <w:sz w:val="22"/>
                <w:lang w:val="pl-PL"/>
              </w:rPr>
              <w:t>Metodika glazbene kulture u integriranom kurikulumu 2</w:t>
            </w:r>
          </w:p>
        </w:tc>
      </w:tr>
      <w:tr w:rsidR="00B44471" w:rsidRPr="006A55E7" w14:paraId="3D1BC630"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676CEA" w14:textId="77777777" w:rsidR="00B44471" w:rsidRPr="006A55E7" w:rsidRDefault="00B44471" w:rsidP="00B44471">
            <w:pPr>
              <w:rPr>
                <w:rFonts w:ascii="Cambria" w:hAnsi="Cambria"/>
              </w:rPr>
            </w:pPr>
            <w:r w:rsidRPr="006A55E7">
              <w:rPr>
                <w:rFonts w:ascii="Cambria" w:hAnsi="Cambria"/>
                <w:sz w:val="22"/>
                <w:szCs w:val="22"/>
              </w:rPr>
              <w:t xml:space="preserve">Cilj kolegija </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CA25DF" w14:textId="33D5EE28" w:rsidR="00B44471" w:rsidRPr="006A55E7" w:rsidRDefault="004C25F0" w:rsidP="00B44471">
            <w:pPr>
              <w:rPr>
                <w:rFonts w:ascii="Cambria" w:hAnsi="Cambria"/>
                <w:lang w:val="pl-PL"/>
              </w:rPr>
            </w:pPr>
            <w:r>
              <w:rPr>
                <w:rFonts w:ascii="Cambria" w:hAnsi="Cambria"/>
                <w:sz w:val="22"/>
                <w:lang w:val="pl-PL"/>
              </w:rPr>
              <w:t>u</w:t>
            </w:r>
            <w:r w:rsidR="00B44471" w:rsidRPr="006A55E7">
              <w:rPr>
                <w:rFonts w:ascii="Cambria" w:hAnsi="Cambria"/>
                <w:sz w:val="22"/>
                <w:lang w:val="pl-PL"/>
              </w:rPr>
              <w:t>naprijediti vještinu sviranja i pjevanja</w:t>
            </w:r>
          </w:p>
        </w:tc>
      </w:tr>
      <w:tr w:rsidR="00B44471" w:rsidRPr="006A55E7" w14:paraId="2C82DC69"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8EE1AC" w14:textId="77777777" w:rsidR="00B44471" w:rsidRPr="006A55E7" w:rsidRDefault="00B44471" w:rsidP="00B44471">
            <w:pPr>
              <w:rPr>
                <w:rFonts w:ascii="Cambria" w:hAnsi="Cambria"/>
              </w:rPr>
            </w:pPr>
            <w:r w:rsidRPr="006A55E7">
              <w:rPr>
                <w:rFonts w:ascii="Cambria" w:hAnsi="Cambria"/>
                <w:sz w:val="22"/>
                <w:szCs w:val="22"/>
              </w:rPr>
              <w:t>Ishodi učenja</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747334" w14:textId="77777777" w:rsidR="00B44471" w:rsidRPr="006A55E7" w:rsidRDefault="00B44471" w:rsidP="00B44471">
            <w:pPr>
              <w:rPr>
                <w:rFonts w:ascii="Cambria" w:hAnsi="Cambria"/>
              </w:rPr>
            </w:pPr>
            <w:r w:rsidRPr="006A55E7">
              <w:rPr>
                <w:rFonts w:ascii="Cambria" w:hAnsi="Cambria"/>
                <w:sz w:val="22"/>
              </w:rPr>
              <w:t>1. svirati na klavijaturi zajedno lijevom i desnom rukom (ili svirati na drugom instrumentu)</w:t>
            </w:r>
          </w:p>
          <w:p w14:paraId="17746524" w14:textId="77777777" w:rsidR="00B44471" w:rsidRPr="006A55E7" w:rsidRDefault="00B44471" w:rsidP="00B44471">
            <w:pPr>
              <w:rPr>
                <w:rFonts w:ascii="Cambria" w:hAnsi="Cambria"/>
              </w:rPr>
            </w:pPr>
            <w:r w:rsidRPr="006A55E7">
              <w:rPr>
                <w:rFonts w:ascii="Cambria" w:hAnsi="Cambria"/>
                <w:sz w:val="22"/>
              </w:rPr>
              <w:t xml:space="preserve">2. primjeniti vještinu čitanja notnog zapisa za interpretaciju složenijih skladbi  pjevanjem i sviranjem na glasoviru (klavijaturi ili drugom instrumentu) </w:t>
            </w:r>
          </w:p>
          <w:p w14:paraId="6758C1FC" w14:textId="77777777" w:rsidR="00B44471" w:rsidRPr="006A55E7" w:rsidRDefault="00B44471" w:rsidP="00B44471">
            <w:pPr>
              <w:autoSpaceDE w:val="0"/>
              <w:autoSpaceDN w:val="0"/>
              <w:adjustRightInd w:val="0"/>
              <w:jc w:val="both"/>
              <w:rPr>
                <w:rFonts w:ascii="Cambria" w:hAnsi="Cambria"/>
              </w:rPr>
            </w:pPr>
            <w:r w:rsidRPr="006A55E7">
              <w:rPr>
                <w:rFonts w:ascii="Cambria" w:hAnsi="Cambria"/>
                <w:sz w:val="22"/>
              </w:rPr>
              <w:t>3. svirati metar i ritam na Orffovom instrumentariju</w:t>
            </w:r>
          </w:p>
          <w:p w14:paraId="5316CB52" w14:textId="6E5BD61A" w:rsidR="00B44471" w:rsidRPr="006A55E7" w:rsidRDefault="00B44471" w:rsidP="00B44471">
            <w:pPr>
              <w:autoSpaceDE w:val="0"/>
              <w:autoSpaceDN w:val="0"/>
              <w:adjustRightInd w:val="0"/>
              <w:jc w:val="both"/>
              <w:rPr>
                <w:rFonts w:ascii="Cambria" w:hAnsi="Cambria"/>
              </w:rPr>
            </w:pPr>
            <w:r w:rsidRPr="006A55E7">
              <w:rPr>
                <w:rFonts w:ascii="Cambria" w:hAnsi="Cambria"/>
                <w:sz w:val="22"/>
                <w:szCs w:val="22"/>
              </w:rPr>
              <w:t xml:space="preserve">4. </w:t>
            </w:r>
            <w:r w:rsidR="004C25F0">
              <w:rPr>
                <w:rFonts w:ascii="Cambria" w:hAnsi="Cambria"/>
                <w:sz w:val="22"/>
                <w:szCs w:val="22"/>
              </w:rPr>
              <w:t>l</w:t>
            </w:r>
            <w:r w:rsidRPr="006A55E7">
              <w:rPr>
                <w:rFonts w:ascii="Cambria" w:hAnsi="Cambria"/>
                <w:sz w:val="22"/>
                <w:szCs w:val="22"/>
              </w:rPr>
              <w:t>ijepo pjevanje</w:t>
            </w:r>
          </w:p>
        </w:tc>
      </w:tr>
      <w:tr w:rsidR="00B44471" w:rsidRPr="006A55E7" w14:paraId="0F0129B4"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34E76E5" w14:textId="77777777" w:rsidR="00B44471" w:rsidRPr="006A55E7" w:rsidRDefault="00B44471" w:rsidP="00B44471">
            <w:pPr>
              <w:rPr>
                <w:rFonts w:ascii="Cambria" w:hAnsi="Cambria"/>
              </w:rPr>
            </w:pPr>
            <w:r w:rsidRPr="006A55E7">
              <w:rPr>
                <w:rFonts w:ascii="Cambria" w:hAnsi="Cambria"/>
                <w:sz w:val="22"/>
                <w:szCs w:val="22"/>
              </w:rPr>
              <w:t>Sadržaj kolegija</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34055B" w14:textId="77777777" w:rsidR="00B44471" w:rsidRPr="006A55E7" w:rsidRDefault="00B44471" w:rsidP="00B44471">
            <w:pPr>
              <w:rPr>
                <w:rFonts w:ascii="Cambria" w:hAnsi="Cambria"/>
              </w:rPr>
            </w:pPr>
            <w:r w:rsidRPr="006A55E7">
              <w:rPr>
                <w:rFonts w:ascii="Cambria" w:hAnsi="Cambria"/>
                <w:sz w:val="22"/>
              </w:rPr>
              <w:t>1. Glazbeni izražajni elementi</w:t>
            </w:r>
          </w:p>
          <w:p w14:paraId="3ABE6FEA" w14:textId="77777777" w:rsidR="00B44471" w:rsidRPr="006A55E7" w:rsidRDefault="00B44471" w:rsidP="00B44471">
            <w:pPr>
              <w:rPr>
                <w:rFonts w:ascii="Cambria" w:hAnsi="Cambria"/>
              </w:rPr>
            </w:pPr>
            <w:r w:rsidRPr="006A55E7">
              <w:rPr>
                <w:rFonts w:ascii="Cambria" w:hAnsi="Cambria"/>
                <w:sz w:val="22"/>
              </w:rPr>
              <w:t>2. Tehničke vježbe za razvoj motorike prstiju</w:t>
            </w:r>
          </w:p>
          <w:p w14:paraId="36D84783" w14:textId="77777777" w:rsidR="00B44471" w:rsidRPr="006A55E7" w:rsidRDefault="00B44471" w:rsidP="00B44471">
            <w:pPr>
              <w:rPr>
                <w:rFonts w:ascii="Cambria" w:hAnsi="Cambria"/>
              </w:rPr>
            </w:pPr>
            <w:r w:rsidRPr="006A55E7">
              <w:rPr>
                <w:rFonts w:ascii="Cambria" w:hAnsi="Cambria"/>
                <w:sz w:val="22"/>
              </w:rPr>
              <w:t>3. Sviranje ljestvica (dur i mol), kroz dvije oktave, do četiri predznaka (zajedno)</w:t>
            </w:r>
          </w:p>
          <w:p w14:paraId="223C4ED3" w14:textId="77777777" w:rsidR="00B44471" w:rsidRPr="006A55E7" w:rsidRDefault="00B44471" w:rsidP="00B44471">
            <w:pPr>
              <w:rPr>
                <w:rFonts w:ascii="Cambria" w:hAnsi="Cambria"/>
              </w:rPr>
            </w:pPr>
            <w:r w:rsidRPr="006A55E7">
              <w:rPr>
                <w:rFonts w:ascii="Cambria" w:hAnsi="Cambria"/>
                <w:sz w:val="22"/>
              </w:rPr>
              <w:t>4. Uvježbavanje sviranja akorda u rastavljenom obliku</w:t>
            </w:r>
          </w:p>
          <w:p w14:paraId="7EA8AD25" w14:textId="77777777" w:rsidR="00B44471" w:rsidRPr="006A55E7" w:rsidRDefault="00B44471" w:rsidP="00B44471">
            <w:pPr>
              <w:rPr>
                <w:rFonts w:ascii="Cambria" w:hAnsi="Cambria"/>
              </w:rPr>
            </w:pPr>
            <w:r w:rsidRPr="006A55E7">
              <w:rPr>
                <w:rFonts w:ascii="Cambria" w:hAnsi="Cambria"/>
                <w:sz w:val="22"/>
              </w:rPr>
              <w:t>5. Sviranje melodije desnom rukom i jednostavne harmonijske pratnje lijevom rukom (zajedno) na klavijaturi</w:t>
            </w:r>
          </w:p>
          <w:p w14:paraId="280762FF" w14:textId="77777777" w:rsidR="00B44471" w:rsidRPr="006A55E7" w:rsidRDefault="00B44471" w:rsidP="00B44471">
            <w:pPr>
              <w:rPr>
                <w:rFonts w:ascii="Cambria" w:hAnsi="Cambria"/>
              </w:rPr>
            </w:pPr>
            <w:r w:rsidRPr="006A55E7">
              <w:rPr>
                <w:rFonts w:ascii="Cambria" w:hAnsi="Cambria"/>
                <w:sz w:val="22"/>
              </w:rPr>
              <w:t xml:space="preserve">6. Pjevanje uz pratnju klavijature ili drugog instrumenta </w:t>
            </w:r>
          </w:p>
          <w:p w14:paraId="3E6DA289" w14:textId="77777777" w:rsidR="00B44471" w:rsidRPr="006A55E7" w:rsidRDefault="00B44471" w:rsidP="00B44471">
            <w:pPr>
              <w:rPr>
                <w:rFonts w:ascii="Cambria" w:hAnsi="Cambria"/>
              </w:rPr>
            </w:pPr>
            <w:r w:rsidRPr="006A55E7">
              <w:rPr>
                <w:rFonts w:ascii="Cambria" w:hAnsi="Cambria"/>
                <w:sz w:val="22"/>
              </w:rPr>
              <w:t>7. Sviranje metra i ritma na Orffovom instrumentariju.</w:t>
            </w:r>
          </w:p>
        </w:tc>
      </w:tr>
      <w:tr w:rsidR="00B44471" w:rsidRPr="006A55E7" w14:paraId="469E57DB" w14:textId="77777777" w:rsidTr="003F5D1C">
        <w:tc>
          <w:tcPr>
            <w:tcW w:w="2525"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AA9A041" w14:textId="77777777" w:rsidR="00B44471" w:rsidRPr="006A55E7" w:rsidRDefault="00B44471" w:rsidP="00B44471">
            <w:pPr>
              <w:rPr>
                <w:rFonts w:ascii="Cambria" w:hAnsi="Cambria"/>
              </w:rPr>
            </w:pPr>
            <w:r w:rsidRPr="006A55E7">
              <w:rPr>
                <w:rFonts w:ascii="Cambria" w:hAnsi="Cambria"/>
                <w:sz w:val="22"/>
                <w:szCs w:val="22"/>
              </w:rPr>
              <w:t>Planirane aktivnosti</w:t>
            </w:r>
            <w:r w:rsidRPr="008D26D0">
              <w:rPr>
                <w:rFonts w:ascii="Cambria" w:hAnsi="Cambria"/>
                <w:sz w:val="22"/>
                <w:szCs w:val="22"/>
              </w:rPr>
              <w:t>,</w:t>
            </w:r>
          </w:p>
          <w:p w14:paraId="1875AA7E" w14:textId="77777777" w:rsidR="00B44471" w:rsidRPr="006A55E7" w:rsidRDefault="00B44471" w:rsidP="00B44471">
            <w:pPr>
              <w:rPr>
                <w:rFonts w:ascii="Cambria" w:hAnsi="Cambria"/>
              </w:rPr>
            </w:pPr>
            <w:r w:rsidRPr="008D26D0">
              <w:rPr>
                <w:rFonts w:ascii="Cambria" w:hAnsi="Cambria"/>
                <w:sz w:val="22"/>
                <w:szCs w:val="22"/>
              </w:rPr>
              <w:t xml:space="preserve">metode </w:t>
            </w:r>
            <w:r w:rsidRPr="006A55E7">
              <w:rPr>
                <w:rFonts w:ascii="Cambria" w:hAnsi="Cambria"/>
                <w:sz w:val="22"/>
                <w:szCs w:val="22"/>
              </w:rPr>
              <w:t>učenja i poučavanja i načini vrednovanja</w:t>
            </w:r>
          </w:p>
        </w:tc>
        <w:tc>
          <w:tcPr>
            <w:tcW w:w="24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1A652F" w14:textId="77777777" w:rsidR="00B44471" w:rsidRPr="006A55E7" w:rsidRDefault="00B44471" w:rsidP="00B44471">
            <w:pPr>
              <w:rPr>
                <w:rFonts w:ascii="Cambria" w:hAnsi="Cambria"/>
              </w:rPr>
            </w:pPr>
            <w:r w:rsidRPr="006A55E7">
              <w:rPr>
                <w:rFonts w:ascii="Cambria" w:hAnsi="Cambria"/>
                <w:bCs/>
                <w:sz w:val="22"/>
              </w:rPr>
              <w:t>Obveze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A8ABDF" w14:textId="77777777" w:rsidR="00B44471" w:rsidRPr="006A55E7" w:rsidRDefault="00B44471" w:rsidP="00B44471">
            <w:pPr>
              <w:rPr>
                <w:rFonts w:ascii="Cambria" w:hAnsi="Cambria"/>
              </w:rPr>
            </w:pPr>
            <w:r w:rsidRPr="006A55E7">
              <w:rPr>
                <w:rFonts w:ascii="Cambria" w:hAnsi="Cambria"/>
                <w:bCs/>
                <w:sz w:val="22"/>
              </w:rPr>
              <w:t>Ishodi</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D63DCA" w14:textId="77777777" w:rsidR="00B44471" w:rsidRPr="006A55E7" w:rsidRDefault="00B44471" w:rsidP="00B44471">
            <w:pPr>
              <w:rPr>
                <w:rFonts w:ascii="Cambria" w:hAnsi="Cambria"/>
              </w:rPr>
            </w:pPr>
            <w:r w:rsidRPr="006A55E7">
              <w:rPr>
                <w:rFonts w:ascii="Cambria" w:hAnsi="Cambria"/>
                <w:bCs/>
                <w:sz w:val="22"/>
              </w:rPr>
              <w:t>Sati</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0D3592" w14:textId="77777777" w:rsidR="00B44471" w:rsidRPr="006A55E7" w:rsidRDefault="00B44471" w:rsidP="00B44471">
            <w:pPr>
              <w:rPr>
                <w:rFonts w:ascii="Cambria" w:hAnsi="Cambria"/>
              </w:rPr>
            </w:pPr>
            <w:r w:rsidRPr="006A55E7">
              <w:rPr>
                <w:rFonts w:ascii="Cambria" w:hAnsi="Cambria"/>
                <w:bCs/>
                <w:sz w:val="22"/>
              </w:rPr>
              <w:t>ECTS</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CC495" w14:textId="77777777" w:rsidR="00B44471" w:rsidRPr="006A55E7" w:rsidRDefault="00B44471" w:rsidP="00B44471">
            <w:pPr>
              <w:rPr>
                <w:rFonts w:ascii="Cambria" w:hAnsi="Cambria"/>
              </w:rPr>
            </w:pPr>
            <w:r w:rsidRPr="006A55E7">
              <w:rPr>
                <w:rFonts w:ascii="Cambria" w:hAnsi="Cambria"/>
                <w:bCs/>
                <w:sz w:val="22"/>
              </w:rPr>
              <w:t>Maksimalni udio u ocjeni</w:t>
            </w:r>
            <w:r w:rsidRPr="006A55E7">
              <w:rPr>
                <w:rFonts w:ascii="Cambria" w:hAnsi="Cambria"/>
                <w:bCs/>
                <w:sz w:val="22"/>
                <w:lang w:val="en-US"/>
              </w:rPr>
              <w:t xml:space="preserve"> (%)</w:t>
            </w:r>
          </w:p>
        </w:tc>
      </w:tr>
      <w:tr w:rsidR="00B44471" w:rsidRPr="006A55E7" w14:paraId="7C3BD9DA" w14:textId="77777777" w:rsidTr="003F5D1C">
        <w:tc>
          <w:tcPr>
            <w:tcW w:w="2525" w:type="dxa"/>
            <w:vMerge/>
            <w:tcBorders>
              <w:left w:val="single" w:sz="8" w:space="0" w:color="000000"/>
              <w:right w:val="single" w:sz="8" w:space="0" w:color="000000"/>
            </w:tcBorders>
            <w:vAlign w:val="center"/>
            <w:hideMark/>
          </w:tcPr>
          <w:p w14:paraId="439D413A" w14:textId="77777777" w:rsidR="00B44471" w:rsidRPr="006A55E7" w:rsidRDefault="00B44471" w:rsidP="00B44471">
            <w:pPr>
              <w:rPr>
                <w:rFonts w:ascii="Cambria" w:hAnsi="Cambria"/>
              </w:rPr>
            </w:pPr>
          </w:p>
        </w:tc>
        <w:tc>
          <w:tcPr>
            <w:tcW w:w="24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DC31A7" w14:textId="6B9778DF" w:rsidR="00B44471" w:rsidRPr="006A55E7" w:rsidRDefault="00CF7CA8" w:rsidP="00B44471">
            <w:pPr>
              <w:rPr>
                <w:rFonts w:ascii="Cambria" w:hAnsi="Cambria"/>
              </w:rPr>
            </w:pPr>
            <w:r>
              <w:rPr>
                <w:rFonts w:ascii="Cambria" w:hAnsi="Cambria"/>
                <w:sz w:val="22"/>
              </w:rPr>
              <w:t>aktivnost</w:t>
            </w:r>
            <w:r w:rsidR="000D4613">
              <w:rPr>
                <w:rFonts w:ascii="Cambria" w:hAnsi="Cambria"/>
                <w:sz w:val="22"/>
              </w:rPr>
              <w:t>i</w:t>
            </w:r>
            <w:r>
              <w:rPr>
                <w:rFonts w:ascii="Cambria" w:hAnsi="Cambria"/>
                <w:sz w:val="22"/>
              </w:rPr>
              <w:t xml:space="preserve"> na nastavi </w:t>
            </w:r>
            <w:r w:rsidR="004C25F0">
              <w:rPr>
                <w:rFonts w:ascii="Cambria" w:hAnsi="Cambria"/>
                <w:sz w:val="22"/>
              </w:rPr>
              <w:t>(</w:t>
            </w:r>
            <w:r w:rsidR="00B44471" w:rsidRPr="006A55E7">
              <w:rPr>
                <w:rFonts w:ascii="Cambria" w:hAnsi="Cambria"/>
                <w:sz w:val="22"/>
              </w:rPr>
              <w:t>V</w:t>
            </w:r>
            <w:r w:rsidR="004C25F0">
              <w:rPr>
                <w:rFonts w:ascii="Cambria" w:hAnsi="Cambria"/>
                <w:sz w:val="22"/>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699681" w14:textId="55CA5F1D" w:rsidR="00B44471" w:rsidRPr="006A55E7" w:rsidRDefault="00B44471" w:rsidP="00CD7801">
            <w:pPr>
              <w:jc w:val="center"/>
              <w:rPr>
                <w:rFonts w:ascii="Cambria" w:hAnsi="Cambria"/>
              </w:rPr>
            </w:pPr>
            <w:r w:rsidRPr="006A55E7">
              <w:rPr>
                <w:rFonts w:ascii="Cambria" w:hAnsi="Cambria"/>
                <w:sz w:val="22"/>
              </w:rPr>
              <w:t xml:space="preserve">1. </w:t>
            </w:r>
            <w:r w:rsidR="004C25F0">
              <w:rPr>
                <w:rFonts w:ascii="Cambria" w:hAnsi="Cambria"/>
                <w:sz w:val="22"/>
              </w:rPr>
              <w:t>–</w:t>
            </w:r>
            <w:r w:rsidRPr="006A55E7">
              <w:rPr>
                <w:rFonts w:ascii="Cambria" w:hAnsi="Cambria"/>
                <w:sz w:val="22"/>
              </w:rPr>
              <w:t xml:space="preserve">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BFAD9A" w14:textId="5078A6B2" w:rsidR="00B44471" w:rsidRPr="006A55E7" w:rsidRDefault="004C25F0" w:rsidP="00CD7801">
            <w:pPr>
              <w:jc w:val="center"/>
              <w:rPr>
                <w:rFonts w:ascii="Cambria" w:hAnsi="Cambria"/>
              </w:rPr>
            </w:pPr>
            <w:r>
              <w:rPr>
                <w:rFonts w:ascii="Cambria" w:hAnsi="Cambria"/>
                <w:sz w:val="22"/>
                <w:szCs w:val="22"/>
              </w:rPr>
              <w:t>11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73DC83" w14:textId="77777777" w:rsidR="00B44471" w:rsidRPr="006A55E7" w:rsidRDefault="00B44471" w:rsidP="00CD7801">
            <w:pPr>
              <w:jc w:val="center"/>
              <w:rPr>
                <w:rFonts w:ascii="Cambria" w:hAnsi="Cambria"/>
              </w:rPr>
            </w:pPr>
            <w:r w:rsidRPr="006A55E7">
              <w:rPr>
                <w:rFonts w:ascii="Cambria" w:hAnsi="Cambria"/>
                <w:sz w:val="22"/>
                <w:szCs w:val="22"/>
              </w:rPr>
              <w:t>0,4</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F7943" w14:textId="77777777" w:rsidR="00B44471" w:rsidRPr="006A55E7" w:rsidRDefault="00B44471" w:rsidP="00CD7801">
            <w:pPr>
              <w:jc w:val="center"/>
              <w:rPr>
                <w:rFonts w:ascii="Cambria" w:hAnsi="Cambria"/>
              </w:rPr>
            </w:pPr>
            <w:r w:rsidRPr="006A55E7">
              <w:rPr>
                <w:rFonts w:ascii="Cambria" w:hAnsi="Cambria"/>
                <w:sz w:val="22"/>
                <w:szCs w:val="22"/>
              </w:rPr>
              <w:t>20 %</w:t>
            </w:r>
          </w:p>
        </w:tc>
      </w:tr>
      <w:tr w:rsidR="00B44471" w:rsidRPr="006A55E7" w14:paraId="63D18764" w14:textId="77777777" w:rsidTr="003F5D1C">
        <w:tc>
          <w:tcPr>
            <w:tcW w:w="2525" w:type="dxa"/>
            <w:vMerge/>
            <w:tcBorders>
              <w:left w:val="single" w:sz="8" w:space="0" w:color="000000"/>
              <w:right w:val="single" w:sz="8" w:space="0" w:color="000000"/>
            </w:tcBorders>
            <w:vAlign w:val="center"/>
            <w:hideMark/>
          </w:tcPr>
          <w:p w14:paraId="1F216A39" w14:textId="77777777" w:rsidR="00B44471" w:rsidRPr="006A55E7" w:rsidRDefault="00B44471" w:rsidP="00B44471">
            <w:pPr>
              <w:rPr>
                <w:rFonts w:ascii="Cambria" w:hAnsi="Cambria"/>
              </w:rPr>
            </w:pPr>
          </w:p>
        </w:tc>
        <w:tc>
          <w:tcPr>
            <w:tcW w:w="24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F4C115" w14:textId="77777777" w:rsidR="00B44471" w:rsidRPr="006A55E7" w:rsidRDefault="003F5D1C" w:rsidP="00B44471">
            <w:pPr>
              <w:rPr>
                <w:rFonts w:ascii="Cambria" w:hAnsi="Cambria"/>
              </w:rPr>
            </w:pPr>
            <w:r w:rsidRPr="006A55E7">
              <w:rPr>
                <w:rFonts w:ascii="Cambria" w:hAnsi="Cambria"/>
                <w:sz w:val="22"/>
                <w:szCs w:val="22"/>
              </w:rPr>
              <w:t>v</w:t>
            </w:r>
            <w:r w:rsidR="00B44471" w:rsidRPr="006A55E7">
              <w:rPr>
                <w:rFonts w:ascii="Cambria" w:hAnsi="Cambria"/>
                <w:sz w:val="22"/>
                <w:szCs w:val="22"/>
              </w:rPr>
              <w:t>ježbanje sviranja i pjevanja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A01B32" w14:textId="4692978B" w:rsidR="00B44471" w:rsidRPr="006A55E7" w:rsidRDefault="00B44471" w:rsidP="00CD7801">
            <w:pPr>
              <w:jc w:val="center"/>
              <w:rPr>
                <w:rFonts w:ascii="Cambria" w:hAnsi="Cambria"/>
              </w:rPr>
            </w:pPr>
            <w:r w:rsidRPr="006A55E7">
              <w:rPr>
                <w:rFonts w:ascii="Cambria" w:hAnsi="Cambria"/>
                <w:sz w:val="22"/>
              </w:rPr>
              <w:t xml:space="preserve">1. </w:t>
            </w:r>
            <w:r w:rsidR="004C25F0">
              <w:rPr>
                <w:rFonts w:ascii="Cambria" w:hAnsi="Cambria"/>
                <w:sz w:val="22"/>
              </w:rPr>
              <w:t>–</w:t>
            </w:r>
            <w:r w:rsidRPr="006A55E7">
              <w:rPr>
                <w:rFonts w:ascii="Cambria" w:hAnsi="Cambria"/>
                <w:sz w:val="22"/>
              </w:rPr>
              <w:t xml:space="preserve">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01B77" w14:textId="70D3741A" w:rsidR="00B44471" w:rsidRPr="006A55E7" w:rsidRDefault="00B44471" w:rsidP="00CD7801">
            <w:pPr>
              <w:jc w:val="center"/>
              <w:rPr>
                <w:rFonts w:ascii="Cambria" w:hAnsi="Cambria"/>
              </w:rPr>
            </w:pPr>
            <w:r w:rsidRPr="006A55E7">
              <w:rPr>
                <w:rFonts w:ascii="Cambria" w:hAnsi="Cambria"/>
                <w:sz w:val="22"/>
                <w:szCs w:val="22"/>
              </w:rPr>
              <w:t>1</w:t>
            </w:r>
            <w:r w:rsidR="004C25F0">
              <w:rPr>
                <w:rFonts w:ascii="Cambria" w:hAnsi="Cambria"/>
                <w:sz w:val="22"/>
                <w:szCs w:val="22"/>
              </w:rPr>
              <w:t>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6A76F4" w14:textId="77777777" w:rsidR="00B44471" w:rsidRPr="006A55E7" w:rsidRDefault="00B44471" w:rsidP="00CD7801">
            <w:pPr>
              <w:jc w:val="center"/>
              <w:rPr>
                <w:rFonts w:ascii="Cambria" w:hAnsi="Cambria"/>
              </w:rPr>
            </w:pPr>
            <w:r w:rsidRPr="006A55E7">
              <w:rPr>
                <w:rFonts w:ascii="Cambria" w:hAnsi="Cambria"/>
                <w:sz w:val="22"/>
                <w:szCs w:val="22"/>
              </w:rPr>
              <w:t>0,6</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62367F" w14:textId="77777777" w:rsidR="00B44471" w:rsidRPr="006A55E7" w:rsidRDefault="00B44471" w:rsidP="00CD7801">
            <w:pPr>
              <w:jc w:val="center"/>
              <w:rPr>
                <w:rFonts w:ascii="Cambria" w:hAnsi="Cambria"/>
              </w:rPr>
            </w:pPr>
            <w:r w:rsidRPr="006A55E7">
              <w:rPr>
                <w:rFonts w:ascii="Cambria" w:hAnsi="Cambria"/>
                <w:sz w:val="22"/>
                <w:szCs w:val="22"/>
              </w:rPr>
              <w:t>30 %</w:t>
            </w:r>
          </w:p>
        </w:tc>
      </w:tr>
      <w:tr w:rsidR="00B44471" w:rsidRPr="006A55E7" w14:paraId="1B3A8616" w14:textId="77777777" w:rsidTr="003F5D1C">
        <w:tc>
          <w:tcPr>
            <w:tcW w:w="2525" w:type="dxa"/>
            <w:vMerge/>
            <w:tcBorders>
              <w:left w:val="single" w:sz="8" w:space="0" w:color="000000"/>
              <w:right w:val="single" w:sz="8" w:space="0" w:color="000000"/>
            </w:tcBorders>
            <w:vAlign w:val="center"/>
            <w:hideMark/>
          </w:tcPr>
          <w:p w14:paraId="7843FEB0" w14:textId="77777777" w:rsidR="00B44471" w:rsidRPr="006A55E7" w:rsidRDefault="00B44471" w:rsidP="00B44471">
            <w:pPr>
              <w:rPr>
                <w:rFonts w:ascii="Cambria" w:hAnsi="Cambria"/>
              </w:rPr>
            </w:pPr>
          </w:p>
        </w:tc>
        <w:tc>
          <w:tcPr>
            <w:tcW w:w="24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8E8D56" w14:textId="77777777" w:rsidR="00B44471" w:rsidRPr="006A55E7" w:rsidRDefault="003F5D1C" w:rsidP="00B44471">
            <w:pPr>
              <w:rPr>
                <w:rFonts w:ascii="Cambria" w:hAnsi="Cambria"/>
              </w:rPr>
            </w:pPr>
            <w:r w:rsidRPr="006A55E7">
              <w:rPr>
                <w:rFonts w:ascii="Cambria" w:hAnsi="Cambria"/>
                <w:sz w:val="22"/>
              </w:rPr>
              <w:t>u</w:t>
            </w:r>
            <w:r w:rsidR="00B44471" w:rsidRPr="006A55E7">
              <w:rPr>
                <w:rFonts w:ascii="Cambria" w:hAnsi="Cambria"/>
                <w:sz w:val="22"/>
              </w:rPr>
              <w:t>smeni ispit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D10F8E" w14:textId="21243123" w:rsidR="00B44471" w:rsidRPr="006A55E7" w:rsidRDefault="00B44471" w:rsidP="00CD7801">
            <w:pPr>
              <w:jc w:val="center"/>
              <w:rPr>
                <w:rFonts w:ascii="Cambria" w:hAnsi="Cambria"/>
              </w:rPr>
            </w:pPr>
            <w:r w:rsidRPr="006A55E7">
              <w:rPr>
                <w:rFonts w:ascii="Cambria" w:hAnsi="Cambria"/>
                <w:sz w:val="22"/>
              </w:rPr>
              <w:t xml:space="preserve">1. </w:t>
            </w:r>
            <w:r w:rsidR="004C25F0">
              <w:rPr>
                <w:rFonts w:ascii="Cambria" w:hAnsi="Cambria"/>
                <w:sz w:val="22"/>
              </w:rPr>
              <w:t>–</w:t>
            </w:r>
            <w:r w:rsidRPr="006A55E7">
              <w:rPr>
                <w:rFonts w:ascii="Cambria" w:hAnsi="Cambria"/>
                <w:sz w:val="22"/>
              </w:rPr>
              <w:t xml:space="preserve"> 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EA954" w14:textId="77777777" w:rsidR="00B44471" w:rsidRPr="006A55E7" w:rsidRDefault="00E81D82" w:rsidP="00CD7801">
            <w:pPr>
              <w:jc w:val="center"/>
              <w:rPr>
                <w:rFonts w:ascii="Cambria" w:hAnsi="Cambria"/>
              </w:rPr>
            </w:pPr>
            <w:r w:rsidRPr="006A55E7">
              <w:rPr>
                <w:rFonts w:ascii="Cambria" w:hAnsi="Cambria"/>
                <w:sz w:val="22"/>
                <w:szCs w:val="22"/>
              </w:rPr>
              <w:t>30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C2E757" w14:textId="77777777" w:rsidR="00B44471" w:rsidRPr="006A55E7" w:rsidRDefault="00B44471" w:rsidP="00CD7801">
            <w:pPr>
              <w:jc w:val="center"/>
              <w:rPr>
                <w:rFonts w:ascii="Cambria" w:hAnsi="Cambria"/>
              </w:rPr>
            </w:pPr>
            <w:r w:rsidRPr="006A55E7">
              <w:rPr>
                <w:rFonts w:ascii="Cambria" w:hAnsi="Cambria"/>
                <w:sz w:val="22"/>
                <w:szCs w:val="22"/>
              </w:rPr>
              <w:t>1</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31B6B1" w14:textId="77777777" w:rsidR="00B44471" w:rsidRPr="006A55E7" w:rsidRDefault="00B44471" w:rsidP="00CD7801">
            <w:pPr>
              <w:jc w:val="center"/>
              <w:rPr>
                <w:rFonts w:ascii="Cambria" w:hAnsi="Cambria"/>
              </w:rPr>
            </w:pPr>
            <w:r w:rsidRPr="006A55E7">
              <w:rPr>
                <w:rFonts w:ascii="Cambria" w:hAnsi="Cambria"/>
                <w:sz w:val="22"/>
                <w:szCs w:val="22"/>
              </w:rPr>
              <w:t>50 %</w:t>
            </w:r>
          </w:p>
        </w:tc>
      </w:tr>
      <w:tr w:rsidR="00B44471" w:rsidRPr="006A55E7" w14:paraId="52B86D0A" w14:textId="77777777" w:rsidTr="003F5D1C">
        <w:tc>
          <w:tcPr>
            <w:tcW w:w="2525" w:type="dxa"/>
            <w:vMerge/>
            <w:tcBorders>
              <w:left w:val="single" w:sz="8" w:space="0" w:color="000000"/>
              <w:right w:val="single" w:sz="8" w:space="0" w:color="000000"/>
            </w:tcBorders>
            <w:vAlign w:val="center"/>
            <w:hideMark/>
          </w:tcPr>
          <w:p w14:paraId="2F36AF1E" w14:textId="77777777" w:rsidR="00B44471" w:rsidRPr="006A55E7" w:rsidRDefault="00B44471" w:rsidP="00B44471">
            <w:pPr>
              <w:rPr>
                <w:rFonts w:ascii="Cambria" w:hAnsi="Cambria"/>
              </w:rPr>
            </w:pPr>
          </w:p>
        </w:tc>
        <w:tc>
          <w:tcPr>
            <w:tcW w:w="34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E8E36B" w14:textId="77777777" w:rsidR="00B44471" w:rsidRPr="006A55E7" w:rsidRDefault="00B44471" w:rsidP="004C25F0">
            <w:pPr>
              <w:rPr>
                <w:rFonts w:ascii="Cambria" w:hAnsi="Cambria"/>
              </w:rPr>
            </w:pPr>
            <w:r w:rsidRPr="006A55E7">
              <w:rPr>
                <w:rFonts w:ascii="Cambria" w:hAnsi="Cambria"/>
                <w:sz w:val="22"/>
                <w:szCs w:val="22"/>
                <w:lang w:val="en-US"/>
              </w:rPr>
              <w:t>ukupno</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971B1" w14:textId="77777777" w:rsidR="00B44471" w:rsidRPr="006A55E7" w:rsidRDefault="00E81D82" w:rsidP="00CD7801">
            <w:pPr>
              <w:jc w:val="center"/>
              <w:rPr>
                <w:rFonts w:ascii="Cambria" w:hAnsi="Cambria"/>
              </w:rPr>
            </w:pPr>
            <w:r w:rsidRPr="006A55E7">
              <w:rPr>
                <w:rFonts w:ascii="Cambria" w:hAnsi="Cambria"/>
                <w:sz w:val="22"/>
                <w:szCs w:val="22"/>
              </w:rPr>
              <w:t>60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3B4367" w14:textId="77777777" w:rsidR="00B44471" w:rsidRPr="006A55E7" w:rsidRDefault="00B44471" w:rsidP="00CD7801">
            <w:pPr>
              <w:jc w:val="center"/>
              <w:rPr>
                <w:rFonts w:ascii="Cambria" w:hAnsi="Cambria"/>
              </w:rPr>
            </w:pPr>
            <w:r w:rsidRPr="006A55E7">
              <w:rPr>
                <w:rFonts w:ascii="Cambria" w:hAnsi="Cambria"/>
                <w:sz w:val="22"/>
                <w:szCs w:val="22"/>
              </w:rPr>
              <w:t>2</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95B7C8" w14:textId="77777777" w:rsidR="00B44471" w:rsidRPr="006A55E7" w:rsidRDefault="00B44471" w:rsidP="00CD7801">
            <w:pPr>
              <w:jc w:val="center"/>
              <w:rPr>
                <w:rFonts w:ascii="Cambria" w:hAnsi="Cambria"/>
              </w:rPr>
            </w:pPr>
            <w:r w:rsidRPr="006A55E7">
              <w:rPr>
                <w:rFonts w:ascii="Cambria" w:hAnsi="Cambria"/>
                <w:sz w:val="22"/>
                <w:szCs w:val="22"/>
              </w:rPr>
              <w:t>100 %</w:t>
            </w:r>
          </w:p>
        </w:tc>
      </w:tr>
      <w:tr w:rsidR="00B44471" w:rsidRPr="006A55E7" w14:paraId="63D9A740" w14:textId="77777777" w:rsidTr="00B44471">
        <w:tc>
          <w:tcPr>
            <w:tcW w:w="2525" w:type="dxa"/>
            <w:vMerge/>
            <w:tcBorders>
              <w:left w:val="single" w:sz="8" w:space="0" w:color="000000"/>
              <w:bottom w:val="single" w:sz="8" w:space="0" w:color="000000"/>
              <w:right w:val="single" w:sz="8" w:space="0" w:color="000000"/>
            </w:tcBorders>
            <w:vAlign w:val="center"/>
          </w:tcPr>
          <w:p w14:paraId="083BFC5E" w14:textId="77777777" w:rsidR="00B44471" w:rsidRPr="006A55E7" w:rsidRDefault="00B44471" w:rsidP="00B44471">
            <w:pPr>
              <w:rPr>
                <w:rFonts w:ascii="Cambria" w:hAnsi="Cambria"/>
              </w:rPr>
            </w:pP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4D4C90" w14:textId="77777777" w:rsidR="00B44471" w:rsidRPr="006A55E7" w:rsidRDefault="00B44471" w:rsidP="00B44471">
            <w:pPr>
              <w:rPr>
                <w:rFonts w:ascii="Cambria" w:hAnsi="Cambria"/>
              </w:rPr>
            </w:pPr>
            <w:r w:rsidRPr="006A55E7">
              <w:rPr>
                <w:rFonts w:ascii="Cambria" w:hAnsi="Cambria"/>
                <w:sz w:val="22"/>
                <w:szCs w:val="22"/>
              </w:rPr>
              <w:t>Dodatna pojašnjenja (kriteriji ocjenjivanja):</w:t>
            </w:r>
          </w:p>
          <w:p w14:paraId="307EDC72" w14:textId="77777777" w:rsidR="00B44471" w:rsidRPr="006A55E7" w:rsidRDefault="00B44471" w:rsidP="00B44471">
            <w:pPr>
              <w:rPr>
                <w:rFonts w:ascii="Cambria" w:hAnsi="Cambria"/>
              </w:rPr>
            </w:pPr>
            <w:r w:rsidRPr="006A55E7">
              <w:rPr>
                <w:rFonts w:ascii="Cambria" w:hAnsi="Cambria"/>
                <w:sz w:val="22"/>
                <w:szCs w:val="22"/>
              </w:rPr>
              <w:t xml:space="preserve">Pohađanje nastave je obvezno. </w:t>
            </w:r>
          </w:p>
          <w:p w14:paraId="0DDBDABC" w14:textId="77777777" w:rsidR="00B44471" w:rsidRPr="006A55E7" w:rsidRDefault="00B44471" w:rsidP="00B44471">
            <w:pPr>
              <w:rPr>
                <w:rFonts w:ascii="Cambria" w:hAnsi="Cambria"/>
              </w:rPr>
            </w:pPr>
            <w:r w:rsidRPr="006A55E7">
              <w:rPr>
                <w:rFonts w:ascii="Cambria" w:hAnsi="Cambria"/>
                <w:sz w:val="22"/>
                <w:szCs w:val="22"/>
              </w:rPr>
              <w:t>Pohađanje nastave ocjenjuje se na sljedeći način:</w:t>
            </w:r>
          </w:p>
          <w:p w14:paraId="46630D94" w14:textId="77777777" w:rsidR="00B44471" w:rsidRPr="006A55E7" w:rsidRDefault="00B44471" w:rsidP="00B44471">
            <w:pPr>
              <w:rPr>
                <w:rFonts w:ascii="Cambria" w:hAnsi="Cambria"/>
              </w:rPr>
            </w:pPr>
            <w:r w:rsidRPr="006A55E7">
              <w:rPr>
                <w:rFonts w:ascii="Cambria" w:hAnsi="Cambria"/>
                <w:sz w:val="22"/>
                <w:szCs w:val="22"/>
              </w:rPr>
              <w:lastRenderedPageBreak/>
              <w:t>0 %   = Ne dolazi na predavanja (od 5 izostanaka nadalje)</w:t>
            </w:r>
          </w:p>
          <w:p w14:paraId="610CB1D8" w14:textId="77777777" w:rsidR="00B44471" w:rsidRPr="006A55E7" w:rsidRDefault="00B44471" w:rsidP="00B44471">
            <w:pPr>
              <w:rPr>
                <w:rFonts w:ascii="Cambria" w:hAnsi="Cambria"/>
              </w:rPr>
            </w:pPr>
            <w:r w:rsidRPr="006A55E7">
              <w:rPr>
                <w:rFonts w:ascii="Cambria" w:hAnsi="Cambria"/>
                <w:sz w:val="22"/>
                <w:szCs w:val="22"/>
              </w:rPr>
              <w:t>20 % = Dolazi na predavanja.</w:t>
            </w:r>
          </w:p>
          <w:p w14:paraId="3F0F8575" w14:textId="77777777" w:rsidR="00B44471" w:rsidRPr="006A55E7" w:rsidRDefault="00B44471" w:rsidP="00B44471">
            <w:pPr>
              <w:rPr>
                <w:rFonts w:ascii="Cambria" w:hAnsi="Cambria"/>
              </w:rPr>
            </w:pPr>
            <w:r w:rsidRPr="006A55E7">
              <w:rPr>
                <w:rFonts w:ascii="Cambria" w:hAnsi="Cambria"/>
                <w:sz w:val="22"/>
                <w:szCs w:val="22"/>
              </w:rPr>
              <w:t>Vježbanje sviranja i pjevanja  neophodno je (kao domaći zadatak) za svladavanje kolegija.</w:t>
            </w:r>
          </w:p>
          <w:p w14:paraId="517FB91D" w14:textId="77777777" w:rsidR="00B44471" w:rsidRPr="006A55E7" w:rsidRDefault="00B44471" w:rsidP="00B44471">
            <w:pPr>
              <w:rPr>
                <w:rFonts w:ascii="Cambria" w:hAnsi="Cambria"/>
              </w:rPr>
            </w:pPr>
            <w:r w:rsidRPr="006A55E7">
              <w:rPr>
                <w:rFonts w:ascii="Cambria" w:hAnsi="Cambria"/>
                <w:sz w:val="22"/>
                <w:szCs w:val="22"/>
              </w:rPr>
              <w:t>0 % = Ne vježba</w:t>
            </w:r>
          </w:p>
          <w:p w14:paraId="2BED5EAF" w14:textId="77777777" w:rsidR="00B44471" w:rsidRPr="006A55E7" w:rsidRDefault="00B44471" w:rsidP="00B44471">
            <w:pPr>
              <w:rPr>
                <w:rFonts w:ascii="Cambria" w:hAnsi="Cambria"/>
              </w:rPr>
            </w:pPr>
            <w:r w:rsidRPr="006A55E7">
              <w:rPr>
                <w:rFonts w:ascii="Cambria" w:hAnsi="Cambria"/>
                <w:sz w:val="22"/>
                <w:szCs w:val="22"/>
              </w:rPr>
              <w:t>Za svaku savladanu pjesmu dobiva se 5 %. (do 6 pjesama)</w:t>
            </w:r>
          </w:p>
          <w:p w14:paraId="4C562E8C" w14:textId="77777777" w:rsidR="00B44471" w:rsidRPr="006A55E7" w:rsidRDefault="00B44471" w:rsidP="00B44471">
            <w:pPr>
              <w:rPr>
                <w:rFonts w:ascii="Cambria" w:hAnsi="Cambria"/>
              </w:rPr>
            </w:pPr>
            <w:r w:rsidRPr="006A55E7">
              <w:rPr>
                <w:rFonts w:ascii="Cambria" w:hAnsi="Cambria"/>
                <w:sz w:val="22"/>
                <w:szCs w:val="22"/>
              </w:rPr>
              <w:t>Pjesme će preslušati  asistent, neposredno pred ispit ili na konzultacijama.</w:t>
            </w:r>
          </w:p>
          <w:p w14:paraId="21449BEF" w14:textId="43DF4044" w:rsidR="00B44471" w:rsidRPr="006A55E7" w:rsidRDefault="00B44471" w:rsidP="00B44471">
            <w:pPr>
              <w:rPr>
                <w:rFonts w:ascii="Cambria" w:hAnsi="Cambria"/>
              </w:rPr>
            </w:pPr>
            <w:r w:rsidRPr="006A55E7">
              <w:rPr>
                <w:rFonts w:ascii="Cambria" w:hAnsi="Cambria"/>
                <w:sz w:val="22"/>
                <w:szCs w:val="22"/>
              </w:rPr>
              <w:t xml:space="preserve">Usmeni ispit </w:t>
            </w:r>
            <w:r w:rsidR="004C25F0">
              <w:rPr>
                <w:rFonts w:ascii="Cambria" w:hAnsi="Cambria"/>
                <w:sz w:val="22"/>
                <w:szCs w:val="22"/>
              </w:rPr>
              <w:t>–</w:t>
            </w:r>
            <w:r w:rsidRPr="006A55E7">
              <w:rPr>
                <w:rFonts w:ascii="Cambria" w:hAnsi="Cambria"/>
                <w:sz w:val="22"/>
                <w:szCs w:val="22"/>
              </w:rPr>
              <w:t xml:space="preserve"> ocjenjuje se sviranje ljestvice, skladbu koju bira student i skladbu koju bira nastavnik od deset zadanih skladbi za vježbanje.  Istovremeno se pjeva i svira objema rukama. Sva tri elementa moraju biti pozitivno odsvirana za položiti usmeni dio ispita. Ocjenjuje se ocjenama od 1 do 5.</w:t>
            </w:r>
          </w:p>
          <w:p w14:paraId="601EE8F4" w14:textId="77777777" w:rsidR="00B44471" w:rsidRPr="006A55E7" w:rsidRDefault="00B44471" w:rsidP="00B44471">
            <w:pPr>
              <w:rPr>
                <w:rFonts w:ascii="Cambria" w:hAnsi="Cambria"/>
              </w:rPr>
            </w:pPr>
            <w:r w:rsidRPr="006A55E7">
              <w:rPr>
                <w:rFonts w:ascii="Cambria" w:hAnsi="Cambria"/>
                <w:sz w:val="22"/>
                <w:szCs w:val="22"/>
              </w:rPr>
              <w:t>0 %    = ne vlada vještinom sviranja, nije savladana vještina čitanja notnog pisma, nije odsvirana tražena skladba.</w:t>
            </w:r>
          </w:p>
          <w:p w14:paraId="1CDBBD46" w14:textId="77777777" w:rsidR="00B44471" w:rsidRPr="006A55E7" w:rsidRDefault="00B44471" w:rsidP="00B44471">
            <w:pPr>
              <w:rPr>
                <w:rFonts w:ascii="Cambria" w:hAnsi="Cambria"/>
              </w:rPr>
            </w:pPr>
            <w:r w:rsidRPr="006A55E7">
              <w:rPr>
                <w:rFonts w:ascii="Cambria" w:hAnsi="Cambria"/>
                <w:sz w:val="22"/>
                <w:szCs w:val="22"/>
              </w:rPr>
              <w:t>13 % = srednja ocjena svih elemenata je od 2 do 2,4</w:t>
            </w:r>
          </w:p>
          <w:p w14:paraId="34F8D7BC" w14:textId="77777777" w:rsidR="00B44471" w:rsidRPr="006A55E7" w:rsidRDefault="00B44471" w:rsidP="00B44471">
            <w:pPr>
              <w:rPr>
                <w:rFonts w:ascii="Cambria" w:hAnsi="Cambria"/>
              </w:rPr>
            </w:pPr>
            <w:r w:rsidRPr="006A55E7">
              <w:rPr>
                <w:rFonts w:ascii="Cambria" w:hAnsi="Cambria"/>
                <w:sz w:val="22"/>
                <w:szCs w:val="22"/>
              </w:rPr>
              <w:t>26 % = srednja ocjena svih elemenata je do 3,4</w:t>
            </w:r>
          </w:p>
          <w:p w14:paraId="49790EB4" w14:textId="77777777" w:rsidR="00B44471" w:rsidRPr="006A55E7" w:rsidRDefault="00B44471" w:rsidP="00B44471">
            <w:pPr>
              <w:rPr>
                <w:rFonts w:ascii="Cambria" w:hAnsi="Cambria"/>
              </w:rPr>
            </w:pPr>
            <w:r w:rsidRPr="006A55E7">
              <w:rPr>
                <w:rFonts w:ascii="Cambria" w:hAnsi="Cambria"/>
                <w:sz w:val="22"/>
                <w:szCs w:val="22"/>
              </w:rPr>
              <w:t>39 % = srednja ocjena svih elemenata je do 4,4</w:t>
            </w:r>
          </w:p>
          <w:p w14:paraId="4435ED33" w14:textId="77777777" w:rsidR="00B44471" w:rsidRPr="006A55E7" w:rsidRDefault="00B44471" w:rsidP="00B44471">
            <w:pPr>
              <w:rPr>
                <w:rFonts w:ascii="Cambria" w:hAnsi="Cambria"/>
              </w:rPr>
            </w:pPr>
            <w:r w:rsidRPr="006A55E7">
              <w:rPr>
                <w:rFonts w:ascii="Cambria" w:hAnsi="Cambria"/>
                <w:sz w:val="22"/>
                <w:szCs w:val="22"/>
              </w:rPr>
              <w:t>50 % = srednja ocjena svih elemenata je od 4,5.</w:t>
            </w:r>
          </w:p>
        </w:tc>
      </w:tr>
      <w:tr w:rsidR="00B44471" w:rsidRPr="006A55E7" w14:paraId="3014512C"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F22768" w14:textId="77777777" w:rsidR="00B44471" w:rsidRPr="006A55E7" w:rsidRDefault="00B44471" w:rsidP="00B44471">
            <w:pPr>
              <w:rPr>
                <w:rFonts w:ascii="Cambria" w:hAnsi="Cambria"/>
              </w:rPr>
            </w:pPr>
            <w:r w:rsidRPr="006A55E7">
              <w:rPr>
                <w:rFonts w:ascii="Cambria" w:hAnsi="Cambria"/>
                <w:sz w:val="22"/>
                <w:szCs w:val="22"/>
              </w:rPr>
              <w:t>Studentske obveze</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DE7C7F" w14:textId="77777777" w:rsidR="00B44471" w:rsidRPr="006A55E7" w:rsidRDefault="00B44471" w:rsidP="003F5D1C">
            <w:pPr>
              <w:rPr>
                <w:rFonts w:ascii="Cambria" w:hAnsi="Cambria" w:cs="Calibri"/>
                <w:lang w:val="pl-PL"/>
              </w:rPr>
            </w:pPr>
            <w:r w:rsidRPr="006A55E7">
              <w:rPr>
                <w:rFonts w:ascii="Cambria" w:hAnsi="Cambria" w:cs="Calibri"/>
                <w:sz w:val="22"/>
                <w:szCs w:val="22"/>
                <w:lang w:val="pl-PL"/>
              </w:rPr>
              <w:t>Za položiti kolegij, student/studentica mora:</w:t>
            </w:r>
          </w:p>
          <w:p w14:paraId="2D5B0B6D" w14:textId="77777777" w:rsidR="00B44471" w:rsidRPr="006A55E7" w:rsidRDefault="00B44471" w:rsidP="003F5D1C">
            <w:pPr>
              <w:rPr>
                <w:rFonts w:ascii="Cambria" w:hAnsi="Cambria" w:cs="Calibri"/>
                <w:lang w:val="pl-PL"/>
              </w:rPr>
            </w:pPr>
            <w:r w:rsidRPr="006A55E7">
              <w:rPr>
                <w:rFonts w:ascii="Cambria" w:hAnsi="Cambria" w:cs="Calibri"/>
                <w:sz w:val="22"/>
                <w:szCs w:val="22"/>
                <w:lang w:val="pl-PL"/>
              </w:rPr>
              <w:t>1. pohađeti nastavu</w:t>
            </w:r>
          </w:p>
          <w:p w14:paraId="18D20EAB" w14:textId="77777777" w:rsidR="00B44471" w:rsidRPr="006A55E7" w:rsidRDefault="00B44471" w:rsidP="003F5D1C">
            <w:pPr>
              <w:rPr>
                <w:rFonts w:ascii="Cambria" w:hAnsi="Cambria" w:cs="Calibri"/>
                <w:lang w:val="pl-PL"/>
              </w:rPr>
            </w:pPr>
            <w:r w:rsidRPr="006A55E7">
              <w:rPr>
                <w:rFonts w:ascii="Cambria" w:hAnsi="Cambria" w:cs="Calibri"/>
                <w:sz w:val="22"/>
                <w:szCs w:val="22"/>
                <w:lang w:val="pl-PL"/>
              </w:rPr>
              <w:t>2. svirati zadane vježbe</w:t>
            </w:r>
          </w:p>
          <w:p w14:paraId="4D898731" w14:textId="77777777" w:rsidR="00B44471" w:rsidRPr="006A55E7" w:rsidRDefault="00B44471" w:rsidP="003F5D1C">
            <w:pPr>
              <w:rPr>
                <w:rFonts w:ascii="Cambria" w:hAnsi="Cambria"/>
              </w:rPr>
            </w:pPr>
            <w:r w:rsidRPr="006A55E7">
              <w:rPr>
                <w:rFonts w:ascii="Cambria" w:hAnsi="Cambria" w:cs="Calibri"/>
                <w:sz w:val="22"/>
                <w:szCs w:val="22"/>
                <w:lang w:val="pl-PL"/>
              </w:rPr>
              <w:t>3. pristupiti usmenom ispitu</w:t>
            </w:r>
          </w:p>
        </w:tc>
      </w:tr>
      <w:tr w:rsidR="00B44471" w:rsidRPr="006A55E7" w14:paraId="48CC625C"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7ACDD1" w14:textId="77777777" w:rsidR="00B44471" w:rsidRPr="006A55E7" w:rsidRDefault="00B44471" w:rsidP="00B44471">
            <w:pPr>
              <w:rPr>
                <w:rFonts w:ascii="Cambria" w:hAnsi="Cambria"/>
              </w:rPr>
            </w:pPr>
            <w:r w:rsidRPr="006A55E7">
              <w:rPr>
                <w:rFonts w:ascii="Cambria" w:hAnsi="Cambria"/>
                <w:sz w:val="22"/>
                <w:szCs w:val="22"/>
                <w:lang w:val="en-US"/>
              </w:rPr>
              <w:t>Rokovi ispita i kolokvija</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3693AF" w14:textId="77777777" w:rsidR="00B44471" w:rsidRPr="006A55E7" w:rsidRDefault="00B44471" w:rsidP="00B44471">
            <w:pPr>
              <w:rPr>
                <w:rFonts w:ascii="Cambria" w:hAnsi="Cambria"/>
              </w:rPr>
            </w:pPr>
            <w:r w:rsidRPr="006A55E7">
              <w:rPr>
                <w:rFonts w:ascii="Cambria" w:hAnsi="Cambria" w:cs="Calibri"/>
                <w:sz w:val="22"/>
                <w:szCs w:val="22"/>
              </w:rPr>
              <w:t>Rokovi se objavljuju u ISVU</w:t>
            </w:r>
            <w:r w:rsidR="0077577C" w:rsidRPr="006A55E7">
              <w:rPr>
                <w:rFonts w:ascii="Cambria" w:hAnsi="Cambria" w:cs="Calibri"/>
                <w:sz w:val="22"/>
                <w:szCs w:val="22"/>
              </w:rPr>
              <w:t xml:space="preserve"> sustavu</w:t>
            </w:r>
            <w:r w:rsidRPr="006A55E7">
              <w:rPr>
                <w:rFonts w:ascii="Cambria" w:hAnsi="Cambria" w:cs="Calibri"/>
                <w:sz w:val="22"/>
                <w:szCs w:val="22"/>
              </w:rPr>
              <w:t>.</w:t>
            </w:r>
          </w:p>
        </w:tc>
      </w:tr>
      <w:tr w:rsidR="00B44471" w:rsidRPr="006A55E7" w14:paraId="63EDDC86" w14:textId="77777777" w:rsidTr="00B44471">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E64FB1" w14:textId="77777777" w:rsidR="00B44471" w:rsidRPr="006A55E7" w:rsidRDefault="00B44471" w:rsidP="00B44471">
            <w:pPr>
              <w:rPr>
                <w:rFonts w:ascii="Cambria" w:hAnsi="Cambria"/>
              </w:rPr>
            </w:pPr>
            <w:r w:rsidRPr="006A55E7">
              <w:rPr>
                <w:rFonts w:ascii="Cambria" w:hAnsi="Cambria"/>
                <w:sz w:val="22"/>
                <w:szCs w:val="22"/>
              </w:rPr>
              <w:t xml:space="preserve">Ostale važne činjenice </w:t>
            </w:r>
            <w:r w:rsidRPr="006A55E7">
              <w:rPr>
                <w:rFonts w:ascii="Cambria" w:hAnsi="Cambria"/>
                <w:sz w:val="22"/>
                <w:szCs w:val="22"/>
                <w:lang w:val="it-IT"/>
              </w:rPr>
              <w:t>vezaneuzkolegij</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8C3396" w14:textId="77777777" w:rsidR="00B44471" w:rsidRPr="006A55E7" w:rsidRDefault="00B44471" w:rsidP="00B44471">
            <w:pPr>
              <w:rPr>
                <w:rFonts w:ascii="Cambria" w:hAnsi="Cambria"/>
              </w:rPr>
            </w:pPr>
            <w:r w:rsidRPr="006A55E7">
              <w:rPr>
                <w:rFonts w:ascii="Cambria" w:hAnsi="Cambria"/>
                <w:sz w:val="22"/>
                <w:szCs w:val="22"/>
              </w:rPr>
              <w:t xml:space="preserve">Položeni ispit iz glazbenog praktikuma2. uvjet je za upis kolegija </w:t>
            </w:r>
            <w:r w:rsidRPr="006A55E7">
              <w:rPr>
                <w:rFonts w:ascii="Cambria" w:hAnsi="Cambria"/>
                <w:sz w:val="22"/>
                <w:lang w:val="pl-PL"/>
              </w:rPr>
              <w:t>Metodika glazbene  kulture u integriranom kurikulumu I</w:t>
            </w:r>
            <w:r w:rsidRPr="006A55E7">
              <w:rPr>
                <w:rFonts w:ascii="Cambria" w:hAnsi="Cambria"/>
                <w:sz w:val="22"/>
              </w:rPr>
              <w:t>.</w:t>
            </w:r>
          </w:p>
          <w:p w14:paraId="3EA3C5C1" w14:textId="77777777" w:rsidR="00B44471" w:rsidRPr="006A55E7" w:rsidRDefault="00B44471" w:rsidP="0077577C">
            <w:pPr>
              <w:ind w:right="-171"/>
              <w:rPr>
                <w:rFonts w:ascii="Cambria" w:hAnsi="Cambria"/>
              </w:rPr>
            </w:pPr>
            <w:r w:rsidRPr="006A55E7">
              <w:rPr>
                <w:rFonts w:ascii="Cambria" w:hAnsi="Cambria"/>
                <w:sz w:val="22"/>
                <w:szCs w:val="22"/>
              </w:rPr>
              <w:t>U slučaju održavanja nastave na daljinu, moguće je odstupanje u:</w:t>
            </w:r>
          </w:p>
          <w:p w14:paraId="2BE642CC" w14:textId="77777777" w:rsidR="00B44471" w:rsidRPr="006A55E7" w:rsidRDefault="00B44471" w:rsidP="00B44471">
            <w:pPr>
              <w:rPr>
                <w:rFonts w:ascii="Cambria" w:hAnsi="Cambria"/>
              </w:rPr>
            </w:pPr>
            <w:r w:rsidRPr="006A55E7">
              <w:rPr>
                <w:rFonts w:ascii="Cambria" w:hAnsi="Cambria"/>
                <w:sz w:val="22"/>
                <w:szCs w:val="22"/>
              </w:rPr>
              <w:t>- mjestu izvođenja kolegija</w:t>
            </w:r>
          </w:p>
          <w:p w14:paraId="3B9D631A" w14:textId="77777777" w:rsidR="00B44471" w:rsidRPr="006A55E7" w:rsidRDefault="00B44471" w:rsidP="00B44471">
            <w:pPr>
              <w:rPr>
                <w:rFonts w:ascii="Cambria" w:hAnsi="Cambria"/>
              </w:rPr>
            </w:pPr>
            <w:r w:rsidRPr="006A55E7">
              <w:rPr>
                <w:rFonts w:ascii="Cambria" w:hAnsi="Cambria"/>
                <w:sz w:val="22"/>
                <w:szCs w:val="22"/>
              </w:rPr>
              <w:t>- provedbi aktivnosti, metodama tumačenja i poučavanja i načinima vrednovanja</w:t>
            </w:r>
          </w:p>
          <w:p w14:paraId="1FEFB1DE" w14:textId="77777777" w:rsidR="00B44471" w:rsidRPr="006A55E7" w:rsidRDefault="00B44471" w:rsidP="00B44471">
            <w:pPr>
              <w:rPr>
                <w:rFonts w:ascii="Cambria" w:hAnsi="Cambria"/>
              </w:rPr>
            </w:pPr>
            <w:r w:rsidRPr="006A55E7">
              <w:rPr>
                <w:rFonts w:ascii="Cambria" w:hAnsi="Cambria"/>
                <w:sz w:val="22"/>
                <w:szCs w:val="22"/>
              </w:rPr>
              <w:t>- studentskim obvezama</w:t>
            </w:r>
          </w:p>
          <w:p w14:paraId="498747D2" w14:textId="77777777" w:rsidR="00B44471" w:rsidRPr="006A55E7" w:rsidRDefault="00B44471" w:rsidP="00B44471">
            <w:pPr>
              <w:rPr>
                <w:rFonts w:ascii="Cambria" w:hAnsi="Cambria"/>
              </w:rPr>
            </w:pPr>
            <w:r w:rsidRPr="006A55E7">
              <w:rPr>
                <w:rFonts w:ascii="Cambria" w:hAnsi="Cambria"/>
                <w:sz w:val="22"/>
                <w:szCs w:val="22"/>
              </w:rPr>
              <w:t>- dostupnoj literaturi.</w:t>
            </w:r>
          </w:p>
          <w:p w14:paraId="65DB29A4" w14:textId="65724DCE" w:rsidR="00B44471" w:rsidRPr="006A55E7" w:rsidRDefault="00B44471" w:rsidP="00B44471">
            <w:pPr>
              <w:rPr>
                <w:rFonts w:ascii="Cambria" w:hAnsi="Cambria"/>
              </w:rPr>
            </w:pPr>
            <w:r w:rsidRPr="006A55E7">
              <w:rPr>
                <w:rFonts w:ascii="Cambria" w:hAnsi="Cambria"/>
                <w:sz w:val="22"/>
                <w:szCs w:val="22"/>
              </w:rPr>
              <w:t xml:space="preserve">O tome će nositeljica i </w:t>
            </w:r>
            <w:r w:rsidR="004C25F0">
              <w:rPr>
                <w:rFonts w:ascii="Cambria" w:hAnsi="Cambria"/>
                <w:sz w:val="22"/>
                <w:szCs w:val="22"/>
              </w:rPr>
              <w:t>suradnik</w:t>
            </w:r>
            <w:r w:rsidRPr="006A55E7">
              <w:rPr>
                <w:rFonts w:ascii="Cambria" w:hAnsi="Cambria"/>
                <w:sz w:val="22"/>
                <w:szCs w:val="22"/>
              </w:rPr>
              <w:t xml:space="preserve"> obavijestiti studente i studentice kad se nastava na daljinu počne održavati.</w:t>
            </w:r>
          </w:p>
          <w:p w14:paraId="23D95711" w14:textId="77777777" w:rsidR="00B44471" w:rsidRPr="006A55E7" w:rsidRDefault="00B44471" w:rsidP="00B44471">
            <w:pPr>
              <w:rPr>
                <w:rFonts w:ascii="Cambria" w:hAnsi="Cambria"/>
              </w:rPr>
            </w:pPr>
            <w:r w:rsidRPr="006A55E7">
              <w:rPr>
                <w:rFonts w:ascii="Cambria" w:hAnsi="Cambria"/>
                <w:sz w:val="22"/>
                <w:szCs w:val="22"/>
              </w:rPr>
              <w:t>Ishodi učenja ostaju nepromijenjeni.</w:t>
            </w:r>
          </w:p>
        </w:tc>
      </w:tr>
      <w:tr w:rsidR="00B44471" w:rsidRPr="006A55E7" w14:paraId="4664E985" w14:textId="77777777" w:rsidTr="00B44471">
        <w:trPr>
          <w:trHeight w:val="770"/>
        </w:trPr>
        <w:tc>
          <w:tcPr>
            <w:tcW w:w="2525"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31E71C" w14:textId="77777777" w:rsidR="00B44471" w:rsidRPr="006A55E7" w:rsidRDefault="00B44471" w:rsidP="00B44471">
            <w:pPr>
              <w:rPr>
                <w:rFonts w:ascii="Cambria" w:hAnsi="Cambria"/>
              </w:rPr>
            </w:pPr>
            <w:r w:rsidRPr="006A55E7">
              <w:rPr>
                <w:rFonts w:ascii="Cambria" w:hAnsi="Cambria"/>
                <w:sz w:val="22"/>
                <w:szCs w:val="22"/>
              </w:rPr>
              <w:t>Literatura</w:t>
            </w:r>
          </w:p>
        </w:tc>
        <w:tc>
          <w:tcPr>
            <w:tcW w:w="622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07BDC44" w14:textId="77777777" w:rsidR="00B44471" w:rsidRPr="006A55E7" w:rsidRDefault="00B44471" w:rsidP="00B44471">
            <w:pPr>
              <w:rPr>
                <w:rFonts w:ascii="Cambria" w:hAnsi="Cambria"/>
              </w:rPr>
            </w:pPr>
            <w:r w:rsidRPr="006A55E7">
              <w:rPr>
                <w:rFonts w:ascii="Cambria" w:hAnsi="Cambria"/>
                <w:sz w:val="22"/>
              </w:rPr>
              <w:t xml:space="preserve">Obvezna: </w:t>
            </w:r>
          </w:p>
          <w:p w14:paraId="7ABDCDEE" w14:textId="77777777" w:rsidR="00B44471" w:rsidRPr="006A55E7" w:rsidRDefault="00B44471" w:rsidP="00B44471">
            <w:pPr>
              <w:rPr>
                <w:rFonts w:ascii="Cambria" w:hAnsi="Cambria"/>
              </w:rPr>
            </w:pPr>
            <w:r w:rsidRPr="006A55E7">
              <w:rPr>
                <w:rFonts w:ascii="Cambria" w:hAnsi="Cambria"/>
                <w:sz w:val="22"/>
              </w:rPr>
              <w:t>1. Gortan-Carlin, I. P. i Veljović, M. (ur.) (2016). Dječje pjesme Nella Milottija. Pula: Sveučilište Jurja Dobrile u Puli.</w:t>
            </w:r>
          </w:p>
          <w:p w14:paraId="5E920A43" w14:textId="6D1FB2CC" w:rsidR="00B44471" w:rsidRPr="006A55E7" w:rsidRDefault="00B44471" w:rsidP="00B44471">
            <w:pPr>
              <w:rPr>
                <w:rFonts w:ascii="Cambria" w:hAnsi="Cambria"/>
              </w:rPr>
            </w:pPr>
            <w:r w:rsidRPr="006A55E7">
              <w:rPr>
                <w:rFonts w:ascii="Cambria" w:hAnsi="Cambria"/>
                <w:sz w:val="22"/>
                <w:szCs w:val="22"/>
              </w:rPr>
              <w:t>2. Jurišić, G. i Sam Palmić, R</w:t>
            </w:r>
            <w:r w:rsidR="004C25F0">
              <w:rPr>
                <w:rFonts w:ascii="Cambria" w:hAnsi="Cambria"/>
                <w:sz w:val="22"/>
                <w:szCs w:val="22"/>
              </w:rPr>
              <w:t>.</w:t>
            </w:r>
            <w:r w:rsidRPr="006A55E7">
              <w:rPr>
                <w:rFonts w:ascii="Cambria" w:hAnsi="Cambria"/>
                <w:sz w:val="22"/>
                <w:szCs w:val="22"/>
              </w:rPr>
              <w:t xml:space="preserve"> (2002). Brojalica, snažni glazbeni poticaj. Rijeka: Adamić</w:t>
            </w:r>
          </w:p>
          <w:p w14:paraId="23A08E46" w14:textId="77777777" w:rsidR="00B44471" w:rsidRPr="006A55E7" w:rsidRDefault="00B44471" w:rsidP="00B44471">
            <w:pPr>
              <w:rPr>
                <w:rFonts w:ascii="Cambria" w:hAnsi="Cambria"/>
              </w:rPr>
            </w:pPr>
            <w:r w:rsidRPr="006A55E7">
              <w:rPr>
                <w:rFonts w:ascii="Cambria" w:hAnsi="Cambria"/>
                <w:sz w:val="22"/>
              </w:rPr>
              <w:t>3. Riman, M. (2001). Zvončići. Rijeka: Izdavački centar Rijeka.</w:t>
            </w:r>
          </w:p>
          <w:p w14:paraId="617ED66A" w14:textId="77777777" w:rsidR="00B44471" w:rsidRPr="006A55E7" w:rsidRDefault="00B44471" w:rsidP="00B44471">
            <w:pPr>
              <w:rPr>
                <w:rFonts w:ascii="Cambria" w:hAnsi="Cambria"/>
              </w:rPr>
            </w:pPr>
            <w:r w:rsidRPr="006A55E7">
              <w:rPr>
                <w:rFonts w:ascii="Cambria" w:hAnsi="Cambria"/>
                <w:sz w:val="22"/>
              </w:rPr>
              <w:t>4. Sam, R. (1992). Sviramo uz pjesmu. Rijeka: Glosa.</w:t>
            </w:r>
          </w:p>
          <w:p w14:paraId="59F4892E" w14:textId="77777777" w:rsidR="00B44471" w:rsidRPr="006A55E7" w:rsidRDefault="00B44471" w:rsidP="00B44471">
            <w:pPr>
              <w:rPr>
                <w:rFonts w:ascii="Cambria" w:hAnsi="Cambria"/>
              </w:rPr>
            </w:pPr>
            <w:r w:rsidRPr="006A55E7">
              <w:rPr>
                <w:rFonts w:ascii="Cambria" w:hAnsi="Cambria"/>
                <w:sz w:val="22"/>
              </w:rPr>
              <w:t>Izborna:</w:t>
            </w:r>
          </w:p>
          <w:p w14:paraId="153FA066" w14:textId="77777777" w:rsidR="00B44471" w:rsidRPr="006A55E7" w:rsidRDefault="00B44471" w:rsidP="00B44471">
            <w:pPr>
              <w:rPr>
                <w:rFonts w:ascii="Cambria" w:hAnsi="Cambria"/>
              </w:rPr>
            </w:pPr>
            <w:r w:rsidRPr="006A55E7">
              <w:rPr>
                <w:rFonts w:ascii="Cambria" w:hAnsi="Cambria"/>
                <w:sz w:val="22"/>
              </w:rPr>
              <w:t>1. Ashworth, S. (2011). Naučite svirati klavijature. Zagreb: Mozaik knjiga.</w:t>
            </w:r>
          </w:p>
          <w:p w14:paraId="44F9381B" w14:textId="77777777" w:rsidR="00B44471" w:rsidRPr="006A55E7" w:rsidRDefault="00B44471" w:rsidP="00B44471">
            <w:pPr>
              <w:rPr>
                <w:rFonts w:ascii="Cambria" w:hAnsi="Cambria"/>
              </w:rPr>
            </w:pPr>
            <w:r w:rsidRPr="006A55E7">
              <w:rPr>
                <w:rFonts w:ascii="Cambria" w:hAnsi="Cambria"/>
                <w:sz w:val="22"/>
              </w:rPr>
              <w:t>2. Petrović, T. (2013). Osnove teorije glazbe. Zagreb: Hrvatsko društvo glazbenih teoretičara.</w:t>
            </w:r>
          </w:p>
          <w:p w14:paraId="27EA2F7D" w14:textId="77777777" w:rsidR="00B44471" w:rsidRPr="006A55E7" w:rsidRDefault="00B44471" w:rsidP="00B44471">
            <w:pPr>
              <w:rPr>
                <w:rFonts w:ascii="Cambria" w:hAnsi="Cambria"/>
              </w:rPr>
            </w:pPr>
            <w:r w:rsidRPr="006A55E7">
              <w:rPr>
                <w:rFonts w:ascii="Cambria" w:hAnsi="Cambria"/>
                <w:sz w:val="22"/>
              </w:rPr>
              <w:t>3. Prašelj, D. (prir.) (1990). Ivan Matetić-Ronjgov: Zaspal Pave, Rijeka: Izdavački centar Rijeka i KPD „Ivan Matetić-Ronjgov“</w:t>
            </w:r>
          </w:p>
          <w:p w14:paraId="5E2C936B" w14:textId="77777777" w:rsidR="00B44471" w:rsidRPr="006A55E7" w:rsidRDefault="00B44471" w:rsidP="00B44471">
            <w:pPr>
              <w:rPr>
                <w:rFonts w:ascii="Cambria" w:hAnsi="Cambria"/>
              </w:rPr>
            </w:pPr>
            <w:r w:rsidRPr="006A55E7">
              <w:rPr>
                <w:rFonts w:ascii="Cambria" w:hAnsi="Cambria"/>
                <w:sz w:val="22"/>
              </w:rPr>
              <w:t>4. Udžbenici glazbene kulture koji se primjenjuju za 1.-4. razred osnovne škole</w:t>
            </w:r>
          </w:p>
          <w:p w14:paraId="6F2054DF" w14:textId="77777777" w:rsidR="00B44471" w:rsidRPr="006A55E7" w:rsidRDefault="00B44471" w:rsidP="00B44471">
            <w:pPr>
              <w:rPr>
                <w:rFonts w:ascii="Cambria" w:hAnsi="Cambria"/>
              </w:rPr>
            </w:pPr>
            <w:r w:rsidRPr="006A55E7">
              <w:rPr>
                <w:rFonts w:ascii="Cambria" w:hAnsi="Cambria"/>
                <w:sz w:val="22"/>
              </w:rPr>
              <w:t>Priručna: razne pjesmarice.</w:t>
            </w:r>
          </w:p>
        </w:tc>
      </w:tr>
    </w:tbl>
    <w:p w14:paraId="6FD46A3C" w14:textId="77777777" w:rsidR="00B44471" w:rsidRPr="006A55E7" w:rsidRDefault="00B44471">
      <w:pPr>
        <w:spacing w:after="160" w:line="259" w:lineRule="auto"/>
        <w:rPr>
          <w:rStyle w:val="Istaknuto"/>
        </w:rPr>
      </w:pPr>
    </w:p>
    <w:tbl>
      <w:tblPr>
        <w:tblW w:w="5000" w:type="pct"/>
        <w:tblLayout w:type="fixed"/>
        <w:tblCellMar>
          <w:left w:w="0" w:type="dxa"/>
          <w:right w:w="0" w:type="dxa"/>
        </w:tblCellMar>
        <w:tblLook w:val="0600" w:firstRow="0" w:lastRow="0" w:firstColumn="0" w:lastColumn="0" w:noHBand="1" w:noVBand="1"/>
      </w:tblPr>
      <w:tblGrid>
        <w:gridCol w:w="2387"/>
        <w:gridCol w:w="2423"/>
        <w:gridCol w:w="208"/>
        <w:gridCol w:w="1064"/>
        <w:gridCol w:w="571"/>
        <w:gridCol w:w="133"/>
        <w:gridCol w:w="859"/>
        <w:gridCol w:w="1407"/>
      </w:tblGrid>
      <w:tr w:rsidR="00B44471" w:rsidRPr="006A55E7" w14:paraId="6AE71BD5" w14:textId="77777777" w:rsidTr="003F5D1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2FC7A28" w14:textId="77777777" w:rsidR="00B44471" w:rsidRPr="004C25F0" w:rsidRDefault="00B44471" w:rsidP="00B44471">
            <w:pPr>
              <w:jc w:val="right"/>
              <w:rPr>
                <w:rFonts w:ascii="Cambria" w:hAnsi="Cambria"/>
                <w:b/>
                <w:bCs/>
              </w:rPr>
            </w:pPr>
            <w:r w:rsidRPr="004C25F0">
              <w:rPr>
                <w:rFonts w:ascii="Cambria" w:hAnsi="Cambria"/>
                <w:b/>
                <w:bCs/>
                <w:sz w:val="22"/>
              </w:rPr>
              <w:lastRenderedPageBreak/>
              <w:t>IZVEDBENI PLAN NASTAVE KOLEGIJA</w:t>
            </w:r>
          </w:p>
        </w:tc>
      </w:tr>
      <w:tr w:rsidR="00B44471" w:rsidRPr="006A55E7" w14:paraId="4696E9AC"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23A946" w14:textId="77777777" w:rsidR="00B44471" w:rsidRPr="000A28B2" w:rsidRDefault="00B44471" w:rsidP="00B44471">
            <w:pPr>
              <w:rPr>
                <w:rFonts w:ascii="Cambria" w:hAnsi="Cambria"/>
                <w:sz w:val="22"/>
                <w:szCs w:val="22"/>
              </w:rPr>
            </w:pPr>
            <w:r w:rsidRPr="000A28B2">
              <w:rPr>
                <w:rFonts w:ascii="Cambria" w:hAnsi="Cambria"/>
                <w:sz w:val="22"/>
                <w:szCs w:val="22"/>
              </w:rPr>
              <w:t>Kod i naziv kolegija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21B5AD" w14:textId="77777777" w:rsidR="00B44471" w:rsidRPr="000A28B2" w:rsidRDefault="00B44471" w:rsidP="00B44471">
            <w:pPr>
              <w:rPr>
                <w:rFonts w:ascii="Cambria" w:hAnsi="Cambria"/>
                <w:sz w:val="22"/>
                <w:szCs w:val="22"/>
              </w:rPr>
            </w:pPr>
            <w:r w:rsidRPr="000A28B2">
              <w:rPr>
                <w:rFonts w:ascii="Cambria" w:hAnsi="Cambria"/>
                <w:sz w:val="22"/>
                <w:szCs w:val="22"/>
              </w:rPr>
              <w:t>212625</w:t>
            </w:r>
          </w:p>
          <w:p w14:paraId="6643801E" w14:textId="77777777" w:rsidR="00B44471" w:rsidRPr="000A28B2" w:rsidRDefault="00B44471" w:rsidP="00B44471">
            <w:pPr>
              <w:rPr>
                <w:rFonts w:ascii="Cambria" w:hAnsi="Cambria"/>
                <w:sz w:val="22"/>
                <w:szCs w:val="22"/>
              </w:rPr>
            </w:pPr>
            <w:r w:rsidRPr="000A28B2">
              <w:rPr>
                <w:rFonts w:ascii="Cambria" w:hAnsi="Cambria"/>
                <w:sz w:val="22"/>
                <w:szCs w:val="22"/>
              </w:rPr>
              <w:t>Lutkarstvo i scenska kultura</w:t>
            </w:r>
          </w:p>
        </w:tc>
      </w:tr>
      <w:tr w:rsidR="00B44471" w:rsidRPr="006A55E7" w14:paraId="7ACD6D63"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16FB24" w14:textId="77777777" w:rsidR="00B44471" w:rsidRDefault="00B44471" w:rsidP="00B44471">
            <w:pPr>
              <w:rPr>
                <w:rFonts w:ascii="Cambria" w:hAnsi="Cambria"/>
                <w:sz w:val="22"/>
                <w:szCs w:val="22"/>
              </w:rPr>
            </w:pPr>
            <w:r w:rsidRPr="000A28B2">
              <w:rPr>
                <w:rFonts w:ascii="Cambria" w:hAnsi="Cambria"/>
                <w:sz w:val="22"/>
                <w:szCs w:val="22"/>
              </w:rPr>
              <w:t xml:space="preserve">Nastavnica </w:t>
            </w:r>
          </w:p>
          <w:p w14:paraId="268F3F1B" w14:textId="4CEF0E97" w:rsidR="004C25F0" w:rsidRPr="000A28B2" w:rsidRDefault="004C25F0" w:rsidP="00B44471">
            <w:pPr>
              <w:rPr>
                <w:rFonts w:ascii="Cambria" w:hAnsi="Cambria"/>
                <w:sz w:val="22"/>
                <w:szCs w:val="22"/>
              </w:rPr>
            </w:pPr>
            <w:r>
              <w:rPr>
                <w:rFonts w:ascii="Cambria" w:hAnsi="Cambria"/>
                <w:sz w:val="22"/>
                <w:szCs w:val="22"/>
              </w:rPr>
              <w:t>Suradnica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74BD8E" w14:textId="77777777" w:rsidR="00B44471" w:rsidRPr="000A28B2" w:rsidRDefault="00B44471" w:rsidP="00B44471">
            <w:pPr>
              <w:rPr>
                <w:rFonts w:ascii="Cambria" w:hAnsi="Cambria"/>
                <w:sz w:val="22"/>
                <w:szCs w:val="22"/>
              </w:rPr>
            </w:pPr>
            <w:r w:rsidRPr="000A28B2">
              <w:rPr>
                <w:rStyle w:val="Hiperveza"/>
                <w:rFonts w:ascii="Cambria" w:hAnsi="Cambria"/>
                <w:sz w:val="22"/>
                <w:szCs w:val="22"/>
              </w:rPr>
              <w:t xml:space="preserve">Doc. art. </w:t>
            </w:r>
            <w:hyperlink r:id="rId78" w:history="1">
              <w:r w:rsidRPr="000A28B2">
                <w:rPr>
                  <w:rStyle w:val="Hiperveza"/>
                  <w:rFonts w:ascii="Cambria" w:hAnsi="Cambria"/>
                  <w:sz w:val="22"/>
                  <w:szCs w:val="22"/>
                </w:rPr>
                <w:t>Breza Žižović</w:t>
              </w:r>
            </w:hyperlink>
            <w:r w:rsidR="0077577C" w:rsidRPr="000A28B2">
              <w:rPr>
                <w:rStyle w:val="Hiperveza"/>
                <w:rFonts w:ascii="Cambria" w:hAnsi="Cambria"/>
                <w:sz w:val="22"/>
                <w:szCs w:val="22"/>
              </w:rPr>
              <w:t xml:space="preserve"> </w:t>
            </w:r>
            <w:r w:rsidRPr="000A28B2">
              <w:rPr>
                <w:rFonts w:ascii="Cambria" w:hAnsi="Cambria"/>
                <w:sz w:val="22"/>
                <w:szCs w:val="22"/>
              </w:rPr>
              <w:t>(nositeljica)</w:t>
            </w:r>
          </w:p>
          <w:p w14:paraId="7998ED1D" w14:textId="497180AD" w:rsidR="000D4613" w:rsidRPr="000A28B2" w:rsidRDefault="005A30DC" w:rsidP="00B44471">
            <w:pPr>
              <w:rPr>
                <w:rFonts w:ascii="Cambria" w:hAnsi="Cambria"/>
                <w:sz w:val="22"/>
                <w:szCs w:val="22"/>
              </w:rPr>
            </w:pPr>
            <w:hyperlink r:id="rId79" w:history="1">
              <w:r w:rsidR="000D4613" w:rsidRPr="000A28B2">
                <w:rPr>
                  <w:rStyle w:val="Hiperveza"/>
                  <w:rFonts w:ascii="Cambria" w:hAnsi="Cambria"/>
                  <w:sz w:val="22"/>
                  <w:szCs w:val="22"/>
                </w:rPr>
                <w:t>Dr. sc. Urianni Merlin, prof. str</w:t>
              </w:r>
              <w:r w:rsidR="00482A97">
                <w:rPr>
                  <w:rStyle w:val="Hiperveza"/>
                  <w:rFonts w:ascii="Cambria" w:hAnsi="Cambria"/>
                  <w:sz w:val="22"/>
                  <w:szCs w:val="22"/>
                </w:rPr>
                <w:t>uč</w:t>
              </w:r>
              <w:r w:rsidR="000D4613" w:rsidRPr="000A28B2">
                <w:rPr>
                  <w:rStyle w:val="Hiperveza"/>
                  <w:rFonts w:ascii="Cambria" w:hAnsi="Cambria"/>
                  <w:sz w:val="22"/>
                  <w:szCs w:val="22"/>
                </w:rPr>
                <w:t xml:space="preserve">. stud. </w:t>
              </w:r>
            </w:hyperlink>
          </w:p>
        </w:tc>
      </w:tr>
      <w:tr w:rsidR="00B44471" w:rsidRPr="006A55E7" w14:paraId="06D23A4C"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EA78E9" w14:textId="77777777" w:rsidR="00B44471" w:rsidRPr="000A28B2" w:rsidRDefault="00B44471" w:rsidP="00B44471">
            <w:pPr>
              <w:rPr>
                <w:rFonts w:ascii="Cambria" w:hAnsi="Cambria"/>
                <w:sz w:val="22"/>
                <w:szCs w:val="22"/>
              </w:rPr>
            </w:pPr>
            <w:r w:rsidRPr="000A28B2">
              <w:rPr>
                <w:rFonts w:ascii="Cambria" w:hAnsi="Cambria"/>
                <w:sz w:val="22"/>
                <w:szCs w:val="22"/>
              </w:rPr>
              <w:t>Studijski program</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2D458D" w14:textId="77777777" w:rsidR="00B44471" w:rsidRPr="000A28B2" w:rsidRDefault="0077577C" w:rsidP="00B44471">
            <w:pPr>
              <w:rPr>
                <w:rFonts w:ascii="Cambria" w:hAnsi="Cambria"/>
                <w:sz w:val="22"/>
                <w:szCs w:val="22"/>
              </w:rPr>
            </w:pPr>
            <w:r w:rsidRPr="000A28B2">
              <w:rPr>
                <w:rFonts w:ascii="Cambria" w:hAnsi="Cambria"/>
                <w:sz w:val="22"/>
                <w:szCs w:val="22"/>
              </w:rPr>
              <w:t>Sveučilišni prijediplomski studij Rani i predškolski odgoj i obrazovanje na hrvatskom jeziku (izvanredni studij)</w:t>
            </w:r>
          </w:p>
        </w:tc>
      </w:tr>
      <w:tr w:rsidR="00B44471" w:rsidRPr="006A55E7" w14:paraId="30042118"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1323B1" w14:textId="77777777" w:rsidR="00B44471" w:rsidRPr="000A28B2" w:rsidRDefault="00B44471" w:rsidP="00B44471">
            <w:pPr>
              <w:rPr>
                <w:rFonts w:ascii="Cambria" w:hAnsi="Cambria"/>
                <w:sz w:val="22"/>
                <w:szCs w:val="22"/>
              </w:rPr>
            </w:pPr>
            <w:r w:rsidRPr="000A28B2">
              <w:rPr>
                <w:rFonts w:ascii="Cambria" w:hAnsi="Cambria"/>
                <w:sz w:val="22"/>
                <w:szCs w:val="22"/>
              </w:rPr>
              <w:t>Vrsta kolegija</w:t>
            </w: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4D0BF9" w14:textId="77777777" w:rsidR="00B44471" w:rsidRPr="000A28B2" w:rsidRDefault="00B44471" w:rsidP="00B44471">
            <w:pPr>
              <w:rPr>
                <w:rFonts w:ascii="Cambria" w:hAnsi="Cambria"/>
                <w:sz w:val="22"/>
                <w:szCs w:val="22"/>
              </w:rPr>
            </w:pPr>
            <w:r w:rsidRPr="000A28B2">
              <w:rPr>
                <w:rFonts w:ascii="Cambria" w:hAnsi="Cambria"/>
                <w:sz w:val="22"/>
                <w:szCs w:val="22"/>
              </w:rPr>
              <w:t xml:space="preserve">obvezan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5D14505" w14:textId="77777777" w:rsidR="00B44471" w:rsidRPr="000A28B2" w:rsidRDefault="00B44471" w:rsidP="00B44471">
            <w:pPr>
              <w:rPr>
                <w:rFonts w:ascii="Cambria" w:hAnsi="Cambria"/>
                <w:sz w:val="22"/>
                <w:szCs w:val="22"/>
              </w:rPr>
            </w:pPr>
            <w:r w:rsidRPr="000A28B2">
              <w:rPr>
                <w:rFonts w:ascii="Cambria" w:hAnsi="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51AA6E" w14:textId="77777777" w:rsidR="00B44471" w:rsidRPr="006A55E7" w:rsidRDefault="00B44471" w:rsidP="00B44471">
            <w:pPr>
              <w:rPr>
                <w:rFonts w:ascii="Cambria" w:hAnsi="Cambria"/>
              </w:rPr>
            </w:pPr>
            <w:r w:rsidRPr="006A55E7">
              <w:rPr>
                <w:rFonts w:ascii="Cambria" w:hAnsi="Cambria"/>
                <w:sz w:val="22"/>
                <w:lang w:val="en-US"/>
              </w:rPr>
              <w:t>prijediplomski</w:t>
            </w:r>
          </w:p>
        </w:tc>
      </w:tr>
      <w:tr w:rsidR="00B44471" w:rsidRPr="006A55E7" w14:paraId="1E7EF231"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76551C" w14:textId="77777777" w:rsidR="00B44471" w:rsidRPr="000A28B2" w:rsidRDefault="00B44471" w:rsidP="00B44471">
            <w:pPr>
              <w:rPr>
                <w:rFonts w:ascii="Cambria" w:hAnsi="Cambria"/>
                <w:sz w:val="22"/>
                <w:szCs w:val="22"/>
              </w:rPr>
            </w:pPr>
            <w:r w:rsidRPr="000A28B2">
              <w:rPr>
                <w:rFonts w:ascii="Cambria" w:hAnsi="Cambria"/>
                <w:sz w:val="22"/>
                <w:szCs w:val="22"/>
              </w:rPr>
              <w:t>Semestar</w:t>
            </w: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ABE046" w14:textId="77777777" w:rsidR="00B44471" w:rsidRPr="000A28B2" w:rsidRDefault="00B44471" w:rsidP="00B44471">
            <w:pPr>
              <w:rPr>
                <w:rFonts w:ascii="Cambria" w:hAnsi="Cambria"/>
                <w:sz w:val="22"/>
                <w:szCs w:val="22"/>
              </w:rPr>
            </w:pPr>
            <w:r w:rsidRPr="000A28B2">
              <w:rPr>
                <w:rFonts w:ascii="Cambria" w:hAnsi="Cambria"/>
                <w:sz w:val="22"/>
                <w:szCs w:val="22"/>
              </w:rPr>
              <w:t>ljetni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BC7B3BF" w14:textId="77777777" w:rsidR="00B44471" w:rsidRPr="000A28B2" w:rsidRDefault="00B44471" w:rsidP="00B44471">
            <w:pPr>
              <w:rPr>
                <w:rFonts w:ascii="Cambria" w:hAnsi="Cambria"/>
                <w:sz w:val="22"/>
                <w:szCs w:val="22"/>
              </w:rPr>
            </w:pPr>
            <w:r w:rsidRPr="000A28B2">
              <w:rPr>
                <w:rFonts w:ascii="Cambria" w:hAnsi="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4789D1" w14:textId="77777777" w:rsidR="00B44471" w:rsidRPr="006A55E7" w:rsidRDefault="00B44471" w:rsidP="00B44471">
            <w:pPr>
              <w:rPr>
                <w:rFonts w:ascii="Cambria" w:hAnsi="Cambria"/>
              </w:rPr>
            </w:pPr>
            <w:r w:rsidRPr="006A55E7">
              <w:rPr>
                <w:rFonts w:ascii="Cambria" w:hAnsi="Cambria"/>
                <w:sz w:val="22"/>
              </w:rPr>
              <w:t>II.</w:t>
            </w:r>
          </w:p>
        </w:tc>
      </w:tr>
      <w:tr w:rsidR="00B44471" w:rsidRPr="006A55E7" w14:paraId="1A7FC1D5"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1DFE6C" w14:textId="77777777" w:rsidR="00B44471" w:rsidRPr="000A28B2" w:rsidRDefault="00B44471" w:rsidP="00B44471">
            <w:pPr>
              <w:rPr>
                <w:rFonts w:ascii="Cambria" w:hAnsi="Cambria"/>
                <w:sz w:val="22"/>
                <w:szCs w:val="22"/>
              </w:rPr>
            </w:pPr>
            <w:r w:rsidRPr="000A28B2">
              <w:rPr>
                <w:rFonts w:ascii="Cambria" w:hAnsi="Cambria"/>
                <w:sz w:val="22"/>
                <w:szCs w:val="22"/>
                <w:lang w:val="en-US"/>
              </w:rPr>
              <w:t>Mjestoizvođenja</w:t>
            </w: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B626B0" w14:textId="0B079BD3" w:rsidR="00B44471" w:rsidRPr="000A28B2" w:rsidRDefault="00B44471" w:rsidP="00B44471">
            <w:pPr>
              <w:rPr>
                <w:rFonts w:ascii="Cambria" w:hAnsi="Cambria"/>
                <w:sz w:val="22"/>
                <w:szCs w:val="22"/>
              </w:rPr>
            </w:pPr>
            <w:r w:rsidRPr="000A28B2">
              <w:rPr>
                <w:rFonts w:ascii="Cambria" w:hAnsi="Cambria"/>
                <w:sz w:val="22"/>
                <w:szCs w:val="22"/>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AF70347" w14:textId="77777777" w:rsidR="00B44471" w:rsidRPr="000A28B2" w:rsidRDefault="00B44471" w:rsidP="00B44471">
            <w:pPr>
              <w:rPr>
                <w:rFonts w:ascii="Cambria" w:hAnsi="Cambria"/>
                <w:sz w:val="22"/>
                <w:szCs w:val="22"/>
              </w:rPr>
            </w:pPr>
            <w:r w:rsidRPr="000A28B2">
              <w:rPr>
                <w:rFonts w:ascii="Cambria" w:hAnsi="Cambria"/>
                <w:sz w:val="22"/>
                <w:szCs w:val="22"/>
                <w:lang w:val="en-US"/>
              </w:rPr>
              <w:t>Jezik</w:t>
            </w:r>
            <w:r w:rsidRPr="000A28B2">
              <w:rPr>
                <w:rFonts w:ascii="Cambria" w:hAnsi="Cambria"/>
                <w:sz w:val="22"/>
                <w:szCs w:val="22"/>
              </w:rPr>
              <w:t xml:space="preserve">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45B6B9" w14:textId="77777777" w:rsidR="00B44471" w:rsidRPr="006A55E7" w:rsidRDefault="00B44471" w:rsidP="00B44471">
            <w:pPr>
              <w:rPr>
                <w:rFonts w:ascii="Cambria" w:hAnsi="Cambria"/>
              </w:rPr>
            </w:pPr>
            <w:r w:rsidRPr="006A55E7">
              <w:rPr>
                <w:rFonts w:ascii="Cambria" w:hAnsi="Cambria"/>
                <w:sz w:val="22"/>
              </w:rPr>
              <w:t>hrvatski</w:t>
            </w:r>
          </w:p>
        </w:tc>
      </w:tr>
      <w:tr w:rsidR="00B44471" w:rsidRPr="006A55E7" w14:paraId="6DDB0F86"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3BCE23" w14:textId="77777777" w:rsidR="00B44471" w:rsidRPr="000A28B2" w:rsidRDefault="00B44471" w:rsidP="00B44471">
            <w:pPr>
              <w:rPr>
                <w:rFonts w:ascii="Cambria" w:hAnsi="Cambria"/>
                <w:sz w:val="22"/>
                <w:szCs w:val="22"/>
              </w:rPr>
            </w:pPr>
            <w:r w:rsidRPr="000A28B2">
              <w:rPr>
                <w:rFonts w:ascii="Cambria" w:hAnsi="Cambria"/>
                <w:sz w:val="22"/>
                <w:szCs w:val="22"/>
              </w:rPr>
              <w:t>Broj ECTS bodova</w:t>
            </w: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5FF2AD" w14:textId="77777777" w:rsidR="00B44471" w:rsidRPr="000A28B2" w:rsidRDefault="00B44471" w:rsidP="00B44471">
            <w:pPr>
              <w:rPr>
                <w:rFonts w:ascii="Cambria" w:hAnsi="Cambria"/>
                <w:sz w:val="22"/>
                <w:szCs w:val="22"/>
              </w:rPr>
            </w:pPr>
            <w:r w:rsidRPr="000A28B2">
              <w:rPr>
                <w:rFonts w:ascii="Cambria" w:hAnsi="Cambria"/>
                <w:sz w:val="22"/>
                <w:szCs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AEDA824" w14:textId="77777777" w:rsidR="00B44471" w:rsidRPr="000A28B2" w:rsidRDefault="00B44471" w:rsidP="00B44471">
            <w:pPr>
              <w:rPr>
                <w:rFonts w:ascii="Cambria" w:hAnsi="Cambria"/>
                <w:sz w:val="22"/>
                <w:szCs w:val="22"/>
              </w:rPr>
            </w:pPr>
            <w:r w:rsidRPr="000A28B2">
              <w:rPr>
                <w:rFonts w:ascii="Cambria" w:hAnsi="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58705A" w14:textId="0E875824" w:rsidR="00B44471" w:rsidRPr="006A55E7" w:rsidRDefault="00B44471" w:rsidP="00B44471">
            <w:pPr>
              <w:rPr>
                <w:rFonts w:ascii="Cambria" w:hAnsi="Cambria"/>
              </w:rPr>
            </w:pPr>
            <w:r w:rsidRPr="006A55E7">
              <w:rPr>
                <w:rFonts w:ascii="Cambria" w:hAnsi="Cambria"/>
                <w:sz w:val="22"/>
              </w:rPr>
              <w:t xml:space="preserve">7,5P – </w:t>
            </w:r>
            <w:r w:rsidR="000A28B2">
              <w:rPr>
                <w:rFonts w:ascii="Cambria" w:hAnsi="Cambria"/>
                <w:sz w:val="22"/>
              </w:rPr>
              <w:t xml:space="preserve">0S – </w:t>
            </w:r>
            <w:r w:rsidRPr="006A55E7">
              <w:rPr>
                <w:rFonts w:ascii="Cambria" w:hAnsi="Cambria"/>
                <w:sz w:val="22"/>
              </w:rPr>
              <w:t>15V</w:t>
            </w:r>
          </w:p>
        </w:tc>
      </w:tr>
      <w:tr w:rsidR="00B44471" w:rsidRPr="006A55E7" w14:paraId="7345BC59"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EF77ED" w14:textId="77777777" w:rsidR="00B44471" w:rsidRPr="006A55E7" w:rsidRDefault="00B44471" w:rsidP="00B44471">
            <w:pPr>
              <w:rPr>
                <w:rFonts w:ascii="Cambria" w:hAnsi="Cambria"/>
              </w:rPr>
            </w:pPr>
            <w:r w:rsidRPr="006A55E7">
              <w:rPr>
                <w:rFonts w:ascii="Cambria" w:hAnsi="Cambria"/>
                <w:sz w:val="22"/>
              </w:rPr>
              <w:t>Preduvjeti za upis i za svladavanje</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87679" w14:textId="77777777" w:rsidR="00B44471" w:rsidRPr="006A55E7" w:rsidRDefault="00B44471" w:rsidP="00B44471">
            <w:pPr>
              <w:rPr>
                <w:rFonts w:ascii="Cambria" w:hAnsi="Cambria"/>
              </w:rPr>
            </w:pPr>
            <w:r w:rsidRPr="006A55E7">
              <w:rPr>
                <w:rFonts w:ascii="Cambria" w:hAnsi="Cambria"/>
                <w:sz w:val="22"/>
              </w:rPr>
              <w:t>Nema preduvjeta</w:t>
            </w:r>
          </w:p>
        </w:tc>
      </w:tr>
      <w:tr w:rsidR="00B44471" w:rsidRPr="006A55E7" w14:paraId="2BB19CC5"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578B9B" w14:textId="77777777" w:rsidR="00B44471" w:rsidRPr="006A55E7" w:rsidRDefault="00B44471" w:rsidP="00B44471">
            <w:pPr>
              <w:rPr>
                <w:rFonts w:ascii="Cambria" w:hAnsi="Cambria"/>
              </w:rPr>
            </w:pPr>
            <w:r w:rsidRPr="006A55E7">
              <w:rPr>
                <w:rFonts w:ascii="Cambria" w:hAnsi="Cambria"/>
                <w:sz w:val="22"/>
                <w:lang w:val="en-US"/>
              </w:rPr>
              <w:t>Korelativnost</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939B18" w14:textId="77777777" w:rsidR="00B44471" w:rsidRPr="006A55E7" w:rsidRDefault="00B44471" w:rsidP="00B44471">
            <w:pPr>
              <w:snapToGrid w:val="0"/>
              <w:rPr>
                <w:rFonts w:ascii="Cambria" w:hAnsi="Cambria"/>
              </w:rPr>
            </w:pPr>
            <w:r w:rsidRPr="006A55E7">
              <w:rPr>
                <w:rFonts w:ascii="Cambria" w:hAnsi="Cambria"/>
                <w:sz w:val="22"/>
              </w:rPr>
              <w:t>Likovna kultura, Metodika likovne kulture, Povijest umjetnosti, Hrvatski jezik i književnost, Dječja književnost, Glazbena kultura i Medijska kultura</w:t>
            </w:r>
          </w:p>
        </w:tc>
      </w:tr>
      <w:tr w:rsidR="00B44471" w:rsidRPr="006A55E7" w14:paraId="795CE7D5"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D7FC1E" w14:textId="77777777" w:rsidR="00B44471" w:rsidRPr="006A55E7" w:rsidRDefault="00B44471" w:rsidP="00B44471">
            <w:pPr>
              <w:rPr>
                <w:rFonts w:ascii="Cambria" w:hAnsi="Cambria"/>
              </w:rPr>
            </w:pPr>
            <w:r w:rsidRPr="006A55E7">
              <w:rPr>
                <w:rFonts w:ascii="Cambria" w:hAnsi="Cambria"/>
                <w:sz w:val="22"/>
              </w:rPr>
              <w:t xml:space="preserve">Cilj kolegija </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F000D7" w14:textId="77F36C58" w:rsidR="00B44471" w:rsidRPr="00FA6FE2" w:rsidRDefault="00FA6FE2" w:rsidP="00B44471">
            <w:pPr>
              <w:rPr>
                <w:rFonts w:ascii="Cambria" w:hAnsi="Cambria"/>
                <w:sz w:val="22"/>
                <w:szCs w:val="22"/>
              </w:rPr>
            </w:pPr>
            <w:r w:rsidRPr="00FA6FE2">
              <w:rPr>
                <w:rFonts w:ascii="Cambria" w:hAnsi="Cambria"/>
                <w:sz w:val="22"/>
                <w:szCs w:val="22"/>
              </w:rPr>
              <w:t>u</w:t>
            </w:r>
            <w:r w:rsidR="00B44471" w:rsidRPr="00FA6FE2">
              <w:rPr>
                <w:rFonts w:ascii="Cambria" w:hAnsi="Cambria"/>
                <w:sz w:val="22"/>
                <w:szCs w:val="22"/>
              </w:rPr>
              <w:t>svojiti kompetencije za vlastiti kreativni izričaj u dramskom i scenskom stvaralaštvu, samostalno osmisliti i izraditi elemente potrebne za izvođenje lutkarske predstave i demonstrirati znanje likovnog jezika</w:t>
            </w:r>
          </w:p>
        </w:tc>
      </w:tr>
      <w:tr w:rsidR="00B44471" w:rsidRPr="006A55E7" w14:paraId="1EF6E248"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36CB44" w14:textId="77777777" w:rsidR="00B44471" w:rsidRPr="006A55E7" w:rsidRDefault="00B44471" w:rsidP="00B44471">
            <w:pPr>
              <w:rPr>
                <w:rFonts w:ascii="Cambria" w:hAnsi="Cambria"/>
              </w:rPr>
            </w:pPr>
            <w:r w:rsidRPr="006A55E7">
              <w:rPr>
                <w:rFonts w:ascii="Cambria" w:hAnsi="Cambria"/>
                <w:sz w:val="22"/>
              </w:rPr>
              <w:t>Ishodi učenja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20D754" w14:textId="5047502B" w:rsidR="00B44471" w:rsidRPr="00FA6FE2" w:rsidRDefault="00FA6FE2" w:rsidP="00FA6FE2">
            <w:pPr>
              <w:suppressAutoHyphens/>
              <w:contextualSpacing/>
              <w:rPr>
                <w:rFonts w:ascii="Cambria" w:hAnsi="Cambria"/>
                <w:sz w:val="22"/>
                <w:szCs w:val="22"/>
              </w:rPr>
            </w:pPr>
            <w:r w:rsidRPr="00FA6FE2">
              <w:rPr>
                <w:rFonts w:ascii="Cambria" w:hAnsi="Cambria"/>
                <w:sz w:val="22"/>
                <w:szCs w:val="22"/>
              </w:rPr>
              <w:t>1. i</w:t>
            </w:r>
            <w:r w:rsidR="00B44471" w:rsidRPr="00FA6FE2">
              <w:rPr>
                <w:rFonts w:ascii="Cambria" w:hAnsi="Cambria"/>
                <w:sz w:val="22"/>
                <w:szCs w:val="22"/>
              </w:rPr>
              <w:t>ntegrirati teoriju i praksu, odnosno znanje i iskustvo (integracija Metodike likovne kulture, likovne kulture i iskustva s novim materijalima koje koristimo u svakodnevnom životu kako bi stvarali novom tehnikom)</w:t>
            </w:r>
          </w:p>
          <w:p w14:paraId="4FF19372" w14:textId="5ADB649A" w:rsidR="00B44471" w:rsidRPr="00FA6FE2" w:rsidRDefault="00FA6FE2" w:rsidP="00FA6FE2">
            <w:pPr>
              <w:suppressAutoHyphens/>
              <w:contextualSpacing/>
              <w:rPr>
                <w:rFonts w:ascii="Cambria" w:hAnsi="Cambria"/>
                <w:sz w:val="22"/>
                <w:szCs w:val="22"/>
              </w:rPr>
            </w:pPr>
            <w:r w:rsidRPr="00FA6FE2">
              <w:rPr>
                <w:rFonts w:ascii="Cambria" w:hAnsi="Cambria"/>
                <w:sz w:val="22"/>
                <w:szCs w:val="22"/>
              </w:rPr>
              <w:t>2. p</w:t>
            </w:r>
            <w:r w:rsidR="00B44471" w:rsidRPr="00FA6FE2">
              <w:rPr>
                <w:rFonts w:ascii="Cambria" w:hAnsi="Cambria"/>
                <w:sz w:val="22"/>
                <w:szCs w:val="22"/>
              </w:rPr>
              <w:t xml:space="preserve">renijeti kompetencije na praktični rad </w:t>
            </w:r>
          </w:p>
          <w:p w14:paraId="01B265C4" w14:textId="161B9B5F" w:rsidR="00B44471" w:rsidRPr="00FA6FE2" w:rsidRDefault="00FA6FE2" w:rsidP="00FA6FE2">
            <w:pPr>
              <w:suppressAutoHyphens/>
              <w:contextualSpacing/>
              <w:rPr>
                <w:rFonts w:ascii="Cambria" w:hAnsi="Cambria"/>
                <w:sz w:val="22"/>
                <w:szCs w:val="22"/>
              </w:rPr>
            </w:pPr>
            <w:r w:rsidRPr="00FA6FE2">
              <w:rPr>
                <w:rFonts w:ascii="Cambria" w:hAnsi="Cambria"/>
                <w:sz w:val="22"/>
                <w:szCs w:val="22"/>
              </w:rPr>
              <w:t>3. v</w:t>
            </w:r>
            <w:r w:rsidR="00B44471" w:rsidRPr="00FA6FE2">
              <w:rPr>
                <w:rFonts w:ascii="Cambria" w:hAnsi="Cambria"/>
                <w:sz w:val="22"/>
                <w:szCs w:val="22"/>
              </w:rPr>
              <w:t>oditi djecu pri izradi svih elemenata koji su potrebni za kvalitetna likovna rješenja dječje (lutkarske) predstave</w:t>
            </w:r>
          </w:p>
          <w:p w14:paraId="33F6D284" w14:textId="5FC62A08" w:rsidR="00B44471" w:rsidRPr="00FA6FE2" w:rsidRDefault="00FA6FE2" w:rsidP="00FA6FE2">
            <w:pPr>
              <w:suppressAutoHyphens/>
              <w:contextualSpacing/>
              <w:rPr>
                <w:rFonts w:ascii="Cambria" w:hAnsi="Cambria"/>
                <w:sz w:val="22"/>
                <w:szCs w:val="22"/>
                <w:lang w:val="it-IT"/>
              </w:rPr>
            </w:pPr>
            <w:r w:rsidRPr="00FA6FE2">
              <w:rPr>
                <w:rFonts w:ascii="Cambria" w:hAnsi="Cambria"/>
                <w:sz w:val="22"/>
                <w:szCs w:val="22"/>
                <w:lang w:val="it-IT"/>
              </w:rPr>
              <w:t>4. a</w:t>
            </w:r>
            <w:r w:rsidR="00B44471" w:rsidRPr="00FA6FE2">
              <w:rPr>
                <w:rFonts w:ascii="Cambria" w:hAnsi="Cambria"/>
                <w:sz w:val="22"/>
                <w:szCs w:val="22"/>
                <w:lang w:val="it-IT"/>
              </w:rPr>
              <w:t>nalizirati pojmove likovnog rješenja predstave</w:t>
            </w:r>
          </w:p>
        </w:tc>
      </w:tr>
      <w:tr w:rsidR="00B44471" w:rsidRPr="006A55E7" w14:paraId="67BA83A9"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053A3D9" w14:textId="77777777" w:rsidR="00B44471" w:rsidRPr="006A55E7" w:rsidRDefault="00B44471" w:rsidP="00B44471">
            <w:pPr>
              <w:rPr>
                <w:rFonts w:ascii="Cambria" w:hAnsi="Cambria"/>
              </w:rPr>
            </w:pPr>
            <w:r w:rsidRPr="006A55E7">
              <w:rPr>
                <w:rFonts w:ascii="Cambria" w:hAnsi="Cambria"/>
                <w:sz w:val="22"/>
              </w:rPr>
              <w:t>Sadržaj kolegija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17E72" w14:textId="4B091710" w:rsidR="00B44471" w:rsidRPr="00FA6FE2" w:rsidRDefault="00FA6FE2" w:rsidP="00FA6FE2">
            <w:pPr>
              <w:suppressAutoHyphens/>
              <w:contextualSpacing/>
              <w:jc w:val="both"/>
              <w:rPr>
                <w:rFonts w:ascii="Cambria" w:hAnsi="Cambria"/>
                <w:sz w:val="22"/>
                <w:szCs w:val="22"/>
              </w:rPr>
            </w:pPr>
            <w:r w:rsidRPr="00FA6FE2">
              <w:rPr>
                <w:rFonts w:ascii="Cambria" w:hAnsi="Cambria"/>
                <w:sz w:val="22"/>
                <w:szCs w:val="22"/>
              </w:rPr>
              <w:t xml:space="preserve">1. </w:t>
            </w:r>
            <w:r w:rsidR="00B44471" w:rsidRPr="00FA6FE2">
              <w:rPr>
                <w:rFonts w:ascii="Cambria" w:hAnsi="Cambria"/>
                <w:sz w:val="22"/>
                <w:szCs w:val="22"/>
              </w:rPr>
              <w:t>Proces nastanka dječje i lutkarske predstave</w:t>
            </w:r>
          </w:p>
          <w:p w14:paraId="511CA13F" w14:textId="6FB9D7D3" w:rsidR="00B44471" w:rsidRPr="00FA6FE2" w:rsidRDefault="00FA6FE2" w:rsidP="00FA6FE2">
            <w:pPr>
              <w:suppressAutoHyphens/>
              <w:contextualSpacing/>
              <w:jc w:val="both"/>
              <w:rPr>
                <w:rFonts w:ascii="Cambria" w:hAnsi="Cambria"/>
                <w:sz w:val="22"/>
                <w:szCs w:val="22"/>
              </w:rPr>
            </w:pPr>
            <w:r w:rsidRPr="00FA6FE2">
              <w:rPr>
                <w:rFonts w:ascii="Cambria" w:hAnsi="Cambria"/>
                <w:sz w:val="22"/>
                <w:szCs w:val="22"/>
              </w:rPr>
              <w:t xml:space="preserve">2. </w:t>
            </w:r>
            <w:r w:rsidR="00B44471" w:rsidRPr="00FA6FE2">
              <w:rPr>
                <w:rFonts w:ascii="Cambria" w:hAnsi="Cambria"/>
                <w:sz w:val="22"/>
                <w:szCs w:val="22"/>
              </w:rPr>
              <w:t>Odabir teksta za dječju lutkarsku predstavu</w:t>
            </w:r>
          </w:p>
          <w:p w14:paraId="5262E133" w14:textId="2C458C99" w:rsidR="00B44471" w:rsidRPr="00FA6FE2" w:rsidRDefault="00FA6FE2" w:rsidP="00FA6FE2">
            <w:pPr>
              <w:suppressAutoHyphens/>
              <w:contextualSpacing/>
              <w:jc w:val="both"/>
              <w:rPr>
                <w:rFonts w:ascii="Cambria" w:hAnsi="Cambria"/>
                <w:sz w:val="22"/>
                <w:szCs w:val="22"/>
              </w:rPr>
            </w:pPr>
            <w:r w:rsidRPr="00FA6FE2">
              <w:rPr>
                <w:rFonts w:ascii="Cambria" w:hAnsi="Cambria"/>
                <w:sz w:val="22"/>
                <w:szCs w:val="22"/>
              </w:rPr>
              <w:t xml:space="preserve">3. </w:t>
            </w:r>
            <w:r w:rsidR="00B44471" w:rsidRPr="00FA6FE2">
              <w:rPr>
                <w:rFonts w:ascii="Cambria" w:hAnsi="Cambria"/>
                <w:sz w:val="22"/>
                <w:szCs w:val="22"/>
              </w:rPr>
              <w:t>Dramaturška analiza teksta</w:t>
            </w:r>
          </w:p>
          <w:p w14:paraId="36665046" w14:textId="06528CA0" w:rsidR="00B44471" w:rsidRPr="00FA6FE2" w:rsidRDefault="00FA6FE2" w:rsidP="00FA6FE2">
            <w:pPr>
              <w:suppressAutoHyphens/>
              <w:contextualSpacing/>
              <w:jc w:val="both"/>
              <w:rPr>
                <w:rFonts w:ascii="Cambria" w:hAnsi="Cambria"/>
                <w:sz w:val="22"/>
                <w:szCs w:val="22"/>
              </w:rPr>
            </w:pPr>
            <w:r w:rsidRPr="00FA6FE2">
              <w:rPr>
                <w:rFonts w:ascii="Cambria" w:hAnsi="Cambria"/>
                <w:sz w:val="22"/>
                <w:szCs w:val="22"/>
              </w:rPr>
              <w:t xml:space="preserve">4. </w:t>
            </w:r>
            <w:r w:rsidR="00B44471" w:rsidRPr="00FA6FE2">
              <w:rPr>
                <w:rFonts w:ascii="Cambria" w:hAnsi="Cambria"/>
                <w:sz w:val="22"/>
                <w:szCs w:val="22"/>
              </w:rPr>
              <w:t>Podjela zadataka za izradu projekta</w:t>
            </w:r>
          </w:p>
          <w:p w14:paraId="0E2252BE" w14:textId="7DD20738" w:rsidR="00B44471" w:rsidRPr="00FA6FE2" w:rsidRDefault="00FA6FE2" w:rsidP="00FA6FE2">
            <w:pPr>
              <w:suppressAutoHyphens/>
              <w:contextualSpacing/>
              <w:jc w:val="both"/>
              <w:rPr>
                <w:rFonts w:ascii="Cambria" w:hAnsi="Cambria"/>
                <w:sz w:val="22"/>
                <w:szCs w:val="22"/>
              </w:rPr>
            </w:pPr>
            <w:r w:rsidRPr="00FA6FE2">
              <w:rPr>
                <w:rFonts w:ascii="Cambria" w:hAnsi="Cambria"/>
                <w:sz w:val="22"/>
                <w:szCs w:val="22"/>
              </w:rPr>
              <w:t xml:space="preserve">5. </w:t>
            </w:r>
            <w:r w:rsidR="00B44471" w:rsidRPr="00FA6FE2">
              <w:rPr>
                <w:rFonts w:ascii="Cambria" w:hAnsi="Cambria"/>
                <w:sz w:val="22"/>
                <w:szCs w:val="22"/>
              </w:rPr>
              <w:t>Prve skice</w:t>
            </w:r>
          </w:p>
          <w:p w14:paraId="55CCF72C" w14:textId="6C9BE667" w:rsidR="00B44471" w:rsidRPr="00FA6FE2" w:rsidRDefault="00FA6FE2" w:rsidP="00FA6FE2">
            <w:pPr>
              <w:suppressAutoHyphens/>
              <w:contextualSpacing/>
              <w:jc w:val="both"/>
              <w:rPr>
                <w:rFonts w:ascii="Cambria" w:hAnsi="Cambria"/>
                <w:sz w:val="22"/>
                <w:szCs w:val="22"/>
                <w:lang w:val="it-IT"/>
              </w:rPr>
            </w:pPr>
            <w:r w:rsidRPr="00FA6FE2">
              <w:rPr>
                <w:rFonts w:ascii="Cambria" w:hAnsi="Cambria"/>
                <w:sz w:val="22"/>
                <w:szCs w:val="22"/>
                <w:lang w:val="it-IT"/>
              </w:rPr>
              <w:t xml:space="preserve">6. </w:t>
            </w:r>
            <w:r w:rsidR="00B44471" w:rsidRPr="00FA6FE2">
              <w:rPr>
                <w:rFonts w:ascii="Cambria" w:hAnsi="Cambria"/>
                <w:sz w:val="22"/>
                <w:szCs w:val="22"/>
                <w:lang w:val="it-IT"/>
              </w:rPr>
              <w:t>Razrada skica- dimenzije kostima, lutaka i scene</w:t>
            </w:r>
          </w:p>
          <w:p w14:paraId="33333D02" w14:textId="28ABE61D" w:rsidR="00B44471" w:rsidRPr="00FA6FE2" w:rsidRDefault="00FA6FE2" w:rsidP="00FA6FE2">
            <w:pPr>
              <w:suppressAutoHyphens/>
              <w:contextualSpacing/>
              <w:jc w:val="both"/>
              <w:rPr>
                <w:rFonts w:ascii="Cambria" w:hAnsi="Cambria"/>
                <w:sz w:val="22"/>
                <w:szCs w:val="22"/>
              </w:rPr>
            </w:pPr>
            <w:r w:rsidRPr="00FA6FE2">
              <w:rPr>
                <w:rFonts w:ascii="Cambria" w:hAnsi="Cambria"/>
                <w:sz w:val="22"/>
                <w:szCs w:val="22"/>
              </w:rPr>
              <w:t xml:space="preserve">7. </w:t>
            </w:r>
            <w:r w:rsidR="00B44471" w:rsidRPr="00FA6FE2">
              <w:rPr>
                <w:rFonts w:ascii="Cambria" w:hAnsi="Cambria"/>
                <w:sz w:val="22"/>
                <w:szCs w:val="22"/>
              </w:rPr>
              <w:t>Probe za izvedbu predstave</w:t>
            </w:r>
          </w:p>
          <w:p w14:paraId="4FB85064" w14:textId="53E7E83B" w:rsidR="00B44471" w:rsidRPr="00FA6FE2" w:rsidRDefault="00FA6FE2" w:rsidP="00FA6FE2">
            <w:pPr>
              <w:suppressAutoHyphens/>
              <w:contextualSpacing/>
              <w:jc w:val="both"/>
              <w:rPr>
                <w:rFonts w:ascii="Cambria" w:hAnsi="Cambria"/>
                <w:sz w:val="22"/>
                <w:szCs w:val="22"/>
              </w:rPr>
            </w:pPr>
            <w:r w:rsidRPr="00FA6FE2">
              <w:rPr>
                <w:rFonts w:ascii="Cambria" w:hAnsi="Cambria"/>
                <w:sz w:val="22"/>
                <w:szCs w:val="22"/>
              </w:rPr>
              <w:t xml:space="preserve">8. </w:t>
            </w:r>
            <w:r w:rsidR="00B44471" w:rsidRPr="00FA6FE2">
              <w:rPr>
                <w:rFonts w:ascii="Cambria" w:hAnsi="Cambria"/>
                <w:sz w:val="22"/>
                <w:szCs w:val="22"/>
              </w:rPr>
              <w:t>Dizajn plakata i pozivnica</w:t>
            </w:r>
          </w:p>
          <w:p w14:paraId="6CF0DDEC" w14:textId="586062E5" w:rsidR="00B44471" w:rsidRPr="00FA6FE2" w:rsidRDefault="00FA6FE2" w:rsidP="00FA6FE2">
            <w:pPr>
              <w:suppressAutoHyphens/>
              <w:contextualSpacing/>
              <w:jc w:val="both"/>
              <w:rPr>
                <w:rFonts w:ascii="Cambria" w:hAnsi="Cambria"/>
                <w:sz w:val="22"/>
                <w:szCs w:val="22"/>
              </w:rPr>
            </w:pPr>
            <w:r w:rsidRPr="00FA6FE2">
              <w:rPr>
                <w:rFonts w:ascii="Cambria" w:hAnsi="Cambria"/>
                <w:sz w:val="22"/>
                <w:szCs w:val="22"/>
              </w:rPr>
              <w:t xml:space="preserve">9. </w:t>
            </w:r>
            <w:r w:rsidR="00B44471" w:rsidRPr="00FA6FE2">
              <w:rPr>
                <w:rFonts w:ascii="Cambria" w:hAnsi="Cambria"/>
                <w:sz w:val="22"/>
                <w:szCs w:val="22"/>
              </w:rPr>
              <w:t>Izvedbe lutkarskih predstava</w:t>
            </w:r>
          </w:p>
          <w:p w14:paraId="6F7E9F84" w14:textId="7203C303" w:rsidR="00B44471" w:rsidRPr="00FA6FE2" w:rsidRDefault="00FA6FE2" w:rsidP="00FA6FE2">
            <w:pPr>
              <w:suppressAutoHyphens/>
              <w:contextualSpacing/>
              <w:jc w:val="both"/>
              <w:rPr>
                <w:rFonts w:ascii="Cambria" w:hAnsi="Cambria"/>
                <w:sz w:val="22"/>
                <w:szCs w:val="22"/>
              </w:rPr>
            </w:pPr>
            <w:r w:rsidRPr="00FA6FE2">
              <w:rPr>
                <w:rFonts w:ascii="Cambria" w:hAnsi="Cambria"/>
                <w:sz w:val="22"/>
                <w:szCs w:val="22"/>
              </w:rPr>
              <w:t xml:space="preserve">10. </w:t>
            </w:r>
            <w:r w:rsidR="00B44471" w:rsidRPr="00FA6FE2">
              <w:rPr>
                <w:rFonts w:ascii="Cambria" w:hAnsi="Cambria"/>
                <w:sz w:val="22"/>
                <w:szCs w:val="22"/>
              </w:rPr>
              <w:t>Analiza jedne odgledane dječje predstave u bilo kojem kazalištu</w:t>
            </w:r>
          </w:p>
        </w:tc>
      </w:tr>
      <w:tr w:rsidR="00B44471" w:rsidRPr="006A55E7" w14:paraId="106DE634" w14:textId="77777777" w:rsidTr="003F5D1C">
        <w:tc>
          <w:tcPr>
            <w:tcW w:w="238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959DC35" w14:textId="77777777" w:rsidR="00B44471" w:rsidRPr="006A55E7" w:rsidRDefault="00B44471" w:rsidP="00B44471">
            <w:pPr>
              <w:rPr>
                <w:rFonts w:ascii="Cambria" w:hAnsi="Cambria"/>
              </w:rPr>
            </w:pPr>
            <w:r w:rsidRPr="006A55E7">
              <w:rPr>
                <w:rFonts w:ascii="Cambria" w:hAnsi="Cambria"/>
                <w:sz w:val="22"/>
              </w:rPr>
              <w:t>Planirane aktivnosti</w:t>
            </w:r>
            <w:r w:rsidRPr="008D26D0">
              <w:rPr>
                <w:rFonts w:ascii="Cambria" w:hAnsi="Cambria"/>
                <w:sz w:val="22"/>
              </w:rPr>
              <w:t>,</w:t>
            </w:r>
          </w:p>
          <w:p w14:paraId="0761DA17" w14:textId="77777777" w:rsidR="00B44471" w:rsidRPr="006A55E7" w:rsidRDefault="00B44471" w:rsidP="00B44471">
            <w:pPr>
              <w:rPr>
                <w:rFonts w:ascii="Cambria" w:hAnsi="Cambria"/>
              </w:rPr>
            </w:pPr>
            <w:r w:rsidRPr="008D26D0">
              <w:rPr>
                <w:rFonts w:ascii="Cambria" w:hAnsi="Cambria"/>
                <w:sz w:val="22"/>
              </w:rPr>
              <w:t>metode</w:t>
            </w:r>
            <w:r w:rsidRPr="006A55E7">
              <w:rPr>
                <w:rFonts w:ascii="Cambria" w:hAnsi="Cambria"/>
                <w:sz w:val="22"/>
              </w:rPr>
              <w:t>učenja i poučavanja i načini vrednovanja</w:t>
            </w:r>
          </w:p>
          <w:p w14:paraId="4FF84925" w14:textId="77777777" w:rsidR="00B44471" w:rsidRPr="006A55E7" w:rsidRDefault="00B44471" w:rsidP="00B44471">
            <w:pPr>
              <w:rPr>
                <w:rFonts w:ascii="Cambria" w:hAnsi="Cambria"/>
              </w:rPr>
            </w:pPr>
          </w:p>
        </w:tc>
        <w:tc>
          <w:tcPr>
            <w:tcW w:w="26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1AF167" w14:textId="77777777" w:rsidR="00B44471" w:rsidRPr="006A55E7" w:rsidRDefault="00B44471" w:rsidP="00B44471">
            <w:pPr>
              <w:rPr>
                <w:rFonts w:ascii="Cambria" w:hAnsi="Cambria"/>
              </w:rPr>
            </w:pPr>
            <w:r w:rsidRPr="006A55E7">
              <w:rPr>
                <w:rFonts w:ascii="Cambria" w:hAnsi="Cambria"/>
                <w:bCs/>
                <w:sz w:val="22"/>
              </w:rPr>
              <w:t>Obveze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ABB18B" w14:textId="77777777" w:rsidR="00B44471" w:rsidRPr="006A55E7" w:rsidRDefault="00B44471" w:rsidP="00B44471">
            <w:pPr>
              <w:rPr>
                <w:rFonts w:ascii="Cambria" w:hAnsi="Cambria"/>
              </w:rPr>
            </w:pPr>
            <w:r w:rsidRPr="006A55E7">
              <w:rPr>
                <w:rFonts w:ascii="Cambria" w:hAnsi="Cambria"/>
                <w:bCs/>
                <w:sz w:val="22"/>
              </w:rPr>
              <w:t>Ishodi</w:t>
            </w:r>
          </w:p>
          <w:p w14:paraId="44C6F305" w14:textId="77777777" w:rsidR="00B44471" w:rsidRPr="006A55E7" w:rsidRDefault="00B44471" w:rsidP="00B44471">
            <w:pPr>
              <w:rPr>
                <w:rFonts w:ascii="Cambria" w:hAnsi="Cambria"/>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5E946" w14:textId="77777777" w:rsidR="00B44471" w:rsidRPr="006A55E7" w:rsidRDefault="00B44471" w:rsidP="00B44471">
            <w:pPr>
              <w:rPr>
                <w:rFonts w:ascii="Cambria" w:hAnsi="Cambria"/>
              </w:rPr>
            </w:pPr>
            <w:r w:rsidRPr="006A55E7">
              <w:rPr>
                <w:rFonts w:ascii="Cambria" w:hAnsi="Cambria"/>
                <w:bCs/>
                <w:sz w:val="22"/>
              </w:rPr>
              <w:t>Sati</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B2EFD5" w14:textId="77777777" w:rsidR="00B44471" w:rsidRPr="006A55E7" w:rsidRDefault="00B44471" w:rsidP="00B44471">
            <w:pPr>
              <w:rPr>
                <w:rFonts w:ascii="Cambria" w:hAnsi="Cambria"/>
              </w:rPr>
            </w:pPr>
            <w:r w:rsidRPr="006A55E7">
              <w:rPr>
                <w:rFonts w:ascii="Cambria" w:hAnsi="Cambria"/>
                <w:bCs/>
                <w:sz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A78A35" w14:textId="77777777" w:rsidR="00B44471" w:rsidRPr="006A55E7" w:rsidRDefault="00B44471" w:rsidP="00B44471">
            <w:pPr>
              <w:rPr>
                <w:rFonts w:ascii="Cambria" w:hAnsi="Cambria"/>
              </w:rPr>
            </w:pPr>
            <w:r w:rsidRPr="006A55E7">
              <w:rPr>
                <w:rFonts w:ascii="Cambria" w:hAnsi="Cambria"/>
                <w:bCs/>
                <w:sz w:val="22"/>
              </w:rPr>
              <w:t>Maksimalni udio u ocjeni</w:t>
            </w:r>
            <w:r w:rsidRPr="006A55E7">
              <w:rPr>
                <w:rFonts w:ascii="Cambria" w:hAnsi="Cambria"/>
                <w:bCs/>
                <w:sz w:val="22"/>
                <w:lang w:val="en-US"/>
              </w:rPr>
              <w:t xml:space="preserve"> (%)</w:t>
            </w:r>
          </w:p>
        </w:tc>
      </w:tr>
      <w:tr w:rsidR="00B44471" w:rsidRPr="006A55E7" w14:paraId="097CE374" w14:textId="77777777" w:rsidTr="003F5D1C">
        <w:tc>
          <w:tcPr>
            <w:tcW w:w="2387" w:type="dxa"/>
            <w:vMerge/>
            <w:tcBorders>
              <w:left w:val="single" w:sz="8" w:space="0" w:color="000000"/>
              <w:right w:val="single" w:sz="8" w:space="0" w:color="000000"/>
            </w:tcBorders>
            <w:vAlign w:val="center"/>
            <w:hideMark/>
          </w:tcPr>
          <w:p w14:paraId="63250F49" w14:textId="77777777" w:rsidR="00B44471" w:rsidRPr="006A55E7" w:rsidRDefault="00B44471" w:rsidP="00B44471">
            <w:pPr>
              <w:rPr>
                <w:rFonts w:ascii="Cambria" w:hAnsi="Cambria"/>
              </w:rPr>
            </w:pPr>
          </w:p>
        </w:tc>
        <w:tc>
          <w:tcPr>
            <w:tcW w:w="26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C85EC7" w14:textId="5E230CF3" w:rsidR="00B44471" w:rsidRPr="006A55E7" w:rsidRDefault="00CF7CA8" w:rsidP="00B44471">
            <w:pPr>
              <w:rPr>
                <w:rFonts w:ascii="Cambria" w:hAnsi="Cambria"/>
              </w:rPr>
            </w:pPr>
            <w:r>
              <w:rPr>
                <w:rFonts w:ascii="Cambria" w:hAnsi="Cambria"/>
                <w:sz w:val="22"/>
              </w:rPr>
              <w:t>aktivnost</w:t>
            </w:r>
            <w:r w:rsidR="000D4613">
              <w:rPr>
                <w:rFonts w:ascii="Cambria" w:hAnsi="Cambria"/>
                <w:sz w:val="22"/>
              </w:rPr>
              <w:t>i</w:t>
            </w:r>
            <w:r>
              <w:rPr>
                <w:rFonts w:ascii="Cambria" w:hAnsi="Cambria"/>
                <w:sz w:val="22"/>
              </w:rPr>
              <w:t xml:space="preserve"> na nastavi </w:t>
            </w:r>
            <w:r w:rsidR="00FA6FE2">
              <w:rPr>
                <w:rFonts w:ascii="Cambria" w:hAnsi="Cambria"/>
                <w:sz w:val="22"/>
              </w:rPr>
              <w:t>(</w:t>
            </w:r>
            <w:r w:rsidR="00B44471" w:rsidRPr="006A55E7">
              <w:rPr>
                <w:rFonts w:ascii="Cambria" w:hAnsi="Cambria"/>
                <w:sz w:val="22"/>
              </w:rPr>
              <w:t>P, V</w:t>
            </w:r>
            <w:r w:rsidR="00FA6FE2">
              <w:rPr>
                <w:rFonts w:ascii="Cambria" w:hAnsi="Cambria"/>
                <w:sz w:val="22"/>
              </w:rPr>
              <w:t>)</w:t>
            </w:r>
            <w:r w:rsidR="00B44471" w:rsidRPr="006A55E7">
              <w:rPr>
                <w:rFonts w:ascii="Cambria" w:hAnsi="Cambria"/>
                <w:sz w:val="22"/>
              </w:rPr>
              <w:t xml:space="preserve"> </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8CA6A" w14:textId="1CDB9FB3" w:rsidR="00B44471" w:rsidRPr="006A55E7" w:rsidRDefault="00B44471" w:rsidP="00FA6FE2">
            <w:pPr>
              <w:jc w:val="center"/>
              <w:rPr>
                <w:rFonts w:ascii="Cambria" w:hAnsi="Cambria"/>
              </w:rPr>
            </w:pPr>
            <w:r w:rsidRPr="006A55E7">
              <w:rPr>
                <w:rFonts w:ascii="Cambria" w:hAnsi="Cambria"/>
                <w:sz w:val="22"/>
              </w:rPr>
              <w:t>1.</w:t>
            </w:r>
            <w:r w:rsidR="0077577C" w:rsidRPr="006A55E7">
              <w:rPr>
                <w:rFonts w:ascii="Cambria" w:hAnsi="Cambria"/>
                <w:sz w:val="22"/>
              </w:rPr>
              <w:t xml:space="preserve"> </w:t>
            </w:r>
            <w:r w:rsidR="00FA6FE2">
              <w:rPr>
                <w:rFonts w:ascii="Cambria" w:hAnsi="Cambria"/>
                <w:sz w:val="22"/>
              </w:rPr>
              <w:t>–</w:t>
            </w:r>
            <w:r w:rsidRPr="006A55E7">
              <w:rPr>
                <w:rFonts w:ascii="Cambria" w:hAnsi="Cambria"/>
                <w:sz w:val="22"/>
              </w:rPr>
              <w:t xml:space="preserve">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AA2158" w14:textId="308A4F3D" w:rsidR="00B44471" w:rsidRPr="006A55E7" w:rsidRDefault="00E81D82" w:rsidP="00FA6FE2">
            <w:pPr>
              <w:jc w:val="center"/>
              <w:rPr>
                <w:rFonts w:ascii="Cambria" w:hAnsi="Cambria"/>
              </w:rPr>
            </w:pPr>
            <w:r w:rsidRPr="00FA6FE2">
              <w:rPr>
                <w:rFonts w:ascii="Cambria" w:hAnsi="Cambria"/>
                <w:sz w:val="22"/>
              </w:rPr>
              <w:t>1</w:t>
            </w:r>
            <w:r w:rsidR="00FA6FE2">
              <w:rPr>
                <w:rFonts w:ascii="Cambria" w:hAnsi="Cambria"/>
                <w:sz w:val="22"/>
              </w:rPr>
              <w:t>7</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CE08D6" w14:textId="450E91A4" w:rsidR="00B44471" w:rsidRPr="006A55E7" w:rsidRDefault="00E81D82" w:rsidP="00FA6FE2">
            <w:pPr>
              <w:jc w:val="center"/>
              <w:rPr>
                <w:rFonts w:ascii="Cambria" w:hAnsi="Cambria"/>
              </w:rPr>
            </w:pPr>
            <w:r w:rsidRPr="006A55E7">
              <w:rPr>
                <w:rFonts w:ascii="Cambria" w:hAnsi="Cambria"/>
                <w:sz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35A162" w14:textId="5AF624CB" w:rsidR="00B44471" w:rsidRPr="006A55E7" w:rsidRDefault="00B44471" w:rsidP="00FA6FE2">
            <w:pPr>
              <w:jc w:val="center"/>
              <w:rPr>
                <w:rFonts w:ascii="Cambria" w:hAnsi="Cambria"/>
              </w:rPr>
            </w:pPr>
            <w:r w:rsidRPr="006A55E7">
              <w:rPr>
                <w:rFonts w:ascii="Cambria" w:hAnsi="Cambria"/>
                <w:sz w:val="22"/>
              </w:rPr>
              <w:t>10%</w:t>
            </w:r>
          </w:p>
        </w:tc>
      </w:tr>
      <w:tr w:rsidR="00B44471" w:rsidRPr="006A55E7" w14:paraId="6490AD38" w14:textId="77777777" w:rsidTr="003F5D1C">
        <w:trPr>
          <w:trHeight w:val="1243"/>
        </w:trPr>
        <w:tc>
          <w:tcPr>
            <w:tcW w:w="2387" w:type="dxa"/>
            <w:vMerge/>
            <w:tcBorders>
              <w:left w:val="single" w:sz="8" w:space="0" w:color="000000"/>
              <w:right w:val="single" w:sz="8" w:space="0" w:color="000000"/>
            </w:tcBorders>
            <w:vAlign w:val="center"/>
            <w:hideMark/>
          </w:tcPr>
          <w:p w14:paraId="172E8B1F" w14:textId="77777777" w:rsidR="00B44471" w:rsidRPr="006A55E7" w:rsidRDefault="00B44471" w:rsidP="00B44471">
            <w:pPr>
              <w:rPr>
                <w:rFonts w:ascii="Cambria" w:hAnsi="Cambria"/>
              </w:rPr>
            </w:pPr>
          </w:p>
        </w:tc>
        <w:tc>
          <w:tcPr>
            <w:tcW w:w="2631"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6F9BDDA7" w14:textId="77777777" w:rsidR="00B44471" w:rsidRPr="006A55E7" w:rsidRDefault="00B44471" w:rsidP="00B44471">
            <w:pPr>
              <w:rPr>
                <w:rFonts w:ascii="Cambria" w:hAnsi="Cambria"/>
              </w:rPr>
            </w:pPr>
            <w:r w:rsidRPr="008D26D0">
              <w:rPr>
                <w:rFonts w:ascii="Cambria" w:hAnsi="Cambria"/>
                <w:sz w:val="22"/>
              </w:rPr>
              <w:t>s</w:t>
            </w:r>
            <w:r w:rsidRPr="006A55E7">
              <w:rPr>
                <w:rFonts w:ascii="Cambria" w:hAnsi="Cambria"/>
                <w:sz w:val="22"/>
              </w:rPr>
              <w:t xml:space="preserve">amostalni zadatci </w:t>
            </w:r>
          </w:p>
          <w:p w14:paraId="4993551D" w14:textId="77777777" w:rsidR="00B44471" w:rsidRPr="006A55E7" w:rsidRDefault="00B44471" w:rsidP="0077577C">
            <w:pPr>
              <w:ind w:right="-42"/>
              <w:rPr>
                <w:rFonts w:ascii="Cambria" w:hAnsi="Cambria"/>
              </w:rPr>
            </w:pPr>
            <w:r w:rsidRPr="006A55E7">
              <w:rPr>
                <w:rFonts w:ascii="Cambria" w:hAnsi="Cambria"/>
                <w:sz w:val="22"/>
              </w:rPr>
              <w:t>tekst za lutkarsku predstavu, skice lutaka i scene, izrada lutaka i scene</w:t>
            </w:r>
          </w:p>
        </w:tc>
        <w:tc>
          <w:tcPr>
            <w:tcW w:w="1064"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43526B5" w14:textId="2FEE6A98" w:rsidR="00B44471" w:rsidRPr="006A55E7" w:rsidRDefault="00B44471" w:rsidP="00FA6FE2">
            <w:pPr>
              <w:jc w:val="center"/>
              <w:rPr>
                <w:rFonts w:ascii="Cambria" w:hAnsi="Cambria"/>
              </w:rPr>
            </w:pPr>
            <w:r w:rsidRPr="006A55E7">
              <w:rPr>
                <w:rFonts w:ascii="Cambria" w:hAnsi="Cambria"/>
                <w:sz w:val="22"/>
              </w:rPr>
              <w:t>1.</w:t>
            </w:r>
            <w:r w:rsidR="0077577C" w:rsidRPr="006A55E7">
              <w:rPr>
                <w:rFonts w:ascii="Cambria" w:hAnsi="Cambria"/>
                <w:sz w:val="22"/>
              </w:rPr>
              <w:t xml:space="preserve"> </w:t>
            </w:r>
            <w:r w:rsidR="00FA6FE2">
              <w:rPr>
                <w:rFonts w:ascii="Cambria" w:hAnsi="Cambria"/>
                <w:sz w:val="22"/>
              </w:rPr>
              <w:t>–</w:t>
            </w:r>
            <w:r w:rsidRPr="006A55E7">
              <w:rPr>
                <w:rFonts w:ascii="Cambria" w:hAnsi="Cambria"/>
                <w:sz w:val="22"/>
              </w:rPr>
              <w:t xml:space="preserve"> 4.</w:t>
            </w:r>
          </w:p>
        </w:tc>
        <w:tc>
          <w:tcPr>
            <w:tcW w:w="70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61ABA2E" w14:textId="687C23CE" w:rsidR="00B44471" w:rsidRPr="006A55E7" w:rsidRDefault="00160662" w:rsidP="00FA6FE2">
            <w:pPr>
              <w:jc w:val="center"/>
              <w:rPr>
                <w:rFonts w:ascii="Cambria" w:hAnsi="Cambria"/>
              </w:rPr>
            </w:pPr>
            <w:r w:rsidRPr="006A55E7">
              <w:rPr>
                <w:rFonts w:ascii="Cambria" w:hAnsi="Cambria"/>
                <w:sz w:val="22"/>
              </w:rPr>
              <w:t>30</w:t>
            </w:r>
          </w:p>
        </w:tc>
        <w:tc>
          <w:tcPr>
            <w:tcW w:w="859"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A655B09" w14:textId="7D7686D3" w:rsidR="00B44471" w:rsidRPr="006A55E7" w:rsidRDefault="00160662" w:rsidP="00FA6FE2">
            <w:pPr>
              <w:jc w:val="center"/>
              <w:rPr>
                <w:rFonts w:ascii="Cambria" w:hAnsi="Cambria"/>
              </w:rPr>
            </w:pPr>
            <w:r w:rsidRPr="006A55E7">
              <w:rPr>
                <w:rFonts w:ascii="Cambria" w:hAnsi="Cambria"/>
                <w:sz w:val="22"/>
              </w:rPr>
              <w:t>1</w:t>
            </w: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1D6270DE" w14:textId="471F498F" w:rsidR="00B44471" w:rsidRPr="006A55E7" w:rsidRDefault="00B44471" w:rsidP="00FA6FE2">
            <w:pPr>
              <w:jc w:val="center"/>
              <w:rPr>
                <w:rFonts w:ascii="Cambria" w:hAnsi="Cambria"/>
              </w:rPr>
            </w:pPr>
            <w:r w:rsidRPr="006A55E7">
              <w:rPr>
                <w:rFonts w:ascii="Cambria" w:hAnsi="Cambria"/>
                <w:sz w:val="22"/>
              </w:rPr>
              <w:t>40%</w:t>
            </w:r>
          </w:p>
        </w:tc>
      </w:tr>
      <w:tr w:rsidR="00B44471" w:rsidRPr="006A55E7" w14:paraId="08324462" w14:textId="77777777" w:rsidTr="003F5D1C">
        <w:trPr>
          <w:trHeight w:val="765"/>
        </w:trPr>
        <w:tc>
          <w:tcPr>
            <w:tcW w:w="2387" w:type="dxa"/>
            <w:vMerge/>
            <w:tcBorders>
              <w:left w:val="single" w:sz="8" w:space="0" w:color="000000"/>
              <w:right w:val="single" w:sz="8" w:space="0" w:color="000000"/>
            </w:tcBorders>
            <w:vAlign w:val="center"/>
            <w:hideMark/>
          </w:tcPr>
          <w:p w14:paraId="1D521C81" w14:textId="77777777" w:rsidR="00B44471" w:rsidRPr="006A55E7" w:rsidRDefault="00B44471" w:rsidP="00B44471">
            <w:pPr>
              <w:rPr>
                <w:rFonts w:ascii="Cambria" w:hAnsi="Cambria"/>
              </w:rPr>
            </w:pPr>
          </w:p>
        </w:tc>
        <w:tc>
          <w:tcPr>
            <w:tcW w:w="2631"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721C4E90" w14:textId="77777777" w:rsidR="00B44471" w:rsidRPr="006A55E7" w:rsidRDefault="00B44471" w:rsidP="00B44471">
            <w:pPr>
              <w:rPr>
                <w:rFonts w:ascii="Cambria" w:hAnsi="Cambria"/>
              </w:rPr>
            </w:pPr>
            <w:r w:rsidRPr="006A55E7">
              <w:rPr>
                <w:rFonts w:ascii="Cambria" w:hAnsi="Cambria"/>
                <w:sz w:val="22"/>
              </w:rPr>
              <w:t>pismeni radovi</w:t>
            </w:r>
          </w:p>
          <w:p w14:paraId="42FED203" w14:textId="77777777" w:rsidR="00B44471" w:rsidRPr="006A55E7" w:rsidRDefault="00B44471" w:rsidP="00B44471">
            <w:pPr>
              <w:rPr>
                <w:rFonts w:ascii="Cambria" w:hAnsi="Cambria"/>
              </w:rPr>
            </w:pPr>
            <w:r w:rsidRPr="006A55E7">
              <w:rPr>
                <w:rFonts w:ascii="Cambria" w:hAnsi="Cambria"/>
                <w:sz w:val="22"/>
              </w:rPr>
              <w:t xml:space="preserve"> esej (dječja kazališna ili lutkarska predstava)</w:t>
            </w:r>
          </w:p>
        </w:tc>
        <w:tc>
          <w:tcPr>
            <w:tcW w:w="1064"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44CBA5EA" w14:textId="1655C500" w:rsidR="00B44471" w:rsidRPr="006A55E7" w:rsidRDefault="00B44471" w:rsidP="00FA6FE2">
            <w:pPr>
              <w:jc w:val="center"/>
              <w:rPr>
                <w:rFonts w:ascii="Cambria" w:hAnsi="Cambria"/>
              </w:rPr>
            </w:pPr>
            <w:r w:rsidRPr="006A55E7">
              <w:rPr>
                <w:rFonts w:ascii="Cambria" w:hAnsi="Cambria"/>
                <w:sz w:val="22"/>
              </w:rPr>
              <w:t>1.</w:t>
            </w:r>
            <w:r w:rsidR="0077577C" w:rsidRPr="006A55E7">
              <w:rPr>
                <w:rFonts w:ascii="Cambria" w:hAnsi="Cambria"/>
                <w:sz w:val="22"/>
              </w:rPr>
              <w:t xml:space="preserve"> </w:t>
            </w:r>
            <w:r w:rsidR="00FA6FE2">
              <w:rPr>
                <w:rFonts w:ascii="Cambria" w:hAnsi="Cambria"/>
                <w:sz w:val="22"/>
              </w:rPr>
              <w:t>–</w:t>
            </w:r>
            <w:r w:rsidRPr="006A55E7">
              <w:rPr>
                <w:rFonts w:ascii="Cambria" w:hAnsi="Cambria"/>
                <w:sz w:val="22"/>
              </w:rPr>
              <w:t xml:space="preserve"> 4.</w:t>
            </w:r>
          </w:p>
        </w:tc>
        <w:tc>
          <w:tcPr>
            <w:tcW w:w="70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10B07DE0" w14:textId="277E74D9" w:rsidR="00B44471" w:rsidRPr="006A55E7" w:rsidRDefault="00160662" w:rsidP="00FA6FE2">
            <w:pPr>
              <w:jc w:val="center"/>
              <w:rPr>
                <w:rFonts w:ascii="Cambria" w:hAnsi="Cambria"/>
              </w:rPr>
            </w:pPr>
            <w:r w:rsidRPr="006A55E7">
              <w:rPr>
                <w:rFonts w:ascii="Cambria" w:hAnsi="Cambria"/>
                <w:sz w:val="22"/>
              </w:rPr>
              <w:t>1</w:t>
            </w:r>
            <w:r w:rsidR="00FA6FE2">
              <w:rPr>
                <w:rFonts w:ascii="Cambria" w:hAnsi="Cambria"/>
                <w:sz w:val="22"/>
              </w:rPr>
              <w:t>3</w:t>
            </w:r>
          </w:p>
          <w:p w14:paraId="5DD9C6CD" w14:textId="39557689" w:rsidR="00B44471" w:rsidRPr="006A55E7" w:rsidRDefault="00B44471" w:rsidP="00FA6FE2">
            <w:pPr>
              <w:jc w:val="center"/>
              <w:rPr>
                <w:rFonts w:ascii="Cambria" w:hAnsi="Cambria"/>
              </w:rPr>
            </w:pPr>
          </w:p>
        </w:tc>
        <w:tc>
          <w:tcPr>
            <w:tcW w:w="859"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06AC8ACE" w14:textId="35AF0537" w:rsidR="00B44471" w:rsidRPr="006A55E7" w:rsidRDefault="00B44471" w:rsidP="00FA6FE2">
            <w:pPr>
              <w:jc w:val="center"/>
              <w:rPr>
                <w:rFonts w:ascii="Cambria" w:hAnsi="Cambria"/>
              </w:rPr>
            </w:pPr>
            <w:r w:rsidRPr="006A55E7">
              <w:rPr>
                <w:rFonts w:ascii="Cambria" w:hAnsi="Cambria"/>
                <w:sz w:val="22"/>
              </w:rPr>
              <w:t>0</w:t>
            </w:r>
            <w:r w:rsidR="00160662" w:rsidRPr="006A55E7">
              <w:rPr>
                <w:rFonts w:ascii="Cambria" w:hAnsi="Cambria"/>
                <w:sz w:val="22"/>
              </w:rPr>
              <w:t>,4</w:t>
            </w: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2455BCA1" w14:textId="0D361FA3" w:rsidR="00B44471" w:rsidRPr="006A55E7" w:rsidRDefault="00B44471" w:rsidP="00FA6FE2">
            <w:pPr>
              <w:jc w:val="center"/>
              <w:rPr>
                <w:rFonts w:ascii="Cambria" w:hAnsi="Cambria"/>
              </w:rPr>
            </w:pPr>
            <w:r w:rsidRPr="006A55E7">
              <w:rPr>
                <w:rFonts w:ascii="Cambria" w:hAnsi="Cambria"/>
                <w:sz w:val="22"/>
              </w:rPr>
              <w:t>10%</w:t>
            </w:r>
          </w:p>
        </w:tc>
      </w:tr>
      <w:tr w:rsidR="00B44471" w:rsidRPr="006A55E7" w14:paraId="082C4E4D" w14:textId="77777777" w:rsidTr="003F5D1C">
        <w:tc>
          <w:tcPr>
            <w:tcW w:w="2387" w:type="dxa"/>
            <w:vMerge/>
            <w:tcBorders>
              <w:left w:val="single" w:sz="8" w:space="0" w:color="000000"/>
              <w:right w:val="single" w:sz="8" w:space="0" w:color="000000"/>
            </w:tcBorders>
            <w:vAlign w:val="center"/>
            <w:hideMark/>
          </w:tcPr>
          <w:p w14:paraId="0B76198E" w14:textId="77777777" w:rsidR="00B44471" w:rsidRPr="006A55E7" w:rsidRDefault="00B44471" w:rsidP="00B44471">
            <w:pPr>
              <w:rPr>
                <w:rFonts w:ascii="Cambria" w:hAnsi="Cambria"/>
              </w:rPr>
            </w:pPr>
          </w:p>
        </w:tc>
        <w:tc>
          <w:tcPr>
            <w:tcW w:w="26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BF07AB" w14:textId="77777777" w:rsidR="00B44471" w:rsidRPr="006A55E7" w:rsidRDefault="00B44471" w:rsidP="00B44471">
            <w:pPr>
              <w:rPr>
                <w:rFonts w:ascii="Cambria" w:hAnsi="Cambria"/>
              </w:rPr>
            </w:pPr>
            <w:r w:rsidRPr="006A55E7">
              <w:rPr>
                <w:rFonts w:ascii="Cambria" w:hAnsi="Cambria"/>
                <w:sz w:val="22"/>
              </w:rPr>
              <w:t>ispit (izvedba lutkarske predstave)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9615F8" w14:textId="7068681C" w:rsidR="00B44471" w:rsidRPr="006A55E7" w:rsidRDefault="00B44471" w:rsidP="00FA6FE2">
            <w:pPr>
              <w:jc w:val="center"/>
              <w:rPr>
                <w:rFonts w:ascii="Cambria" w:hAnsi="Cambria"/>
              </w:rPr>
            </w:pPr>
            <w:r w:rsidRPr="006A55E7">
              <w:rPr>
                <w:rFonts w:ascii="Cambria" w:hAnsi="Cambria"/>
                <w:sz w:val="22"/>
              </w:rPr>
              <w:t>1.</w:t>
            </w:r>
            <w:r w:rsidR="0077577C" w:rsidRPr="006A55E7">
              <w:rPr>
                <w:rFonts w:ascii="Cambria" w:hAnsi="Cambria"/>
                <w:sz w:val="22"/>
              </w:rPr>
              <w:t xml:space="preserve"> </w:t>
            </w:r>
            <w:r w:rsidR="00FA6FE2">
              <w:rPr>
                <w:rFonts w:ascii="Cambria" w:hAnsi="Cambria"/>
                <w:sz w:val="22"/>
              </w:rPr>
              <w:t>–</w:t>
            </w:r>
            <w:r w:rsidRPr="006A55E7">
              <w:rPr>
                <w:rFonts w:ascii="Cambria" w:hAnsi="Cambria"/>
                <w:sz w:val="22"/>
              </w:rPr>
              <w:t xml:space="preserve"> 4.</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5A5AF" w14:textId="706EE757" w:rsidR="00B44471" w:rsidRPr="006A55E7" w:rsidRDefault="00160662" w:rsidP="00FA6FE2">
            <w:pPr>
              <w:jc w:val="center"/>
              <w:rPr>
                <w:rFonts w:ascii="Cambria" w:hAnsi="Cambria"/>
              </w:rPr>
            </w:pPr>
            <w:r w:rsidRPr="006A55E7">
              <w:rPr>
                <w:rFonts w:ascii="Cambria" w:hAnsi="Cambria"/>
                <w:sz w:val="22"/>
              </w:rPr>
              <w:t>30</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41F534" w14:textId="69ADE778" w:rsidR="00B44471" w:rsidRPr="006A55E7" w:rsidRDefault="00160662" w:rsidP="00FA6FE2">
            <w:pPr>
              <w:jc w:val="center"/>
              <w:rPr>
                <w:rFonts w:ascii="Cambria" w:hAnsi="Cambria"/>
              </w:rPr>
            </w:pPr>
            <w:r w:rsidRPr="006A55E7">
              <w:rPr>
                <w:rFonts w:ascii="Cambria" w:hAnsi="Cambria"/>
                <w:sz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8A26F" w14:textId="4F95D1F7" w:rsidR="00B44471" w:rsidRPr="006A55E7" w:rsidRDefault="00B44471" w:rsidP="00FA6FE2">
            <w:pPr>
              <w:jc w:val="center"/>
              <w:rPr>
                <w:rFonts w:ascii="Cambria" w:hAnsi="Cambria"/>
              </w:rPr>
            </w:pPr>
            <w:r w:rsidRPr="006A55E7">
              <w:rPr>
                <w:rFonts w:ascii="Cambria" w:hAnsi="Cambria"/>
                <w:sz w:val="22"/>
              </w:rPr>
              <w:t>40%</w:t>
            </w:r>
          </w:p>
        </w:tc>
      </w:tr>
      <w:tr w:rsidR="00B44471" w:rsidRPr="006A55E7" w14:paraId="39BC47ED" w14:textId="77777777" w:rsidTr="003F5D1C">
        <w:tc>
          <w:tcPr>
            <w:tcW w:w="2387" w:type="dxa"/>
            <w:vMerge/>
            <w:tcBorders>
              <w:left w:val="single" w:sz="8" w:space="0" w:color="000000"/>
              <w:right w:val="single" w:sz="8" w:space="0" w:color="000000"/>
            </w:tcBorders>
            <w:vAlign w:val="center"/>
            <w:hideMark/>
          </w:tcPr>
          <w:p w14:paraId="26C48883" w14:textId="77777777" w:rsidR="00B44471" w:rsidRPr="006A55E7" w:rsidRDefault="00B44471" w:rsidP="00B44471">
            <w:pPr>
              <w:rPr>
                <w:rFonts w:ascii="Cambria" w:hAnsi="Cambria"/>
              </w:rPr>
            </w:pPr>
          </w:p>
        </w:tc>
        <w:tc>
          <w:tcPr>
            <w:tcW w:w="2631"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5CB5C754" w14:textId="77777777" w:rsidR="00B44471" w:rsidRPr="006A55E7" w:rsidRDefault="00B44471" w:rsidP="00B44471">
            <w:pPr>
              <w:rPr>
                <w:rFonts w:ascii="Cambria" w:hAnsi="Cambria"/>
              </w:rPr>
            </w:pPr>
          </w:p>
        </w:tc>
        <w:tc>
          <w:tcPr>
            <w:tcW w:w="1064"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44ACD521" w14:textId="77777777" w:rsidR="00B44471" w:rsidRPr="006A55E7" w:rsidRDefault="00B44471" w:rsidP="00B44471">
            <w:pPr>
              <w:rPr>
                <w:rFonts w:ascii="Cambria" w:hAnsi="Cambria"/>
              </w:rPr>
            </w:pPr>
          </w:p>
        </w:tc>
        <w:tc>
          <w:tcPr>
            <w:tcW w:w="704"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579373E" w14:textId="41A4D5BC" w:rsidR="00B44471" w:rsidRPr="006A55E7" w:rsidRDefault="00160662" w:rsidP="00FA6FE2">
            <w:pPr>
              <w:jc w:val="center"/>
              <w:rPr>
                <w:rFonts w:ascii="Cambria" w:hAnsi="Cambria"/>
              </w:rPr>
            </w:pPr>
            <w:r w:rsidRPr="006A55E7">
              <w:rPr>
                <w:rFonts w:ascii="Cambria" w:hAnsi="Cambria"/>
                <w:sz w:val="22"/>
              </w:rPr>
              <w:t>90</w:t>
            </w:r>
          </w:p>
        </w:tc>
        <w:tc>
          <w:tcPr>
            <w:tcW w:w="859"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064920B7" w14:textId="6BA86170" w:rsidR="00B44471" w:rsidRPr="006A55E7" w:rsidRDefault="00B44471" w:rsidP="00FA6FE2">
            <w:pPr>
              <w:jc w:val="center"/>
              <w:rPr>
                <w:rFonts w:ascii="Cambria" w:hAnsi="Cambria"/>
              </w:rPr>
            </w:pPr>
            <w:r w:rsidRPr="006A55E7">
              <w:rPr>
                <w:rFonts w:ascii="Cambria" w:hAnsi="Cambria"/>
                <w:sz w:val="22"/>
              </w:rPr>
              <w:t>3</w:t>
            </w:r>
          </w:p>
        </w:tc>
        <w:tc>
          <w:tcPr>
            <w:tcW w:w="1407"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E78C221" w14:textId="77777777" w:rsidR="00B44471" w:rsidRPr="006A55E7" w:rsidRDefault="00B44471" w:rsidP="00FA6FE2">
            <w:pPr>
              <w:jc w:val="center"/>
              <w:rPr>
                <w:rFonts w:ascii="Cambria" w:hAnsi="Cambria"/>
              </w:rPr>
            </w:pPr>
            <w:r w:rsidRPr="006A55E7">
              <w:rPr>
                <w:rFonts w:ascii="Cambria" w:hAnsi="Cambria"/>
                <w:sz w:val="22"/>
              </w:rPr>
              <w:t>100%</w:t>
            </w:r>
          </w:p>
        </w:tc>
      </w:tr>
      <w:tr w:rsidR="00B44471" w:rsidRPr="006A55E7" w14:paraId="755B1E45" w14:textId="77777777" w:rsidTr="003F5D1C">
        <w:tc>
          <w:tcPr>
            <w:tcW w:w="2387" w:type="dxa"/>
            <w:vMerge/>
            <w:tcBorders>
              <w:left w:val="single" w:sz="8" w:space="0" w:color="000000"/>
              <w:right w:val="single" w:sz="8" w:space="0" w:color="000000"/>
            </w:tcBorders>
            <w:vAlign w:val="center"/>
            <w:hideMark/>
          </w:tcPr>
          <w:p w14:paraId="07202412" w14:textId="77777777" w:rsidR="00B44471" w:rsidRPr="006A55E7" w:rsidRDefault="00B44471" w:rsidP="00B44471">
            <w:pPr>
              <w:rPr>
                <w:rFonts w:ascii="Cambria" w:hAnsi="Cambria"/>
              </w:rPr>
            </w:pPr>
          </w:p>
        </w:tc>
        <w:tc>
          <w:tcPr>
            <w:tcW w:w="3695" w:type="dxa"/>
            <w:gridSpan w:val="3"/>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147943" w14:textId="77777777" w:rsidR="00B44471" w:rsidRPr="006A55E7" w:rsidRDefault="00B44471" w:rsidP="00B44471">
            <w:pPr>
              <w:rPr>
                <w:rFonts w:ascii="Cambria" w:hAnsi="Cambria"/>
              </w:rPr>
            </w:pPr>
            <w:r w:rsidRPr="006A55E7">
              <w:rPr>
                <w:rFonts w:ascii="Cambria" w:hAnsi="Cambria"/>
                <w:sz w:val="22"/>
                <w:lang w:val="en-US"/>
              </w:rPr>
              <w:t>ukupno</w:t>
            </w:r>
          </w:p>
        </w:tc>
        <w:tc>
          <w:tcPr>
            <w:tcW w:w="704" w:type="dxa"/>
            <w:gridSpan w:val="2"/>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7CFE6B" w14:textId="77777777" w:rsidR="00B44471" w:rsidRPr="006A55E7" w:rsidRDefault="00B44471" w:rsidP="00B44471">
            <w:pPr>
              <w:rPr>
                <w:rFonts w:ascii="Cambria" w:hAnsi="Cambria"/>
              </w:rPr>
            </w:pPr>
          </w:p>
        </w:tc>
        <w:tc>
          <w:tcPr>
            <w:tcW w:w="859"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392B1C" w14:textId="77777777" w:rsidR="00B44471" w:rsidRPr="006A55E7" w:rsidRDefault="00B44471" w:rsidP="00B44471">
            <w:pPr>
              <w:rPr>
                <w:rFonts w:ascii="Cambria" w:hAnsi="Cambria"/>
              </w:rPr>
            </w:pPr>
          </w:p>
        </w:tc>
        <w:tc>
          <w:tcPr>
            <w:tcW w:w="1407"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79BA6" w14:textId="77777777" w:rsidR="00B44471" w:rsidRPr="006A55E7" w:rsidRDefault="00B44471" w:rsidP="00B44471">
            <w:pPr>
              <w:rPr>
                <w:rFonts w:ascii="Cambria" w:hAnsi="Cambria"/>
              </w:rPr>
            </w:pPr>
          </w:p>
        </w:tc>
      </w:tr>
      <w:tr w:rsidR="00B44471" w:rsidRPr="006A55E7" w14:paraId="27A8AA81" w14:textId="77777777" w:rsidTr="003F5D1C">
        <w:tc>
          <w:tcPr>
            <w:tcW w:w="2387" w:type="dxa"/>
            <w:vMerge/>
            <w:tcBorders>
              <w:left w:val="single" w:sz="8" w:space="0" w:color="000000"/>
              <w:bottom w:val="single" w:sz="8" w:space="0" w:color="000000"/>
              <w:right w:val="single" w:sz="8" w:space="0" w:color="000000"/>
            </w:tcBorders>
            <w:vAlign w:val="center"/>
          </w:tcPr>
          <w:p w14:paraId="43A53DA5" w14:textId="77777777" w:rsidR="00B44471" w:rsidRPr="006A55E7" w:rsidRDefault="00B44471" w:rsidP="00B44471">
            <w:pPr>
              <w:rPr>
                <w:rFonts w:ascii="Cambria" w:hAnsi="Cambria"/>
              </w:rPr>
            </w:pP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3AB118" w14:textId="77777777" w:rsidR="00B44471" w:rsidRPr="006A55E7" w:rsidRDefault="00B44471" w:rsidP="00B44471">
            <w:pPr>
              <w:rPr>
                <w:rFonts w:ascii="Cambria" w:hAnsi="Cambria"/>
              </w:rPr>
            </w:pPr>
            <w:r w:rsidRPr="006A55E7">
              <w:rPr>
                <w:rFonts w:ascii="Cambria" w:hAnsi="Cambria"/>
                <w:sz w:val="22"/>
              </w:rPr>
              <w:t>Dodatna pojašnjenja (kriteriji ocjenjivanja):/</w:t>
            </w:r>
          </w:p>
        </w:tc>
      </w:tr>
      <w:tr w:rsidR="00B44471" w:rsidRPr="006A55E7" w14:paraId="1E625410"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A1E6F7" w14:textId="77777777" w:rsidR="00B44471" w:rsidRPr="006A55E7" w:rsidRDefault="00B44471" w:rsidP="00B44471">
            <w:pPr>
              <w:rPr>
                <w:rFonts w:ascii="Cambria" w:hAnsi="Cambria"/>
              </w:rPr>
            </w:pPr>
            <w:r w:rsidRPr="006A55E7">
              <w:rPr>
                <w:rFonts w:ascii="Cambria" w:hAnsi="Cambria"/>
                <w:sz w:val="22"/>
              </w:rPr>
              <w:t>Studentske obveze</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264BE0" w14:textId="77777777" w:rsidR="00B44471" w:rsidRPr="006A55E7" w:rsidRDefault="00B44471" w:rsidP="00B44471">
            <w:pPr>
              <w:rPr>
                <w:rFonts w:ascii="Cambria" w:hAnsi="Cambria"/>
              </w:rPr>
            </w:pPr>
            <w:r w:rsidRPr="006A55E7">
              <w:rPr>
                <w:rFonts w:ascii="Cambria" w:hAnsi="Cambria"/>
                <w:sz w:val="22"/>
              </w:rPr>
              <w:t>Da položi kolegij, student/studentica mora:</w:t>
            </w:r>
          </w:p>
          <w:p w14:paraId="6A39A86A" w14:textId="77777777" w:rsidR="00B44471" w:rsidRPr="006A55E7" w:rsidRDefault="00B44471" w:rsidP="00B44471">
            <w:pPr>
              <w:rPr>
                <w:rFonts w:ascii="Cambria" w:hAnsi="Cambria"/>
              </w:rPr>
            </w:pPr>
            <w:r w:rsidRPr="006A55E7">
              <w:rPr>
                <w:rFonts w:ascii="Cambria" w:hAnsi="Cambria"/>
                <w:sz w:val="22"/>
              </w:rPr>
              <w:t>1. izraditi skice lutke i scene</w:t>
            </w:r>
          </w:p>
          <w:p w14:paraId="40FED4C2" w14:textId="77777777" w:rsidR="00B44471" w:rsidRPr="006A55E7" w:rsidRDefault="00B44471" w:rsidP="00B44471">
            <w:pPr>
              <w:rPr>
                <w:rFonts w:ascii="Cambria" w:hAnsi="Cambria"/>
              </w:rPr>
            </w:pPr>
            <w:r w:rsidRPr="006A55E7">
              <w:rPr>
                <w:rFonts w:ascii="Cambria" w:hAnsi="Cambria"/>
                <w:sz w:val="22"/>
              </w:rPr>
              <w:t>2. izraditi lutku i scenu</w:t>
            </w:r>
          </w:p>
          <w:p w14:paraId="0B34DFAF" w14:textId="77777777" w:rsidR="00B44471" w:rsidRPr="006A55E7" w:rsidRDefault="00B44471" w:rsidP="00B44471">
            <w:pPr>
              <w:rPr>
                <w:rFonts w:ascii="Cambria" w:hAnsi="Cambria"/>
              </w:rPr>
            </w:pPr>
            <w:r w:rsidRPr="006A55E7">
              <w:rPr>
                <w:rFonts w:ascii="Cambria" w:hAnsi="Cambria"/>
                <w:sz w:val="22"/>
              </w:rPr>
              <w:t>3. napisati esej o odgledanoj dječjoj kazališnoj ili lutkarskoj predstavi (donijeti 14 dana prije kraja ljetnog semestra)</w:t>
            </w:r>
          </w:p>
          <w:p w14:paraId="067601D0" w14:textId="2C41879E" w:rsidR="00B44471" w:rsidRPr="006A55E7" w:rsidRDefault="00B44471" w:rsidP="00B44471">
            <w:pPr>
              <w:rPr>
                <w:rFonts w:ascii="Cambria" w:hAnsi="Cambria"/>
              </w:rPr>
            </w:pPr>
            <w:r w:rsidRPr="006A55E7">
              <w:rPr>
                <w:rFonts w:ascii="Cambria" w:hAnsi="Cambria"/>
                <w:sz w:val="22"/>
              </w:rPr>
              <w:t>4. izvesti lutkarsku predstavu</w:t>
            </w:r>
            <w:r w:rsidR="00FA6FE2">
              <w:rPr>
                <w:rFonts w:ascii="Cambria" w:hAnsi="Cambria"/>
                <w:sz w:val="22"/>
              </w:rPr>
              <w:t>.</w:t>
            </w:r>
          </w:p>
          <w:p w14:paraId="783035BE" w14:textId="2E34788D" w:rsidR="00B44471" w:rsidRPr="006A55E7" w:rsidRDefault="00FA6FE2" w:rsidP="00B44471">
            <w:pPr>
              <w:rPr>
                <w:rFonts w:ascii="Cambria" w:hAnsi="Cambria"/>
              </w:rPr>
            </w:pPr>
            <w:r>
              <w:rPr>
                <w:rFonts w:ascii="Cambria" w:hAnsi="Cambria"/>
                <w:sz w:val="22"/>
              </w:rPr>
              <w:t xml:space="preserve">Napomena: </w:t>
            </w:r>
            <w:r w:rsidR="00B44471" w:rsidRPr="006A55E7">
              <w:rPr>
                <w:rFonts w:ascii="Cambria" w:hAnsi="Cambria"/>
                <w:sz w:val="22"/>
              </w:rPr>
              <w:t>Sve osim eseja studentica/student mora donijeti na ispit odnosno na izvedbu lutkarske predstave</w:t>
            </w:r>
            <w:r>
              <w:rPr>
                <w:rFonts w:ascii="Cambria" w:hAnsi="Cambria"/>
                <w:sz w:val="22"/>
              </w:rPr>
              <w:t xml:space="preserve">. </w:t>
            </w:r>
          </w:p>
          <w:p w14:paraId="6C8AA82A" w14:textId="77777777" w:rsidR="00B44471" w:rsidRPr="006A55E7" w:rsidRDefault="00B44471" w:rsidP="00B44471">
            <w:pPr>
              <w:rPr>
                <w:rFonts w:ascii="Cambria" w:hAnsi="Cambria"/>
              </w:rPr>
            </w:pPr>
          </w:p>
        </w:tc>
      </w:tr>
      <w:tr w:rsidR="00B44471" w:rsidRPr="006A55E7" w14:paraId="1A37F86C"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3FA694" w14:textId="487E1219" w:rsidR="00B44471" w:rsidRPr="006A55E7" w:rsidRDefault="00B44471" w:rsidP="00B44471">
            <w:pPr>
              <w:rPr>
                <w:rFonts w:ascii="Cambria" w:hAnsi="Cambria"/>
              </w:rPr>
            </w:pPr>
            <w:r w:rsidRPr="006A55E7">
              <w:rPr>
                <w:rFonts w:ascii="Cambria" w:hAnsi="Cambria"/>
                <w:sz w:val="22"/>
                <w:lang w:val="en-US"/>
              </w:rPr>
              <w:t>Rokovi</w:t>
            </w:r>
            <w:r w:rsidR="0077577C" w:rsidRPr="006A55E7">
              <w:rPr>
                <w:rFonts w:ascii="Cambria" w:hAnsi="Cambria"/>
                <w:sz w:val="22"/>
                <w:lang w:val="en-US"/>
              </w:rPr>
              <w:t xml:space="preserve"> </w:t>
            </w:r>
            <w:r w:rsidRPr="006A55E7">
              <w:rPr>
                <w:rFonts w:ascii="Cambria" w:hAnsi="Cambria"/>
                <w:sz w:val="22"/>
                <w:lang w:val="en-US"/>
              </w:rPr>
              <w:t>ispita</w:t>
            </w:r>
            <w:r w:rsidR="0077577C" w:rsidRPr="006A55E7">
              <w:rPr>
                <w:rFonts w:ascii="Cambria" w:hAnsi="Cambria"/>
                <w:sz w:val="22"/>
                <w:lang w:val="en-US"/>
              </w:rPr>
              <w:t xml:space="preserve"> </w:t>
            </w:r>
            <w:r w:rsidR="00FA6FE2">
              <w:rPr>
                <w:rFonts w:ascii="Cambria" w:hAnsi="Cambria"/>
                <w:sz w:val="22"/>
                <w:lang w:val="en-US"/>
              </w:rPr>
              <w:t xml:space="preserve">i </w:t>
            </w:r>
            <w:r w:rsidRPr="006A55E7">
              <w:rPr>
                <w:rFonts w:ascii="Cambria" w:hAnsi="Cambria"/>
                <w:sz w:val="22"/>
                <w:lang w:val="en-US"/>
              </w:rPr>
              <w:t>kolokvija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E66185" w14:textId="77777777" w:rsidR="00B44471" w:rsidRPr="006A55E7" w:rsidRDefault="00B44471" w:rsidP="00B44471">
            <w:pPr>
              <w:pStyle w:val="TableParagraph"/>
              <w:ind w:right="805"/>
              <w:rPr>
                <w:rFonts w:ascii="Cambria" w:hAnsi="Cambria" w:cs="Times New Roman"/>
                <w:szCs w:val="24"/>
                <w:lang w:val="it-IT"/>
              </w:rPr>
            </w:pPr>
            <w:r w:rsidRPr="006A55E7">
              <w:rPr>
                <w:rStyle w:val="markedcontent"/>
                <w:rFonts w:ascii="Cambria" w:hAnsi="Cambria"/>
                <w:lang w:val="it-IT"/>
              </w:rPr>
              <w:t>Objavljuju se u ISVU sustavu</w:t>
            </w:r>
            <w:r w:rsidR="0077577C" w:rsidRPr="006A55E7">
              <w:rPr>
                <w:rStyle w:val="markedcontent"/>
                <w:rFonts w:ascii="Cambria" w:hAnsi="Cambria"/>
                <w:lang w:val="it-IT"/>
              </w:rPr>
              <w:t xml:space="preserve">  </w:t>
            </w:r>
            <w:r w:rsidRPr="006A55E7">
              <w:rPr>
                <w:rStyle w:val="markedcontent"/>
                <w:rFonts w:ascii="Cambria" w:hAnsi="Cambria"/>
                <w:lang w:val="it-IT"/>
              </w:rPr>
              <w:t>i u</w:t>
            </w:r>
            <w:r w:rsidR="0077577C" w:rsidRPr="006A55E7">
              <w:rPr>
                <w:rStyle w:val="markedcontent"/>
                <w:rFonts w:ascii="Cambria" w:hAnsi="Cambria"/>
                <w:lang w:val="it-IT"/>
              </w:rPr>
              <w:t xml:space="preserve"> </w:t>
            </w:r>
            <w:r w:rsidRPr="006A55E7">
              <w:rPr>
                <w:rStyle w:val="markedcontent"/>
                <w:rFonts w:ascii="Cambria" w:hAnsi="Cambria"/>
                <w:lang w:val="it-IT"/>
              </w:rPr>
              <w:t>Studomatu.</w:t>
            </w:r>
          </w:p>
        </w:tc>
      </w:tr>
      <w:tr w:rsidR="00B44471" w:rsidRPr="006A55E7" w14:paraId="0C9752FD" w14:textId="77777777" w:rsidTr="003F5D1C">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41F730" w14:textId="77777777" w:rsidR="00B44471" w:rsidRPr="006A55E7" w:rsidRDefault="00B44471" w:rsidP="00B44471">
            <w:pPr>
              <w:rPr>
                <w:rFonts w:ascii="Cambria" w:hAnsi="Cambria"/>
              </w:rPr>
            </w:pPr>
            <w:r w:rsidRPr="006A55E7">
              <w:rPr>
                <w:rFonts w:ascii="Cambria" w:hAnsi="Cambria"/>
                <w:sz w:val="22"/>
              </w:rPr>
              <w:t xml:space="preserve">Ostale važne činjenice </w:t>
            </w:r>
            <w:r w:rsidRPr="006A55E7">
              <w:rPr>
                <w:rFonts w:ascii="Cambria" w:hAnsi="Cambria"/>
                <w:sz w:val="22"/>
                <w:lang w:val="it-IT"/>
              </w:rPr>
              <w:t>vezane</w:t>
            </w:r>
            <w:r w:rsidR="0077577C" w:rsidRPr="006A55E7">
              <w:rPr>
                <w:rFonts w:ascii="Cambria" w:hAnsi="Cambria"/>
                <w:sz w:val="22"/>
                <w:lang w:val="it-IT"/>
              </w:rPr>
              <w:t xml:space="preserve"> </w:t>
            </w:r>
            <w:r w:rsidRPr="006A55E7">
              <w:rPr>
                <w:rFonts w:ascii="Cambria" w:hAnsi="Cambria"/>
                <w:sz w:val="22"/>
                <w:lang w:val="it-IT"/>
              </w:rPr>
              <w:t>uz</w:t>
            </w:r>
            <w:r w:rsidR="0077577C" w:rsidRPr="006A55E7">
              <w:rPr>
                <w:rFonts w:ascii="Cambria" w:hAnsi="Cambria"/>
                <w:sz w:val="22"/>
                <w:lang w:val="it-IT"/>
              </w:rPr>
              <w:t xml:space="preserve"> </w:t>
            </w:r>
            <w:r w:rsidRPr="006A55E7">
              <w:rPr>
                <w:rFonts w:ascii="Cambria" w:hAnsi="Cambria"/>
                <w:sz w:val="22"/>
                <w:lang w:val="it-IT"/>
              </w:rPr>
              <w:t>kolegij</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4CFDE" w14:textId="512C8FB8" w:rsidR="00B44471" w:rsidRPr="006A55E7" w:rsidRDefault="00B44471" w:rsidP="00B44471">
            <w:pPr>
              <w:pStyle w:val="TableParagraph"/>
              <w:ind w:right="259"/>
              <w:rPr>
                <w:rFonts w:ascii="Cambria" w:hAnsi="Cambria" w:cs="Times New Roman"/>
                <w:szCs w:val="24"/>
                <w:lang w:val="hr-HR"/>
              </w:rPr>
            </w:pPr>
            <w:r w:rsidRPr="006A55E7">
              <w:rPr>
                <w:rFonts w:ascii="Cambria" w:hAnsi="Cambria"/>
                <w:lang w:val="hr-HR"/>
              </w:rPr>
              <w:t xml:space="preserve">U slučaju održavanja nastave na daljinu, moguće je odstupanje u: mjestu izvođenja kolegija, provedbi aktivnosti, metoda tumačenja i poučavanja i načinima vrednovanja, studentskim obvezama i dostupnoj literaturi. O tome će nositeljica kolegija </w:t>
            </w:r>
            <w:r w:rsidR="00965650">
              <w:rPr>
                <w:rFonts w:ascii="Cambria" w:hAnsi="Cambria"/>
                <w:lang w:val="hr-HR"/>
              </w:rPr>
              <w:t xml:space="preserve">i suradnica </w:t>
            </w:r>
            <w:r w:rsidRPr="006A55E7">
              <w:rPr>
                <w:rFonts w:ascii="Cambria" w:hAnsi="Cambria"/>
                <w:lang w:val="hr-HR"/>
              </w:rPr>
              <w:t>obavijestiti studente i studentice kad se nastava na daljinu počne održavati. Ishodi učenja ostaju nepromijenjeni.</w:t>
            </w:r>
          </w:p>
        </w:tc>
      </w:tr>
      <w:tr w:rsidR="00B44471" w:rsidRPr="006A55E7" w14:paraId="00173572" w14:textId="77777777" w:rsidTr="003F5D1C">
        <w:trPr>
          <w:trHeight w:val="770"/>
        </w:trPr>
        <w:tc>
          <w:tcPr>
            <w:tcW w:w="23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57777F" w14:textId="77777777" w:rsidR="00B44471" w:rsidRPr="006A55E7" w:rsidRDefault="00B44471" w:rsidP="00B44471">
            <w:pPr>
              <w:rPr>
                <w:rFonts w:ascii="Cambria" w:hAnsi="Cambria"/>
              </w:rPr>
            </w:pPr>
            <w:r w:rsidRPr="006A55E7">
              <w:rPr>
                <w:rFonts w:ascii="Cambria" w:hAnsi="Cambria"/>
                <w:sz w:val="22"/>
              </w:rPr>
              <w:t>Literatura</w:t>
            </w:r>
          </w:p>
        </w:tc>
        <w:tc>
          <w:tcPr>
            <w:tcW w:w="666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C8BF1A" w14:textId="35926F92" w:rsidR="00B44471" w:rsidRPr="006A55E7" w:rsidRDefault="00B44471" w:rsidP="00B44471">
            <w:pPr>
              <w:rPr>
                <w:rFonts w:ascii="Cambria" w:hAnsi="Cambria"/>
              </w:rPr>
            </w:pPr>
            <w:r w:rsidRPr="006A55E7">
              <w:rPr>
                <w:rFonts w:ascii="Cambria" w:hAnsi="Cambria"/>
                <w:sz w:val="22"/>
              </w:rPr>
              <w:t xml:space="preserve">Obvezna: </w:t>
            </w:r>
            <w:r w:rsidR="0077577C" w:rsidRPr="006A55E7">
              <w:rPr>
                <w:rFonts w:ascii="Cambria" w:hAnsi="Cambria"/>
                <w:sz w:val="22"/>
              </w:rPr>
              <w:t>-</w:t>
            </w:r>
          </w:p>
          <w:p w14:paraId="7457F420" w14:textId="77777777" w:rsidR="00B44471" w:rsidRPr="006A55E7" w:rsidRDefault="00B44471" w:rsidP="0077577C">
            <w:pPr>
              <w:rPr>
                <w:rFonts w:ascii="Cambria" w:hAnsi="Cambria"/>
                <w:sz w:val="22"/>
              </w:rPr>
            </w:pPr>
            <w:r w:rsidRPr="006A55E7">
              <w:rPr>
                <w:rFonts w:ascii="Cambria" w:hAnsi="Cambria"/>
                <w:sz w:val="22"/>
              </w:rPr>
              <w:t>Izborna:</w:t>
            </w:r>
          </w:p>
          <w:p w14:paraId="6D3D6BDB" w14:textId="77777777" w:rsidR="00B44471" w:rsidRPr="006A55E7" w:rsidRDefault="00B44471" w:rsidP="0077577C">
            <w:pPr>
              <w:pStyle w:val="StandardWeb1"/>
              <w:snapToGrid w:val="0"/>
              <w:spacing w:before="0" w:after="0"/>
              <w:rPr>
                <w:rFonts w:ascii="Cambria" w:hAnsi="Cambria"/>
                <w:lang w:val="hr-HR"/>
              </w:rPr>
            </w:pPr>
            <w:r w:rsidRPr="006A55E7">
              <w:rPr>
                <w:rFonts w:ascii="Cambria" w:hAnsi="Cambria"/>
                <w:bCs/>
                <w:sz w:val="22"/>
                <w:lang w:val="hr-HR"/>
              </w:rPr>
              <w:t>Bauer, Ljudevit, 1941-</w:t>
            </w:r>
            <w:r w:rsidRPr="006A55E7">
              <w:rPr>
                <w:rFonts w:ascii="Cambria" w:hAnsi="Cambria"/>
                <w:sz w:val="22"/>
                <w:lang w:val="hr-HR"/>
              </w:rPr>
              <w:br/>
              <w:t>Bajkoviti igrokazi / Ludwig Bauer ; ilustrirao Vjekoslav Vojo Radoičić. - Zagreb : Golden marketing - Tehnička knjiga, 2005. - 51 str. : ilustr. ; 34 cm</w:t>
            </w:r>
          </w:p>
          <w:p w14:paraId="353EB1F0" w14:textId="60C4762E" w:rsidR="0077577C" w:rsidRPr="003973E5" w:rsidRDefault="00B44471" w:rsidP="0077577C">
            <w:pPr>
              <w:rPr>
                <w:rFonts w:ascii="Cambria" w:hAnsi="Cambria"/>
                <w:i/>
                <w:iCs/>
                <w:sz w:val="22"/>
              </w:rPr>
            </w:pPr>
            <w:r w:rsidRPr="006A55E7">
              <w:rPr>
                <w:rFonts w:ascii="Cambria" w:hAnsi="Cambria"/>
                <w:sz w:val="22"/>
              </w:rPr>
              <w:t>Vrlo zanimljivo grafički oblikovana, knjiga-slikovnica, sadrži dva duhovita igrokaza: Tko je oklevetao vuka? (groteskna moderna bajka) i "Vještica Liza Hainburška" (igrokaz posvećen ideji jedinstvene Europe, brisanju političkih, zemljopisnih i povijesnih granica, a posebno onih najgorih - granica u ljudskoj svijesti). Originalne ilustracije Vjekoslava Voje Radoičića, mnogobrojni "prozorčići", iza kojih se kriju likovi iz predstave ili pak cijela scena, knjigu čine privlačnom i živom poput prave pozornice.</w:t>
            </w:r>
            <w:r w:rsidRPr="006A55E7">
              <w:rPr>
                <w:rFonts w:ascii="Cambria" w:hAnsi="Cambria"/>
                <w:sz w:val="22"/>
              </w:rPr>
              <w:br/>
            </w:r>
            <w:r w:rsidRPr="006A55E7">
              <w:rPr>
                <w:rFonts w:ascii="Cambria" w:hAnsi="Cambria"/>
                <w:bCs/>
                <w:i/>
                <w:iCs/>
                <w:sz w:val="22"/>
              </w:rPr>
              <w:t xml:space="preserve">Preporuka: “Tko je oklevetao Vuka?” </w:t>
            </w:r>
            <w:r w:rsidRPr="006A55E7">
              <w:rPr>
                <w:rFonts w:ascii="Cambria" w:hAnsi="Cambria"/>
                <w:i/>
                <w:iCs/>
                <w:sz w:val="22"/>
              </w:rPr>
              <w:t>/ humoristički /</w:t>
            </w:r>
          </w:p>
          <w:p w14:paraId="413D23A5" w14:textId="77777777" w:rsidR="00B44471" w:rsidRPr="006A55E7" w:rsidRDefault="00B44471" w:rsidP="0077577C">
            <w:pPr>
              <w:rPr>
                <w:rFonts w:ascii="Cambria" w:hAnsi="Cambria"/>
              </w:rPr>
            </w:pPr>
            <w:r w:rsidRPr="006A55E7">
              <w:rPr>
                <w:rFonts w:ascii="Cambria" w:hAnsi="Cambria"/>
                <w:bCs/>
                <w:sz w:val="22"/>
              </w:rPr>
              <w:t>Bauer, Ljudevit, 1941-</w:t>
            </w:r>
            <w:r w:rsidRPr="006A55E7">
              <w:rPr>
                <w:rFonts w:ascii="Cambria" w:hAnsi="Cambria"/>
                <w:sz w:val="22"/>
              </w:rPr>
              <w:br/>
              <w:t>Morski igrokazi / Ludwig Bauer ; ilustrirao Vjekoslav Vojo Radoičić. - Zagreb : Golden marketing - Tehnička knjiga, 2005. - 47 str. : ilustr. ; 34 cm</w:t>
            </w:r>
          </w:p>
          <w:p w14:paraId="06D6512C" w14:textId="6BF6B13A" w:rsidR="0077577C" w:rsidRPr="003973E5" w:rsidRDefault="00B44471" w:rsidP="0077577C">
            <w:pPr>
              <w:rPr>
                <w:rFonts w:ascii="Cambria" w:hAnsi="Cambria"/>
                <w:i/>
                <w:iCs/>
                <w:sz w:val="22"/>
              </w:rPr>
            </w:pPr>
            <w:r w:rsidRPr="006A55E7">
              <w:rPr>
                <w:rFonts w:ascii="Cambria" w:hAnsi="Cambria"/>
                <w:sz w:val="22"/>
              </w:rPr>
              <w:t>Vrlo zanimljivo grafički oblikovana, ova knjiga-slikovnica nam donosi dva morska igrokaza s vrlo važnom porukom da su ljubav i prijateljstvo u životu važniji od materijalnih dobara. "Potraga za blagom" i "Ronilac bisera" igrokazi su koje potpisuje Ludwig Bauer, a vrlo zanimljivo i originalno oslikao Vojo Radoičić. Slikovnica ima "prozorčiće", iza kojih se kriju likovi iz predstave ili dio scene, pa se doima poput male pozornice.</w:t>
            </w:r>
            <w:r w:rsidRPr="006A55E7">
              <w:rPr>
                <w:rFonts w:ascii="Cambria" w:hAnsi="Cambria"/>
                <w:sz w:val="22"/>
              </w:rPr>
              <w:br/>
            </w:r>
            <w:r w:rsidRPr="006A55E7">
              <w:rPr>
                <w:rFonts w:ascii="Cambria" w:hAnsi="Cambria"/>
                <w:bCs/>
                <w:i/>
                <w:iCs/>
                <w:sz w:val="22"/>
              </w:rPr>
              <w:t xml:space="preserve">Preporuka: “Ronilac bisera” </w:t>
            </w:r>
            <w:r w:rsidRPr="006A55E7">
              <w:rPr>
                <w:rFonts w:ascii="Cambria" w:hAnsi="Cambria"/>
                <w:i/>
                <w:iCs/>
                <w:sz w:val="22"/>
              </w:rPr>
              <w:t>/ humoristički / ljubav /</w:t>
            </w:r>
          </w:p>
          <w:p w14:paraId="66F4C8F1" w14:textId="77777777" w:rsidR="00B44471" w:rsidRPr="006A55E7" w:rsidRDefault="00B44471" w:rsidP="0077577C">
            <w:pPr>
              <w:rPr>
                <w:rFonts w:ascii="Cambria" w:hAnsi="Cambria"/>
              </w:rPr>
            </w:pPr>
            <w:r w:rsidRPr="006A55E7">
              <w:rPr>
                <w:rFonts w:ascii="Cambria" w:hAnsi="Cambria"/>
                <w:bCs/>
                <w:sz w:val="22"/>
              </w:rPr>
              <w:t>Coffou, Verica, 1944-</w:t>
            </w:r>
            <w:r w:rsidRPr="006A55E7">
              <w:rPr>
                <w:rFonts w:ascii="Cambria" w:hAnsi="Cambria"/>
                <w:sz w:val="22"/>
              </w:rPr>
              <w:br/>
              <w:t>Lutka u školi : [priručnik za lutkarstvo u nastavi i slobodnim aktivnostima s lutkarskim igrama] / Verica Coffou. - Zagreb : Školska knjiga, 2004. - 130 str. : ilustr. ; 21 cm + 1 CD-ROM</w:t>
            </w:r>
          </w:p>
          <w:p w14:paraId="0AB57F79" w14:textId="71F9FB33" w:rsidR="0077577C" w:rsidRPr="003973E5" w:rsidRDefault="00B44471" w:rsidP="0077577C">
            <w:pPr>
              <w:rPr>
                <w:rFonts w:ascii="Cambria" w:hAnsi="Cambria"/>
                <w:i/>
                <w:iCs/>
                <w:sz w:val="22"/>
              </w:rPr>
            </w:pPr>
            <w:r w:rsidRPr="006A55E7">
              <w:rPr>
                <w:rFonts w:ascii="Cambria" w:hAnsi="Cambria"/>
                <w:sz w:val="22"/>
              </w:rPr>
              <w:lastRenderedPageBreak/>
              <w:t xml:space="preserve">Autorica opisuje i objašnjava, te primjerima iz svoje nastavničke prakse pokazuje višestruku primjenu lutke u nastavi i slobodnim aktivnostima - lutka može poslužiti kao terapijsko i edukativno - didaktičko sredstvo, te kao poticaj za kreativno izražavanje djece. Prikazan je rad sa lutkarskom grupom (plan rada grupe, pripremno razdoblje, razdoblje stvaranja predstave). Autorica nas upoznaje i sa procesom nastajanja nekih njenih predstava. U drugom dijelu knjige nalazi se </w:t>
            </w:r>
            <w:r w:rsidRPr="006A55E7">
              <w:rPr>
                <w:rFonts w:ascii="Cambria" w:hAnsi="Cambria"/>
                <w:sz w:val="22"/>
              </w:rPr>
              <w:br/>
              <w:t>zbirka autoričinih lutkarskih igara.</w:t>
            </w:r>
            <w:r w:rsidRPr="006A55E7">
              <w:rPr>
                <w:rFonts w:ascii="Cambria" w:hAnsi="Cambria"/>
                <w:sz w:val="22"/>
              </w:rPr>
              <w:br/>
            </w:r>
            <w:r w:rsidRPr="006A55E7">
              <w:rPr>
                <w:rFonts w:ascii="Cambria" w:hAnsi="Cambria"/>
                <w:bCs/>
                <w:i/>
                <w:iCs/>
                <w:sz w:val="22"/>
              </w:rPr>
              <w:t>Preporuka: „Purgernjak, dobri duh zagrebački“</w:t>
            </w:r>
            <w:r w:rsidRPr="006A55E7">
              <w:rPr>
                <w:rFonts w:ascii="Cambria" w:hAnsi="Cambria"/>
                <w:i/>
                <w:iCs/>
                <w:sz w:val="22"/>
              </w:rPr>
              <w:t xml:space="preserve"> / humoristički / </w:t>
            </w:r>
            <w:r w:rsidRPr="006A55E7">
              <w:rPr>
                <w:rFonts w:ascii="Cambria" w:hAnsi="Cambria"/>
                <w:bCs/>
                <w:i/>
                <w:iCs/>
                <w:sz w:val="22"/>
              </w:rPr>
              <w:t xml:space="preserve">„Prvi put u školi“ </w:t>
            </w:r>
            <w:r w:rsidRPr="006A55E7">
              <w:rPr>
                <w:rFonts w:ascii="Cambria" w:hAnsi="Cambria"/>
                <w:i/>
                <w:iCs/>
                <w:sz w:val="22"/>
              </w:rPr>
              <w:t>/ prigodni /</w:t>
            </w:r>
          </w:p>
          <w:p w14:paraId="6FE7F283" w14:textId="77777777" w:rsidR="00B44471" w:rsidRPr="006A55E7" w:rsidRDefault="00B44471" w:rsidP="0077577C">
            <w:pPr>
              <w:rPr>
                <w:rFonts w:ascii="Cambria" w:hAnsi="Cambria"/>
              </w:rPr>
            </w:pPr>
            <w:r w:rsidRPr="006A55E7">
              <w:rPr>
                <w:rFonts w:ascii="Cambria" w:hAnsi="Cambria"/>
                <w:bCs/>
                <w:sz w:val="22"/>
              </w:rPr>
              <w:t>Čunčić-Bandov, Jadranka, 1956-</w:t>
            </w:r>
            <w:r w:rsidRPr="006A55E7">
              <w:rPr>
                <w:rFonts w:ascii="Cambria" w:hAnsi="Cambria"/>
                <w:sz w:val="22"/>
              </w:rPr>
              <w:br/>
              <w:t>Igre sa zmajevima / Jadranka Čunčić-Bandov ; &lt;ilustracije Borivoj Dovniković&gt;. - 4. izd. - Zagreb : Alfa, 2003. - 135 str. : ilustr. ; 21 cm. - (Knjiga za mladež)</w:t>
            </w:r>
          </w:p>
          <w:p w14:paraId="7376E1BC" w14:textId="1E26BA8E" w:rsidR="0077577C" w:rsidRPr="003973E5" w:rsidRDefault="00B44471" w:rsidP="0077577C">
            <w:pPr>
              <w:rPr>
                <w:rFonts w:ascii="Cambria" w:hAnsi="Cambria"/>
                <w:i/>
                <w:iCs/>
                <w:sz w:val="22"/>
              </w:rPr>
            </w:pPr>
            <w:r w:rsidRPr="006A55E7">
              <w:rPr>
                <w:rFonts w:ascii="Cambria" w:hAnsi="Cambria"/>
                <w:sz w:val="22"/>
              </w:rPr>
              <w:t>Novo, nepromijenjeno izdanje zbirke igrokaza uvrštenih u lektiru za prvi razred osnovne škole. Glavni likovi su biljke (na primjer - gljiva i hrastuljak) zatim životinje, zmajevi i patuljci, ali i predmeti iz dječje svakodnevice (šešir, vrata, kvaka). Stil je jetak, razumljiv i blizak djeci. Brzim listanjem stranica knjige moguće je oživjeti lik zeca</w:t>
            </w:r>
            <w:r w:rsidRPr="006A55E7">
              <w:rPr>
                <w:rFonts w:ascii="Cambria" w:hAnsi="Cambria"/>
                <w:sz w:val="22"/>
              </w:rPr>
              <w:br/>
            </w:r>
            <w:r w:rsidRPr="006A55E7">
              <w:rPr>
                <w:rFonts w:ascii="Cambria" w:hAnsi="Cambria"/>
                <w:bCs/>
                <w:i/>
                <w:iCs/>
                <w:sz w:val="22"/>
              </w:rPr>
              <w:t xml:space="preserve">Preporuka : „Grmuljak i Hrastuljak“ </w:t>
            </w:r>
            <w:r w:rsidRPr="006A55E7">
              <w:rPr>
                <w:rFonts w:ascii="Cambria" w:hAnsi="Cambria"/>
                <w:i/>
                <w:iCs/>
                <w:sz w:val="22"/>
              </w:rPr>
              <w:t>/ lutkarska minijatura /</w:t>
            </w:r>
          </w:p>
          <w:p w14:paraId="32BEED9F" w14:textId="77777777" w:rsidR="00B44471" w:rsidRPr="006A55E7" w:rsidRDefault="00B44471" w:rsidP="0077577C">
            <w:pPr>
              <w:rPr>
                <w:rFonts w:ascii="Cambria" w:hAnsi="Cambria"/>
              </w:rPr>
            </w:pPr>
            <w:r w:rsidRPr="006A55E7">
              <w:rPr>
                <w:rFonts w:ascii="Cambria" w:hAnsi="Cambria"/>
                <w:bCs/>
                <w:sz w:val="22"/>
              </w:rPr>
              <w:t>Čunčić-Bandov, Jadranka, 1956-</w:t>
            </w:r>
            <w:r w:rsidRPr="006A55E7">
              <w:rPr>
                <w:rFonts w:ascii="Cambria" w:hAnsi="Cambria"/>
                <w:sz w:val="22"/>
              </w:rPr>
              <w:br/>
              <w:t>Iju ju! : lutke i igrokazi / Jadranka Čunčić-Bandov ; [fotografije snimio Hrvoje Bandov]. - Zagreb : Naklada Divič, 2005. - 45 str. : ilustr. ; 26 cm</w:t>
            </w:r>
          </w:p>
          <w:p w14:paraId="07C3E21B" w14:textId="4ECFAA22" w:rsidR="0077577C" w:rsidRPr="003973E5" w:rsidRDefault="00B44471" w:rsidP="0077577C">
            <w:pPr>
              <w:rPr>
                <w:rFonts w:ascii="Cambria" w:hAnsi="Cambria"/>
                <w:bCs/>
                <w:i/>
                <w:iCs/>
                <w:sz w:val="22"/>
              </w:rPr>
            </w:pPr>
            <w:r w:rsidRPr="006A55E7">
              <w:rPr>
                <w:rFonts w:ascii="Cambria" w:hAnsi="Cambria"/>
                <w:sz w:val="22"/>
              </w:rPr>
              <w:t xml:space="preserve">Slikovnica lutaka za scenske igrokaze i slikovnica igrokaza i stihova - za izvođenje i čitanje. Sadrži dvadesetak kratkih igrokaza ilustriranih fotografijama glavnih likova - lutaka, koje je od pedagoško neoblikovanog materijala uz puno mašte i domišljatosti izradila sama autorica. </w:t>
            </w:r>
            <w:r w:rsidRPr="006A55E7">
              <w:rPr>
                <w:rFonts w:ascii="Cambria" w:hAnsi="Cambria"/>
                <w:sz w:val="22"/>
              </w:rPr>
              <w:br/>
            </w:r>
            <w:r w:rsidRPr="006A55E7">
              <w:rPr>
                <w:rFonts w:ascii="Cambria" w:hAnsi="Cambria"/>
                <w:bCs/>
                <w:i/>
                <w:iCs/>
                <w:sz w:val="22"/>
              </w:rPr>
              <w:t>Preporuka: „Lijeni Pujcek“ , „Lav i žirafa“., “Jooj šala”, “Zeko i snjegović”</w:t>
            </w:r>
          </w:p>
          <w:p w14:paraId="414A55E6" w14:textId="0FBEBE4F" w:rsidR="0077577C" w:rsidRPr="003973E5" w:rsidRDefault="00B44471" w:rsidP="0077577C">
            <w:pPr>
              <w:rPr>
                <w:rFonts w:ascii="Cambria" w:hAnsi="Cambria"/>
                <w:bCs/>
                <w:i/>
                <w:iCs/>
                <w:sz w:val="22"/>
              </w:rPr>
            </w:pPr>
            <w:r w:rsidRPr="006A55E7">
              <w:rPr>
                <w:rFonts w:ascii="Cambria" w:hAnsi="Cambria"/>
                <w:bCs/>
                <w:sz w:val="22"/>
              </w:rPr>
              <w:t>Čunčić-Bandov, Jadranka, 1956-</w:t>
            </w:r>
            <w:r w:rsidRPr="006A55E7">
              <w:rPr>
                <w:rFonts w:ascii="Cambria" w:hAnsi="Cambria"/>
                <w:sz w:val="22"/>
              </w:rPr>
              <w:br/>
              <w:t xml:space="preserve">Od jarca do komarca : lutkarske minijature / Jadranka Čunčić - Bandov. - Zagreb : Međunarodni centar za usluge u kulturi, 1993. - 90 str. : ilustr. ; 20 cm. - (Biblioteka Lutkanija) </w:t>
            </w:r>
            <w:r w:rsidRPr="006A55E7">
              <w:rPr>
                <w:rFonts w:ascii="Cambria" w:hAnsi="Cambria"/>
                <w:bCs/>
                <w:i/>
                <w:iCs/>
                <w:sz w:val="22"/>
              </w:rPr>
              <w:t>Preporuka: „Zaljubljeni žabac“, „Lav i papiga“, „Điđipal i Điđilija“, „Tikva i miš“, „Krokodil turist“</w:t>
            </w:r>
          </w:p>
          <w:p w14:paraId="5BCE2F19" w14:textId="77777777" w:rsidR="00B44471" w:rsidRPr="006A55E7" w:rsidRDefault="00B44471" w:rsidP="0077577C">
            <w:pPr>
              <w:rPr>
                <w:rFonts w:ascii="Cambria" w:hAnsi="Cambria"/>
              </w:rPr>
            </w:pPr>
            <w:r w:rsidRPr="006A55E7">
              <w:rPr>
                <w:rFonts w:ascii="Cambria" w:hAnsi="Cambria"/>
                <w:bCs/>
                <w:sz w:val="22"/>
              </w:rPr>
              <w:t>Čunčić-Bandov, Jadranka, 1956-</w:t>
            </w:r>
            <w:r w:rsidRPr="006A55E7">
              <w:rPr>
                <w:rFonts w:ascii="Cambria" w:hAnsi="Cambria"/>
                <w:sz w:val="22"/>
              </w:rPr>
              <w:br/>
              <w:t>Puž na raskrižju / Jadranka Čunčić-Bandov ; ilustrirala Barbara LonjakZlopaša. - Zagreb : Profil International, &lt;2002?&gt;. - 72 str. : ilustr. ; 25 cm. - (Biblioteka Leptir)</w:t>
            </w:r>
          </w:p>
          <w:p w14:paraId="45E74833" w14:textId="23979C04" w:rsidR="0077577C" w:rsidRPr="003973E5" w:rsidRDefault="00B44471" w:rsidP="0077577C">
            <w:pPr>
              <w:rPr>
                <w:rFonts w:ascii="Cambria" w:hAnsi="Cambria"/>
                <w:i/>
                <w:iCs/>
                <w:sz w:val="22"/>
              </w:rPr>
            </w:pPr>
            <w:r w:rsidRPr="006A55E7">
              <w:rPr>
                <w:rFonts w:ascii="Cambria" w:hAnsi="Cambria"/>
                <w:sz w:val="22"/>
              </w:rPr>
              <w:t>"Dobrodošli u svijet igrokaza" - riječi su dobrodošlice na početku ove zanimljive zbirke igrokaza za svaku priliku: proljeće, ljeto, jesen i zimu, Božić i Uskrs. Tekstovi su jednostavni i kratki, te stoga vrlo lako savladivi i upotrebljivi za razne zgode u školama, vrtićima i knjižnicama..</w:t>
            </w:r>
            <w:r w:rsidRPr="006A55E7">
              <w:rPr>
                <w:rFonts w:ascii="Cambria" w:hAnsi="Cambria"/>
                <w:sz w:val="22"/>
              </w:rPr>
              <w:br/>
            </w:r>
            <w:r w:rsidRPr="006A55E7">
              <w:rPr>
                <w:rFonts w:ascii="Cambria" w:hAnsi="Cambria"/>
                <w:bCs/>
                <w:i/>
                <w:iCs/>
                <w:sz w:val="22"/>
              </w:rPr>
              <w:t xml:space="preserve">Preporuka: „Torba kraj puta“ </w:t>
            </w:r>
            <w:r w:rsidRPr="006A55E7">
              <w:rPr>
                <w:rFonts w:ascii="Cambria" w:hAnsi="Cambria"/>
                <w:i/>
                <w:iCs/>
                <w:sz w:val="22"/>
              </w:rPr>
              <w:t xml:space="preserve">/ početak škole / , </w:t>
            </w:r>
            <w:r w:rsidRPr="006A55E7">
              <w:rPr>
                <w:rFonts w:ascii="Cambria" w:hAnsi="Cambria"/>
                <w:bCs/>
                <w:i/>
                <w:iCs/>
                <w:sz w:val="22"/>
              </w:rPr>
              <w:t xml:space="preserve">“Travko i Mravko”, </w:t>
            </w:r>
            <w:r w:rsidRPr="006A55E7">
              <w:rPr>
                <w:rFonts w:ascii="Cambria" w:hAnsi="Cambria"/>
                <w:i/>
                <w:iCs/>
                <w:sz w:val="22"/>
              </w:rPr>
              <w:t>”</w:t>
            </w:r>
            <w:r w:rsidRPr="006A55E7">
              <w:rPr>
                <w:rFonts w:ascii="Cambria" w:hAnsi="Cambria"/>
                <w:bCs/>
                <w:i/>
                <w:iCs/>
                <w:sz w:val="22"/>
              </w:rPr>
              <w:t xml:space="preserve">Jesenska garderoba” </w:t>
            </w:r>
            <w:r w:rsidRPr="006A55E7">
              <w:rPr>
                <w:rFonts w:ascii="Cambria" w:hAnsi="Cambria"/>
                <w:i/>
                <w:iCs/>
                <w:sz w:val="22"/>
              </w:rPr>
              <w:t xml:space="preserve">/ jesen / </w:t>
            </w:r>
            <w:r w:rsidRPr="006A55E7">
              <w:rPr>
                <w:rFonts w:ascii="Cambria" w:hAnsi="Cambria"/>
                <w:bCs/>
                <w:i/>
                <w:iCs/>
                <w:sz w:val="22"/>
              </w:rPr>
              <w:t xml:space="preserve">„Zimski san“ </w:t>
            </w:r>
            <w:r w:rsidRPr="006A55E7">
              <w:rPr>
                <w:rFonts w:ascii="Cambria" w:hAnsi="Cambria"/>
                <w:i/>
                <w:iCs/>
                <w:sz w:val="22"/>
              </w:rPr>
              <w:t xml:space="preserve">/ zima / </w:t>
            </w:r>
            <w:r w:rsidRPr="006A55E7">
              <w:rPr>
                <w:rFonts w:ascii="Cambria" w:hAnsi="Cambria"/>
                <w:bCs/>
                <w:i/>
                <w:iCs/>
                <w:sz w:val="22"/>
              </w:rPr>
              <w:t>„Božićni ukras”</w:t>
            </w:r>
            <w:r w:rsidRPr="006A55E7">
              <w:rPr>
                <w:rFonts w:ascii="Cambria" w:hAnsi="Cambria"/>
                <w:i/>
                <w:iCs/>
                <w:sz w:val="22"/>
              </w:rPr>
              <w:t xml:space="preserve"> / Božić /, </w:t>
            </w:r>
            <w:r w:rsidRPr="006A55E7">
              <w:rPr>
                <w:rFonts w:ascii="Cambria" w:hAnsi="Cambria"/>
                <w:bCs/>
                <w:i/>
                <w:iCs/>
                <w:sz w:val="22"/>
              </w:rPr>
              <w:t xml:space="preserve">“Skakutavi skakavac” </w:t>
            </w:r>
            <w:r w:rsidRPr="006A55E7">
              <w:rPr>
                <w:rFonts w:ascii="Cambria" w:hAnsi="Cambria"/>
                <w:i/>
                <w:iCs/>
                <w:sz w:val="22"/>
              </w:rPr>
              <w:t xml:space="preserve">/ proljeće/, </w:t>
            </w:r>
            <w:r w:rsidRPr="006A55E7">
              <w:rPr>
                <w:rFonts w:ascii="Cambria" w:hAnsi="Cambria"/>
                <w:bCs/>
                <w:i/>
                <w:iCs/>
                <w:sz w:val="22"/>
              </w:rPr>
              <w:t xml:space="preserve">„Hvalisave pisanice“ </w:t>
            </w:r>
            <w:r w:rsidRPr="006A55E7">
              <w:rPr>
                <w:rFonts w:ascii="Cambria" w:hAnsi="Cambria"/>
                <w:i/>
                <w:iCs/>
                <w:sz w:val="22"/>
              </w:rPr>
              <w:t>/ Uskrs/</w:t>
            </w:r>
            <w:r w:rsidRPr="006A55E7">
              <w:rPr>
                <w:rFonts w:ascii="Cambria" w:hAnsi="Cambria"/>
                <w:bCs/>
                <w:i/>
                <w:iCs/>
                <w:sz w:val="22"/>
              </w:rPr>
              <w:t xml:space="preserve">„Morska svadba“ </w:t>
            </w:r>
            <w:r w:rsidRPr="006A55E7">
              <w:rPr>
                <w:rFonts w:ascii="Cambria" w:hAnsi="Cambria"/>
                <w:i/>
                <w:iCs/>
                <w:sz w:val="22"/>
              </w:rPr>
              <w:t>/ ljeto/</w:t>
            </w:r>
          </w:p>
          <w:p w14:paraId="54C99FEC" w14:textId="77777777" w:rsidR="00B44471" w:rsidRPr="006A55E7" w:rsidRDefault="00B44471" w:rsidP="0077577C">
            <w:pPr>
              <w:rPr>
                <w:rFonts w:ascii="Cambria" w:hAnsi="Cambria"/>
                <w:bCs/>
                <w:i/>
                <w:iCs/>
              </w:rPr>
            </w:pPr>
            <w:r w:rsidRPr="006A55E7">
              <w:rPr>
                <w:rFonts w:ascii="Cambria" w:hAnsi="Cambria"/>
                <w:bCs/>
                <w:sz w:val="22"/>
              </w:rPr>
              <w:t>Čunčić-Bandov, Jadranka, 1956-</w:t>
            </w:r>
            <w:r w:rsidRPr="006A55E7">
              <w:rPr>
                <w:rFonts w:ascii="Cambria" w:hAnsi="Cambria"/>
                <w:sz w:val="22"/>
              </w:rPr>
              <w:br/>
              <w:t xml:space="preserve">Razgovori u travi : lutkarske igre / Jadranka Čunčić. - Zagreb : Savez društava Naša djeca SR Hrvatske, 1981. - 53 str. ; 21 cm </w:t>
            </w:r>
            <w:r w:rsidRPr="006A55E7">
              <w:rPr>
                <w:rFonts w:ascii="Cambria" w:hAnsi="Cambria"/>
                <w:bCs/>
                <w:i/>
                <w:iCs/>
                <w:sz w:val="22"/>
              </w:rPr>
              <w:t>Preporuka: „Zaljubljeni žabac“ , „Slon i miš“, „Klaun i novinar“</w:t>
            </w:r>
          </w:p>
          <w:p w14:paraId="32760015" w14:textId="0A490B97" w:rsidR="00B44471" w:rsidRPr="003973E5" w:rsidRDefault="00B44471" w:rsidP="0077577C">
            <w:pPr>
              <w:rPr>
                <w:rFonts w:ascii="Cambria" w:hAnsi="Cambria"/>
                <w:bCs/>
                <w:sz w:val="22"/>
              </w:rPr>
            </w:pPr>
            <w:r w:rsidRPr="006A55E7">
              <w:rPr>
                <w:rFonts w:ascii="Cambria" w:hAnsi="Cambria"/>
                <w:bCs/>
                <w:sz w:val="22"/>
              </w:rPr>
              <w:lastRenderedPageBreak/>
              <w:t>Čunčić-Bandov, Jadranka, 1956-</w:t>
            </w:r>
            <w:r w:rsidRPr="006A55E7">
              <w:rPr>
                <w:rFonts w:ascii="Cambria" w:hAnsi="Cambria"/>
                <w:sz w:val="22"/>
              </w:rPr>
              <w:br/>
              <w:t>Šale, trice, zvrndalice / Jadranka Čunčić-Bandov ; &lt;ilustracije Dubravko Kastrapeli&gt;. - Zagreb : Alfa, 1999. - 88 str. : ilustr. ; 21 cm. - (Knjiga za mladež)</w:t>
            </w:r>
          </w:p>
          <w:p w14:paraId="0B9C99B6" w14:textId="2F4E53EF" w:rsidR="0077577C" w:rsidRPr="003973E5" w:rsidRDefault="00B44471" w:rsidP="0077577C">
            <w:pPr>
              <w:rPr>
                <w:rFonts w:ascii="Cambria" w:hAnsi="Cambria"/>
                <w:bCs/>
                <w:i/>
                <w:iCs/>
                <w:sz w:val="22"/>
              </w:rPr>
            </w:pPr>
            <w:r w:rsidRPr="006A55E7">
              <w:rPr>
                <w:rFonts w:ascii="Cambria" w:hAnsi="Cambria"/>
                <w:sz w:val="22"/>
              </w:rPr>
              <w:t>U sedam ciklusa, skupilo se šezdesetak lutkarskih igara. Pratimo stanja, razmišljanja i zgode stanovnika zraka (bubice, leptiri, pčelice), zemlje (domaće i šumske životinje, čak i jedan slon) i vode (žabe, ribe, morski ježevi, hobotnica). Ima tu i biljaka (tikve, gljive), a i dječaka i djevojčica. Tu su još i vile, Sveti Nikola, a gdje je on, tu je i Krampus. Napravimo lutkice i predstava može započeti!</w:t>
            </w:r>
            <w:r w:rsidRPr="006A55E7">
              <w:rPr>
                <w:rFonts w:ascii="Cambria" w:hAnsi="Cambria"/>
                <w:sz w:val="22"/>
              </w:rPr>
              <w:br/>
            </w:r>
            <w:r w:rsidRPr="006A55E7">
              <w:rPr>
                <w:rFonts w:ascii="Cambria" w:hAnsi="Cambria"/>
                <w:bCs/>
                <w:i/>
                <w:iCs/>
                <w:sz w:val="22"/>
              </w:rPr>
              <w:t>Preporuka: Igrokazi iz ciklusa: “Iji ju, ijuju, mačke nema tu” i ”Božična želja”</w:t>
            </w:r>
          </w:p>
          <w:p w14:paraId="11C18827" w14:textId="77777777" w:rsidR="00B44471" w:rsidRPr="006A55E7" w:rsidRDefault="00B44471" w:rsidP="0077577C">
            <w:pPr>
              <w:rPr>
                <w:rFonts w:ascii="Cambria" w:hAnsi="Cambria"/>
              </w:rPr>
            </w:pPr>
            <w:r w:rsidRPr="006A55E7">
              <w:rPr>
                <w:rFonts w:ascii="Cambria" w:hAnsi="Cambria"/>
                <w:bCs/>
                <w:sz w:val="22"/>
              </w:rPr>
              <w:t>Domjanić, Dragutin, 1875-1933</w:t>
            </w:r>
            <w:r w:rsidRPr="006A55E7">
              <w:rPr>
                <w:rFonts w:ascii="Cambria" w:hAnsi="Cambria"/>
                <w:sz w:val="22"/>
              </w:rPr>
              <w:br/>
              <w:t>PetricaKerempuh i spametniosel / Dragutin Domjanić ; ilustrirale Nada Pleše i Nada Turković ; priredio Joža Skok. - Zagreb : Disput, 2005. - 78 str. : ilustr. ; 21 cm. - (Biblioteka Lektira plus ; knj. 5)</w:t>
            </w:r>
          </w:p>
          <w:p w14:paraId="7CD4279E" w14:textId="6AF6B484" w:rsidR="0077577C" w:rsidRPr="003973E5" w:rsidRDefault="00B44471" w:rsidP="0077577C">
            <w:pPr>
              <w:rPr>
                <w:rFonts w:ascii="Cambria" w:hAnsi="Cambria"/>
                <w:bCs/>
                <w:i/>
                <w:iCs/>
              </w:rPr>
            </w:pPr>
            <w:r w:rsidRPr="006A55E7">
              <w:rPr>
                <w:rFonts w:ascii="Cambria" w:hAnsi="Cambria"/>
                <w:sz w:val="22"/>
              </w:rPr>
              <w:t>Domjanićev kajkavski dramski prvijenac - izvorna kajkavska marionetna igra u tri čina s predigrom, prvi put je objavljen 1921. godine u dva navrata: prvo u časopisu "Omladina", a potom kao knjiga. Treće integralno izdanje datira iz 1975. godine, a ovo je četvrto integralno izdanje koje se pojavljuje u povodu 130. obljetnice autorova rođenja i svojevrstan je reprint prvoga dijela prvoga knjiškoga izdanja. Obzirom na namjeru da se tekst približi dramskim amaterima u osnovnim i srednjim školama, popraćen je rječnikom manje poznatih riječi, imena i pojmova.U prilogu su bibliografsko-teatrografske bilješke o djelu, biobibliografski portret autora i osvrt na djelo.</w:t>
            </w:r>
            <w:r w:rsidRPr="006A55E7">
              <w:rPr>
                <w:rFonts w:ascii="Cambria" w:hAnsi="Cambria"/>
                <w:sz w:val="22"/>
              </w:rPr>
              <w:br/>
            </w:r>
            <w:r w:rsidRPr="006A55E7">
              <w:rPr>
                <w:rFonts w:ascii="Cambria" w:hAnsi="Cambria"/>
                <w:bCs/>
                <w:i/>
                <w:iCs/>
                <w:sz w:val="22"/>
              </w:rPr>
              <w:t>Preporuka: humoristički igokaz za kajkavsko govorno područje</w:t>
            </w:r>
          </w:p>
          <w:p w14:paraId="7200D321" w14:textId="77777777" w:rsidR="0077577C" w:rsidRPr="006A55E7" w:rsidRDefault="00B44471" w:rsidP="0077577C">
            <w:pPr>
              <w:rPr>
                <w:rFonts w:ascii="Cambria" w:hAnsi="Cambria"/>
                <w:sz w:val="22"/>
              </w:rPr>
            </w:pPr>
            <w:r w:rsidRPr="006A55E7">
              <w:rPr>
                <w:rFonts w:ascii="Cambria" w:hAnsi="Cambria"/>
                <w:bCs/>
                <w:sz w:val="22"/>
              </w:rPr>
              <w:t>Gavran, Miro, 1961-</w:t>
            </w:r>
            <w:r w:rsidRPr="006A55E7">
              <w:rPr>
                <w:rFonts w:ascii="Cambria" w:hAnsi="Cambria"/>
                <w:sz w:val="22"/>
              </w:rPr>
              <w:br/>
              <w:t xml:space="preserve">Igrokazi s glavom i repom : osam lutkarskih igrokaza / Miro Gavran. - Zagreb : Međunarodni centar za usluge u kulturi, 1995. - 134 str. : ilustr. ; 20 cm. - (Biblioteka Lutkanija)           </w:t>
            </w:r>
          </w:p>
          <w:p w14:paraId="233FDD96" w14:textId="15780ABE" w:rsidR="0077577C" w:rsidRPr="003973E5" w:rsidRDefault="00B44471" w:rsidP="0077577C">
            <w:pPr>
              <w:rPr>
                <w:rFonts w:ascii="Cambria" w:hAnsi="Cambria"/>
              </w:rPr>
            </w:pPr>
            <w:r w:rsidRPr="006A55E7">
              <w:rPr>
                <w:rFonts w:ascii="Cambria" w:hAnsi="Cambria"/>
                <w:bCs/>
                <w:i/>
                <w:iCs/>
                <w:sz w:val="22"/>
              </w:rPr>
              <w:t xml:space="preserve">Preporuka: “Stare cipele” </w:t>
            </w:r>
            <w:r w:rsidRPr="006A55E7">
              <w:rPr>
                <w:rFonts w:ascii="Cambria" w:hAnsi="Cambria"/>
                <w:i/>
                <w:iCs/>
                <w:sz w:val="22"/>
              </w:rPr>
              <w:t xml:space="preserve">/ kritika potrošačkog društva /, </w:t>
            </w:r>
            <w:r w:rsidRPr="006A55E7">
              <w:rPr>
                <w:rFonts w:ascii="Cambria" w:hAnsi="Cambria"/>
                <w:bCs/>
                <w:i/>
                <w:iCs/>
                <w:sz w:val="22"/>
              </w:rPr>
              <w:t>„Izgubljena vjeverica“</w:t>
            </w:r>
            <w:r w:rsidRPr="006A55E7">
              <w:rPr>
                <w:rFonts w:ascii="Cambria" w:hAnsi="Cambria"/>
                <w:i/>
                <w:iCs/>
                <w:sz w:val="22"/>
              </w:rPr>
              <w:t xml:space="preserve"> / ekološki/ , “</w:t>
            </w:r>
            <w:r w:rsidRPr="006A55E7">
              <w:rPr>
                <w:rFonts w:ascii="Cambria" w:hAnsi="Cambria"/>
                <w:bCs/>
                <w:i/>
                <w:iCs/>
                <w:sz w:val="22"/>
              </w:rPr>
              <w:t>Tata na dar”</w:t>
            </w:r>
            <w:r w:rsidRPr="006A55E7">
              <w:rPr>
                <w:rFonts w:ascii="Cambria" w:hAnsi="Cambria"/>
                <w:i/>
                <w:iCs/>
                <w:sz w:val="22"/>
              </w:rPr>
              <w:t xml:space="preserve">, </w:t>
            </w:r>
            <w:r w:rsidRPr="006A55E7">
              <w:rPr>
                <w:rFonts w:ascii="Cambria" w:hAnsi="Cambria"/>
                <w:bCs/>
                <w:i/>
                <w:iCs/>
                <w:sz w:val="22"/>
              </w:rPr>
              <w:t xml:space="preserve">“Bjelobradi nosi darove” </w:t>
            </w:r>
            <w:r w:rsidRPr="006A55E7">
              <w:rPr>
                <w:rFonts w:ascii="Cambria" w:hAnsi="Cambria"/>
                <w:i/>
                <w:iCs/>
                <w:sz w:val="22"/>
              </w:rPr>
              <w:t>/ Božić i Nova godina /</w:t>
            </w:r>
          </w:p>
          <w:p w14:paraId="64249B75" w14:textId="77777777" w:rsidR="00B44471" w:rsidRPr="006A55E7" w:rsidRDefault="00B44471" w:rsidP="0077577C">
            <w:pPr>
              <w:rPr>
                <w:rFonts w:ascii="Cambria" w:hAnsi="Cambria"/>
              </w:rPr>
            </w:pPr>
            <w:r w:rsidRPr="006A55E7">
              <w:rPr>
                <w:rFonts w:ascii="Cambria" w:hAnsi="Cambria"/>
                <w:bCs/>
                <w:sz w:val="22"/>
              </w:rPr>
              <w:t>Horvat-Vukelja, Željka, 1952-</w:t>
            </w:r>
            <w:r w:rsidRPr="006A55E7">
              <w:rPr>
                <w:rFonts w:ascii="Cambria" w:hAnsi="Cambria"/>
                <w:sz w:val="22"/>
              </w:rPr>
              <w:br/>
              <w:t>Reumatični kišobran i drugi lutkarski igrokazi / Željka Horvat-Vukelja ; oslikao Dario Kukić. - Zagreb : Divič, 2001. - 29 str. : ilustr. ; 26 cm</w:t>
            </w:r>
          </w:p>
          <w:p w14:paraId="45467E58" w14:textId="3940C5F5" w:rsidR="0077577C" w:rsidRPr="003973E5" w:rsidRDefault="00B44471" w:rsidP="0077577C">
            <w:pPr>
              <w:rPr>
                <w:rFonts w:ascii="Cambria" w:hAnsi="Cambria"/>
                <w:i/>
                <w:iCs/>
              </w:rPr>
            </w:pPr>
            <w:r w:rsidRPr="006A55E7">
              <w:rPr>
                <w:rFonts w:ascii="Cambria" w:hAnsi="Cambria"/>
                <w:sz w:val="22"/>
              </w:rPr>
              <w:t>Jedanaest kratkih, veselih igrokaza namijenjenih ne samo scenskom uprizorenju , već i čitanju . Kako bi što ljepše i bolje zaživio i na sceni, svaki igrokaz je i ilustriran , a na kraju svakoga napisane su i jasne, kratke upute redateljima. Zbiljske zgode i likovi kao i maštovito oživljeni stvarni i nestvarni predmeti i bića, potaknut će djecu na zajedništvo i veselu igru.</w:t>
            </w:r>
            <w:r w:rsidRPr="006A55E7">
              <w:rPr>
                <w:rFonts w:ascii="Cambria" w:hAnsi="Cambria"/>
                <w:sz w:val="22"/>
              </w:rPr>
              <w:br/>
            </w:r>
            <w:r w:rsidRPr="006A55E7">
              <w:rPr>
                <w:rFonts w:ascii="Cambria" w:hAnsi="Cambria"/>
                <w:bCs/>
                <w:i/>
                <w:iCs/>
                <w:sz w:val="22"/>
              </w:rPr>
              <w:t xml:space="preserve">Preporuka: “Rasparana slikovnica” </w:t>
            </w:r>
            <w:r w:rsidRPr="006A55E7">
              <w:rPr>
                <w:rFonts w:ascii="Cambria" w:hAnsi="Cambria"/>
                <w:i/>
                <w:iCs/>
                <w:sz w:val="22"/>
              </w:rPr>
              <w:t xml:space="preserve">/ uništavanje knjiga /, </w:t>
            </w:r>
            <w:r w:rsidRPr="006A55E7">
              <w:rPr>
                <w:rFonts w:ascii="Cambria" w:hAnsi="Cambria"/>
                <w:bCs/>
                <w:i/>
                <w:iCs/>
                <w:sz w:val="22"/>
              </w:rPr>
              <w:t xml:space="preserve">“Plavi kukuruz” </w:t>
            </w:r>
            <w:r w:rsidRPr="006A55E7">
              <w:rPr>
                <w:rFonts w:ascii="Cambria" w:hAnsi="Cambria"/>
                <w:i/>
                <w:iCs/>
                <w:sz w:val="22"/>
              </w:rPr>
              <w:t xml:space="preserve">/ ekološki na kajkavskom narječju / </w:t>
            </w:r>
            <w:r w:rsidRPr="006A55E7">
              <w:rPr>
                <w:rFonts w:ascii="Cambria" w:hAnsi="Cambria"/>
                <w:bCs/>
                <w:i/>
                <w:iCs/>
                <w:sz w:val="22"/>
              </w:rPr>
              <w:t>“Svaka zvijezda nekog ima”</w:t>
            </w:r>
            <w:r w:rsidRPr="006A55E7">
              <w:rPr>
                <w:rFonts w:ascii="Cambria" w:hAnsi="Cambria"/>
                <w:i/>
                <w:iCs/>
                <w:sz w:val="22"/>
              </w:rPr>
              <w:t xml:space="preserve"> / briga za druge / </w:t>
            </w:r>
            <w:r w:rsidRPr="006A55E7">
              <w:rPr>
                <w:rFonts w:ascii="Cambria" w:hAnsi="Cambria"/>
                <w:bCs/>
                <w:i/>
                <w:iCs/>
                <w:sz w:val="22"/>
              </w:rPr>
              <w:t xml:space="preserve">“Metla i Metlenko idu na doček Nove godine” </w:t>
            </w:r>
            <w:r w:rsidRPr="006A55E7">
              <w:rPr>
                <w:rFonts w:ascii="Cambria" w:hAnsi="Cambria"/>
                <w:i/>
                <w:iCs/>
                <w:sz w:val="22"/>
              </w:rPr>
              <w:t xml:space="preserve">/ prigodni / </w:t>
            </w:r>
            <w:r w:rsidRPr="006A55E7">
              <w:rPr>
                <w:rFonts w:ascii="Cambria" w:hAnsi="Cambria"/>
                <w:bCs/>
                <w:i/>
                <w:iCs/>
                <w:sz w:val="22"/>
              </w:rPr>
              <w:t xml:space="preserve">“Čarapčić” </w:t>
            </w:r>
            <w:r w:rsidRPr="006A55E7">
              <w:rPr>
                <w:rFonts w:ascii="Cambria" w:hAnsi="Cambria"/>
                <w:i/>
                <w:iCs/>
                <w:sz w:val="22"/>
              </w:rPr>
              <w:t xml:space="preserve">/ osobna higijena / </w:t>
            </w:r>
          </w:p>
          <w:p w14:paraId="3C69E131" w14:textId="77777777" w:rsidR="0077577C" w:rsidRPr="006A55E7" w:rsidRDefault="00B44471" w:rsidP="0077577C">
            <w:pPr>
              <w:rPr>
                <w:rFonts w:ascii="Cambria" w:hAnsi="Cambria"/>
                <w:sz w:val="22"/>
              </w:rPr>
            </w:pPr>
            <w:r w:rsidRPr="006A55E7">
              <w:rPr>
                <w:rFonts w:ascii="Cambria" w:hAnsi="Cambria"/>
                <w:bCs/>
                <w:sz w:val="22"/>
              </w:rPr>
              <w:t>Horvat, Nada</w:t>
            </w:r>
            <w:r w:rsidRPr="006A55E7">
              <w:rPr>
                <w:rFonts w:ascii="Cambria" w:hAnsi="Cambria"/>
                <w:sz w:val="22"/>
              </w:rPr>
              <w:br/>
              <w:t xml:space="preserve">Hoću biti Brljiban / Nada Horvat ; lutke kreirala Vlasta Pokrivka ; fotografije lutaka Zlata Vucelić. - Zagreb : Školska knjiga, 1987. - 112 str., [16] str. s tablama ; 24 cm                                     </w:t>
            </w:r>
          </w:p>
          <w:p w14:paraId="69958008" w14:textId="04F724EB" w:rsidR="0077577C" w:rsidRPr="003973E5" w:rsidRDefault="00B44471" w:rsidP="0077577C">
            <w:pPr>
              <w:rPr>
                <w:rFonts w:ascii="Cambria" w:hAnsi="Cambria"/>
                <w:bCs/>
                <w:i/>
                <w:iCs/>
              </w:rPr>
            </w:pPr>
            <w:r w:rsidRPr="006A55E7">
              <w:rPr>
                <w:rFonts w:ascii="Cambria" w:hAnsi="Cambria"/>
                <w:bCs/>
                <w:i/>
                <w:iCs/>
                <w:sz w:val="22"/>
              </w:rPr>
              <w:t>Preporuka: igrokazi iz ciklusa “Veliki i mali su se zaigrali” , “Kukuruzi, stari druzi” , “Kad magarac zaigra bećarac”</w:t>
            </w:r>
          </w:p>
          <w:p w14:paraId="275DB1B0" w14:textId="77777777" w:rsidR="0077577C" w:rsidRPr="006A55E7" w:rsidRDefault="00B44471" w:rsidP="0077577C">
            <w:pPr>
              <w:rPr>
                <w:rFonts w:ascii="Cambria" w:hAnsi="Cambria"/>
                <w:sz w:val="22"/>
              </w:rPr>
            </w:pPr>
            <w:r w:rsidRPr="006A55E7">
              <w:rPr>
                <w:rFonts w:ascii="Cambria" w:hAnsi="Cambria"/>
                <w:sz w:val="22"/>
              </w:rPr>
              <w:lastRenderedPageBreak/>
              <w:t xml:space="preserve">Igramo se kazališta : od monologa do igrokaza : izbor tekstova za dječju lutkarsku i živu scenu / izbor i priprema Vera Stenzel. - Zagreb : Naša djeca, 1995. - 159 str. : ilustr. ; 24 cm       </w:t>
            </w:r>
          </w:p>
          <w:p w14:paraId="6A4BFDEF" w14:textId="185007D7" w:rsidR="0077577C" w:rsidRPr="003973E5" w:rsidRDefault="00B44471" w:rsidP="0077577C">
            <w:pPr>
              <w:rPr>
                <w:rFonts w:ascii="Cambria" w:hAnsi="Cambria"/>
                <w:i/>
                <w:iCs/>
              </w:rPr>
            </w:pPr>
            <w:r w:rsidRPr="006A55E7">
              <w:rPr>
                <w:rFonts w:ascii="Cambria" w:hAnsi="Cambria"/>
                <w:bCs/>
                <w:i/>
                <w:iCs/>
                <w:sz w:val="22"/>
              </w:rPr>
              <w:t xml:space="preserve">Preporuka: Femenić:“ Miš, repa i krumpir“ i „Slon i bubamara”, narodne pripovijetke: “Mačak, pijetao i lija”, “Djedova pogača”, “Djed i repa”, Bjelišev: „Mače“ </w:t>
            </w:r>
            <w:r w:rsidRPr="006A55E7">
              <w:rPr>
                <w:rFonts w:ascii="Cambria" w:hAnsi="Cambria"/>
                <w:i/>
                <w:iCs/>
                <w:sz w:val="22"/>
              </w:rPr>
              <w:t xml:space="preserve">/ potraga za identitetom / , </w:t>
            </w:r>
            <w:r w:rsidRPr="006A55E7">
              <w:rPr>
                <w:rFonts w:ascii="Cambria" w:hAnsi="Cambria"/>
                <w:bCs/>
                <w:i/>
                <w:iCs/>
                <w:sz w:val="22"/>
              </w:rPr>
              <w:t xml:space="preserve">Peroci: “Maca papučarica” </w:t>
            </w:r>
            <w:r w:rsidRPr="006A55E7">
              <w:rPr>
                <w:rFonts w:ascii="Cambria" w:hAnsi="Cambria"/>
                <w:i/>
                <w:iCs/>
                <w:sz w:val="22"/>
              </w:rPr>
              <w:t xml:space="preserve">/ red i čistoća / , </w:t>
            </w:r>
            <w:r w:rsidRPr="006A55E7">
              <w:rPr>
                <w:rFonts w:ascii="Cambria" w:hAnsi="Cambria"/>
                <w:bCs/>
                <w:i/>
                <w:iCs/>
                <w:sz w:val="22"/>
              </w:rPr>
              <w:t xml:space="preserve">Škrinjarić: “Plesna haljina žutog maslačka” </w:t>
            </w:r>
            <w:r w:rsidRPr="006A55E7">
              <w:rPr>
                <w:rFonts w:ascii="Cambria" w:hAnsi="Cambria"/>
                <w:i/>
                <w:iCs/>
                <w:sz w:val="22"/>
              </w:rPr>
              <w:t xml:space="preserve">/ suradnja, pomaganje, prijateljstvo / i </w:t>
            </w:r>
            <w:r w:rsidRPr="006A55E7">
              <w:rPr>
                <w:rFonts w:ascii="Cambria" w:hAnsi="Cambria"/>
                <w:bCs/>
                <w:i/>
                <w:iCs/>
                <w:sz w:val="22"/>
              </w:rPr>
              <w:t xml:space="preserve">“Nezadovoljna bubamara” </w:t>
            </w:r>
            <w:r w:rsidRPr="006A55E7">
              <w:rPr>
                <w:rFonts w:ascii="Cambria" w:hAnsi="Cambria"/>
                <w:i/>
                <w:iCs/>
                <w:sz w:val="22"/>
              </w:rPr>
              <w:t xml:space="preserve">/ prirodna ljepota je važnija od lažne / , </w:t>
            </w:r>
            <w:r w:rsidRPr="006A55E7">
              <w:rPr>
                <w:rFonts w:ascii="Cambria" w:hAnsi="Cambria"/>
                <w:bCs/>
                <w:i/>
                <w:iCs/>
                <w:sz w:val="22"/>
              </w:rPr>
              <w:t xml:space="preserve">Vitez: „Ogledalce“ </w:t>
            </w:r>
            <w:r w:rsidRPr="006A55E7">
              <w:rPr>
                <w:rFonts w:ascii="Cambria" w:hAnsi="Cambria"/>
                <w:i/>
                <w:iCs/>
                <w:sz w:val="22"/>
              </w:rPr>
              <w:t>/ mala komedija zabune / potraga za vlastitim identitetom /</w:t>
            </w:r>
          </w:p>
          <w:p w14:paraId="0059A74C" w14:textId="77777777" w:rsidR="00B44471" w:rsidRPr="006A55E7" w:rsidRDefault="00B44471" w:rsidP="0077577C">
            <w:pPr>
              <w:rPr>
                <w:rFonts w:ascii="Cambria" w:hAnsi="Cambria"/>
              </w:rPr>
            </w:pPr>
            <w:r w:rsidRPr="006A55E7">
              <w:rPr>
                <w:rFonts w:ascii="Cambria" w:hAnsi="Cambria"/>
                <w:sz w:val="22"/>
              </w:rPr>
              <w:t>Igrokazi / Milan Čečuk ... &lt;etal.&gt; ; oslikao Ivan Vitez. - 2. izd. - Zagreb : ABC naklada, 2000. - &lt;34&gt; str. : ilustr. ; 29 cm. - (Biblioteka Vrutak)</w:t>
            </w:r>
          </w:p>
          <w:p w14:paraId="18145EB5" w14:textId="51498CFC" w:rsidR="0077577C" w:rsidRPr="003973E5" w:rsidRDefault="00B44471" w:rsidP="0077577C">
            <w:pPr>
              <w:rPr>
                <w:rFonts w:ascii="Cambria" w:hAnsi="Cambria"/>
                <w:i/>
                <w:iCs/>
              </w:rPr>
            </w:pPr>
            <w:r w:rsidRPr="006A55E7">
              <w:rPr>
                <w:rFonts w:ascii="Cambria" w:hAnsi="Cambria"/>
                <w:sz w:val="22"/>
              </w:rPr>
              <w:t>Sedam kratkih igrokaza govori o svakodnevnim dječjim igrama, ali i o natprirodnim bićima i događajima. Iz suvremenog života, ali i bajkovite prošlosti … u našoj neposrednoj blizini, ali i vrlo daleko. Neki su zbiljske zgode, a neki plod mašte. Poticajni za osmišljavanje malih kazališnih predstava.</w:t>
            </w:r>
            <w:r w:rsidRPr="006A55E7">
              <w:rPr>
                <w:rFonts w:ascii="Cambria" w:hAnsi="Cambria"/>
                <w:sz w:val="22"/>
              </w:rPr>
              <w:br/>
            </w:r>
            <w:r w:rsidRPr="006A55E7">
              <w:rPr>
                <w:rFonts w:ascii="Cambria" w:hAnsi="Cambria"/>
                <w:bCs/>
                <w:i/>
                <w:iCs/>
                <w:sz w:val="22"/>
              </w:rPr>
              <w:t>Preporuka: Horvat-Vukelja: “Reumatični kišobran”</w:t>
            </w:r>
            <w:r w:rsidRPr="006A55E7">
              <w:rPr>
                <w:rFonts w:ascii="Cambria" w:hAnsi="Cambria"/>
                <w:i/>
                <w:iCs/>
                <w:sz w:val="22"/>
              </w:rPr>
              <w:t xml:space="preserve"> / pomaganje drugima / I .</w:t>
            </w:r>
            <w:r w:rsidRPr="006A55E7">
              <w:rPr>
                <w:rFonts w:ascii="Cambria" w:hAnsi="Cambria"/>
                <w:bCs/>
                <w:i/>
                <w:iCs/>
                <w:sz w:val="22"/>
              </w:rPr>
              <w:t xml:space="preserve">”Kuhinjski razgovori“ </w:t>
            </w:r>
            <w:r w:rsidRPr="006A55E7">
              <w:rPr>
                <w:rFonts w:ascii="Cambria" w:hAnsi="Cambria"/>
                <w:i/>
                <w:iCs/>
                <w:sz w:val="22"/>
              </w:rPr>
              <w:t xml:space="preserve">/ humoristički / prehrana /, </w:t>
            </w:r>
            <w:r w:rsidRPr="006A55E7">
              <w:rPr>
                <w:rFonts w:ascii="Cambria" w:hAnsi="Cambria"/>
                <w:bCs/>
                <w:i/>
                <w:iCs/>
                <w:sz w:val="22"/>
              </w:rPr>
              <w:t xml:space="preserve">Kolarić-Kišur. “Kristalni zvončići” </w:t>
            </w:r>
            <w:r w:rsidRPr="006A55E7">
              <w:rPr>
                <w:rFonts w:ascii="Cambria" w:hAnsi="Cambria"/>
                <w:i/>
                <w:iCs/>
                <w:sz w:val="22"/>
              </w:rPr>
              <w:t xml:space="preserve">/ moralno prosuđivanje i pomaganje drugima / , </w:t>
            </w:r>
            <w:r w:rsidRPr="006A55E7">
              <w:rPr>
                <w:rFonts w:ascii="Cambria" w:hAnsi="Cambria"/>
                <w:bCs/>
                <w:i/>
                <w:iCs/>
                <w:sz w:val="22"/>
              </w:rPr>
              <w:t xml:space="preserve">Čečuk: „Omedeto“ </w:t>
            </w:r>
            <w:r w:rsidRPr="006A55E7">
              <w:rPr>
                <w:rFonts w:ascii="Cambria" w:hAnsi="Cambria"/>
                <w:i/>
                <w:iCs/>
                <w:sz w:val="22"/>
              </w:rPr>
              <w:t xml:space="preserve">/ prema japanskoj bajci </w:t>
            </w:r>
          </w:p>
          <w:p w14:paraId="6082116C" w14:textId="77777777" w:rsidR="00B44471" w:rsidRPr="006A55E7" w:rsidRDefault="00B44471" w:rsidP="0077577C">
            <w:pPr>
              <w:rPr>
                <w:rFonts w:ascii="Cambria" w:hAnsi="Cambria"/>
              </w:rPr>
            </w:pPr>
            <w:r w:rsidRPr="006A55E7">
              <w:rPr>
                <w:rFonts w:ascii="Cambria" w:hAnsi="Cambria"/>
                <w:bCs/>
                <w:sz w:val="22"/>
              </w:rPr>
              <w:t>Iveljić, Nada, 1931-</w:t>
            </w:r>
            <w:r w:rsidRPr="006A55E7">
              <w:rPr>
                <w:rFonts w:ascii="Cambria" w:hAnsi="Cambria"/>
                <w:sz w:val="22"/>
              </w:rPr>
              <w:br/>
              <w:t>Balonijada ; Superjež / Nada Iveljić ; oslikala Dubravka Kolanović. - Zagreb : Mozaik knjiga, 2002. - 18 str. : ilustr. ; 28 cm</w:t>
            </w:r>
          </w:p>
          <w:p w14:paraId="3FF5F498" w14:textId="0DB27D23" w:rsidR="0077577C" w:rsidRPr="003973E5" w:rsidRDefault="00B44471" w:rsidP="0077577C">
            <w:pPr>
              <w:rPr>
                <w:rFonts w:ascii="Cambria" w:hAnsi="Cambria"/>
                <w:i/>
                <w:iCs/>
              </w:rPr>
            </w:pPr>
            <w:r w:rsidRPr="006A55E7">
              <w:rPr>
                <w:rFonts w:ascii="Cambria" w:hAnsi="Cambria"/>
                <w:sz w:val="22"/>
              </w:rPr>
              <w:t>Lijepo i veselo oslikana, ova slikovnica sadrži dva kratka igrokaza za najmlađe, no razveselit će i one starije koji se bave djecom, jer će im omogućiti da uz vrlo malo uloženog truda, pripreme zanimljive i djeci poučne predstave, u kojima će moći zajedno uživati i veliki i mali.</w:t>
            </w:r>
            <w:r w:rsidRPr="006A55E7">
              <w:rPr>
                <w:rFonts w:ascii="Cambria" w:hAnsi="Cambria"/>
                <w:sz w:val="22"/>
              </w:rPr>
              <w:br/>
            </w:r>
            <w:r w:rsidRPr="006A55E7">
              <w:rPr>
                <w:rFonts w:ascii="Cambria" w:hAnsi="Cambria"/>
                <w:bCs/>
                <w:i/>
                <w:iCs/>
                <w:sz w:val="22"/>
              </w:rPr>
              <w:t xml:space="preserve">Preporuka: “Balonijada”, “Superjež” </w:t>
            </w:r>
            <w:r w:rsidRPr="006A55E7">
              <w:rPr>
                <w:rFonts w:ascii="Cambria" w:hAnsi="Cambria"/>
                <w:i/>
                <w:iCs/>
                <w:sz w:val="22"/>
              </w:rPr>
              <w:t>/ život u skladu s mogućnostima i u dosluhu s prirodom /</w:t>
            </w:r>
          </w:p>
          <w:p w14:paraId="59B536AC" w14:textId="77777777" w:rsidR="00B44471" w:rsidRPr="006A55E7" w:rsidRDefault="00B44471" w:rsidP="0077577C">
            <w:pPr>
              <w:rPr>
                <w:rFonts w:ascii="Cambria" w:hAnsi="Cambria"/>
              </w:rPr>
            </w:pPr>
            <w:r w:rsidRPr="006A55E7">
              <w:rPr>
                <w:rFonts w:ascii="Cambria" w:hAnsi="Cambria"/>
                <w:bCs/>
                <w:sz w:val="22"/>
              </w:rPr>
              <w:t>Jelašac, Mirjana, 1950-</w:t>
            </w:r>
            <w:r w:rsidRPr="006A55E7">
              <w:rPr>
                <w:rFonts w:ascii="Cambria" w:hAnsi="Cambria"/>
                <w:sz w:val="22"/>
              </w:rPr>
              <w:br/>
              <w:t>Tajna je u lutki / Mirjana Jelašac ; &lt;fotografije Zlata Vucelić&gt;. - Zagreb : Međunarodni centar za usluge u kulturi, 2002. - 81 str. : ilustr. ; 26 cm</w:t>
            </w:r>
          </w:p>
          <w:p w14:paraId="35856DA5" w14:textId="1377562C" w:rsidR="0077577C" w:rsidRPr="003973E5" w:rsidRDefault="00B44471" w:rsidP="0077577C">
            <w:pPr>
              <w:rPr>
                <w:rFonts w:ascii="Cambria" w:hAnsi="Cambria"/>
                <w:i/>
                <w:iCs/>
              </w:rPr>
            </w:pPr>
            <w:r w:rsidRPr="006A55E7">
              <w:rPr>
                <w:rFonts w:ascii="Cambria" w:hAnsi="Cambria"/>
                <w:bCs/>
                <w:sz w:val="22"/>
              </w:rPr>
              <w:t xml:space="preserve">Zbirka igrokaza. </w:t>
            </w:r>
            <w:r w:rsidRPr="006A55E7">
              <w:rPr>
                <w:rFonts w:ascii="Cambria" w:hAnsi="Cambria"/>
                <w:sz w:val="22"/>
              </w:rPr>
              <w:br/>
              <w:t>Knjiga je razdijeljena u pet cjelina. Prva cjelina "Od šume do glume", okuplja minijature vezane uz život šume. Druga cjelina "Basnovnica", okuplja tekstove temeljene na više ili manje poznatim basnama. U "Etidama u bijelom", priče su složenije i ispisane u prozi. Tekstovi su popraćeni i fotografijama lutaka iz autoričinih predstava, ali ih je moguće zamisliti i u drugačijim izvedbama. U četvrtoj cjelini, "Crvenladici", likovi su pak okarakterizirani prije svega načinom izrade scenskih lutaka, a to su drveni predmeti iz obiteljskog domaćinstva. Posljednji dio knjige "Svašta - ra", okuplja kratke tekstove raznolike po sadržaju, formi i raspoloženju.</w:t>
            </w:r>
            <w:r w:rsidRPr="006A55E7">
              <w:rPr>
                <w:rFonts w:ascii="Cambria" w:hAnsi="Cambria"/>
                <w:sz w:val="22"/>
              </w:rPr>
              <w:br/>
            </w:r>
            <w:r w:rsidRPr="006A55E7">
              <w:rPr>
                <w:rFonts w:ascii="Cambria" w:hAnsi="Cambria"/>
                <w:bCs/>
                <w:sz w:val="22"/>
              </w:rPr>
              <w:t>P</w:t>
            </w:r>
            <w:r w:rsidRPr="006A55E7">
              <w:rPr>
                <w:rFonts w:ascii="Cambria" w:hAnsi="Cambria"/>
                <w:bCs/>
                <w:i/>
                <w:iCs/>
                <w:sz w:val="22"/>
              </w:rPr>
              <w:t xml:space="preserve">reporuka. „Crvenladica“ </w:t>
            </w:r>
            <w:r w:rsidRPr="006A55E7">
              <w:rPr>
                <w:rFonts w:ascii="Cambria" w:hAnsi="Cambria"/>
                <w:i/>
                <w:iCs/>
                <w:sz w:val="22"/>
              </w:rPr>
              <w:t>/ parafraza „Crvenkapice“ /</w:t>
            </w:r>
          </w:p>
          <w:p w14:paraId="5ACC25F6" w14:textId="6431A123" w:rsidR="00B44471" w:rsidRPr="006A55E7" w:rsidRDefault="00B44471" w:rsidP="0077577C">
            <w:pPr>
              <w:rPr>
                <w:rFonts w:ascii="Cambria" w:hAnsi="Cambria"/>
              </w:rPr>
            </w:pPr>
            <w:r w:rsidRPr="006A55E7">
              <w:rPr>
                <w:rFonts w:ascii="Cambria" w:hAnsi="Cambria"/>
                <w:bCs/>
                <w:sz w:val="22"/>
              </w:rPr>
              <w:t>Kraljević, Ana</w:t>
            </w:r>
            <w:r w:rsidRPr="006A55E7">
              <w:rPr>
                <w:rFonts w:ascii="Cambria" w:hAnsi="Cambria"/>
                <w:sz w:val="22"/>
              </w:rPr>
              <w:br/>
              <w:t>Lutka iz kutka / Anica-Ana Kraljević ; [ilustracije Mate Lovrić]. - Zagreb: Naša djeca, 2003. - 127 str. : ilustr. ; 24 cm</w:t>
            </w:r>
          </w:p>
          <w:p w14:paraId="7B63B9DA" w14:textId="5EFF9CAC" w:rsidR="0077577C" w:rsidRPr="003973E5" w:rsidRDefault="00B44471" w:rsidP="0077577C">
            <w:pPr>
              <w:rPr>
                <w:rFonts w:ascii="Cambria" w:hAnsi="Cambria"/>
                <w:i/>
                <w:iCs/>
              </w:rPr>
            </w:pPr>
            <w:r w:rsidRPr="006A55E7">
              <w:rPr>
                <w:rFonts w:ascii="Cambria" w:hAnsi="Cambria"/>
                <w:sz w:val="22"/>
              </w:rPr>
              <w:t>Zbirka prigodnih lutkarskih igrokaza po mjesecima i godišnjim dobima. Započinje opširnim metodičkim poglavljem o scenskoj lutki u odgoju djece. Svaki igrokaz, u svom uvodnom dijelu ima objašnjenje kako izaditi lutke i scenografiju. Knjiga je bogato ilustrirana fotografijama i ctrežima vedrih boja.</w:t>
            </w:r>
            <w:r w:rsidRPr="006A55E7">
              <w:rPr>
                <w:rFonts w:ascii="Cambria" w:hAnsi="Cambria"/>
                <w:sz w:val="22"/>
              </w:rPr>
              <w:br/>
            </w:r>
            <w:r w:rsidRPr="006A55E7">
              <w:rPr>
                <w:rFonts w:ascii="Cambria" w:hAnsi="Cambria"/>
                <w:bCs/>
                <w:i/>
                <w:iCs/>
                <w:sz w:val="22"/>
              </w:rPr>
              <w:lastRenderedPageBreak/>
              <w:t xml:space="preserve">Preporuka: “Vjetar Jesenac i sestrica Jesen” </w:t>
            </w:r>
            <w:r w:rsidRPr="006A55E7">
              <w:rPr>
                <w:rFonts w:ascii="Cambria" w:hAnsi="Cambria"/>
                <w:i/>
                <w:iCs/>
                <w:sz w:val="22"/>
              </w:rPr>
              <w:t xml:space="preserve">/ tematski / , </w:t>
            </w:r>
            <w:r w:rsidRPr="006A55E7">
              <w:rPr>
                <w:rFonts w:ascii="Cambria" w:hAnsi="Cambria"/>
                <w:bCs/>
                <w:i/>
                <w:iCs/>
                <w:sz w:val="22"/>
              </w:rPr>
              <w:t xml:space="preserve">“Prirodno je najbolje” </w:t>
            </w:r>
            <w:r w:rsidRPr="006A55E7">
              <w:rPr>
                <w:rFonts w:ascii="Cambria" w:hAnsi="Cambria"/>
                <w:i/>
                <w:iCs/>
                <w:sz w:val="22"/>
              </w:rPr>
              <w:t>/ očuvanje zdravlja i liječenje /, “</w:t>
            </w:r>
            <w:r w:rsidRPr="006A55E7">
              <w:rPr>
                <w:rFonts w:ascii="Cambria" w:hAnsi="Cambria"/>
                <w:bCs/>
                <w:i/>
                <w:iCs/>
                <w:sz w:val="22"/>
              </w:rPr>
              <w:t xml:space="preserve">Mogu li kugla, kocka i valjak biti prijatelji?” </w:t>
            </w:r>
            <w:r w:rsidRPr="006A55E7">
              <w:rPr>
                <w:rFonts w:ascii="Cambria" w:hAnsi="Cambria"/>
                <w:i/>
                <w:iCs/>
                <w:sz w:val="22"/>
              </w:rPr>
              <w:t>/ mala matematička igra /</w:t>
            </w:r>
          </w:p>
          <w:p w14:paraId="3BDDD90E" w14:textId="77777777" w:rsidR="0077577C" w:rsidRPr="006A55E7" w:rsidRDefault="00B44471" w:rsidP="0077577C">
            <w:pPr>
              <w:rPr>
                <w:rFonts w:ascii="Cambria" w:hAnsi="Cambria"/>
                <w:sz w:val="22"/>
              </w:rPr>
            </w:pPr>
            <w:r w:rsidRPr="006A55E7">
              <w:rPr>
                <w:rFonts w:ascii="Cambria" w:hAnsi="Cambria"/>
                <w:bCs/>
                <w:sz w:val="22"/>
              </w:rPr>
              <w:t>Krilić, Zlatko, 1955-</w:t>
            </w:r>
            <w:r w:rsidRPr="006A55E7">
              <w:rPr>
                <w:rFonts w:ascii="Cambria" w:hAnsi="Cambria"/>
                <w:sz w:val="22"/>
              </w:rPr>
              <w:br/>
              <w:t xml:space="preserve">Kazalište lutaka i drugi igrokazi / Zlatko Krilić ; &lt;ilustracije Vojo Radoičić&gt; . – Rijeka : Izdavački centar Rijeka, 1989. – 95 str. : ilustr. – (Biblioteka za djecu ; knj. 4)                                   </w:t>
            </w:r>
          </w:p>
          <w:p w14:paraId="58DD618B" w14:textId="0F2A4DFA" w:rsidR="0077577C" w:rsidRPr="003973E5" w:rsidRDefault="00B44471" w:rsidP="0077577C">
            <w:pPr>
              <w:rPr>
                <w:rFonts w:ascii="Cambria" w:hAnsi="Cambria"/>
                <w:i/>
                <w:iCs/>
              </w:rPr>
            </w:pPr>
            <w:r w:rsidRPr="006A55E7">
              <w:rPr>
                <w:rFonts w:ascii="Cambria" w:hAnsi="Cambria"/>
                <w:sz w:val="22"/>
              </w:rPr>
              <w:t xml:space="preserve"> </w:t>
            </w:r>
            <w:r w:rsidRPr="006A55E7">
              <w:rPr>
                <w:rFonts w:ascii="Cambria" w:hAnsi="Cambria"/>
                <w:bCs/>
                <w:i/>
                <w:iCs/>
                <w:sz w:val="22"/>
              </w:rPr>
              <w:t xml:space="preserve">Preporuka: „Jaje“ </w:t>
            </w:r>
            <w:r w:rsidRPr="006A55E7">
              <w:rPr>
                <w:rFonts w:ascii="Cambria" w:hAnsi="Cambria"/>
                <w:i/>
                <w:iCs/>
                <w:sz w:val="22"/>
              </w:rPr>
              <w:t xml:space="preserve">/ koje se životinje legu iz jaja / , </w:t>
            </w:r>
            <w:r w:rsidRPr="006A55E7">
              <w:rPr>
                <w:rFonts w:ascii="Cambria" w:hAnsi="Cambria"/>
                <w:bCs/>
                <w:i/>
                <w:iCs/>
                <w:sz w:val="22"/>
              </w:rPr>
              <w:t xml:space="preserve">„Uskočka kapa“ </w:t>
            </w:r>
            <w:r w:rsidRPr="006A55E7">
              <w:rPr>
                <w:rFonts w:ascii="Cambria" w:hAnsi="Cambria"/>
                <w:i/>
                <w:iCs/>
                <w:sz w:val="22"/>
              </w:rPr>
              <w:t xml:space="preserve">/ iz hrvatske povijesti / , </w:t>
            </w:r>
            <w:r w:rsidRPr="006A55E7">
              <w:rPr>
                <w:rFonts w:ascii="Cambria" w:hAnsi="Cambria"/>
                <w:bCs/>
                <w:i/>
                <w:iCs/>
                <w:sz w:val="22"/>
              </w:rPr>
              <w:t xml:space="preserve">„Bajka o divu Mrazu „ </w:t>
            </w:r>
            <w:r w:rsidRPr="006A55E7">
              <w:rPr>
                <w:rFonts w:ascii="Cambria" w:hAnsi="Cambria"/>
                <w:i/>
                <w:iCs/>
                <w:sz w:val="22"/>
              </w:rPr>
              <w:t>/ prigodni / po slavenskim legendama /</w:t>
            </w:r>
          </w:p>
          <w:p w14:paraId="3FF4039D" w14:textId="77777777" w:rsidR="0077577C" w:rsidRPr="006A55E7" w:rsidRDefault="00B44471" w:rsidP="0077577C">
            <w:pPr>
              <w:rPr>
                <w:rFonts w:ascii="Cambria" w:hAnsi="Cambria"/>
                <w:sz w:val="22"/>
              </w:rPr>
            </w:pPr>
            <w:r w:rsidRPr="006A55E7">
              <w:rPr>
                <w:rFonts w:ascii="Cambria" w:hAnsi="Cambria"/>
                <w:bCs/>
                <w:sz w:val="22"/>
              </w:rPr>
              <w:t>Krilić, Zlatko, 1955-</w:t>
            </w:r>
            <w:r w:rsidRPr="006A55E7">
              <w:rPr>
                <w:rFonts w:ascii="Cambria" w:hAnsi="Cambria"/>
                <w:sz w:val="22"/>
              </w:rPr>
              <w:br/>
              <w:t xml:space="preserve">Krilate lutke : sedam lutkarskih igrokaza / Zlatko Krilić. - Zagreb : Međunarodni centar za usluge u kulturi, 1994. - (Biblioteka Lutkanija)                                                                                     </w:t>
            </w:r>
          </w:p>
          <w:p w14:paraId="755ED5F8" w14:textId="64FE1AFA" w:rsidR="0077577C" w:rsidRPr="003973E5" w:rsidRDefault="00B44471" w:rsidP="0077577C">
            <w:pPr>
              <w:rPr>
                <w:rFonts w:ascii="Cambria" w:hAnsi="Cambria"/>
                <w:i/>
                <w:iCs/>
              </w:rPr>
            </w:pPr>
            <w:r w:rsidRPr="006A55E7">
              <w:rPr>
                <w:rFonts w:ascii="Cambria" w:hAnsi="Cambria"/>
                <w:bCs/>
                <w:i/>
                <w:iCs/>
                <w:sz w:val="22"/>
              </w:rPr>
              <w:t xml:space="preserve">Preporuka: „Jaje“ </w:t>
            </w:r>
            <w:r w:rsidRPr="006A55E7">
              <w:rPr>
                <w:rFonts w:ascii="Cambria" w:hAnsi="Cambria"/>
                <w:i/>
                <w:iCs/>
                <w:sz w:val="22"/>
              </w:rPr>
              <w:t>/ koje se životinje legu iz jaja /</w:t>
            </w:r>
            <w:r w:rsidRPr="006A55E7">
              <w:rPr>
                <w:rFonts w:ascii="Cambria" w:hAnsi="Cambria"/>
                <w:bCs/>
                <w:i/>
                <w:iCs/>
                <w:sz w:val="22"/>
              </w:rPr>
              <w:t xml:space="preserve"> „Uskočka kapa“ </w:t>
            </w:r>
            <w:r w:rsidRPr="006A55E7">
              <w:rPr>
                <w:rFonts w:ascii="Cambria" w:hAnsi="Cambria"/>
                <w:i/>
                <w:iCs/>
                <w:sz w:val="22"/>
              </w:rPr>
              <w:t>/ iz hrvatske povijesti / ,</w:t>
            </w:r>
            <w:r w:rsidRPr="006A55E7">
              <w:rPr>
                <w:rFonts w:ascii="Cambria" w:hAnsi="Cambria"/>
                <w:bCs/>
                <w:i/>
                <w:iCs/>
                <w:sz w:val="22"/>
              </w:rPr>
              <w:t xml:space="preserve"> „Bajka o divu Mrazu „ </w:t>
            </w:r>
            <w:r w:rsidRPr="006A55E7">
              <w:rPr>
                <w:rFonts w:ascii="Cambria" w:hAnsi="Cambria"/>
                <w:i/>
                <w:iCs/>
                <w:sz w:val="22"/>
              </w:rPr>
              <w:t>/ prigodni / po slavenskim legendama /</w:t>
            </w:r>
            <w:r w:rsidRPr="006A55E7">
              <w:rPr>
                <w:rFonts w:ascii="Cambria" w:hAnsi="Cambria"/>
                <w:bCs/>
                <w:i/>
                <w:iCs/>
                <w:sz w:val="22"/>
              </w:rPr>
              <w:t xml:space="preserve"> „Zlatno srce Nikolino“</w:t>
            </w:r>
            <w:r w:rsidRPr="006A55E7">
              <w:rPr>
                <w:rFonts w:ascii="Cambria" w:hAnsi="Cambria"/>
                <w:i/>
                <w:iCs/>
                <w:sz w:val="22"/>
              </w:rPr>
              <w:t>/ prigodni/</w:t>
            </w:r>
          </w:p>
          <w:p w14:paraId="524385FA" w14:textId="77777777" w:rsidR="00B44471" w:rsidRPr="006A55E7" w:rsidRDefault="00B44471" w:rsidP="0077577C">
            <w:pPr>
              <w:rPr>
                <w:rFonts w:ascii="Cambria" w:hAnsi="Cambria"/>
              </w:rPr>
            </w:pPr>
            <w:r w:rsidRPr="006A55E7">
              <w:rPr>
                <w:rFonts w:ascii="Cambria" w:hAnsi="Cambria"/>
                <w:bCs/>
                <w:sz w:val="22"/>
              </w:rPr>
              <w:t>Krizmanić, Mirjana, 1936-</w:t>
            </w:r>
            <w:r w:rsidRPr="006A55E7">
              <w:rPr>
                <w:rFonts w:ascii="Cambria" w:hAnsi="Cambria"/>
                <w:sz w:val="22"/>
              </w:rPr>
              <w:br/>
              <w:t>Medo u kolicima / Mirjana Krizmanić ; ilustrirao Alem Biočić. - Sisak : Aura, 2001. - &lt;16&gt; str. : ilustr. ; 22 cm. - (Biblioteka Štiglic ; knj. 3)</w:t>
            </w:r>
          </w:p>
          <w:p w14:paraId="1EE0A950" w14:textId="035DDAA4" w:rsidR="0077577C" w:rsidRPr="003973E5" w:rsidRDefault="00B44471" w:rsidP="0077577C">
            <w:pPr>
              <w:rPr>
                <w:rFonts w:ascii="Cambria" w:hAnsi="Cambria"/>
                <w:bCs/>
                <w:i/>
                <w:iCs/>
              </w:rPr>
            </w:pPr>
            <w:r w:rsidRPr="006A55E7">
              <w:rPr>
                <w:rFonts w:ascii="Cambria" w:hAnsi="Cambria"/>
                <w:sz w:val="22"/>
              </w:rPr>
              <w:t xml:space="preserve">Kratka priča - igrokaz, o medvjediću koji ne može hodati. Šumske životinje se udruže i izrade mu kolica u kojima će se voziti. Humana poruka ove slikovnice čini je prigodnom za razvijanje suosjećanja i primjerenog odnosa djece prema invalidnim osobama. </w:t>
            </w:r>
            <w:r w:rsidRPr="006A55E7">
              <w:rPr>
                <w:rFonts w:ascii="Cambria" w:hAnsi="Cambria"/>
                <w:sz w:val="22"/>
              </w:rPr>
              <w:br/>
            </w:r>
            <w:r w:rsidRPr="006A55E7">
              <w:rPr>
                <w:rFonts w:ascii="Cambria" w:hAnsi="Cambria"/>
                <w:bCs/>
                <w:i/>
                <w:iCs/>
                <w:sz w:val="22"/>
              </w:rPr>
              <w:t xml:space="preserve">Tema: pomoć invalidnoj osobi </w:t>
            </w:r>
          </w:p>
          <w:p w14:paraId="2BCC15B1" w14:textId="77777777" w:rsidR="00B44471" w:rsidRPr="006A55E7" w:rsidRDefault="00B44471" w:rsidP="0077577C">
            <w:pPr>
              <w:rPr>
                <w:rFonts w:ascii="Cambria" w:hAnsi="Cambria"/>
              </w:rPr>
            </w:pPr>
            <w:r w:rsidRPr="006A55E7">
              <w:rPr>
                <w:rFonts w:ascii="Cambria" w:hAnsi="Cambria"/>
                <w:sz w:val="22"/>
              </w:rPr>
              <w:t>Lutkarski igrokazi za djecu XXI. stoljeća / priredila Ana Đokić Pongrašić ; [fotografije Dejan Miljković]. - Zagreb : Autorska kuća, 2005. - 150 str : ilustr. ; 21 cm</w:t>
            </w:r>
          </w:p>
          <w:p w14:paraId="057B2C03" w14:textId="429975AF" w:rsidR="00BA33D9" w:rsidRPr="003973E5" w:rsidRDefault="00B44471" w:rsidP="0077577C">
            <w:pPr>
              <w:rPr>
                <w:rFonts w:ascii="Cambria" w:hAnsi="Cambria"/>
                <w:i/>
                <w:iCs/>
              </w:rPr>
            </w:pPr>
            <w:r w:rsidRPr="006A55E7">
              <w:rPr>
                <w:rFonts w:ascii="Cambria" w:hAnsi="Cambria"/>
                <w:sz w:val="22"/>
              </w:rPr>
              <w:t>Zbirka sadrži pet igrokaza: Kovačević, H. "General Kiro Miš" (postoji kao prozno djelo); Lovrenčić, S. : Mala virusna upala grla"; Martinac Kralj, L.: "Lastavica" (nagrada za najbolji tekst na festivalu dječjih kazališta "Naj, naj"); Lukšić, M. "Prizemne basne"; Đokić Pongrašić, A.: "Iz dnevnika jednog zmaja" (postoji kao prozno djelo). Primjereno djeci školskog uzrasta.</w:t>
            </w:r>
            <w:r w:rsidRPr="006A55E7">
              <w:rPr>
                <w:rFonts w:ascii="Cambria" w:hAnsi="Cambria"/>
                <w:sz w:val="22"/>
              </w:rPr>
              <w:br/>
            </w:r>
            <w:r w:rsidRPr="006A55E7">
              <w:rPr>
                <w:rFonts w:ascii="Cambria" w:hAnsi="Cambria"/>
                <w:bCs/>
                <w:i/>
                <w:iCs/>
                <w:sz w:val="22"/>
              </w:rPr>
              <w:t xml:space="preserve">Preporuka: Đokić-Pongrašić: „Iz dnevnika jednog zmaja“ </w:t>
            </w:r>
            <w:r w:rsidRPr="006A55E7">
              <w:rPr>
                <w:rFonts w:ascii="Cambria" w:hAnsi="Cambria"/>
                <w:i/>
                <w:iCs/>
                <w:sz w:val="22"/>
              </w:rPr>
              <w:t>/ humoristički /</w:t>
            </w:r>
          </w:p>
          <w:p w14:paraId="615417B3" w14:textId="77777777" w:rsidR="00BA33D9" w:rsidRPr="006A55E7" w:rsidRDefault="00B44471" w:rsidP="0077577C">
            <w:pPr>
              <w:rPr>
                <w:rFonts w:ascii="Cambria" w:hAnsi="Cambria"/>
                <w:sz w:val="22"/>
              </w:rPr>
            </w:pPr>
            <w:r w:rsidRPr="006A55E7">
              <w:rPr>
                <w:rFonts w:ascii="Cambria" w:hAnsi="Cambria"/>
                <w:sz w:val="22"/>
              </w:rPr>
              <w:t xml:space="preserve">Lutke iz davnine Ivane Brlić - Mažuranić = I.B.M. amongthepuppets / &lt;urednica Livija Kroflin ; prijevod na engleski Nina H.Kay - Antoljak&gt;. - Zagreb : Međunarodni centar za usluge u kulturi, 1994. - 152 str. ; 20 cm. - (Biblioteka Lutkanija) </w:t>
            </w:r>
          </w:p>
          <w:p w14:paraId="07B5C394" w14:textId="14448595" w:rsidR="00BA33D9" w:rsidRPr="003973E5" w:rsidRDefault="00B44471" w:rsidP="0077577C">
            <w:pPr>
              <w:rPr>
                <w:rFonts w:ascii="Cambria" w:hAnsi="Cambria"/>
                <w:bCs/>
                <w:i/>
                <w:iCs/>
              </w:rPr>
            </w:pPr>
            <w:r w:rsidRPr="006A55E7">
              <w:rPr>
                <w:rFonts w:ascii="Cambria" w:hAnsi="Cambria"/>
                <w:bCs/>
                <w:i/>
                <w:iCs/>
                <w:sz w:val="22"/>
              </w:rPr>
              <w:t>Preporuka: Rabadan: „Šuma Striborova“, Čečuk: „Ribar Palunko i njegova žena“</w:t>
            </w:r>
          </w:p>
          <w:p w14:paraId="631CC307" w14:textId="77777777" w:rsidR="00B44471" w:rsidRPr="006A55E7" w:rsidRDefault="00B44471" w:rsidP="0077577C">
            <w:pPr>
              <w:rPr>
                <w:rFonts w:ascii="Cambria" w:hAnsi="Cambria"/>
              </w:rPr>
            </w:pPr>
            <w:r w:rsidRPr="006A55E7">
              <w:rPr>
                <w:rFonts w:ascii="Cambria" w:hAnsi="Cambria"/>
                <w:bCs/>
                <w:sz w:val="22"/>
              </w:rPr>
              <w:t>Pašagić, Blanka, 1948-</w:t>
            </w:r>
            <w:r w:rsidRPr="006A55E7">
              <w:rPr>
                <w:rFonts w:ascii="Cambria" w:hAnsi="Cambria"/>
                <w:sz w:val="22"/>
              </w:rPr>
              <w:br/>
              <w:t>Maksimirska priča / Blanka Pašagić ; &lt;ilustrirao Roman Markuš&gt;. - Zagreb &lt;i.e. Zaprešić&gt; : Matica hrvatska Zaprešić, 1993. - 30 str. : ilustr. ; 24 cm. - (Biblioteka Posebna izdanja / Matica hrvatska Zaprešić ; sv. 4)</w:t>
            </w:r>
          </w:p>
          <w:p w14:paraId="0F448BD0" w14:textId="23C551CA" w:rsidR="00BA33D9" w:rsidRPr="003973E5" w:rsidRDefault="00B44471" w:rsidP="0077577C">
            <w:pPr>
              <w:rPr>
                <w:rFonts w:ascii="Cambria" w:hAnsi="Cambria"/>
                <w:i/>
                <w:iCs/>
              </w:rPr>
            </w:pPr>
            <w:r w:rsidRPr="006A55E7">
              <w:rPr>
                <w:rFonts w:ascii="Cambria" w:hAnsi="Cambria"/>
                <w:sz w:val="22"/>
              </w:rPr>
              <w:t xml:space="preserve">Lutkarska basna o pužu sa maksimirske klupe i njegovim susretima sa stonogom, mravom, sovom, mišem, zrikavacem i krijesnicom. </w:t>
            </w:r>
            <w:r w:rsidRPr="006A55E7">
              <w:rPr>
                <w:rFonts w:ascii="Cambria" w:hAnsi="Cambria"/>
                <w:sz w:val="22"/>
              </w:rPr>
              <w:br/>
            </w:r>
            <w:r w:rsidRPr="006A55E7">
              <w:rPr>
                <w:rFonts w:ascii="Cambria" w:hAnsi="Cambria"/>
                <w:bCs/>
                <w:i/>
                <w:iCs/>
                <w:sz w:val="22"/>
              </w:rPr>
              <w:t xml:space="preserve">Preporuka: Korištene igrokaza u cijelosti ili po segmentima </w:t>
            </w:r>
            <w:r w:rsidRPr="006A55E7">
              <w:rPr>
                <w:rFonts w:ascii="Cambria" w:hAnsi="Cambria"/>
                <w:i/>
                <w:iCs/>
                <w:sz w:val="22"/>
              </w:rPr>
              <w:t xml:space="preserve">/ teme: bezobzirnost / dobročudnost / mudrost / strašljivost / uobraženost </w:t>
            </w:r>
          </w:p>
          <w:p w14:paraId="53B46202" w14:textId="77777777" w:rsidR="00B44471" w:rsidRPr="006A55E7" w:rsidRDefault="00B44471" w:rsidP="0077577C">
            <w:pPr>
              <w:rPr>
                <w:rFonts w:ascii="Cambria" w:hAnsi="Cambria"/>
              </w:rPr>
            </w:pPr>
            <w:r w:rsidRPr="006A55E7">
              <w:rPr>
                <w:rFonts w:ascii="Cambria" w:hAnsi="Cambria"/>
                <w:bCs/>
                <w:sz w:val="22"/>
              </w:rPr>
              <w:t>Pokrivka, Vlasta</w:t>
            </w:r>
            <w:r w:rsidRPr="006A55E7">
              <w:rPr>
                <w:rFonts w:ascii="Cambria" w:hAnsi="Cambria"/>
                <w:sz w:val="22"/>
              </w:rPr>
              <w:br/>
              <w:t>Dijete i scenska lutka : priručnik za odgajatelje u dječjim vrtićima / Vlasta Pokrivka. – Zagreb : Školska knjiga, 1978. –122 str.</w:t>
            </w:r>
          </w:p>
          <w:p w14:paraId="67E9B0EE" w14:textId="63DF6FBF" w:rsidR="00BA33D9" w:rsidRPr="003973E5" w:rsidRDefault="00B44471" w:rsidP="0077577C">
            <w:pPr>
              <w:rPr>
                <w:rFonts w:ascii="Cambria" w:hAnsi="Cambria"/>
                <w:i/>
                <w:iCs/>
              </w:rPr>
            </w:pPr>
            <w:r w:rsidRPr="006A55E7">
              <w:rPr>
                <w:rFonts w:ascii="Cambria" w:hAnsi="Cambria"/>
                <w:bCs/>
                <w:i/>
                <w:iCs/>
                <w:sz w:val="22"/>
              </w:rPr>
              <w:t xml:space="preserve">Preporuka: Čunčić: “Razgovor u travi”, Bogadi: “Dva pisma” , “Kutijice prijateljice”, Pokrivka: “Mala snježna priča” </w:t>
            </w:r>
            <w:r w:rsidRPr="006A55E7">
              <w:rPr>
                <w:rFonts w:ascii="Cambria" w:hAnsi="Cambria"/>
                <w:i/>
                <w:iCs/>
                <w:sz w:val="22"/>
              </w:rPr>
              <w:t xml:space="preserve">/ lutkarske minijature / </w:t>
            </w:r>
            <w:r w:rsidRPr="006A55E7">
              <w:rPr>
                <w:rFonts w:ascii="Cambria" w:hAnsi="Cambria"/>
                <w:bCs/>
                <w:i/>
                <w:iCs/>
                <w:sz w:val="22"/>
              </w:rPr>
              <w:t xml:space="preserve">Čečuk: “Čarobnjak i snena baka” </w:t>
            </w:r>
            <w:r w:rsidRPr="006A55E7">
              <w:rPr>
                <w:rFonts w:ascii="Cambria" w:hAnsi="Cambria"/>
                <w:i/>
                <w:iCs/>
                <w:sz w:val="22"/>
              </w:rPr>
              <w:t xml:space="preserve">/jesenska priča </w:t>
            </w:r>
          </w:p>
          <w:p w14:paraId="0B357C8C" w14:textId="77777777" w:rsidR="00B44471" w:rsidRPr="006A55E7" w:rsidRDefault="00B44471" w:rsidP="0077577C">
            <w:pPr>
              <w:rPr>
                <w:rFonts w:ascii="Cambria" w:hAnsi="Cambria"/>
                <w:bCs/>
              </w:rPr>
            </w:pPr>
            <w:bookmarkStart w:id="8" w:name="scenske"/>
            <w:bookmarkEnd w:id="8"/>
            <w:r w:rsidRPr="006A55E7">
              <w:rPr>
                <w:rFonts w:ascii="Cambria" w:hAnsi="Cambria"/>
                <w:bCs/>
                <w:sz w:val="22"/>
              </w:rPr>
              <w:lastRenderedPageBreak/>
              <w:t>SCENSKE BAJKE</w:t>
            </w:r>
          </w:p>
          <w:p w14:paraId="1DF7B16C" w14:textId="77777777" w:rsidR="00B44471" w:rsidRPr="006A55E7" w:rsidRDefault="00B44471" w:rsidP="0077577C">
            <w:pPr>
              <w:rPr>
                <w:rFonts w:ascii="Cambria" w:hAnsi="Cambria"/>
              </w:rPr>
            </w:pPr>
            <w:r w:rsidRPr="006A55E7">
              <w:rPr>
                <w:rFonts w:ascii="Cambria" w:hAnsi="Cambria"/>
                <w:bCs/>
                <w:sz w:val="22"/>
              </w:rPr>
              <w:t>Đokić-Pongrašić, Ana, 1965-</w:t>
            </w:r>
            <w:r w:rsidRPr="006A55E7">
              <w:rPr>
                <w:rFonts w:ascii="Cambria" w:hAnsi="Cambria"/>
                <w:sz w:val="22"/>
              </w:rPr>
              <w:br/>
              <w:t>Ana i Andersen / [Ana Đokić Pongrašić ; tekst songova Zoran Pongrašić ; ilustracije Darko Vučenik]. - Zagreb : Autorska kuća, 2005. - 118 str. : ilustr. ; 21 cm. - (XXI stoljeće)</w:t>
            </w:r>
          </w:p>
          <w:p w14:paraId="33561F69" w14:textId="0DCEE987" w:rsidR="00BA33D9" w:rsidRPr="003973E5" w:rsidRDefault="00B44471" w:rsidP="0077577C">
            <w:pPr>
              <w:rPr>
                <w:rFonts w:ascii="Cambria" w:hAnsi="Cambria"/>
                <w:bCs/>
                <w:i/>
                <w:iCs/>
              </w:rPr>
            </w:pPr>
            <w:r w:rsidRPr="006A55E7">
              <w:rPr>
                <w:rFonts w:ascii="Cambria" w:hAnsi="Cambria"/>
                <w:sz w:val="22"/>
              </w:rPr>
              <w:t>"Grozdana na zrnu papra", "Ja, zvekan?" i "Opet na krivom putu" tri su originalne i duhovite ineterpretacije poznatih Andersenovih priča: "Kraljevne na zrnu graška", "Zvekana" i "Carevog novog ruha", pisanih u dramskoj formi za kazališne igre. Svojim neuobičajenim pristupom i pomalo ironijskim otklonom od Andersenova originala, autorica je velikog klasika dječje književnosti približila mladim čitateljima XXI. stoljeća.</w:t>
            </w:r>
            <w:r w:rsidRPr="006A55E7">
              <w:rPr>
                <w:rFonts w:ascii="Cambria" w:hAnsi="Cambria"/>
                <w:sz w:val="22"/>
              </w:rPr>
              <w:br/>
            </w:r>
            <w:r w:rsidRPr="006A55E7">
              <w:rPr>
                <w:rFonts w:ascii="Cambria" w:hAnsi="Cambria"/>
                <w:bCs/>
                <w:i/>
                <w:iCs/>
                <w:sz w:val="22"/>
              </w:rPr>
              <w:t>Preporuka: “Grozdana na zrnu papra”</w:t>
            </w:r>
          </w:p>
          <w:p w14:paraId="09FFC727" w14:textId="77777777" w:rsidR="00B44471" w:rsidRPr="006A55E7" w:rsidRDefault="00B44471" w:rsidP="0077577C">
            <w:pPr>
              <w:rPr>
                <w:rFonts w:ascii="Cambria" w:hAnsi="Cambria"/>
              </w:rPr>
            </w:pPr>
            <w:r w:rsidRPr="006A55E7">
              <w:rPr>
                <w:rFonts w:ascii="Cambria" w:hAnsi="Cambria"/>
                <w:bCs/>
                <w:sz w:val="22"/>
              </w:rPr>
              <w:t>Gardaš, Anto, 1938</w:t>
            </w:r>
            <w:r w:rsidR="00BA33D9" w:rsidRPr="006A55E7">
              <w:rPr>
                <w:rFonts w:ascii="Cambria" w:hAnsi="Cambria"/>
                <w:bCs/>
                <w:sz w:val="22"/>
              </w:rPr>
              <w:t>.</w:t>
            </w:r>
            <w:r w:rsidRPr="006A55E7">
              <w:rPr>
                <w:rFonts w:ascii="Cambria" w:hAnsi="Cambria"/>
                <w:bCs/>
                <w:sz w:val="22"/>
              </w:rPr>
              <w:t>-2004</w:t>
            </w:r>
            <w:r w:rsidR="00BA33D9" w:rsidRPr="006A55E7">
              <w:rPr>
                <w:rFonts w:ascii="Cambria" w:hAnsi="Cambria"/>
                <w:bCs/>
                <w:sz w:val="22"/>
              </w:rPr>
              <w:t>.</w:t>
            </w:r>
            <w:r w:rsidRPr="006A55E7">
              <w:rPr>
                <w:rFonts w:ascii="Cambria" w:hAnsi="Cambria"/>
                <w:sz w:val="22"/>
              </w:rPr>
              <w:br/>
              <w:t>Ledendvor : (bajkoviti igrokazi za djecu i mladež) / Anto Gardaš; [ilustracija Željko Prstec]. - Osijek : Matica hrvatska : Grafika, 2000. - 199 str. ; 21 cm. - (Biblioteka Plavokrila ptica)</w:t>
            </w:r>
          </w:p>
          <w:p w14:paraId="5D7584C1" w14:textId="55E18C2D" w:rsidR="00BA33D9" w:rsidRPr="003973E5" w:rsidRDefault="00B44471" w:rsidP="0077577C">
            <w:pPr>
              <w:rPr>
                <w:rFonts w:ascii="Cambria" w:hAnsi="Cambria"/>
                <w:bCs/>
                <w:i/>
                <w:iCs/>
              </w:rPr>
            </w:pPr>
            <w:r w:rsidRPr="006A55E7">
              <w:rPr>
                <w:rFonts w:ascii="Cambria" w:hAnsi="Cambria"/>
                <w:sz w:val="22"/>
              </w:rPr>
              <w:t xml:space="preserve">Zbirka sadrži osam igrokaza, različite tematike za djecu i mladež. Zajednička značajka im je da su to fantastične priče s elementima bajke u kojima životinje govore, pojavljuju se patuljci, vile i druga neobična bića. Knjiga sadrži i dramatizaciju autorovog romana "Damjanovo jezero". Za "Brončani kotlić" Gardaš je dobio prvu nagradu na anonimnom natječaju Hrvatskog radija za bajkoviti igrokaz. </w:t>
            </w:r>
            <w:r w:rsidRPr="006A55E7">
              <w:rPr>
                <w:rFonts w:ascii="Cambria" w:hAnsi="Cambria"/>
                <w:sz w:val="22"/>
              </w:rPr>
              <w:br/>
            </w:r>
            <w:r w:rsidRPr="006A55E7">
              <w:rPr>
                <w:rFonts w:ascii="Cambria" w:hAnsi="Cambria"/>
                <w:bCs/>
                <w:i/>
                <w:iCs/>
                <w:sz w:val="22"/>
              </w:rPr>
              <w:t>Preporuka: “Brončani kotlić”i “Damjanovo jezero”</w:t>
            </w:r>
          </w:p>
          <w:p w14:paraId="0072C845" w14:textId="77777777" w:rsidR="00B44471" w:rsidRPr="006A55E7" w:rsidRDefault="00B44471" w:rsidP="0077577C">
            <w:pPr>
              <w:rPr>
                <w:rFonts w:ascii="Cambria" w:hAnsi="Cambria"/>
              </w:rPr>
            </w:pPr>
            <w:r w:rsidRPr="006A55E7">
              <w:rPr>
                <w:rFonts w:ascii="Cambria" w:hAnsi="Cambria"/>
                <w:sz w:val="22"/>
              </w:rPr>
              <w:t>Kazališne bajke za djecu XXI. stoljeća / priredila Ana Đokić Pongrašić ; [fotografija Dejan Miljković]. - Zagreb : Autorska kuća, 2005. - 142 str. : ilustr. ; 21 cm</w:t>
            </w:r>
          </w:p>
          <w:p w14:paraId="2AC6B292" w14:textId="48CB73A9" w:rsidR="00BA33D9" w:rsidRPr="003973E5" w:rsidRDefault="00B44471" w:rsidP="0077577C">
            <w:pPr>
              <w:rPr>
                <w:rFonts w:ascii="Cambria" w:hAnsi="Cambria"/>
                <w:i/>
                <w:iCs/>
              </w:rPr>
            </w:pPr>
            <w:r w:rsidRPr="006A55E7">
              <w:rPr>
                <w:rFonts w:ascii="Cambria" w:hAnsi="Cambria"/>
                <w:sz w:val="22"/>
              </w:rPr>
              <w:t>Zbirka sadrži pet igrokaza : Lukšić, M.: "Istjerivanje opake živine"; Pongrašić, Z.: "Ikarov let"; Lovrenčić, S.: "Bajka o Sigismudi i Krpimiru" (postoji i kao prozno djelo); Đokić Pongrašić, A.: "Vitez željeznog srca" (postoji i kao prozno djelo); Martinac Kralj, L.: "Anđeli imaju krila, zar ne?" ( izvođeno u nekoliko gradova).</w:t>
            </w:r>
            <w:r w:rsidRPr="006A55E7">
              <w:rPr>
                <w:rFonts w:ascii="Cambria" w:hAnsi="Cambria"/>
                <w:sz w:val="22"/>
              </w:rPr>
              <w:br/>
            </w:r>
            <w:r w:rsidRPr="006A55E7">
              <w:rPr>
                <w:rFonts w:ascii="Cambria" w:hAnsi="Cambria"/>
                <w:bCs/>
                <w:i/>
                <w:iCs/>
                <w:sz w:val="22"/>
              </w:rPr>
              <w:t xml:space="preserve">Preporuka: Lovrenčić. „Bajka o Sigismundi i Krpimiru“ </w:t>
            </w:r>
            <w:r w:rsidRPr="006A55E7">
              <w:rPr>
                <w:rFonts w:ascii="Cambria" w:hAnsi="Cambria"/>
                <w:i/>
                <w:iCs/>
                <w:sz w:val="22"/>
              </w:rPr>
              <w:t>/ snaga ljubavi i apsurdnost rata /,</w:t>
            </w:r>
            <w:r w:rsidRPr="006A55E7">
              <w:rPr>
                <w:rFonts w:ascii="Cambria" w:hAnsi="Cambria"/>
                <w:bCs/>
                <w:i/>
                <w:iCs/>
                <w:sz w:val="22"/>
              </w:rPr>
              <w:t xml:space="preserve"> Đokić-Pongrašić: „Vitez željeznog srca“ </w:t>
            </w:r>
            <w:r w:rsidRPr="006A55E7">
              <w:rPr>
                <w:rFonts w:ascii="Cambria" w:hAnsi="Cambria"/>
                <w:i/>
                <w:iCs/>
                <w:sz w:val="22"/>
              </w:rPr>
              <w:t>/ potraga za srećom / ljubav /</w:t>
            </w:r>
          </w:p>
          <w:p w14:paraId="23BD5F8F" w14:textId="77777777" w:rsidR="00B44471" w:rsidRPr="006A55E7" w:rsidRDefault="00B44471" w:rsidP="0077577C">
            <w:pPr>
              <w:rPr>
                <w:rFonts w:ascii="Cambria" w:hAnsi="Cambria"/>
              </w:rPr>
            </w:pPr>
            <w:r w:rsidRPr="006A55E7">
              <w:rPr>
                <w:rFonts w:ascii="Cambria" w:hAnsi="Cambria"/>
                <w:bCs/>
                <w:sz w:val="22"/>
              </w:rPr>
              <w:t>Kolumbić, Tin, 1936-</w:t>
            </w:r>
            <w:r w:rsidRPr="006A55E7">
              <w:rPr>
                <w:rFonts w:ascii="Cambria" w:hAnsi="Cambria"/>
                <w:sz w:val="22"/>
              </w:rPr>
              <w:br/>
              <w:t>Sat ljubavi : zbirka igrokaza za djecu i mladež / Tin Kolumbić. - Zagreb : Školska knjiga, 2004. - 167 str. ; 24 cm</w:t>
            </w:r>
          </w:p>
          <w:p w14:paraId="4C5A804C" w14:textId="40210804" w:rsidR="00BA33D9" w:rsidRPr="003973E5" w:rsidRDefault="00B44471" w:rsidP="0077577C">
            <w:pPr>
              <w:rPr>
                <w:rFonts w:ascii="Cambria" w:hAnsi="Cambria"/>
                <w:i/>
                <w:iCs/>
              </w:rPr>
            </w:pPr>
            <w:r w:rsidRPr="006A55E7">
              <w:rPr>
                <w:rFonts w:ascii="Cambria" w:hAnsi="Cambria"/>
                <w:sz w:val="22"/>
              </w:rPr>
              <w:t xml:space="preserve">Knjiga sadrži jedanaest igrokaza koji su simbolično i sižejno određeni naslovom zbirke, jer motiv ljubavi vezivo je i osnovna nit dramskog zbivanja u svakom igrokazu. Dva igrokaza pisana su čakavskim narječjem. Igrokaz "Radujte se narodi" uveličat će božićne blagdane. Opsegom i prividnom jednostavnošću te minimumom scenografskih i kostimografskih zadanosti, scenske igre iz ove zbirke dobrodošle su školskim dramskim družinama. Mladi glumci susrest će se sa vješto rimovanim i duhovitim monolozima i dijalozima, kao i mogućnošću osobne kreativnosti na sceni. Metrička čistoća većine stihova u ovim igrokazima pruža mogućnost da se takve predstave oplemene jednostavnim glazbenim brojevima. </w:t>
            </w:r>
            <w:r w:rsidRPr="006A55E7">
              <w:rPr>
                <w:rFonts w:ascii="Cambria" w:hAnsi="Cambria"/>
                <w:sz w:val="22"/>
              </w:rPr>
              <w:br/>
            </w:r>
            <w:r w:rsidRPr="006A55E7">
              <w:rPr>
                <w:rFonts w:ascii="Cambria" w:hAnsi="Cambria"/>
                <w:bCs/>
                <w:i/>
                <w:iCs/>
                <w:sz w:val="22"/>
              </w:rPr>
              <w:t xml:space="preserve">Preporuka: “Pepeljuga” , “ČarnjenaBeritica” </w:t>
            </w:r>
            <w:r w:rsidRPr="006A55E7">
              <w:rPr>
                <w:rFonts w:ascii="Cambria" w:hAnsi="Cambria"/>
                <w:i/>
                <w:iCs/>
                <w:sz w:val="22"/>
              </w:rPr>
              <w:t>/ prema Crvenkapici V. Nazora / na čakavštini /,</w:t>
            </w:r>
            <w:r w:rsidRPr="006A55E7">
              <w:rPr>
                <w:rFonts w:ascii="Cambria" w:hAnsi="Cambria"/>
                <w:bCs/>
                <w:i/>
                <w:iCs/>
                <w:sz w:val="22"/>
              </w:rPr>
              <w:t xml:space="preserve"> “Kruna od jubavi”</w:t>
            </w:r>
            <w:r w:rsidRPr="006A55E7">
              <w:rPr>
                <w:rFonts w:ascii="Cambria" w:hAnsi="Cambria"/>
                <w:i/>
                <w:iCs/>
                <w:sz w:val="22"/>
              </w:rPr>
              <w:t xml:space="preserve"> / prema “Nahod-ptici” braće Grimm / na čakavštini /</w:t>
            </w:r>
          </w:p>
          <w:p w14:paraId="46F8BD99" w14:textId="77777777" w:rsidR="00BA33D9" w:rsidRPr="006A55E7" w:rsidRDefault="00B44471" w:rsidP="0077577C">
            <w:pPr>
              <w:rPr>
                <w:rFonts w:ascii="Cambria" w:hAnsi="Cambria"/>
                <w:sz w:val="22"/>
              </w:rPr>
            </w:pPr>
            <w:r w:rsidRPr="006A55E7">
              <w:rPr>
                <w:rFonts w:ascii="Cambria" w:hAnsi="Cambria"/>
                <w:bCs/>
                <w:sz w:val="22"/>
              </w:rPr>
              <w:t>Mrduljaš, Igor, 1945-</w:t>
            </w:r>
            <w:r w:rsidRPr="006A55E7">
              <w:rPr>
                <w:rFonts w:ascii="Cambria" w:hAnsi="Cambria"/>
                <w:sz w:val="22"/>
              </w:rPr>
              <w:br/>
              <w:t xml:space="preserve">Potjeh, Toporko i Neva Nevičica : dramske prilagodbe triju Priča iz davnine Ivane Brlić Mažuranić / Igor Mrduljaš. – Zagreb : AGM : </w:t>
            </w:r>
            <w:r w:rsidRPr="006A55E7">
              <w:rPr>
                <w:rFonts w:ascii="Cambria" w:hAnsi="Cambria"/>
                <w:sz w:val="22"/>
              </w:rPr>
              <w:lastRenderedPageBreak/>
              <w:t xml:space="preserve">Zagrebačko kazalište lutaka, 1995. – 134 str. : 19 cm. – (Glumišna knjižnica Prolog &amp; Lutkarska knjižnica ZKL-a) </w:t>
            </w:r>
          </w:p>
          <w:p w14:paraId="275906F3" w14:textId="4E3D5153" w:rsidR="00BA33D9" w:rsidRPr="003973E5" w:rsidRDefault="00B44471" w:rsidP="0077577C">
            <w:pPr>
              <w:rPr>
                <w:rFonts w:ascii="Cambria" w:hAnsi="Cambria"/>
                <w:bCs/>
                <w:i/>
                <w:iCs/>
              </w:rPr>
            </w:pPr>
            <w:r w:rsidRPr="006A55E7">
              <w:rPr>
                <w:rFonts w:ascii="Cambria" w:hAnsi="Cambria"/>
                <w:bCs/>
                <w:i/>
                <w:iCs/>
                <w:sz w:val="22"/>
              </w:rPr>
              <w:t>Preporuka: “Potjeh”, “Lutonjica</w:t>
            </w:r>
            <w:r w:rsidR="00BA33D9" w:rsidRPr="006A55E7">
              <w:rPr>
                <w:rFonts w:ascii="Cambria" w:hAnsi="Cambria"/>
                <w:bCs/>
                <w:i/>
                <w:iCs/>
                <w:sz w:val="22"/>
              </w:rPr>
              <w:t xml:space="preserve"> </w:t>
            </w:r>
            <w:r w:rsidRPr="006A55E7">
              <w:rPr>
                <w:rFonts w:ascii="Cambria" w:hAnsi="Cambria"/>
                <w:bCs/>
                <w:i/>
                <w:iCs/>
                <w:sz w:val="22"/>
              </w:rPr>
              <w:t>Toporko i devet župančića”, “Neva Nevičica”</w:t>
            </w:r>
          </w:p>
          <w:p w14:paraId="1D6C6741" w14:textId="77777777" w:rsidR="00BA33D9" w:rsidRPr="006A55E7" w:rsidRDefault="00B44471" w:rsidP="0077577C">
            <w:pPr>
              <w:rPr>
                <w:rFonts w:ascii="Cambria" w:hAnsi="Cambria"/>
                <w:sz w:val="22"/>
              </w:rPr>
            </w:pPr>
            <w:r w:rsidRPr="006A55E7">
              <w:rPr>
                <w:rFonts w:ascii="Cambria" w:hAnsi="Cambria"/>
                <w:bCs/>
                <w:sz w:val="22"/>
              </w:rPr>
              <w:t>Paljetak, Luko, 1943-</w:t>
            </w:r>
            <w:r w:rsidRPr="006A55E7">
              <w:rPr>
                <w:rFonts w:ascii="Cambria" w:hAnsi="Cambria"/>
                <w:sz w:val="22"/>
              </w:rPr>
              <w:br/>
              <w:t xml:space="preserve">Duhovi sa Strahurna : tri igrokaza / Luko Paljetak ; &lt;ilustracije Pika Vončina&gt;. - Rijeka : Izdavački centar Rijeka, 1995. - 85 str. : ilustr. ; 22 cm. - (Posebna izdanja / ICR ; knj. 128)(Biblioteka za djecu ; knj. 11)                                                                            </w:t>
            </w:r>
          </w:p>
          <w:p w14:paraId="44BA5248" w14:textId="2165CF1F" w:rsidR="00BA33D9" w:rsidRPr="003973E5" w:rsidRDefault="00B44471" w:rsidP="0077577C">
            <w:pPr>
              <w:rPr>
                <w:rFonts w:ascii="Cambria" w:hAnsi="Cambria"/>
                <w:i/>
                <w:iCs/>
              </w:rPr>
            </w:pPr>
            <w:r w:rsidRPr="006A55E7">
              <w:rPr>
                <w:rFonts w:ascii="Cambria" w:hAnsi="Cambria"/>
                <w:bCs/>
                <w:i/>
                <w:iCs/>
                <w:sz w:val="22"/>
              </w:rPr>
              <w:t xml:space="preserve">Preporuka: „Balada o kraljevim trešnjama“ </w:t>
            </w:r>
            <w:r w:rsidRPr="006A55E7">
              <w:rPr>
                <w:rFonts w:ascii="Cambria" w:hAnsi="Cambria"/>
                <w:i/>
                <w:iCs/>
                <w:sz w:val="22"/>
              </w:rPr>
              <w:t>/ pogodba s vragom /</w:t>
            </w:r>
          </w:p>
          <w:p w14:paraId="3AF378C9" w14:textId="77777777" w:rsidR="00BA33D9" w:rsidRPr="006A55E7" w:rsidRDefault="00B44471" w:rsidP="0077577C">
            <w:pPr>
              <w:rPr>
                <w:rFonts w:ascii="Cambria" w:hAnsi="Cambria"/>
                <w:sz w:val="22"/>
              </w:rPr>
            </w:pPr>
            <w:r w:rsidRPr="006A55E7">
              <w:rPr>
                <w:rFonts w:ascii="Cambria" w:hAnsi="Cambria"/>
                <w:bCs/>
                <w:sz w:val="22"/>
              </w:rPr>
              <w:t>Parun, Vesna, 1922-</w:t>
            </w:r>
            <w:r w:rsidRPr="006A55E7">
              <w:rPr>
                <w:rFonts w:ascii="Cambria" w:hAnsi="Cambria"/>
                <w:sz w:val="22"/>
              </w:rPr>
              <w:br/>
              <w:t xml:space="preserve">Igrokazi / Vesna Parun ; &lt;ilustracije Izvor Oreb&gt;. - Zagreb : Naklada Jurčić, 1999. - 128 str. : ilustr. ; 30 cm. - (Biblioteka Pčelinja ljubica ; knj. 2)                                                           </w:t>
            </w:r>
          </w:p>
          <w:p w14:paraId="6B07BD58" w14:textId="59C7964D" w:rsidR="00BA33D9" w:rsidRPr="003973E5" w:rsidRDefault="00B44471" w:rsidP="0077577C">
            <w:pPr>
              <w:rPr>
                <w:rFonts w:ascii="Cambria" w:hAnsi="Cambria"/>
                <w:bCs/>
                <w:i/>
                <w:iCs/>
              </w:rPr>
            </w:pPr>
            <w:r w:rsidRPr="006A55E7">
              <w:rPr>
                <w:rFonts w:ascii="Cambria" w:hAnsi="Cambria"/>
                <w:bCs/>
                <w:i/>
                <w:iCs/>
                <w:sz w:val="22"/>
              </w:rPr>
              <w:t>Preporuka: „Mačak Džingiskan i Miki Trasi“, „Ponoćna ogrlica“</w:t>
            </w:r>
          </w:p>
          <w:p w14:paraId="22F7B6C8" w14:textId="77777777" w:rsidR="00B44471" w:rsidRPr="006A55E7" w:rsidRDefault="00B44471" w:rsidP="0077577C">
            <w:pPr>
              <w:rPr>
                <w:rFonts w:ascii="Cambria" w:hAnsi="Cambria"/>
              </w:rPr>
            </w:pPr>
            <w:r w:rsidRPr="006A55E7">
              <w:rPr>
                <w:rFonts w:ascii="Cambria" w:hAnsi="Cambria"/>
                <w:bCs/>
                <w:sz w:val="22"/>
              </w:rPr>
              <w:t>Parun, Vesna, 1922-</w:t>
            </w:r>
            <w:r w:rsidRPr="006A55E7">
              <w:rPr>
                <w:rFonts w:ascii="Cambria" w:hAnsi="Cambria"/>
                <w:sz w:val="22"/>
              </w:rPr>
              <w:br/>
              <w:t>Mačak Džingiskan i Miki Trasi : (igrokaz) / Vesna Parun ; dramatizirala Zvjezdana Ladika ; oslikao Ivan Vitez ; uglazbio Ladislav Tulač. - 2. preuređeno izd. - Zagreb : ABC naklada, 2003. - 46 str. : ilustr. ; 29 cm</w:t>
            </w:r>
          </w:p>
          <w:p w14:paraId="7157B09B" w14:textId="58DDF119" w:rsidR="00BA33D9" w:rsidRPr="003973E5" w:rsidRDefault="00B44471" w:rsidP="0077577C">
            <w:pPr>
              <w:rPr>
                <w:rFonts w:ascii="Cambria" w:hAnsi="Cambria"/>
              </w:rPr>
            </w:pPr>
            <w:r w:rsidRPr="006A55E7">
              <w:rPr>
                <w:rFonts w:ascii="Cambria" w:hAnsi="Cambria"/>
                <w:sz w:val="22"/>
              </w:rPr>
              <w:t>Jedan od najpoznatijih romana u stihovima u kojem pjesnikinja svoje junake dalmatinskog podneblja odvodi uvijek iznova u nove pustolovine. Plovidba morem, Džingiskanova pisma i dnevnik, susreti s djedom Rokom i babom Pim-bakom, mačji ratnički i istraživački pothvati ispričani su kratkim, tečnim, djeci razumljivim stihovima. Od tuda i popularnost tih pjesama o mačjim junacima koje je u ovom novom izdanju dramatizirala Zvjezdana Ladika, oslikao Ivan Vitez i uglazbio Ladislav Tulač.</w:t>
            </w:r>
          </w:p>
          <w:p w14:paraId="4C1F0C64" w14:textId="77777777" w:rsidR="00B44471" w:rsidRPr="006A55E7" w:rsidRDefault="00B44471" w:rsidP="0077577C">
            <w:pPr>
              <w:rPr>
                <w:rFonts w:ascii="Cambria" w:hAnsi="Cambria"/>
              </w:rPr>
            </w:pPr>
            <w:r w:rsidRPr="006A55E7">
              <w:rPr>
                <w:rFonts w:ascii="Cambria" w:hAnsi="Cambria"/>
                <w:bCs/>
                <w:sz w:val="22"/>
              </w:rPr>
              <w:t>Stahuljak, Višnja, 1926-</w:t>
            </w:r>
            <w:r w:rsidRPr="006A55E7">
              <w:rPr>
                <w:rFonts w:ascii="Cambria" w:hAnsi="Cambria"/>
                <w:sz w:val="22"/>
              </w:rPr>
              <w:br/>
              <w:t>Darovi Djeda Mraza : igrokazi za djecu / Višnja Stahuljak ; ilustrirao Pavao Štalter. - &lt;2. izd.&gt;. - Zagreb : Školska knjiga, 1985. - 92 str. : ilustr. ; 25 cm. - (Biblioteka Modra lasta)</w:t>
            </w:r>
          </w:p>
          <w:p w14:paraId="38DD3C8E" w14:textId="55771FDA" w:rsidR="00BA33D9" w:rsidRPr="003973E5" w:rsidRDefault="00B44471" w:rsidP="0077577C">
            <w:pPr>
              <w:rPr>
                <w:rFonts w:ascii="Cambria" w:hAnsi="Cambria"/>
                <w:i/>
                <w:iCs/>
              </w:rPr>
            </w:pPr>
            <w:r w:rsidRPr="006A55E7">
              <w:rPr>
                <w:rFonts w:ascii="Cambria" w:hAnsi="Cambria"/>
                <w:sz w:val="22"/>
              </w:rPr>
              <w:t>Zbirka igrokaza za djecu koja sadrži četiri naslova, od koji je igrokaz "Darovi djeda Mraza", pogodan za izvođenje u predblagdansko vrijeme, jer to je novogodišnja igra za najmlađe, koja završava djeljenjem poklona djeci. Tu je igrokaz "Bjelkica" - scenska bajka u četiri čina, u kojoj se kao likovi pojavljuju vile, vodenjaci, vilenjaci, šumsko i vodeno cvijeće. Slijedi "Neobični intervju" - znanstveno-fantastična igra za djecu i "Tko traži - taj nađe", dječji igrokaz u tri čina, koji se događa početkom ovog stoljeća, a govori o radosnoj zbilji začinjenoj s malo tuge.</w:t>
            </w:r>
            <w:r w:rsidRPr="006A55E7">
              <w:rPr>
                <w:rFonts w:ascii="Cambria" w:hAnsi="Cambria"/>
                <w:sz w:val="22"/>
              </w:rPr>
              <w:br/>
            </w:r>
            <w:r w:rsidRPr="006A55E7">
              <w:rPr>
                <w:rFonts w:ascii="Cambria" w:hAnsi="Cambria"/>
                <w:bCs/>
                <w:i/>
                <w:iCs/>
                <w:sz w:val="22"/>
              </w:rPr>
              <w:t xml:space="preserve">Preporuka: “Bjelkica” </w:t>
            </w:r>
            <w:r w:rsidRPr="006A55E7">
              <w:rPr>
                <w:rFonts w:ascii="Cambria" w:hAnsi="Cambria"/>
                <w:i/>
                <w:iCs/>
                <w:sz w:val="22"/>
              </w:rPr>
              <w:t>/ pastoralna bajka /</w:t>
            </w:r>
          </w:p>
          <w:p w14:paraId="1A68E08A" w14:textId="77777777" w:rsidR="00B44471" w:rsidRPr="006A55E7" w:rsidRDefault="00B44471" w:rsidP="0077577C">
            <w:pPr>
              <w:rPr>
                <w:rFonts w:ascii="Cambria" w:hAnsi="Cambria"/>
              </w:rPr>
            </w:pPr>
            <w:r w:rsidRPr="006A55E7">
              <w:rPr>
                <w:rFonts w:ascii="Cambria" w:hAnsi="Cambria"/>
                <w:bCs/>
                <w:sz w:val="22"/>
              </w:rPr>
              <w:t>Škrabe, Nino, 1947-</w:t>
            </w:r>
            <w:r w:rsidRPr="006A55E7">
              <w:rPr>
                <w:rFonts w:ascii="Cambria" w:hAnsi="Cambria"/>
                <w:sz w:val="22"/>
              </w:rPr>
              <w:br/>
              <w:t>Ivana : rock bajka = playibm / Nino Škrabe ; [ilustracije Davor Šunk, Vanda Čižmek]. - Zagreb : Egmont, 2004. - 105 str. : ilustr. ; 24 cm</w:t>
            </w:r>
          </w:p>
          <w:p w14:paraId="37844B43" w14:textId="560DCAE1" w:rsidR="00BA33D9" w:rsidRPr="003973E5" w:rsidRDefault="00B44471" w:rsidP="0077577C">
            <w:pPr>
              <w:rPr>
                <w:rFonts w:ascii="Cambria" w:hAnsi="Cambria"/>
              </w:rPr>
            </w:pPr>
            <w:r w:rsidRPr="006A55E7">
              <w:rPr>
                <w:rFonts w:ascii="Cambria" w:hAnsi="Cambria"/>
                <w:sz w:val="22"/>
              </w:rPr>
              <w:t>Ovo je igrokaz što ga je autor posvetio našoj najvećoj dječjoj književnici u povodu 130. obljetnice njenog rođenja i 65. godišnjice smrti. U njemu se kao junaci pojavljuju poznati likovi iz Ivaninih djela, koji zajedno grade jednu sasvim novu, svoju priču. Umjetnički trojac Škrabe-Štefančić-Cvitanović, spojili su riječ, scenski izraz i glazbu, i pretočili ih u rock-bajku. Tako ćemo osim u knjizi, moći uživati i u dobroj predstavi.</w:t>
            </w:r>
          </w:p>
          <w:p w14:paraId="694823DA" w14:textId="77777777" w:rsidR="00B44471" w:rsidRPr="006A55E7" w:rsidRDefault="00B44471" w:rsidP="0077577C">
            <w:pPr>
              <w:rPr>
                <w:rFonts w:ascii="Cambria" w:hAnsi="Cambria"/>
              </w:rPr>
            </w:pPr>
            <w:r w:rsidRPr="006A55E7">
              <w:rPr>
                <w:rFonts w:ascii="Cambria" w:hAnsi="Cambria"/>
                <w:bCs/>
                <w:sz w:val="22"/>
              </w:rPr>
              <w:t>Škrabe, Nino, 1947-</w:t>
            </w:r>
            <w:r w:rsidRPr="006A55E7">
              <w:rPr>
                <w:rFonts w:ascii="Cambria" w:hAnsi="Cambria"/>
                <w:sz w:val="22"/>
              </w:rPr>
              <w:br/>
              <w:t>Iznad duge : tri igrokaza / Nino Škrabe. - Zagreb : Disput, 2000. - 164 str. : ilustr. ; 20 cm. - (Biblioteka Lektira plus ; knj. 1)</w:t>
            </w:r>
          </w:p>
          <w:p w14:paraId="473CDB02" w14:textId="6A2D0E06" w:rsidR="00BA33D9" w:rsidRPr="003973E5" w:rsidRDefault="00B44471" w:rsidP="0077577C">
            <w:pPr>
              <w:rPr>
                <w:rFonts w:ascii="Cambria" w:hAnsi="Cambria"/>
                <w:i/>
                <w:iCs/>
              </w:rPr>
            </w:pPr>
            <w:r w:rsidRPr="006A55E7">
              <w:rPr>
                <w:rFonts w:ascii="Cambria" w:hAnsi="Cambria"/>
                <w:sz w:val="22"/>
              </w:rPr>
              <w:t xml:space="preserve">Komadi koji čine dječju trilogiju "Iznad duge" dramatizacije su djeci dragih i poznatih priča: Snježne kraljice danskog pisca Hansa </w:t>
            </w:r>
            <w:r w:rsidRPr="006A55E7">
              <w:rPr>
                <w:rFonts w:ascii="Cambria" w:hAnsi="Cambria"/>
                <w:sz w:val="22"/>
              </w:rPr>
              <w:lastRenderedPageBreak/>
              <w:t xml:space="preserve">Christiana Andersena, Čarobnjaka iz Oza američkog pisca </w:t>
            </w:r>
            <w:r w:rsidRPr="006A55E7">
              <w:rPr>
                <w:rFonts w:ascii="Cambria" w:hAnsi="Cambria"/>
                <w:sz w:val="22"/>
              </w:rPr>
              <w:br/>
              <w:t xml:space="preserve">Lymana Franka Bauma, te Heidi švicarske spisateljice Johanne Spyri. Napisani su za pravo živo kazalište, za dječju dramsku družinu "Ivana Brlić - Mažuranić" iz Jastrebarskog. Autor je dvije bajke i jednu priču za djecu osuvremenio i prilagodio senzibilitetu današnjeg djeteta. Gerda, </w:t>
            </w:r>
            <w:r w:rsidRPr="006A55E7">
              <w:rPr>
                <w:rFonts w:ascii="Cambria" w:hAnsi="Cambria"/>
                <w:sz w:val="22"/>
              </w:rPr>
              <w:br/>
              <w:t>Dothy i Heidi, glave junakinje u igrokazima su obične djevojčice iz susjedstva i aktivno kreiraju svoje sudbine, rješavaju svoje probleme tvrdoglavo ustrajući na svom putu s vjerom u istinu i ljubav. Igrokazi su namijenjeni djeci starije školske dobi.</w:t>
            </w:r>
            <w:r w:rsidRPr="006A55E7">
              <w:rPr>
                <w:rFonts w:ascii="Cambria" w:hAnsi="Cambria"/>
                <w:sz w:val="22"/>
              </w:rPr>
              <w:br/>
            </w:r>
            <w:r w:rsidRPr="006A55E7">
              <w:rPr>
                <w:rFonts w:ascii="Cambria" w:hAnsi="Cambria"/>
                <w:bCs/>
                <w:i/>
                <w:iCs/>
                <w:sz w:val="22"/>
              </w:rPr>
              <w:t xml:space="preserve">Preporuka: “Snježna Kraljica” </w:t>
            </w:r>
            <w:r w:rsidRPr="006A55E7">
              <w:rPr>
                <w:rFonts w:ascii="Cambria" w:hAnsi="Cambria"/>
                <w:i/>
                <w:iCs/>
                <w:sz w:val="22"/>
              </w:rPr>
              <w:t>/ prema Andersenu /</w:t>
            </w:r>
            <w:r w:rsidRPr="006A55E7">
              <w:rPr>
                <w:rFonts w:ascii="Cambria" w:hAnsi="Cambria"/>
                <w:bCs/>
                <w:i/>
                <w:iCs/>
                <w:sz w:val="22"/>
              </w:rPr>
              <w:t xml:space="preserve">, “Čarobnjak iz Oza” </w:t>
            </w:r>
            <w:r w:rsidRPr="006A55E7">
              <w:rPr>
                <w:rFonts w:ascii="Cambria" w:hAnsi="Cambria"/>
                <w:i/>
                <w:iCs/>
                <w:sz w:val="22"/>
              </w:rPr>
              <w:t>/ prema Baumu /</w:t>
            </w:r>
          </w:p>
          <w:p w14:paraId="04AAAD54" w14:textId="77777777" w:rsidR="00B44471" w:rsidRPr="006A55E7" w:rsidRDefault="00B44471" w:rsidP="0077577C">
            <w:pPr>
              <w:rPr>
                <w:rFonts w:ascii="Cambria" w:hAnsi="Cambria"/>
              </w:rPr>
            </w:pPr>
            <w:r w:rsidRPr="006A55E7">
              <w:rPr>
                <w:rFonts w:ascii="Cambria" w:hAnsi="Cambria"/>
                <w:bCs/>
                <w:sz w:val="22"/>
              </w:rPr>
              <w:t>Škrinjarić, Sunčana, 1931-2004</w:t>
            </w:r>
            <w:r w:rsidRPr="006A55E7">
              <w:rPr>
                <w:rFonts w:ascii="Cambria" w:hAnsi="Cambria"/>
                <w:sz w:val="22"/>
              </w:rPr>
              <w:br/>
              <w:t>Začuđena zemlja i oko nje / Sunčana Škrinjarić ; &lt;ilustrator Ivica Antolčić&gt;. - Zagreb : Disput, 2002. - 316 str. : ilustr. ; 21 cm. - (Biblioteka Lektira plus ; knj. 2)</w:t>
            </w:r>
          </w:p>
          <w:p w14:paraId="71D6A8BF" w14:textId="5D7FF8C9" w:rsidR="00BA33D9" w:rsidRPr="003973E5" w:rsidRDefault="00B44471" w:rsidP="0077577C">
            <w:pPr>
              <w:rPr>
                <w:rFonts w:ascii="Cambria" w:hAnsi="Cambria"/>
                <w:i/>
                <w:iCs/>
              </w:rPr>
            </w:pPr>
            <w:r w:rsidRPr="006A55E7">
              <w:rPr>
                <w:rFonts w:ascii="Cambria" w:hAnsi="Cambria"/>
                <w:sz w:val="22"/>
              </w:rPr>
              <w:t>U ovoj knjizi je po prvi put objavljen veći dio dramskog opusa Sunčane Škrinjarić namijenjenog djeci. Objavljeni su neki tekstovi koji ne postoje ni u kojoj drugoj tiskanoj verziji, no neki su dramske varijante proznih djela. Zbirka je rezultat pomalo neuobičajenog izdavačkog pothvata, te uključuje različite dramske žanrove: tekstove za kazalište, radio, za televiziju. To su zapravo priče u dijaloškoj formi nastale u razdoblju između 1965. i 1994 i namijenjene su ne samo stručnoj, već široj čitalačkoj publici.</w:t>
            </w:r>
            <w:r w:rsidRPr="006A55E7">
              <w:rPr>
                <w:rFonts w:ascii="Cambria" w:hAnsi="Cambria"/>
                <w:sz w:val="22"/>
              </w:rPr>
              <w:br/>
            </w:r>
            <w:r w:rsidRPr="006A55E7">
              <w:rPr>
                <w:rFonts w:ascii="Cambria" w:hAnsi="Cambria"/>
                <w:bCs/>
                <w:i/>
                <w:iCs/>
                <w:sz w:val="22"/>
              </w:rPr>
              <w:t xml:space="preserve">Preporuka: “Bajka o maslačku” </w:t>
            </w:r>
            <w:r w:rsidRPr="006A55E7">
              <w:rPr>
                <w:rFonts w:ascii="Cambria" w:hAnsi="Cambria"/>
                <w:i/>
                <w:iCs/>
                <w:sz w:val="22"/>
              </w:rPr>
              <w:t xml:space="preserve">/ pomaganje drugima / , </w:t>
            </w:r>
            <w:r w:rsidRPr="006A55E7">
              <w:rPr>
                <w:rFonts w:ascii="Cambria" w:hAnsi="Cambria"/>
                <w:bCs/>
                <w:i/>
                <w:iCs/>
                <w:sz w:val="22"/>
              </w:rPr>
              <w:t xml:space="preserve">“Nezadovoljna bubamara” </w:t>
            </w:r>
            <w:r w:rsidRPr="006A55E7">
              <w:rPr>
                <w:rFonts w:ascii="Cambria" w:hAnsi="Cambria"/>
                <w:i/>
                <w:iCs/>
                <w:sz w:val="22"/>
              </w:rPr>
              <w:t>/priodna ljepota je bolja od lažne /,“</w:t>
            </w:r>
            <w:r w:rsidRPr="006A55E7">
              <w:rPr>
                <w:rFonts w:ascii="Cambria" w:hAnsi="Cambria"/>
                <w:bCs/>
                <w:i/>
                <w:iCs/>
                <w:sz w:val="22"/>
              </w:rPr>
              <w:t xml:space="preserve">Dućan kod svrake” </w:t>
            </w:r>
            <w:r w:rsidRPr="006A55E7">
              <w:rPr>
                <w:rFonts w:ascii="Cambria" w:hAnsi="Cambria"/>
                <w:i/>
                <w:iCs/>
                <w:sz w:val="22"/>
              </w:rPr>
              <w:t xml:space="preserve">/ pomaganje drugima /, </w:t>
            </w:r>
            <w:r w:rsidRPr="006A55E7">
              <w:rPr>
                <w:rFonts w:ascii="Cambria" w:hAnsi="Cambria"/>
                <w:bCs/>
                <w:i/>
                <w:iCs/>
                <w:sz w:val="22"/>
              </w:rPr>
              <w:t xml:space="preserve">“Priča o vrganju, muhari i ciklami” </w:t>
            </w:r>
            <w:r w:rsidRPr="006A55E7">
              <w:rPr>
                <w:rFonts w:ascii="Cambria" w:hAnsi="Cambria"/>
                <w:i/>
                <w:iCs/>
                <w:sz w:val="22"/>
              </w:rPr>
              <w:t>/ uobraženost i skromnost /</w:t>
            </w:r>
            <w:r w:rsidRPr="006A55E7">
              <w:rPr>
                <w:rFonts w:ascii="Cambria" w:hAnsi="Cambria"/>
                <w:sz w:val="22"/>
              </w:rPr>
              <w:br/>
              <w:t xml:space="preserve">Zbornik igrokaza / &lt;priredio&gt;Joža Skok ; redateljske napomene napisala Zvjezdana Ladika ; &lt;ilustracije Ivica Antolčić&gt;. - Zagreb : Školska knjiga, 1980. - 473 str. : ilustr. ; 20 cm               </w:t>
            </w:r>
          </w:p>
          <w:p w14:paraId="584356A3" w14:textId="1178137C" w:rsidR="00BA33D9" w:rsidRPr="003973E5" w:rsidRDefault="00B44471" w:rsidP="0077577C">
            <w:pPr>
              <w:rPr>
                <w:rFonts w:ascii="Cambria" w:hAnsi="Cambria"/>
                <w:bCs/>
                <w:i/>
                <w:iCs/>
              </w:rPr>
            </w:pPr>
            <w:r w:rsidRPr="006A55E7">
              <w:rPr>
                <w:rFonts w:ascii="Cambria" w:hAnsi="Cambria"/>
                <w:bCs/>
                <w:i/>
                <w:iCs/>
                <w:sz w:val="22"/>
              </w:rPr>
              <w:t xml:space="preserve">Preporuka: Nazor: “Crvenkapica”, Vitez: “Plava boja snijega” </w:t>
            </w:r>
            <w:r w:rsidRPr="006A55E7">
              <w:rPr>
                <w:rFonts w:ascii="Cambria" w:hAnsi="Cambria"/>
                <w:i/>
                <w:iCs/>
                <w:sz w:val="22"/>
              </w:rPr>
              <w:t>/ humorističan /,</w:t>
            </w:r>
            <w:r w:rsidRPr="006A55E7">
              <w:rPr>
                <w:rFonts w:ascii="Cambria" w:hAnsi="Cambria"/>
                <w:bCs/>
                <w:i/>
                <w:iCs/>
                <w:sz w:val="22"/>
              </w:rPr>
              <w:t xml:space="preserve"> Parun: “Mačak Džingiskan”</w:t>
            </w:r>
            <w:bookmarkStart w:id="9" w:name="akcijski"/>
            <w:bookmarkEnd w:id="9"/>
          </w:p>
          <w:p w14:paraId="2A5F8847" w14:textId="77777777" w:rsidR="00B44471" w:rsidRPr="006A55E7" w:rsidRDefault="00B44471" w:rsidP="0077577C">
            <w:pPr>
              <w:rPr>
                <w:rFonts w:ascii="Cambria" w:hAnsi="Cambria"/>
                <w:bCs/>
              </w:rPr>
            </w:pPr>
            <w:r w:rsidRPr="006A55E7">
              <w:rPr>
                <w:rFonts w:ascii="Cambria" w:hAnsi="Cambria"/>
                <w:bCs/>
                <w:sz w:val="22"/>
              </w:rPr>
              <w:t>AKCIJSKI IGROKAZI</w:t>
            </w:r>
          </w:p>
          <w:p w14:paraId="2DFBD633" w14:textId="77777777" w:rsidR="00B44471" w:rsidRPr="006A55E7" w:rsidRDefault="00B44471" w:rsidP="0077577C">
            <w:pPr>
              <w:rPr>
                <w:rFonts w:ascii="Cambria" w:hAnsi="Cambria"/>
              </w:rPr>
            </w:pPr>
            <w:r w:rsidRPr="006A55E7">
              <w:rPr>
                <w:rFonts w:ascii="Cambria" w:hAnsi="Cambria"/>
                <w:bCs/>
                <w:sz w:val="22"/>
              </w:rPr>
              <w:t>Bjelčić, Ratko, 1967-</w:t>
            </w:r>
            <w:r w:rsidRPr="006A55E7">
              <w:rPr>
                <w:rFonts w:ascii="Cambria" w:hAnsi="Cambria"/>
                <w:sz w:val="22"/>
              </w:rPr>
              <w:br/>
              <w:t>7 teen igrokaza / Ratko Bjelčić ; [ilustracije MihalyKanzell]. - Zagreb : Nova knjiga Rast, 2005. - 147 str. : ilustr. ; 29 cm</w:t>
            </w:r>
          </w:p>
          <w:p w14:paraId="2A593D98" w14:textId="46903511" w:rsidR="00BA33D9" w:rsidRPr="003973E5" w:rsidRDefault="00B44471" w:rsidP="0077577C">
            <w:pPr>
              <w:rPr>
                <w:rFonts w:ascii="Cambria" w:hAnsi="Cambria"/>
                <w:i/>
                <w:iCs/>
              </w:rPr>
            </w:pPr>
            <w:r w:rsidRPr="006A55E7">
              <w:rPr>
                <w:rFonts w:ascii="Cambria" w:hAnsi="Cambria"/>
                <w:sz w:val="22"/>
              </w:rPr>
              <w:t xml:space="preserve">Knjiga sadrži sedam igrokaza (šest radioigrokaza i jedan igrokaz za izvođenje na pozornici) namijenjenih školskom izvođenju, a tematikom primjerenih učenicima viših razreda osnovne škole. </w:t>
            </w:r>
            <w:r w:rsidRPr="006A55E7">
              <w:rPr>
                <w:rFonts w:ascii="Cambria" w:hAnsi="Cambria"/>
                <w:sz w:val="22"/>
              </w:rPr>
              <w:br/>
              <w:t>Igrokazi su zamišljeni kao tekstualna podloga koja se kreativnim zahvatima može prilagoditi raznim vrstama dramskog izričaja: videostvaralaštvu, radiostvaralaštvu, prikazivanju na pozornici.</w:t>
            </w:r>
            <w:r w:rsidRPr="006A55E7">
              <w:rPr>
                <w:rFonts w:ascii="Cambria" w:hAnsi="Cambria"/>
                <w:sz w:val="22"/>
              </w:rPr>
              <w:br/>
            </w:r>
            <w:r w:rsidRPr="006A55E7">
              <w:rPr>
                <w:rFonts w:ascii="Cambria" w:hAnsi="Cambria"/>
                <w:bCs/>
                <w:i/>
                <w:iCs/>
                <w:sz w:val="22"/>
              </w:rPr>
              <w:t xml:space="preserve">Preporuka: “Izdajica” </w:t>
            </w:r>
            <w:r w:rsidRPr="006A55E7">
              <w:rPr>
                <w:rFonts w:ascii="Cambria" w:hAnsi="Cambria"/>
                <w:i/>
                <w:iCs/>
                <w:sz w:val="22"/>
              </w:rPr>
              <w:t xml:space="preserve">/ nasilje među mladima / prva ljubav / </w:t>
            </w:r>
            <w:r w:rsidRPr="006A55E7">
              <w:rPr>
                <w:rFonts w:ascii="Cambria" w:hAnsi="Cambria"/>
                <w:bCs/>
                <w:i/>
                <w:iCs/>
                <w:sz w:val="22"/>
              </w:rPr>
              <w:t xml:space="preserve">, “Lice” </w:t>
            </w:r>
            <w:r w:rsidRPr="006A55E7">
              <w:rPr>
                <w:rFonts w:ascii="Cambria" w:hAnsi="Cambria"/>
                <w:i/>
                <w:iCs/>
                <w:sz w:val="22"/>
              </w:rPr>
              <w:t>/ nezadovoljstvo vlastitim izgledom / ,</w:t>
            </w:r>
            <w:r w:rsidRPr="006A55E7">
              <w:rPr>
                <w:rFonts w:ascii="Cambria" w:hAnsi="Cambria"/>
                <w:bCs/>
                <w:i/>
                <w:iCs/>
                <w:sz w:val="22"/>
              </w:rPr>
              <w:t xml:space="preserve"> “Dragi Lastane” </w:t>
            </w:r>
            <w:r w:rsidRPr="006A55E7">
              <w:rPr>
                <w:rFonts w:ascii="Cambria" w:hAnsi="Cambria"/>
                <w:i/>
                <w:iCs/>
                <w:sz w:val="22"/>
              </w:rPr>
              <w:t>/ droga / pomoć u nevolji /</w:t>
            </w:r>
          </w:p>
          <w:p w14:paraId="3C9CBDFF" w14:textId="77777777" w:rsidR="00BA33D9" w:rsidRPr="006A55E7" w:rsidRDefault="00B44471" w:rsidP="0077577C">
            <w:pPr>
              <w:rPr>
                <w:rFonts w:ascii="Cambria" w:hAnsi="Cambria"/>
                <w:sz w:val="22"/>
              </w:rPr>
            </w:pPr>
            <w:r w:rsidRPr="006A55E7">
              <w:rPr>
                <w:rFonts w:ascii="Cambria" w:hAnsi="Cambria"/>
                <w:bCs/>
                <w:sz w:val="22"/>
              </w:rPr>
              <w:t>Ernoić, Ivan</w:t>
            </w:r>
            <w:r w:rsidRPr="006A55E7">
              <w:rPr>
                <w:rFonts w:ascii="Cambria" w:hAnsi="Cambria"/>
                <w:sz w:val="22"/>
              </w:rPr>
              <w:br/>
              <w:t xml:space="preserve">Iznenađenje za rasku i drugi igrokazi / Ivan Ernoić ; &lt;crteži Ljiljana Stazić&gt;. - Zagreb : AGM, 1997. - 128 str. : ilustr. ; 19 cm. - (Posebno izdanje / AGM)                                                         </w:t>
            </w:r>
          </w:p>
          <w:p w14:paraId="6004AD41" w14:textId="2550AFC9" w:rsidR="00BA33D9" w:rsidRPr="003973E5" w:rsidRDefault="00B44471" w:rsidP="0077577C">
            <w:pPr>
              <w:rPr>
                <w:rFonts w:ascii="Cambria" w:hAnsi="Cambria"/>
                <w:i/>
                <w:iCs/>
              </w:rPr>
            </w:pPr>
            <w:r w:rsidRPr="006A55E7">
              <w:rPr>
                <w:rFonts w:ascii="Cambria" w:hAnsi="Cambria"/>
                <w:bCs/>
                <w:i/>
                <w:iCs/>
                <w:sz w:val="22"/>
              </w:rPr>
              <w:t xml:space="preserve">Preporuka: “Pjetlić Veselić i Đačić Prvašić” </w:t>
            </w:r>
            <w:r w:rsidRPr="006A55E7">
              <w:rPr>
                <w:rFonts w:ascii="Cambria" w:hAnsi="Cambria"/>
                <w:i/>
                <w:iCs/>
                <w:sz w:val="22"/>
              </w:rPr>
              <w:t xml:space="preserve">/ prvi školski dan /, </w:t>
            </w:r>
            <w:r w:rsidRPr="006A55E7">
              <w:rPr>
                <w:rFonts w:ascii="Cambria" w:hAnsi="Cambria"/>
                <w:bCs/>
                <w:i/>
                <w:iCs/>
                <w:sz w:val="22"/>
              </w:rPr>
              <w:t xml:space="preserve">“Iznenađenje za rasku” </w:t>
            </w:r>
            <w:r w:rsidRPr="006A55E7">
              <w:rPr>
                <w:rFonts w:ascii="Cambria" w:hAnsi="Cambria"/>
                <w:i/>
                <w:iCs/>
                <w:sz w:val="22"/>
              </w:rPr>
              <w:t>/ iz školskog života /</w:t>
            </w:r>
          </w:p>
          <w:p w14:paraId="2E777540" w14:textId="77777777" w:rsidR="00B44471" w:rsidRPr="006A55E7" w:rsidRDefault="00B44471" w:rsidP="0077577C">
            <w:pPr>
              <w:rPr>
                <w:rFonts w:ascii="Cambria" w:hAnsi="Cambria"/>
              </w:rPr>
            </w:pPr>
            <w:r w:rsidRPr="006A55E7">
              <w:rPr>
                <w:rFonts w:ascii="Cambria" w:hAnsi="Cambria"/>
                <w:bCs/>
                <w:sz w:val="22"/>
              </w:rPr>
              <w:t>Kolumbić, Tin, 1936-</w:t>
            </w:r>
            <w:r w:rsidRPr="006A55E7">
              <w:rPr>
                <w:rFonts w:ascii="Cambria" w:hAnsi="Cambria"/>
                <w:sz w:val="22"/>
              </w:rPr>
              <w:br/>
              <w:t>Sat ljubavi : zbirka igrokaza za djecu i mladež / Tin Kolumbić. - Zagreb : Školska knjiga, 2004. - 167 str. ; 24 cm</w:t>
            </w:r>
          </w:p>
          <w:p w14:paraId="3BC7F4F4" w14:textId="237466FF" w:rsidR="00BA33D9" w:rsidRPr="003973E5" w:rsidRDefault="00B44471" w:rsidP="0077577C">
            <w:pPr>
              <w:rPr>
                <w:rFonts w:ascii="Cambria" w:hAnsi="Cambria"/>
                <w:i/>
                <w:iCs/>
              </w:rPr>
            </w:pPr>
            <w:r w:rsidRPr="006A55E7">
              <w:rPr>
                <w:rFonts w:ascii="Cambria" w:hAnsi="Cambria"/>
                <w:sz w:val="22"/>
              </w:rPr>
              <w:t xml:space="preserve">Knjiga sadrži jedanaest igrokaza koji su simbolično i sižejno određeni naslovom zbirke, jer motiv ljubavi vezivo je i osnovna nit </w:t>
            </w:r>
            <w:r w:rsidRPr="006A55E7">
              <w:rPr>
                <w:rFonts w:ascii="Cambria" w:hAnsi="Cambria"/>
                <w:sz w:val="22"/>
              </w:rPr>
              <w:lastRenderedPageBreak/>
              <w:t xml:space="preserve">dramskog zbivanja u svakom igrokazu. Dva igrokaza pisana su čakavskim narječjem. Igrokaz "Radujte se narodi" uveličat će božićne blagdane. Opsegom i prividnom jednostavnošću te minimumom scenografskih i kostimografskih zadanosti, scenske igre iz ove zbirke dobrodošle su školskim dramskim družinama. Mladi glumci susrest će se sa vješto rimovanim i duhovitim monolozima i dijalozima, kao i mogućnošću osobne kreativnosti na sceni. Metrička čistoća većine stihova u ovim igrokazima pruža mogućnost da se takve predstave oplemene jednostavnim glazbenim brojevima. </w:t>
            </w:r>
            <w:r w:rsidRPr="006A55E7">
              <w:rPr>
                <w:rFonts w:ascii="Cambria" w:hAnsi="Cambria"/>
                <w:sz w:val="22"/>
              </w:rPr>
              <w:br/>
            </w:r>
            <w:r w:rsidRPr="006A55E7">
              <w:rPr>
                <w:rFonts w:ascii="Cambria" w:hAnsi="Cambria"/>
                <w:bCs/>
                <w:i/>
                <w:iCs/>
                <w:sz w:val="22"/>
              </w:rPr>
              <w:t xml:space="preserve">Preporuka: “Igrajmo se mora”, “Igrajmo se grada”; “Sat ljubavi” </w:t>
            </w:r>
            <w:r w:rsidRPr="006A55E7">
              <w:rPr>
                <w:rFonts w:ascii="Cambria" w:hAnsi="Cambria"/>
                <w:i/>
                <w:iCs/>
                <w:sz w:val="22"/>
              </w:rPr>
              <w:t>/ iz školskog života /</w:t>
            </w:r>
          </w:p>
          <w:p w14:paraId="010D1AD9" w14:textId="77777777" w:rsidR="00BA33D9" w:rsidRPr="006A55E7" w:rsidRDefault="00B44471" w:rsidP="0077577C">
            <w:pPr>
              <w:rPr>
                <w:rFonts w:ascii="Cambria" w:hAnsi="Cambria"/>
                <w:sz w:val="22"/>
              </w:rPr>
            </w:pPr>
            <w:r w:rsidRPr="006A55E7">
              <w:rPr>
                <w:rFonts w:ascii="Cambria" w:hAnsi="Cambria"/>
                <w:bCs/>
                <w:sz w:val="22"/>
              </w:rPr>
              <w:t>Palada, Josip, 1935-</w:t>
            </w:r>
            <w:r w:rsidRPr="006A55E7">
              <w:rPr>
                <w:rFonts w:ascii="Cambria" w:hAnsi="Cambria"/>
                <w:sz w:val="22"/>
              </w:rPr>
              <w:br/>
              <w:t xml:space="preserve">Divlje jagode : (igrokazi) / Josip Palada ; &lt;omot i crteži scene Ivica Antolčić&gt;. – Zagreb : Savez društava „Naša djeca“, 1977. – 211 str. : ilustr.                                                                                 </w:t>
            </w:r>
          </w:p>
          <w:p w14:paraId="14ECFA69" w14:textId="43A00839" w:rsidR="00BA33D9" w:rsidRPr="003973E5" w:rsidRDefault="00B44471" w:rsidP="0077577C">
            <w:pPr>
              <w:rPr>
                <w:rFonts w:ascii="Cambria" w:hAnsi="Cambria"/>
                <w:i/>
                <w:iCs/>
              </w:rPr>
            </w:pPr>
            <w:r w:rsidRPr="006A55E7">
              <w:rPr>
                <w:rFonts w:ascii="Cambria" w:hAnsi="Cambria"/>
                <w:bCs/>
                <w:i/>
                <w:iCs/>
                <w:sz w:val="22"/>
              </w:rPr>
              <w:t xml:space="preserve">Preporuka: „Silno junaštvo“ </w:t>
            </w:r>
            <w:r w:rsidRPr="006A55E7">
              <w:rPr>
                <w:rFonts w:ascii="Cambria" w:hAnsi="Cambria"/>
                <w:i/>
                <w:iCs/>
                <w:sz w:val="22"/>
              </w:rPr>
              <w:t>/ neodgovorno ponašanje / izlaganje živiotnoj opasnosti / ,</w:t>
            </w:r>
            <w:r w:rsidRPr="006A55E7">
              <w:rPr>
                <w:rFonts w:ascii="Cambria" w:hAnsi="Cambria"/>
                <w:bCs/>
                <w:i/>
                <w:iCs/>
                <w:sz w:val="22"/>
              </w:rPr>
              <w:t xml:space="preserve"> „Buket jorgovana“ </w:t>
            </w:r>
            <w:r w:rsidRPr="006A55E7">
              <w:rPr>
                <w:rFonts w:ascii="Cambria" w:hAnsi="Cambria"/>
                <w:i/>
                <w:iCs/>
                <w:sz w:val="22"/>
              </w:rPr>
              <w:t>/ dječja krađa /,</w:t>
            </w:r>
            <w:r w:rsidRPr="006A55E7">
              <w:rPr>
                <w:rFonts w:ascii="Cambria" w:hAnsi="Cambria"/>
                <w:bCs/>
                <w:i/>
                <w:iCs/>
                <w:sz w:val="22"/>
              </w:rPr>
              <w:t xml:space="preserve"> „U prihvatilištu“ </w:t>
            </w:r>
            <w:r w:rsidRPr="006A55E7">
              <w:rPr>
                <w:rFonts w:ascii="Cambria" w:hAnsi="Cambria"/>
                <w:i/>
                <w:iCs/>
                <w:sz w:val="22"/>
              </w:rPr>
              <w:t>/ zbrinjavanje djece bez adekvatne roditeljske skrbi / usvajanje djeteta /</w:t>
            </w:r>
          </w:p>
          <w:p w14:paraId="624F58FF" w14:textId="77777777" w:rsidR="00B44471" w:rsidRPr="006A55E7" w:rsidRDefault="00B44471" w:rsidP="0077577C">
            <w:pPr>
              <w:rPr>
                <w:rFonts w:ascii="Cambria" w:hAnsi="Cambria"/>
              </w:rPr>
            </w:pPr>
            <w:r w:rsidRPr="006A55E7">
              <w:rPr>
                <w:rFonts w:ascii="Cambria" w:hAnsi="Cambria"/>
                <w:bCs/>
                <w:sz w:val="22"/>
              </w:rPr>
              <w:t>Škrabe, Nino, 1947-</w:t>
            </w:r>
            <w:r w:rsidRPr="006A55E7">
              <w:rPr>
                <w:rFonts w:ascii="Cambria" w:hAnsi="Cambria"/>
                <w:sz w:val="22"/>
              </w:rPr>
              <w:br/>
              <w:t>Iznad duge : tri igrokaza / Nino Škrabe. - Zagreb : Disput, 2000. - 164 str. : ilustr. ; 20 cm. - (Biblioteka Lektira plus ; knj. 1)</w:t>
            </w:r>
          </w:p>
          <w:p w14:paraId="7FF38399" w14:textId="6D684666" w:rsidR="00BA33D9" w:rsidRPr="003973E5" w:rsidRDefault="00B44471" w:rsidP="0077577C">
            <w:pPr>
              <w:rPr>
                <w:rFonts w:ascii="Cambria" w:hAnsi="Cambria"/>
                <w:i/>
                <w:iCs/>
              </w:rPr>
            </w:pPr>
            <w:r w:rsidRPr="006A55E7">
              <w:rPr>
                <w:rFonts w:ascii="Cambria" w:hAnsi="Cambria"/>
                <w:sz w:val="22"/>
              </w:rPr>
              <w:t>Komadi koji čine dječju trilogiju "Iznad duge" dramatizacije su djeci dragih i poznatih priča: Snježne kraljice danskog pisca Hansa Christiana Andersena, Čarobnjaka iz Oza američkog pisca Lymana Franka Bauma te Heidi švicarske spisateljice Johanne Spyri. Napisani su za pravo živo kazalište, za dječju dramsku družinu "Ivana Brlić - Mažuranić" iz Jastrebarskog. Autor je dvije bajke i jednu priču za djecu osuvremenio i prilagodio senzibilitetu današnjeg djeteta. Gerda, Dothy i Heidi, glave junakinje u igrokazima su obične djevojčice iz susjedstva i aktivno kreiraju svoje sudbine, rješavaju svoje probleme tvrdoglavo ustrajući na svom putu s vjerom u istinu i ljubav. Igrokazi su namijenjeni djeci starije školske dobi.</w:t>
            </w:r>
            <w:r w:rsidRPr="006A55E7">
              <w:rPr>
                <w:rFonts w:ascii="Cambria" w:hAnsi="Cambria"/>
                <w:sz w:val="22"/>
              </w:rPr>
              <w:br/>
            </w:r>
            <w:r w:rsidRPr="006A55E7">
              <w:rPr>
                <w:rFonts w:ascii="Cambria" w:hAnsi="Cambria"/>
                <w:bCs/>
                <w:i/>
                <w:iCs/>
                <w:sz w:val="22"/>
              </w:rPr>
              <w:t xml:space="preserve">Preporuka: “Heidi” </w:t>
            </w:r>
            <w:r w:rsidRPr="006A55E7">
              <w:rPr>
                <w:rFonts w:ascii="Cambria" w:hAnsi="Cambria"/>
                <w:i/>
                <w:iCs/>
                <w:sz w:val="22"/>
              </w:rPr>
              <w:t>/ prema romanu J. Spyri /</w:t>
            </w:r>
          </w:p>
          <w:p w14:paraId="3C0C7AF8" w14:textId="77777777" w:rsidR="00BA33D9" w:rsidRPr="006A55E7" w:rsidRDefault="00B44471" w:rsidP="0077577C">
            <w:pPr>
              <w:rPr>
                <w:rFonts w:ascii="Cambria" w:hAnsi="Cambria"/>
                <w:sz w:val="22"/>
              </w:rPr>
            </w:pPr>
            <w:r w:rsidRPr="006A55E7">
              <w:rPr>
                <w:rFonts w:ascii="Cambria" w:hAnsi="Cambria"/>
                <w:sz w:val="22"/>
              </w:rPr>
              <w:t xml:space="preserve">Zbornik igrokaza / &lt;priredio&gt;Joža Skok ; redateljske napomene napisala Zvjezdana Ladika ; &lt;ilustracije Ivica Antolčić&gt;. - Zagreb : Školska knjiga, 1980. - 473 str. : ilustr. ; 20 cm                  </w:t>
            </w:r>
          </w:p>
          <w:p w14:paraId="4AA00403" w14:textId="5461B323" w:rsidR="00BA33D9" w:rsidRPr="003973E5" w:rsidRDefault="00B44471" w:rsidP="0077577C">
            <w:pPr>
              <w:rPr>
                <w:rFonts w:ascii="Cambria" w:hAnsi="Cambria"/>
                <w:i/>
                <w:iCs/>
              </w:rPr>
            </w:pPr>
            <w:r w:rsidRPr="006A55E7">
              <w:rPr>
                <w:rFonts w:ascii="Cambria" w:hAnsi="Cambria"/>
                <w:bCs/>
                <w:i/>
                <w:iCs/>
                <w:sz w:val="22"/>
              </w:rPr>
              <w:t>Preporuka: Lovrak: “Družba Pere Kvržice”</w:t>
            </w:r>
            <w:r w:rsidRPr="006A55E7">
              <w:rPr>
                <w:rFonts w:ascii="Cambria" w:hAnsi="Cambria"/>
                <w:i/>
                <w:iCs/>
                <w:sz w:val="22"/>
              </w:rPr>
              <w:t xml:space="preserve"> / suradnja, prijateljstvo /, </w:t>
            </w:r>
            <w:r w:rsidRPr="006A55E7">
              <w:rPr>
                <w:rFonts w:ascii="Cambria" w:hAnsi="Cambria"/>
                <w:bCs/>
                <w:i/>
                <w:iCs/>
                <w:sz w:val="22"/>
              </w:rPr>
              <w:t xml:space="preserve">Kolarić-Kišur: “Kristalni zvončići” </w:t>
            </w:r>
            <w:r w:rsidRPr="006A55E7">
              <w:rPr>
                <w:rFonts w:ascii="Cambria" w:hAnsi="Cambria"/>
                <w:i/>
                <w:iCs/>
                <w:sz w:val="22"/>
              </w:rPr>
              <w:t xml:space="preserve">/ moralno prosuđivanje / pomoć drugima / , </w:t>
            </w:r>
            <w:r w:rsidRPr="006A55E7">
              <w:rPr>
                <w:rFonts w:ascii="Cambria" w:hAnsi="Cambria"/>
                <w:bCs/>
                <w:i/>
                <w:iCs/>
                <w:sz w:val="22"/>
              </w:rPr>
              <w:t>Iveljić: “Tko je glavni”</w:t>
            </w:r>
            <w:r w:rsidRPr="006A55E7">
              <w:rPr>
                <w:rFonts w:ascii="Cambria" w:hAnsi="Cambria"/>
                <w:i/>
                <w:iCs/>
                <w:sz w:val="22"/>
              </w:rPr>
              <w:t xml:space="preserve"> / neodgovorno ponašanje u prometu, izlaganje životnoj opasnosti /</w:t>
            </w:r>
            <w:r w:rsidRPr="006A55E7">
              <w:rPr>
                <w:rFonts w:ascii="Cambria" w:hAnsi="Cambria"/>
                <w:bCs/>
                <w:i/>
                <w:iCs/>
                <w:sz w:val="22"/>
              </w:rPr>
              <w:t xml:space="preserve">Bakmaz: “Čudnovate zgode šegrta Hlapića” </w:t>
            </w:r>
            <w:r w:rsidRPr="006A55E7">
              <w:rPr>
                <w:rFonts w:ascii="Cambria" w:hAnsi="Cambria"/>
                <w:i/>
                <w:iCs/>
                <w:sz w:val="22"/>
              </w:rPr>
              <w:t xml:space="preserve">/ dobrota i mudrost pobjeđuju zlo / </w:t>
            </w:r>
            <w:bookmarkStart w:id="10" w:name="prigodni"/>
            <w:bookmarkEnd w:id="10"/>
          </w:p>
          <w:p w14:paraId="77C6D0F6" w14:textId="77777777" w:rsidR="00B44471" w:rsidRPr="006A55E7" w:rsidRDefault="00B44471" w:rsidP="0077577C">
            <w:pPr>
              <w:rPr>
                <w:rFonts w:ascii="Cambria" w:hAnsi="Cambria"/>
                <w:bCs/>
              </w:rPr>
            </w:pPr>
            <w:r w:rsidRPr="006A55E7">
              <w:rPr>
                <w:rFonts w:ascii="Cambria" w:hAnsi="Cambria"/>
                <w:bCs/>
                <w:sz w:val="22"/>
              </w:rPr>
              <w:t>PRIGODNI IGROKAZI</w:t>
            </w:r>
          </w:p>
          <w:p w14:paraId="214B6076" w14:textId="77777777" w:rsidR="00B44471" w:rsidRPr="006A55E7" w:rsidRDefault="00B44471" w:rsidP="0077577C">
            <w:pPr>
              <w:rPr>
                <w:rFonts w:ascii="Cambria" w:hAnsi="Cambria"/>
              </w:rPr>
            </w:pPr>
            <w:r w:rsidRPr="006A55E7">
              <w:rPr>
                <w:rFonts w:ascii="Cambria" w:hAnsi="Cambria"/>
                <w:sz w:val="22"/>
              </w:rPr>
              <w:t>Božićni iz suvremenog života. - 252 str. - (Biblioteka U pravi trenutak ; 174)</w:t>
            </w:r>
          </w:p>
          <w:p w14:paraId="61BDFBA4" w14:textId="432217C3" w:rsidR="00BA33D9" w:rsidRPr="003973E5" w:rsidRDefault="00B44471" w:rsidP="0077577C">
            <w:pPr>
              <w:rPr>
                <w:rFonts w:ascii="Cambria" w:hAnsi="Cambria"/>
                <w:bCs/>
                <w:i/>
                <w:iCs/>
              </w:rPr>
            </w:pPr>
            <w:r w:rsidRPr="006A55E7">
              <w:rPr>
                <w:rFonts w:ascii="Cambria" w:hAnsi="Cambria"/>
                <w:bCs/>
                <w:i/>
                <w:iCs/>
                <w:sz w:val="22"/>
              </w:rPr>
              <w:t>Teme: Eskalacija problemskih situacija u obitelji u vrijeme Božića: obitelj živi razdvojeno, roditelji pred razvodom, alkohol razara obitelj</w:t>
            </w:r>
          </w:p>
          <w:p w14:paraId="506B9BF8" w14:textId="77777777" w:rsidR="00BA33D9" w:rsidRPr="006A55E7" w:rsidRDefault="00B44471" w:rsidP="0077577C">
            <w:pPr>
              <w:rPr>
                <w:rFonts w:ascii="Cambria" w:hAnsi="Cambria"/>
                <w:sz w:val="22"/>
              </w:rPr>
            </w:pPr>
            <w:r w:rsidRPr="006A55E7">
              <w:rPr>
                <w:rFonts w:ascii="Cambria" w:hAnsi="Cambria"/>
                <w:bCs/>
                <w:sz w:val="22"/>
              </w:rPr>
              <w:t>Gavran, Miro, 1961-</w:t>
            </w:r>
            <w:r w:rsidRPr="006A55E7">
              <w:rPr>
                <w:rFonts w:ascii="Cambria" w:hAnsi="Cambria"/>
                <w:sz w:val="22"/>
              </w:rPr>
              <w:br/>
              <w:t xml:space="preserve">Igrokazi s glavom i repom : osam lutkarskih igrokaza / Miro Gavran. - Zagreb : Međunarodni centar za usluge u kulturi, 1995. - 134 str. : ilustr. ; 20 cm. - (Biblioteka Lutkanija)           </w:t>
            </w:r>
          </w:p>
          <w:p w14:paraId="21FBE08B" w14:textId="0DF669B6" w:rsidR="00BA33D9" w:rsidRPr="003973E5" w:rsidRDefault="00B44471" w:rsidP="0077577C">
            <w:pPr>
              <w:rPr>
                <w:rFonts w:ascii="Cambria" w:hAnsi="Cambria"/>
                <w:i/>
                <w:iCs/>
              </w:rPr>
            </w:pPr>
            <w:r w:rsidRPr="006A55E7">
              <w:rPr>
                <w:rFonts w:ascii="Cambria" w:hAnsi="Cambria"/>
                <w:bCs/>
                <w:i/>
                <w:iCs/>
                <w:sz w:val="22"/>
              </w:rPr>
              <w:t xml:space="preserve">Preporuka: “Tata na dar “ </w:t>
            </w:r>
            <w:r w:rsidRPr="006A55E7">
              <w:rPr>
                <w:rFonts w:ascii="Cambria" w:hAnsi="Cambria"/>
                <w:i/>
                <w:iCs/>
                <w:sz w:val="22"/>
              </w:rPr>
              <w:t xml:space="preserve">/ Božić / obitelj ponovno na okupu / </w:t>
            </w:r>
          </w:p>
          <w:p w14:paraId="56E20079" w14:textId="77777777" w:rsidR="00B44471" w:rsidRPr="006A55E7" w:rsidRDefault="00B44471" w:rsidP="0077577C">
            <w:pPr>
              <w:rPr>
                <w:rFonts w:ascii="Cambria" w:hAnsi="Cambria"/>
              </w:rPr>
            </w:pPr>
            <w:r w:rsidRPr="006A55E7">
              <w:rPr>
                <w:rFonts w:ascii="Cambria" w:hAnsi="Cambria"/>
                <w:bCs/>
                <w:sz w:val="22"/>
              </w:rPr>
              <w:t>Kolumbić, Tin, 1936-</w:t>
            </w:r>
            <w:r w:rsidRPr="006A55E7">
              <w:rPr>
                <w:rFonts w:ascii="Cambria" w:hAnsi="Cambria"/>
                <w:sz w:val="22"/>
              </w:rPr>
              <w:br/>
              <w:t>Sat ljubavi : zbirka igrokaza za djecu i mladež / Tin Kolumbić. - Zagreb : Školska knjiga, 2004. - 167 str. ; 24 cm</w:t>
            </w:r>
          </w:p>
          <w:p w14:paraId="212EC6A0" w14:textId="414224BD" w:rsidR="00BA33D9" w:rsidRPr="003973E5" w:rsidRDefault="00B44471" w:rsidP="0077577C">
            <w:pPr>
              <w:rPr>
                <w:rFonts w:ascii="Cambria" w:hAnsi="Cambria"/>
                <w:i/>
                <w:iCs/>
              </w:rPr>
            </w:pPr>
            <w:r w:rsidRPr="006A55E7">
              <w:rPr>
                <w:rFonts w:ascii="Cambria" w:hAnsi="Cambria"/>
                <w:sz w:val="22"/>
              </w:rPr>
              <w:lastRenderedPageBreak/>
              <w:t xml:space="preserve">Knjiga sadrži jedanaest igrokaza koji su simbolično i sižejno određeni naslovom zbirke, jer motiv ljubavi vezivo je i osnovna nit dramskog zbivanja u svakom igrokazu. Dva igrokaza pisana su čakavskim narječjem. Igrokaz "Radujte se narodi" uveličat će božićne blagdane. Opsegom i prividnom jednostavnošću te minimumom scenografskih i kostimografskih zadanosti, scenske igre iz ove zbirke dobrodošle su školskim dramskim družinama. Mladi glumci susrest će se sa vješto rimovanim i duhovitim monolozima i dijalozima, kao i mogućnošću osobne kreativnosti na sceni. Metrička čistoća većine stihova u ovim igrokazima pruža mogućnost da se takve predstave oplemene jednostavnim glazbenim brojevima. </w:t>
            </w:r>
            <w:r w:rsidRPr="006A55E7">
              <w:rPr>
                <w:rFonts w:ascii="Cambria" w:hAnsi="Cambria"/>
                <w:sz w:val="22"/>
              </w:rPr>
              <w:br/>
            </w:r>
            <w:r w:rsidRPr="006A55E7">
              <w:rPr>
                <w:rFonts w:ascii="Cambria" w:hAnsi="Cambria"/>
                <w:bCs/>
                <w:i/>
                <w:iCs/>
                <w:sz w:val="22"/>
              </w:rPr>
              <w:t xml:space="preserve">Preporuka: “Radujte se narodi” </w:t>
            </w:r>
            <w:r w:rsidRPr="006A55E7">
              <w:rPr>
                <w:rFonts w:ascii="Cambria" w:hAnsi="Cambria"/>
                <w:i/>
                <w:iCs/>
                <w:sz w:val="22"/>
              </w:rPr>
              <w:t>/ božični /</w:t>
            </w:r>
          </w:p>
          <w:p w14:paraId="1A86BDC5" w14:textId="77777777" w:rsidR="00BA33D9" w:rsidRPr="006A55E7" w:rsidRDefault="00B44471" w:rsidP="0077577C">
            <w:pPr>
              <w:rPr>
                <w:rFonts w:ascii="Cambria" w:hAnsi="Cambria"/>
                <w:sz w:val="22"/>
              </w:rPr>
            </w:pPr>
            <w:r w:rsidRPr="006A55E7">
              <w:rPr>
                <w:rFonts w:ascii="Cambria" w:hAnsi="Cambria"/>
                <w:bCs/>
                <w:sz w:val="22"/>
              </w:rPr>
              <w:t>Kosec-Torjanac, Vesna</w:t>
            </w:r>
            <w:r w:rsidRPr="006A55E7">
              <w:rPr>
                <w:rFonts w:ascii="Cambria" w:hAnsi="Cambria"/>
                <w:sz w:val="22"/>
              </w:rPr>
              <w:br/>
              <w:t xml:space="preserve">Veselo, šareno, maleno : (igrokazi za djecu) / Vesna Kosec - Torjanac ; &lt;ilustracije Ivan Haramija - Hans&gt;. - Varaždinske Toplice : Tonimir, 1997. - 159 str. : ilustr. ; 20 cm. - (Biblioteka Veselo, šareno, maleno ; knj. 1)                                             </w:t>
            </w:r>
          </w:p>
          <w:p w14:paraId="11B808EF" w14:textId="2188344A" w:rsidR="00BA33D9" w:rsidRPr="003973E5" w:rsidRDefault="00B44471" w:rsidP="0077577C">
            <w:pPr>
              <w:rPr>
                <w:rFonts w:ascii="Cambria" w:hAnsi="Cambria"/>
                <w:i/>
                <w:iCs/>
              </w:rPr>
            </w:pPr>
            <w:r w:rsidRPr="006A55E7">
              <w:rPr>
                <w:rFonts w:ascii="Cambria" w:hAnsi="Cambria"/>
                <w:bCs/>
                <w:i/>
                <w:iCs/>
                <w:sz w:val="22"/>
              </w:rPr>
              <w:t xml:space="preserve">Preporuka: “Videl sam Jezuša” </w:t>
            </w:r>
            <w:r w:rsidRPr="006A55E7">
              <w:rPr>
                <w:rFonts w:ascii="Cambria" w:hAnsi="Cambria"/>
                <w:i/>
                <w:iCs/>
                <w:sz w:val="22"/>
              </w:rPr>
              <w:t xml:space="preserve">/ božićni na kajkavskom narječju / </w:t>
            </w:r>
          </w:p>
          <w:p w14:paraId="5C3B7211" w14:textId="77777777" w:rsidR="00BA33D9" w:rsidRPr="006A55E7" w:rsidRDefault="00B44471" w:rsidP="0077577C">
            <w:pPr>
              <w:rPr>
                <w:rFonts w:ascii="Cambria" w:hAnsi="Cambria"/>
                <w:sz w:val="22"/>
              </w:rPr>
            </w:pPr>
            <w:r w:rsidRPr="006A55E7">
              <w:rPr>
                <w:rFonts w:ascii="Cambria" w:hAnsi="Cambria"/>
                <w:bCs/>
                <w:sz w:val="22"/>
              </w:rPr>
              <w:t>Krilić, Zlatko, 1955-</w:t>
            </w:r>
            <w:r w:rsidRPr="006A55E7">
              <w:rPr>
                <w:rFonts w:ascii="Cambria" w:hAnsi="Cambria"/>
                <w:sz w:val="22"/>
              </w:rPr>
              <w:br/>
              <w:t xml:space="preserve">Krilate lutke : sedam lutkarskih igrokaza / Zlatko Krilić. - Zagreb : Međunarodni centar za usluge u kulturi, 1994. - (Biblioteka Lutkanija)                                                                                      </w:t>
            </w:r>
          </w:p>
          <w:p w14:paraId="191247EA" w14:textId="014AB542" w:rsidR="00BA33D9" w:rsidRPr="003973E5" w:rsidRDefault="00B44471" w:rsidP="0077577C">
            <w:pPr>
              <w:rPr>
                <w:rFonts w:ascii="Cambria" w:hAnsi="Cambria"/>
                <w:i/>
                <w:iCs/>
              </w:rPr>
            </w:pPr>
            <w:r w:rsidRPr="006A55E7">
              <w:rPr>
                <w:rFonts w:ascii="Cambria" w:hAnsi="Cambria"/>
                <w:bCs/>
                <w:i/>
                <w:iCs/>
                <w:sz w:val="22"/>
              </w:rPr>
              <w:t xml:space="preserve">Preporuka: „Zlatno srce Nikolino“ </w:t>
            </w:r>
            <w:r w:rsidRPr="006A55E7">
              <w:rPr>
                <w:rFonts w:ascii="Cambria" w:hAnsi="Cambria"/>
                <w:i/>
                <w:iCs/>
                <w:sz w:val="22"/>
              </w:rPr>
              <w:t>/ Nikolinje /</w:t>
            </w:r>
          </w:p>
          <w:p w14:paraId="6D5DA0DD" w14:textId="77777777" w:rsidR="00BA33D9" w:rsidRPr="006A55E7" w:rsidRDefault="00B44471" w:rsidP="0077577C">
            <w:pPr>
              <w:rPr>
                <w:rFonts w:ascii="Cambria" w:hAnsi="Cambria"/>
                <w:sz w:val="22"/>
              </w:rPr>
            </w:pPr>
            <w:r w:rsidRPr="006A55E7">
              <w:rPr>
                <w:rFonts w:ascii="Cambria" w:hAnsi="Cambria"/>
                <w:sz w:val="22"/>
              </w:rPr>
              <w:t xml:space="preserve">Maštoviti svijet : igrokazi za dane dječje radosti / &lt;glavni urednik Emil Paravina&gt;. - Zagreb : Savez društava "Naša djeca", 1980. - 131 str. ; 21 cm                                                           </w:t>
            </w:r>
          </w:p>
          <w:p w14:paraId="308CB805" w14:textId="2A184533" w:rsidR="00BA33D9" w:rsidRPr="003973E5" w:rsidRDefault="00B44471" w:rsidP="0077577C">
            <w:pPr>
              <w:rPr>
                <w:rFonts w:ascii="Cambria" w:hAnsi="Cambria"/>
                <w:i/>
                <w:iCs/>
              </w:rPr>
            </w:pPr>
            <w:r w:rsidRPr="006A55E7">
              <w:rPr>
                <w:rFonts w:ascii="Cambria" w:hAnsi="Cambria"/>
                <w:bCs/>
                <w:i/>
                <w:iCs/>
                <w:sz w:val="22"/>
              </w:rPr>
              <w:t xml:space="preserve">Preporuka: Ladika-Tulač: “Pismo za djeda Mraza” </w:t>
            </w:r>
            <w:r w:rsidRPr="006A55E7">
              <w:rPr>
                <w:rFonts w:ascii="Cambria" w:hAnsi="Cambria"/>
                <w:i/>
                <w:iCs/>
                <w:sz w:val="22"/>
              </w:rPr>
              <w:t>/zahtjevan igrokaz s pjevanjem / ,</w:t>
            </w:r>
            <w:r w:rsidRPr="006A55E7">
              <w:rPr>
                <w:rFonts w:ascii="Cambria" w:hAnsi="Cambria"/>
                <w:bCs/>
                <w:i/>
                <w:iCs/>
                <w:sz w:val="22"/>
              </w:rPr>
              <w:t xml:space="preserve"> “Ima još spasa za Djeda Mraza” </w:t>
            </w:r>
            <w:r w:rsidRPr="006A55E7">
              <w:rPr>
                <w:rFonts w:ascii="Cambria" w:hAnsi="Cambria"/>
                <w:i/>
                <w:iCs/>
                <w:sz w:val="22"/>
              </w:rPr>
              <w:t>/jednostavan, humoristički /</w:t>
            </w:r>
          </w:p>
          <w:p w14:paraId="217C57CF" w14:textId="77777777" w:rsidR="00B44471" w:rsidRPr="006A55E7" w:rsidRDefault="00B44471" w:rsidP="0077577C">
            <w:pPr>
              <w:rPr>
                <w:rFonts w:ascii="Cambria" w:hAnsi="Cambria"/>
              </w:rPr>
            </w:pPr>
            <w:r w:rsidRPr="006A55E7">
              <w:rPr>
                <w:rFonts w:ascii="Cambria" w:hAnsi="Cambria"/>
                <w:bCs/>
                <w:sz w:val="22"/>
              </w:rPr>
              <w:t>Muršić, Miljenko, 1954-</w:t>
            </w:r>
            <w:r w:rsidRPr="006A55E7">
              <w:rPr>
                <w:rFonts w:ascii="Cambria" w:hAnsi="Cambria"/>
                <w:sz w:val="22"/>
              </w:rPr>
              <w:br/>
              <w:t>Tajfun, kompjutor Svetog Nikole : igrokaz za mladež i starež ; Tekst i i predstava ("čavrljaji") / Miljenko Muršić ; ilustracije Mato &lt;i.e. Mate&gt; Lovrić ; fotografije Robert Valai. - Velika Gorica : Glasnik Turopolja ; Čakovec : Međimurski književni krug Rečirieč, &lt;1997?&gt;. - 110 str. : ilustr. ; 21 cm</w:t>
            </w:r>
          </w:p>
          <w:p w14:paraId="77E61D80" w14:textId="00236D0E" w:rsidR="00BA33D9" w:rsidRPr="003973E5" w:rsidRDefault="00B44471" w:rsidP="0077577C">
            <w:pPr>
              <w:rPr>
                <w:rFonts w:ascii="Cambria" w:hAnsi="Cambria"/>
              </w:rPr>
            </w:pPr>
            <w:r w:rsidRPr="006A55E7">
              <w:rPr>
                <w:rFonts w:ascii="Cambria" w:hAnsi="Cambria"/>
                <w:sz w:val="22"/>
              </w:rPr>
              <w:t>U prvom dijelu knjige tekst je igrokaza, izvedenog u kazalištu "Trešnja" 1996. godine. Riječ je o ljubavnim peripetijama Ljubice, Mirana, Mislava i Jasne a svoj udio u toj zbrci imaju i Sveti Nikola, te anđelčići sa imenima Bombastik, Krampus i Fantastik. Tu je i japanski superkompjutor, model 786 - jao - iks, nepogrešiv i nevjerojatnih izvedbenih karakteristika. U drugom dijelu knjige autor nas upoznaje sa procesom nastanka teksta igrokaza i na njemu zasnovane kazališne predstave.</w:t>
            </w:r>
          </w:p>
          <w:p w14:paraId="52069DED" w14:textId="77777777" w:rsidR="00B44471" w:rsidRPr="006A55E7" w:rsidRDefault="00B44471" w:rsidP="0077577C">
            <w:pPr>
              <w:rPr>
                <w:rFonts w:ascii="Cambria" w:hAnsi="Cambria"/>
                <w:sz w:val="22"/>
              </w:rPr>
            </w:pPr>
            <w:r w:rsidRPr="006A55E7">
              <w:rPr>
                <w:rFonts w:ascii="Cambria" w:hAnsi="Cambria"/>
                <w:bCs/>
                <w:sz w:val="22"/>
              </w:rPr>
              <w:t>Seferović-Bosak, Sanja</w:t>
            </w:r>
            <w:r w:rsidRPr="006A55E7">
              <w:rPr>
                <w:rFonts w:ascii="Cambria" w:hAnsi="Cambria"/>
                <w:sz w:val="22"/>
              </w:rPr>
              <w:br/>
              <w:t>Maštarije : igrokazi za djecu od 3 do 13 godina / Sanja Seferović-Bosak. - Zagreb : Školska knjiga, 2002. - 134 str. ; 22 cm</w:t>
            </w:r>
          </w:p>
          <w:p w14:paraId="176B42B0" w14:textId="6A1B618D" w:rsidR="00BA33D9" w:rsidRPr="003973E5" w:rsidRDefault="00B44471" w:rsidP="0077577C">
            <w:pPr>
              <w:rPr>
                <w:rFonts w:ascii="Cambria" w:hAnsi="Cambria"/>
                <w:i/>
                <w:iCs/>
              </w:rPr>
            </w:pPr>
            <w:r w:rsidRPr="006A55E7">
              <w:rPr>
                <w:rFonts w:ascii="Cambria" w:hAnsi="Cambria"/>
                <w:sz w:val="22"/>
              </w:rPr>
              <w:t xml:space="preserve">Zbirka sadrži tridesetak scenskih i lutkarskih igrokaza (igrokazi sa glazbenom podlogom, pantomima, ludistički igrokazi, bajkoviti igrokazi, dramatizacije poznatih priča). Igrokazi traju od sedam do petnaest minuta. Tematski su podijeljeni prema prigodama koje se u školi i vrtiću obilježavaju ( Sv. Nikola, Božić, Uskrs, Fašnik, Dan kruha, Majčin dan), a tu su još igrokazi sa bajkovitim temama, te aktualnim temama iz suvremenog života i svakodnevnog života djece. </w:t>
            </w:r>
            <w:r w:rsidRPr="006A55E7">
              <w:rPr>
                <w:rFonts w:ascii="Cambria" w:hAnsi="Cambria"/>
                <w:sz w:val="22"/>
              </w:rPr>
              <w:br/>
              <w:t xml:space="preserve">Uz svaki igrokaz naznačeno je kojoj je dječjoj dobi namijenjen, a navedeni su potrebni rekviziti i glavni likovi, te sugestije za </w:t>
            </w:r>
            <w:r w:rsidRPr="006A55E7">
              <w:rPr>
                <w:rFonts w:ascii="Cambria" w:hAnsi="Cambria"/>
                <w:sz w:val="22"/>
              </w:rPr>
              <w:lastRenderedPageBreak/>
              <w:t xml:space="preserve">osmišljavanje scene. </w:t>
            </w:r>
            <w:r w:rsidRPr="006A55E7">
              <w:rPr>
                <w:rFonts w:ascii="Cambria" w:hAnsi="Cambria"/>
                <w:sz w:val="22"/>
              </w:rPr>
              <w:br/>
            </w:r>
            <w:r w:rsidRPr="006A55E7">
              <w:rPr>
                <w:rFonts w:ascii="Cambria" w:hAnsi="Cambria"/>
                <w:bCs/>
                <w:i/>
                <w:iCs/>
                <w:sz w:val="22"/>
              </w:rPr>
              <w:t xml:space="preserve">Preporuka: “Sveti Nikola” </w:t>
            </w:r>
            <w:r w:rsidRPr="006A55E7">
              <w:rPr>
                <w:rFonts w:ascii="Cambria" w:hAnsi="Cambria"/>
                <w:i/>
                <w:iCs/>
                <w:sz w:val="22"/>
              </w:rPr>
              <w:t>/ susret s Krampusom /,</w:t>
            </w:r>
            <w:r w:rsidRPr="006A55E7">
              <w:rPr>
                <w:rFonts w:ascii="Cambria" w:hAnsi="Cambria"/>
                <w:bCs/>
                <w:i/>
                <w:iCs/>
                <w:sz w:val="22"/>
              </w:rPr>
              <w:t xml:space="preserve"> “Božić jedne lutke” </w:t>
            </w:r>
            <w:r w:rsidRPr="006A55E7">
              <w:rPr>
                <w:rFonts w:ascii="Cambria" w:hAnsi="Cambria"/>
                <w:i/>
                <w:iCs/>
                <w:sz w:val="22"/>
              </w:rPr>
              <w:t>/ kritika potrošačkog društva /,</w:t>
            </w:r>
            <w:r w:rsidRPr="006A55E7">
              <w:rPr>
                <w:rFonts w:ascii="Cambria" w:hAnsi="Cambria"/>
                <w:bCs/>
                <w:i/>
                <w:iCs/>
                <w:sz w:val="22"/>
              </w:rPr>
              <w:t xml:space="preserve"> “Djed Božičnjak” </w:t>
            </w:r>
            <w:r w:rsidRPr="006A55E7">
              <w:rPr>
                <w:rFonts w:ascii="Cambria" w:hAnsi="Cambria"/>
                <w:i/>
                <w:iCs/>
                <w:sz w:val="22"/>
              </w:rPr>
              <w:t>/ prigodni /,</w:t>
            </w:r>
            <w:r w:rsidRPr="006A55E7">
              <w:rPr>
                <w:rFonts w:ascii="Cambria" w:hAnsi="Cambria"/>
                <w:bCs/>
                <w:i/>
                <w:iCs/>
                <w:sz w:val="22"/>
              </w:rPr>
              <w:t xml:space="preserve"> “Školjka”</w:t>
            </w:r>
            <w:r w:rsidRPr="006A55E7">
              <w:rPr>
                <w:rFonts w:ascii="Cambria" w:hAnsi="Cambria"/>
                <w:i/>
                <w:iCs/>
                <w:sz w:val="22"/>
              </w:rPr>
              <w:t xml:space="preserve">/ ljubav /, </w:t>
            </w:r>
            <w:r w:rsidRPr="006A55E7">
              <w:rPr>
                <w:rFonts w:ascii="Cambria" w:hAnsi="Cambria"/>
                <w:bCs/>
                <w:i/>
                <w:iCs/>
                <w:sz w:val="22"/>
              </w:rPr>
              <w:t>“Izlet u šumu” i “Kamo ide naše smeće”</w:t>
            </w:r>
            <w:r w:rsidRPr="006A55E7">
              <w:rPr>
                <w:rFonts w:ascii="Cambria" w:hAnsi="Cambria"/>
                <w:i/>
                <w:iCs/>
                <w:sz w:val="22"/>
              </w:rPr>
              <w:t>/ ekološki /</w:t>
            </w:r>
          </w:p>
          <w:p w14:paraId="08EA1642" w14:textId="77777777" w:rsidR="00B44471" w:rsidRPr="006A55E7" w:rsidRDefault="00B44471" w:rsidP="0077577C">
            <w:pPr>
              <w:rPr>
                <w:rFonts w:ascii="Cambria" w:hAnsi="Cambria"/>
              </w:rPr>
            </w:pPr>
            <w:r w:rsidRPr="006A55E7">
              <w:rPr>
                <w:rFonts w:ascii="Cambria" w:hAnsi="Cambria"/>
                <w:bCs/>
                <w:sz w:val="22"/>
              </w:rPr>
              <w:t>Stahuljak, Višnja, 1926-</w:t>
            </w:r>
            <w:r w:rsidRPr="006A55E7">
              <w:rPr>
                <w:rFonts w:ascii="Cambria" w:hAnsi="Cambria"/>
                <w:sz w:val="22"/>
              </w:rPr>
              <w:br/>
              <w:t>Darovi Djeda Mraza : igrokazi za djecu / Višnja Stahuljak ; ilustrirao Pavao Štalter. - &lt;2. izd.&gt;. - Zagreb : Školska knjiga, 1985. - 92 str. : ilustr. ; 25 cm. - (Biblioteka Modra lasta)</w:t>
            </w:r>
          </w:p>
          <w:p w14:paraId="0A0B2634" w14:textId="377A4DE8" w:rsidR="00BA33D9" w:rsidRPr="003973E5" w:rsidRDefault="00B44471" w:rsidP="0077577C">
            <w:pPr>
              <w:rPr>
                <w:rFonts w:ascii="Cambria" w:hAnsi="Cambria"/>
                <w:bCs/>
                <w:i/>
                <w:iCs/>
              </w:rPr>
            </w:pPr>
            <w:r w:rsidRPr="006A55E7">
              <w:rPr>
                <w:rFonts w:ascii="Cambria" w:hAnsi="Cambria"/>
                <w:sz w:val="22"/>
              </w:rPr>
              <w:t>Zbirka igrokaza za djecu koja sadrži četiri naslova, od koji je je igrokaz "Darovi djeda Mraza", pogodan za izvođenje u predblagdansko vrijeme, jer to je novogodišnja igra za najmlađe, koja završava djeljenjem poklona djeci. Tu je igrokaz "Bjelkica" - scenska bajka u četiri čina, u kojoj se kao likovi pojavljuju vile, vodenjaci, vilenjaci, šumsko i vodeno cvijeće. Slijedi "Neobični intervju" - znanstveno-fantastična igra za djecu i "Tko traži - taj nađe", dječji igrokaz u tri čina, koji se događa početkom ovog stoljeća, a govori o radosnoj zbilji začinjenoj s malo tuge.</w:t>
            </w:r>
            <w:r w:rsidRPr="006A55E7">
              <w:rPr>
                <w:rFonts w:ascii="Cambria" w:hAnsi="Cambria"/>
                <w:sz w:val="22"/>
              </w:rPr>
              <w:br/>
            </w:r>
            <w:r w:rsidRPr="006A55E7">
              <w:rPr>
                <w:rFonts w:ascii="Cambria" w:hAnsi="Cambria"/>
                <w:bCs/>
                <w:i/>
                <w:iCs/>
                <w:sz w:val="22"/>
              </w:rPr>
              <w:t>Preporuka: “Darovi Djeda Mraza”</w:t>
            </w:r>
            <w:bookmarkStart w:id="11" w:name="antologije"/>
            <w:bookmarkEnd w:id="11"/>
          </w:p>
          <w:p w14:paraId="68C54698" w14:textId="77777777" w:rsidR="00B44471" w:rsidRPr="006A55E7" w:rsidRDefault="00B44471" w:rsidP="0077577C">
            <w:pPr>
              <w:rPr>
                <w:rFonts w:ascii="Cambria" w:hAnsi="Cambria"/>
                <w:bCs/>
              </w:rPr>
            </w:pPr>
            <w:r w:rsidRPr="006A55E7">
              <w:rPr>
                <w:rFonts w:ascii="Cambria" w:hAnsi="Cambria"/>
                <w:bCs/>
                <w:sz w:val="22"/>
              </w:rPr>
              <w:t>ANTOLOGIJE I ZBORNICI</w:t>
            </w:r>
            <w:r w:rsidRPr="006A55E7">
              <w:rPr>
                <w:rFonts w:ascii="Cambria" w:hAnsi="Cambria"/>
                <w:sz w:val="22"/>
              </w:rPr>
              <w:br/>
              <w:t>Dječja radiodrama : 1980. - 2000. / uredila Lada Martinac - Kralj. - Zagreb : Hrvatski radio, 2001. - VIII, 218 str. ; 23 cm. - (Biblioteka Hrvatski radio ; knj. 21)</w:t>
            </w:r>
          </w:p>
          <w:p w14:paraId="73322DC7" w14:textId="77777777" w:rsidR="00B44471" w:rsidRPr="006A55E7" w:rsidRDefault="00B44471" w:rsidP="0077577C">
            <w:pPr>
              <w:rPr>
                <w:rFonts w:ascii="Cambria" w:hAnsi="Cambria"/>
              </w:rPr>
            </w:pPr>
            <w:r w:rsidRPr="006A55E7">
              <w:rPr>
                <w:rFonts w:ascii="Cambria" w:hAnsi="Cambria"/>
                <w:sz w:val="22"/>
              </w:rPr>
              <w:t xml:space="preserve">Knjiga sa četrnaest originalnih radiodramskih tekstova domaćih autora koji su premijerno izvedeni u okviru emisije Radio igra za djecu Dramskog programa Hrvatskog radija, a koji se i danas mogu čuti u radio programu. Izbor obuhvaća tekstove nastale u posljednja dva desetljeća, a raznovrsne su žanrovske palete: antibajke, poetski igrokazi, radiofonske fantazije, groteskne komedije, basnolike bajke, melodrame, simbolički dramoleie s poukom i drugi žanrovski oblici. Autori tekstova su Vesna Parun, Zlatko Šešelj, Palma Katalinić, Nada Iveljić, Srećko Cuculić, Sunčana Škrinjarić, Stanislav Pejković, Branislav Krivokapić, Branko Hribar, Iris Supek, Đuro Roić, Kazimir Klarić, Ljubo Pauzin i Ana Đokić-Pongrašić. </w:t>
            </w:r>
          </w:p>
          <w:p w14:paraId="67130F18" w14:textId="77777777" w:rsidR="00B44471" w:rsidRPr="006A55E7" w:rsidRDefault="00B44471" w:rsidP="0077577C">
            <w:pPr>
              <w:rPr>
                <w:rFonts w:ascii="Cambria" w:hAnsi="Cambria"/>
              </w:rPr>
            </w:pPr>
            <w:r w:rsidRPr="006A55E7">
              <w:rPr>
                <w:rFonts w:ascii="Cambria" w:hAnsi="Cambria"/>
                <w:bCs/>
                <w:sz w:val="22"/>
              </w:rPr>
              <w:t>Harlekin i Krasuljica</w:t>
            </w:r>
            <w:r w:rsidRPr="006A55E7">
              <w:rPr>
                <w:rFonts w:ascii="Cambria" w:hAnsi="Cambria"/>
                <w:sz w:val="22"/>
              </w:rPr>
              <w:br/>
              <w:t>Harlekin i Krasuljica : antologija hrvatskoga dječjega igrokaza / &lt;priredio&gt;Joža Skok. - Zagreb : Naša djeca, 1990. - 389 str. ; 23 cm. - (Biblioteka Radost ; kolo 1, 4)</w:t>
            </w:r>
          </w:p>
          <w:p w14:paraId="1780B208" w14:textId="6A0B8822" w:rsidR="00BA33D9" w:rsidRPr="003973E5" w:rsidRDefault="00B44471" w:rsidP="0077577C">
            <w:pPr>
              <w:rPr>
                <w:rFonts w:ascii="Cambria" w:hAnsi="Cambria"/>
                <w:bCs/>
                <w:i/>
                <w:iCs/>
              </w:rPr>
            </w:pPr>
            <w:r w:rsidRPr="006A55E7">
              <w:rPr>
                <w:rFonts w:ascii="Cambria" w:hAnsi="Cambria"/>
                <w:bCs/>
                <w:i/>
                <w:iCs/>
                <w:sz w:val="22"/>
              </w:rPr>
              <w:t>Vidi prvi hrvatski dječji igrokazi: Dijanić: “Narođeni dan”, Cvijić-Kassowitz: “Krasuljica”, Domjanić: PetricaKerempuh i spametniosel”, Car Emin: “Nevidljivi Jurić”</w:t>
            </w:r>
          </w:p>
          <w:p w14:paraId="44BC1188" w14:textId="57726BCC" w:rsidR="00B44471" w:rsidRPr="003973E5" w:rsidRDefault="00B44471" w:rsidP="0077577C">
            <w:pPr>
              <w:rPr>
                <w:rFonts w:ascii="Cambria" w:hAnsi="Cambria"/>
                <w:i/>
                <w:iCs/>
              </w:rPr>
            </w:pPr>
            <w:r w:rsidRPr="006A55E7">
              <w:rPr>
                <w:rFonts w:ascii="Cambria" w:hAnsi="Cambria"/>
                <w:sz w:val="22"/>
              </w:rPr>
              <w:t xml:space="preserve">Igramo se kazališta : od monologa do igrokaza : izbor tekstova za dječju lutkarsku i živu scenu / izbor i priprema Vera Stenzel. - Zagreb : Naša djeca, 1995. - 159 str. : ilustr. ; 24 cm       </w:t>
            </w:r>
            <w:r w:rsidRPr="006A55E7">
              <w:rPr>
                <w:rFonts w:ascii="Cambria" w:hAnsi="Cambria"/>
                <w:bCs/>
                <w:i/>
                <w:iCs/>
                <w:sz w:val="22"/>
              </w:rPr>
              <w:t>Preporuka: Femenić:“ Miš, repa i krumpir“ i „Slon i bubamara”, narodne pripovijetke: “Mačak, pijetao i lija”, “Djedova pogača”, “Djed i repa”, Bjelišev: „Mače“ /</w:t>
            </w:r>
            <w:r w:rsidRPr="006A55E7">
              <w:rPr>
                <w:rFonts w:ascii="Cambria" w:hAnsi="Cambria"/>
                <w:i/>
                <w:iCs/>
                <w:sz w:val="22"/>
              </w:rPr>
              <w:t xml:space="preserve"> potraga za identitetom / , </w:t>
            </w:r>
            <w:r w:rsidRPr="006A55E7">
              <w:rPr>
                <w:rFonts w:ascii="Cambria" w:hAnsi="Cambria"/>
                <w:bCs/>
                <w:i/>
                <w:iCs/>
                <w:sz w:val="22"/>
              </w:rPr>
              <w:t xml:space="preserve">Peroci: “Maca papučarica” </w:t>
            </w:r>
            <w:r w:rsidRPr="006A55E7">
              <w:rPr>
                <w:rFonts w:ascii="Cambria" w:hAnsi="Cambria"/>
                <w:i/>
                <w:iCs/>
                <w:sz w:val="22"/>
              </w:rPr>
              <w:t>/ red i čistoća / ,</w:t>
            </w:r>
            <w:r w:rsidRPr="006A55E7">
              <w:rPr>
                <w:rFonts w:ascii="Cambria" w:hAnsi="Cambria"/>
                <w:bCs/>
                <w:i/>
                <w:iCs/>
                <w:sz w:val="22"/>
              </w:rPr>
              <w:t xml:space="preserve">Škrinjarić: “Plesna haljina žutog maslačka” </w:t>
            </w:r>
            <w:r w:rsidRPr="006A55E7">
              <w:rPr>
                <w:rFonts w:ascii="Cambria" w:hAnsi="Cambria"/>
                <w:i/>
                <w:iCs/>
                <w:sz w:val="22"/>
              </w:rPr>
              <w:t>/ suradnja, pomaganje, prijateljstvo /</w:t>
            </w:r>
            <w:r w:rsidRPr="006A55E7">
              <w:rPr>
                <w:rFonts w:ascii="Cambria" w:hAnsi="Cambria"/>
                <w:bCs/>
                <w:i/>
                <w:iCs/>
                <w:sz w:val="22"/>
              </w:rPr>
              <w:t xml:space="preserve"> i “Nezadovoljna bubamara” </w:t>
            </w:r>
            <w:r w:rsidRPr="006A55E7">
              <w:rPr>
                <w:rFonts w:ascii="Cambria" w:hAnsi="Cambria"/>
                <w:i/>
                <w:iCs/>
                <w:sz w:val="22"/>
              </w:rPr>
              <w:t>/ prirodna ljepota je važnija od lažne /,</w:t>
            </w:r>
            <w:r w:rsidRPr="006A55E7">
              <w:rPr>
                <w:rFonts w:ascii="Cambria" w:hAnsi="Cambria"/>
                <w:bCs/>
                <w:i/>
                <w:iCs/>
                <w:sz w:val="22"/>
              </w:rPr>
              <w:t xml:space="preserve"> Vitez: „Ogledalce“ </w:t>
            </w:r>
            <w:r w:rsidRPr="006A55E7">
              <w:rPr>
                <w:rFonts w:ascii="Cambria" w:hAnsi="Cambria"/>
                <w:i/>
                <w:iCs/>
                <w:sz w:val="22"/>
              </w:rPr>
              <w:t>/ mala komedija zabune / potraga za vlastitim identitetom /</w:t>
            </w:r>
            <w:r w:rsidRPr="006A55E7">
              <w:rPr>
                <w:rFonts w:ascii="Cambria" w:hAnsi="Cambria"/>
                <w:sz w:val="22"/>
              </w:rPr>
              <w:br/>
              <w:t>Kazališni vrtuljak : zbornik hrvatskih igrokaza za djecu / priredila Zvjezdana Ladika. - Zagreb : ABC naklada, 2001. - 285 str. ; 22 cm</w:t>
            </w:r>
          </w:p>
          <w:p w14:paraId="654BFD1B" w14:textId="5B9E5D14" w:rsidR="00BA33D9" w:rsidRPr="003973E5" w:rsidRDefault="00B44471" w:rsidP="0077577C">
            <w:pPr>
              <w:rPr>
                <w:rFonts w:ascii="Cambria" w:hAnsi="Cambria"/>
                <w:i/>
                <w:iCs/>
              </w:rPr>
            </w:pPr>
            <w:r w:rsidRPr="006A55E7">
              <w:rPr>
                <w:rFonts w:ascii="Cambria" w:hAnsi="Cambria"/>
                <w:sz w:val="22"/>
              </w:rPr>
              <w:t xml:space="preserve">Zbornik dramskih tekstova namijenjen je školskim dramskim grupama, dječjim kazališnim studijima, dramskim grupama koje rade u okviru dječjih knjižnica, društva "Naša djeca" i svim onima koji se bave djecom i razvijenjem njihova scenskog stvaralaštva. Poredani slijedom dobnih granica od prvog do osmog razreda, </w:t>
            </w:r>
            <w:r w:rsidRPr="006A55E7">
              <w:rPr>
                <w:rFonts w:ascii="Cambria" w:hAnsi="Cambria"/>
                <w:sz w:val="22"/>
              </w:rPr>
              <w:lastRenderedPageBreak/>
              <w:t xml:space="preserve">scenski prilagodljivi raznim prostorima za izvedbu, dramski tekstovi važan su i vrijedan doprinos razvijanju senzibiliteta djece i njihovog emotivnog usmjerenja na spoznavanje ljepote i pravih vrijednosti u životu i umjetnosti. Na samom početku knjige autorica nam u uvodu pod naslovom „Napomene redateljima“ daje bitne upute o važnosti kazališta u razvijanju mlade ličnosti, pripremama za odabir i uvježbavanje predstave, odabiru dekora, kostima, rekvizita, glazbe, plesnih pokreta, pantomime, plakata i programa tj. svih značajih detalja scenske umjetnosti. Zbornik će nam pomoći da se s lakoćom i staralačkim užitkom, zajedno sa djecom upustimo u stvaranje kazališnih čarolija.                                                                     </w:t>
            </w:r>
            <w:r w:rsidRPr="006A55E7">
              <w:rPr>
                <w:rFonts w:ascii="Cambria" w:hAnsi="Cambria"/>
                <w:bCs/>
                <w:i/>
                <w:iCs/>
                <w:sz w:val="22"/>
              </w:rPr>
              <w:t xml:space="preserve">Preporuka: Horvat-Vukelja: „Zvonce traži sreću“ </w:t>
            </w:r>
            <w:r w:rsidRPr="006A55E7">
              <w:rPr>
                <w:rFonts w:ascii="Cambria" w:hAnsi="Cambria"/>
                <w:i/>
                <w:iCs/>
                <w:sz w:val="22"/>
              </w:rPr>
              <w:t>/ potraga za srećom /,</w:t>
            </w:r>
            <w:r w:rsidRPr="006A55E7">
              <w:rPr>
                <w:rFonts w:ascii="Cambria" w:hAnsi="Cambria"/>
                <w:bCs/>
                <w:i/>
                <w:iCs/>
                <w:sz w:val="22"/>
              </w:rPr>
              <w:t xml:space="preserve"> Gavran: „Izgubljena vjeverica“ </w:t>
            </w:r>
            <w:r w:rsidRPr="006A55E7">
              <w:rPr>
                <w:rFonts w:ascii="Cambria" w:hAnsi="Cambria"/>
                <w:i/>
                <w:iCs/>
                <w:sz w:val="22"/>
              </w:rPr>
              <w:t xml:space="preserve">/ ekološki /, </w:t>
            </w:r>
            <w:r w:rsidRPr="006A55E7">
              <w:rPr>
                <w:rFonts w:ascii="Cambria" w:hAnsi="Cambria"/>
                <w:bCs/>
                <w:i/>
                <w:iCs/>
                <w:sz w:val="22"/>
              </w:rPr>
              <w:t xml:space="preserve">Paljetak: „Operacija Mrnjau ili tajanstvena krađa rođendanske torte“ , Stahuljak: „Bjelkica“ </w:t>
            </w:r>
            <w:r w:rsidRPr="006A55E7">
              <w:rPr>
                <w:rFonts w:ascii="Cambria" w:hAnsi="Cambria"/>
                <w:i/>
                <w:iCs/>
                <w:sz w:val="22"/>
              </w:rPr>
              <w:t xml:space="preserve">/pastotalna bajka / </w:t>
            </w:r>
            <w:r w:rsidRPr="006A55E7">
              <w:rPr>
                <w:rFonts w:ascii="Cambria" w:hAnsi="Cambria"/>
                <w:bCs/>
                <w:i/>
                <w:iCs/>
                <w:sz w:val="22"/>
              </w:rPr>
              <w:t>Krilić: „Veliki zavodnik“, Kupski: „Jadi mladog Pere“</w:t>
            </w:r>
            <w:r w:rsidR="00BA33D9" w:rsidRPr="006A55E7">
              <w:rPr>
                <w:rFonts w:ascii="Cambria" w:hAnsi="Cambria"/>
                <w:bCs/>
                <w:i/>
                <w:iCs/>
                <w:sz w:val="22"/>
              </w:rPr>
              <w:t xml:space="preserve"> </w:t>
            </w:r>
            <w:r w:rsidRPr="006A55E7">
              <w:rPr>
                <w:rFonts w:ascii="Cambria" w:hAnsi="Cambria"/>
                <w:i/>
                <w:iCs/>
                <w:sz w:val="22"/>
              </w:rPr>
              <w:t>/ ljubav /</w:t>
            </w:r>
          </w:p>
          <w:p w14:paraId="5C70D1A9" w14:textId="6565BEA6" w:rsidR="00B44471" w:rsidRPr="006A55E7" w:rsidRDefault="00B44471" w:rsidP="0077577C">
            <w:pPr>
              <w:rPr>
                <w:rFonts w:ascii="Cambria" w:hAnsi="Cambria"/>
              </w:rPr>
            </w:pPr>
            <w:r w:rsidRPr="006A55E7">
              <w:rPr>
                <w:rFonts w:ascii="Cambria" w:hAnsi="Cambria"/>
                <w:bCs/>
                <w:sz w:val="22"/>
              </w:rPr>
              <w:t>Ladika, Zvjezdana, 1921-2004</w:t>
            </w:r>
            <w:r w:rsidRPr="006A55E7">
              <w:rPr>
                <w:rFonts w:ascii="Cambria" w:hAnsi="Cambria"/>
                <w:sz w:val="22"/>
              </w:rPr>
              <w:br/>
              <w:t>Kazališne čarolije : zbirka igrokaza za kazališta za djecu i dramske grupe / Zvjezdana Ladika ; &lt;crteži Ivan Vitez&gt;. - Zagreb : Kazalište Mala scena, 2000. - 203 str. : ilustr. ; 24 cm. - (Biblioteka Mala scena)</w:t>
            </w:r>
            <w:r w:rsidRPr="006A55E7">
              <w:rPr>
                <w:rFonts w:ascii="Cambria" w:hAnsi="Cambria"/>
                <w:sz w:val="22"/>
              </w:rPr>
              <w:br/>
              <w:t xml:space="preserve">Sedam kazališnih čarolija izvedenih na pozornici "Male scene" i "Zagrebačkog kazališta mladih", autorica je pretočila u knjigu i darovala nam djelić ljepote scenske umjetnosti. Svaki tekst koji se nalazi u ovoj knjizi može se ostvariti na više načina i razraditi u više lica, a na nama je da pročitamo i sa svojim glumcima - profesionalcima, amaterima, dramskim grupama djece i mladeži, ostvarimo scensku čaroliju. Igrokaze mogu izvoditi glumci, lutke, a u obzir dolazi i kombinacija igrane i lutkarske predstave. Zabavne, spretno dramski riješene, bajkovite fabule igrokaza, djeci nenametljivo upućuju edukativno - padagoške vrijednosti. </w:t>
            </w:r>
            <w:r w:rsidRPr="006A55E7">
              <w:rPr>
                <w:rFonts w:ascii="Cambria" w:hAnsi="Cambria"/>
                <w:sz w:val="22"/>
              </w:rPr>
              <w:br/>
              <w:t>Maštoplov : zbirka igrokaza za djecu i mlade / [urednica Ines Škuflić Horvat]. - Zagreb : Dramski studio Tirena, 2002. - 208 str. ; 20 cm. - (Biblioteka Tirena)</w:t>
            </w:r>
          </w:p>
          <w:p w14:paraId="084C2534" w14:textId="133F5B6B" w:rsidR="00B44471" w:rsidRPr="003973E5" w:rsidRDefault="00B44471" w:rsidP="0077577C">
            <w:pPr>
              <w:rPr>
                <w:rFonts w:ascii="Cambria" w:hAnsi="Cambria"/>
                <w:bCs/>
                <w:i/>
                <w:iCs/>
              </w:rPr>
            </w:pPr>
            <w:r w:rsidRPr="006A55E7">
              <w:rPr>
                <w:rFonts w:ascii="Cambria" w:hAnsi="Cambria"/>
                <w:sz w:val="22"/>
              </w:rPr>
              <w:t>Zbornik koji se sastoji od dvanaest igrokaza nastalih improvizacijom. Gotovo su svi autori ujedno i voditelji dramskih grupa koji su se susreli s problemom nedostatka dramskih tekstova za mlade. Zadali su svojim grupama teme na koje su djeca improvizirala. Na taj način, svaki je od igrokaza izveden. Tekstovi su laki, lepršavi, životni, maštoviti. Scenografija i kostimi su jednostavni, pa ih lako mogu napraviti djeca i njihovi roditelji.</w:t>
            </w:r>
            <w:r w:rsidRPr="006A55E7">
              <w:rPr>
                <w:rFonts w:ascii="Cambria" w:hAnsi="Cambria"/>
                <w:sz w:val="22"/>
              </w:rPr>
              <w:br/>
            </w:r>
            <w:r w:rsidRPr="006A55E7">
              <w:rPr>
                <w:rFonts w:ascii="Cambria" w:hAnsi="Cambria"/>
                <w:bCs/>
                <w:i/>
                <w:iCs/>
                <w:sz w:val="22"/>
              </w:rPr>
              <w:t>Preporuka: Wittenberg-Sviben. „Tko će biti Djed Mraz?“ Jakšić: “Ljubav? Obična glupost”</w:t>
            </w:r>
            <w:r w:rsidRPr="006A55E7">
              <w:rPr>
                <w:rFonts w:ascii="Cambria" w:hAnsi="Cambria"/>
                <w:sz w:val="22"/>
              </w:rPr>
              <w:br/>
              <w:t xml:space="preserve">Od riječi do igre : izbor dramskih i lutkarskih tekstova / priedioJoža Skok. - Zagreb [etc.] : Školska knjiga [etc.], 1985. - 257 str. ; 21 cm                                                                                                  </w:t>
            </w:r>
            <w:r w:rsidRPr="006A55E7">
              <w:rPr>
                <w:rFonts w:ascii="Cambria" w:hAnsi="Cambria"/>
                <w:bCs/>
                <w:i/>
                <w:iCs/>
                <w:sz w:val="22"/>
              </w:rPr>
              <w:t xml:space="preserve">Preporuka: Krilić: “Gozba u ponoć” </w:t>
            </w:r>
            <w:r w:rsidRPr="006A55E7">
              <w:rPr>
                <w:rFonts w:ascii="Cambria" w:hAnsi="Cambria"/>
                <w:i/>
                <w:iCs/>
                <w:sz w:val="22"/>
              </w:rPr>
              <w:t>/ humoristički /</w:t>
            </w:r>
            <w:r w:rsidRPr="006A55E7">
              <w:rPr>
                <w:rFonts w:ascii="Cambria" w:hAnsi="Cambria"/>
                <w:sz w:val="22"/>
              </w:rPr>
              <w:br/>
              <w:t>Razigrane riječi : zbornik igrokaza / &lt;priredio&gt;Joža Skok ; &lt;ilustrirao Boris Kolar&gt;. - Zagreb : Školska knjiga, 1994. - 403 str. : ilustr. ; 24 cm</w:t>
            </w:r>
          </w:p>
          <w:p w14:paraId="52AB3733" w14:textId="00A2DB63" w:rsidR="00BA33D9" w:rsidRPr="003973E5" w:rsidRDefault="00B44471" w:rsidP="0077577C">
            <w:pPr>
              <w:rPr>
                <w:rFonts w:ascii="Cambria" w:hAnsi="Cambria"/>
                <w:i/>
                <w:iCs/>
              </w:rPr>
            </w:pPr>
            <w:r w:rsidRPr="006A55E7">
              <w:rPr>
                <w:rFonts w:ascii="Cambria" w:hAnsi="Cambria"/>
                <w:bCs/>
                <w:i/>
                <w:iCs/>
                <w:sz w:val="22"/>
              </w:rPr>
              <w:t xml:space="preserve">Preporuka: Iveljić: „Balonijada“ </w:t>
            </w:r>
            <w:r w:rsidRPr="006A55E7">
              <w:rPr>
                <w:rFonts w:ascii="Cambria" w:hAnsi="Cambria"/>
                <w:i/>
                <w:iCs/>
                <w:sz w:val="22"/>
              </w:rPr>
              <w:t>/ život u skladu s vlastitim mogućnostima / ,</w:t>
            </w:r>
            <w:r w:rsidRPr="006A55E7">
              <w:rPr>
                <w:rFonts w:ascii="Cambria" w:hAnsi="Cambria"/>
                <w:bCs/>
                <w:i/>
                <w:iCs/>
                <w:sz w:val="22"/>
              </w:rPr>
              <w:t xml:space="preserve"> Horvat-Vukelja: „Reumatični kišobran“ </w:t>
            </w:r>
            <w:r w:rsidRPr="006A55E7">
              <w:rPr>
                <w:rFonts w:ascii="Cambria" w:hAnsi="Cambria"/>
                <w:i/>
                <w:iCs/>
                <w:sz w:val="22"/>
              </w:rPr>
              <w:t>/ pomoć drugima /</w:t>
            </w:r>
            <w:r w:rsidRPr="006A55E7">
              <w:rPr>
                <w:rFonts w:ascii="Cambria" w:hAnsi="Cambria"/>
                <w:bCs/>
                <w:i/>
                <w:iCs/>
                <w:sz w:val="22"/>
              </w:rPr>
              <w:t xml:space="preserve"> i „Čarapčić“ </w:t>
            </w:r>
            <w:r w:rsidRPr="006A55E7">
              <w:rPr>
                <w:rFonts w:ascii="Cambria" w:hAnsi="Cambria"/>
                <w:i/>
                <w:iCs/>
                <w:sz w:val="22"/>
              </w:rPr>
              <w:t xml:space="preserve">/ održavanje higijene / </w:t>
            </w:r>
            <w:r w:rsidRPr="006A55E7">
              <w:rPr>
                <w:rFonts w:ascii="Cambria" w:hAnsi="Cambria"/>
                <w:bCs/>
                <w:i/>
                <w:iCs/>
                <w:sz w:val="22"/>
              </w:rPr>
              <w:t xml:space="preserve">Zidar-Bogadi: „Povijesna uloga mačke u Svemiru“ </w:t>
            </w:r>
            <w:r w:rsidRPr="006A55E7">
              <w:rPr>
                <w:rFonts w:ascii="Cambria" w:hAnsi="Cambria"/>
                <w:i/>
                <w:iCs/>
                <w:sz w:val="22"/>
              </w:rPr>
              <w:t>/ humoristični /</w:t>
            </w:r>
          </w:p>
          <w:p w14:paraId="0D7178C5" w14:textId="77777777" w:rsidR="00B44471" w:rsidRPr="006A55E7" w:rsidRDefault="00B44471" w:rsidP="0077577C">
            <w:pPr>
              <w:rPr>
                <w:rFonts w:ascii="Cambria" w:hAnsi="Cambria"/>
              </w:rPr>
            </w:pPr>
            <w:r w:rsidRPr="006A55E7">
              <w:rPr>
                <w:rFonts w:ascii="Cambria" w:hAnsi="Cambria"/>
                <w:bCs/>
                <w:sz w:val="22"/>
              </w:rPr>
              <w:t>Škrinjarić, Sunčana, 1931-2004</w:t>
            </w:r>
            <w:r w:rsidRPr="006A55E7">
              <w:rPr>
                <w:rFonts w:ascii="Cambria" w:hAnsi="Cambria"/>
                <w:sz w:val="22"/>
              </w:rPr>
              <w:br/>
              <w:t>Začuđena zemlja i oko nje / Sunčana Škrinjarić ; &lt;ilustrator Ivica Antolčić&gt;. - Zagreb : Disput, 2002. - 316 str. : ilustr. ; 21 cm. - (Biblioteka Lektira plus ; knj. 2)</w:t>
            </w:r>
          </w:p>
          <w:p w14:paraId="1B75EE8E" w14:textId="02C70B55" w:rsidR="00B44471" w:rsidRPr="003973E5" w:rsidRDefault="00B44471" w:rsidP="0077577C">
            <w:pPr>
              <w:rPr>
                <w:rFonts w:ascii="Cambria" w:hAnsi="Cambria"/>
                <w:i/>
                <w:iCs/>
              </w:rPr>
            </w:pPr>
            <w:r w:rsidRPr="006A55E7">
              <w:rPr>
                <w:rFonts w:ascii="Cambria" w:hAnsi="Cambria"/>
                <w:sz w:val="22"/>
              </w:rPr>
              <w:lastRenderedPageBreak/>
              <w:t>U ovoj knjizi je prvi put objavljen veći dio dramskog opusa Sunčane Škrinjarić namijenjenog djeci. Zbirka je rezultat pomalo neuobičajenog izdavačkog pothvata, te uključuje različite dramske žanrove: tekstove za kazalište, radio, za televiziju. To su zapravo priče u dijaloškoj formi nastale u razdoblju između 1965. i 1994 i namijenjene su ne samo stručnoj, već široj čitalačkoj publici.</w:t>
            </w:r>
            <w:r w:rsidRPr="006A55E7">
              <w:rPr>
                <w:rFonts w:ascii="Cambria" w:hAnsi="Cambria"/>
                <w:sz w:val="22"/>
              </w:rPr>
              <w:br/>
            </w:r>
            <w:r w:rsidRPr="006A55E7">
              <w:rPr>
                <w:rFonts w:ascii="Cambria" w:hAnsi="Cambria"/>
                <w:bCs/>
                <w:i/>
                <w:iCs/>
                <w:sz w:val="22"/>
              </w:rPr>
              <w:t xml:space="preserve">Preporuka: “Ptice”, Konzerve”, „Kiša“ </w:t>
            </w:r>
            <w:r w:rsidRPr="006A55E7">
              <w:rPr>
                <w:rFonts w:ascii="Cambria" w:hAnsi="Cambria"/>
                <w:i/>
                <w:iCs/>
                <w:sz w:val="22"/>
              </w:rPr>
              <w:t>/ kratki humoristički igrokazi /,</w:t>
            </w:r>
            <w:r w:rsidRPr="006A55E7">
              <w:rPr>
                <w:rFonts w:ascii="Cambria" w:hAnsi="Cambria"/>
                <w:bCs/>
                <w:i/>
                <w:iCs/>
                <w:sz w:val="22"/>
              </w:rPr>
              <w:t xml:space="preserve"> “Bajka o maslačku” </w:t>
            </w:r>
            <w:r w:rsidRPr="006A55E7">
              <w:rPr>
                <w:rFonts w:ascii="Cambria" w:hAnsi="Cambria"/>
                <w:i/>
                <w:iCs/>
                <w:sz w:val="22"/>
              </w:rPr>
              <w:t>/ pomaganje drugima / ,</w:t>
            </w:r>
            <w:r w:rsidRPr="006A55E7">
              <w:rPr>
                <w:rFonts w:ascii="Cambria" w:hAnsi="Cambria"/>
                <w:bCs/>
                <w:i/>
                <w:iCs/>
                <w:sz w:val="22"/>
              </w:rPr>
              <w:t xml:space="preserve"> “Nezadovoljna bubamara” </w:t>
            </w:r>
            <w:r w:rsidRPr="006A55E7">
              <w:rPr>
                <w:rFonts w:ascii="Cambria" w:hAnsi="Cambria"/>
                <w:i/>
                <w:iCs/>
                <w:sz w:val="22"/>
              </w:rPr>
              <w:t>/priodna ljepota je bolja od lažne /,</w:t>
            </w:r>
            <w:r w:rsidRPr="006A55E7">
              <w:rPr>
                <w:rFonts w:ascii="Cambria" w:hAnsi="Cambria"/>
                <w:bCs/>
                <w:i/>
                <w:iCs/>
                <w:sz w:val="22"/>
              </w:rPr>
              <w:t xml:space="preserve">“Dućan kod svrake” </w:t>
            </w:r>
            <w:r w:rsidRPr="006A55E7">
              <w:rPr>
                <w:rFonts w:ascii="Cambria" w:hAnsi="Cambria"/>
                <w:i/>
                <w:iCs/>
                <w:sz w:val="22"/>
              </w:rPr>
              <w:t xml:space="preserve">/ pomaganje drugima /, </w:t>
            </w:r>
            <w:r w:rsidRPr="006A55E7">
              <w:rPr>
                <w:rFonts w:ascii="Cambria" w:hAnsi="Cambria"/>
                <w:bCs/>
                <w:i/>
                <w:iCs/>
                <w:sz w:val="22"/>
              </w:rPr>
              <w:t xml:space="preserve">“Priča o vrganju, muhari i ciklami” </w:t>
            </w:r>
            <w:r w:rsidRPr="006A55E7">
              <w:rPr>
                <w:rFonts w:ascii="Cambria" w:hAnsi="Cambria"/>
                <w:i/>
                <w:iCs/>
                <w:sz w:val="22"/>
              </w:rPr>
              <w:t>/ uobraženost i skromnost /</w:t>
            </w:r>
            <w:r w:rsidRPr="006A55E7">
              <w:rPr>
                <w:rFonts w:ascii="Cambria" w:hAnsi="Cambria"/>
                <w:sz w:val="22"/>
              </w:rPr>
              <w:br/>
              <w:t>Zbornik igrokaza / &lt;priredio&gt;Joža Skok ; redateljske napomene napisala Zvjezdana Ladika ; &lt;ilustracije Ivica Antolčić&gt;. - Zagreb : Školska knjiga, 1980. - 473 str. : ilustr. ; 20 cm</w:t>
            </w:r>
          </w:p>
          <w:p w14:paraId="37867B7D" w14:textId="290A6F5C" w:rsidR="00BA33D9" w:rsidRPr="003973E5" w:rsidRDefault="00B44471" w:rsidP="0077577C">
            <w:pPr>
              <w:rPr>
                <w:rFonts w:ascii="Cambria" w:hAnsi="Cambria"/>
                <w:i/>
                <w:iCs/>
              </w:rPr>
            </w:pPr>
            <w:r w:rsidRPr="006A55E7">
              <w:rPr>
                <w:rFonts w:ascii="Cambria" w:hAnsi="Cambria"/>
                <w:bCs/>
                <w:i/>
                <w:iCs/>
                <w:sz w:val="22"/>
              </w:rPr>
              <w:t xml:space="preserve">Preporuka: Scenske bajke: Nazor: “Crvenkapica”, Vitez: “Plava boja snijega” </w:t>
            </w:r>
            <w:r w:rsidRPr="006A55E7">
              <w:rPr>
                <w:rFonts w:ascii="Cambria" w:hAnsi="Cambria"/>
                <w:i/>
                <w:iCs/>
                <w:sz w:val="22"/>
              </w:rPr>
              <w:t>/ humorističan /,</w:t>
            </w:r>
            <w:r w:rsidRPr="006A55E7">
              <w:rPr>
                <w:rFonts w:ascii="Cambria" w:hAnsi="Cambria"/>
                <w:bCs/>
                <w:i/>
                <w:iCs/>
                <w:sz w:val="22"/>
              </w:rPr>
              <w:t xml:space="preserve"> Parun: “Mačak Džingiskan”; </w:t>
            </w:r>
            <w:r w:rsidRPr="006A55E7">
              <w:rPr>
                <w:rFonts w:ascii="Cambria" w:hAnsi="Cambria"/>
                <w:i/>
                <w:iCs/>
                <w:sz w:val="22"/>
              </w:rPr>
              <w:t xml:space="preserve">Akcijske dječje igre: </w:t>
            </w:r>
            <w:r w:rsidRPr="006A55E7">
              <w:rPr>
                <w:rFonts w:ascii="Cambria" w:hAnsi="Cambria"/>
                <w:bCs/>
                <w:i/>
                <w:iCs/>
                <w:sz w:val="22"/>
              </w:rPr>
              <w:t xml:space="preserve">Brlić-Mažuranić: “Čudnovate zgode šegrta Hlapića” </w:t>
            </w:r>
            <w:r w:rsidRPr="006A55E7">
              <w:rPr>
                <w:rFonts w:ascii="Cambria" w:hAnsi="Cambria"/>
                <w:i/>
                <w:iCs/>
                <w:sz w:val="22"/>
              </w:rPr>
              <w:t>/ dobrota i mudrost pobjeđuju zlo /,</w:t>
            </w:r>
            <w:r w:rsidRPr="006A55E7">
              <w:rPr>
                <w:rFonts w:ascii="Cambria" w:hAnsi="Cambria"/>
                <w:bCs/>
                <w:i/>
                <w:iCs/>
                <w:sz w:val="22"/>
              </w:rPr>
              <w:t xml:space="preserve"> Lovrak: “Družba Pere Kvržice” </w:t>
            </w:r>
            <w:r w:rsidRPr="006A55E7">
              <w:rPr>
                <w:rFonts w:ascii="Cambria" w:hAnsi="Cambria"/>
                <w:i/>
                <w:iCs/>
                <w:sz w:val="22"/>
              </w:rPr>
              <w:t xml:space="preserve">/ suradnja, prijateljstvo /, </w:t>
            </w:r>
            <w:r w:rsidRPr="006A55E7">
              <w:rPr>
                <w:rFonts w:ascii="Cambria" w:hAnsi="Cambria"/>
                <w:bCs/>
                <w:i/>
                <w:iCs/>
                <w:sz w:val="22"/>
              </w:rPr>
              <w:t xml:space="preserve">Kolarić-Kišur: “Kristalni zvončići” </w:t>
            </w:r>
            <w:r w:rsidRPr="006A55E7">
              <w:rPr>
                <w:rFonts w:ascii="Cambria" w:hAnsi="Cambria"/>
                <w:i/>
                <w:iCs/>
                <w:sz w:val="22"/>
              </w:rPr>
              <w:t xml:space="preserve">/ glas savjesti, pomaganje drugima /, </w:t>
            </w:r>
            <w:r w:rsidRPr="006A55E7">
              <w:rPr>
                <w:rFonts w:ascii="Cambria" w:hAnsi="Cambria"/>
                <w:bCs/>
                <w:i/>
                <w:iCs/>
                <w:sz w:val="22"/>
              </w:rPr>
              <w:t xml:space="preserve">Iveljić: “Tko je glavni” </w:t>
            </w:r>
            <w:r w:rsidRPr="006A55E7">
              <w:rPr>
                <w:rFonts w:ascii="Cambria" w:hAnsi="Cambria"/>
                <w:i/>
                <w:iCs/>
                <w:sz w:val="22"/>
              </w:rPr>
              <w:t xml:space="preserve">/ neodgovorno ponašanje u prometu / </w:t>
            </w:r>
            <w:r w:rsidRPr="006A55E7">
              <w:rPr>
                <w:rFonts w:ascii="Cambria" w:hAnsi="Cambria"/>
                <w:bCs/>
                <w:i/>
                <w:iCs/>
                <w:sz w:val="22"/>
              </w:rPr>
              <w:t xml:space="preserve">Gardaš: “Ples pahuljica” </w:t>
            </w:r>
            <w:r w:rsidRPr="006A55E7">
              <w:rPr>
                <w:rFonts w:ascii="Cambria" w:hAnsi="Cambria"/>
                <w:i/>
                <w:iCs/>
                <w:sz w:val="22"/>
              </w:rPr>
              <w:t>/ prigodni/</w:t>
            </w:r>
          </w:p>
          <w:p w14:paraId="3D3C41C7" w14:textId="77777777" w:rsidR="00B44471" w:rsidRPr="006A55E7" w:rsidRDefault="00B44471" w:rsidP="0077577C">
            <w:pPr>
              <w:rPr>
                <w:rFonts w:ascii="Cambria" w:hAnsi="Cambria"/>
                <w:sz w:val="22"/>
              </w:rPr>
            </w:pPr>
            <w:r w:rsidRPr="006A55E7">
              <w:rPr>
                <w:rFonts w:ascii="Cambria" w:hAnsi="Cambria"/>
                <w:sz w:val="22"/>
              </w:rPr>
              <w:t>Čapek, Karel: Kako što nastaje (kako nastaje kazališna predstava, Zagreb, 1985.</w:t>
            </w:r>
          </w:p>
          <w:p w14:paraId="4BB44130" w14:textId="77777777" w:rsidR="00BA33D9" w:rsidRPr="006A55E7" w:rsidRDefault="00B44471" w:rsidP="0077577C">
            <w:pPr>
              <w:rPr>
                <w:rFonts w:ascii="Cambria" w:hAnsi="Cambria"/>
                <w:sz w:val="22"/>
              </w:rPr>
            </w:pPr>
            <w:r w:rsidRPr="006A55E7">
              <w:rPr>
                <w:rFonts w:ascii="Cambria" w:hAnsi="Cambria"/>
                <w:sz w:val="22"/>
              </w:rPr>
              <w:t>Francois</w:t>
            </w:r>
            <w:r w:rsidR="00BA33D9" w:rsidRPr="006A55E7">
              <w:rPr>
                <w:rFonts w:ascii="Cambria" w:hAnsi="Cambria"/>
                <w:sz w:val="22"/>
              </w:rPr>
              <w:t xml:space="preserve"> </w:t>
            </w:r>
            <w:r w:rsidRPr="006A55E7">
              <w:rPr>
                <w:rFonts w:ascii="Cambria" w:hAnsi="Cambria"/>
                <w:sz w:val="22"/>
              </w:rPr>
              <w:t>Boucher: A History</w:t>
            </w:r>
            <w:r w:rsidR="00BA33D9" w:rsidRPr="006A55E7">
              <w:rPr>
                <w:rFonts w:ascii="Cambria" w:hAnsi="Cambria"/>
                <w:sz w:val="22"/>
              </w:rPr>
              <w:t xml:space="preserve"> </w:t>
            </w:r>
            <w:r w:rsidRPr="006A55E7">
              <w:rPr>
                <w:rFonts w:ascii="Cambria" w:hAnsi="Cambria"/>
                <w:sz w:val="22"/>
              </w:rPr>
              <w:t>of</w:t>
            </w:r>
            <w:r w:rsidR="00BA33D9" w:rsidRPr="006A55E7">
              <w:rPr>
                <w:rFonts w:ascii="Cambria" w:hAnsi="Cambria"/>
                <w:sz w:val="22"/>
              </w:rPr>
              <w:t xml:space="preserve"> </w:t>
            </w:r>
            <w:r w:rsidRPr="006A55E7">
              <w:rPr>
                <w:rFonts w:ascii="Cambria" w:hAnsi="Cambria"/>
                <w:sz w:val="22"/>
              </w:rPr>
              <w:t>Costumeinthe West, Thamesand</w:t>
            </w:r>
            <w:r w:rsidR="00BA33D9" w:rsidRPr="006A55E7">
              <w:rPr>
                <w:rFonts w:ascii="Cambria" w:hAnsi="Cambria"/>
                <w:sz w:val="22"/>
              </w:rPr>
              <w:t xml:space="preserve"> </w:t>
            </w:r>
            <w:r w:rsidRPr="006A55E7">
              <w:rPr>
                <w:rFonts w:ascii="Cambria" w:hAnsi="Cambria"/>
                <w:sz w:val="22"/>
              </w:rPr>
              <w:t>Hudson, 1987.</w:t>
            </w:r>
            <w:r w:rsidRPr="006A55E7">
              <w:rPr>
                <w:rFonts w:ascii="Cambria" w:hAnsi="Cambria"/>
                <w:sz w:val="22"/>
              </w:rPr>
              <w:br/>
              <w:t>Millia</w:t>
            </w:r>
            <w:r w:rsidR="00BA33D9" w:rsidRPr="006A55E7">
              <w:rPr>
                <w:rFonts w:ascii="Cambria" w:hAnsi="Cambria"/>
                <w:sz w:val="22"/>
              </w:rPr>
              <w:t xml:space="preserve"> </w:t>
            </w:r>
            <w:r w:rsidRPr="006A55E7">
              <w:rPr>
                <w:rFonts w:ascii="Cambria" w:hAnsi="Cambria"/>
                <w:sz w:val="22"/>
              </w:rPr>
              <w:t>Davenport:  The</w:t>
            </w:r>
            <w:r w:rsidR="00BA33D9" w:rsidRPr="006A55E7">
              <w:rPr>
                <w:rFonts w:ascii="Cambria" w:hAnsi="Cambria"/>
                <w:sz w:val="22"/>
              </w:rPr>
              <w:t xml:space="preserve"> </w:t>
            </w:r>
            <w:r w:rsidRPr="006A55E7">
              <w:rPr>
                <w:rFonts w:ascii="Cambria" w:hAnsi="Cambria"/>
                <w:sz w:val="22"/>
              </w:rPr>
              <w:t>Book</w:t>
            </w:r>
            <w:r w:rsidR="00BA33D9" w:rsidRPr="006A55E7">
              <w:rPr>
                <w:rFonts w:ascii="Cambria" w:hAnsi="Cambria"/>
                <w:sz w:val="22"/>
              </w:rPr>
              <w:t xml:space="preserve"> </w:t>
            </w:r>
            <w:r w:rsidRPr="006A55E7">
              <w:rPr>
                <w:rFonts w:ascii="Cambria" w:hAnsi="Cambria"/>
                <w:sz w:val="22"/>
              </w:rPr>
              <w:t>of</w:t>
            </w:r>
            <w:r w:rsidR="00BA33D9" w:rsidRPr="006A55E7">
              <w:rPr>
                <w:rFonts w:ascii="Cambria" w:hAnsi="Cambria"/>
                <w:sz w:val="22"/>
              </w:rPr>
              <w:t xml:space="preserve"> </w:t>
            </w:r>
            <w:r w:rsidRPr="006A55E7">
              <w:rPr>
                <w:rFonts w:ascii="Cambria" w:hAnsi="Cambria"/>
                <w:sz w:val="22"/>
              </w:rPr>
              <w:t>Costume, Crown</w:t>
            </w:r>
            <w:r w:rsidR="00BA33D9" w:rsidRPr="006A55E7">
              <w:rPr>
                <w:rFonts w:ascii="Cambria" w:hAnsi="Cambria"/>
                <w:sz w:val="22"/>
              </w:rPr>
              <w:t xml:space="preserve"> </w:t>
            </w:r>
            <w:r w:rsidRPr="006A55E7">
              <w:rPr>
                <w:rFonts w:ascii="Cambria" w:hAnsi="Cambria"/>
                <w:sz w:val="22"/>
              </w:rPr>
              <w:t xml:space="preserve">Publishers Inc., ISBN 0-517-037165, 1948. </w:t>
            </w:r>
          </w:p>
          <w:p w14:paraId="71963A28" w14:textId="105ED33C" w:rsidR="00BA33D9" w:rsidRPr="003973E5" w:rsidRDefault="00B44471" w:rsidP="0077577C">
            <w:pPr>
              <w:rPr>
                <w:rFonts w:ascii="Cambria" w:hAnsi="Cambria"/>
                <w:sz w:val="22"/>
              </w:rPr>
            </w:pPr>
            <w:r w:rsidRPr="006A55E7">
              <w:rPr>
                <w:rFonts w:ascii="Cambria" w:hAnsi="Cambria"/>
                <w:sz w:val="22"/>
              </w:rPr>
              <w:t>Senker, Boris: Redateljsko kazalište, Prolog, Cekade, Zagreb, 1984.</w:t>
            </w:r>
          </w:p>
          <w:p w14:paraId="2B4203C6" w14:textId="77777777" w:rsidR="00BA33D9" w:rsidRPr="006A55E7" w:rsidRDefault="00BA33D9" w:rsidP="0077577C">
            <w:pPr>
              <w:rPr>
                <w:rFonts w:ascii="Cambria" w:hAnsi="Cambria"/>
                <w:sz w:val="22"/>
              </w:rPr>
            </w:pPr>
            <w:r w:rsidRPr="006A55E7">
              <w:rPr>
                <w:rFonts w:ascii="Cambria" w:hAnsi="Cambria"/>
                <w:sz w:val="22"/>
              </w:rPr>
              <w:t>Priručna:</w:t>
            </w:r>
          </w:p>
          <w:p w14:paraId="1E97847F" w14:textId="20DA4F79" w:rsidR="00B44471" w:rsidRPr="006A55E7" w:rsidRDefault="00B44471" w:rsidP="00514A83">
            <w:pPr>
              <w:numPr>
                <w:ilvl w:val="0"/>
                <w:numId w:val="51"/>
              </w:numPr>
              <w:tabs>
                <w:tab w:val="clear" w:pos="360"/>
                <w:tab w:val="num" w:pos="720"/>
              </w:tabs>
              <w:suppressAutoHyphens/>
              <w:snapToGrid w:val="0"/>
              <w:ind w:left="720"/>
              <w:jc w:val="both"/>
              <w:rPr>
                <w:rFonts w:ascii="Cambria" w:hAnsi="Cambria"/>
              </w:rPr>
            </w:pPr>
            <w:r w:rsidRPr="006A55E7">
              <w:rPr>
                <w:rFonts w:ascii="Cambria" w:hAnsi="Cambria"/>
                <w:sz w:val="22"/>
              </w:rPr>
              <w:t>Prelog-Damjanov-Ivančević: Likovne umjetnosti, školski leksikon</w:t>
            </w:r>
          </w:p>
          <w:p w14:paraId="35C2AD24" w14:textId="77777777" w:rsidR="00B44471" w:rsidRPr="006A55E7" w:rsidRDefault="00B44471" w:rsidP="00514A83">
            <w:pPr>
              <w:numPr>
                <w:ilvl w:val="0"/>
                <w:numId w:val="51"/>
              </w:numPr>
              <w:tabs>
                <w:tab w:val="clear" w:pos="360"/>
                <w:tab w:val="num" w:pos="720"/>
              </w:tabs>
              <w:suppressAutoHyphens/>
              <w:ind w:left="720"/>
              <w:jc w:val="both"/>
              <w:rPr>
                <w:rFonts w:ascii="Cambria" w:hAnsi="Cambria"/>
              </w:rPr>
            </w:pPr>
            <w:r w:rsidRPr="006A55E7">
              <w:rPr>
                <w:rFonts w:ascii="Cambria" w:hAnsi="Cambria"/>
                <w:sz w:val="22"/>
              </w:rPr>
              <w:t>Pischel, G.: Opća povijest umjetnosti</w:t>
            </w:r>
          </w:p>
          <w:p w14:paraId="08790FFA" w14:textId="77777777" w:rsidR="00B44471" w:rsidRPr="006A55E7" w:rsidRDefault="00B44471" w:rsidP="00514A83">
            <w:pPr>
              <w:numPr>
                <w:ilvl w:val="0"/>
                <w:numId w:val="51"/>
              </w:numPr>
              <w:tabs>
                <w:tab w:val="clear" w:pos="360"/>
                <w:tab w:val="num" w:pos="720"/>
              </w:tabs>
              <w:suppressAutoHyphens/>
              <w:ind w:left="720"/>
              <w:jc w:val="both"/>
              <w:rPr>
                <w:rFonts w:ascii="Cambria" w:hAnsi="Cambria"/>
              </w:rPr>
            </w:pPr>
            <w:r w:rsidRPr="006A55E7">
              <w:rPr>
                <w:rFonts w:ascii="Cambria" w:hAnsi="Cambria"/>
                <w:sz w:val="22"/>
              </w:rPr>
              <w:t>Damjanov, Jadranka: Vizualni jezik i likovna umjetnost</w:t>
            </w:r>
          </w:p>
          <w:p w14:paraId="2766B1C1" w14:textId="77777777" w:rsidR="00B44471" w:rsidRPr="006A55E7" w:rsidRDefault="00B44471" w:rsidP="00514A83">
            <w:pPr>
              <w:numPr>
                <w:ilvl w:val="0"/>
                <w:numId w:val="51"/>
              </w:numPr>
              <w:tabs>
                <w:tab w:val="clear" w:pos="360"/>
                <w:tab w:val="num" w:pos="720"/>
              </w:tabs>
              <w:suppressAutoHyphens/>
              <w:ind w:left="720"/>
              <w:jc w:val="both"/>
              <w:rPr>
                <w:rFonts w:ascii="Cambria" w:hAnsi="Cambria"/>
              </w:rPr>
            </w:pPr>
            <w:r w:rsidRPr="006A55E7">
              <w:rPr>
                <w:rFonts w:ascii="Cambria" w:hAnsi="Cambria"/>
                <w:sz w:val="22"/>
              </w:rPr>
              <w:t>Despot, N.: Svjetlo i sjena</w:t>
            </w:r>
          </w:p>
          <w:p w14:paraId="29BDFAFA" w14:textId="77777777" w:rsidR="00B44471" w:rsidRPr="006A55E7" w:rsidRDefault="00B44471" w:rsidP="00514A83">
            <w:pPr>
              <w:numPr>
                <w:ilvl w:val="0"/>
                <w:numId w:val="51"/>
              </w:numPr>
              <w:tabs>
                <w:tab w:val="clear" w:pos="360"/>
                <w:tab w:val="num" w:pos="720"/>
              </w:tabs>
              <w:suppressAutoHyphens/>
              <w:ind w:left="720"/>
              <w:jc w:val="both"/>
              <w:rPr>
                <w:rFonts w:ascii="Cambria" w:hAnsi="Cambria"/>
              </w:rPr>
            </w:pPr>
            <w:r w:rsidRPr="006A55E7">
              <w:rPr>
                <w:rFonts w:ascii="Cambria" w:hAnsi="Cambria"/>
                <w:sz w:val="22"/>
              </w:rPr>
              <w:t>Ivančević, Radovan: Likovni govor, uvod u svijet likovnih umjetnosti</w:t>
            </w:r>
          </w:p>
          <w:p w14:paraId="785215B2" w14:textId="77777777" w:rsidR="00B44471" w:rsidRPr="006A55E7" w:rsidRDefault="00B44471" w:rsidP="00514A83">
            <w:pPr>
              <w:numPr>
                <w:ilvl w:val="0"/>
                <w:numId w:val="51"/>
              </w:numPr>
              <w:tabs>
                <w:tab w:val="clear" w:pos="360"/>
                <w:tab w:val="num" w:pos="720"/>
              </w:tabs>
              <w:suppressAutoHyphens/>
              <w:ind w:left="720"/>
              <w:jc w:val="both"/>
              <w:rPr>
                <w:rFonts w:ascii="Cambria" w:hAnsi="Cambria"/>
              </w:rPr>
            </w:pPr>
            <w:r w:rsidRPr="006A55E7">
              <w:rPr>
                <w:rFonts w:ascii="Cambria" w:hAnsi="Cambria"/>
                <w:sz w:val="22"/>
              </w:rPr>
              <w:t>Babić, Antun: Promatranje likovnih djela u osnovnoj školi</w:t>
            </w:r>
          </w:p>
        </w:tc>
      </w:tr>
    </w:tbl>
    <w:p w14:paraId="1569F98F" w14:textId="77777777" w:rsidR="00B44471" w:rsidRPr="006A55E7" w:rsidRDefault="00B44471" w:rsidP="00B44471"/>
    <w:p w14:paraId="1D979DB2" w14:textId="77777777" w:rsidR="00B44471" w:rsidRPr="006A55E7" w:rsidRDefault="00B44471">
      <w:pPr>
        <w:spacing w:after="160" w:line="259" w:lineRule="auto"/>
        <w:rPr>
          <w:rStyle w:val="Istaknuto"/>
        </w:rPr>
      </w:pPr>
      <w:r w:rsidRPr="006A55E7">
        <w:rPr>
          <w:rStyle w:val="Istaknuto"/>
        </w:rPr>
        <w:br w:type="page"/>
      </w:r>
    </w:p>
    <w:tbl>
      <w:tblPr>
        <w:tblW w:w="5000" w:type="pct"/>
        <w:tblLayout w:type="fixed"/>
        <w:tblCellMar>
          <w:left w:w="0" w:type="dxa"/>
          <w:right w:w="0" w:type="dxa"/>
        </w:tblCellMar>
        <w:tblLook w:val="0000" w:firstRow="0" w:lastRow="0" w:firstColumn="0" w:lastColumn="0" w:noHBand="0" w:noVBand="0"/>
      </w:tblPr>
      <w:tblGrid>
        <w:gridCol w:w="2538"/>
        <w:gridCol w:w="2130"/>
        <w:gridCol w:w="1418"/>
        <w:gridCol w:w="425"/>
        <w:gridCol w:w="283"/>
        <w:gridCol w:w="851"/>
        <w:gridCol w:w="1407"/>
      </w:tblGrid>
      <w:tr w:rsidR="0068566C" w:rsidRPr="006A55E7" w14:paraId="22F52144" w14:textId="77777777" w:rsidTr="00F742F5">
        <w:tc>
          <w:tcPr>
            <w:tcW w:w="905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898661" w14:textId="77777777" w:rsidR="0068566C" w:rsidRPr="003973E5" w:rsidRDefault="0068566C" w:rsidP="00F742F5">
            <w:pPr>
              <w:jc w:val="right"/>
              <w:rPr>
                <w:rFonts w:ascii="Cambria" w:hAnsi="Cambria"/>
                <w:b/>
                <w:bCs/>
                <w:sz w:val="22"/>
                <w:szCs w:val="22"/>
              </w:rPr>
            </w:pPr>
            <w:bookmarkStart w:id="12" w:name="_Hlk129618483"/>
            <w:r w:rsidRPr="003973E5">
              <w:rPr>
                <w:rFonts w:ascii="Cambria" w:hAnsi="Cambria"/>
                <w:b/>
                <w:bCs/>
                <w:sz w:val="22"/>
                <w:szCs w:val="22"/>
              </w:rPr>
              <w:lastRenderedPageBreak/>
              <w:t>IZVEDBENI PLAN NASTAVE KOLEGIJA</w:t>
            </w:r>
          </w:p>
        </w:tc>
      </w:tr>
      <w:tr w:rsidR="0068566C" w:rsidRPr="006A55E7" w14:paraId="687C03BA"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09E201" w14:textId="77777777" w:rsidR="0068566C" w:rsidRPr="006A55E7" w:rsidRDefault="0068566C" w:rsidP="00F742F5">
            <w:pPr>
              <w:rPr>
                <w:rFonts w:ascii="Cambria" w:hAnsi="Cambria"/>
                <w:sz w:val="22"/>
                <w:szCs w:val="22"/>
              </w:rPr>
            </w:pPr>
            <w:r w:rsidRPr="006A55E7">
              <w:rPr>
                <w:rFonts w:ascii="Cambria" w:hAnsi="Cambria"/>
                <w:sz w:val="22"/>
                <w:szCs w:val="22"/>
              </w:rPr>
              <w:t>Kod i naziv kolegija</w:t>
            </w:r>
          </w:p>
        </w:tc>
        <w:tc>
          <w:tcPr>
            <w:tcW w:w="651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3011F5" w14:textId="77777777" w:rsidR="0068566C" w:rsidRPr="006A55E7" w:rsidRDefault="0068566C" w:rsidP="00F742F5">
            <w:pPr>
              <w:rPr>
                <w:rFonts w:ascii="Cambria" w:hAnsi="Cambria"/>
                <w:sz w:val="22"/>
                <w:szCs w:val="22"/>
              </w:rPr>
            </w:pPr>
            <w:r w:rsidRPr="006A55E7">
              <w:rPr>
                <w:rFonts w:ascii="Cambria" w:hAnsi="Cambria"/>
                <w:sz w:val="22"/>
                <w:szCs w:val="22"/>
              </w:rPr>
              <w:t>2126</w:t>
            </w:r>
            <w:r w:rsidR="003F5D1C" w:rsidRPr="006A55E7">
              <w:rPr>
                <w:rFonts w:ascii="Cambria" w:hAnsi="Cambria"/>
                <w:sz w:val="22"/>
                <w:szCs w:val="22"/>
              </w:rPr>
              <w:t>29</w:t>
            </w:r>
          </w:p>
          <w:p w14:paraId="462DDCCA" w14:textId="77777777" w:rsidR="0068566C" w:rsidRPr="006A55E7" w:rsidRDefault="0068566C" w:rsidP="00F742F5">
            <w:pPr>
              <w:rPr>
                <w:rFonts w:ascii="Cambria" w:hAnsi="Cambria"/>
                <w:sz w:val="22"/>
                <w:szCs w:val="22"/>
              </w:rPr>
            </w:pPr>
            <w:r w:rsidRPr="006A55E7">
              <w:rPr>
                <w:rFonts w:ascii="Cambria" w:hAnsi="Cambria"/>
                <w:sz w:val="22"/>
                <w:szCs w:val="22"/>
              </w:rPr>
              <w:t xml:space="preserve">Medijska kultura </w:t>
            </w:r>
          </w:p>
        </w:tc>
      </w:tr>
      <w:tr w:rsidR="0068566C" w:rsidRPr="006A55E7" w14:paraId="6B89A782"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A7E84F" w14:textId="77777777" w:rsidR="0068566C" w:rsidRPr="006A55E7" w:rsidRDefault="0068566C" w:rsidP="00F742F5">
            <w:pPr>
              <w:rPr>
                <w:rFonts w:ascii="Cambria" w:hAnsi="Cambria"/>
                <w:sz w:val="22"/>
                <w:szCs w:val="22"/>
              </w:rPr>
            </w:pPr>
            <w:r w:rsidRPr="006A55E7">
              <w:rPr>
                <w:rFonts w:ascii="Cambria" w:hAnsi="Cambria"/>
                <w:sz w:val="22"/>
                <w:szCs w:val="22"/>
              </w:rPr>
              <w:t xml:space="preserve">Nastavnica </w:t>
            </w:r>
          </w:p>
        </w:tc>
        <w:tc>
          <w:tcPr>
            <w:tcW w:w="651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88148F" w14:textId="76E659CA" w:rsidR="0068566C" w:rsidRPr="006A55E7" w:rsidRDefault="00B7323E" w:rsidP="00F742F5">
            <w:pPr>
              <w:rPr>
                <w:rFonts w:ascii="Cambria" w:hAnsi="Cambria"/>
                <w:sz w:val="22"/>
                <w:szCs w:val="22"/>
              </w:rPr>
            </w:pPr>
            <w:hyperlink r:id="rId80" w:history="1">
              <w:r w:rsidRPr="00B7323E">
                <w:rPr>
                  <w:rStyle w:val="Hiperveza"/>
                  <w:rFonts w:ascii="Cambria" w:hAnsi="Cambria"/>
                  <w:sz w:val="22"/>
                  <w:szCs w:val="22"/>
                </w:rPr>
                <w:t>Prof. dr. sc. Kristina Riman</w:t>
              </w:r>
            </w:hyperlink>
            <w:r w:rsidR="009E1245">
              <w:rPr>
                <w:rFonts w:ascii="Cambria" w:hAnsi="Cambria"/>
                <w:sz w:val="22"/>
                <w:szCs w:val="22"/>
              </w:rPr>
              <w:t xml:space="preserve"> </w:t>
            </w:r>
            <w:r w:rsidR="006025DA">
              <w:rPr>
                <w:rFonts w:ascii="Cambria" w:hAnsi="Cambria"/>
                <w:sz w:val="22"/>
                <w:szCs w:val="22"/>
              </w:rPr>
              <w:t>(nositeljica)</w:t>
            </w:r>
          </w:p>
        </w:tc>
      </w:tr>
      <w:tr w:rsidR="0068566C" w:rsidRPr="006A55E7" w14:paraId="58DCB191"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AEC2635" w14:textId="77777777" w:rsidR="0068566C" w:rsidRPr="006A55E7" w:rsidRDefault="0068566C" w:rsidP="00F742F5">
            <w:pPr>
              <w:rPr>
                <w:rFonts w:ascii="Cambria" w:hAnsi="Cambria"/>
                <w:sz w:val="22"/>
                <w:szCs w:val="22"/>
              </w:rPr>
            </w:pPr>
            <w:r w:rsidRPr="006A55E7">
              <w:rPr>
                <w:rFonts w:ascii="Cambria" w:hAnsi="Cambria"/>
                <w:sz w:val="22"/>
                <w:szCs w:val="22"/>
              </w:rPr>
              <w:t>Studijski program</w:t>
            </w:r>
          </w:p>
        </w:tc>
        <w:tc>
          <w:tcPr>
            <w:tcW w:w="651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827C05" w14:textId="77777777" w:rsidR="0068566C" w:rsidRPr="006A55E7" w:rsidRDefault="00BA33D9" w:rsidP="00F742F5">
            <w:pPr>
              <w:rPr>
                <w:rFonts w:ascii="Cambria" w:hAnsi="Cambria"/>
                <w:sz w:val="22"/>
                <w:szCs w:val="22"/>
              </w:rPr>
            </w:pPr>
            <w:r w:rsidRPr="006A55E7">
              <w:rPr>
                <w:rFonts w:ascii="Cambria" w:hAnsi="Cambria"/>
                <w:sz w:val="22"/>
              </w:rPr>
              <w:t>Sveučilišni prijediplomski studij Rani i predškolski odgoj i obrazovanje na hrvatskom jeziku (izvanredni studij)</w:t>
            </w:r>
          </w:p>
        </w:tc>
      </w:tr>
      <w:tr w:rsidR="0068566C" w:rsidRPr="006A55E7" w14:paraId="703DEE65" w14:textId="77777777" w:rsidTr="003F5D1C">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94FB4B" w14:textId="77777777" w:rsidR="0068566C" w:rsidRPr="006A55E7" w:rsidRDefault="0068566C" w:rsidP="00F742F5">
            <w:pPr>
              <w:rPr>
                <w:rFonts w:ascii="Cambria" w:hAnsi="Cambria"/>
                <w:sz w:val="22"/>
                <w:szCs w:val="22"/>
              </w:rPr>
            </w:pPr>
            <w:r w:rsidRPr="006A55E7">
              <w:rPr>
                <w:rFonts w:ascii="Cambria" w:hAnsi="Cambria"/>
                <w:sz w:val="22"/>
                <w:szCs w:val="22"/>
              </w:rPr>
              <w:t>Vrsta kolegija</w:t>
            </w:r>
          </w:p>
        </w:tc>
        <w:tc>
          <w:tcPr>
            <w:tcW w:w="21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792A23" w14:textId="77777777" w:rsidR="0068566C" w:rsidRPr="006A55E7" w:rsidRDefault="0068566C" w:rsidP="00F742F5">
            <w:pPr>
              <w:rPr>
                <w:rFonts w:ascii="Cambria" w:hAnsi="Cambria"/>
                <w:sz w:val="22"/>
                <w:szCs w:val="22"/>
              </w:rPr>
            </w:pPr>
            <w:r w:rsidRPr="006A55E7">
              <w:rPr>
                <w:rFonts w:ascii="Cambria" w:hAnsi="Cambria"/>
                <w:sz w:val="22"/>
                <w:szCs w:val="22"/>
              </w:rPr>
              <w:t xml:space="preserve">obvezan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6525BE7" w14:textId="77777777" w:rsidR="0068566C" w:rsidRPr="006A55E7" w:rsidRDefault="0068566C" w:rsidP="00F742F5">
            <w:pPr>
              <w:rPr>
                <w:rFonts w:ascii="Cambria" w:hAnsi="Cambria"/>
                <w:sz w:val="22"/>
                <w:szCs w:val="22"/>
              </w:rPr>
            </w:pPr>
            <w:r w:rsidRPr="006A55E7">
              <w:rPr>
                <w:rFonts w:ascii="Cambria" w:hAnsi="Cambria"/>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9C88EE" w14:textId="77777777" w:rsidR="0068566C" w:rsidRPr="006A55E7" w:rsidRDefault="0068566C" w:rsidP="00F742F5">
            <w:pPr>
              <w:rPr>
                <w:rFonts w:ascii="Cambria" w:hAnsi="Cambria"/>
                <w:sz w:val="22"/>
                <w:szCs w:val="22"/>
              </w:rPr>
            </w:pPr>
            <w:r w:rsidRPr="006A55E7">
              <w:rPr>
                <w:rFonts w:ascii="Cambria" w:hAnsi="Cambria"/>
                <w:sz w:val="22"/>
                <w:szCs w:val="22"/>
              </w:rPr>
              <w:t>prijediplomski</w:t>
            </w:r>
          </w:p>
        </w:tc>
      </w:tr>
      <w:tr w:rsidR="0068566C" w:rsidRPr="006A55E7" w14:paraId="5B563613" w14:textId="77777777" w:rsidTr="003F5D1C">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EF9407" w14:textId="77777777" w:rsidR="0068566C" w:rsidRPr="006A55E7" w:rsidRDefault="0068566C" w:rsidP="00F742F5">
            <w:pPr>
              <w:rPr>
                <w:rFonts w:ascii="Cambria" w:hAnsi="Cambria"/>
                <w:sz w:val="22"/>
                <w:szCs w:val="22"/>
              </w:rPr>
            </w:pPr>
            <w:r w:rsidRPr="006A55E7">
              <w:rPr>
                <w:rFonts w:ascii="Cambria" w:hAnsi="Cambria"/>
                <w:sz w:val="22"/>
                <w:szCs w:val="22"/>
              </w:rPr>
              <w:t>Semestar</w:t>
            </w:r>
          </w:p>
        </w:tc>
        <w:tc>
          <w:tcPr>
            <w:tcW w:w="21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E836C" w14:textId="77777777" w:rsidR="0068566C" w:rsidRPr="006A55E7" w:rsidRDefault="0068566C" w:rsidP="00F742F5">
            <w:pPr>
              <w:rPr>
                <w:rFonts w:ascii="Cambria" w:hAnsi="Cambria"/>
                <w:sz w:val="22"/>
                <w:szCs w:val="22"/>
              </w:rPr>
            </w:pPr>
            <w:r w:rsidRPr="006A55E7">
              <w:rPr>
                <w:rFonts w:ascii="Cambria" w:hAnsi="Cambria"/>
                <w:sz w:val="22"/>
                <w:szCs w:val="22"/>
              </w:rPr>
              <w:t>zimski</w:t>
            </w:r>
            <w:r w:rsidRPr="006A55E7">
              <w:rPr>
                <w:rFonts w:ascii="Cambria" w:hAnsi="Cambria"/>
                <w:b/>
                <w:bCs/>
                <w:sz w:val="22"/>
                <w:szCs w:val="22"/>
              </w:rPr>
              <w:t xml:space="preserve">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3D48686" w14:textId="77777777" w:rsidR="0068566C" w:rsidRPr="006A55E7" w:rsidRDefault="0068566C" w:rsidP="00F742F5">
            <w:pPr>
              <w:rPr>
                <w:rFonts w:ascii="Cambria" w:hAnsi="Cambria"/>
                <w:sz w:val="22"/>
                <w:szCs w:val="22"/>
              </w:rPr>
            </w:pPr>
            <w:r w:rsidRPr="006A55E7">
              <w:rPr>
                <w:rFonts w:ascii="Cambria" w:hAnsi="Cambria"/>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3996AD" w14:textId="77777777" w:rsidR="0068566C" w:rsidRPr="006A55E7" w:rsidRDefault="0068566C" w:rsidP="00F742F5">
            <w:pPr>
              <w:rPr>
                <w:rFonts w:ascii="Cambria" w:hAnsi="Cambria"/>
                <w:sz w:val="22"/>
                <w:szCs w:val="22"/>
              </w:rPr>
            </w:pPr>
            <w:r w:rsidRPr="006A55E7">
              <w:rPr>
                <w:rFonts w:ascii="Cambria" w:hAnsi="Cambria"/>
                <w:sz w:val="22"/>
                <w:szCs w:val="22"/>
              </w:rPr>
              <w:t>II.</w:t>
            </w:r>
          </w:p>
        </w:tc>
      </w:tr>
      <w:tr w:rsidR="0068566C" w:rsidRPr="006A55E7" w14:paraId="0068B510" w14:textId="77777777" w:rsidTr="003F5D1C">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655ED5" w14:textId="77777777" w:rsidR="0068566C" w:rsidRPr="006A55E7" w:rsidRDefault="0068566C" w:rsidP="00F742F5">
            <w:pPr>
              <w:rPr>
                <w:rFonts w:ascii="Cambria" w:hAnsi="Cambria"/>
                <w:sz w:val="22"/>
                <w:szCs w:val="22"/>
              </w:rPr>
            </w:pPr>
            <w:r w:rsidRPr="006A55E7">
              <w:rPr>
                <w:rFonts w:ascii="Cambria" w:hAnsi="Cambria"/>
                <w:sz w:val="22"/>
                <w:szCs w:val="22"/>
                <w:lang w:val="en-US"/>
              </w:rPr>
              <w:t>Mjesto izvođenja</w:t>
            </w:r>
          </w:p>
        </w:tc>
        <w:tc>
          <w:tcPr>
            <w:tcW w:w="21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F3C261" w14:textId="77777777" w:rsidR="0068566C" w:rsidRPr="006A55E7" w:rsidRDefault="0068566C" w:rsidP="00F742F5">
            <w:pPr>
              <w:rPr>
                <w:rFonts w:ascii="Cambria" w:hAnsi="Cambria"/>
                <w:sz w:val="22"/>
                <w:szCs w:val="22"/>
              </w:rPr>
            </w:pPr>
            <w:r w:rsidRPr="006A55E7">
              <w:rPr>
                <w:rFonts w:ascii="Cambria" w:hAnsi="Cambria"/>
                <w:sz w:val="22"/>
                <w:szCs w:val="22"/>
              </w:rPr>
              <w:t xml:space="preserve">učionica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E74FB7F" w14:textId="77777777" w:rsidR="0068566C" w:rsidRPr="006A55E7" w:rsidRDefault="0068566C" w:rsidP="00F742F5">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E12582" w14:textId="77777777" w:rsidR="0068566C" w:rsidRPr="006A55E7" w:rsidRDefault="0068566C" w:rsidP="00F742F5">
            <w:pPr>
              <w:rPr>
                <w:rFonts w:ascii="Cambria" w:hAnsi="Cambria"/>
                <w:sz w:val="22"/>
                <w:szCs w:val="22"/>
              </w:rPr>
            </w:pPr>
            <w:r w:rsidRPr="006A55E7">
              <w:rPr>
                <w:rFonts w:ascii="Cambria" w:hAnsi="Cambria"/>
                <w:sz w:val="22"/>
                <w:szCs w:val="22"/>
              </w:rPr>
              <w:t>hrvatski</w:t>
            </w:r>
          </w:p>
        </w:tc>
      </w:tr>
      <w:tr w:rsidR="0068566C" w:rsidRPr="006A55E7" w14:paraId="227FE5FE" w14:textId="77777777" w:rsidTr="003F5D1C">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F6C934" w14:textId="77777777" w:rsidR="0068566C" w:rsidRPr="006A55E7" w:rsidRDefault="0068566C" w:rsidP="00F742F5">
            <w:pPr>
              <w:rPr>
                <w:rFonts w:ascii="Cambria" w:hAnsi="Cambria"/>
                <w:sz w:val="22"/>
                <w:szCs w:val="22"/>
              </w:rPr>
            </w:pPr>
            <w:r w:rsidRPr="006A55E7">
              <w:rPr>
                <w:rFonts w:ascii="Cambria" w:hAnsi="Cambria"/>
                <w:sz w:val="22"/>
                <w:szCs w:val="22"/>
              </w:rPr>
              <w:t>Broj ECTS bodova</w:t>
            </w:r>
          </w:p>
        </w:tc>
        <w:tc>
          <w:tcPr>
            <w:tcW w:w="21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91B80B" w14:textId="77777777" w:rsidR="0068566C" w:rsidRPr="006A55E7" w:rsidRDefault="0068566C" w:rsidP="00F742F5">
            <w:pPr>
              <w:rPr>
                <w:rFonts w:ascii="Cambria" w:hAnsi="Cambria"/>
                <w:sz w:val="22"/>
                <w:szCs w:val="22"/>
              </w:rPr>
            </w:pPr>
            <w:r w:rsidRPr="006A55E7">
              <w:rPr>
                <w:rFonts w:ascii="Cambria" w:hAnsi="Cambria"/>
                <w:sz w:val="22"/>
                <w:szCs w:val="22"/>
              </w:rPr>
              <w:t>3</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24E524A" w14:textId="77777777" w:rsidR="0068566C" w:rsidRPr="006A55E7" w:rsidRDefault="0068566C" w:rsidP="00F742F5">
            <w:pPr>
              <w:rPr>
                <w:rFonts w:ascii="Cambria" w:hAnsi="Cambria"/>
                <w:sz w:val="22"/>
                <w:szCs w:val="22"/>
              </w:rPr>
            </w:pPr>
            <w:r w:rsidRPr="006A55E7">
              <w:rPr>
                <w:rFonts w:ascii="Cambria" w:hAnsi="Cambria"/>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B7C7FC" w14:textId="7FCFB0EC" w:rsidR="0068566C" w:rsidRPr="006A55E7" w:rsidRDefault="0068566C" w:rsidP="00F742F5">
            <w:pPr>
              <w:rPr>
                <w:rFonts w:ascii="Cambria" w:hAnsi="Cambria"/>
                <w:sz w:val="22"/>
                <w:szCs w:val="22"/>
              </w:rPr>
            </w:pPr>
            <w:r w:rsidRPr="006A55E7">
              <w:rPr>
                <w:rFonts w:ascii="Cambria" w:hAnsi="Cambria"/>
                <w:sz w:val="22"/>
                <w:szCs w:val="22"/>
              </w:rPr>
              <w:t>7,5P –</w:t>
            </w:r>
            <w:r w:rsidR="000A28B2">
              <w:rPr>
                <w:rFonts w:ascii="Cambria" w:hAnsi="Cambria"/>
                <w:sz w:val="22"/>
                <w:szCs w:val="22"/>
              </w:rPr>
              <w:t xml:space="preserve"> 15S –</w:t>
            </w:r>
            <w:r w:rsidRPr="006A55E7">
              <w:rPr>
                <w:rFonts w:ascii="Cambria" w:hAnsi="Cambria"/>
                <w:sz w:val="22"/>
                <w:szCs w:val="22"/>
              </w:rPr>
              <w:t xml:space="preserve"> 0V   </w:t>
            </w:r>
          </w:p>
        </w:tc>
      </w:tr>
      <w:tr w:rsidR="0068566C" w:rsidRPr="006A55E7" w14:paraId="3449170C"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A6F3C7" w14:textId="77777777" w:rsidR="0068566C" w:rsidRPr="006A55E7" w:rsidRDefault="0068566C" w:rsidP="00F742F5">
            <w:pPr>
              <w:rPr>
                <w:rFonts w:ascii="Cambria" w:hAnsi="Cambria"/>
                <w:sz w:val="22"/>
                <w:szCs w:val="22"/>
              </w:rPr>
            </w:pPr>
            <w:r w:rsidRPr="006A55E7">
              <w:rPr>
                <w:rFonts w:ascii="Cambria" w:hAnsi="Cambria"/>
                <w:sz w:val="22"/>
                <w:szCs w:val="22"/>
              </w:rPr>
              <w:t>Preduvjeti za upis i za svladavanje</w:t>
            </w:r>
          </w:p>
        </w:tc>
        <w:tc>
          <w:tcPr>
            <w:tcW w:w="651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E2DD1A" w14:textId="77777777" w:rsidR="0068566C" w:rsidRPr="006A55E7" w:rsidRDefault="0068566C" w:rsidP="00F742F5">
            <w:pPr>
              <w:rPr>
                <w:rFonts w:ascii="Cambria" w:hAnsi="Cambria"/>
                <w:sz w:val="22"/>
                <w:szCs w:val="22"/>
              </w:rPr>
            </w:pPr>
            <w:r w:rsidRPr="006A55E7">
              <w:rPr>
                <w:rFonts w:ascii="Cambria" w:hAnsi="Cambria"/>
                <w:sz w:val="22"/>
                <w:szCs w:val="22"/>
              </w:rPr>
              <w:t xml:space="preserve">Nema preduvjeta za upis.  </w:t>
            </w:r>
          </w:p>
        </w:tc>
      </w:tr>
      <w:tr w:rsidR="0068566C" w:rsidRPr="006A55E7" w14:paraId="33F8251F"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05F0B6" w14:textId="77777777" w:rsidR="0068566C" w:rsidRPr="006A55E7" w:rsidRDefault="0068566C" w:rsidP="00F742F5">
            <w:pPr>
              <w:rPr>
                <w:rFonts w:ascii="Cambria" w:hAnsi="Cambria"/>
                <w:sz w:val="22"/>
                <w:szCs w:val="22"/>
              </w:rPr>
            </w:pPr>
            <w:r w:rsidRPr="006A55E7">
              <w:rPr>
                <w:rFonts w:ascii="Cambria" w:hAnsi="Cambria"/>
                <w:sz w:val="22"/>
                <w:szCs w:val="22"/>
                <w:lang w:val="en-US"/>
              </w:rPr>
              <w:t>Korelativnost</w:t>
            </w:r>
          </w:p>
        </w:tc>
        <w:tc>
          <w:tcPr>
            <w:tcW w:w="651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F06FA7" w14:textId="77777777" w:rsidR="0068566C" w:rsidRPr="006A55E7" w:rsidRDefault="0068566C" w:rsidP="00F742F5">
            <w:pPr>
              <w:rPr>
                <w:rFonts w:ascii="Cambria" w:hAnsi="Cambria"/>
                <w:sz w:val="22"/>
                <w:szCs w:val="22"/>
              </w:rPr>
            </w:pPr>
            <w:r w:rsidRPr="006A55E7">
              <w:rPr>
                <w:rFonts w:ascii="Cambria" w:hAnsi="Cambria"/>
                <w:sz w:val="22"/>
                <w:szCs w:val="22"/>
              </w:rPr>
              <w:t>Hrvatski jezik, Dječja književnost, Glazbena kultura, Likovna kultura, Metodika hrvatskog jezika</w:t>
            </w:r>
          </w:p>
        </w:tc>
      </w:tr>
      <w:tr w:rsidR="0068566C" w:rsidRPr="006A55E7" w14:paraId="552DA635"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B4ECBA" w14:textId="77777777" w:rsidR="0068566C" w:rsidRPr="006A55E7" w:rsidRDefault="0068566C" w:rsidP="00F742F5">
            <w:pPr>
              <w:rPr>
                <w:rFonts w:ascii="Cambria" w:hAnsi="Cambria"/>
                <w:sz w:val="22"/>
                <w:szCs w:val="22"/>
              </w:rPr>
            </w:pPr>
            <w:r w:rsidRPr="006A55E7">
              <w:rPr>
                <w:rFonts w:ascii="Cambria" w:hAnsi="Cambria"/>
                <w:sz w:val="22"/>
                <w:szCs w:val="22"/>
              </w:rPr>
              <w:t xml:space="preserve">Cilj kolegija </w:t>
            </w:r>
          </w:p>
        </w:tc>
        <w:tc>
          <w:tcPr>
            <w:tcW w:w="651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EA8CF0" w14:textId="77777777" w:rsidR="0068566C" w:rsidRPr="006A55E7" w:rsidRDefault="0068566C" w:rsidP="00F742F5">
            <w:pPr>
              <w:rPr>
                <w:rFonts w:ascii="Cambria" w:hAnsi="Cambria"/>
                <w:sz w:val="22"/>
                <w:szCs w:val="22"/>
              </w:rPr>
            </w:pPr>
            <w:r w:rsidRPr="006A55E7">
              <w:rPr>
                <w:rFonts w:ascii="Cambria" w:hAnsi="Cambria"/>
                <w:sz w:val="22"/>
                <w:szCs w:val="22"/>
              </w:rPr>
              <w:t>upoznati osnovne pojmove medijske kulture, usvojiti temeljne spoznaje o vrstama medija i njihovom razvoju i razviti sposobnost samostalne interpretacije medijskih sadržaja namijenjenih djeci osnovnoškolske dobi</w:t>
            </w:r>
          </w:p>
        </w:tc>
      </w:tr>
      <w:tr w:rsidR="0068566C" w:rsidRPr="006A55E7" w14:paraId="5497A9F1"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4E22FC" w14:textId="77777777" w:rsidR="0068566C" w:rsidRPr="006A55E7" w:rsidRDefault="0068566C" w:rsidP="00F742F5">
            <w:pPr>
              <w:rPr>
                <w:rFonts w:ascii="Cambria" w:hAnsi="Cambria"/>
                <w:sz w:val="22"/>
                <w:szCs w:val="22"/>
              </w:rPr>
            </w:pPr>
            <w:r w:rsidRPr="006A55E7">
              <w:rPr>
                <w:rFonts w:ascii="Cambria" w:hAnsi="Cambria"/>
                <w:sz w:val="22"/>
                <w:szCs w:val="22"/>
              </w:rPr>
              <w:t>Ishodi učenja</w:t>
            </w:r>
          </w:p>
        </w:tc>
        <w:tc>
          <w:tcPr>
            <w:tcW w:w="651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A0EE51" w14:textId="77777777" w:rsidR="0068566C" w:rsidRPr="006A55E7" w:rsidRDefault="0068566C" w:rsidP="00F742F5">
            <w:pPr>
              <w:rPr>
                <w:rFonts w:ascii="Cambria" w:hAnsi="Cambria"/>
                <w:sz w:val="22"/>
                <w:szCs w:val="22"/>
              </w:rPr>
            </w:pPr>
            <w:r w:rsidRPr="006A55E7">
              <w:rPr>
                <w:rFonts w:ascii="Cambria" w:hAnsi="Cambria"/>
                <w:sz w:val="22"/>
                <w:szCs w:val="22"/>
              </w:rPr>
              <w:t>1. definirati temeljne pojmove iz područja medijske kulture</w:t>
            </w:r>
          </w:p>
          <w:p w14:paraId="73E39248" w14:textId="77777777" w:rsidR="0068566C" w:rsidRPr="006A55E7" w:rsidRDefault="0068566C" w:rsidP="00F742F5">
            <w:pPr>
              <w:rPr>
                <w:rFonts w:ascii="Cambria" w:hAnsi="Cambria"/>
                <w:sz w:val="22"/>
                <w:szCs w:val="22"/>
              </w:rPr>
            </w:pPr>
            <w:r w:rsidRPr="006A55E7">
              <w:rPr>
                <w:rFonts w:ascii="Cambria" w:hAnsi="Cambria"/>
                <w:sz w:val="22"/>
                <w:szCs w:val="22"/>
              </w:rPr>
              <w:t>2. analizirati pojedina medijska ostvarenja.</w:t>
            </w:r>
          </w:p>
          <w:p w14:paraId="7C6FD3E8" w14:textId="77777777" w:rsidR="0068566C" w:rsidRPr="006A55E7" w:rsidRDefault="0068566C" w:rsidP="00F742F5">
            <w:pPr>
              <w:rPr>
                <w:rFonts w:ascii="Cambria" w:hAnsi="Cambria"/>
                <w:sz w:val="22"/>
                <w:szCs w:val="22"/>
              </w:rPr>
            </w:pPr>
            <w:r w:rsidRPr="006A55E7">
              <w:rPr>
                <w:rFonts w:ascii="Cambria" w:hAnsi="Cambria"/>
                <w:sz w:val="22"/>
                <w:szCs w:val="22"/>
              </w:rPr>
              <w:t>3. usporediti različita medijska ostvarenja istog sadržaja.</w:t>
            </w:r>
          </w:p>
          <w:p w14:paraId="69215FF1" w14:textId="77777777" w:rsidR="0068566C" w:rsidRPr="006A55E7" w:rsidRDefault="0068566C" w:rsidP="00F742F5">
            <w:pPr>
              <w:rPr>
                <w:rFonts w:ascii="Cambria" w:hAnsi="Cambria"/>
                <w:sz w:val="22"/>
                <w:szCs w:val="22"/>
              </w:rPr>
            </w:pPr>
            <w:r w:rsidRPr="006A55E7">
              <w:rPr>
                <w:rFonts w:ascii="Cambria" w:hAnsi="Cambria"/>
                <w:sz w:val="22"/>
                <w:szCs w:val="22"/>
              </w:rPr>
              <w:t xml:space="preserve">4. </w:t>
            </w:r>
            <w:r w:rsidR="003F5D1C" w:rsidRPr="006A55E7">
              <w:rPr>
                <w:rFonts w:ascii="Cambria" w:hAnsi="Cambria"/>
                <w:sz w:val="22"/>
                <w:szCs w:val="22"/>
              </w:rPr>
              <w:t>k</w:t>
            </w:r>
            <w:r w:rsidRPr="006A55E7">
              <w:rPr>
                <w:rFonts w:ascii="Cambria" w:hAnsi="Cambria"/>
                <w:sz w:val="22"/>
                <w:szCs w:val="22"/>
              </w:rPr>
              <w:t>ritički vrednovati pojedina medijska ostvarenja.</w:t>
            </w:r>
          </w:p>
          <w:p w14:paraId="406A99B6" w14:textId="77777777" w:rsidR="0068566C" w:rsidRPr="006A55E7" w:rsidRDefault="0068566C" w:rsidP="00F742F5">
            <w:pPr>
              <w:rPr>
                <w:rFonts w:ascii="Cambria" w:hAnsi="Cambria"/>
                <w:sz w:val="22"/>
                <w:szCs w:val="22"/>
              </w:rPr>
            </w:pPr>
            <w:r w:rsidRPr="006A55E7">
              <w:rPr>
                <w:rFonts w:ascii="Cambria" w:hAnsi="Cambria"/>
                <w:sz w:val="22"/>
                <w:szCs w:val="22"/>
              </w:rPr>
              <w:t xml:space="preserve">5. </w:t>
            </w:r>
            <w:r w:rsidR="003F5D1C" w:rsidRPr="006A55E7">
              <w:rPr>
                <w:rFonts w:ascii="Cambria" w:hAnsi="Cambria"/>
                <w:sz w:val="22"/>
                <w:szCs w:val="22"/>
              </w:rPr>
              <w:t>p</w:t>
            </w:r>
            <w:r w:rsidRPr="006A55E7">
              <w:rPr>
                <w:rFonts w:ascii="Cambria" w:hAnsi="Cambria"/>
                <w:sz w:val="22"/>
                <w:szCs w:val="22"/>
              </w:rPr>
              <w:t xml:space="preserve">rimijeniti stečene kompetencije na medijskim sadržajima namijenjenima djeci rane i predškolske dobi. </w:t>
            </w:r>
          </w:p>
        </w:tc>
      </w:tr>
      <w:tr w:rsidR="0068566C" w:rsidRPr="006A55E7" w14:paraId="07000EA0"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95F5FAF" w14:textId="77777777" w:rsidR="0068566C" w:rsidRPr="006A55E7" w:rsidRDefault="0068566C" w:rsidP="00F742F5">
            <w:pPr>
              <w:rPr>
                <w:rFonts w:ascii="Cambria" w:hAnsi="Cambria"/>
                <w:sz w:val="22"/>
                <w:szCs w:val="22"/>
              </w:rPr>
            </w:pPr>
            <w:r w:rsidRPr="006A55E7">
              <w:rPr>
                <w:rFonts w:ascii="Cambria" w:hAnsi="Cambria"/>
                <w:sz w:val="22"/>
                <w:szCs w:val="22"/>
              </w:rPr>
              <w:t>Sadržaj kolegija</w:t>
            </w:r>
          </w:p>
        </w:tc>
        <w:tc>
          <w:tcPr>
            <w:tcW w:w="6514"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E6B44F" w14:textId="77777777" w:rsidR="0068566C" w:rsidRPr="006A55E7" w:rsidRDefault="0068566C" w:rsidP="00F742F5">
            <w:pPr>
              <w:rPr>
                <w:rFonts w:ascii="Cambria" w:hAnsi="Cambria"/>
                <w:sz w:val="22"/>
                <w:szCs w:val="22"/>
              </w:rPr>
            </w:pPr>
            <w:r w:rsidRPr="006A55E7">
              <w:rPr>
                <w:rFonts w:ascii="Cambria" w:hAnsi="Cambria"/>
                <w:sz w:val="22"/>
                <w:szCs w:val="22"/>
              </w:rPr>
              <w:t>1. Uvod u medije</w:t>
            </w:r>
          </w:p>
          <w:p w14:paraId="3FA01E94" w14:textId="77777777" w:rsidR="0068566C" w:rsidRPr="006A55E7" w:rsidRDefault="0068566C" w:rsidP="00F742F5">
            <w:pPr>
              <w:rPr>
                <w:rFonts w:ascii="Cambria" w:hAnsi="Cambria"/>
                <w:sz w:val="22"/>
                <w:szCs w:val="22"/>
              </w:rPr>
            </w:pPr>
            <w:r w:rsidRPr="006A55E7">
              <w:rPr>
                <w:rFonts w:ascii="Cambria" w:hAnsi="Cambria"/>
                <w:sz w:val="22"/>
                <w:szCs w:val="22"/>
              </w:rPr>
              <w:t xml:space="preserve">2. Medijska pismenost i medijska kultura </w:t>
            </w:r>
          </w:p>
          <w:p w14:paraId="7CC1F279" w14:textId="77777777" w:rsidR="0068566C" w:rsidRPr="006A55E7" w:rsidRDefault="0068566C" w:rsidP="00F742F5">
            <w:pPr>
              <w:rPr>
                <w:rFonts w:ascii="Cambria" w:hAnsi="Cambria"/>
                <w:sz w:val="22"/>
                <w:szCs w:val="22"/>
              </w:rPr>
            </w:pPr>
            <w:r w:rsidRPr="006A55E7">
              <w:rPr>
                <w:rFonts w:ascii="Cambria" w:hAnsi="Cambria"/>
                <w:sz w:val="22"/>
                <w:szCs w:val="22"/>
              </w:rPr>
              <w:t>3. Tisak (povijest i vrste tiskovina, novinarstvo, časopisi za djecu)</w:t>
            </w:r>
          </w:p>
          <w:p w14:paraId="377FFC93" w14:textId="77777777" w:rsidR="0068566C" w:rsidRPr="006A55E7" w:rsidRDefault="0068566C" w:rsidP="00F742F5">
            <w:pPr>
              <w:rPr>
                <w:rFonts w:ascii="Cambria" w:hAnsi="Cambria"/>
                <w:sz w:val="22"/>
                <w:szCs w:val="22"/>
              </w:rPr>
            </w:pPr>
            <w:r w:rsidRPr="006A55E7">
              <w:rPr>
                <w:rFonts w:ascii="Cambria" w:hAnsi="Cambria"/>
                <w:sz w:val="22"/>
                <w:szCs w:val="22"/>
              </w:rPr>
              <w:t>4. Kazalište (povijest i vrste kazališta, kazališne predstave za djecu)</w:t>
            </w:r>
          </w:p>
          <w:p w14:paraId="44096D8B" w14:textId="77777777" w:rsidR="0068566C" w:rsidRPr="006A55E7" w:rsidRDefault="0068566C" w:rsidP="00F742F5">
            <w:pPr>
              <w:rPr>
                <w:rFonts w:ascii="Cambria" w:hAnsi="Cambria"/>
                <w:sz w:val="22"/>
                <w:szCs w:val="22"/>
              </w:rPr>
            </w:pPr>
            <w:r w:rsidRPr="006A55E7">
              <w:rPr>
                <w:rFonts w:ascii="Cambria" w:hAnsi="Cambria"/>
                <w:sz w:val="22"/>
                <w:szCs w:val="22"/>
              </w:rPr>
              <w:t xml:space="preserve">5. Radio (povijest radija, radijske emisije namijenjene djeci) </w:t>
            </w:r>
          </w:p>
          <w:p w14:paraId="38BC34AE" w14:textId="77777777" w:rsidR="0068566C" w:rsidRPr="006A55E7" w:rsidRDefault="0068566C" w:rsidP="00F742F5">
            <w:pPr>
              <w:rPr>
                <w:rFonts w:ascii="Cambria" w:hAnsi="Cambria"/>
                <w:sz w:val="22"/>
                <w:szCs w:val="22"/>
              </w:rPr>
            </w:pPr>
            <w:r w:rsidRPr="006A55E7">
              <w:rPr>
                <w:rFonts w:ascii="Cambria" w:hAnsi="Cambria"/>
                <w:sz w:val="22"/>
                <w:szCs w:val="22"/>
              </w:rPr>
              <w:t>6. Film (temeljni filmski pojmovi, povijest filma, filmske vrste, filmska ostvarenja za djecu, film u nastavi)</w:t>
            </w:r>
          </w:p>
          <w:p w14:paraId="273DC01E" w14:textId="77777777" w:rsidR="0068566C" w:rsidRPr="006A55E7" w:rsidRDefault="0068566C" w:rsidP="00F742F5">
            <w:pPr>
              <w:rPr>
                <w:rFonts w:ascii="Cambria" w:hAnsi="Cambria"/>
                <w:sz w:val="22"/>
                <w:szCs w:val="22"/>
              </w:rPr>
            </w:pPr>
            <w:r w:rsidRPr="006A55E7">
              <w:rPr>
                <w:rFonts w:ascii="Cambria" w:hAnsi="Cambria"/>
                <w:sz w:val="22"/>
                <w:szCs w:val="22"/>
              </w:rPr>
              <w:t xml:space="preserve">7. Televizija (povijest televizije, televizijske serije za djecu)  </w:t>
            </w:r>
          </w:p>
        </w:tc>
      </w:tr>
      <w:tr w:rsidR="0068566C" w:rsidRPr="006A55E7" w14:paraId="0DB19CA9" w14:textId="77777777" w:rsidTr="003F5D1C">
        <w:tc>
          <w:tcPr>
            <w:tcW w:w="253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83DCDCB" w14:textId="77777777" w:rsidR="0068566C" w:rsidRPr="006A55E7" w:rsidRDefault="0068566C" w:rsidP="00F742F5">
            <w:pPr>
              <w:rPr>
                <w:rFonts w:ascii="Cambria" w:hAnsi="Cambria"/>
                <w:sz w:val="22"/>
                <w:szCs w:val="22"/>
              </w:rPr>
            </w:pPr>
            <w:r w:rsidRPr="006A55E7">
              <w:rPr>
                <w:rFonts w:ascii="Cambria" w:hAnsi="Cambria"/>
                <w:sz w:val="22"/>
                <w:szCs w:val="22"/>
              </w:rPr>
              <w:t>Planirane aktivnosti,</w:t>
            </w:r>
          </w:p>
          <w:p w14:paraId="660CAB07" w14:textId="77777777" w:rsidR="0068566C" w:rsidRPr="006A55E7" w:rsidRDefault="0068566C" w:rsidP="00F742F5">
            <w:pPr>
              <w:rPr>
                <w:rFonts w:ascii="Cambria" w:hAnsi="Cambria"/>
                <w:sz w:val="22"/>
                <w:szCs w:val="22"/>
              </w:rPr>
            </w:pPr>
            <w:r w:rsidRPr="008D26D0">
              <w:rPr>
                <w:rFonts w:ascii="Cambria" w:hAnsi="Cambria"/>
                <w:sz w:val="22"/>
                <w:szCs w:val="22"/>
              </w:rPr>
              <w:t>metode</w:t>
            </w:r>
            <w:r w:rsidRPr="006A55E7">
              <w:rPr>
                <w:rFonts w:ascii="Cambria" w:hAnsi="Cambria"/>
                <w:sz w:val="22"/>
                <w:szCs w:val="22"/>
              </w:rPr>
              <w:t xml:space="preserve"> učenja i poučavanja i načini vrednovanja</w:t>
            </w:r>
          </w:p>
        </w:tc>
        <w:tc>
          <w:tcPr>
            <w:tcW w:w="21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0A13EC" w14:textId="77777777" w:rsidR="0068566C" w:rsidRPr="006A55E7" w:rsidRDefault="0068566C" w:rsidP="00F742F5">
            <w:pPr>
              <w:rPr>
                <w:rFonts w:ascii="Cambria" w:hAnsi="Cambria"/>
                <w:sz w:val="22"/>
                <w:szCs w:val="22"/>
              </w:rPr>
            </w:pPr>
            <w:r w:rsidRPr="006A55E7">
              <w:rPr>
                <w:rFonts w:ascii="Cambria" w:hAnsi="Cambria"/>
                <w:bCs/>
                <w:sz w:val="22"/>
                <w:szCs w:val="22"/>
              </w:rPr>
              <w:t>Obveze</w:t>
            </w:r>
            <w:r w:rsidRPr="006A55E7">
              <w:rPr>
                <w:rFonts w:ascii="Cambria" w:hAnsi="Cambria"/>
                <w:bCs/>
                <w:sz w:val="22"/>
                <w:szCs w:val="22"/>
                <w:lang w:val="en-US"/>
              </w:rPr>
              <w:t xml:space="preserve"> </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AAF930" w14:textId="77777777" w:rsidR="0068566C" w:rsidRPr="006A55E7" w:rsidRDefault="0068566C" w:rsidP="00F742F5">
            <w:pPr>
              <w:rPr>
                <w:rFonts w:ascii="Cambria" w:hAnsi="Cambria"/>
                <w:sz w:val="22"/>
                <w:szCs w:val="22"/>
              </w:rPr>
            </w:pPr>
            <w:r w:rsidRPr="006A55E7">
              <w:rPr>
                <w:rFonts w:ascii="Cambria" w:hAnsi="Cambria"/>
                <w:bCs/>
                <w:sz w:val="22"/>
                <w:szCs w:val="22"/>
              </w:rPr>
              <w:t>Ishodi</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265F9D" w14:textId="77777777" w:rsidR="0068566C" w:rsidRPr="006A55E7" w:rsidRDefault="0068566C" w:rsidP="00F742F5">
            <w:pPr>
              <w:rPr>
                <w:rFonts w:ascii="Cambria" w:hAnsi="Cambria"/>
                <w:sz w:val="22"/>
                <w:szCs w:val="22"/>
              </w:rPr>
            </w:pPr>
            <w:r w:rsidRPr="006A55E7">
              <w:rPr>
                <w:rFonts w:ascii="Cambria" w:hAnsi="Cambria"/>
                <w:bCs/>
                <w:sz w:val="22"/>
                <w:szCs w:val="22"/>
              </w:rPr>
              <w:t>Sati</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2EADD9" w14:textId="77777777" w:rsidR="0068566C" w:rsidRPr="006A55E7" w:rsidRDefault="0068566C" w:rsidP="00F742F5">
            <w:pPr>
              <w:rPr>
                <w:rFonts w:ascii="Cambria" w:hAnsi="Cambria"/>
                <w:sz w:val="22"/>
                <w:szCs w:val="22"/>
              </w:rPr>
            </w:pPr>
            <w:r w:rsidRPr="006A55E7">
              <w:rPr>
                <w:rFonts w:ascii="Cambria" w:hAnsi="Cambria"/>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D0574B" w14:textId="77777777" w:rsidR="0068566C" w:rsidRPr="006A55E7" w:rsidRDefault="0068566C" w:rsidP="00F742F5">
            <w:pP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68566C" w:rsidRPr="006A55E7" w14:paraId="64D959B8" w14:textId="77777777" w:rsidTr="003F5D1C">
        <w:tc>
          <w:tcPr>
            <w:tcW w:w="2538" w:type="dxa"/>
            <w:vMerge/>
            <w:tcBorders>
              <w:left w:val="single" w:sz="8" w:space="0" w:color="000000"/>
              <w:right w:val="single" w:sz="8" w:space="0" w:color="000000"/>
            </w:tcBorders>
            <w:vAlign w:val="center"/>
          </w:tcPr>
          <w:p w14:paraId="71D3ACA7" w14:textId="77777777" w:rsidR="0068566C" w:rsidRPr="006A55E7" w:rsidRDefault="0068566C" w:rsidP="00F742F5">
            <w:pPr>
              <w:rPr>
                <w:rFonts w:ascii="Cambria" w:hAnsi="Cambria"/>
                <w:sz w:val="22"/>
                <w:szCs w:val="22"/>
              </w:rPr>
            </w:pPr>
          </w:p>
        </w:tc>
        <w:tc>
          <w:tcPr>
            <w:tcW w:w="21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93686B" w14:textId="77777777" w:rsidR="0068566C" w:rsidRPr="006A55E7" w:rsidRDefault="000D4613" w:rsidP="00F742F5">
            <w:pPr>
              <w:rPr>
                <w:rFonts w:ascii="Cambria" w:hAnsi="Cambria"/>
                <w:sz w:val="22"/>
                <w:szCs w:val="22"/>
              </w:rPr>
            </w:pPr>
            <w:r>
              <w:rPr>
                <w:rFonts w:ascii="Cambria" w:hAnsi="Cambria"/>
                <w:sz w:val="22"/>
                <w:szCs w:val="22"/>
                <w:lang w:val="en-US"/>
              </w:rPr>
              <w:t>aktivnosti na nastavi</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19C47D" w14:textId="6749FF1D" w:rsidR="0068566C" w:rsidRPr="006A55E7" w:rsidRDefault="0068566C" w:rsidP="00CD7801">
            <w:pPr>
              <w:jc w:val="center"/>
              <w:rPr>
                <w:rFonts w:ascii="Cambria" w:hAnsi="Cambria"/>
                <w:sz w:val="22"/>
                <w:szCs w:val="22"/>
              </w:rPr>
            </w:pPr>
            <w:r w:rsidRPr="006A55E7">
              <w:rPr>
                <w:rFonts w:ascii="Cambria" w:hAnsi="Cambria"/>
                <w:sz w:val="22"/>
                <w:szCs w:val="22"/>
              </w:rPr>
              <w:t>1.</w:t>
            </w:r>
            <w:r w:rsidR="00BA33D9" w:rsidRPr="006A55E7">
              <w:rPr>
                <w:rFonts w:ascii="Cambria" w:hAnsi="Cambria"/>
                <w:sz w:val="22"/>
                <w:szCs w:val="22"/>
              </w:rPr>
              <w:t xml:space="preserve"> </w:t>
            </w:r>
            <w:r w:rsidR="00927D08">
              <w:rPr>
                <w:rFonts w:ascii="Cambria" w:hAnsi="Cambria"/>
                <w:sz w:val="22"/>
                <w:szCs w:val="22"/>
              </w:rPr>
              <w:t>–</w:t>
            </w:r>
            <w:r w:rsidRPr="006A55E7">
              <w:rPr>
                <w:rFonts w:ascii="Cambria" w:hAnsi="Cambria"/>
                <w:sz w:val="22"/>
                <w:szCs w:val="22"/>
              </w:rPr>
              <w:t xml:space="preserve"> 5.</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93AD4E" w14:textId="1901E293" w:rsidR="0068566C" w:rsidRPr="006A55E7" w:rsidRDefault="00927D08" w:rsidP="00CD7801">
            <w:pPr>
              <w:jc w:val="center"/>
              <w:rPr>
                <w:rFonts w:ascii="Cambria" w:hAnsi="Cambria"/>
                <w:sz w:val="22"/>
                <w:szCs w:val="22"/>
              </w:rPr>
            </w:pPr>
            <w:r>
              <w:rPr>
                <w:rFonts w:ascii="Cambria" w:hAnsi="Cambria"/>
                <w:sz w:val="22"/>
                <w:szCs w:val="22"/>
              </w:rPr>
              <w:t>17</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6C3E2A" w14:textId="77777777" w:rsidR="0068566C" w:rsidRPr="006A55E7" w:rsidRDefault="0068566C" w:rsidP="00CD7801">
            <w:pPr>
              <w:jc w:val="center"/>
              <w:rPr>
                <w:rFonts w:ascii="Cambria" w:hAnsi="Cambria"/>
                <w:sz w:val="22"/>
                <w:szCs w:val="22"/>
              </w:rPr>
            </w:pPr>
            <w:r w:rsidRPr="006A55E7">
              <w:rPr>
                <w:rFonts w:ascii="Cambria" w:hAnsi="Cambria"/>
                <w:sz w:val="22"/>
                <w:szCs w:val="22"/>
              </w:rPr>
              <w:t>0,6</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9986E8" w14:textId="77777777" w:rsidR="0068566C" w:rsidRPr="006A55E7" w:rsidRDefault="0068566C" w:rsidP="00CD7801">
            <w:pPr>
              <w:jc w:val="center"/>
              <w:rPr>
                <w:rFonts w:ascii="Cambria" w:hAnsi="Cambria"/>
                <w:sz w:val="22"/>
                <w:szCs w:val="22"/>
              </w:rPr>
            </w:pPr>
            <w:r w:rsidRPr="006A55E7">
              <w:rPr>
                <w:rFonts w:ascii="Cambria" w:hAnsi="Cambria"/>
                <w:sz w:val="22"/>
                <w:szCs w:val="22"/>
              </w:rPr>
              <w:t>0%</w:t>
            </w:r>
          </w:p>
        </w:tc>
      </w:tr>
      <w:tr w:rsidR="00160662" w:rsidRPr="006A55E7" w14:paraId="24291DC3" w14:textId="77777777" w:rsidTr="003F5D1C">
        <w:tc>
          <w:tcPr>
            <w:tcW w:w="2538" w:type="dxa"/>
            <w:vMerge/>
            <w:tcBorders>
              <w:left w:val="single" w:sz="8" w:space="0" w:color="000000"/>
              <w:right w:val="single" w:sz="8" w:space="0" w:color="000000"/>
            </w:tcBorders>
            <w:vAlign w:val="center"/>
          </w:tcPr>
          <w:p w14:paraId="0153CB81" w14:textId="77777777" w:rsidR="00160662" w:rsidRPr="006A55E7" w:rsidRDefault="00160662" w:rsidP="00F742F5">
            <w:pPr>
              <w:rPr>
                <w:rFonts w:ascii="Cambria" w:hAnsi="Cambria"/>
                <w:sz w:val="22"/>
                <w:szCs w:val="22"/>
              </w:rPr>
            </w:pPr>
          </w:p>
        </w:tc>
        <w:tc>
          <w:tcPr>
            <w:tcW w:w="21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B2B74F" w14:textId="77777777" w:rsidR="00160662" w:rsidRPr="006A55E7" w:rsidRDefault="00160662" w:rsidP="00F742F5">
            <w:pPr>
              <w:rPr>
                <w:rFonts w:ascii="Cambria" w:hAnsi="Cambria"/>
                <w:sz w:val="22"/>
                <w:szCs w:val="22"/>
                <w:lang w:val="en-US"/>
              </w:rPr>
            </w:pPr>
            <w:r w:rsidRPr="006A55E7">
              <w:rPr>
                <w:rFonts w:ascii="Cambria" w:hAnsi="Cambria"/>
                <w:sz w:val="22"/>
                <w:szCs w:val="22"/>
                <w:lang w:val="en-US"/>
              </w:rPr>
              <w:t>seminarski rad</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2F01F5" w14:textId="77777777" w:rsidR="00160662" w:rsidRPr="006A55E7" w:rsidRDefault="00C07358" w:rsidP="00CD7801">
            <w:pPr>
              <w:jc w:val="center"/>
              <w:rPr>
                <w:rFonts w:ascii="Cambria" w:hAnsi="Cambria"/>
                <w:sz w:val="22"/>
                <w:szCs w:val="22"/>
              </w:rPr>
            </w:pPr>
            <w:r w:rsidRPr="006A55E7">
              <w:rPr>
                <w:rFonts w:ascii="Cambria" w:hAnsi="Cambria"/>
                <w:sz w:val="22"/>
                <w:szCs w:val="22"/>
              </w:rPr>
              <w:t>1. – 5.</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6AD215" w14:textId="77777777" w:rsidR="00160662" w:rsidRPr="006A55E7" w:rsidRDefault="00160662" w:rsidP="00CD7801">
            <w:pPr>
              <w:jc w:val="center"/>
              <w:rPr>
                <w:rFonts w:ascii="Cambria" w:hAnsi="Cambria"/>
                <w:sz w:val="22"/>
                <w:szCs w:val="22"/>
              </w:rPr>
            </w:pPr>
            <w:r w:rsidRPr="006A55E7">
              <w:rPr>
                <w:rFonts w:ascii="Cambria" w:hAnsi="Cambria"/>
                <w:sz w:val="22"/>
                <w:szCs w:val="22"/>
              </w:rPr>
              <w:t>30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0A490E" w14:textId="77777777" w:rsidR="00160662" w:rsidRPr="006A55E7" w:rsidRDefault="00160662" w:rsidP="00CD7801">
            <w:pPr>
              <w:jc w:val="center"/>
              <w:rPr>
                <w:rFonts w:ascii="Cambria" w:hAnsi="Cambria"/>
                <w:sz w:val="22"/>
                <w:szCs w:val="22"/>
              </w:rPr>
            </w:pPr>
            <w:r w:rsidRPr="006A55E7">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A182F0" w14:textId="77777777" w:rsidR="00160662" w:rsidRPr="006A55E7" w:rsidRDefault="00160662" w:rsidP="00CD7801">
            <w:pPr>
              <w:jc w:val="center"/>
              <w:rPr>
                <w:rFonts w:ascii="Cambria" w:hAnsi="Cambria"/>
                <w:sz w:val="22"/>
                <w:szCs w:val="22"/>
              </w:rPr>
            </w:pPr>
            <w:r w:rsidRPr="006A55E7">
              <w:rPr>
                <w:rFonts w:ascii="Cambria" w:hAnsi="Cambria"/>
                <w:sz w:val="22"/>
                <w:szCs w:val="22"/>
              </w:rPr>
              <w:t>30%</w:t>
            </w:r>
          </w:p>
        </w:tc>
      </w:tr>
      <w:tr w:rsidR="0068566C" w:rsidRPr="006A55E7" w14:paraId="4652E528" w14:textId="77777777" w:rsidTr="003F5D1C">
        <w:tc>
          <w:tcPr>
            <w:tcW w:w="2538" w:type="dxa"/>
            <w:vMerge/>
            <w:tcBorders>
              <w:left w:val="single" w:sz="8" w:space="0" w:color="000000"/>
              <w:right w:val="single" w:sz="8" w:space="0" w:color="000000"/>
            </w:tcBorders>
            <w:vAlign w:val="center"/>
          </w:tcPr>
          <w:p w14:paraId="58677CE2" w14:textId="77777777" w:rsidR="0068566C" w:rsidRPr="006A55E7" w:rsidRDefault="0068566C" w:rsidP="00F742F5">
            <w:pPr>
              <w:rPr>
                <w:rFonts w:ascii="Cambria" w:hAnsi="Cambria"/>
                <w:sz w:val="22"/>
                <w:szCs w:val="22"/>
              </w:rPr>
            </w:pPr>
          </w:p>
        </w:tc>
        <w:tc>
          <w:tcPr>
            <w:tcW w:w="21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2EC90A" w14:textId="77777777" w:rsidR="0068566C" w:rsidRPr="006A55E7" w:rsidRDefault="0068566C" w:rsidP="00F742F5">
            <w:pPr>
              <w:rPr>
                <w:rFonts w:ascii="Cambria" w:hAnsi="Cambria"/>
                <w:sz w:val="22"/>
                <w:szCs w:val="22"/>
              </w:rPr>
            </w:pPr>
            <w:r w:rsidRPr="008D26D0">
              <w:rPr>
                <w:rFonts w:ascii="Cambria" w:hAnsi="Cambria"/>
                <w:sz w:val="22"/>
                <w:szCs w:val="22"/>
              </w:rPr>
              <w:t>s</w:t>
            </w:r>
            <w:r w:rsidRPr="006A55E7">
              <w:rPr>
                <w:rFonts w:ascii="Cambria" w:hAnsi="Cambria"/>
                <w:sz w:val="22"/>
                <w:szCs w:val="22"/>
              </w:rPr>
              <w:t>amostalni zadatci (domaća zadaća, istraživanje)</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E33D6E" w14:textId="049BF066" w:rsidR="0068566C" w:rsidRPr="006A55E7" w:rsidRDefault="0068566C" w:rsidP="00CD7801">
            <w:pPr>
              <w:jc w:val="center"/>
              <w:rPr>
                <w:rFonts w:ascii="Cambria" w:hAnsi="Cambria"/>
                <w:sz w:val="22"/>
                <w:szCs w:val="22"/>
              </w:rPr>
            </w:pPr>
            <w:r w:rsidRPr="006A55E7">
              <w:rPr>
                <w:rFonts w:ascii="Cambria" w:hAnsi="Cambria"/>
                <w:sz w:val="22"/>
                <w:szCs w:val="22"/>
              </w:rPr>
              <w:t>2.</w:t>
            </w:r>
            <w:r w:rsidR="00BA33D9" w:rsidRPr="006A55E7">
              <w:rPr>
                <w:rFonts w:ascii="Cambria" w:hAnsi="Cambria"/>
                <w:sz w:val="22"/>
                <w:szCs w:val="22"/>
              </w:rPr>
              <w:t xml:space="preserve"> </w:t>
            </w:r>
            <w:r w:rsidR="00927D08">
              <w:rPr>
                <w:rFonts w:ascii="Cambria" w:hAnsi="Cambria"/>
                <w:sz w:val="22"/>
                <w:szCs w:val="22"/>
              </w:rPr>
              <w:t>–</w:t>
            </w:r>
            <w:r w:rsidRPr="006A55E7">
              <w:rPr>
                <w:rFonts w:ascii="Cambria" w:hAnsi="Cambria"/>
                <w:sz w:val="22"/>
                <w:szCs w:val="22"/>
              </w:rPr>
              <w:t xml:space="preserve"> 5.</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B872AA" w14:textId="433547FB" w:rsidR="0068566C" w:rsidRPr="006A55E7" w:rsidRDefault="00160662" w:rsidP="00CD7801">
            <w:pPr>
              <w:jc w:val="center"/>
              <w:rPr>
                <w:rFonts w:ascii="Cambria" w:hAnsi="Cambria"/>
                <w:sz w:val="22"/>
                <w:szCs w:val="22"/>
              </w:rPr>
            </w:pPr>
            <w:r w:rsidRPr="006A55E7">
              <w:rPr>
                <w:rFonts w:ascii="Cambria" w:hAnsi="Cambria"/>
                <w:sz w:val="22"/>
                <w:szCs w:val="22"/>
              </w:rPr>
              <w:t>1</w:t>
            </w:r>
            <w:r w:rsidR="00927D08">
              <w:rPr>
                <w:rFonts w:ascii="Cambria" w:hAnsi="Cambria"/>
                <w:sz w:val="22"/>
                <w:szCs w:val="22"/>
              </w:rPr>
              <w:t>3</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13A518" w14:textId="77777777" w:rsidR="0068566C" w:rsidRPr="006A55E7" w:rsidRDefault="00160662" w:rsidP="00CD7801">
            <w:pPr>
              <w:jc w:val="center"/>
              <w:rPr>
                <w:rFonts w:ascii="Cambria" w:hAnsi="Cambria"/>
                <w:sz w:val="22"/>
                <w:szCs w:val="22"/>
              </w:rPr>
            </w:pPr>
            <w:r w:rsidRPr="006A55E7">
              <w:rPr>
                <w:rFonts w:ascii="Cambria" w:hAnsi="Cambria"/>
                <w:sz w:val="22"/>
                <w:szCs w:val="22"/>
              </w:rPr>
              <w:t>0,4</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B1728C" w14:textId="77777777" w:rsidR="0068566C" w:rsidRPr="006A55E7" w:rsidRDefault="0068566C" w:rsidP="00CD7801">
            <w:pPr>
              <w:jc w:val="center"/>
              <w:rPr>
                <w:rFonts w:ascii="Cambria" w:hAnsi="Cambria"/>
                <w:sz w:val="22"/>
                <w:szCs w:val="22"/>
              </w:rPr>
            </w:pPr>
          </w:p>
          <w:p w14:paraId="6B841CD4" w14:textId="77777777" w:rsidR="0068566C" w:rsidRPr="006A55E7" w:rsidRDefault="00CF7CA8" w:rsidP="00CD7801">
            <w:pPr>
              <w:jc w:val="center"/>
              <w:rPr>
                <w:rFonts w:ascii="Cambria" w:hAnsi="Cambria"/>
                <w:sz w:val="22"/>
                <w:szCs w:val="22"/>
              </w:rPr>
            </w:pPr>
            <w:r>
              <w:rPr>
                <w:rFonts w:ascii="Cambria" w:hAnsi="Cambria"/>
                <w:sz w:val="22"/>
                <w:szCs w:val="22"/>
              </w:rPr>
              <w:t>4</w:t>
            </w:r>
            <w:r w:rsidR="0068566C" w:rsidRPr="006A55E7">
              <w:rPr>
                <w:rFonts w:ascii="Cambria" w:hAnsi="Cambria"/>
                <w:sz w:val="22"/>
                <w:szCs w:val="22"/>
              </w:rPr>
              <w:t>0%</w:t>
            </w:r>
          </w:p>
        </w:tc>
      </w:tr>
      <w:tr w:rsidR="0068566C" w:rsidRPr="006A55E7" w14:paraId="1D09FDB5" w14:textId="77777777" w:rsidTr="003F5D1C">
        <w:tc>
          <w:tcPr>
            <w:tcW w:w="2538" w:type="dxa"/>
            <w:vMerge/>
            <w:tcBorders>
              <w:left w:val="single" w:sz="8" w:space="0" w:color="000000"/>
              <w:right w:val="single" w:sz="8" w:space="0" w:color="000000"/>
            </w:tcBorders>
            <w:vAlign w:val="center"/>
          </w:tcPr>
          <w:p w14:paraId="752DF7FC" w14:textId="77777777" w:rsidR="0068566C" w:rsidRPr="006A55E7" w:rsidRDefault="0068566C" w:rsidP="00F742F5">
            <w:pPr>
              <w:rPr>
                <w:rFonts w:ascii="Cambria" w:hAnsi="Cambria"/>
                <w:sz w:val="22"/>
                <w:szCs w:val="22"/>
              </w:rPr>
            </w:pPr>
          </w:p>
        </w:tc>
        <w:tc>
          <w:tcPr>
            <w:tcW w:w="21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8F712F" w14:textId="77777777" w:rsidR="0068566C" w:rsidRPr="006A55E7" w:rsidRDefault="0068566C" w:rsidP="00F742F5">
            <w:pPr>
              <w:rPr>
                <w:rFonts w:ascii="Cambria" w:hAnsi="Cambria"/>
                <w:sz w:val="22"/>
                <w:szCs w:val="22"/>
              </w:rPr>
            </w:pPr>
            <w:r w:rsidRPr="006A55E7">
              <w:rPr>
                <w:rFonts w:ascii="Cambria" w:hAnsi="Cambria"/>
                <w:sz w:val="22"/>
                <w:szCs w:val="22"/>
              </w:rPr>
              <w:t>ispit pismeni</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F614FB" w14:textId="77777777" w:rsidR="0068566C" w:rsidRPr="006A55E7" w:rsidRDefault="0068566C" w:rsidP="00CD7801">
            <w:pPr>
              <w:jc w:val="center"/>
              <w:rPr>
                <w:rFonts w:ascii="Cambria" w:hAnsi="Cambria"/>
                <w:sz w:val="22"/>
                <w:szCs w:val="22"/>
              </w:rPr>
            </w:pPr>
            <w:r w:rsidRPr="006A55E7">
              <w:rPr>
                <w:rFonts w:ascii="Cambria" w:hAnsi="Cambria"/>
                <w:sz w:val="22"/>
                <w:szCs w:val="22"/>
              </w:rPr>
              <w:t>1.,</w:t>
            </w:r>
            <w:r w:rsidR="00BA33D9" w:rsidRPr="006A55E7">
              <w:rPr>
                <w:rFonts w:ascii="Cambria" w:hAnsi="Cambria"/>
                <w:sz w:val="22"/>
                <w:szCs w:val="22"/>
              </w:rPr>
              <w:t xml:space="preserve"> </w:t>
            </w:r>
            <w:r w:rsidRPr="006A55E7">
              <w:rPr>
                <w:rFonts w:ascii="Cambria" w:hAnsi="Cambria"/>
                <w:sz w:val="22"/>
                <w:szCs w:val="22"/>
              </w:rPr>
              <w:t>2.,</w:t>
            </w:r>
            <w:r w:rsidR="00BA33D9" w:rsidRPr="006A55E7">
              <w:rPr>
                <w:rFonts w:ascii="Cambria" w:hAnsi="Cambria"/>
                <w:sz w:val="22"/>
                <w:szCs w:val="22"/>
              </w:rPr>
              <w:t xml:space="preserve"> </w:t>
            </w:r>
            <w:r w:rsidRPr="006A55E7">
              <w:rPr>
                <w:rFonts w:ascii="Cambria" w:hAnsi="Cambria"/>
                <w:sz w:val="22"/>
                <w:szCs w:val="22"/>
              </w:rPr>
              <w:t>5.</w:t>
            </w: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8FB33B" w14:textId="77777777" w:rsidR="0068566C" w:rsidRPr="006A55E7" w:rsidRDefault="00160662" w:rsidP="00CD7801">
            <w:pPr>
              <w:jc w:val="center"/>
              <w:rPr>
                <w:rFonts w:ascii="Cambria" w:hAnsi="Cambria"/>
                <w:sz w:val="22"/>
                <w:szCs w:val="22"/>
              </w:rPr>
            </w:pPr>
            <w:r w:rsidRPr="006A55E7">
              <w:rPr>
                <w:rFonts w:ascii="Cambria" w:hAnsi="Cambria"/>
                <w:sz w:val="22"/>
                <w:szCs w:val="22"/>
              </w:rPr>
              <w:t>30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DBB44D" w14:textId="77777777" w:rsidR="0068566C" w:rsidRPr="006A55E7" w:rsidRDefault="0068566C" w:rsidP="00CD7801">
            <w:pPr>
              <w:jc w:val="center"/>
              <w:rPr>
                <w:rFonts w:ascii="Cambria" w:hAnsi="Cambria"/>
                <w:sz w:val="22"/>
                <w:szCs w:val="22"/>
              </w:rPr>
            </w:pPr>
            <w:r w:rsidRPr="006A55E7">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A0CDF4" w14:textId="77777777" w:rsidR="0068566C" w:rsidRPr="006A55E7" w:rsidRDefault="0068566C" w:rsidP="00CD7801">
            <w:pPr>
              <w:jc w:val="center"/>
              <w:rPr>
                <w:rFonts w:ascii="Cambria" w:hAnsi="Cambria"/>
                <w:sz w:val="22"/>
                <w:szCs w:val="22"/>
              </w:rPr>
            </w:pPr>
            <w:r w:rsidRPr="006A55E7">
              <w:rPr>
                <w:rFonts w:ascii="Cambria" w:hAnsi="Cambria"/>
                <w:sz w:val="22"/>
                <w:szCs w:val="22"/>
              </w:rPr>
              <w:t>30%</w:t>
            </w:r>
          </w:p>
        </w:tc>
      </w:tr>
      <w:tr w:rsidR="0068566C" w:rsidRPr="006A55E7" w14:paraId="53F5F6BC" w14:textId="77777777" w:rsidTr="003F5D1C">
        <w:tc>
          <w:tcPr>
            <w:tcW w:w="2538" w:type="dxa"/>
            <w:vMerge/>
            <w:tcBorders>
              <w:left w:val="single" w:sz="8" w:space="0" w:color="000000"/>
              <w:right w:val="single" w:sz="8" w:space="0" w:color="000000"/>
            </w:tcBorders>
            <w:vAlign w:val="center"/>
          </w:tcPr>
          <w:p w14:paraId="2356CA2B" w14:textId="77777777" w:rsidR="0068566C" w:rsidRPr="006A55E7" w:rsidRDefault="0068566C" w:rsidP="00F742F5">
            <w:pPr>
              <w:rPr>
                <w:rFonts w:ascii="Cambria" w:hAnsi="Cambria"/>
                <w:sz w:val="22"/>
                <w:szCs w:val="22"/>
              </w:rPr>
            </w:pPr>
          </w:p>
        </w:tc>
        <w:tc>
          <w:tcPr>
            <w:tcW w:w="21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969D0D" w14:textId="77777777" w:rsidR="0068566C" w:rsidRPr="006A55E7" w:rsidRDefault="0068566C" w:rsidP="00F742F5">
            <w:pPr>
              <w:rPr>
                <w:rFonts w:ascii="Cambria" w:hAnsi="Cambria"/>
                <w:sz w:val="22"/>
                <w:szCs w:val="22"/>
              </w:rPr>
            </w:pPr>
            <w:r w:rsidRPr="006A55E7">
              <w:rPr>
                <w:rFonts w:ascii="Cambria" w:hAnsi="Cambria"/>
                <w:sz w:val="22"/>
                <w:szCs w:val="22"/>
                <w:lang w:val="it-IT"/>
              </w:rPr>
              <w:t>Ukupno</w:t>
            </w:r>
          </w:p>
        </w:tc>
        <w:tc>
          <w:tcPr>
            <w:tcW w:w="14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13D5DC" w14:textId="77777777" w:rsidR="0068566C" w:rsidRPr="006A55E7" w:rsidRDefault="0068566C" w:rsidP="00CD7801">
            <w:pPr>
              <w:jc w:val="center"/>
              <w:rPr>
                <w:rFonts w:ascii="Cambria" w:hAnsi="Cambria"/>
                <w:sz w:val="22"/>
                <w:szCs w:val="22"/>
              </w:rPr>
            </w:pPr>
          </w:p>
        </w:tc>
        <w:tc>
          <w:tcPr>
            <w:tcW w:w="70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004678" w14:textId="77777777" w:rsidR="0068566C" w:rsidRPr="006A55E7" w:rsidRDefault="00C07358" w:rsidP="00CD7801">
            <w:pPr>
              <w:jc w:val="center"/>
              <w:rPr>
                <w:rFonts w:ascii="Cambria" w:hAnsi="Cambria"/>
                <w:sz w:val="22"/>
                <w:szCs w:val="22"/>
              </w:rPr>
            </w:pPr>
            <w:r w:rsidRPr="006A55E7">
              <w:rPr>
                <w:rFonts w:ascii="Cambria" w:hAnsi="Cambria"/>
                <w:sz w:val="22"/>
                <w:szCs w:val="22"/>
              </w:rPr>
              <w:t>90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9C327F" w14:textId="77777777" w:rsidR="0068566C" w:rsidRPr="006A55E7" w:rsidRDefault="00C07358" w:rsidP="00CD7801">
            <w:pPr>
              <w:jc w:val="center"/>
              <w:rPr>
                <w:rFonts w:ascii="Cambria" w:hAnsi="Cambria"/>
                <w:sz w:val="22"/>
                <w:szCs w:val="22"/>
              </w:rPr>
            </w:pPr>
            <w:r w:rsidRPr="006A55E7">
              <w:rPr>
                <w:rFonts w:ascii="Cambria" w:hAnsi="Cambria"/>
                <w:sz w:val="22"/>
                <w:szCs w:val="22"/>
              </w:rPr>
              <w:t>3</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4A2839" w14:textId="77777777" w:rsidR="0068566C" w:rsidRPr="006A55E7" w:rsidRDefault="0068566C" w:rsidP="00CD7801">
            <w:pPr>
              <w:jc w:val="center"/>
              <w:rPr>
                <w:rFonts w:ascii="Cambria" w:hAnsi="Cambria"/>
                <w:sz w:val="22"/>
                <w:szCs w:val="22"/>
              </w:rPr>
            </w:pPr>
            <w:r w:rsidRPr="006A55E7">
              <w:rPr>
                <w:rFonts w:ascii="Cambria" w:hAnsi="Cambria"/>
                <w:sz w:val="22"/>
                <w:szCs w:val="22"/>
              </w:rPr>
              <w:t>100%</w:t>
            </w:r>
          </w:p>
        </w:tc>
      </w:tr>
      <w:tr w:rsidR="0068566C" w:rsidRPr="006A55E7" w14:paraId="202F187E" w14:textId="77777777" w:rsidTr="00F742F5">
        <w:tc>
          <w:tcPr>
            <w:tcW w:w="2538" w:type="dxa"/>
            <w:vMerge/>
            <w:tcBorders>
              <w:left w:val="single" w:sz="8" w:space="0" w:color="000000"/>
              <w:bottom w:val="single" w:sz="8" w:space="0" w:color="000000"/>
              <w:right w:val="single" w:sz="8" w:space="0" w:color="000000"/>
            </w:tcBorders>
            <w:vAlign w:val="center"/>
          </w:tcPr>
          <w:p w14:paraId="1E0776F2" w14:textId="77777777" w:rsidR="0068566C" w:rsidRPr="006A55E7" w:rsidRDefault="0068566C" w:rsidP="00F742F5">
            <w:pPr>
              <w:rPr>
                <w:rFonts w:ascii="Cambria" w:hAnsi="Cambria"/>
                <w:sz w:val="22"/>
                <w:szCs w:val="22"/>
              </w:rPr>
            </w:pPr>
          </w:p>
        </w:tc>
        <w:tc>
          <w:tcPr>
            <w:tcW w:w="6514"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6AE3EE" w14:textId="77777777" w:rsidR="0068566C" w:rsidRPr="006A55E7" w:rsidRDefault="0068566C" w:rsidP="00F742F5">
            <w:pPr>
              <w:rPr>
                <w:rFonts w:ascii="Cambria" w:hAnsi="Cambria"/>
                <w:sz w:val="22"/>
                <w:szCs w:val="22"/>
              </w:rPr>
            </w:pPr>
            <w:r w:rsidRPr="006A55E7">
              <w:rPr>
                <w:rFonts w:ascii="Cambria" w:hAnsi="Cambria"/>
                <w:sz w:val="22"/>
                <w:szCs w:val="22"/>
              </w:rPr>
              <w:t xml:space="preserve">Dodatna pojašnjenja (kriteriji ocjenjivanja): </w:t>
            </w:r>
          </w:p>
          <w:p w14:paraId="62B6D5E9" w14:textId="77777777" w:rsidR="0068566C" w:rsidRPr="006A55E7" w:rsidRDefault="0068566C" w:rsidP="00F742F5">
            <w:pPr>
              <w:tabs>
                <w:tab w:val="left" w:pos="4286"/>
              </w:tabs>
              <w:rPr>
                <w:rFonts w:ascii="Cambria" w:hAnsi="Cambria"/>
                <w:sz w:val="22"/>
                <w:szCs w:val="22"/>
              </w:rPr>
            </w:pPr>
            <w:r w:rsidRPr="006A55E7">
              <w:rPr>
                <w:rFonts w:ascii="Cambria" w:hAnsi="Cambria"/>
                <w:sz w:val="22"/>
                <w:szCs w:val="22"/>
              </w:rPr>
              <w:t>Prisustvo na nastavi</w:t>
            </w:r>
            <w:r w:rsidRPr="006A55E7">
              <w:rPr>
                <w:rFonts w:ascii="Cambria" w:hAnsi="Cambria"/>
                <w:sz w:val="22"/>
                <w:szCs w:val="22"/>
              </w:rPr>
              <w:tab/>
            </w:r>
          </w:p>
          <w:p w14:paraId="7B3A4DE3" w14:textId="6D62288F" w:rsidR="0068566C" w:rsidRPr="00927D08" w:rsidRDefault="0068566C" w:rsidP="00927D08">
            <w:pPr>
              <w:autoSpaceDE w:val="0"/>
              <w:autoSpaceDN w:val="0"/>
              <w:adjustRightInd w:val="0"/>
              <w:rPr>
                <w:rFonts w:ascii="Cambria" w:hAnsi="Cambria"/>
                <w:sz w:val="22"/>
                <w:szCs w:val="22"/>
              </w:rPr>
            </w:pPr>
            <w:r w:rsidRPr="006A55E7">
              <w:rPr>
                <w:rFonts w:ascii="Cambria" w:hAnsi="Cambria" w:cs="Arial"/>
                <w:sz w:val="22"/>
                <w:szCs w:val="22"/>
              </w:rPr>
              <w:t xml:space="preserve">Poželjno je da studentice/studenti prisustvuju i aktivno sudjeluju na nastavi. </w:t>
            </w:r>
          </w:p>
          <w:p w14:paraId="06CAF6ED" w14:textId="77777777" w:rsidR="0068566C" w:rsidRPr="006A55E7" w:rsidRDefault="0068566C" w:rsidP="00F742F5">
            <w:pPr>
              <w:rPr>
                <w:rFonts w:ascii="Cambria" w:hAnsi="Cambria"/>
                <w:sz w:val="22"/>
                <w:szCs w:val="22"/>
              </w:rPr>
            </w:pPr>
            <w:r w:rsidRPr="006A55E7">
              <w:rPr>
                <w:rFonts w:ascii="Cambria" w:hAnsi="Cambria" w:cs="Arial"/>
                <w:sz w:val="22"/>
                <w:szCs w:val="22"/>
              </w:rPr>
              <w:lastRenderedPageBreak/>
              <w:t xml:space="preserve">Završna provjera znanja provodi se isključivo završnim pismenim ispitom. </w:t>
            </w:r>
            <w:r w:rsidRPr="006A55E7">
              <w:rPr>
                <w:rFonts w:ascii="Cambria" w:hAnsi="Cambria"/>
                <w:sz w:val="22"/>
                <w:szCs w:val="22"/>
              </w:rPr>
              <w:t>Završni pismeni ispit ocjenjuje se na sljedeći način:</w:t>
            </w:r>
          </w:p>
          <w:p w14:paraId="336FA682" w14:textId="77777777" w:rsidR="0068566C" w:rsidRPr="006A55E7" w:rsidRDefault="0068566C" w:rsidP="00F742F5">
            <w:pPr>
              <w:autoSpaceDE w:val="0"/>
              <w:autoSpaceDN w:val="0"/>
              <w:adjustRightInd w:val="0"/>
              <w:rPr>
                <w:rFonts w:ascii="Cambria" w:hAnsi="Cambria"/>
                <w:sz w:val="22"/>
                <w:szCs w:val="22"/>
              </w:rPr>
            </w:pPr>
            <w:r w:rsidRPr="006A55E7">
              <w:rPr>
                <w:rFonts w:ascii="Cambria" w:hAnsi="Cambria"/>
                <w:sz w:val="22"/>
                <w:szCs w:val="22"/>
              </w:rPr>
              <w:t>manje od 50 % to</w:t>
            </w:r>
            <w:r w:rsidRPr="006A55E7">
              <w:rPr>
                <w:rFonts w:ascii="Cambria" w:eastAsia="TimesNewRoman" w:hAnsi="Cambria" w:cs="TimesNewRoman"/>
                <w:sz w:val="22"/>
                <w:szCs w:val="22"/>
              </w:rPr>
              <w:t>č</w:t>
            </w:r>
            <w:r w:rsidRPr="006A55E7">
              <w:rPr>
                <w:rFonts w:ascii="Cambria" w:hAnsi="Cambria"/>
                <w:sz w:val="22"/>
                <w:szCs w:val="22"/>
              </w:rPr>
              <w:t>nih odgovora = 0 % ocjene</w:t>
            </w:r>
          </w:p>
          <w:p w14:paraId="5D539CD8" w14:textId="77777777" w:rsidR="0068566C" w:rsidRPr="006A55E7" w:rsidRDefault="0068566C" w:rsidP="00F742F5">
            <w:pPr>
              <w:autoSpaceDE w:val="0"/>
              <w:autoSpaceDN w:val="0"/>
              <w:adjustRightInd w:val="0"/>
              <w:rPr>
                <w:rFonts w:ascii="Cambria" w:hAnsi="Cambria"/>
                <w:sz w:val="22"/>
                <w:szCs w:val="22"/>
              </w:rPr>
            </w:pPr>
            <w:r w:rsidRPr="006A55E7">
              <w:rPr>
                <w:rFonts w:ascii="Cambria" w:hAnsi="Cambria"/>
                <w:sz w:val="22"/>
                <w:szCs w:val="22"/>
              </w:rPr>
              <w:t>od 51 % do 60 % = 6 % ocjene</w:t>
            </w:r>
          </w:p>
          <w:p w14:paraId="6BB4FF94" w14:textId="77777777" w:rsidR="0068566C" w:rsidRPr="006A55E7" w:rsidRDefault="0068566C" w:rsidP="00F742F5">
            <w:pPr>
              <w:autoSpaceDE w:val="0"/>
              <w:autoSpaceDN w:val="0"/>
              <w:adjustRightInd w:val="0"/>
              <w:rPr>
                <w:rFonts w:ascii="Cambria" w:hAnsi="Cambria"/>
                <w:sz w:val="22"/>
                <w:szCs w:val="22"/>
              </w:rPr>
            </w:pPr>
            <w:r w:rsidRPr="006A55E7">
              <w:rPr>
                <w:rFonts w:ascii="Cambria" w:hAnsi="Cambria"/>
                <w:sz w:val="22"/>
                <w:szCs w:val="22"/>
              </w:rPr>
              <w:t>od 61% do 70 % = 12 % ocjene</w:t>
            </w:r>
          </w:p>
          <w:p w14:paraId="19BDCD4D" w14:textId="77777777" w:rsidR="0068566C" w:rsidRPr="006A55E7" w:rsidRDefault="0068566C" w:rsidP="00F742F5">
            <w:pPr>
              <w:autoSpaceDE w:val="0"/>
              <w:autoSpaceDN w:val="0"/>
              <w:adjustRightInd w:val="0"/>
              <w:rPr>
                <w:rFonts w:ascii="Cambria" w:hAnsi="Cambria"/>
                <w:sz w:val="22"/>
                <w:szCs w:val="22"/>
              </w:rPr>
            </w:pPr>
            <w:r w:rsidRPr="006A55E7">
              <w:rPr>
                <w:rFonts w:ascii="Cambria" w:hAnsi="Cambria"/>
                <w:sz w:val="22"/>
                <w:szCs w:val="22"/>
              </w:rPr>
              <w:t>od 71% do 80 % = 18 % ocjene</w:t>
            </w:r>
          </w:p>
          <w:p w14:paraId="2179B241" w14:textId="77777777" w:rsidR="0068566C" w:rsidRPr="006A55E7" w:rsidRDefault="0068566C" w:rsidP="00F742F5">
            <w:pPr>
              <w:autoSpaceDE w:val="0"/>
              <w:autoSpaceDN w:val="0"/>
              <w:adjustRightInd w:val="0"/>
              <w:rPr>
                <w:rFonts w:ascii="Cambria" w:hAnsi="Cambria"/>
                <w:sz w:val="22"/>
                <w:szCs w:val="22"/>
              </w:rPr>
            </w:pPr>
            <w:r w:rsidRPr="006A55E7">
              <w:rPr>
                <w:rFonts w:ascii="Cambria" w:hAnsi="Cambria"/>
                <w:sz w:val="22"/>
                <w:szCs w:val="22"/>
              </w:rPr>
              <w:t>od 81% do 90 % = 24 % ocjene</w:t>
            </w:r>
          </w:p>
          <w:p w14:paraId="397D8A4A" w14:textId="69BAD5EE" w:rsidR="0068566C" w:rsidRPr="006A55E7" w:rsidRDefault="0068566C" w:rsidP="00927D08">
            <w:pPr>
              <w:autoSpaceDE w:val="0"/>
              <w:autoSpaceDN w:val="0"/>
              <w:adjustRightInd w:val="0"/>
              <w:rPr>
                <w:rFonts w:ascii="Cambria" w:hAnsi="Cambria"/>
                <w:sz w:val="22"/>
                <w:szCs w:val="22"/>
              </w:rPr>
            </w:pPr>
            <w:r w:rsidRPr="006A55E7">
              <w:rPr>
                <w:rFonts w:ascii="Cambria" w:hAnsi="Cambria"/>
                <w:sz w:val="22"/>
                <w:szCs w:val="22"/>
              </w:rPr>
              <w:t>od 91% do 100 % = 30 % ocjene</w:t>
            </w:r>
          </w:p>
        </w:tc>
      </w:tr>
      <w:tr w:rsidR="0068566C" w:rsidRPr="006A55E7" w14:paraId="3AFCF835"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CB6AEC" w14:textId="77777777" w:rsidR="0068566C" w:rsidRPr="006A55E7" w:rsidRDefault="0068566C" w:rsidP="00F742F5">
            <w:pPr>
              <w:rPr>
                <w:rFonts w:ascii="Cambria" w:hAnsi="Cambria"/>
                <w:sz w:val="22"/>
                <w:szCs w:val="22"/>
              </w:rPr>
            </w:pPr>
            <w:r w:rsidRPr="006A55E7">
              <w:rPr>
                <w:rFonts w:ascii="Cambria" w:hAnsi="Cambria"/>
                <w:sz w:val="22"/>
                <w:szCs w:val="22"/>
              </w:rPr>
              <w:t>Studentske obveze</w:t>
            </w:r>
          </w:p>
        </w:tc>
        <w:tc>
          <w:tcPr>
            <w:tcW w:w="651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D1AEB6" w14:textId="77777777" w:rsidR="0068566C" w:rsidRPr="006A55E7" w:rsidRDefault="0068566C" w:rsidP="00F742F5">
            <w:pPr>
              <w:rPr>
                <w:rFonts w:ascii="Cambria" w:hAnsi="Cambria"/>
                <w:sz w:val="22"/>
                <w:szCs w:val="22"/>
              </w:rPr>
            </w:pPr>
            <w:r w:rsidRPr="006A55E7">
              <w:rPr>
                <w:rFonts w:ascii="Cambria" w:hAnsi="Cambria"/>
                <w:sz w:val="22"/>
                <w:szCs w:val="22"/>
              </w:rPr>
              <w:t>Da položi kolegij, student/studentica mora:</w:t>
            </w:r>
          </w:p>
          <w:p w14:paraId="562840D3" w14:textId="11309F62" w:rsidR="0068566C" w:rsidRPr="006A55E7" w:rsidRDefault="0068566C" w:rsidP="0068566C">
            <w:pPr>
              <w:pStyle w:val="Tekstkomentara"/>
              <w:rPr>
                <w:rFonts w:ascii="Cambria" w:hAnsi="Cambria"/>
                <w:sz w:val="22"/>
                <w:szCs w:val="22"/>
              </w:rPr>
            </w:pPr>
            <w:r w:rsidRPr="006A55E7">
              <w:rPr>
                <w:rFonts w:ascii="Cambria" w:hAnsi="Cambria"/>
                <w:sz w:val="22"/>
                <w:szCs w:val="22"/>
              </w:rPr>
              <w:t xml:space="preserve">1. </w:t>
            </w:r>
            <w:r w:rsidR="00927D08">
              <w:rPr>
                <w:rFonts w:ascii="Cambria" w:hAnsi="Cambria"/>
                <w:sz w:val="22"/>
                <w:szCs w:val="22"/>
              </w:rPr>
              <w:t>p</w:t>
            </w:r>
            <w:r w:rsidRPr="006A55E7">
              <w:rPr>
                <w:rFonts w:ascii="Cambria" w:hAnsi="Cambria"/>
                <w:sz w:val="22"/>
                <w:szCs w:val="22"/>
              </w:rPr>
              <w:t>ohađati</w:t>
            </w:r>
            <w:r w:rsidR="00BA33D9" w:rsidRPr="006A55E7">
              <w:rPr>
                <w:rFonts w:ascii="Cambria" w:hAnsi="Cambria"/>
                <w:sz w:val="22"/>
                <w:szCs w:val="22"/>
              </w:rPr>
              <w:t xml:space="preserve"> nastavu</w:t>
            </w:r>
          </w:p>
          <w:p w14:paraId="614BCE25" w14:textId="0C838513" w:rsidR="0068566C" w:rsidRPr="006A55E7" w:rsidRDefault="0068566C" w:rsidP="0068566C">
            <w:pPr>
              <w:pStyle w:val="Tekstkomentara"/>
              <w:rPr>
                <w:rFonts w:ascii="Cambria" w:hAnsi="Cambria"/>
                <w:sz w:val="22"/>
                <w:szCs w:val="22"/>
              </w:rPr>
            </w:pPr>
            <w:r w:rsidRPr="006A55E7">
              <w:rPr>
                <w:rFonts w:ascii="Cambria" w:hAnsi="Cambria"/>
                <w:sz w:val="22"/>
                <w:szCs w:val="22"/>
              </w:rPr>
              <w:t xml:space="preserve">2. </w:t>
            </w:r>
            <w:r w:rsidR="00927D08">
              <w:rPr>
                <w:rFonts w:ascii="Cambria" w:hAnsi="Cambria"/>
                <w:sz w:val="22"/>
                <w:szCs w:val="22"/>
              </w:rPr>
              <w:t>s</w:t>
            </w:r>
            <w:r w:rsidRPr="006A55E7">
              <w:rPr>
                <w:rFonts w:ascii="Cambria" w:hAnsi="Cambria"/>
                <w:sz w:val="22"/>
                <w:szCs w:val="22"/>
              </w:rPr>
              <w:t>amostalno izraditi zadatak</w:t>
            </w:r>
          </w:p>
          <w:p w14:paraId="34304612" w14:textId="717CB2D3" w:rsidR="0068566C" w:rsidRPr="006A55E7" w:rsidRDefault="0068566C" w:rsidP="0068566C">
            <w:pPr>
              <w:rPr>
                <w:rFonts w:ascii="Cambria" w:hAnsi="Cambria"/>
                <w:sz w:val="22"/>
                <w:szCs w:val="22"/>
              </w:rPr>
            </w:pPr>
            <w:r w:rsidRPr="006A55E7">
              <w:rPr>
                <w:rFonts w:ascii="Cambria" w:hAnsi="Cambria"/>
                <w:sz w:val="22"/>
                <w:szCs w:val="22"/>
              </w:rPr>
              <w:t xml:space="preserve">3. </w:t>
            </w:r>
            <w:r w:rsidR="00927D08">
              <w:rPr>
                <w:rFonts w:ascii="Cambria" w:hAnsi="Cambria"/>
                <w:sz w:val="22"/>
                <w:szCs w:val="22"/>
              </w:rPr>
              <w:t>p</w:t>
            </w:r>
            <w:r w:rsidRPr="006A55E7">
              <w:rPr>
                <w:rFonts w:ascii="Cambria" w:hAnsi="Cambria"/>
                <w:sz w:val="22"/>
                <w:szCs w:val="22"/>
              </w:rPr>
              <w:t>oložiti pismeni ispit</w:t>
            </w:r>
            <w:r w:rsidR="00927D08">
              <w:rPr>
                <w:rFonts w:ascii="Cambria" w:hAnsi="Cambria"/>
                <w:sz w:val="22"/>
                <w:szCs w:val="22"/>
              </w:rPr>
              <w:t>.</w:t>
            </w:r>
          </w:p>
        </w:tc>
      </w:tr>
      <w:tr w:rsidR="0068566C" w:rsidRPr="006A55E7" w14:paraId="2B07D19E"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CAD0AA" w14:textId="77777777" w:rsidR="0068566C" w:rsidRPr="006A55E7" w:rsidRDefault="0068566C" w:rsidP="00F742F5">
            <w:pPr>
              <w:rPr>
                <w:rFonts w:ascii="Cambria" w:hAnsi="Cambria"/>
                <w:sz w:val="22"/>
                <w:szCs w:val="22"/>
              </w:rPr>
            </w:pPr>
            <w:r w:rsidRPr="006A55E7">
              <w:rPr>
                <w:rFonts w:ascii="Cambria" w:hAnsi="Cambria"/>
                <w:sz w:val="22"/>
                <w:szCs w:val="22"/>
                <w:lang w:val="en-US"/>
              </w:rPr>
              <w:t>Rokovi ispita i kolokvija</w:t>
            </w:r>
          </w:p>
        </w:tc>
        <w:tc>
          <w:tcPr>
            <w:tcW w:w="651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B3C135" w14:textId="77777777" w:rsidR="0068566C" w:rsidRPr="006A55E7" w:rsidRDefault="0068566C" w:rsidP="00F742F5">
            <w:pPr>
              <w:rPr>
                <w:rFonts w:ascii="Cambria" w:hAnsi="Cambria"/>
                <w:sz w:val="22"/>
                <w:szCs w:val="22"/>
              </w:rPr>
            </w:pPr>
            <w:r w:rsidRPr="006A55E7">
              <w:rPr>
                <w:rFonts w:ascii="Cambria" w:hAnsi="Cambria"/>
                <w:sz w:val="22"/>
                <w:szCs w:val="22"/>
              </w:rPr>
              <w:t>Objavljuju se u ISVU sustavu i studomatu.</w:t>
            </w:r>
          </w:p>
        </w:tc>
      </w:tr>
      <w:tr w:rsidR="0068566C" w:rsidRPr="006A55E7" w14:paraId="6901873D" w14:textId="77777777" w:rsidTr="00F742F5">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015930" w14:textId="77777777" w:rsidR="0068566C" w:rsidRPr="006A55E7" w:rsidRDefault="0068566C" w:rsidP="00F742F5">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14"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C76884" w14:textId="77777777" w:rsidR="0068566C" w:rsidRPr="006A55E7" w:rsidRDefault="0068566C" w:rsidP="00F742F5">
            <w:pPr>
              <w:rPr>
                <w:rFonts w:ascii="Cambria" w:hAnsi="Cambria"/>
                <w:sz w:val="22"/>
                <w:szCs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68566C" w:rsidRPr="006A55E7" w14:paraId="7126EEE8" w14:textId="77777777" w:rsidTr="00F742F5">
        <w:trPr>
          <w:trHeight w:val="770"/>
        </w:trPr>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AE0F97" w14:textId="77777777" w:rsidR="0068566C" w:rsidRPr="006A55E7" w:rsidRDefault="0068566C" w:rsidP="00F742F5">
            <w:pPr>
              <w:rPr>
                <w:rFonts w:ascii="Cambria" w:hAnsi="Cambria"/>
                <w:sz w:val="22"/>
                <w:szCs w:val="22"/>
              </w:rPr>
            </w:pPr>
            <w:r w:rsidRPr="006A55E7">
              <w:rPr>
                <w:rFonts w:ascii="Cambria" w:hAnsi="Cambria"/>
                <w:sz w:val="22"/>
                <w:szCs w:val="22"/>
              </w:rPr>
              <w:t>Literatura</w:t>
            </w:r>
          </w:p>
        </w:tc>
        <w:tc>
          <w:tcPr>
            <w:tcW w:w="6514"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2990B4C" w14:textId="77777777" w:rsidR="0068566C" w:rsidRPr="006A55E7" w:rsidRDefault="0068566C" w:rsidP="00F742F5">
            <w:pPr>
              <w:rPr>
                <w:rFonts w:ascii="Cambria" w:hAnsi="Cambria"/>
                <w:sz w:val="22"/>
                <w:szCs w:val="22"/>
              </w:rPr>
            </w:pPr>
            <w:r w:rsidRPr="006A55E7">
              <w:rPr>
                <w:rFonts w:ascii="Cambria" w:hAnsi="Cambria"/>
                <w:sz w:val="22"/>
                <w:szCs w:val="22"/>
              </w:rPr>
              <w:t xml:space="preserve">Obvezna: </w:t>
            </w:r>
          </w:p>
          <w:p w14:paraId="44530467" w14:textId="77777777" w:rsidR="0068566C" w:rsidRPr="006A55E7" w:rsidRDefault="0068566C" w:rsidP="00514A83">
            <w:pPr>
              <w:pStyle w:val="Odlomakpopisa"/>
              <w:numPr>
                <w:ilvl w:val="0"/>
                <w:numId w:val="54"/>
              </w:numPr>
              <w:ind w:left="287" w:hanging="218"/>
              <w:rPr>
                <w:rFonts w:ascii="Cambria" w:hAnsi="Cambria"/>
              </w:rPr>
            </w:pPr>
            <w:r w:rsidRPr="006A55E7">
              <w:rPr>
                <w:rFonts w:ascii="Cambria" w:hAnsi="Cambria"/>
                <w:lang w:val="hr-HR"/>
              </w:rPr>
              <w:t xml:space="preserve">Čitajmo između redaka. Priručnik za razvoj medijske pismenosti. </w:t>
            </w:r>
            <w:r w:rsidRPr="006A55E7">
              <w:rPr>
                <w:rFonts w:ascii="Cambria" w:hAnsi="Cambria"/>
              </w:rPr>
              <w:t xml:space="preserve">GONG i Kurziv, Zagreb, 2016. </w:t>
            </w:r>
          </w:p>
          <w:p w14:paraId="3FDCBA30" w14:textId="77777777" w:rsidR="0068566C" w:rsidRPr="006A55E7" w:rsidRDefault="0068566C" w:rsidP="00514A83">
            <w:pPr>
              <w:pStyle w:val="Default"/>
              <w:numPr>
                <w:ilvl w:val="0"/>
                <w:numId w:val="54"/>
              </w:numPr>
              <w:ind w:left="287" w:hanging="218"/>
              <w:rPr>
                <w:rFonts w:ascii="Cambria" w:hAnsi="Cambria" w:cs="Calibri"/>
                <w:color w:val="006621"/>
                <w:sz w:val="22"/>
                <w:szCs w:val="22"/>
                <w:shd w:val="clear" w:color="auto" w:fill="FFFFFF"/>
              </w:rPr>
            </w:pPr>
            <w:r w:rsidRPr="006A55E7">
              <w:rPr>
                <w:rFonts w:ascii="Cambria" w:hAnsi="Cambria" w:cs="Calibri"/>
                <w:sz w:val="22"/>
                <w:szCs w:val="22"/>
              </w:rPr>
              <w:t>Komunikacija odgaja — odgoj komunicira. Emocionalna i medijska pismenost, Pragma, Zagreb, 2015.</w:t>
            </w:r>
          </w:p>
          <w:p w14:paraId="11DF9AF5" w14:textId="77777777" w:rsidR="0068566C" w:rsidRPr="006A55E7" w:rsidRDefault="0068566C" w:rsidP="00514A83">
            <w:pPr>
              <w:pStyle w:val="Default"/>
              <w:numPr>
                <w:ilvl w:val="0"/>
                <w:numId w:val="54"/>
              </w:numPr>
              <w:ind w:left="287" w:hanging="218"/>
              <w:rPr>
                <w:rFonts w:ascii="Cambria" w:hAnsi="Cambria" w:cs="Calibri"/>
                <w:sz w:val="22"/>
                <w:szCs w:val="22"/>
              </w:rPr>
            </w:pPr>
            <w:r w:rsidRPr="006A55E7">
              <w:rPr>
                <w:rFonts w:ascii="Cambria" w:hAnsi="Cambria" w:cs="Calibri"/>
                <w:sz w:val="22"/>
                <w:szCs w:val="22"/>
              </w:rPr>
              <w:t>Kolucki, B. i Lemish, D. Kako komunicirati s djecom, Fond Ujedinjenih naroda za djecu (UNICEF), Ured za Hrvatsku, Zagreb 2013.</w:t>
            </w:r>
          </w:p>
          <w:p w14:paraId="4A486279" w14:textId="77777777" w:rsidR="0068566C" w:rsidRPr="006A55E7" w:rsidRDefault="0068566C" w:rsidP="00514A83">
            <w:pPr>
              <w:pStyle w:val="Default"/>
              <w:numPr>
                <w:ilvl w:val="0"/>
                <w:numId w:val="54"/>
              </w:numPr>
              <w:ind w:left="287" w:hanging="218"/>
              <w:rPr>
                <w:rFonts w:ascii="Cambria" w:hAnsi="Cambria"/>
                <w:sz w:val="22"/>
                <w:szCs w:val="22"/>
              </w:rPr>
            </w:pPr>
            <w:r w:rsidRPr="006A55E7">
              <w:rPr>
                <w:rFonts w:ascii="Cambria" w:hAnsi="Cambria"/>
                <w:sz w:val="22"/>
                <w:szCs w:val="22"/>
              </w:rPr>
              <w:t>Mikić, K.</w:t>
            </w:r>
            <w:r w:rsidR="00BF1160" w:rsidRPr="006A55E7">
              <w:rPr>
                <w:rFonts w:ascii="Cambria" w:hAnsi="Cambria"/>
                <w:sz w:val="22"/>
                <w:szCs w:val="22"/>
              </w:rPr>
              <w:t>,</w:t>
            </w:r>
            <w:r w:rsidRPr="006A55E7">
              <w:rPr>
                <w:rFonts w:ascii="Cambria" w:hAnsi="Cambria"/>
                <w:sz w:val="22"/>
                <w:szCs w:val="22"/>
              </w:rPr>
              <w:t xml:space="preserve"> Film u nastavi medijske kulture, Educa, Zagreb, 2001.</w:t>
            </w:r>
          </w:p>
          <w:p w14:paraId="71B20FB3" w14:textId="630E1D01" w:rsidR="0068566C" w:rsidRPr="00927D08" w:rsidRDefault="0068566C" w:rsidP="00F742F5">
            <w:pPr>
              <w:pStyle w:val="Odlomakpopisa"/>
              <w:numPr>
                <w:ilvl w:val="0"/>
                <w:numId w:val="54"/>
              </w:numPr>
              <w:ind w:left="287" w:hanging="218"/>
              <w:rPr>
                <w:rFonts w:ascii="Cambria" w:hAnsi="Cambria"/>
                <w:lang w:val="hr-HR"/>
              </w:rPr>
            </w:pPr>
            <w:r w:rsidRPr="006A55E7">
              <w:rPr>
                <w:rFonts w:ascii="Cambria" w:hAnsi="Cambria"/>
                <w:lang w:val="hr-HR"/>
              </w:rPr>
              <w:t>Težak, S., Metodika nastave filma na općeobrazovnoj razini, Školska knjiga, Zagreb, 2002.</w:t>
            </w:r>
          </w:p>
          <w:p w14:paraId="57113239" w14:textId="77777777" w:rsidR="0068566C" w:rsidRPr="006A55E7" w:rsidRDefault="0068566C" w:rsidP="00F742F5">
            <w:pPr>
              <w:rPr>
                <w:rFonts w:ascii="Cambria" w:hAnsi="Cambria"/>
                <w:sz w:val="22"/>
                <w:szCs w:val="22"/>
              </w:rPr>
            </w:pPr>
            <w:r w:rsidRPr="006A55E7">
              <w:rPr>
                <w:rFonts w:ascii="Cambria" w:hAnsi="Cambria"/>
                <w:sz w:val="22"/>
                <w:szCs w:val="22"/>
              </w:rPr>
              <w:t>Izborna:</w:t>
            </w:r>
          </w:p>
          <w:p w14:paraId="49C099A3" w14:textId="77777777" w:rsidR="0068566C" w:rsidRPr="006A55E7" w:rsidRDefault="0068566C" w:rsidP="00514A83">
            <w:pPr>
              <w:pStyle w:val="Odlomakpopisa"/>
              <w:numPr>
                <w:ilvl w:val="0"/>
                <w:numId w:val="55"/>
              </w:numPr>
              <w:ind w:left="429"/>
              <w:rPr>
                <w:rFonts w:ascii="Cambria" w:hAnsi="Cambria"/>
                <w:lang w:val="hr-HR"/>
              </w:rPr>
            </w:pPr>
            <w:r w:rsidRPr="006A55E7">
              <w:rPr>
                <w:rFonts w:ascii="Cambria" w:hAnsi="Cambria"/>
                <w:lang w:val="hr-HR"/>
              </w:rPr>
              <w:t>Časopisi za djecu i mladež, Knjižnice grada Zagreba, Zagreb, 2010.</w:t>
            </w:r>
          </w:p>
          <w:p w14:paraId="7CD2CF63"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t>Ilišin, V., Marinović-Bobinac, A., Radin, F., Djeca i mediji – uloga medija u svakodnevnom životu djece, Državni zavod za zaštitu obitelji, materinstva i mladeži, Zagreb, 2001.</w:t>
            </w:r>
          </w:p>
          <w:p w14:paraId="3E6B0C9D"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t>Izazovi nastave hrvatskoga jezika : zbornik radova sa Simpozija Učitelja i nastavnika Hrvatskoga jezika (8 ; 2017 ; Sveti Martin na Muri) i Stručnog skupa Medijska pismenost (2017 ; Sinj) (ur. Listeš, S. i Belina, L.), Zagreb : Školska knjiga, 2017</w:t>
            </w:r>
          </w:p>
          <w:p w14:paraId="2BCFC26C"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t xml:space="preserve">Košir, M., Zgrabljić, N., Ranfl, R., Život s medijima, Doron, Zagreb, 1999. </w:t>
            </w:r>
          </w:p>
          <w:p w14:paraId="5C62657A" w14:textId="77777777" w:rsidR="0068566C" w:rsidRPr="006A55E7" w:rsidRDefault="0068566C" w:rsidP="00514A83">
            <w:pPr>
              <w:pStyle w:val="Default"/>
              <w:numPr>
                <w:ilvl w:val="0"/>
                <w:numId w:val="55"/>
              </w:numPr>
              <w:ind w:left="429"/>
              <w:rPr>
                <w:rFonts w:ascii="Cambria" w:hAnsi="Cambria"/>
                <w:i/>
                <w:sz w:val="22"/>
                <w:szCs w:val="22"/>
              </w:rPr>
            </w:pPr>
            <w:r w:rsidRPr="006A55E7">
              <w:rPr>
                <w:rFonts w:ascii="Cambria" w:hAnsi="Cambria"/>
                <w:sz w:val="22"/>
                <w:szCs w:val="22"/>
              </w:rPr>
              <w:t xml:space="preserve">Miliša, Z., Saravanja, M., </w:t>
            </w:r>
            <w:r w:rsidRPr="006A55E7">
              <w:rPr>
                <w:rStyle w:val="Naglaeno"/>
                <w:rFonts w:ascii="Cambria" w:hAnsi="Cambria" w:cs="Arial"/>
                <w:b w:val="0"/>
                <w:color w:val="272727"/>
                <w:sz w:val="22"/>
                <w:szCs w:val="22"/>
              </w:rPr>
              <w:t>Analiza medijskih sadržaja u čitankama za osnovne škole, Medianali, Vol. 5., No. 9. 2001.</w:t>
            </w:r>
          </w:p>
          <w:p w14:paraId="45DBD4A8"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t>Mučalo, M., Radio – medij 20. stoljeća, AGM, Zagreb 2010.</w:t>
            </w:r>
          </w:p>
          <w:p w14:paraId="1D7A1AFB"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t>Penjak, A., Mozart ili Pocoyo – drugi roditelji KGYO generacije, Školski vjesnik, Vol. 59., No. 4. 2010.</w:t>
            </w:r>
          </w:p>
          <w:p w14:paraId="7069E2E0"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t>Peterlić, A., Osnove teorije filma, Hrvatska sveučilišna naklada, Zagreb, 2001.</w:t>
            </w:r>
          </w:p>
          <w:p w14:paraId="2931A775"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t xml:space="preserve">Rončević, A. , Multimediji u nastavi, Web knjižara, Split, 2011. </w:t>
            </w:r>
          </w:p>
          <w:p w14:paraId="70F2058C"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t>Sindik, J., Kako roditelji percipiraju utjecaj televizije na predškolsku djecu, Medijska istraživanja, Vol. 18., No. 1., 2012.</w:t>
            </w:r>
          </w:p>
          <w:p w14:paraId="0FCBC818"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lastRenderedPageBreak/>
              <w:t>Škrabalo, I., Hrvatska filmska povijest ukratko (1896-2006), V.B.Z., Zagreb , 2008.</w:t>
            </w:r>
          </w:p>
          <w:p w14:paraId="17C7FA7E"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t>Težak, D., Dječji junak u romanu i filmu. Školske novine, Zagreb, 1990.</w:t>
            </w:r>
          </w:p>
          <w:p w14:paraId="6DE168F8" w14:textId="77777777" w:rsidR="0068566C" w:rsidRPr="006A55E7" w:rsidRDefault="0068566C" w:rsidP="00514A83">
            <w:pPr>
              <w:pStyle w:val="Default"/>
              <w:numPr>
                <w:ilvl w:val="0"/>
                <w:numId w:val="55"/>
              </w:numPr>
              <w:ind w:left="429"/>
              <w:rPr>
                <w:rStyle w:val="Naglaeno"/>
                <w:rFonts w:ascii="Cambria" w:hAnsi="Cambria" w:cs="Arial"/>
                <w:b w:val="0"/>
                <w:color w:val="272727"/>
                <w:sz w:val="22"/>
                <w:szCs w:val="22"/>
              </w:rPr>
            </w:pPr>
            <w:r w:rsidRPr="006A55E7">
              <w:rPr>
                <w:rFonts w:ascii="Cambria" w:hAnsi="Cambria"/>
                <w:sz w:val="22"/>
                <w:szCs w:val="22"/>
              </w:rPr>
              <w:t xml:space="preserve">Tolić, M., Medijsko-pedagogijske implikacije za razvoj medijske kulture u školskom kurikulumu, </w:t>
            </w:r>
            <w:r w:rsidRPr="006A55E7">
              <w:rPr>
                <w:rStyle w:val="Naglaeno"/>
                <w:rFonts w:ascii="Cambria" w:hAnsi="Cambria" w:cs="Arial"/>
                <w:b w:val="0"/>
                <w:color w:val="272727"/>
                <w:sz w:val="22"/>
                <w:szCs w:val="22"/>
              </w:rPr>
              <w:t>Medianali, Vol. 5., No. 9., 2011.</w:t>
            </w:r>
          </w:p>
          <w:p w14:paraId="7B84F0F2" w14:textId="77777777" w:rsidR="0068566C" w:rsidRPr="006A55E7" w:rsidRDefault="0068566C" w:rsidP="00514A83">
            <w:pPr>
              <w:pStyle w:val="Default"/>
              <w:numPr>
                <w:ilvl w:val="0"/>
                <w:numId w:val="55"/>
              </w:numPr>
              <w:ind w:left="429"/>
              <w:rPr>
                <w:rStyle w:val="Naglaeno"/>
                <w:rFonts w:ascii="Cambria" w:hAnsi="Cambria" w:cs="Arial"/>
                <w:b w:val="0"/>
                <w:color w:val="272727"/>
                <w:sz w:val="22"/>
                <w:szCs w:val="22"/>
              </w:rPr>
            </w:pPr>
            <w:r w:rsidRPr="006A55E7">
              <w:rPr>
                <w:rStyle w:val="Naglaeno"/>
                <w:rFonts w:ascii="Cambria" w:hAnsi="Cambria" w:cs="Arial"/>
                <w:b w:val="0"/>
                <w:color w:val="272727"/>
                <w:sz w:val="22"/>
                <w:szCs w:val="22"/>
              </w:rPr>
              <w:t>Uvanović, Ž.</w:t>
            </w:r>
            <w:r w:rsidRPr="006A55E7">
              <w:rPr>
                <w:rFonts w:ascii="Cambria" w:hAnsi="Cambria"/>
                <w:sz w:val="22"/>
                <w:szCs w:val="22"/>
              </w:rPr>
              <w:t xml:space="preserve"> </w:t>
            </w:r>
            <w:r w:rsidRPr="006A55E7">
              <w:rPr>
                <w:rStyle w:val="Naglaeno"/>
                <w:rFonts w:ascii="Cambria" w:hAnsi="Cambria" w:cs="Arial"/>
                <w:b w:val="0"/>
                <w:color w:val="272727"/>
                <w:sz w:val="22"/>
                <w:szCs w:val="22"/>
              </w:rPr>
              <w:t xml:space="preserve">Književnost i film : teorija filmske ekranizacije književnosti s primjerima iz hrvatske i svjetske književnosti, Matica hrvatska, Osijek, 2009.  </w:t>
            </w:r>
          </w:p>
          <w:p w14:paraId="361C61AF" w14:textId="77777777" w:rsidR="0068566C" w:rsidRPr="006A55E7" w:rsidRDefault="0068566C" w:rsidP="00514A83">
            <w:pPr>
              <w:pStyle w:val="Default"/>
              <w:numPr>
                <w:ilvl w:val="0"/>
                <w:numId w:val="55"/>
              </w:numPr>
              <w:ind w:left="429"/>
              <w:rPr>
                <w:rStyle w:val="Naglaeno"/>
                <w:rFonts w:ascii="Cambria" w:hAnsi="Cambria" w:cs="Arial"/>
                <w:b w:val="0"/>
                <w:color w:val="272727"/>
                <w:sz w:val="22"/>
                <w:szCs w:val="22"/>
              </w:rPr>
            </w:pPr>
            <w:r w:rsidRPr="006A55E7">
              <w:rPr>
                <w:rStyle w:val="Naglaeno"/>
                <w:rFonts w:ascii="Cambria" w:hAnsi="Cambria" w:cs="Arial"/>
                <w:b w:val="0"/>
                <w:color w:val="272727"/>
                <w:sz w:val="22"/>
                <w:szCs w:val="22"/>
              </w:rPr>
              <w:t>Vučković, D., Metodički pristup književnome djelu i njegovoj filmskoj adaptaciji u nižim razredima osnovne škole u Crnoj Gori, The Faculty of Teacher Education University of Zagreb Conference –</w:t>
            </w:r>
          </w:p>
          <w:p w14:paraId="79DC5475" w14:textId="77777777" w:rsidR="0068566C" w:rsidRPr="006A55E7" w:rsidRDefault="0068566C" w:rsidP="00514A83">
            <w:pPr>
              <w:pStyle w:val="Default"/>
              <w:numPr>
                <w:ilvl w:val="0"/>
                <w:numId w:val="55"/>
              </w:numPr>
              <w:ind w:left="429"/>
              <w:rPr>
                <w:rFonts w:ascii="Cambria" w:hAnsi="Cambria"/>
                <w:sz w:val="22"/>
                <w:szCs w:val="22"/>
              </w:rPr>
            </w:pPr>
            <w:r w:rsidRPr="006A55E7">
              <w:rPr>
                <w:rStyle w:val="Naglaeno"/>
                <w:rFonts w:ascii="Cambria" w:hAnsi="Cambria" w:cs="Arial"/>
                <w:b w:val="0"/>
                <w:color w:val="272727"/>
                <w:sz w:val="22"/>
                <w:szCs w:val="22"/>
              </w:rPr>
              <w:t>Researching Paradigms of Childhood and Education – UFZG2015, Opatija, 2015.,101-122</w:t>
            </w:r>
          </w:p>
          <w:p w14:paraId="14A0FD33" w14:textId="77777777" w:rsidR="0068566C" w:rsidRPr="006A55E7" w:rsidRDefault="0068566C" w:rsidP="00514A83">
            <w:pPr>
              <w:pStyle w:val="Default"/>
              <w:numPr>
                <w:ilvl w:val="0"/>
                <w:numId w:val="55"/>
              </w:numPr>
              <w:ind w:left="429"/>
              <w:rPr>
                <w:rFonts w:ascii="Cambria" w:hAnsi="Cambria"/>
                <w:sz w:val="22"/>
                <w:szCs w:val="22"/>
              </w:rPr>
            </w:pPr>
            <w:r w:rsidRPr="006A55E7">
              <w:rPr>
                <w:rFonts w:ascii="Cambria" w:hAnsi="Cambria"/>
                <w:sz w:val="22"/>
                <w:szCs w:val="22"/>
              </w:rPr>
              <w:t xml:space="preserve">Vukonić-Žunić, J., Delaš, B., Lutkarski medij u školi: priručnik za učitelje i voditelje lutkarskih družina, Školska knjiga, Zagreb, 2006. </w:t>
            </w:r>
          </w:p>
          <w:p w14:paraId="47C4889F" w14:textId="6D771E4A" w:rsidR="0068566C" w:rsidRPr="00927D08" w:rsidRDefault="0068566C" w:rsidP="00F742F5">
            <w:pPr>
              <w:pStyle w:val="Default"/>
              <w:numPr>
                <w:ilvl w:val="0"/>
                <w:numId w:val="55"/>
              </w:numPr>
              <w:ind w:left="429"/>
              <w:rPr>
                <w:rFonts w:ascii="Cambria" w:hAnsi="Cambria"/>
                <w:sz w:val="22"/>
                <w:szCs w:val="22"/>
              </w:rPr>
            </w:pPr>
            <w:r w:rsidRPr="006A55E7">
              <w:rPr>
                <w:rFonts w:ascii="Cambria" w:hAnsi="Cambria"/>
                <w:sz w:val="22"/>
                <w:szCs w:val="22"/>
              </w:rPr>
              <w:t xml:space="preserve">Žderić, J., Medijska kultura djece i mladih – mogućnosti i zamke, Sretna knjiga, Zagreb, 2009. </w:t>
            </w:r>
          </w:p>
          <w:p w14:paraId="59BA0950" w14:textId="77777777" w:rsidR="0068566C" w:rsidRPr="006A55E7" w:rsidRDefault="0068566C" w:rsidP="00F742F5">
            <w:pPr>
              <w:rPr>
                <w:rFonts w:ascii="Cambria" w:hAnsi="Cambria"/>
                <w:sz w:val="22"/>
                <w:szCs w:val="22"/>
              </w:rPr>
            </w:pPr>
            <w:r w:rsidRPr="006A55E7">
              <w:rPr>
                <w:rFonts w:ascii="Cambria" w:hAnsi="Cambria"/>
                <w:sz w:val="22"/>
                <w:szCs w:val="22"/>
              </w:rPr>
              <w:t>Priručna:</w:t>
            </w:r>
          </w:p>
          <w:p w14:paraId="51041BD3" w14:textId="77777777" w:rsidR="0068566C" w:rsidRPr="006A55E7" w:rsidRDefault="0068566C" w:rsidP="00F742F5">
            <w:pPr>
              <w:rPr>
                <w:rFonts w:ascii="Cambria" w:hAnsi="Cambria"/>
                <w:sz w:val="22"/>
                <w:szCs w:val="22"/>
              </w:rPr>
            </w:pPr>
            <w:r w:rsidRPr="006A55E7">
              <w:rPr>
                <w:rFonts w:ascii="Cambria" w:hAnsi="Cambria"/>
                <w:sz w:val="22"/>
                <w:szCs w:val="22"/>
              </w:rPr>
              <w:t xml:space="preserve">Filmski leksikon </w:t>
            </w:r>
          </w:p>
          <w:p w14:paraId="60BA965A" w14:textId="0DD1FB24" w:rsidR="0068566C" w:rsidRPr="006A55E7" w:rsidRDefault="0068566C" w:rsidP="00F742F5">
            <w:pPr>
              <w:rPr>
                <w:rFonts w:ascii="Cambria" w:hAnsi="Cambria"/>
                <w:sz w:val="22"/>
                <w:szCs w:val="22"/>
              </w:rPr>
            </w:pPr>
            <w:r w:rsidRPr="006A55E7">
              <w:rPr>
                <w:rStyle w:val="Hiperveza"/>
                <w:rFonts w:ascii="Cambria" w:hAnsi="Cambria"/>
                <w:color w:val="auto"/>
                <w:sz w:val="22"/>
                <w:szCs w:val="22"/>
                <w:u w:val="none"/>
              </w:rPr>
              <w:t>https://www.medijskapismenost.hr/</w:t>
            </w:r>
          </w:p>
        </w:tc>
      </w:tr>
      <w:bookmarkEnd w:id="12"/>
    </w:tbl>
    <w:p w14:paraId="7DA82FEA" w14:textId="77777777" w:rsidR="00B44471" w:rsidRPr="006A55E7" w:rsidRDefault="00B44471">
      <w:pPr>
        <w:spacing w:after="160" w:line="259" w:lineRule="auto"/>
        <w:rPr>
          <w:rStyle w:val="Istaknuto"/>
        </w:rPr>
      </w:pPr>
    </w:p>
    <w:p w14:paraId="38432B1B" w14:textId="77777777" w:rsidR="00BA53A5" w:rsidRPr="006A55E7" w:rsidRDefault="00BF1160">
      <w:pPr>
        <w:spacing w:after="160" w:line="259" w:lineRule="auto"/>
        <w:rPr>
          <w:rStyle w:val="Istaknuto"/>
        </w:rPr>
      </w:pPr>
      <w:r w:rsidRPr="006A55E7">
        <w:rPr>
          <w:rStyle w:val="Istaknuto"/>
        </w:rPr>
        <w:br w:type="page"/>
      </w:r>
    </w:p>
    <w:tbl>
      <w:tblPr>
        <w:tblW w:w="5000" w:type="pct"/>
        <w:tblInd w:w="132" w:type="dxa"/>
        <w:tblLayout w:type="fixed"/>
        <w:tblCellMar>
          <w:left w:w="0" w:type="dxa"/>
          <w:right w:w="0" w:type="dxa"/>
        </w:tblCellMar>
        <w:tblLook w:val="0600" w:firstRow="0" w:lastRow="0" w:firstColumn="0" w:lastColumn="0" w:noHBand="1" w:noVBand="1"/>
      </w:tblPr>
      <w:tblGrid>
        <w:gridCol w:w="2364"/>
        <w:gridCol w:w="2350"/>
        <w:gridCol w:w="247"/>
        <w:gridCol w:w="892"/>
        <w:gridCol w:w="668"/>
        <w:gridCol w:w="26"/>
        <w:gridCol w:w="969"/>
        <w:gridCol w:w="1536"/>
      </w:tblGrid>
      <w:tr w:rsidR="00BA53A5" w:rsidRPr="006A55E7" w14:paraId="47E2C715" w14:textId="77777777" w:rsidTr="005378CF">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D97178" w14:textId="77777777" w:rsidR="00BA53A5" w:rsidRPr="00927D08" w:rsidRDefault="00BA53A5" w:rsidP="00F742F5">
            <w:pPr>
              <w:jc w:val="right"/>
              <w:rPr>
                <w:rFonts w:ascii="Cambria" w:hAnsi="Cambria"/>
                <w:b/>
                <w:bCs/>
                <w:sz w:val="22"/>
                <w:szCs w:val="22"/>
              </w:rPr>
            </w:pPr>
            <w:r w:rsidRPr="00927D08">
              <w:rPr>
                <w:rFonts w:ascii="Cambria" w:hAnsi="Cambria"/>
                <w:b/>
                <w:bCs/>
                <w:sz w:val="22"/>
                <w:szCs w:val="22"/>
              </w:rPr>
              <w:lastRenderedPageBreak/>
              <w:t>IZVEDBENI PLAN NASTAVE KOLEGIJA</w:t>
            </w:r>
          </w:p>
        </w:tc>
      </w:tr>
      <w:tr w:rsidR="00BA53A5" w:rsidRPr="006A55E7" w14:paraId="13B6C2A3" w14:textId="77777777" w:rsidTr="005378CF">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FC5D33" w14:textId="77777777" w:rsidR="00BA53A5" w:rsidRPr="006A55E7" w:rsidRDefault="00BA53A5" w:rsidP="00F742F5">
            <w:pPr>
              <w:rPr>
                <w:rFonts w:ascii="Cambria" w:hAnsi="Cambria"/>
                <w:sz w:val="22"/>
                <w:szCs w:val="22"/>
              </w:rPr>
            </w:pPr>
            <w:r w:rsidRPr="006A55E7">
              <w:rPr>
                <w:rFonts w:ascii="Cambria" w:hAnsi="Cambria"/>
                <w:sz w:val="22"/>
                <w:szCs w:val="22"/>
              </w:rPr>
              <w:t>Kod i naziv kolegija</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904EF0" w14:textId="77777777" w:rsidR="00BA53A5" w:rsidRPr="006A55E7" w:rsidRDefault="00BA53A5" w:rsidP="00F742F5">
            <w:pPr>
              <w:rPr>
                <w:rFonts w:ascii="Cambria" w:hAnsi="Cambria"/>
                <w:sz w:val="22"/>
                <w:szCs w:val="22"/>
              </w:rPr>
            </w:pPr>
            <w:r w:rsidRPr="006A55E7">
              <w:rPr>
                <w:rFonts w:ascii="Cambria" w:hAnsi="Cambria"/>
                <w:sz w:val="22"/>
                <w:szCs w:val="22"/>
              </w:rPr>
              <w:t>200009</w:t>
            </w:r>
          </w:p>
          <w:p w14:paraId="203105C3" w14:textId="77777777" w:rsidR="00BA53A5" w:rsidRPr="006A55E7" w:rsidRDefault="00BA53A5" w:rsidP="00F742F5">
            <w:pPr>
              <w:rPr>
                <w:rFonts w:ascii="Cambria" w:hAnsi="Cambria"/>
                <w:sz w:val="22"/>
                <w:szCs w:val="22"/>
              </w:rPr>
            </w:pPr>
            <w:r w:rsidRPr="006A55E7">
              <w:rPr>
                <w:rFonts w:ascii="Cambria" w:hAnsi="Cambria"/>
                <w:sz w:val="22"/>
                <w:szCs w:val="22"/>
              </w:rPr>
              <w:t>Raznolikost živoga svijeta i ekologija</w:t>
            </w:r>
          </w:p>
        </w:tc>
      </w:tr>
      <w:tr w:rsidR="00BA53A5" w:rsidRPr="006A55E7" w14:paraId="22FB435A" w14:textId="77777777" w:rsidTr="005378CF">
        <w:trPr>
          <w:trHeight w:val="509"/>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55B4EA" w14:textId="77777777" w:rsidR="00BA53A5" w:rsidRPr="006A55E7" w:rsidRDefault="00BA53A5" w:rsidP="00F742F5">
            <w:pPr>
              <w:rPr>
                <w:rFonts w:ascii="Cambria" w:hAnsi="Cambria"/>
                <w:sz w:val="22"/>
                <w:szCs w:val="22"/>
              </w:rPr>
            </w:pPr>
            <w:r w:rsidRPr="006A55E7">
              <w:rPr>
                <w:rFonts w:ascii="Cambria" w:hAnsi="Cambria"/>
                <w:sz w:val="22"/>
                <w:szCs w:val="22"/>
              </w:rPr>
              <w:t>Nastavnik</w:t>
            </w:r>
          </w:p>
          <w:p w14:paraId="240A5CB6" w14:textId="77777777" w:rsidR="00BA53A5" w:rsidRPr="006A55E7" w:rsidRDefault="00BA53A5" w:rsidP="00F742F5">
            <w:pPr>
              <w:rPr>
                <w:rFonts w:ascii="Cambria" w:hAnsi="Cambria"/>
                <w:sz w:val="22"/>
                <w:szCs w:val="22"/>
              </w:rPr>
            </w:pPr>
            <w:r w:rsidRPr="006A55E7">
              <w:rPr>
                <w:rFonts w:ascii="Cambria" w:hAnsi="Cambria"/>
                <w:sz w:val="22"/>
                <w:szCs w:val="22"/>
              </w:rPr>
              <w:t>Nastavnica</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937494" w14:textId="1399CCB5" w:rsidR="00BA53A5" w:rsidRPr="006A55E7" w:rsidRDefault="005A30DC" w:rsidP="00F742F5">
            <w:pPr>
              <w:pStyle w:val="Naslov1"/>
              <w:snapToGrid w:val="0"/>
              <w:spacing w:before="0"/>
              <w:rPr>
                <w:rFonts w:ascii="Cambria" w:hAnsi="Cambria"/>
                <w:b/>
                <w:color w:val="auto"/>
                <w:sz w:val="22"/>
                <w:szCs w:val="22"/>
              </w:rPr>
            </w:pPr>
            <w:hyperlink r:id="rId81" w:history="1">
              <w:r w:rsidR="00B7323E">
                <w:rPr>
                  <w:rStyle w:val="Hiperveza"/>
                  <w:rFonts w:ascii="Cambria" w:hAnsi="Cambria"/>
                  <w:sz w:val="22"/>
                  <w:szCs w:val="22"/>
                </w:rPr>
                <w:t>P</w:t>
              </w:r>
              <w:r w:rsidR="00BA53A5" w:rsidRPr="006A55E7">
                <w:rPr>
                  <w:rStyle w:val="Hiperveza"/>
                  <w:rFonts w:ascii="Cambria" w:hAnsi="Cambria"/>
                  <w:sz w:val="22"/>
                  <w:szCs w:val="22"/>
                </w:rPr>
                <w:t>rof. dr. sc. Mauro Štifanić</w:t>
              </w:r>
            </w:hyperlink>
            <w:r w:rsidR="00BA53A5" w:rsidRPr="006A55E7">
              <w:rPr>
                <w:rFonts w:ascii="Cambria" w:hAnsi="Cambria"/>
                <w:color w:val="auto"/>
                <w:sz w:val="22"/>
                <w:szCs w:val="22"/>
              </w:rPr>
              <w:t xml:space="preserve"> (nositelj)</w:t>
            </w:r>
          </w:p>
          <w:p w14:paraId="7FEC3006" w14:textId="77777777" w:rsidR="00BA53A5" w:rsidRPr="006A55E7" w:rsidRDefault="005A30DC" w:rsidP="00F742F5">
            <w:pPr>
              <w:rPr>
                <w:rFonts w:ascii="Cambria" w:hAnsi="Cambria"/>
                <w:sz w:val="22"/>
                <w:szCs w:val="22"/>
                <w:lang w:eastAsia="ar-SA"/>
              </w:rPr>
            </w:pPr>
            <w:hyperlink r:id="rId82" w:history="1">
              <w:r w:rsidR="00160662" w:rsidRPr="006A55E7">
                <w:rPr>
                  <w:rStyle w:val="Hiperveza"/>
                  <w:rFonts w:ascii="Cambria" w:hAnsi="Cambria"/>
                  <w:sz w:val="22"/>
                  <w:szCs w:val="22"/>
                  <w:lang w:eastAsia="ar-SA"/>
                </w:rPr>
                <w:t>Izv. prof</w:t>
              </w:r>
              <w:r w:rsidR="00BA53A5" w:rsidRPr="006A55E7">
                <w:rPr>
                  <w:rStyle w:val="Hiperveza"/>
                  <w:rFonts w:ascii="Cambria" w:hAnsi="Cambria"/>
                  <w:sz w:val="22"/>
                  <w:szCs w:val="22"/>
                  <w:lang w:eastAsia="ar-SA"/>
                </w:rPr>
                <w:t>. dr. sc. Ines Kovačić</w:t>
              </w:r>
            </w:hyperlink>
            <w:r w:rsidR="00BA53A5" w:rsidRPr="006A55E7">
              <w:rPr>
                <w:rStyle w:val="Hiperveza"/>
                <w:rFonts w:ascii="Cambria" w:hAnsi="Cambria"/>
                <w:sz w:val="22"/>
                <w:szCs w:val="22"/>
                <w:lang w:eastAsia="ar-SA"/>
              </w:rPr>
              <w:t xml:space="preserve"> </w:t>
            </w:r>
            <w:r w:rsidR="00BA53A5" w:rsidRPr="006A55E7">
              <w:rPr>
                <w:rFonts w:ascii="Cambria" w:hAnsi="Cambria"/>
                <w:bCs/>
                <w:sz w:val="22"/>
                <w:szCs w:val="22"/>
              </w:rPr>
              <w:t xml:space="preserve">(nositeljica) </w:t>
            </w:r>
          </w:p>
        </w:tc>
      </w:tr>
      <w:tr w:rsidR="00BA53A5" w:rsidRPr="006A55E7" w14:paraId="53E751E7" w14:textId="77777777" w:rsidTr="005378CF">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53A033" w14:textId="77777777" w:rsidR="00BA53A5" w:rsidRPr="006A55E7" w:rsidRDefault="00BA53A5" w:rsidP="00F742F5">
            <w:pPr>
              <w:rPr>
                <w:rFonts w:ascii="Cambria" w:hAnsi="Cambria"/>
                <w:sz w:val="22"/>
                <w:szCs w:val="22"/>
              </w:rPr>
            </w:pPr>
            <w:r w:rsidRPr="006A55E7">
              <w:rPr>
                <w:rFonts w:ascii="Cambria" w:hAnsi="Cambria"/>
                <w:sz w:val="22"/>
                <w:szCs w:val="22"/>
              </w:rPr>
              <w:t>Studijski program</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358976" w14:textId="77777777" w:rsidR="00BA53A5" w:rsidRPr="006A55E7" w:rsidRDefault="00BA33D9" w:rsidP="00F742F5">
            <w:pPr>
              <w:rPr>
                <w:rFonts w:ascii="Cambria" w:hAnsi="Cambria"/>
                <w:sz w:val="22"/>
                <w:szCs w:val="22"/>
              </w:rPr>
            </w:pPr>
            <w:r w:rsidRPr="006A55E7">
              <w:rPr>
                <w:rFonts w:ascii="Cambria" w:hAnsi="Cambria"/>
                <w:sz w:val="22"/>
              </w:rPr>
              <w:t>Sveučilišni prijediplomski studij Rani i predškolski odgoj i obrazovanje na hrvatskom jeziku (izvanredni studij)</w:t>
            </w:r>
          </w:p>
        </w:tc>
      </w:tr>
      <w:tr w:rsidR="00BA53A5" w:rsidRPr="006A55E7" w14:paraId="723ADE38" w14:textId="77777777" w:rsidTr="003F5D1C">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3DE32E" w14:textId="77777777" w:rsidR="00BA53A5" w:rsidRPr="006A55E7" w:rsidRDefault="00BA53A5" w:rsidP="00F742F5">
            <w:pPr>
              <w:rPr>
                <w:rFonts w:ascii="Cambria" w:hAnsi="Cambria"/>
                <w:sz w:val="22"/>
                <w:szCs w:val="22"/>
              </w:rPr>
            </w:pPr>
            <w:r w:rsidRPr="006A55E7">
              <w:rPr>
                <w:rFonts w:ascii="Cambria" w:hAnsi="Cambria"/>
                <w:sz w:val="22"/>
                <w:szCs w:val="22"/>
              </w:rPr>
              <w:t>Vrsta kolegija</w:t>
            </w:r>
          </w:p>
        </w:tc>
        <w:tc>
          <w:tcPr>
            <w:tcW w:w="2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415ADE" w14:textId="77777777" w:rsidR="00BA53A5" w:rsidRPr="006A55E7" w:rsidRDefault="00BA53A5" w:rsidP="00F742F5">
            <w:pPr>
              <w:rPr>
                <w:rFonts w:ascii="Cambria" w:hAnsi="Cambria"/>
                <w:sz w:val="22"/>
                <w:szCs w:val="22"/>
              </w:rPr>
            </w:pPr>
            <w:r w:rsidRPr="006A55E7">
              <w:rPr>
                <w:rFonts w:ascii="Cambria" w:hAnsi="Cambria"/>
                <w:sz w:val="22"/>
                <w:szCs w:val="22"/>
              </w:rPr>
              <w:t xml:space="preserve">obvezan </w:t>
            </w:r>
          </w:p>
        </w:tc>
        <w:tc>
          <w:tcPr>
            <w:tcW w:w="180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F47B390" w14:textId="77777777" w:rsidR="00BA53A5" w:rsidRPr="006A55E7" w:rsidRDefault="00BA53A5" w:rsidP="00F742F5">
            <w:pPr>
              <w:rPr>
                <w:rFonts w:ascii="Cambria" w:hAnsi="Cambria"/>
                <w:sz w:val="22"/>
                <w:szCs w:val="22"/>
              </w:rPr>
            </w:pPr>
            <w:r w:rsidRPr="006A55E7">
              <w:rPr>
                <w:rFonts w:ascii="Cambria" w:hAnsi="Cambria"/>
                <w:sz w:val="22"/>
                <w:szCs w:val="22"/>
              </w:rPr>
              <w:t>Razina kolegija</w:t>
            </w:r>
          </w:p>
        </w:tc>
        <w:tc>
          <w:tcPr>
            <w:tcW w:w="253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C08F01" w14:textId="77777777" w:rsidR="00BA53A5" w:rsidRPr="006A55E7" w:rsidRDefault="00BA53A5" w:rsidP="00F742F5">
            <w:pPr>
              <w:rPr>
                <w:rFonts w:ascii="Cambria" w:hAnsi="Cambria"/>
                <w:sz w:val="22"/>
                <w:szCs w:val="22"/>
              </w:rPr>
            </w:pPr>
            <w:r w:rsidRPr="006A55E7">
              <w:rPr>
                <w:rFonts w:ascii="Cambria" w:hAnsi="Cambria"/>
                <w:sz w:val="22"/>
                <w:szCs w:val="22"/>
              </w:rPr>
              <w:t>prijediplomski</w:t>
            </w:r>
          </w:p>
        </w:tc>
      </w:tr>
      <w:tr w:rsidR="00BA53A5" w:rsidRPr="006A55E7" w14:paraId="40A0BEBF" w14:textId="77777777" w:rsidTr="003F5D1C">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6C07C6" w14:textId="77777777" w:rsidR="00BA53A5" w:rsidRPr="006A55E7" w:rsidRDefault="00BA53A5" w:rsidP="00F742F5">
            <w:pPr>
              <w:rPr>
                <w:rFonts w:ascii="Cambria" w:hAnsi="Cambria"/>
                <w:sz w:val="22"/>
                <w:szCs w:val="22"/>
              </w:rPr>
            </w:pPr>
            <w:r w:rsidRPr="006A55E7">
              <w:rPr>
                <w:rFonts w:ascii="Cambria" w:hAnsi="Cambria"/>
                <w:sz w:val="22"/>
                <w:szCs w:val="22"/>
              </w:rPr>
              <w:t>Semestar</w:t>
            </w:r>
          </w:p>
        </w:tc>
        <w:tc>
          <w:tcPr>
            <w:tcW w:w="2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731377" w14:textId="77777777" w:rsidR="00BA53A5" w:rsidRPr="006A55E7" w:rsidRDefault="00BA53A5" w:rsidP="00F742F5">
            <w:pPr>
              <w:rPr>
                <w:rFonts w:ascii="Cambria" w:hAnsi="Cambria"/>
                <w:sz w:val="22"/>
                <w:szCs w:val="22"/>
              </w:rPr>
            </w:pPr>
            <w:r w:rsidRPr="006A55E7">
              <w:rPr>
                <w:rFonts w:ascii="Cambria" w:hAnsi="Cambria"/>
                <w:sz w:val="22"/>
                <w:szCs w:val="22"/>
              </w:rPr>
              <w:t>ljetni</w:t>
            </w:r>
          </w:p>
        </w:tc>
        <w:tc>
          <w:tcPr>
            <w:tcW w:w="180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7BEA295" w14:textId="77777777" w:rsidR="00BA53A5" w:rsidRPr="006A55E7" w:rsidRDefault="00BA53A5" w:rsidP="00F742F5">
            <w:pPr>
              <w:rPr>
                <w:rFonts w:ascii="Cambria" w:hAnsi="Cambria"/>
                <w:sz w:val="22"/>
                <w:szCs w:val="22"/>
              </w:rPr>
            </w:pPr>
            <w:r w:rsidRPr="006A55E7">
              <w:rPr>
                <w:rFonts w:ascii="Cambria" w:hAnsi="Cambria"/>
                <w:sz w:val="22"/>
                <w:szCs w:val="22"/>
              </w:rPr>
              <w:t>Godina studija</w:t>
            </w:r>
          </w:p>
        </w:tc>
        <w:tc>
          <w:tcPr>
            <w:tcW w:w="253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700C9E" w14:textId="77777777" w:rsidR="00BA53A5" w:rsidRPr="006A55E7" w:rsidRDefault="00BA53A5" w:rsidP="00F742F5">
            <w:pPr>
              <w:rPr>
                <w:rFonts w:ascii="Cambria" w:hAnsi="Cambria"/>
                <w:sz w:val="22"/>
                <w:szCs w:val="22"/>
              </w:rPr>
            </w:pPr>
            <w:r w:rsidRPr="006A55E7">
              <w:rPr>
                <w:rFonts w:ascii="Cambria" w:hAnsi="Cambria"/>
                <w:sz w:val="22"/>
                <w:szCs w:val="22"/>
              </w:rPr>
              <w:t>II.</w:t>
            </w:r>
          </w:p>
        </w:tc>
      </w:tr>
      <w:tr w:rsidR="00BA53A5" w:rsidRPr="006A55E7" w14:paraId="40FADE63" w14:textId="77777777" w:rsidTr="003F5D1C">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C28BD0" w14:textId="77777777" w:rsidR="00BA53A5" w:rsidRPr="006A55E7" w:rsidRDefault="00BA53A5" w:rsidP="00F742F5">
            <w:pPr>
              <w:rPr>
                <w:rFonts w:ascii="Cambria" w:hAnsi="Cambria"/>
                <w:sz w:val="22"/>
                <w:szCs w:val="22"/>
              </w:rPr>
            </w:pPr>
            <w:r w:rsidRPr="006A55E7">
              <w:rPr>
                <w:rFonts w:ascii="Cambria" w:hAnsi="Cambria"/>
                <w:sz w:val="22"/>
                <w:szCs w:val="22"/>
                <w:lang w:val="en-US"/>
              </w:rPr>
              <w:t>Mjesto izvođenja</w:t>
            </w:r>
          </w:p>
        </w:tc>
        <w:tc>
          <w:tcPr>
            <w:tcW w:w="2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7A9004" w14:textId="0955948C" w:rsidR="00BA53A5" w:rsidRPr="006A55E7" w:rsidRDefault="00BA53A5" w:rsidP="00F742F5">
            <w:pPr>
              <w:rPr>
                <w:rFonts w:ascii="Cambria" w:hAnsi="Cambria"/>
                <w:sz w:val="22"/>
                <w:szCs w:val="22"/>
              </w:rPr>
            </w:pPr>
            <w:r w:rsidRPr="006A55E7">
              <w:rPr>
                <w:rFonts w:ascii="Cambria" w:hAnsi="Cambria"/>
                <w:sz w:val="22"/>
                <w:szCs w:val="22"/>
              </w:rPr>
              <w:t xml:space="preserve">učionica </w:t>
            </w:r>
          </w:p>
          <w:p w14:paraId="2BF3C132" w14:textId="77777777" w:rsidR="00BA53A5" w:rsidRPr="006A55E7" w:rsidRDefault="00BA53A5" w:rsidP="00F742F5">
            <w:pPr>
              <w:rPr>
                <w:rFonts w:ascii="Cambria" w:hAnsi="Cambria"/>
                <w:sz w:val="22"/>
                <w:szCs w:val="22"/>
              </w:rPr>
            </w:pPr>
            <w:r w:rsidRPr="006A55E7">
              <w:rPr>
                <w:rFonts w:ascii="Cambria" w:hAnsi="Cambria"/>
                <w:sz w:val="22"/>
                <w:szCs w:val="22"/>
              </w:rPr>
              <w:t>nastava u prirodi</w:t>
            </w:r>
          </w:p>
        </w:tc>
        <w:tc>
          <w:tcPr>
            <w:tcW w:w="180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147698A" w14:textId="77777777" w:rsidR="00BA53A5" w:rsidRPr="006A55E7" w:rsidRDefault="00BA53A5" w:rsidP="00F742F5">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53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A8ACD2" w14:textId="77777777" w:rsidR="00BA53A5" w:rsidRPr="006A55E7" w:rsidRDefault="00BA53A5" w:rsidP="00F742F5">
            <w:pPr>
              <w:rPr>
                <w:rFonts w:ascii="Cambria" w:hAnsi="Cambria"/>
                <w:sz w:val="22"/>
                <w:szCs w:val="22"/>
              </w:rPr>
            </w:pPr>
            <w:r w:rsidRPr="006A55E7">
              <w:rPr>
                <w:rFonts w:ascii="Cambria" w:hAnsi="Cambria"/>
                <w:sz w:val="22"/>
                <w:szCs w:val="22"/>
              </w:rPr>
              <w:t>hrvatski</w:t>
            </w:r>
          </w:p>
        </w:tc>
      </w:tr>
      <w:tr w:rsidR="00BA53A5" w:rsidRPr="006A55E7" w14:paraId="6B996FE7" w14:textId="77777777" w:rsidTr="003F5D1C">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325D98" w14:textId="77777777" w:rsidR="00BA53A5" w:rsidRPr="006A55E7" w:rsidRDefault="00BA53A5" w:rsidP="00F742F5">
            <w:pPr>
              <w:rPr>
                <w:rFonts w:ascii="Cambria" w:hAnsi="Cambria"/>
                <w:sz w:val="22"/>
                <w:szCs w:val="22"/>
              </w:rPr>
            </w:pPr>
            <w:r w:rsidRPr="006A55E7">
              <w:rPr>
                <w:rFonts w:ascii="Cambria" w:hAnsi="Cambria"/>
                <w:sz w:val="22"/>
                <w:szCs w:val="22"/>
              </w:rPr>
              <w:t>Broj ECTS bodova</w:t>
            </w:r>
          </w:p>
        </w:tc>
        <w:tc>
          <w:tcPr>
            <w:tcW w:w="2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3D840E" w14:textId="77777777" w:rsidR="00BA53A5" w:rsidRPr="006A55E7" w:rsidRDefault="00BA53A5" w:rsidP="00F742F5">
            <w:pPr>
              <w:rPr>
                <w:rFonts w:ascii="Cambria" w:hAnsi="Cambria"/>
                <w:sz w:val="22"/>
                <w:szCs w:val="22"/>
              </w:rPr>
            </w:pPr>
            <w:r w:rsidRPr="006A55E7">
              <w:rPr>
                <w:rFonts w:ascii="Cambria" w:hAnsi="Cambria"/>
                <w:sz w:val="22"/>
                <w:szCs w:val="22"/>
              </w:rPr>
              <w:t>4</w:t>
            </w:r>
          </w:p>
        </w:tc>
        <w:tc>
          <w:tcPr>
            <w:tcW w:w="180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9000665" w14:textId="77777777" w:rsidR="00BA53A5" w:rsidRPr="006A55E7" w:rsidRDefault="00BA53A5" w:rsidP="00F742F5">
            <w:pPr>
              <w:rPr>
                <w:rFonts w:ascii="Cambria" w:hAnsi="Cambria"/>
                <w:sz w:val="22"/>
                <w:szCs w:val="22"/>
              </w:rPr>
            </w:pPr>
            <w:r w:rsidRPr="006A55E7">
              <w:rPr>
                <w:rFonts w:ascii="Cambria" w:hAnsi="Cambria"/>
                <w:sz w:val="22"/>
                <w:szCs w:val="22"/>
              </w:rPr>
              <w:t>Broj sati u semestru</w:t>
            </w:r>
          </w:p>
        </w:tc>
        <w:tc>
          <w:tcPr>
            <w:tcW w:w="253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022D88" w14:textId="4D096F39" w:rsidR="00BA53A5" w:rsidRPr="006A55E7" w:rsidRDefault="00BA53A5" w:rsidP="00F742F5">
            <w:pPr>
              <w:rPr>
                <w:rFonts w:ascii="Cambria" w:hAnsi="Cambria"/>
                <w:sz w:val="22"/>
                <w:szCs w:val="22"/>
              </w:rPr>
            </w:pPr>
            <w:r w:rsidRPr="006A55E7">
              <w:rPr>
                <w:rFonts w:ascii="Cambria" w:hAnsi="Cambria"/>
                <w:sz w:val="22"/>
                <w:szCs w:val="22"/>
              </w:rPr>
              <w:t>15P –</w:t>
            </w:r>
            <w:r w:rsidR="000A28B2">
              <w:rPr>
                <w:rFonts w:ascii="Cambria" w:hAnsi="Cambria"/>
                <w:sz w:val="22"/>
                <w:szCs w:val="22"/>
              </w:rPr>
              <w:t xml:space="preserve"> 0S – </w:t>
            </w:r>
            <w:r w:rsidRPr="006A55E7">
              <w:rPr>
                <w:rFonts w:ascii="Cambria" w:hAnsi="Cambria"/>
                <w:sz w:val="22"/>
                <w:szCs w:val="22"/>
              </w:rPr>
              <w:t xml:space="preserve">7,5V   </w:t>
            </w:r>
          </w:p>
        </w:tc>
      </w:tr>
      <w:tr w:rsidR="00BA53A5" w:rsidRPr="006A55E7" w14:paraId="505A466F" w14:textId="77777777" w:rsidTr="005378CF">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66E547" w14:textId="77777777" w:rsidR="00BA53A5" w:rsidRPr="006A55E7" w:rsidRDefault="00BA53A5" w:rsidP="00F742F5">
            <w:pPr>
              <w:rPr>
                <w:rFonts w:ascii="Cambria" w:hAnsi="Cambria"/>
                <w:sz w:val="22"/>
                <w:szCs w:val="22"/>
              </w:rPr>
            </w:pPr>
            <w:r w:rsidRPr="006A55E7">
              <w:rPr>
                <w:rFonts w:ascii="Cambria" w:hAnsi="Cambria"/>
                <w:sz w:val="22"/>
                <w:szCs w:val="22"/>
              </w:rPr>
              <w:t>Preduvjeti za upis i za svladavanje</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76D872" w14:textId="77777777" w:rsidR="00BA53A5" w:rsidRPr="006A55E7" w:rsidRDefault="00BA53A5" w:rsidP="00F742F5">
            <w:pPr>
              <w:rPr>
                <w:rFonts w:ascii="Cambria" w:hAnsi="Cambria"/>
                <w:sz w:val="22"/>
                <w:szCs w:val="22"/>
              </w:rPr>
            </w:pPr>
            <w:r w:rsidRPr="006A55E7">
              <w:rPr>
                <w:rFonts w:ascii="Cambria" w:hAnsi="Cambria"/>
                <w:sz w:val="22"/>
                <w:szCs w:val="22"/>
              </w:rPr>
              <w:t>Nema preduvjeta</w:t>
            </w:r>
          </w:p>
        </w:tc>
      </w:tr>
      <w:tr w:rsidR="00BA53A5" w:rsidRPr="006A55E7" w14:paraId="0A9DCF10" w14:textId="77777777" w:rsidTr="005378CF">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4CF2EE" w14:textId="77777777" w:rsidR="00BA53A5" w:rsidRPr="006A55E7" w:rsidRDefault="00BA53A5" w:rsidP="00F742F5">
            <w:pPr>
              <w:rPr>
                <w:rFonts w:ascii="Cambria" w:hAnsi="Cambria"/>
                <w:sz w:val="22"/>
                <w:szCs w:val="22"/>
              </w:rPr>
            </w:pPr>
            <w:r w:rsidRPr="006A55E7">
              <w:rPr>
                <w:rFonts w:ascii="Cambria" w:hAnsi="Cambria"/>
                <w:sz w:val="22"/>
                <w:szCs w:val="22"/>
                <w:lang w:val="en-US"/>
              </w:rPr>
              <w:t>Korelativnost</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106FCC" w14:textId="77777777" w:rsidR="00BA53A5" w:rsidRPr="006A55E7" w:rsidRDefault="00BA53A5" w:rsidP="00F742F5">
            <w:pPr>
              <w:rPr>
                <w:rFonts w:ascii="Cambria" w:hAnsi="Cambria"/>
                <w:sz w:val="22"/>
                <w:szCs w:val="22"/>
              </w:rPr>
            </w:pPr>
            <w:r w:rsidRPr="006A55E7">
              <w:rPr>
                <w:rFonts w:ascii="Cambria" w:hAnsi="Cambria"/>
                <w:sz w:val="22"/>
                <w:szCs w:val="22"/>
              </w:rPr>
              <w:t>Metodika okoline i početnih matematičkih pojmova u integriranom kurikulumu 1, 2 i 3.</w:t>
            </w:r>
          </w:p>
        </w:tc>
      </w:tr>
      <w:tr w:rsidR="00BA53A5" w:rsidRPr="006A55E7" w14:paraId="53D029F1" w14:textId="77777777" w:rsidTr="005378CF">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1D4624" w14:textId="77777777" w:rsidR="00BA53A5" w:rsidRPr="006A55E7" w:rsidRDefault="00BA53A5" w:rsidP="00F742F5">
            <w:pPr>
              <w:rPr>
                <w:rFonts w:ascii="Cambria" w:hAnsi="Cambria"/>
                <w:sz w:val="22"/>
                <w:szCs w:val="22"/>
              </w:rPr>
            </w:pPr>
            <w:r w:rsidRPr="006A55E7">
              <w:rPr>
                <w:rFonts w:ascii="Cambria" w:hAnsi="Cambria"/>
                <w:sz w:val="22"/>
                <w:szCs w:val="22"/>
              </w:rPr>
              <w:t xml:space="preserve">Cilj kolegija </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18CF28" w14:textId="2BC13F58" w:rsidR="00BA53A5" w:rsidRPr="006A55E7" w:rsidRDefault="00BA53A5" w:rsidP="00F742F5">
            <w:pPr>
              <w:rPr>
                <w:rFonts w:ascii="Cambria" w:hAnsi="Cambria"/>
                <w:sz w:val="22"/>
                <w:szCs w:val="22"/>
              </w:rPr>
            </w:pPr>
            <w:r w:rsidRPr="006A55E7">
              <w:rPr>
                <w:rFonts w:ascii="Cambria" w:hAnsi="Cambria"/>
                <w:sz w:val="22"/>
                <w:szCs w:val="22"/>
              </w:rPr>
              <w:t>usvojiti činjenično i teorijsko znanje o kemijskom sastavu, građi i raznolikosti živoga svijeta te odnosa između organizama i njihovog okoliša, kao i razvoj spoznajnih vještina, samostalnosti i odgovornosti</w:t>
            </w:r>
          </w:p>
        </w:tc>
      </w:tr>
      <w:tr w:rsidR="00BA53A5" w:rsidRPr="006A55E7" w14:paraId="78CD76DA" w14:textId="77777777" w:rsidTr="005378CF">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E5D87E" w14:textId="77777777" w:rsidR="00BA53A5" w:rsidRPr="006A55E7" w:rsidRDefault="00BA53A5" w:rsidP="00F742F5">
            <w:pPr>
              <w:rPr>
                <w:rFonts w:ascii="Cambria" w:hAnsi="Cambria"/>
                <w:sz w:val="22"/>
                <w:szCs w:val="22"/>
              </w:rPr>
            </w:pPr>
            <w:r w:rsidRPr="006A55E7">
              <w:rPr>
                <w:rFonts w:ascii="Cambria" w:hAnsi="Cambria"/>
                <w:sz w:val="22"/>
                <w:szCs w:val="22"/>
              </w:rPr>
              <w:t>Ishodi učenja</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AF40B9" w14:textId="77777777" w:rsidR="00BA53A5" w:rsidRPr="006A55E7" w:rsidRDefault="00BA53A5" w:rsidP="00F742F5">
            <w:pPr>
              <w:rPr>
                <w:rFonts w:ascii="Cambria" w:hAnsi="Cambria"/>
                <w:sz w:val="22"/>
                <w:szCs w:val="22"/>
              </w:rPr>
            </w:pPr>
            <w:r w:rsidRPr="006A55E7">
              <w:rPr>
                <w:rFonts w:ascii="Cambria" w:hAnsi="Cambria"/>
                <w:sz w:val="22"/>
                <w:szCs w:val="22"/>
              </w:rPr>
              <w:t>1. opisati osnovne primjere građe i načina života organizama iz različitih taksonomskih skupina</w:t>
            </w:r>
          </w:p>
          <w:p w14:paraId="0552E93B" w14:textId="77777777" w:rsidR="00BA53A5" w:rsidRPr="006A55E7" w:rsidRDefault="00BA53A5" w:rsidP="00F742F5">
            <w:pPr>
              <w:rPr>
                <w:rFonts w:ascii="Cambria" w:hAnsi="Cambria"/>
                <w:sz w:val="22"/>
                <w:szCs w:val="22"/>
              </w:rPr>
            </w:pPr>
            <w:r w:rsidRPr="006A55E7">
              <w:rPr>
                <w:rFonts w:ascii="Cambria" w:hAnsi="Cambria"/>
                <w:sz w:val="22"/>
                <w:szCs w:val="22"/>
              </w:rPr>
              <w:t xml:space="preserve">2. prepoznati i opisati najčešće životne oblike lokalnog podneblja </w:t>
            </w:r>
          </w:p>
          <w:p w14:paraId="58CA1EC0" w14:textId="77777777" w:rsidR="00BA53A5" w:rsidRPr="006A55E7" w:rsidRDefault="00BA53A5" w:rsidP="00F742F5">
            <w:pPr>
              <w:rPr>
                <w:rFonts w:ascii="Cambria" w:hAnsi="Cambria"/>
                <w:sz w:val="22"/>
                <w:szCs w:val="22"/>
              </w:rPr>
            </w:pPr>
            <w:r w:rsidRPr="006A55E7">
              <w:rPr>
                <w:rFonts w:ascii="Cambria" w:hAnsi="Cambria"/>
                <w:sz w:val="22"/>
                <w:szCs w:val="22"/>
              </w:rPr>
              <w:t>3. klasificirati ekološke čimbenike i principe međusobne ovisnosti živih organizama</w:t>
            </w:r>
          </w:p>
          <w:p w14:paraId="5D0A8CEE" w14:textId="77777777" w:rsidR="00BA53A5" w:rsidRPr="006A55E7" w:rsidRDefault="00BA53A5" w:rsidP="00F742F5">
            <w:pPr>
              <w:rPr>
                <w:rFonts w:ascii="Cambria" w:hAnsi="Cambria"/>
                <w:sz w:val="22"/>
                <w:szCs w:val="22"/>
              </w:rPr>
            </w:pPr>
            <w:r w:rsidRPr="006A55E7">
              <w:rPr>
                <w:rFonts w:ascii="Cambria" w:hAnsi="Cambria"/>
                <w:sz w:val="22"/>
                <w:szCs w:val="22"/>
              </w:rPr>
              <w:t>4. povezati interakcija živih organizama s okolišem</w:t>
            </w:r>
          </w:p>
        </w:tc>
      </w:tr>
      <w:tr w:rsidR="00BA53A5" w:rsidRPr="006A55E7" w14:paraId="4ADD44D4" w14:textId="77777777" w:rsidTr="005378CF">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D5574B7" w14:textId="77777777" w:rsidR="00BA53A5" w:rsidRPr="006A55E7" w:rsidRDefault="00BA53A5" w:rsidP="00F742F5">
            <w:pPr>
              <w:rPr>
                <w:rFonts w:ascii="Cambria" w:hAnsi="Cambria"/>
                <w:sz w:val="22"/>
                <w:szCs w:val="22"/>
              </w:rPr>
            </w:pPr>
            <w:r w:rsidRPr="006A55E7">
              <w:rPr>
                <w:rFonts w:ascii="Cambria" w:hAnsi="Cambria"/>
                <w:sz w:val="22"/>
                <w:szCs w:val="22"/>
              </w:rPr>
              <w:t>Sadržaj kolegija</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6B837F" w14:textId="77777777" w:rsidR="00BA53A5" w:rsidRPr="006A55E7" w:rsidRDefault="00BA53A5" w:rsidP="00927D08">
            <w:pPr>
              <w:tabs>
                <w:tab w:val="left" w:pos="720"/>
              </w:tabs>
              <w:suppressAutoHyphens/>
              <w:autoSpaceDE w:val="0"/>
              <w:rPr>
                <w:rFonts w:ascii="Cambria" w:hAnsi="Cambria"/>
                <w:sz w:val="22"/>
                <w:szCs w:val="22"/>
              </w:rPr>
            </w:pPr>
            <w:r w:rsidRPr="006A55E7">
              <w:rPr>
                <w:rFonts w:ascii="Cambria" w:hAnsi="Cambria"/>
                <w:sz w:val="22"/>
                <w:szCs w:val="22"/>
              </w:rPr>
              <w:t>1. Kemijski sastav i osnova građe živoga svijeta</w:t>
            </w:r>
          </w:p>
          <w:p w14:paraId="01A07216" w14:textId="77777777" w:rsidR="00BA53A5" w:rsidRPr="006A55E7" w:rsidRDefault="00BA53A5" w:rsidP="00927D08">
            <w:pPr>
              <w:tabs>
                <w:tab w:val="left" w:pos="720"/>
              </w:tabs>
              <w:suppressAutoHyphens/>
              <w:autoSpaceDE w:val="0"/>
              <w:rPr>
                <w:rFonts w:ascii="Cambria" w:hAnsi="Cambria"/>
                <w:sz w:val="22"/>
                <w:szCs w:val="22"/>
              </w:rPr>
            </w:pPr>
            <w:r w:rsidRPr="006A55E7">
              <w:rPr>
                <w:rFonts w:ascii="Cambria" w:hAnsi="Cambria"/>
                <w:sz w:val="22"/>
                <w:szCs w:val="22"/>
              </w:rPr>
              <w:t>2. Raznolikost živoga svijeta: bakterije, virusi, protisti (autotrofni, heterotrofni i jednostavne gljive), gljive, biljke (mahovine, papratnjače, golosjemenjače i kritosjemenjače), beskralješnjaci (spužve, žarnjaci, plošnjaci, oblići, mekušci, kolutićavci, člankonošci, bodljikaši i svitkovci) i kralješnjaci (ribe, vodozemci, gmazovi, ptice i sisavci)</w:t>
            </w:r>
          </w:p>
          <w:p w14:paraId="03456C65" w14:textId="77777777" w:rsidR="00BA53A5" w:rsidRPr="006A55E7" w:rsidRDefault="00BA53A5" w:rsidP="00927D08">
            <w:pPr>
              <w:tabs>
                <w:tab w:val="left" w:pos="720"/>
              </w:tabs>
              <w:suppressAutoHyphens/>
              <w:autoSpaceDE w:val="0"/>
              <w:rPr>
                <w:rFonts w:ascii="Cambria" w:hAnsi="Cambria"/>
                <w:sz w:val="22"/>
                <w:szCs w:val="22"/>
              </w:rPr>
            </w:pPr>
            <w:r w:rsidRPr="006A55E7">
              <w:rPr>
                <w:rFonts w:ascii="Cambria" w:hAnsi="Cambria"/>
                <w:sz w:val="22"/>
                <w:szCs w:val="22"/>
              </w:rPr>
              <w:t>3. Uvod u ekologiju i ekologija kao znanost</w:t>
            </w:r>
          </w:p>
          <w:p w14:paraId="195C0D3A" w14:textId="77777777" w:rsidR="00BA53A5" w:rsidRPr="006A55E7" w:rsidRDefault="00BA53A5" w:rsidP="00927D08">
            <w:pPr>
              <w:tabs>
                <w:tab w:val="left" w:pos="720"/>
              </w:tabs>
              <w:suppressAutoHyphens/>
              <w:autoSpaceDE w:val="0"/>
              <w:rPr>
                <w:rFonts w:ascii="Cambria" w:hAnsi="Cambria"/>
                <w:sz w:val="22"/>
                <w:szCs w:val="22"/>
              </w:rPr>
            </w:pPr>
            <w:r w:rsidRPr="006A55E7">
              <w:rPr>
                <w:rFonts w:ascii="Cambria" w:hAnsi="Cambria"/>
                <w:sz w:val="22"/>
                <w:szCs w:val="22"/>
              </w:rPr>
              <w:t xml:space="preserve">4. Biotički i abiotički ekološki čimbenici </w:t>
            </w:r>
          </w:p>
          <w:p w14:paraId="7B742153" w14:textId="77777777" w:rsidR="00BA53A5" w:rsidRPr="006A55E7" w:rsidRDefault="00BA53A5" w:rsidP="00927D08">
            <w:pPr>
              <w:tabs>
                <w:tab w:val="left" w:pos="720"/>
              </w:tabs>
              <w:suppressAutoHyphens/>
              <w:autoSpaceDE w:val="0"/>
              <w:rPr>
                <w:rFonts w:ascii="Cambria" w:hAnsi="Cambria"/>
                <w:sz w:val="22"/>
                <w:szCs w:val="22"/>
              </w:rPr>
            </w:pPr>
            <w:r w:rsidRPr="006A55E7">
              <w:rPr>
                <w:rFonts w:ascii="Cambria" w:hAnsi="Cambria"/>
                <w:sz w:val="22"/>
                <w:szCs w:val="22"/>
              </w:rPr>
              <w:t>5. Ekologija populacija, životnih zajednica, ekosustava i bioma</w:t>
            </w:r>
          </w:p>
          <w:p w14:paraId="312F6800" w14:textId="77777777" w:rsidR="00BA53A5" w:rsidRPr="006A55E7" w:rsidRDefault="00BA53A5" w:rsidP="00927D08">
            <w:pPr>
              <w:tabs>
                <w:tab w:val="left" w:pos="720"/>
              </w:tabs>
              <w:suppressAutoHyphens/>
              <w:autoSpaceDE w:val="0"/>
              <w:rPr>
                <w:rFonts w:ascii="Cambria" w:hAnsi="Cambria"/>
                <w:sz w:val="22"/>
                <w:szCs w:val="22"/>
              </w:rPr>
            </w:pPr>
            <w:r w:rsidRPr="006A55E7">
              <w:rPr>
                <w:rFonts w:ascii="Cambria" w:hAnsi="Cambria"/>
                <w:sz w:val="22"/>
                <w:szCs w:val="22"/>
              </w:rPr>
              <w:t>6. Bioraznolikost – pojam, značaj i ovisnost o ekološkim čimbenicima</w:t>
            </w:r>
          </w:p>
          <w:p w14:paraId="09097514" w14:textId="77CE45DA" w:rsidR="00BA53A5" w:rsidRPr="006A55E7" w:rsidRDefault="00BA53A5" w:rsidP="00927D08">
            <w:pPr>
              <w:tabs>
                <w:tab w:val="left" w:pos="720"/>
              </w:tabs>
              <w:suppressAutoHyphens/>
              <w:autoSpaceDE w:val="0"/>
              <w:rPr>
                <w:rFonts w:ascii="Cambria" w:hAnsi="Cambria"/>
                <w:sz w:val="22"/>
                <w:szCs w:val="22"/>
              </w:rPr>
            </w:pPr>
            <w:r w:rsidRPr="006A55E7">
              <w:rPr>
                <w:rFonts w:ascii="Cambria" w:hAnsi="Cambria"/>
                <w:sz w:val="22"/>
                <w:szCs w:val="22"/>
              </w:rPr>
              <w:t>7. Antropogeni utjecaji na biosferu i zaštita prirode</w:t>
            </w:r>
          </w:p>
        </w:tc>
      </w:tr>
      <w:tr w:rsidR="00BA53A5" w:rsidRPr="006A55E7" w14:paraId="7B7EC1E8" w14:textId="77777777" w:rsidTr="005378CF">
        <w:tc>
          <w:tcPr>
            <w:tcW w:w="236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5A64B34" w14:textId="77777777" w:rsidR="00BA53A5" w:rsidRPr="006A55E7" w:rsidRDefault="00BA53A5" w:rsidP="00F742F5">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779FDE68" w14:textId="77777777" w:rsidR="00BA53A5" w:rsidRPr="006A55E7" w:rsidRDefault="00BA53A5" w:rsidP="00F742F5">
            <w:pPr>
              <w:rPr>
                <w:rFonts w:ascii="Cambria" w:hAnsi="Cambria"/>
                <w:sz w:val="22"/>
                <w:szCs w:val="22"/>
              </w:rPr>
            </w:pPr>
            <w:r w:rsidRPr="008D26D0">
              <w:rPr>
                <w:rFonts w:ascii="Cambria" w:hAnsi="Cambria"/>
                <w:sz w:val="22"/>
                <w:szCs w:val="22"/>
              </w:rPr>
              <w:t>metode</w:t>
            </w:r>
            <w:r w:rsidR="00BA33D9" w:rsidRPr="008D26D0">
              <w:rPr>
                <w:rFonts w:ascii="Cambria" w:hAnsi="Cambria"/>
                <w:sz w:val="22"/>
                <w:szCs w:val="22"/>
              </w:rPr>
              <w:t xml:space="preserve"> </w:t>
            </w:r>
            <w:r w:rsidRPr="006A55E7">
              <w:rPr>
                <w:rFonts w:ascii="Cambria" w:hAnsi="Cambria"/>
                <w:sz w:val="22"/>
                <w:szCs w:val="22"/>
              </w:rPr>
              <w:t>učenja i poučavanja i načini vrednovanja</w:t>
            </w:r>
          </w:p>
        </w:tc>
        <w:tc>
          <w:tcPr>
            <w:tcW w:w="25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2437CA" w14:textId="77777777" w:rsidR="00BA53A5" w:rsidRPr="006A55E7" w:rsidRDefault="00BA53A5" w:rsidP="00F742F5">
            <w:pPr>
              <w:rPr>
                <w:rFonts w:ascii="Cambria" w:hAnsi="Cambria"/>
                <w:sz w:val="22"/>
                <w:szCs w:val="22"/>
              </w:rPr>
            </w:pPr>
            <w:r w:rsidRPr="006A55E7">
              <w:rPr>
                <w:rFonts w:ascii="Cambria" w:hAnsi="Cambria"/>
                <w:bCs/>
                <w:sz w:val="22"/>
                <w:szCs w:val="22"/>
              </w:rPr>
              <w:t>Obveze</w:t>
            </w:r>
          </w:p>
        </w:tc>
        <w:tc>
          <w:tcPr>
            <w:tcW w:w="8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7D0B89" w14:textId="77777777" w:rsidR="00BA53A5" w:rsidRPr="006A55E7" w:rsidRDefault="00BA53A5" w:rsidP="00F742F5">
            <w:pPr>
              <w:rPr>
                <w:rFonts w:ascii="Cambria" w:hAnsi="Cambria"/>
                <w:sz w:val="22"/>
                <w:szCs w:val="22"/>
              </w:rPr>
            </w:pPr>
            <w:r w:rsidRPr="006A55E7">
              <w:rPr>
                <w:rFonts w:ascii="Cambria" w:hAnsi="Cambria"/>
                <w:bCs/>
                <w:sz w:val="22"/>
                <w:szCs w:val="22"/>
              </w:rPr>
              <w:t>Ishodi</w:t>
            </w:r>
          </w:p>
        </w:tc>
        <w:tc>
          <w:tcPr>
            <w:tcW w:w="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067BB" w14:textId="77777777" w:rsidR="00BA53A5" w:rsidRPr="006A55E7" w:rsidRDefault="00BA53A5" w:rsidP="00F742F5">
            <w:pPr>
              <w:rPr>
                <w:rFonts w:ascii="Cambria" w:hAnsi="Cambria"/>
                <w:sz w:val="22"/>
                <w:szCs w:val="22"/>
              </w:rPr>
            </w:pPr>
            <w:r w:rsidRPr="006A55E7">
              <w:rPr>
                <w:rFonts w:ascii="Cambria" w:hAnsi="Cambria"/>
                <w:bCs/>
                <w:sz w:val="22"/>
                <w:szCs w:val="22"/>
              </w:rPr>
              <w:t>Sati</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082610" w14:textId="77777777" w:rsidR="00BA53A5" w:rsidRPr="006A55E7" w:rsidRDefault="00BA53A5" w:rsidP="00F742F5">
            <w:pPr>
              <w:rPr>
                <w:rFonts w:ascii="Cambria" w:hAnsi="Cambria"/>
                <w:sz w:val="22"/>
                <w:szCs w:val="22"/>
              </w:rPr>
            </w:pPr>
            <w:r w:rsidRPr="006A55E7">
              <w:rPr>
                <w:rFonts w:ascii="Cambria" w:hAnsi="Cambria"/>
                <w:bCs/>
                <w:sz w:val="22"/>
                <w:szCs w:val="22"/>
              </w:rPr>
              <w:t xml:space="preserve">ECTS </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A8DEF9" w14:textId="77777777" w:rsidR="00BA53A5" w:rsidRPr="006A55E7" w:rsidRDefault="00BA53A5" w:rsidP="00F742F5">
            <w:pP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BA53A5" w:rsidRPr="006A55E7" w14:paraId="34A98C4B" w14:textId="77777777" w:rsidTr="005378CF">
        <w:tc>
          <w:tcPr>
            <w:tcW w:w="2364" w:type="dxa"/>
            <w:vMerge/>
            <w:tcBorders>
              <w:left w:val="single" w:sz="8" w:space="0" w:color="000000"/>
              <w:right w:val="single" w:sz="8" w:space="0" w:color="000000"/>
            </w:tcBorders>
            <w:vAlign w:val="center"/>
            <w:hideMark/>
          </w:tcPr>
          <w:p w14:paraId="48E1DE1D" w14:textId="77777777" w:rsidR="00BA53A5" w:rsidRPr="006A55E7" w:rsidRDefault="00BA53A5" w:rsidP="00F742F5">
            <w:pPr>
              <w:rPr>
                <w:rFonts w:ascii="Cambria" w:hAnsi="Cambria"/>
                <w:sz w:val="22"/>
                <w:szCs w:val="22"/>
              </w:rPr>
            </w:pPr>
          </w:p>
        </w:tc>
        <w:tc>
          <w:tcPr>
            <w:tcW w:w="25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12C9B1" w14:textId="77777777" w:rsidR="00BA53A5" w:rsidRPr="006A55E7" w:rsidRDefault="00BA53A5" w:rsidP="00F742F5">
            <w:pPr>
              <w:rPr>
                <w:rFonts w:ascii="Cambria" w:hAnsi="Cambria"/>
                <w:sz w:val="22"/>
                <w:szCs w:val="22"/>
              </w:rPr>
            </w:pPr>
            <w:r w:rsidRPr="006A55E7">
              <w:rPr>
                <w:rFonts w:ascii="Cambria" w:hAnsi="Cambria"/>
                <w:sz w:val="22"/>
                <w:szCs w:val="22"/>
                <w:lang w:val="it-IT"/>
              </w:rPr>
              <w:t>aktivnost</w:t>
            </w:r>
            <w:r w:rsidR="00AC5BBB">
              <w:rPr>
                <w:rFonts w:ascii="Cambria" w:hAnsi="Cambria"/>
                <w:sz w:val="22"/>
                <w:szCs w:val="22"/>
                <w:lang w:val="it-IT"/>
              </w:rPr>
              <w:t>i</w:t>
            </w:r>
            <w:r w:rsidRPr="006A55E7">
              <w:rPr>
                <w:rFonts w:ascii="Cambria" w:hAnsi="Cambria"/>
                <w:sz w:val="22"/>
                <w:szCs w:val="22"/>
                <w:lang w:val="it-IT"/>
              </w:rPr>
              <w:t xml:space="preserve"> </w:t>
            </w:r>
            <w:r w:rsidR="00AC5BBB">
              <w:rPr>
                <w:rFonts w:ascii="Cambria" w:hAnsi="Cambria"/>
                <w:sz w:val="22"/>
                <w:szCs w:val="22"/>
                <w:lang w:val="it-IT"/>
              </w:rPr>
              <w:t>na</w:t>
            </w:r>
            <w:r w:rsidRPr="006A55E7">
              <w:rPr>
                <w:rFonts w:ascii="Cambria" w:hAnsi="Cambria"/>
                <w:sz w:val="22"/>
                <w:szCs w:val="22"/>
              </w:rPr>
              <w:t xml:space="preserve"> nastavi (P, V)</w:t>
            </w:r>
          </w:p>
        </w:tc>
        <w:tc>
          <w:tcPr>
            <w:tcW w:w="8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D045E6" w14:textId="77777777" w:rsidR="00BA53A5" w:rsidRPr="006A55E7" w:rsidRDefault="00BA53A5" w:rsidP="00CD7801">
            <w:pPr>
              <w:jc w:val="center"/>
              <w:rPr>
                <w:rFonts w:ascii="Cambria" w:hAnsi="Cambria"/>
                <w:sz w:val="22"/>
                <w:szCs w:val="22"/>
              </w:rPr>
            </w:pPr>
            <w:r w:rsidRPr="006A55E7">
              <w:rPr>
                <w:rFonts w:ascii="Cambria" w:hAnsi="Cambria"/>
                <w:sz w:val="22"/>
                <w:szCs w:val="22"/>
              </w:rPr>
              <w:t>1. – 3.</w:t>
            </w:r>
          </w:p>
        </w:tc>
        <w:tc>
          <w:tcPr>
            <w:tcW w:w="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163DAE" w14:textId="293F2DD6" w:rsidR="00BA53A5" w:rsidRPr="006A55E7" w:rsidRDefault="00927D08" w:rsidP="00CD7801">
            <w:pPr>
              <w:jc w:val="center"/>
              <w:rPr>
                <w:rFonts w:ascii="Cambria" w:hAnsi="Cambria"/>
                <w:sz w:val="22"/>
                <w:szCs w:val="22"/>
              </w:rPr>
            </w:pPr>
            <w:r>
              <w:rPr>
                <w:rFonts w:ascii="Cambria" w:hAnsi="Cambria"/>
                <w:sz w:val="22"/>
                <w:szCs w:val="22"/>
              </w:rPr>
              <w:t>17</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90DBB" w14:textId="77777777" w:rsidR="00BA53A5" w:rsidRPr="006A55E7" w:rsidRDefault="00BA53A5" w:rsidP="00CD7801">
            <w:pPr>
              <w:jc w:val="center"/>
              <w:rPr>
                <w:rFonts w:ascii="Cambria" w:hAnsi="Cambria"/>
                <w:sz w:val="22"/>
                <w:szCs w:val="22"/>
              </w:rPr>
            </w:pPr>
            <w:r w:rsidRPr="006A55E7">
              <w:rPr>
                <w:rFonts w:ascii="Cambria" w:hAnsi="Cambria"/>
                <w:sz w:val="22"/>
                <w:szCs w:val="22"/>
              </w:rPr>
              <w:t>0,6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0B0C0" w14:textId="77777777" w:rsidR="00BA53A5" w:rsidRPr="006A55E7" w:rsidRDefault="00BA53A5" w:rsidP="00CD7801">
            <w:pPr>
              <w:jc w:val="center"/>
              <w:rPr>
                <w:rFonts w:ascii="Cambria" w:hAnsi="Cambria"/>
                <w:sz w:val="22"/>
                <w:szCs w:val="22"/>
              </w:rPr>
            </w:pPr>
            <w:r w:rsidRPr="006A55E7">
              <w:rPr>
                <w:rFonts w:ascii="Cambria" w:hAnsi="Cambria"/>
                <w:sz w:val="22"/>
                <w:szCs w:val="22"/>
              </w:rPr>
              <w:t>10%</w:t>
            </w:r>
          </w:p>
        </w:tc>
      </w:tr>
      <w:tr w:rsidR="00BA53A5" w:rsidRPr="006A55E7" w14:paraId="12F6D52E" w14:textId="77777777" w:rsidTr="005378CF">
        <w:tc>
          <w:tcPr>
            <w:tcW w:w="2364" w:type="dxa"/>
            <w:vMerge/>
            <w:tcBorders>
              <w:left w:val="single" w:sz="8" w:space="0" w:color="000000"/>
              <w:right w:val="single" w:sz="8" w:space="0" w:color="000000"/>
            </w:tcBorders>
            <w:vAlign w:val="center"/>
            <w:hideMark/>
          </w:tcPr>
          <w:p w14:paraId="6777EB37" w14:textId="77777777" w:rsidR="00BA53A5" w:rsidRPr="006A55E7" w:rsidRDefault="00BA53A5" w:rsidP="00F742F5">
            <w:pPr>
              <w:rPr>
                <w:rFonts w:ascii="Cambria" w:hAnsi="Cambria"/>
                <w:sz w:val="22"/>
                <w:szCs w:val="22"/>
              </w:rPr>
            </w:pPr>
          </w:p>
        </w:tc>
        <w:tc>
          <w:tcPr>
            <w:tcW w:w="25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87923D" w14:textId="77777777" w:rsidR="00BA53A5" w:rsidRPr="006A55E7" w:rsidRDefault="00BA53A5" w:rsidP="00F742F5">
            <w:pPr>
              <w:rPr>
                <w:rFonts w:ascii="Cambria" w:hAnsi="Cambria"/>
                <w:sz w:val="22"/>
                <w:szCs w:val="22"/>
              </w:rPr>
            </w:pPr>
            <w:r w:rsidRPr="006A55E7">
              <w:rPr>
                <w:rFonts w:ascii="Cambria" w:hAnsi="Cambria"/>
                <w:sz w:val="22"/>
                <w:szCs w:val="22"/>
              </w:rPr>
              <w:t>pisani ispit</w:t>
            </w:r>
          </w:p>
        </w:tc>
        <w:tc>
          <w:tcPr>
            <w:tcW w:w="8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0238A1" w14:textId="77777777" w:rsidR="00BA53A5" w:rsidRPr="006A55E7" w:rsidRDefault="00BA53A5" w:rsidP="00CD7801">
            <w:pPr>
              <w:jc w:val="center"/>
              <w:rPr>
                <w:rFonts w:ascii="Cambria" w:hAnsi="Cambria"/>
                <w:sz w:val="22"/>
                <w:szCs w:val="22"/>
              </w:rPr>
            </w:pPr>
            <w:r w:rsidRPr="006A55E7">
              <w:rPr>
                <w:rFonts w:ascii="Cambria" w:hAnsi="Cambria"/>
                <w:sz w:val="22"/>
                <w:szCs w:val="22"/>
              </w:rPr>
              <w:t>1</w:t>
            </w:r>
            <w:r w:rsidR="005378CF" w:rsidRPr="006A55E7">
              <w:rPr>
                <w:rFonts w:ascii="Cambria" w:hAnsi="Cambria"/>
                <w:sz w:val="22"/>
                <w:szCs w:val="22"/>
              </w:rPr>
              <w:t xml:space="preserve">. – </w:t>
            </w:r>
            <w:r w:rsidRPr="006A55E7">
              <w:rPr>
                <w:rFonts w:ascii="Cambria" w:hAnsi="Cambria"/>
                <w:sz w:val="22"/>
                <w:szCs w:val="22"/>
              </w:rPr>
              <w:t>3</w:t>
            </w:r>
            <w:r w:rsidR="005378CF" w:rsidRPr="006A55E7">
              <w:rPr>
                <w:rFonts w:ascii="Cambria" w:hAnsi="Cambria"/>
                <w:sz w:val="22"/>
                <w:szCs w:val="22"/>
              </w:rPr>
              <w:t>.</w:t>
            </w:r>
          </w:p>
        </w:tc>
        <w:tc>
          <w:tcPr>
            <w:tcW w:w="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4345BE" w14:textId="254DB454" w:rsidR="00BA53A5" w:rsidRPr="006A55E7" w:rsidRDefault="00160662" w:rsidP="00CD7801">
            <w:pPr>
              <w:jc w:val="center"/>
              <w:rPr>
                <w:rFonts w:ascii="Cambria" w:hAnsi="Cambria"/>
                <w:sz w:val="22"/>
                <w:szCs w:val="22"/>
              </w:rPr>
            </w:pPr>
            <w:r w:rsidRPr="006A55E7">
              <w:rPr>
                <w:rFonts w:ascii="Cambria" w:hAnsi="Cambria"/>
                <w:sz w:val="22"/>
                <w:szCs w:val="22"/>
              </w:rPr>
              <w:t>10</w:t>
            </w:r>
            <w:r w:rsidR="00927D08">
              <w:rPr>
                <w:rFonts w:ascii="Cambria" w:hAnsi="Cambria"/>
                <w:sz w:val="22"/>
                <w:szCs w:val="22"/>
              </w:rPr>
              <w:t>3</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D747EB" w14:textId="77777777" w:rsidR="00BA53A5" w:rsidRPr="006A55E7" w:rsidRDefault="00BA53A5" w:rsidP="00CD7801">
            <w:pPr>
              <w:jc w:val="center"/>
              <w:rPr>
                <w:rFonts w:ascii="Cambria" w:hAnsi="Cambria"/>
                <w:sz w:val="22"/>
                <w:szCs w:val="22"/>
              </w:rPr>
            </w:pPr>
            <w:r w:rsidRPr="006A55E7">
              <w:rPr>
                <w:rFonts w:ascii="Cambria" w:hAnsi="Cambria"/>
                <w:sz w:val="22"/>
                <w:szCs w:val="22"/>
              </w:rPr>
              <w:t>3,4</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EEB732" w14:textId="77777777" w:rsidR="00BA53A5" w:rsidRPr="006A55E7" w:rsidRDefault="00BA53A5" w:rsidP="00CD7801">
            <w:pPr>
              <w:jc w:val="center"/>
              <w:rPr>
                <w:rFonts w:ascii="Cambria" w:hAnsi="Cambria"/>
                <w:sz w:val="22"/>
                <w:szCs w:val="22"/>
              </w:rPr>
            </w:pPr>
            <w:r w:rsidRPr="006A55E7">
              <w:rPr>
                <w:rFonts w:ascii="Cambria" w:hAnsi="Cambria"/>
                <w:sz w:val="22"/>
                <w:szCs w:val="22"/>
              </w:rPr>
              <w:t>90%</w:t>
            </w:r>
          </w:p>
        </w:tc>
      </w:tr>
      <w:tr w:rsidR="00BA53A5" w:rsidRPr="006A55E7" w14:paraId="6E3D37D2" w14:textId="77777777" w:rsidTr="005378CF">
        <w:tc>
          <w:tcPr>
            <w:tcW w:w="2364" w:type="dxa"/>
            <w:vMerge/>
            <w:tcBorders>
              <w:left w:val="single" w:sz="8" w:space="0" w:color="000000"/>
              <w:right w:val="single" w:sz="8" w:space="0" w:color="000000"/>
            </w:tcBorders>
            <w:vAlign w:val="center"/>
            <w:hideMark/>
          </w:tcPr>
          <w:p w14:paraId="225CFB49" w14:textId="77777777" w:rsidR="00BA53A5" w:rsidRPr="006A55E7" w:rsidRDefault="00BA53A5" w:rsidP="00F742F5">
            <w:pPr>
              <w:rPr>
                <w:rFonts w:ascii="Cambria" w:hAnsi="Cambria"/>
                <w:sz w:val="22"/>
                <w:szCs w:val="22"/>
              </w:rPr>
            </w:pPr>
          </w:p>
        </w:tc>
        <w:tc>
          <w:tcPr>
            <w:tcW w:w="34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20F47D" w14:textId="77777777" w:rsidR="00BA53A5" w:rsidRPr="006A55E7" w:rsidRDefault="00BA53A5" w:rsidP="00927D08">
            <w:pPr>
              <w:rPr>
                <w:rFonts w:ascii="Cambria" w:hAnsi="Cambria"/>
                <w:sz w:val="22"/>
                <w:szCs w:val="22"/>
              </w:rPr>
            </w:pPr>
            <w:r w:rsidRPr="006A55E7">
              <w:rPr>
                <w:rFonts w:ascii="Cambria" w:hAnsi="Cambria"/>
                <w:sz w:val="22"/>
                <w:szCs w:val="22"/>
                <w:lang w:val="en-US"/>
              </w:rPr>
              <w:t>ukupno</w:t>
            </w:r>
          </w:p>
        </w:tc>
        <w:tc>
          <w:tcPr>
            <w:tcW w:w="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503880" w14:textId="77777777" w:rsidR="00BA53A5" w:rsidRPr="006A55E7" w:rsidRDefault="00BA53A5" w:rsidP="00CD7801">
            <w:pPr>
              <w:jc w:val="center"/>
              <w:rPr>
                <w:rFonts w:ascii="Cambria" w:hAnsi="Cambria"/>
                <w:sz w:val="22"/>
                <w:szCs w:val="22"/>
              </w:rPr>
            </w:pPr>
            <w:r w:rsidRPr="006A55E7">
              <w:rPr>
                <w:rFonts w:ascii="Cambria" w:hAnsi="Cambria"/>
                <w:sz w:val="22"/>
                <w:szCs w:val="22"/>
              </w:rPr>
              <w:t>1</w:t>
            </w:r>
            <w:r w:rsidR="00160662" w:rsidRPr="006A55E7">
              <w:rPr>
                <w:rFonts w:ascii="Cambria" w:hAnsi="Cambria"/>
                <w:sz w:val="22"/>
                <w:szCs w:val="22"/>
              </w:rPr>
              <w:t>20</w:t>
            </w:r>
          </w:p>
        </w:tc>
        <w:tc>
          <w:tcPr>
            <w:tcW w:w="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945F38" w14:textId="77777777" w:rsidR="00BA53A5" w:rsidRPr="006A55E7" w:rsidRDefault="00BA53A5" w:rsidP="00CD7801">
            <w:pPr>
              <w:jc w:val="center"/>
              <w:rPr>
                <w:rFonts w:ascii="Cambria" w:hAnsi="Cambria"/>
                <w:sz w:val="22"/>
                <w:szCs w:val="22"/>
              </w:rPr>
            </w:pPr>
            <w:r w:rsidRPr="006A55E7">
              <w:rPr>
                <w:rFonts w:ascii="Cambria" w:hAnsi="Cambria"/>
                <w:sz w:val="22"/>
                <w:szCs w:val="22"/>
              </w:rPr>
              <w:t>4</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159D38" w14:textId="77777777" w:rsidR="00BA53A5" w:rsidRPr="006A55E7" w:rsidRDefault="00BA53A5" w:rsidP="00CD7801">
            <w:pPr>
              <w:jc w:val="center"/>
              <w:rPr>
                <w:rFonts w:ascii="Cambria" w:hAnsi="Cambria"/>
                <w:sz w:val="22"/>
                <w:szCs w:val="22"/>
              </w:rPr>
            </w:pPr>
            <w:r w:rsidRPr="006A55E7">
              <w:rPr>
                <w:rFonts w:ascii="Cambria" w:hAnsi="Cambria"/>
                <w:sz w:val="22"/>
                <w:szCs w:val="22"/>
              </w:rPr>
              <w:t>100%</w:t>
            </w:r>
          </w:p>
        </w:tc>
      </w:tr>
      <w:tr w:rsidR="00BA53A5" w:rsidRPr="006A55E7" w14:paraId="46B81BE6" w14:textId="77777777" w:rsidTr="005378CF">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936242" w14:textId="77777777" w:rsidR="00BA53A5" w:rsidRPr="006A55E7" w:rsidRDefault="00BA53A5" w:rsidP="00F742F5">
            <w:pPr>
              <w:rPr>
                <w:rFonts w:ascii="Cambria" w:hAnsi="Cambria"/>
                <w:sz w:val="22"/>
                <w:szCs w:val="22"/>
              </w:rPr>
            </w:pPr>
            <w:r w:rsidRPr="006A55E7">
              <w:rPr>
                <w:rFonts w:ascii="Cambria" w:hAnsi="Cambria"/>
                <w:sz w:val="22"/>
                <w:szCs w:val="22"/>
              </w:rPr>
              <w:t>Studentske obveze</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2D5844" w14:textId="77777777" w:rsidR="00BA53A5" w:rsidRPr="006A55E7" w:rsidRDefault="00BA53A5" w:rsidP="00F742F5">
            <w:pPr>
              <w:rPr>
                <w:rFonts w:ascii="Cambria" w:hAnsi="Cambria"/>
                <w:sz w:val="22"/>
                <w:szCs w:val="22"/>
              </w:rPr>
            </w:pPr>
            <w:r w:rsidRPr="006A55E7">
              <w:rPr>
                <w:rFonts w:ascii="Cambria" w:hAnsi="Cambria"/>
                <w:sz w:val="22"/>
                <w:szCs w:val="22"/>
              </w:rPr>
              <w:t xml:space="preserve">Da položi kolegij, student/studentica mora: </w:t>
            </w:r>
          </w:p>
          <w:p w14:paraId="189FFDD3" w14:textId="4A1529AF" w:rsidR="00BA53A5" w:rsidRPr="006A55E7" w:rsidRDefault="00BA53A5" w:rsidP="00F742F5">
            <w:pPr>
              <w:rPr>
                <w:rFonts w:ascii="Cambria" w:hAnsi="Cambria"/>
                <w:sz w:val="22"/>
                <w:szCs w:val="22"/>
              </w:rPr>
            </w:pPr>
            <w:r w:rsidRPr="006A55E7">
              <w:rPr>
                <w:rFonts w:ascii="Cambria" w:hAnsi="Cambria"/>
                <w:sz w:val="22"/>
                <w:szCs w:val="22"/>
              </w:rPr>
              <w:t xml:space="preserve">1. </w:t>
            </w:r>
            <w:r w:rsidR="00927D08">
              <w:rPr>
                <w:rFonts w:ascii="Cambria" w:hAnsi="Cambria"/>
                <w:sz w:val="22"/>
                <w:szCs w:val="22"/>
              </w:rPr>
              <w:t xml:space="preserve">aktivno sudjelovati </w:t>
            </w:r>
            <w:r w:rsidRPr="006A55E7">
              <w:rPr>
                <w:rFonts w:ascii="Cambria" w:hAnsi="Cambria"/>
                <w:sz w:val="22"/>
                <w:szCs w:val="22"/>
              </w:rPr>
              <w:t>na 50% nastave</w:t>
            </w:r>
          </w:p>
          <w:p w14:paraId="4CD94851" w14:textId="77777777" w:rsidR="00BA53A5" w:rsidRPr="006A55E7" w:rsidRDefault="00BA53A5" w:rsidP="00F742F5">
            <w:pPr>
              <w:rPr>
                <w:rFonts w:ascii="Cambria" w:hAnsi="Cambria"/>
                <w:sz w:val="22"/>
                <w:szCs w:val="22"/>
              </w:rPr>
            </w:pPr>
            <w:r w:rsidRPr="006A55E7">
              <w:rPr>
                <w:rFonts w:ascii="Cambria" w:hAnsi="Cambria"/>
                <w:sz w:val="22"/>
                <w:szCs w:val="22"/>
              </w:rPr>
              <w:t>2. položiti završni ispit.</w:t>
            </w:r>
          </w:p>
        </w:tc>
      </w:tr>
      <w:tr w:rsidR="00BA53A5" w:rsidRPr="006A55E7" w14:paraId="5FABEC95" w14:textId="77777777" w:rsidTr="005378CF">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13238B" w14:textId="77777777" w:rsidR="00BA53A5" w:rsidRPr="006A55E7" w:rsidRDefault="00BA53A5" w:rsidP="00F742F5">
            <w:pPr>
              <w:rPr>
                <w:rFonts w:ascii="Cambria" w:hAnsi="Cambria"/>
                <w:sz w:val="22"/>
                <w:szCs w:val="22"/>
              </w:rPr>
            </w:pPr>
            <w:r w:rsidRPr="006A55E7">
              <w:rPr>
                <w:rFonts w:ascii="Cambria" w:hAnsi="Cambria"/>
                <w:sz w:val="22"/>
                <w:szCs w:val="22"/>
                <w:lang w:val="en-US"/>
              </w:rPr>
              <w:lastRenderedPageBreak/>
              <w:t>Rokovi ispita i kolokvija</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474EEF" w14:textId="77777777" w:rsidR="00BA53A5" w:rsidRPr="006A55E7" w:rsidRDefault="00BA53A5" w:rsidP="00F742F5">
            <w:pPr>
              <w:rPr>
                <w:rFonts w:ascii="Cambria" w:hAnsi="Cambria"/>
                <w:sz w:val="22"/>
                <w:szCs w:val="22"/>
              </w:rPr>
            </w:pPr>
            <w:r w:rsidRPr="006A55E7">
              <w:rPr>
                <w:rFonts w:ascii="Cambria" w:hAnsi="Cambria"/>
                <w:sz w:val="22"/>
                <w:szCs w:val="22"/>
              </w:rPr>
              <w:t>Objavljuju se u ISVU sustavu i Studomatu.</w:t>
            </w:r>
          </w:p>
        </w:tc>
      </w:tr>
      <w:tr w:rsidR="00BA53A5" w:rsidRPr="006A55E7" w14:paraId="12935F77" w14:textId="77777777" w:rsidTr="005378CF">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9FEE16" w14:textId="77777777" w:rsidR="00BA53A5" w:rsidRPr="006A55E7" w:rsidRDefault="00BA53A5" w:rsidP="00F742F5">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7DB9A7" w14:textId="77777777" w:rsidR="00BA53A5" w:rsidRPr="006A55E7" w:rsidRDefault="00BA53A5" w:rsidP="00F742F5">
            <w:pPr>
              <w:rPr>
                <w:rFonts w:ascii="Cambria" w:hAnsi="Cambria"/>
                <w:sz w:val="22"/>
                <w:szCs w:val="22"/>
              </w:rPr>
            </w:pPr>
            <w:r w:rsidRPr="006A55E7">
              <w:rPr>
                <w:rFonts w:ascii="Cambria" w:hAnsi="Cambria"/>
                <w:sz w:val="22"/>
                <w:szCs w:val="22"/>
              </w:rPr>
              <w:t>Materijali za predavanja i vježbe objavljuju se na portalu za udaljeno učenje (e</w:t>
            </w:r>
            <w:r w:rsidRPr="008D26D0">
              <w:rPr>
                <w:rFonts w:ascii="Cambria" w:hAnsi="Cambria"/>
                <w:sz w:val="22"/>
                <w:szCs w:val="22"/>
              </w:rPr>
              <w:t>-učenj</w:t>
            </w:r>
            <w:r w:rsidRPr="006A55E7">
              <w:rPr>
                <w:rFonts w:ascii="Cambria" w:hAnsi="Cambria"/>
                <w:sz w:val="22"/>
                <w:szCs w:val="22"/>
              </w:rPr>
              <w:t>u).</w:t>
            </w:r>
          </w:p>
          <w:p w14:paraId="59E3C898" w14:textId="7268C2FD" w:rsidR="00BA53A5" w:rsidRPr="006A55E7" w:rsidRDefault="00BA53A5" w:rsidP="00F742F5">
            <w:pPr>
              <w:rPr>
                <w:rFonts w:ascii="Cambria" w:hAnsi="Cambria"/>
                <w:sz w:val="22"/>
                <w:szCs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 kolegija obavijestiti studente i studentice kad se nastava na daljinu počne održavati. Ishodi učenja ostaju nepromijenjeni.</w:t>
            </w:r>
          </w:p>
        </w:tc>
      </w:tr>
      <w:tr w:rsidR="00BA53A5" w:rsidRPr="006A55E7" w14:paraId="0F0595D8" w14:textId="77777777" w:rsidTr="005378CF">
        <w:trPr>
          <w:trHeight w:val="770"/>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C20F74" w14:textId="77777777" w:rsidR="00BA53A5" w:rsidRPr="006A55E7" w:rsidRDefault="00BA53A5" w:rsidP="00F742F5">
            <w:pPr>
              <w:rPr>
                <w:rFonts w:ascii="Cambria" w:hAnsi="Cambria"/>
                <w:sz w:val="22"/>
                <w:szCs w:val="22"/>
              </w:rPr>
            </w:pPr>
            <w:r w:rsidRPr="006A55E7">
              <w:rPr>
                <w:rFonts w:ascii="Cambria" w:hAnsi="Cambria"/>
                <w:sz w:val="22"/>
                <w:szCs w:val="22"/>
              </w:rPr>
              <w:t>Literatura</w:t>
            </w:r>
          </w:p>
        </w:tc>
        <w:tc>
          <w:tcPr>
            <w:tcW w:w="668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1D7A9F6" w14:textId="77777777" w:rsidR="00BA53A5" w:rsidRPr="006A55E7" w:rsidRDefault="00BA53A5" w:rsidP="00F742F5">
            <w:pPr>
              <w:snapToGrid w:val="0"/>
              <w:ind w:left="431" w:hanging="431"/>
              <w:rPr>
                <w:rFonts w:ascii="Cambria" w:hAnsi="Cambria"/>
                <w:sz w:val="22"/>
                <w:szCs w:val="22"/>
              </w:rPr>
            </w:pPr>
            <w:r w:rsidRPr="006A55E7">
              <w:rPr>
                <w:rFonts w:ascii="Cambria" w:hAnsi="Cambria"/>
                <w:sz w:val="22"/>
                <w:szCs w:val="22"/>
              </w:rPr>
              <w:t>Obvezna:</w:t>
            </w:r>
          </w:p>
          <w:p w14:paraId="5C338846" w14:textId="6270B6FC" w:rsidR="00BA53A5" w:rsidRPr="006A55E7" w:rsidRDefault="00927D08" w:rsidP="00927D08">
            <w:pPr>
              <w:jc w:val="both"/>
              <w:rPr>
                <w:rFonts w:ascii="Cambria" w:hAnsi="Cambria"/>
                <w:sz w:val="22"/>
                <w:szCs w:val="22"/>
              </w:rPr>
            </w:pPr>
            <w:r>
              <w:rPr>
                <w:rFonts w:ascii="Cambria" w:hAnsi="Cambria"/>
                <w:sz w:val="22"/>
                <w:szCs w:val="22"/>
              </w:rPr>
              <w:t xml:space="preserve">1. </w:t>
            </w:r>
            <w:r w:rsidR="00BA53A5" w:rsidRPr="006A55E7">
              <w:rPr>
                <w:rFonts w:ascii="Cambria" w:hAnsi="Cambria"/>
                <w:sz w:val="22"/>
                <w:szCs w:val="22"/>
              </w:rPr>
              <w:t xml:space="preserve">Babić, A., Kovačić, I., Dolenc Orbanić, N. (2021). Raznolikost živog svijeta </w:t>
            </w:r>
            <w:r>
              <w:rPr>
                <w:rFonts w:ascii="Cambria" w:hAnsi="Cambria"/>
                <w:sz w:val="22"/>
                <w:szCs w:val="22"/>
              </w:rPr>
              <w:t>–</w:t>
            </w:r>
            <w:r w:rsidR="00BA53A5" w:rsidRPr="006A55E7">
              <w:rPr>
                <w:rFonts w:ascii="Cambria" w:hAnsi="Cambria"/>
                <w:sz w:val="22"/>
                <w:szCs w:val="22"/>
              </w:rPr>
              <w:t xml:space="preserve"> Priručnik za studente ranog i predškolskog odgoja, studente učiteljskog fakulteta, odgojitelje i učitelje Sveučilište Jurja Dobrile u Puli, Fakultet za odgojne i obrazovne</w:t>
            </w:r>
            <w:r>
              <w:rPr>
                <w:rFonts w:ascii="Cambria" w:hAnsi="Cambria"/>
                <w:sz w:val="22"/>
                <w:szCs w:val="22"/>
              </w:rPr>
              <w:t xml:space="preserve"> </w:t>
            </w:r>
            <w:r w:rsidR="00BA53A5" w:rsidRPr="006A55E7">
              <w:rPr>
                <w:rFonts w:ascii="Cambria" w:hAnsi="Cambria"/>
                <w:sz w:val="22"/>
                <w:szCs w:val="22"/>
              </w:rPr>
              <w:t>znanosti</w:t>
            </w:r>
            <w:r>
              <w:rPr>
                <w:rFonts w:ascii="Cambria" w:hAnsi="Cambria"/>
                <w:sz w:val="22"/>
                <w:szCs w:val="22"/>
              </w:rPr>
              <w:t>.</w:t>
            </w:r>
          </w:p>
          <w:p w14:paraId="5198C8E4" w14:textId="58DABC68" w:rsidR="00BA53A5" w:rsidRPr="006A55E7" w:rsidRDefault="00927D08" w:rsidP="00927D08">
            <w:pPr>
              <w:snapToGrid w:val="0"/>
              <w:jc w:val="both"/>
              <w:rPr>
                <w:rFonts w:ascii="Cambria" w:hAnsi="Cambria"/>
                <w:sz w:val="22"/>
                <w:szCs w:val="22"/>
              </w:rPr>
            </w:pPr>
            <w:r>
              <w:rPr>
                <w:rFonts w:ascii="Cambria" w:hAnsi="Cambria"/>
                <w:sz w:val="22"/>
                <w:szCs w:val="22"/>
              </w:rPr>
              <w:t xml:space="preserve">2. </w:t>
            </w:r>
            <w:r w:rsidR="00BA53A5" w:rsidRPr="006A55E7">
              <w:rPr>
                <w:rFonts w:ascii="Cambria" w:hAnsi="Cambria"/>
                <w:sz w:val="22"/>
                <w:szCs w:val="22"/>
              </w:rPr>
              <w:t>Jelenić, A., Kerovac, M., Ternjej, I., Mihaljević, Z. (2008). Biologija 4 – genetika, evolucija, ekologija. Udžbenik za 4. razred gimnazije (IV izdanje). Profil International, Zagreb, str. 160-245</w:t>
            </w:r>
          </w:p>
          <w:p w14:paraId="6D5FC4A4" w14:textId="77777777" w:rsidR="00BA53A5" w:rsidRPr="006A55E7" w:rsidRDefault="00BA53A5" w:rsidP="00F742F5">
            <w:pPr>
              <w:rPr>
                <w:rFonts w:ascii="Cambria" w:hAnsi="Cambria"/>
                <w:sz w:val="22"/>
                <w:szCs w:val="22"/>
              </w:rPr>
            </w:pPr>
            <w:r w:rsidRPr="006A55E7">
              <w:rPr>
                <w:rFonts w:ascii="Cambria" w:hAnsi="Cambria"/>
                <w:sz w:val="22"/>
                <w:szCs w:val="22"/>
              </w:rPr>
              <w:t>Izborna:</w:t>
            </w:r>
          </w:p>
          <w:p w14:paraId="2DD376B4" w14:textId="77777777" w:rsidR="00927D08" w:rsidRDefault="00927D08" w:rsidP="00927D08">
            <w:pPr>
              <w:rPr>
                <w:rFonts w:ascii="Cambria" w:hAnsi="Cambria"/>
                <w:sz w:val="22"/>
                <w:szCs w:val="22"/>
              </w:rPr>
            </w:pPr>
            <w:r>
              <w:rPr>
                <w:rFonts w:ascii="Cambria" w:hAnsi="Cambria"/>
                <w:sz w:val="22"/>
                <w:szCs w:val="22"/>
              </w:rPr>
              <w:t xml:space="preserve">1. </w:t>
            </w:r>
            <w:r w:rsidRPr="006A55E7">
              <w:rPr>
                <w:rFonts w:ascii="Cambria" w:hAnsi="Cambria"/>
                <w:sz w:val="22"/>
                <w:szCs w:val="22"/>
              </w:rPr>
              <w:t xml:space="preserve">Glavač, V. (2001). Uvod u globalnu ekologiju. Zagreb: Hrvatska sveučilišna naklada, Ministarstvo zaštite okoliša i prostornog uređenja, Pučko otvoreno učilište </w:t>
            </w:r>
          </w:p>
          <w:p w14:paraId="2C4C3391" w14:textId="2EAD27B2" w:rsidR="00BA53A5" w:rsidRPr="006A55E7" w:rsidRDefault="00927D08" w:rsidP="00927D08">
            <w:pPr>
              <w:rPr>
                <w:rFonts w:ascii="Cambria" w:hAnsi="Cambria"/>
                <w:sz w:val="22"/>
                <w:szCs w:val="22"/>
              </w:rPr>
            </w:pPr>
            <w:r>
              <w:rPr>
                <w:rFonts w:ascii="Cambria" w:hAnsi="Cambria"/>
                <w:sz w:val="22"/>
                <w:szCs w:val="22"/>
              </w:rPr>
              <w:t xml:space="preserve">2. </w:t>
            </w:r>
            <w:r w:rsidR="00BA53A5" w:rsidRPr="006A55E7">
              <w:rPr>
                <w:rFonts w:ascii="Cambria" w:hAnsi="Cambria"/>
                <w:sz w:val="22"/>
                <w:szCs w:val="22"/>
              </w:rPr>
              <w:t xml:space="preserve">Scott M. </w:t>
            </w:r>
            <w:r w:rsidRPr="006A55E7">
              <w:rPr>
                <w:rFonts w:ascii="Cambria" w:hAnsi="Cambria"/>
                <w:sz w:val="22"/>
                <w:szCs w:val="22"/>
              </w:rPr>
              <w:t xml:space="preserve">(1998). </w:t>
            </w:r>
            <w:r w:rsidR="00BA53A5" w:rsidRPr="006A55E7">
              <w:rPr>
                <w:rFonts w:ascii="Cambria" w:hAnsi="Cambria"/>
                <w:sz w:val="22"/>
                <w:szCs w:val="22"/>
              </w:rPr>
              <w:t>Ekologija. SysPrint d.o.o. Zagreb</w:t>
            </w:r>
          </w:p>
          <w:p w14:paraId="02631D2B" w14:textId="77777777" w:rsidR="00BA53A5" w:rsidRPr="006A55E7" w:rsidRDefault="00BA53A5" w:rsidP="00F742F5">
            <w:pPr>
              <w:autoSpaceDE w:val="0"/>
              <w:ind w:left="431" w:hanging="431"/>
              <w:rPr>
                <w:rFonts w:ascii="Cambria" w:hAnsi="Cambria"/>
                <w:sz w:val="22"/>
                <w:szCs w:val="22"/>
              </w:rPr>
            </w:pPr>
            <w:r w:rsidRPr="006A55E7">
              <w:rPr>
                <w:rFonts w:ascii="Cambria" w:hAnsi="Cambria"/>
                <w:sz w:val="22"/>
                <w:szCs w:val="22"/>
              </w:rPr>
              <w:t>Priručna:</w:t>
            </w:r>
          </w:p>
          <w:p w14:paraId="0F03F0BB" w14:textId="77777777" w:rsidR="00927D08" w:rsidRDefault="00927D08" w:rsidP="00927D08">
            <w:pPr>
              <w:pStyle w:val="Naslov1"/>
              <w:spacing w:before="0"/>
              <w:ind w:left="431" w:hanging="431"/>
              <w:rPr>
                <w:rFonts w:ascii="Cambria" w:hAnsi="Cambria"/>
                <w:color w:val="000000"/>
                <w:sz w:val="22"/>
                <w:szCs w:val="22"/>
              </w:rPr>
            </w:pPr>
            <w:r>
              <w:rPr>
                <w:rFonts w:ascii="Cambria" w:hAnsi="Cambria"/>
                <w:color w:val="000000"/>
                <w:sz w:val="22"/>
                <w:szCs w:val="22"/>
              </w:rPr>
              <w:t xml:space="preserve">1. </w:t>
            </w:r>
            <w:r w:rsidR="00BA53A5" w:rsidRPr="006A55E7">
              <w:rPr>
                <w:rFonts w:ascii="Cambria" w:hAnsi="Cambria"/>
                <w:color w:val="000000"/>
                <w:sz w:val="22"/>
                <w:szCs w:val="22"/>
              </w:rPr>
              <w:t xml:space="preserve">Blatarić, Z. (2009). Biološki leksikon 2., Alfa </w:t>
            </w:r>
          </w:p>
          <w:p w14:paraId="767EB51C" w14:textId="6AA154EE" w:rsidR="00BA53A5" w:rsidRPr="00927D08" w:rsidRDefault="00927D08" w:rsidP="00927D08">
            <w:pPr>
              <w:pStyle w:val="Naslov1"/>
              <w:spacing w:before="0"/>
              <w:ind w:left="431" w:hanging="431"/>
              <w:rPr>
                <w:rFonts w:ascii="Cambria" w:hAnsi="Cambria"/>
                <w:b/>
                <w:color w:val="auto"/>
                <w:sz w:val="22"/>
                <w:szCs w:val="22"/>
              </w:rPr>
            </w:pPr>
            <w:r>
              <w:rPr>
                <w:rFonts w:ascii="Cambria" w:hAnsi="Cambria"/>
                <w:color w:val="000000"/>
                <w:sz w:val="22"/>
                <w:szCs w:val="22"/>
              </w:rPr>
              <w:t xml:space="preserve">2. </w:t>
            </w:r>
            <w:r w:rsidR="00BA53A5" w:rsidRPr="00927D08">
              <w:rPr>
                <w:rFonts w:ascii="Cambria" w:hAnsi="Cambria"/>
                <w:color w:val="auto"/>
                <w:sz w:val="22"/>
                <w:szCs w:val="22"/>
              </w:rPr>
              <w:t>Bralić V. (1991).</w:t>
            </w:r>
            <w:r>
              <w:rPr>
                <w:rFonts w:ascii="Cambria" w:hAnsi="Cambria"/>
                <w:color w:val="auto"/>
                <w:sz w:val="22"/>
                <w:szCs w:val="22"/>
              </w:rPr>
              <w:t xml:space="preserve"> </w:t>
            </w:r>
            <w:r w:rsidR="00BA53A5" w:rsidRPr="00927D08">
              <w:rPr>
                <w:rFonts w:ascii="Cambria" w:hAnsi="Cambria"/>
                <w:color w:val="auto"/>
                <w:sz w:val="22"/>
                <w:szCs w:val="22"/>
              </w:rPr>
              <w:t>Nacionalni parkovi Hrvatske. Školska knjiga</w:t>
            </w:r>
          </w:p>
          <w:p w14:paraId="75F6E0A4" w14:textId="2C6724FD" w:rsidR="00BA53A5" w:rsidRPr="006A55E7" w:rsidRDefault="00927D08" w:rsidP="00927D08">
            <w:pPr>
              <w:autoSpaceDE w:val="0"/>
              <w:rPr>
                <w:rFonts w:ascii="Cambria" w:hAnsi="Cambria"/>
                <w:sz w:val="22"/>
                <w:szCs w:val="22"/>
              </w:rPr>
            </w:pPr>
            <w:r>
              <w:rPr>
                <w:rFonts w:ascii="Cambria" w:hAnsi="Cambria"/>
                <w:sz w:val="22"/>
                <w:szCs w:val="22"/>
              </w:rPr>
              <w:t xml:space="preserve">3. </w:t>
            </w:r>
            <w:r w:rsidR="00BA53A5" w:rsidRPr="00927D08">
              <w:rPr>
                <w:rFonts w:ascii="Cambria" w:hAnsi="Cambria"/>
                <w:sz w:val="22"/>
                <w:szCs w:val="22"/>
              </w:rPr>
              <w:t xml:space="preserve">Litvinoff, M. </w:t>
            </w:r>
            <w:r w:rsidRPr="006A55E7">
              <w:rPr>
                <w:rFonts w:ascii="Cambria" w:hAnsi="Cambria"/>
                <w:sz w:val="22"/>
                <w:szCs w:val="22"/>
              </w:rPr>
              <w:t xml:space="preserve">(2001). </w:t>
            </w:r>
            <w:r w:rsidR="00BA53A5" w:rsidRPr="00927D08">
              <w:rPr>
                <w:rFonts w:ascii="Cambria" w:hAnsi="Cambria"/>
                <w:sz w:val="22"/>
                <w:szCs w:val="22"/>
              </w:rPr>
              <w:t xml:space="preserve">Atlas </w:t>
            </w:r>
            <w:r w:rsidR="00BA53A5" w:rsidRPr="006A55E7">
              <w:rPr>
                <w:rFonts w:ascii="Cambria" w:hAnsi="Cambria"/>
                <w:sz w:val="22"/>
                <w:szCs w:val="22"/>
              </w:rPr>
              <w:t xml:space="preserve">zaštite okoliša Veliki ilustrirani vodič za skrb o našem planetu. ABC naklada. Zagreb, 2001. </w:t>
            </w:r>
          </w:p>
          <w:p w14:paraId="1B14DBF5" w14:textId="7D47C269" w:rsidR="00BA53A5" w:rsidRPr="006A55E7" w:rsidRDefault="00927D08" w:rsidP="00927D08">
            <w:pPr>
              <w:rPr>
                <w:rFonts w:ascii="Cambria" w:hAnsi="Cambria"/>
                <w:sz w:val="22"/>
                <w:szCs w:val="22"/>
              </w:rPr>
            </w:pPr>
            <w:r>
              <w:rPr>
                <w:rFonts w:ascii="Cambria" w:hAnsi="Cambria"/>
                <w:sz w:val="22"/>
                <w:szCs w:val="22"/>
              </w:rPr>
              <w:t xml:space="preserve">4. </w:t>
            </w:r>
            <w:r w:rsidR="00BA53A5" w:rsidRPr="006A55E7">
              <w:rPr>
                <w:rFonts w:ascii="Cambria" w:hAnsi="Cambria"/>
                <w:sz w:val="22"/>
                <w:szCs w:val="22"/>
              </w:rPr>
              <w:t xml:space="preserve">Rogers, E. K. </w:t>
            </w:r>
            <w:r w:rsidRPr="006A55E7">
              <w:rPr>
                <w:rFonts w:ascii="Cambria" w:hAnsi="Cambria"/>
                <w:sz w:val="22"/>
                <w:szCs w:val="22"/>
              </w:rPr>
              <w:t xml:space="preserve">(2008). </w:t>
            </w:r>
            <w:r w:rsidR="00BA53A5" w:rsidRPr="006A55E7">
              <w:rPr>
                <w:rFonts w:ascii="Cambria" w:hAnsi="Cambria"/>
                <w:sz w:val="22"/>
                <w:szCs w:val="22"/>
              </w:rPr>
              <w:t xml:space="preserve">Zeleni priručnik svaki dan za zdraviji planet. Planetopija. Zagreb </w:t>
            </w:r>
          </w:p>
          <w:p w14:paraId="0A46FA88" w14:textId="6D246908" w:rsidR="00BA53A5" w:rsidRPr="006A55E7" w:rsidRDefault="00927D08" w:rsidP="00927D08">
            <w:pPr>
              <w:rPr>
                <w:rFonts w:ascii="Cambria" w:hAnsi="Cambria"/>
                <w:sz w:val="22"/>
                <w:szCs w:val="22"/>
              </w:rPr>
            </w:pPr>
            <w:r>
              <w:rPr>
                <w:rFonts w:ascii="Cambria" w:hAnsi="Cambria"/>
                <w:sz w:val="22"/>
                <w:szCs w:val="22"/>
              </w:rPr>
              <w:t xml:space="preserve">5. </w:t>
            </w:r>
            <w:r w:rsidR="00BA53A5" w:rsidRPr="006A55E7">
              <w:rPr>
                <w:rFonts w:ascii="Cambria" w:hAnsi="Cambria"/>
                <w:sz w:val="22"/>
                <w:szCs w:val="22"/>
              </w:rPr>
              <w:t>Springer, O. (2001). Ekološki leksikon. MZOPU. Barbat, Zagreb</w:t>
            </w:r>
          </w:p>
          <w:p w14:paraId="6005F38B" w14:textId="47313FD0" w:rsidR="00BA53A5" w:rsidRPr="006A55E7" w:rsidRDefault="00927D08" w:rsidP="00927D08">
            <w:pPr>
              <w:rPr>
                <w:rFonts w:ascii="Cambria" w:hAnsi="Cambria"/>
                <w:sz w:val="22"/>
                <w:szCs w:val="22"/>
              </w:rPr>
            </w:pPr>
            <w:r>
              <w:rPr>
                <w:rFonts w:ascii="Cambria" w:hAnsi="Cambria"/>
                <w:sz w:val="22"/>
                <w:szCs w:val="22"/>
              </w:rPr>
              <w:t xml:space="preserve">6. </w:t>
            </w:r>
            <w:r w:rsidR="00BA53A5" w:rsidRPr="006A55E7">
              <w:rPr>
                <w:rFonts w:ascii="Cambria" w:hAnsi="Cambria"/>
                <w:sz w:val="22"/>
                <w:szCs w:val="22"/>
              </w:rPr>
              <w:t xml:space="preserve">Springer, O. (2008.). Otrovani modrozeleni planet : priručnik iz ekologije, ekotoksikologije i zaštite prirode i okoliša. Meridijani. Samobor </w:t>
            </w:r>
          </w:p>
          <w:p w14:paraId="5F5D07EA" w14:textId="474F692F" w:rsidR="00BA53A5" w:rsidRPr="006A55E7" w:rsidRDefault="00927D08" w:rsidP="00F742F5">
            <w:pPr>
              <w:ind w:left="431" w:hanging="431"/>
              <w:rPr>
                <w:rFonts w:ascii="Cambria" w:hAnsi="Cambria"/>
                <w:sz w:val="22"/>
                <w:szCs w:val="22"/>
              </w:rPr>
            </w:pPr>
            <w:r>
              <w:rPr>
                <w:rFonts w:ascii="Cambria" w:hAnsi="Cambria"/>
                <w:sz w:val="22"/>
                <w:szCs w:val="22"/>
              </w:rPr>
              <w:t xml:space="preserve">7. </w:t>
            </w:r>
            <w:r w:rsidR="00BA53A5" w:rsidRPr="006A55E7">
              <w:rPr>
                <w:rFonts w:ascii="Cambria" w:hAnsi="Cambria"/>
                <w:sz w:val="22"/>
                <w:szCs w:val="22"/>
              </w:rPr>
              <w:t xml:space="preserve">Uzelac V. i Starčević I. (1999). Djeca i okoliš. Adamić. Rijeka  </w:t>
            </w:r>
          </w:p>
        </w:tc>
      </w:tr>
    </w:tbl>
    <w:p w14:paraId="64524048" w14:textId="77777777" w:rsidR="00BA53A5" w:rsidRPr="006A55E7" w:rsidRDefault="00BA53A5" w:rsidP="00BA53A5"/>
    <w:p w14:paraId="4278E891" w14:textId="77777777" w:rsidR="00BA53A5" w:rsidRPr="006A55E7" w:rsidRDefault="00BA53A5">
      <w:pPr>
        <w:spacing w:after="160" w:line="259" w:lineRule="auto"/>
        <w:rPr>
          <w:rStyle w:val="Istaknuto"/>
        </w:rPr>
      </w:pPr>
      <w:r w:rsidRPr="006A55E7">
        <w:rPr>
          <w:rStyle w:val="Istaknuto"/>
        </w:rPr>
        <w:br w:type="page"/>
      </w:r>
    </w:p>
    <w:tbl>
      <w:tblPr>
        <w:tblW w:w="4975" w:type="pct"/>
        <w:tblLayout w:type="fixed"/>
        <w:tblCellMar>
          <w:left w:w="0" w:type="dxa"/>
          <w:right w:w="0" w:type="dxa"/>
        </w:tblCellMar>
        <w:tblLook w:val="0600" w:firstRow="0" w:lastRow="0" w:firstColumn="0" w:lastColumn="0" w:noHBand="1" w:noVBand="1"/>
      </w:tblPr>
      <w:tblGrid>
        <w:gridCol w:w="2520"/>
        <w:gridCol w:w="2392"/>
        <w:gridCol w:w="95"/>
        <w:gridCol w:w="1068"/>
        <w:gridCol w:w="578"/>
        <w:gridCol w:w="131"/>
        <w:gridCol w:w="989"/>
        <w:gridCol w:w="1234"/>
      </w:tblGrid>
      <w:tr w:rsidR="00E20FF1" w:rsidRPr="006A55E7" w14:paraId="241B0E6C" w14:textId="77777777" w:rsidTr="00E20FF1">
        <w:tc>
          <w:tcPr>
            <w:tcW w:w="900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7ED76C" w14:textId="77777777" w:rsidR="00E20FF1" w:rsidRPr="00927D08" w:rsidRDefault="00E20FF1" w:rsidP="00E20FF1">
            <w:pPr>
              <w:jc w:val="right"/>
              <w:rPr>
                <w:rFonts w:ascii="Cambria" w:hAnsi="Cambria"/>
                <w:b/>
                <w:bCs/>
                <w:sz w:val="22"/>
                <w:szCs w:val="22"/>
              </w:rPr>
            </w:pPr>
            <w:bookmarkStart w:id="13" w:name="_Hlk129619415"/>
            <w:r w:rsidRPr="00927D08">
              <w:rPr>
                <w:rFonts w:ascii="Cambria" w:hAnsi="Cambria"/>
                <w:b/>
                <w:bCs/>
                <w:sz w:val="22"/>
                <w:szCs w:val="22"/>
              </w:rPr>
              <w:lastRenderedPageBreak/>
              <w:t>IZVEDBENI PLAN NASTAVE KOLEGIJA</w:t>
            </w:r>
          </w:p>
        </w:tc>
      </w:tr>
      <w:tr w:rsidR="00E20FF1" w:rsidRPr="006A55E7" w14:paraId="5E4D4591"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0503F3" w14:textId="77777777" w:rsidR="00E20FF1" w:rsidRPr="006A55E7" w:rsidRDefault="00E20FF1" w:rsidP="00E20FF1">
            <w:pPr>
              <w:rPr>
                <w:rFonts w:ascii="Cambria" w:hAnsi="Cambria"/>
                <w:sz w:val="22"/>
                <w:szCs w:val="22"/>
              </w:rPr>
            </w:pPr>
            <w:r w:rsidRPr="006A55E7">
              <w:rPr>
                <w:rFonts w:ascii="Cambria" w:hAnsi="Cambria"/>
                <w:sz w:val="22"/>
                <w:szCs w:val="22"/>
              </w:rPr>
              <w:t>Kod i naziv kolegija</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755C65" w14:textId="77777777" w:rsidR="00E20FF1" w:rsidRPr="006A55E7" w:rsidRDefault="00E20FF1" w:rsidP="00E20FF1">
            <w:pPr>
              <w:rPr>
                <w:rFonts w:ascii="Cambria" w:hAnsi="Cambria"/>
                <w:sz w:val="22"/>
                <w:szCs w:val="22"/>
              </w:rPr>
            </w:pPr>
            <w:r w:rsidRPr="006A55E7">
              <w:rPr>
                <w:rFonts w:ascii="Cambria" w:hAnsi="Cambria"/>
                <w:sz w:val="22"/>
                <w:szCs w:val="22"/>
              </w:rPr>
              <w:t>200200</w:t>
            </w:r>
          </w:p>
          <w:p w14:paraId="25663D60" w14:textId="65F5466B" w:rsidR="00E20FF1" w:rsidRPr="006A55E7" w:rsidRDefault="00E20FF1" w:rsidP="00E20FF1">
            <w:pPr>
              <w:rPr>
                <w:rFonts w:ascii="Cambria" w:hAnsi="Cambria"/>
                <w:b/>
                <w:sz w:val="22"/>
                <w:szCs w:val="22"/>
              </w:rPr>
            </w:pPr>
            <w:r w:rsidRPr="006A55E7">
              <w:rPr>
                <w:rFonts w:ascii="Cambria" w:hAnsi="Cambria"/>
                <w:sz w:val="22"/>
                <w:szCs w:val="22"/>
              </w:rPr>
              <w:t>Kineziološka metodika u integriranom kurikulumu 1</w:t>
            </w:r>
            <w:r w:rsidR="00927D08">
              <w:rPr>
                <w:rFonts w:ascii="Cambria" w:hAnsi="Cambria"/>
                <w:sz w:val="22"/>
                <w:szCs w:val="22"/>
              </w:rPr>
              <w:t xml:space="preserve"> </w:t>
            </w:r>
          </w:p>
        </w:tc>
      </w:tr>
      <w:tr w:rsidR="00E20FF1" w:rsidRPr="006A55E7" w14:paraId="0819C931"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72C6A2" w14:textId="77777777" w:rsidR="00E20FF1" w:rsidRPr="006A55E7" w:rsidRDefault="00E20FF1" w:rsidP="00E20FF1">
            <w:pPr>
              <w:rPr>
                <w:rFonts w:ascii="Cambria" w:hAnsi="Cambria"/>
                <w:sz w:val="22"/>
                <w:szCs w:val="22"/>
              </w:rPr>
            </w:pPr>
            <w:r w:rsidRPr="006A55E7">
              <w:rPr>
                <w:rFonts w:ascii="Cambria" w:hAnsi="Cambria"/>
                <w:sz w:val="22"/>
                <w:szCs w:val="22"/>
              </w:rPr>
              <w:t xml:space="preserve">Nastavnica </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3B1177" w14:textId="0D9B7641" w:rsidR="00E20FF1" w:rsidRPr="006A55E7" w:rsidRDefault="005A30DC" w:rsidP="00E20FF1">
            <w:pPr>
              <w:rPr>
                <w:rFonts w:ascii="Cambria" w:hAnsi="Cambria"/>
                <w:color w:val="0000FF"/>
                <w:sz w:val="22"/>
                <w:szCs w:val="22"/>
                <w:u w:val="single"/>
              </w:rPr>
            </w:pPr>
            <w:hyperlink r:id="rId83" w:history="1">
              <w:r w:rsidR="00AC5BBB">
                <w:rPr>
                  <w:rStyle w:val="Hiperveza"/>
                  <w:rFonts w:ascii="Cambria" w:eastAsia="Calibri" w:hAnsi="Cambria"/>
                  <w:sz w:val="22"/>
                  <w:szCs w:val="22"/>
                </w:rPr>
                <w:t>P</w:t>
              </w:r>
              <w:r w:rsidR="00E20FF1" w:rsidRPr="006A55E7">
                <w:rPr>
                  <w:rStyle w:val="Hiperveza"/>
                  <w:rFonts w:ascii="Cambria" w:eastAsia="Calibri" w:hAnsi="Cambria"/>
                  <w:sz w:val="22"/>
                  <w:szCs w:val="22"/>
                </w:rPr>
                <w:t>rof. dr. sc. Iva Blažević</w:t>
              </w:r>
            </w:hyperlink>
            <w:r w:rsidR="00160662" w:rsidRPr="006A55E7">
              <w:rPr>
                <w:rStyle w:val="Hiperveza"/>
                <w:rFonts w:ascii="Cambria" w:eastAsia="Calibri" w:hAnsi="Cambria"/>
                <w:sz w:val="22"/>
                <w:szCs w:val="22"/>
              </w:rPr>
              <w:t xml:space="preserve"> </w:t>
            </w:r>
            <w:r w:rsidR="00927D08">
              <w:rPr>
                <w:rFonts w:ascii="Cambria" w:hAnsi="Cambria"/>
                <w:sz w:val="22"/>
                <w:szCs w:val="22"/>
              </w:rPr>
              <w:t>(nositeljica)</w:t>
            </w:r>
          </w:p>
        </w:tc>
      </w:tr>
      <w:tr w:rsidR="00E20FF1" w:rsidRPr="006A55E7" w14:paraId="2E53A4DB"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4810CD" w14:textId="77777777" w:rsidR="00E20FF1" w:rsidRPr="006A55E7" w:rsidRDefault="00E20FF1" w:rsidP="00E20FF1">
            <w:pPr>
              <w:rPr>
                <w:rFonts w:ascii="Cambria" w:hAnsi="Cambria"/>
                <w:sz w:val="22"/>
                <w:szCs w:val="22"/>
              </w:rPr>
            </w:pPr>
            <w:r w:rsidRPr="006A55E7">
              <w:rPr>
                <w:rFonts w:ascii="Cambria" w:hAnsi="Cambria"/>
                <w:sz w:val="22"/>
                <w:szCs w:val="22"/>
              </w:rPr>
              <w:t>Studijski program</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B9648F" w14:textId="77777777" w:rsidR="00E20FF1" w:rsidRPr="006A55E7" w:rsidRDefault="006C03BF" w:rsidP="00F97C1A">
            <w:pPr>
              <w:rPr>
                <w:rFonts w:ascii="Cambria" w:hAnsi="Cambria"/>
                <w:sz w:val="22"/>
                <w:szCs w:val="22"/>
              </w:rPr>
            </w:pPr>
            <w:r w:rsidRPr="006A55E7">
              <w:rPr>
                <w:rFonts w:ascii="Cambria" w:hAnsi="Cambria"/>
                <w:sz w:val="22"/>
                <w:szCs w:val="22"/>
              </w:rPr>
              <w:t xml:space="preserve">Sveučilišni prijediplomski studij Rani i predškolski odgoj i obrazovanje </w:t>
            </w:r>
            <w:r w:rsidR="00160662" w:rsidRPr="006A55E7">
              <w:rPr>
                <w:rFonts w:ascii="Cambria" w:hAnsi="Cambria"/>
                <w:sz w:val="22"/>
                <w:szCs w:val="22"/>
              </w:rPr>
              <w:t xml:space="preserve">na hrvatskom jeziku </w:t>
            </w:r>
            <w:r w:rsidRPr="006A55E7">
              <w:rPr>
                <w:rFonts w:ascii="Cambria" w:hAnsi="Cambria"/>
                <w:sz w:val="22"/>
                <w:szCs w:val="22"/>
              </w:rPr>
              <w:t>(izvanredni studij)</w:t>
            </w:r>
          </w:p>
        </w:tc>
      </w:tr>
      <w:tr w:rsidR="00E20FF1" w:rsidRPr="006A55E7" w14:paraId="0CCD26B2"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E83668" w14:textId="77777777" w:rsidR="00E20FF1" w:rsidRPr="006A55E7" w:rsidRDefault="00E20FF1" w:rsidP="00E20FF1">
            <w:pPr>
              <w:rPr>
                <w:rFonts w:ascii="Cambria" w:hAnsi="Cambria"/>
                <w:sz w:val="22"/>
                <w:szCs w:val="22"/>
              </w:rPr>
            </w:pPr>
            <w:r w:rsidRPr="006A55E7">
              <w:rPr>
                <w:rFonts w:ascii="Cambria" w:hAnsi="Cambria"/>
                <w:sz w:val="22"/>
                <w:szCs w:val="22"/>
              </w:rPr>
              <w:t>Vrsta kolegija</w:t>
            </w:r>
          </w:p>
        </w:tc>
        <w:tc>
          <w:tcPr>
            <w:tcW w:w="23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7C0D3F" w14:textId="77777777" w:rsidR="00E20FF1" w:rsidRPr="006A55E7" w:rsidRDefault="00E20FF1" w:rsidP="00E20FF1">
            <w:pPr>
              <w:rPr>
                <w:rFonts w:ascii="Cambria" w:hAnsi="Cambria"/>
                <w:sz w:val="22"/>
                <w:szCs w:val="22"/>
              </w:rPr>
            </w:pPr>
            <w:r w:rsidRPr="006A55E7">
              <w:rPr>
                <w:rFonts w:ascii="Cambria" w:hAnsi="Cambria"/>
                <w:sz w:val="22"/>
                <w:szCs w:val="22"/>
              </w:rPr>
              <w:t>obvezan</w:t>
            </w:r>
          </w:p>
        </w:tc>
        <w:tc>
          <w:tcPr>
            <w:tcW w:w="17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14FF14" w14:textId="77777777" w:rsidR="00E20FF1" w:rsidRPr="006A55E7" w:rsidRDefault="00E20FF1" w:rsidP="00E20FF1">
            <w:pPr>
              <w:rPr>
                <w:rFonts w:ascii="Cambria" w:hAnsi="Cambria"/>
                <w:sz w:val="22"/>
                <w:szCs w:val="22"/>
              </w:rPr>
            </w:pPr>
            <w:r w:rsidRPr="006A55E7">
              <w:rPr>
                <w:rFonts w:ascii="Cambria" w:hAnsi="Cambria"/>
                <w:sz w:val="22"/>
                <w:szCs w:val="22"/>
              </w:rPr>
              <w:t>Razina kolegija</w:t>
            </w:r>
          </w:p>
        </w:tc>
        <w:tc>
          <w:tcPr>
            <w:tcW w:w="235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8A9044" w14:textId="77777777" w:rsidR="00E20FF1" w:rsidRPr="006A55E7" w:rsidRDefault="00E20FF1" w:rsidP="00E20FF1">
            <w:pPr>
              <w:rPr>
                <w:rFonts w:ascii="Cambria" w:hAnsi="Cambria"/>
                <w:sz w:val="22"/>
                <w:szCs w:val="22"/>
              </w:rPr>
            </w:pPr>
            <w:r w:rsidRPr="006A55E7">
              <w:rPr>
                <w:rFonts w:ascii="Cambria" w:hAnsi="Cambria"/>
                <w:sz w:val="22"/>
                <w:szCs w:val="22"/>
              </w:rPr>
              <w:t>prijediplomski</w:t>
            </w:r>
          </w:p>
        </w:tc>
      </w:tr>
      <w:tr w:rsidR="00E20FF1" w:rsidRPr="006A55E7" w14:paraId="2704006F"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5231AA" w14:textId="77777777" w:rsidR="00E20FF1" w:rsidRPr="006A55E7" w:rsidRDefault="00E20FF1" w:rsidP="00E20FF1">
            <w:pPr>
              <w:rPr>
                <w:rFonts w:ascii="Cambria" w:hAnsi="Cambria"/>
                <w:sz w:val="22"/>
                <w:szCs w:val="22"/>
              </w:rPr>
            </w:pPr>
            <w:r w:rsidRPr="006A55E7">
              <w:rPr>
                <w:rFonts w:ascii="Cambria" w:hAnsi="Cambria"/>
                <w:sz w:val="22"/>
                <w:szCs w:val="22"/>
              </w:rPr>
              <w:t>Semestar</w:t>
            </w:r>
          </w:p>
        </w:tc>
        <w:tc>
          <w:tcPr>
            <w:tcW w:w="23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4806AC" w14:textId="77777777" w:rsidR="00E20FF1" w:rsidRPr="006A55E7" w:rsidRDefault="00E20FF1" w:rsidP="00E20FF1">
            <w:pPr>
              <w:rPr>
                <w:rFonts w:ascii="Cambria" w:hAnsi="Cambria"/>
                <w:sz w:val="22"/>
                <w:szCs w:val="22"/>
              </w:rPr>
            </w:pPr>
            <w:r w:rsidRPr="006A55E7">
              <w:rPr>
                <w:rFonts w:ascii="Cambria" w:hAnsi="Cambria"/>
                <w:sz w:val="22"/>
                <w:szCs w:val="22"/>
              </w:rPr>
              <w:t>ljetni</w:t>
            </w:r>
          </w:p>
        </w:tc>
        <w:tc>
          <w:tcPr>
            <w:tcW w:w="17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F34CC00" w14:textId="77777777" w:rsidR="00E20FF1" w:rsidRPr="006A55E7" w:rsidRDefault="00E20FF1" w:rsidP="00E20FF1">
            <w:pPr>
              <w:rPr>
                <w:rFonts w:ascii="Cambria" w:hAnsi="Cambria"/>
                <w:sz w:val="22"/>
                <w:szCs w:val="22"/>
              </w:rPr>
            </w:pPr>
            <w:r w:rsidRPr="006A55E7">
              <w:rPr>
                <w:rFonts w:ascii="Cambria" w:hAnsi="Cambria"/>
                <w:sz w:val="22"/>
                <w:szCs w:val="22"/>
              </w:rPr>
              <w:t>Godina studija</w:t>
            </w:r>
          </w:p>
        </w:tc>
        <w:tc>
          <w:tcPr>
            <w:tcW w:w="235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82FBD5" w14:textId="77777777" w:rsidR="00E20FF1" w:rsidRPr="006A55E7" w:rsidRDefault="00E20FF1" w:rsidP="00E20FF1">
            <w:pPr>
              <w:rPr>
                <w:rFonts w:ascii="Cambria" w:hAnsi="Cambria"/>
                <w:sz w:val="22"/>
                <w:szCs w:val="22"/>
              </w:rPr>
            </w:pPr>
            <w:r w:rsidRPr="006A55E7">
              <w:rPr>
                <w:rFonts w:ascii="Cambria" w:hAnsi="Cambria"/>
                <w:sz w:val="22"/>
                <w:szCs w:val="22"/>
              </w:rPr>
              <w:t>II.</w:t>
            </w:r>
          </w:p>
        </w:tc>
      </w:tr>
      <w:tr w:rsidR="00E20FF1" w:rsidRPr="006A55E7" w14:paraId="328AC699"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9164EF" w14:textId="77777777" w:rsidR="00E20FF1" w:rsidRPr="006A55E7" w:rsidRDefault="00E20FF1" w:rsidP="00E20FF1">
            <w:pPr>
              <w:rPr>
                <w:rFonts w:ascii="Cambria" w:hAnsi="Cambria"/>
                <w:sz w:val="22"/>
                <w:szCs w:val="22"/>
              </w:rPr>
            </w:pPr>
            <w:r w:rsidRPr="006A55E7">
              <w:rPr>
                <w:rFonts w:ascii="Cambria" w:hAnsi="Cambria"/>
                <w:sz w:val="22"/>
                <w:szCs w:val="22"/>
                <w:lang w:val="en-US"/>
              </w:rPr>
              <w:t>Mjesto izvođenja</w:t>
            </w:r>
          </w:p>
        </w:tc>
        <w:tc>
          <w:tcPr>
            <w:tcW w:w="23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DA1105" w14:textId="53401320" w:rsidR="00E20FF1" w:rsidRPr="006A55E7" w:rsidRDefault="00E20FF1" w:rsidP="00E20FF1">
            <w:pPr>
              <w:rPr>
                <w:rFonts w:ascii="Cambria" w:hAnsi="Cambria"/>
                <w:sz w:val="22"/>
                <w:szCs w:val="22"/>
              </w:rPr>
            </w:pPr>
            <w:r w:rsidRPr="006A55E7">
              <w:rPr>
                <w:rFonts w:ascii="Cambria" w:hAnsi="Cambria"/>
                <w:sz w:val="22"/>
                <w:szCs w:val="22"/>
              </w:rPr>
              <w:t>dvorana i sportska dvorana</w:t>
            </w:r>
          </w:p>
        </w:tc>
        <w:tc>
          <w:tcPr>
            <w:tcW w:w="17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3CBD1BF" w14:textId="77777777" w:rsidR="00E20FF1" w:rsidRPr="006A55E7" w:rsidRDefault="00E20FF1" w:rsidP="00E20FF1">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35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3A5990" w14:textId="77777777" w:rsidR="00E20FF1" w:rsidRPr="006A55E7" w:rsidRDefault="00E20FF1" w:rsidP="00E20FF1">
            <w:pPr>
              <w:rPr>
                <w:rFonts w:ascii="Cambria" w:hAnsi="Cambria"/>
                <w:sz w:val="22"/>
                <w:szCs w:val="22"/>
              </w:rPr>
            </w:pPr>
            <w:r w:rsidRPr="006A55E7">
              <w:rPr>
                <w:rFonts w:ascii="Cambria" w:hAnsi="Cambria"/>
                <w:sz w:val="22"/>
                <w:szCs w:val="22"/>
              </w:rPr>
              <w:t>hrvatski</w:t>
            </w:r>
          </w:p>
        </w:tc>
      </w:tr>
      <w:tr w:rsidR="00E20FF1" w:rsidRPr="006A55E7" w14:paraId="1D0549CF"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F1BAE5" w14:textId="77777777" w:rsidR="00E20FF1" w:rsidRPr="006A55E7" w:rsidRDefault="00E20FF1" w:rsidP="00E20FF1">
            <w:pPr>
              <w:rPr>
                <w:rFonts w:ascii="Cambria" w:hAnsi="Cambria"/>
                <w:sz w:val="22"/>
                <w:szCs w:val="22"/>
              </w:rPr>
            </w:pPr>
            <w:r w:rsidRPr="006A55E7">
              <w:rPr>
                <w:rFonts w:ascii="Cambria" w:hAnsi="Cambria"/>
                <w:sz w:val="22"/>
                <w:szCs w:val="22"/>
              </w:rPr>
              <w:t>Broj ECTS bodova</w:t>
            </w:r>
          </w:p>
        </w:tc>
        <w:tc>
          <w:tcPr>
            <w:tcW w:w="23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9B9878" w14:textId="77777777" w:rsidR="00E20FF1" w:rsidRPr="006A55E7" w:rsidRDefault="00E20FF1" w:rsidP="00E20FF1">
            <w:pPr>
              <w:rPr>
                <w:rFonts w:ascii="Cambria" w:hAnsi="Cambria"/>
                <w:sz w:val="22"/>
                <w:szCs w:val="22"/>
              </w:rPr>
            </w:pPr>
            <w:r w:rsidRPr="006A55E7">
              <w:rPr>
                <w:rFonts w:ascii="Cambria" w:hAnsi="Cambria"/>
                <w:sz w:val="22"/>
                <w:szCs w:val="22"/>
              </w:rPr>
              <w:t>3</w:t>
            </w:r>
          </w:p>
        </w:tc>
        <w:tc>
          <w:tcPr>
            <w:tcW w:w="17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34ECB1" w14:textId="77777777" w:rsidR="00E20FF1" w:rsidRPr="006A55E7" w:rsidRDefault="00E20FF1" w:rsidP="00E20FF1">
            <w:pPr>
              <w:rPr>
                <w:rFonts w:ascii="Cambria" w:hAnsi="Cambria"/>
                <w:sz w:val="22"/>
                <w:szCs w:val="22"/>
              </w:rPr>
            </w:pPr>
            <w:r w:rsidRPr="006A55E7">
              <w:rPr>
                <w:rFonts w:ascii="Cambria" w:hAnsi="Cambria"/>
                <w:sz w:val="22"/>
                <w:szCs w:val="22"/>
              </w:rPr>
              <w:t>Broj sati u semestru</w:t>
            </w:r>
          </w:p>
        </w:tc>
        <w:tc>
          <w:tcPr>
            <w:tcW w:w="235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690584" w14:textId="7421853F" w:rsidR="00E20FF1" w:rsidRPr="006A55E7" w:rsidRDefault="00E20FF1" w:rsidP="00E20FF1">
            <w:pPr>
              <w:rPr>
                <w:rFonts w:ascii="Cambria" w:hAnsi="Cambria"/>
                <w:sz w:val="22"/>
                <w:szCs w:val="22"/>
              </w:rPr>
            </w:pPr>
            <w:r w:rsidRPr="006A55E7">
              <w:rPr>
                <w:rFonts w:ascii="Cambria" w:hAnsi="Cambria"/>
                <w:sz w:val="22"/>
                <w:szCs w:val="22"/>
              </w:rPr>
              <w:t xml:space="preserve">7,5P – </w:t>
            </w:r>
            <w:r w:rsidR="000A28B2">
              <w:rPr>
                <w:rFonts w:ascii="Cambria" w:hAnsi="Cambria"/>
                <w:sz w:val="22"/>
                <w:szCs w:val="22"/>
              </w:rPr>
              <w:t xml:space="preserve">0S – </w:t>
            </w:r>
            <w:r w:rsidRPr="006A55E7">
              <w:rPr>
                <w:rFonts w:ascii="Cambria" w:hAnsi="Cambria"/>
                <w:sz w:val="22"/>
                <w:szCs w:val="22"/>
              </w:rPr>
              <w:t>7,5V</w:t>
            </w:r>
          </w:p>
        </w:tc>
      </w:tr>
      <w:tr w:rsidR="00E20FF1" w:rsidRPr="006A55E7" w14:paraId="653FAC84"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ED5C89" w14:textId="77777777" w:rsidR="00E20FF1" w:rsidRPr="006A55E7" w:rsidRDefault="00E20FF1" w:rsidP="00E20FF1">
            <w:pPr>
              <w:rPr>
                <w:rFonts w:ascii="Cambria" w:hAnsi="Cambria"/>
                <w:sz w:val="22"/>
                <w:szCs w:val="22"/>
              </w:rPr>
            </w:pPr>
            <w:r w:rsidRPr="006A55E7">
              <w:rPr>
                <w:rFonts w:ascii="Cambria" w:hAnsi="Cambria"/>
                <w:sz w:val="22"/>
                <w:szCs w:val="22"/>
              </w:rPr>
              <w:t>Preduvjeti za upis i za svladavanje</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03D644" w14:textId="77777777" w:rsidR="00E20FF1" w:rsidRPr="006A55E7" w:rsidRDefault="00E20FF1" w:rsidP="00F97C1A">
            <w:pPr>
              <w:rPr>
                <w:rFonts w:ascii="Cambria" w:hAnsi="Cambria"/>
                <w:sz w:val="22"/>
                <w:szCs w:val="22"/>
              </w:rPr>
            </w:pPr>
            <w:r w:rsidRPr="006A55E7">
              <w:rPr>
                <w:rFonts w:ascii="Cambria" w:hAnsi="Cambria"/>
                <w:sz w:val="22"/>
                <w:szCs w:val="22"/>
              </w:rPr>
              <w:t xml:space="preserve">Odslušan kolegij Kineziologija. Završnom ispitu mogu pristupiti studenti koji su položili kolegij Kineziologija. </w:t>
            </w:r>
          </w:p>
        </w:tc>
      </w:tr>
      <w:tr w:rsidR="00E20FF1" w:rsidRPr="006A55E7" w14:paraId="222C927C"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CA3E89" w14:textId="77777777" w:rsidR="00E20FF1" w:rsidRPr="006A55E7" w:rsidRDefault="00E20FF1" w:rsidP="00E20FF1">
            <w:pPr>
              <w:rPr>
                <w:rFonts w:ascii="Cambria" w:hAnsi="Cambria"/>
                <w:sz w:val="22"/>
                <w:szCs w:val="22"/>
              </w:rPr>
            </w:pPr>
            <w:r w:rsidRPr="006A55E7">
              <w:rPr>
                <w:rFonts w:ascii="Cambria" w:hAnsi="Cambria"/>
                <w:sz w:val="22"/>
                <w:szCs w:val="22"/>
                <w:lang w:val="en-US"/>
              </w:rPr>
              <w:t>Korelativnost</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CDEDE8" w14:textId="365486B6" w:rsidR="00E20FF1" w:rsidRPr="006A55E7" w:rsidRDefault="00E20FF1" w:rsidP="00F97C1A">
            <w:pPr>
              <w:rPr>
                <w:rFonts w:ascii="Cambria" w:hAnsi="Cambria"/>
                <w:sz w:val="22"/>
                <w:szCs w:val="22"/>
              </w:rPr>
            </w:pPr>
            <w:r w:rsidRPr="006A55E7">
              <w:rPr>
                <w:rFonts w:ascii="Cambria" w:hAnsi="Cambria"/>
                <w:sz w:val="22"/>
                <w:szCs w:val="22"/>
              </w:rPr>
              <w:t>Kineziološka kultura, Kineziologija, Kineziološka metodika u integriranom kurikulumu 2 i 3, Opća pedagogija, Pedagogija rane i predškolske dobi, Sociologija odgoja i obrazovanja, Opća psihologija, Psihologija rane i predškolske dobi, Razvojna psihologija, Pedagogija djece s teškoćama u razvoju, Zaštita zdravlja i njega predškolskog djeteta, Istraživanje odgoja i obrazovanja, Filozofija odgoja i etika poziva</w:t>
            </w:r>
          </w:p>
        </w:tc>
      </w:tr>
      <w:tr w:rsidR="00E20FF1" w:rsidRPr="006A55E7" w14:paraId="05E4D40F"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FC512D" w14:textId="77777777" w:rsidR="00E20FF1" w:rsidRPr="006A55E7" w:rsidRDefault="00E20FF1" w:rsidP="00E20FF1">
            <w:pPr>
              <w:rPr>
                <w:rFonts w:ascii="Cambria" w:hAnsi="Cambria"/>
                <w:sz w:val="22"/>
                <w:szCs w:val="22"/>
              </w:rPr>
            </w:pPr>
            <w:r w:rsidRPr="006A55E7">
              <w:rPr>
                <w:rFonts w:ascii="Cambria" w:hAnsi="Cambria"/>
                <w:sz w:val="22"/>
                <w:szCs w:val="22"/>
              </w:rPr>
              <w:t xml:space="preserve">Cilj kolegija </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C2F2AE" w14:textId="77777777" w:rsidR="00E20FF1" w:rsidRPr="006A55E7" w:rsidRDefault="00E20FF1" w:rsidP="00E20FF1">
            <w:pPr>
              <w:jc w:val="both"/>
              <w:rPr>
                <w:rFonts w:ascii="Cambria" w:hAnsi="Cambria"/>
                <w:bCs/>
                <w:sz w:val="22"/>
                <w:szCs w:val="22"/>
              </w:rPr>
            </w:pPr>
            <w:r w:rsidRPr="006A55E7">
              <w:rPr>
                <w:rFonts w:ascii="Cambria" w:hAnsi="Cambria"/>
                <w:sz w:val="22"/>
                <w:szCs w:val="22"/>
              </w:rPr>
              <w:t>usvojiti svrhu i smjernice rada u tjelesnom i zdravstvenom odgojno-obrazovnom području te motoričke sadržaje primjerene djeci rane i predškolske dobi</w:t>
            </w:r>
          </w:p>
        </w:tc>
      </w:tr>
      <w:tr w:rsidR="00E20FF1" w:rsidRPr="006A55E7" w14:paraId="406A13B0"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A7E492" w14:textId="77777777" w:rsidR="00E20FF1" w:rsidRPr="006A55E7" w:rsidRDefault="00E20FF1" w:rsidP="00E20FF1">
            <w:pPr>
              <w:rPr>
                <w:rFonts w:ascii="Cambria" w:hAnsi="Cambria"/>
                <w:sz w:val="22"/>
                <w:szCs w:val="22"/>
              </w:rPr>
            </w:pPr>
            <w:r w:rsidRPr="006A55E7">
              <w:rPr>
                <w:rFonts w:ascii="Cambria" w:hAnsi="Cambria"/>
                <w:sz w:val="22"/>
                <w:szCs w:val="22"/>
              </w:rPr>
              <w:t>Ishodi učenja</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F87374" w14:textId="77777777" w:rsidR="00E20FF1" w:rsidRPr="006A55E7" w:rsidRDefault="00E20FF1" w:rsidP="00F97C1A">
            <w:pPr>
              <w:rPr>
                <w:rFonts w:ascii="Cambria" w:hAnsi="Cambria"/>
                <w:sz w:val="22"/>
                <w:szCs w:val="22"/>
              </w:rPr>
            </w:pPr>
            <w:r w:rsidRPr="006A55E7">
              <w:rPr>
                <w:rFonts w:ascii="Cambria" w:hAnsi="Cambria"/>
                <w:sz w:val="22"/>
                <w:szCs w:val="22"/>
              </w:rPr>
              <w:t>1. interpretirati kritički i stvaralački odnos prema kineziologijskoj znanosti i tjelesnom i zdravstvenom odgojno-obrazovnom području</w:t>
            </w:r>
          </w:p>
          <w:p w14:paraId="13720EBF" w14:textId="77777777" w:rsidR="00E20FF1" w:rsidRPr="006A55E7" w:rsidRDefault="00E20FF1" w:rsidP="00F97C1A">
            <w:pPr>
              <w:rPr>
                <w:rFonts w:ascii="Cambria" w:hAnsi="Cambria"/>
                <w:sz w:val="22"/>
                <w:szCs w:val="22"/>
              </w:rPr>
            </w:pPr>
            <w:r w:rsidRPr="006A55E7">
              <w:rPr>
                <w:rFonts w:ascii="Cambria" w:hAnsi="Cambria"/>
                <w:sz w:val="22"/>
                <w:szCs w:val="22"/>
              </w:rPr>
              <w:t>2. interpretirati osnovne pojmove i stručne termine iz kineziološke metodike</w:t>
            </w:r>
          </w:p>
          <w:p w14:paraId="19AC748E" w14:textId="77777777" w:rsidR="00E20FF1" w:rsidRPr="006A55E7" w:rsidRDefault="00E20FF1" w:rsidP="00F97C1A">
            <w:pPr>
              <w:rPr>
                <w:rFonts w:ascii="Cambria" w:hAnsi="Cambria"/>
                <w:sz w:val="22"/>
                <w:szCs w:val="22"/>
              </w:rPr>
            </w:pPr>
            <w:r w:rsidRPr="006A55E7">
              <w:rPr>
                <w:rFonts w:ascii="Cambria" w:hAnsi="Cambria"/>
                <w:sz w:val="22"/>
                <w:szCs w:val="22"/>
              </w:rPr>
              <w:t>3. analizirati mogućnosti primjene kinezioloških aktivnosti i drugih oblika odgojno obrazovnog rada s djecom rane i predškolske dobi</w:t>
            </w:r>
          </w:p>
          <w:p w14:paraId="080023C9" w14:textId="77777777" w:rsidR="00E20FF1" w:rsidRPr="006A55E7" w:rsidRDefault="00E20FF1" w:rsidP="00F97C1A">
            <w:pPr>
              <w:rPr>
                <w:rFonts w:ascii="Cambria" w:hAnsi="Cambria"/>
                <w:sz w:val="22"/>
                <w:szCs w:val="22"/>
              </w:rPr>
            </w:pPr>
            <w:r w:rsidRPr="006A55E7">
              <w:rPr>
                <w:rFonts w:ascii="Cambria" w:hAnsi="Cambria"/>
                <w:sz w:val="22"/>
                <w:szCs w:val="22"/>
              </w:rPr>
              <w:t>4. analizirati mogućnosti primjene motoričkih sadržaja kod djece rane i predškolske dobi</w:t>
            </w:r>
          </w:p>
          <w:p w14:paraId="08699257" w14:textId="77777777" w:rsidR="00E20FF1" w:rsidRPr="006A55E7" w:rsidRDefault="00E20FF1" w:rsidP="00F97C1A">
            <w:pPr>
              <w:rPr>
                <w:rFonts w:ascii="Cambria" w:hAnsi="Cambria"/>
                <w:sz w:val="22"/>
                <w:szCs w:val="22"/>
              </w:rPr>
            </w:pPr>
            <w:r w:rsidRPr="006A55E7">
              <w:rPr>
                <w:rFonts w:ascii="Cambria" w:hAnsi="Cambria"/>
                <w:sz w:val="22"/>
                <w:szCs w:val="22"/>
              </w:rPr>
              <w:t>5. razlikovati obilježja rasta i razvoja djece rane i predškolske dobi</w:t>
            </w:r>
          </w:p>
          <w:p w14:paraId="551FCF8C" w14:textId="77777777" w:rsidR="00E20FF1" w:rsidRPr="006A55E7" w:rsidRDefault="00E20FF1" w:rsidP="00F97C1A">
            <w:pPr>
              <w:rPr>
                <w:rFonts w:ascii="Cambria" w:hAnsi="Cambria"/>
                <w:sz w:val="22"/>
                <w:szCs w:val="22"/>
              </w:rPr>
            </w:pPr>
            <w:r w:rsidRPr="006A55E7">
              <w:rPr>
                <w:rFonts w:ascii="Cambria" w:hAnsi="Cambria"/>
                <w:sz w:val="22"/>
                <w:szCs w:val="22"/>
              </w:rPr>
              <w:t>6. analizirati strukturu i trajanje aktivnosti tjelesnog odgoja</w:t>
            </w:r>
          </w:p>
        </w:tc>
      </w:tr>
      <w:tr w:rsidR="00E20FF1" w:rsidRPr="006A55E7" w14:paraId="7B8343A6"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0821B02" w14:textId="77777777" w:rsidR="00E20FF1" w:rsidRPr="006A55E7" w:rsidRDefault="00E20FF1" w:rsidP="00E20FF1">
            <w:pPr>
              <w:rPr>
                <w:rFonts w:ascii="Cambria" w:hAnsi="Cambria"/>
                <w:sz w:val="22"/>
                <w:szCs w:val="22"/>
              </w:rPr>
            </w:pPr>
            <w:r w:rsidRPr="006A55E7">
              <w:rPr>
                <w:rFonts w:ascii="Cambria" w:hAnsi="Cambria"/>
                <w:sz w:val="22"/>
                <w:szCs w:val="22"/>
              </w:rPr>
              <w:t>Sadržaj kolegija</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52EDEC" w14:textId="77777777" w:rsidR="00E20FF1" w:rsidRPr="006A55E7" w:rsidRDefault="00E20FF1" w:rsidP="00E20FF1">
            <w:pPr>
              <w:tabs>
                <w:tab w:val="left" w:pos="0"/>
                <w:tab w:val="left" w:pos="142"/>
                <w:tab w:val="left" w:pos="825"/>
              </w:tabs>
              <w:jc w:val="both"/>
              <w:rPr>
                <w:rFonts w:ascii="Cambria" w:hAnsi="Cambria"/>
                <w:sz w:val="22"/>
                <w:szCs w:val="22"/>
              </w:rPr>
            </w:pPr>
            <w:r w:rsidRPr="006A55E7">
              <w:rPr>
                <w:rFonts w:ascii="Cambria" w:hAnsi="Cambria"/>
                <w:bCs/>
                <w:sz w:val="22"/>
                <w:szCs w:val="22"/>
              </w:rPr>
              <w:t>1. U</w:t>
            </w:r>
            <w:r w:rsidRPr="006A55E7">
              <w:rPr>
                <w:rFonts w:ascii="Cambria" w:hAnsi="Cambria"/>
                <w:sz w:val="22"/>
                <w:szCs w:val="22"/>
              </w:rPr>
              <w:t xml:space="preserve">vod u Kineziološku metodiku (temeljni pojmovi, definicija i predmet proučavanja Kineziološke metodike). </w:t>
            </w:r>
          </w:p>
          <w:p w14:paraId="3A7E5A8A" w14:textId="77777777" w:rsidR="00E20FF1" w:rsidRPr="006A55E7" w:rsidRDefault="00E20FF1" w:rsidP="00E20FF1">
            <w:pPr>
              <w:tabs>
                <w:tab w:val="left" w:pos="0"/>
                <w:tab w:val="left" w:pos="142"/>
                <w:tab w:val="left" w:pos="825"/>
              </w:tabs>
              <w:jc w:val="both"/>
              <w:rPr>
                <w:rFonts w:ascii="Cambria" w:hAnsi="Cambria"/>
                <w:sz w:val="22"/>
                <w:szCs w:val="22"/>
              </w:rPr>
            </w:pPr>
            <w:r w:rsidRPr="006A55E7">
              <w:rPr>
                <w:rFonts w:ascii="Cambria" w:hAnsi="Cambria"/>
                <w:sz w:val="22"/>
                <w:szCs w:val="22"/>
              </w:rPr>
              <w:t>2. Tjelesno i zdravstveno područje u sustavu odgoja i obrazovanja.</w:t>
            </w:r>
          </w:p>
          <w:p w14:paraId="1C6437E0" w14:textId="77777777" w:rsidR="00E20FF1" w:rsidRPr="006A55E7" w:rsidRDefault="00E20FF1" w:rsidP="00E20FF1">
            <w:pPr>
              <w:tabs>
                <w:tab w:val="left" w:pos="0"/>
                <w:tab w:val="left" w:pos="142"/>
                <w:tab w:val="left" w:pos="825"/>
              </w:tabs>
              <w:jc w:val="both"/>
              <w:rPr>
                <w:rFonts w:ascii="Cambria" w:hAnsi="Cambria"/>
                <w:sz w:val="22"/>
                <w:szCs w:val="22"/>
              </w:rPr>
            </w:pPr>
            <w:r w:rsidRPr="006A55E7">
              <w:rPr>
                <w:rFonts w:ascii="Cambria" w:hAnsi="Cambria"/>
                <w:sz w:val="22"/>
                <w:szCs w:val="22"/>
              </w:rPr>
              <w:t xml:space="preserve">3. Obilježja rasta i razvoja djece rane i predškolske dobi. </w:t>
            </w:r>
          </w:p>
          <w:p w14:paraId="4BC05AC0" w14:textId="77777777" w:rsidR="00E20FF1" w:rsidRPr="006A55E7" w:rsidRDefault="00E20FF1" w:rsidP="00E20FF1">
            <w:pPr>
              <w:tabs>
                <w:tab w:val="left" w:pos="0"/>
                <w:tab w:val="left" w:pos="142"/>
                <w:tab w:val="left" w:pos="825"/>
              </w:tabs>
              <w:jc w:val="both"/>
              <w:rPr>
                <w:rFonts w:ascii="Cambria" w:hAnsi="Cambria"/>
                <w:sz w:val="22"/>
                <w:szCs w:val="22"/>
              </w:rPr>
            </w:pPr>
            <w:r w:rsidRPr="006A55E7">
              <w:rPr>
                <w:rFonts w:ascii="Cambria" w:hAnsi="Cambria"/>
                <w:sz w:val="22"/>
                <w:szCs w:val="22"/>
              </w:rPr>
              <w:t xml:space="preserve">4. Motorički sadržaji za djecu rane i predškolske dobi. </w:t>
            </w:r>
          </w:p>
          <w:p w14:paraId="2D665171" w14:textId="77777777" w:rsidR="00E20FF1" w:rsidRPr="006A55E7" w:rsidRDefault="00E20FF1" w:rsidP="00E20FF1">
            <w:pPr>
              <w:tabs>
                <w:tab w:val="left" w:pos="0"/>
                <w:tab w:val="left" w:pos="142"/>
                <w:tab w:val="left" w:pos="825"/>
              </w:tabs>
              <w:jc w:val="both"/>
              <w:rPr>
                <w:rFonts w:ascii="Cambria" w:hAnsi="Cambria"/>
                <w:sz w:val="22"/>
                <w:szCs w:val="22"/>
              </w:rPr>
            </w:pPr>
            <w:r w:rsidRPr="006A55E7">
              <w:rPr>
                <w:rFonts w:ascii="Cambria" w:hAnsi="Cambria"/>
                <w:sz w:val="22"/>
                <w:szCs w:val="22"/>
              </w:rPr>
              <w:t>5. Aktivnost tjelesnog odgoja.</w:t>
            </w:r>
          </w:p>
          <w:p w14:paraId="494F1FC9" w14:textId="77777777" w:rsidR="00E20FF1" w:rsidRPr="006A55E7" w:rsidRDefault="00E20FF1" w:rsidP="00E20FF1">
            <w:pPr>
              <w:tabs>
                <w:tab w:val="left" w:pos="0"/>
                <w:tab w:val="left" w:pos="142"/>
                <w:tab w:val="left" w:pos="825"/>
              </w:tabs>
              <w:jc w:val="both"/>
              <w:rPr>
                <w:rFonts w:ascii="Cambria" w:hAnsi="Cambria"/>
                <w:sz w:val="22"/>
                <w:szCs w:val="22"/>
              </w:rPr>
            </w:pPr>
            <w:r w:rsidRPr="006A55E7">
              <w:rPr>
                <w:rFonts w:ascii="Cambria" w:hAnsi="Cambria"/>
                <w:sz w:val="22"/>
                <w:szCs w:val="22"/>
              </w:rPr>
              <w:t>6. Struktura i trajanje aktivnosti tjelesnog odgoja (uvodni dio, pripremni dio, glavni dio i završni dio).</w:t>
            </w:r>
          </w:p>
        </w:tc>
      </w:tr>
      <w:tr w:rsidR="00E20FF1" w:rsidRPr="006A55E7" w14:paraId="15E8FA0F" w14:textId="77777777" w:rsidTr="00E20FF1">
        <w:tc>
          <w:tcPr>
            <w:tcW w:w="252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5C72B24" w14:textId="77777777" w:rsidR="00E20FF1" w:rsidRPr="006A55E7" w:rsidRDefault="00E20FF1" w:rsidP="00E20FF1">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74CEFD62" w14:textId="77777777" w:rsidR="00E20FF1" w:rsidRPr="006A55E7" w:rsidRDefault="00E20FF1" w:rsidP="00E20FF1">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p w14:paraId="43DB9BCD" w14:textId="77777777" w:rsidR="00E20FF1" w:rsidRPr="006A55E7" w:rsidRDefault="00E20FF1" w:rsidP="00E20FF1">
            <w:pPr>
              <w:rPr>
                <w:rFonts w:ascii="Cambria" w:hAnsi="Cambria"/>
                <w:sz w:val="22"/>
                <w:szCs w:val="22"/>
              </w:rPr>
            </w:pPr>
          </w:p>
        </w:tc>
        <w:tc>
          <w:tcPr>
            <w:tcW w:w="24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4E369" w14:textId="77777777" w:rsidR="00E20FF1" w:rsidRPr="006A55E7" w:rsidRDefault="00E20FF1" w:rsidP="00E20FF1">
            <w:pPr>
              <w:jc w:val="center"/>
              <w:rPr>
                <w:rFonts w:ascii="Cambria" w:hAnsi="Cambria"/>
                <w:sz w:val="22"/>
                <w:szCs w:val="22"/>
              </w:rPr>
            </w:pPr>
            <w:r w:rsidRPr="006A55E7">
              <w:rPr>
                <w:rFonts w:ascii="Cambria" w:hAnsi="Cambria"/>
                <w:bCs/>
                <w:sz w:val="22"/>
                <w:szCs w:val="22"/>
              </w:rPr>
              <w:t>Obveze</w:t>
            </w:r>
          </w:p>
          <w:p w14:paraId="7FC5081C" w14:textId="77777777" w:rsidR="00E20FF1" w:rsidRPr="006A55E7" w:rsidRDefault="00E20FF1" w:rsidP="00E20FF1">
            <w:pPr>
              <w:jc w:val="center"/>
              <w:rPr>
                <w:rFonts w:ascii="Cambria" w:hAnsi="Cambria"/>
                <w:sz w:val="22"/>
                <w:szCs w:val="22"/>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D519A0" w14:textId="77777777" w:rsidR="00E20FF1" w:rsidRPr="006A55E7" w:rsidRDefault="00E20FF1" w:rsidP="00E20FF1">
            <w:pPr>
              <w:rPr>
                <w:rFonts w:ascii="Cambria" w:hAnsi="Cambria"/>
                <w:sz w:val="22"/>
                <w:szCs w:val="22"/>
              </w:rPr>
            </w:pPr>
            <w:r w:rsidRPr="006A55E7">
              <w:rPr>
                <w:rFonts w:ascii="Cambria" w:hAnsi="Cambria"/>
                <w:bCs/>
                <w:sz w:val="22"/>
                <w:szCs w:val="22"/>
              </w:rPr>
              <w:t>Ishodi</w:t>
            </w:r>
          </w:p>
          <w:p w14:paraId="3E44E7EA" w14:textId="77777777" w:rsidR="00E20FF1" w:rsidRPr="006A55E7" w:rsidRDefault="00E20FF1" w:rsidP="00E20FF1">
            <w:pPr>
              <w:rPr>
                <w:rFonts w:ascii="Cambria" w:hAnsi="Cambria"/>
                <w:sz w:val="22"/>
                <w:szCs w:val="22"/>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81DF36" w14:textId="77777777" w:rsidR="00E20FF1" w:rsidRPr="006A55E7" w:rsidRDefault="00E20FF1" w:rsidP="00E20FF1">
            <w:pPr>
              <w:rPr>
                <w:rFonts w:ascii="Cambria" w:hAnsi="Cambria"/>
                <w:sz w:val="22"/>
                <w:szCs w:val="22"/>
              </w:rPr>
            </w:pPr>
            <w:r w:rsidRPr="006A55E7">
              <w:rPr>
                <w:rFonts w:ascii="Cambria" w:hAnsi="Cambria"/>
                <w:bCs/>
                <w:sz w:val="22"/>
                <w:szCs w:val="22"/>
              </w:rPr>
              <w:t>Sati</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5D0757" w14:textId="77777777" w:rsidR="00E20FF1" w:rsidRPr="006A55E7" w:rsidRDefault="00E20FF1" w:rsidP="00E20FF1">
            <w:pPr>
              <w:jc w:val="center"/>
              <w:rPr>
                <w:rFonts w:ascii="Cambria" w:hAnsi="Cambria"/>
                <w:sz w:val="22"/>
                <w:szCs w:val="22"/>
              </w:rPr>
            </w:pPr>
            <w:r w:rsidRPr="006A55E7">
              <w:rPr>
                <w:rFonts w:ascii="Cambria" w:hAnsi="Cambria"/>
                <w:sz w:val="22"/>
                <w:szCs w:val="22"/>
              </w:rPr>
              <w:t>ECTS</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EF5DA9" w14:textId="77777777" w:rsidR="00E20FF1" w:rsidRPr="006A55E7" w:rsidRDefault="00E20FF1" w:rsidP="00E20FF1">
            <w:pPr>
              <w:jc w:val="cente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E20FF1" w:rsidRPr="006A55E7" w14:paraId="38285768" w14:textId="77777777" w:rsidTr="00E20FF1">
        <w:tc>
          <w:tcPr>
            <w:tcW w:w="2520" w:type="dxa"/>
            <w:vMerge/>
            <w:tcBorders>
              <w:left w:val="single" w:sz="8" w:space="0" w:color="000000"/>
              <w:right w:val="single" w:sz="8" w:space="0" w:color="000000"/>
            </w:tcBorders>
            <w:vAlign w:val="center"/>
            <w:hideMark/>
          </w:tcPr>
          <w:p w14:paraId="25CDC6E0" w14:textId="77777777" w:rsidR="00E20FF1" w:rsidRPr="006A55E7" w:rsidRDefault="00E20FF1" w:rsidP="00E20FF1">
            <w:pPr>
              <w:rPr>
                <w:rFonts w:ascii="Cambria" w:hAnsi="Cambria"/>
                <w:sz w:val="22"/>
                <w:szCs w:val="22"/>
              </w:rPr>
            </w:pPr>
          </w:p>
        </w:tc>
        <w:tc>
          <w:tcPr>
            <w:tcW w:w="24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534668" w14:textId="40CF2066" w:rsidR="00E20FF1" w:rsidRPr="006A55E7" w:rsidRDefault="00CF7CA8" w:rsidP="00E20FF1">
            <w:pPr>
              <w:rPr>
                <w:rFonts w:ascii="Cambria" w:hAnsi="Cambria"/>
                <w:sz w:val="22"/>
                <w:szCs w:val="22"/>
              </w:rPr>
            </w:pPr>
            <w:r>
              <w:rPr>
                <w:rFonts w:ascii="Cambria" w:hAnsi="Cambria"/>
                <w:sz w:val="22"/>
                <w:szCs w:val="22"/>
              </w:rPr>
              <w:t>aktivnost</w:t>
            </w:r>
            <w:r w:rsidR="00AC5BBB">
              <w:rPr>
                <w:rFonts w:ascii="Cambria" w:hAnsi="Cambria"/>
                <w:sz w:val="22"/>
                <w:szCs w:val="22"/>
              </w:rPr>
              <w:t>i</w:t>
            </w:r>
            <w:r>
              <w:rPr>
                <w:rFonts w:ascii="Cambria" w:hAnsi="Cambria"/>
                <w:sz w:val="22"/>
                <w:szCs w:val="22"/>
              </w:rPr>
              <w:t xml:space="preserve"> na nastavi</w:t>
            </w:r>
            <w:r w:rsidR="00E20FF1" w:rsidRPr="006A55E7">
              <w:rPr>
                <w:rFonts w:ascii="Cambria" w:hAnsi="Cambria"/>
                <w:sz w:val="22"/>
                <w:szCs w:val="22"/>
              </w:rPr>
              <w:t xml:space="preserve"> </w:t>
            </w:r>
            <w:r w:rsidR="00F97C1A">
              <w:rPr>
                <w:rFonts w:ascii="Cambria" w:hAnsi="Cambria"/>
                <w:sz w:val="22"/>
                <w:szCs w:val="22"/>
              </w:rPr>
              <w:t>(</w:t>
            </w:r>
            <w:r w:rsidR="00E20FF1" w:rsidRPr="006A55E7">
              <w:rPr>
                <w:rFonts w:ascii="Cambria" w:hAnsi="Cambria"/>
                <w:sz w:val="22"/>
                <w:szCs w:val="22"/>
              </w:rPr>
              <w:t>P, V (dvorana)</w:t>
            </w:r>
            <w:r w:rsidR="00F97C1A">
              <w:rPr>
                <w:rFonts w:ascii="Cambria" w:hAnsi="Cambria"/>
                <w:sz w:val="22"/>
                <w:szCs w:val="22"/>
              </w:rPr>
              <w:t>)</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C0E51D" w14:textId="34B269B9" w:rsidR="00E20FF1" w:rsidRPr="006A55E7" w:rsidRDefault="00E20FF1" w:rsidP="00E20FF1">
            <w:pPr>
              <w:jc w:val="center"/>
              <w:rPr>
                <w:rFonts w:ascii="Cambria" w:hAnsi="Cambria"/>
                <w:sz w:val="22"/>
                <w:szCs w:val="22"/>
              </w:rPr>
            </w:pPr>
            <w:r w:rsidRPr="006A55E7">
              <w:rPr>
                <w:rFonts w:ascii="Cambria" w:hAnsi="Cambria"/>
                <w:sz w:val="22"/>
                <w:szCs w:val="22"/>
              </w:rPr>
              <w:t>1.</w:t>
            </w:r>
            <w:r w:rsidR="00F97C1A">
              <w:rPr>
                <w:rFonts w:ascii="Cambria" w:hAnsi="Cambria"/>
                <w:sz w:val="22"/>
                <w:szCs w:val="22"/>
              </w:rPr>
              <w:t xml:space="preserve"> – </w:t>
            </w:r>
            <w:r w:rsidRPr="006A55E7">
              <w:rPr>
                <w:rFonts w:ascii="Cambria" w:hAnsi="Cambria"/>
                <w:sz w:val="22"/>
                <w:szCs w:val="22"/>
              </w:rPr>
              <w:t>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26181" w14:textId="2E8C234B" w:rsidR="00E20FF1" w:rsidRPr="006A55E7" w:rsidRDefault="00F97C1A" w:rsidP="00E20FF1">
            <w:pPr>
              <w:jc w:val="center"/>
              <w:rPr>
                <w:rFonts w:ascii="Cambria" w:hAnsi="Cambria"/>
                <w:sz w:val="22"/>
                <w:szCs w:val="22"/>
              </w:rPr>
            </w:pPr>
            <w:r>
              <w:rPr>
                <w:rFonts w:ascii="Cambria" w:hAnsi="Cambria"/>
                <w:sz w:val="22"/>
                <w:szCs w:val="22"/>
              </w:rPr>
              <w:t>11</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034EC8" w14:textId="77777777" w:rsidR="00E20FF1" w:rsidRPr="006A55E7" w:rsidRDefault="00E20FF1" w:rsidP="00E20FF1">
            <w:pPr>
              <w:jc w:val="center"/>
              <w:rPr>
                <w:rFonts w:ascii="Cambria" w:hAnsi="Cambria"/>
                <w:sz w:val="22"/>
                <w:szCs w:val="22"/>
              </w:rPr>
            </w:pPr>
            <w:r w:rsidRPr="006A55E7">
              <w:rPr>
                <w:rFonts w:ascii="Cambria" w:hAnsi="Cambria"/>
                <w:sz w:val="22"/>
                <w:szCs w:val="22"/>
              </w:rPr>
              <w:t>0,</w:t>
            </w:r>
            <w:r w:rsidR="00160662" w:rsidRPr="006A55E7">
              <w:rPr>
                <w:rFonts w:ascii="Cambria" w:hAnsi="Cambria"/>
                <w:sz w:val="22"/>
                <w:szCs w:val="22"/>
              </w:rPr>
              <w:t>4</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F21BFB" w14:textId="77777777" w:rsidR="00E20FF1" w:rsidRPr="006A55E7" w:rsidRDefault="00E20FF1" w:rsidP="00E20FF1">
            <w:pPr>
              <w:jc w:val="center"/>
              <w:rPr>
                <w:rFonts w:ascii="Cambria" w:hAnsi="Cambria"/>
                <w:sz w:val="22"/>
                <w:szCs w:val="22"/>
              </w:rPr>
            </w:pPr>
            <w:r w:rsidRPr="006A55E7">
              <w:rPr>
                <w:rFonts w:ascii="Cambria" w:hAnsi="Cambria"/>
                <w:sz w:val="22"/>
                <w:szCs w:val="22"/>
              </w:rPr>
              <w:t>10%</w:t>
            </w:r>
          </w:p>
        </w:tc>
      </w:tr>
      <w:tr w:rsidR="00E20FF1" w:rsidRPr="006A55E7" w14:paraId="6BFBBAA1" w14:textId="77777777" w:rsidTr="00E20FF1">
        <w:tc>
          <w:tcPr>
            <w:tcW w:w="2520" w:type="dxa"/>
            <w:vMerge/>
            <w:tcBorders>
              <w:left w:val="single" w:sz="8" w:space="0" w:color="000000"/>
              <w:right w:val="single" w:sz="8" w:space="0" w:color="000000"/>
            </w:tcBorders>
            <w:vAlign w:val="center"/>
            <w:hideMark/>
          </w:tcPr>
          <w:p w14:paraId="7EAE07D8" w14:textId="77777777" w:rsidR="00E20FF1" w:rsidRPr="006A55E7" w:rsidRDefault="00E20FF1" w:rsidP="00E20FF1">
            <w:pPr>
              <w:rPr>
                <w:rFonts w:ascii="Cambria" w:hAnsi="Cambria"/>
                <w:sz w:val="22"/>
                <w:szCs w:val="22"/>
              </w:rPr>
            </w:pPr>
          </w:p>
        </w:tc>
        <w:tc>
          <w:tcPr>
            <w:tcW w:w="24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6FEC37" w14:textId="77777777" w:rsidR="00E20FF1" w:rsidRPr="006A55E7" w:rsidRDefault="00E20FF1" w:rsidP="00E20FF1">
            <w:pPr>
              <w:rPr>
                <w:rFonts w:ascii="Cambria" w:hAnsi="Cambria"/>
                <w:sz w:val="22"/>
                <w:szCs w:val="22"/>
              </w:rPr>
            </w:pPr>
            <w:r w:rsidRPr="006A55E7">
              <w:rPr>
                <w:rFonts w:ascii="Cambria" w:hAnsi="Cambria"/>
                <w:sz w:val="22"/>
                <w:szCs w:val="22"/>
              </w:rPr>
              <w:t>ispit (usmeni)</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C5F8D5" w14:textId="606EEB2B" w:rsidR="00E20FF1" w:rsidRPr="006A55E7" w:rsidRDefault="00E20FF1" w:rsidP="00E20FF1">
            <w:pPr>
              <w:jc w:val="center"/>
              <w:rPr>
                <w:rFonts w:ascii="Cambria" w:hAnsi="Cambria"/>
                <w:sz w:val="22"/>
                <w:szCs w:val="22"/>
              </w:rPr>
            </w:pPr>
            <w:r w:rsidRPr="006A55E7">
              <w:rPr>
                <w:rFonts w:ascii="Cambria" w:hAnsi="Cambria"/>
                <w:sz w:val="22"/>
                <w:szCs w:val="22"/>
              </w:rPr>
              <w:t>1.</w:t>
            </w:r>
            <w:r w:rsidR="00F97C1A">
              <w:rPr>
                <w:rFonts w:ascii="Cambria" w:hAnsi="Cambria"/>
                <w:sz w:val="22"/>
                <w:szCs w:val="22"/>
              </w:rPr>
              <w:t xml:space="preserve"> – </w:t>
            </w:r>
            <w:r w:rsidRPr="006A55E7">
              <w:rPr>
                <w:rFonts w:ascii="Cambria" w:hAnsi="Cambria"/>
                <w:sz w:val="22"/>
                <w:szCs w:val="22"/>
              </w:rPr>
              <w:t>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E7F127" w14:textId="4C91756F" w:rsidR="00E20FF1" w:rsidRPr="006A55E7" w:rsidRDefault="00E20FF1" w:rsidP="00E20FF1">
            <w:pPr>
              <w:jc w:val="center"/>
              <w:rPr>
                <w:rFonts w:ascii="Cambria" w:hAnsi="Cambria"/>
                <w:sz w:val="22"/>
                <w:szCs w:val="22"/>
              </w:rPr>
            </w:pPr>
            <w:r w:rsidRPr="006A55E7">
              <w:rPr>
                <w:rFonts w:ascii="Cambria" w:hAnsi="Cambria"/>
                <w:sz w:val="22"/>
                <w:szCs w:val="22"/>
              </w:rPr>
              <w:t>7</w:t>
            </w:r>
            <w:r w:rsidR="00F97C1A">
              <w:rPr>
                <w:rFonts w:ascii="Cambria" w:hAnsi="Cambria"/>
                <w:sz w:val="22"/>
                <w:szCs w:val="22"/>
              </w:rPr>
              <w:t>9</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1B1C9E" w14:textId="77777777" w:rsidR="00E20FF1" w:rsidRPr="006A55E7" w:rsidRDefault="00E20FF1" w:rsidP="00E20FF1">
            <w:pPr>
              <w:jc w:val="center"/>
              <w:rPr>
                <w:rFonts w:ascii="Cambria" w:hAnsi="Cambria"/>
                <w:sz w:val="22"/>
                <w:szCs w:val="22"/>
              </w:rPr>
            </w:pPr>
            <w:r w:rsidRPr="006A55E7">
              <w:rPr>
                <w:rFonts w:ascii="Cambria" w:hAnsi="Cambria"/>
                <w:sz w:val="22"/>
                <w:szCs w:val="22"/>
              </w:rPr>
              <w:t>2,</w:t>
            </w:r>
            <w:r w:rsidR="00160662" w:rsidRPr="006A55E7">
              <w:rPr>
                <w:rFonts w:ascii="Cambria" w:hAnsi="Cambria"/>
                <w:sz w:val="22"/>
                <w:szCs w:val="22"/>
              </w:rPr>
              <w:t>6</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259CC4" w14:textId="77777777" w:rsidR="00E20FF1" w:rsidRPr="006A55E7" w:rsidRDefault="00E20FF1" w:rsidP="00E20FF1">
            <w:pPr>
              <w:jc w:val="center"/>
              <w:rPr>
                <w:rFonts w:ascii="Cambria" w:hAnsi="Cambria"/>
                <w:sz w:val="22"/>
                <w:szCs w:val="22"/>
              </w:rPr>
            </w:pPr>
            <w:r w:rsidRPr="006A55E7">
              <w:rPr>
                <w:rFonts w:ascii="Cambria" w:hAnsi="Cambria"/>
                <w:sz w:val="22"/>
                <w:szCs w:val="22"/>
              </w:rPr>
              <w:t>90%</w:t>
            </w:r>
          </w:p>
        </w:tc>
      </w:tr>
      <w:tr w:rsidR="00E20FF1" w:rsidRPr="006A55E7" w14:paraId="045B7EE7" w14:textId="77777777" w:rsidTr="00E20FF1">
        <w:tc>
          <w:tcPr>
            <w:tcW w:w="2520" w:type="dxa"/>
            <w:vMerge/>
            <w:tcBorders>
              <w:left w:val="single" w:sz="8" w:space="0" w:color="000000"/>
              <w:right w:val="single" w:sz="8" w:space="0" w:color="000000"/>
            </w:tcBorders>
            <w:vAlign w:val="center"/>
            <w:hideMark/>
          </w:tcPr>
          <w:p w14:paraId="3333B1DE" w14:textId="77777777" w:rsidR="00E20FF1" w:rsidRPr="006A55E7" w:rsidRDefault="00E20FF1" w:rsidP="00E20FF1">
            <w:pPr>
              <w:rPr>
                <w:rFonts w:ascii="Cambria" w:hAnsi="Cambria"/>
                <w:sz w:val="22"/>
                <w:szCs w:val="22"/>
              </w:rPr>
            </w:pPr>
          </w:p>
        </w:tc>
        <w:tc>
          <w:tcPr>
            <w:tcW w:w="355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3B6365" w14:textId="77777777" w:rsidR="00E20FF1" w:rsidRPr="006A55E7" w:rsidRDefault="00E20FF1" w:rsidP="00E20FF1">
            <w:pPr>
              <w:rPr>
                <w:rFonts w:ascii="Cambria" w:hAnsi="Cambria"/>
                <w:sz w:val="22"/>
                <w:szCs w:val="22"/>
              </w:rPr>
            </w:pPr>
            <w:r w:rsidRPr="006A55E7">
              <w:rPr>
                <w:rFonts w:ascii="Cambria" w:hAnsi="Cambria"/>
                <w:sz w:val="22"/>
                <w:szCs w:val="22"/>
                <w:lang w:val="en-US"/>
              </w:rPr>
              <w:t>ukupno</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60FA0D" w14:textId="77777777" w:rsidR="00E20FF1" w:rsidRPr="006A55E7" w:rsidRDefault="00160662" w:rsidP="00E20FF1">
            <w:pPr>
              <w:jc w:val="center"/>
              <w:rPr>
                <w:rFonts w:ascii="Cambria" w:hAnsi="Cambria"/>
                <w:sz w:val="22"/>
                <w:szCs w:val="22"/>
              </w:rPr>
            </w:pPr>
            <w:r w:rsidRPr="006A55E7">
              <w:rPr>
                <w:rFonts w:ascii="Cambria" w:hAnsi="Cambria"/>
                <w:sz w:val="22"/>
                <w:szCs w:val="22"/>
              </w:rPr>
              <w:t>90</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658ED4" w14:textId="77777777" w:rsidR="00E20FF1" w:rsidRPr="006A55E7" w:rsidRDefault="00E20FF1" w:rsidP="00E20FF1">
            <w:pPr>
              <w:jc w:val="center"/>
              <w:rPr>
                <w:rFonts w:ascii="Cambria" w:hAnsi="Cambria"/>
                <w:sz w:val="22"/>
                <w:szCs w:val="22"/>
              </w:rPr>
            </w:pPr>
            <w:r w:rsidRPr="006A55E7">
              <w:rPr>
                <w:rFonts w:ascii="Cambria" w:hAnsi="Cambria"/>
                <w:sz w:val="22"/>
                <w:szCs w:val="22"/>
              </w:rPr>
              <w:t>3</w:t>
            </w:r>
          </w:p>
        </w:tc>
        <w:tc>
          <w:tcPr>
            <w:tcW w:w="12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252725" w14:textId="77777777" w:rsidR="00E20FF1" w:rsidRPr="006A55E7" w:rsidRDefault="00E20FF1" w:rsidP="00E20FF1">
            <w:pPr>
              <w:jc w:val="center"/>
              <w:rPr>
                <w:rFonts w:ascii="Cambria" w:hAnsi="Cambria"/>
                <w:sz w:val="22"/>
                <w:szCs w:val="22"/>
              </w:rPr>
            </w:pPr>
            <w:r w:rsidRPr="006A55E7">
              <w:rPr>
                <w:rFonts w:ascii="Cambria" w:hAnsi="Cambria"/>
                <w:sz w:val="22"/>
                <w:szCs w:val="22"/>
              </w:rPr>
              <w:t>100%</w:t>
            </w:r>
          </w:p>
        </w:tc>
      </w:tr>
      <w:tr w:rsidR="00E20FF1" w:rsidRPr="006A55E7" w14:paraId="715EE3DF" w14:textId="77777777" w:rsidTr="00E20FF1">
        <w:tc>
          <w:tcPr>
            <w:tcW w:w="2520" w:type="dxa"/>
            <w:vMerge/>
            <w:tcBorders>
              <w:left w:val="single" w:sz="8" w:space="0" w:color="000000"/>
              <w:bottom w:val="single" w:sz="8" w:space="0" w:color="000000"/>
              <w:right w:val="single" w:sz="8" w:space="0" w:color="000000"/>
            </w:tcBorders>
            <w:vAlign w:val="center"/>
          </w:tcPr>
          <w:p w14:paraId="452009D5" w14:textId="77777777" w:rsidR="00E20FF1" w:rsidRPr="006A55E7" w:rsidRDefault="00E20FF1" w:rsidP="00E20FF1">
            <w:pPr>
              <w:rPr>
                <w:rFonts w:ascii="Cambria" w:hAnsi="Cambria"/>
                <w:sz w:val="22"/>
                <w:szCs w:val="22"/>
              </w:rPr>
            </w:pP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2606C5" w14:textId="77777777" w:rsidR="00E20FF1" w:rsidRPr="006A55E7" w:rsidRDefault="00E20FF1" w:rsidP="00E20FF1">
            <w:pPr>
              <w:jc w:val="both"/>
              <w:rPr>
                <w:rFonts w:ascii="Cambria" w:hAnsi="Cambria"/>
                <w:sz w:val="22"/>
                <w:szCs w:val="22"/>
              </w:rPr>
            </w:pPr>
            <w:r w:rsidRPr="006A55E7">
              <w:rPr>
                <w:rFonts w:ascii="Cambria" w:hAnsi="Cambria"/>
                <w:sz w:val="22"/>
                <w:szCs w:val="22"/>
              </w:rPr>
              <w:t>Dodatna pojašnjenja (kriteriji ocjenjivanja):</w:t>
            </w:r>
          </w:p>
          <w:p w14:paraId="42DE9DF7" w14:textId="77777777" w:rsidR="00E20FF1" w:rsidRPr="006A55E7" w:rsidRDefault="00E20FF1" w:rsidP="00E20FF1">
            <w:pPr>
              <w:jc w:val="both"/>
              <w:rPr>
                <w:rFonts w:ascii="Cambria" w:hAnsi="Cambria"/>
                <w:sz w:val="22"/>
                <w:szCs w:val="22"/>
              </w:rPr>
            </w:pPr>
            <w:r w:rsidRPr="006A55E7">
              <w:rPr>
                <w:rFonts w:ascii="Cambria" w:hAnsi="Cambria"/>
                <w:sz w:val="22"/>
                <w:szCs w:val="22"/>
              </w:rPr>
              <w:t>Usmeni ispit je svojevrsna rekapitulacija svega naučenog tijekom semestra i odražava opću pripremljenost i spremnost za primjenu naučenih sadržaja kolegija. Usmeni ispit sastoji se od tri pitanja na kojem se može postići maksimalno 90% ocjene.</w:t>
            </w:r>
          </w:p>
        </w:tc>
      </w:tr>
      <w:tr w:rsidR="00E20FF1" w:rsidRPr="006A55E7" w14:paraId="16C1D465"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58C55D" w14:textId="77777777" w:rsidR="00E20FF1" w:rsidRPr="006A55E7" w:rsidRDefault="00E20FF1" w:rsidP="00E20FF1">
            <w:pPr>
              <w:jc w:val="both"/>
              <w:rPr>
                <w:rFonts w:ascii="Cambria" w:hAnsi="Cambria"/>
                <w:sz w:val="22"/>
                <w:szCs w:val="22"/>
              </w:rPr>
            </w:pPr>
            <w:r w:rsidRPr="006A55E7">
              <w:rPr>
                <w:rFonts w:ascii="Cambria" w:hAnsi="Cambria"/>
                <w:sz w:val="22"/>
                <w:szCs w:val="22"/>
              </w:rPr>
              <w:t>Studentske obveze</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987B98" w14:textId="77777777" w:rsidR="00E20FF1" w:rsidRPr="006A55E7" w:rsidRDefault="00E20FF1" w:rsidP="00E20FF1">
            <w:pPr>
              <w:jc w:val="both"/>
              <w:rPr>
                <w:rFonts w:ascii="Cambria" w:hAnsi="Cambria"/>
                <w:sz w:val="22"/>
                <w:szCs w:val="22"/>
              </w:rPr>
            </w:pPr>
            <w:r w:rsidRPr="006A55E7">
              <w:rPr>
                <w:rFonts w:ascii="Cambria" w:hAnsi="Cambria"/>
                <w:sz w:val="22"/>
                <w:szCs w:val="22"/>
              </w:rPr>
              <w:t xml:space="preserve">Da položi kolegij, student mora: </w:t>
            </w:r>
          </w:p>
          <w:p w14:paraId="7F02FDC9" w14:textId="7F175672" w:rsidR="00F97C1A" w:rsidRDefault="00E20FF1" w:rsidP="00E20FF1">
            <w:pPr>
              <w:jc w:val="both"/>
              <w:rPr>
                <w:rFonts w:ascii="Cambria" w:hAnsi="Cambria"/>
                <w:sz w:val="22"/>
                <w:szCs w:val="22"/>
              </w:rPr>
            </w:pPr>
            <w:r w:rsidRPr="006A55E7">
              <w:rPr>
                <w:rFonts w:ascii="Cambria" w:hAnsi="Cambria"/>
                <w:sz w:val="22"/>
                <w:szCs w:val="22"/>
              </w:rPr>
              <w:t xml:space="preserve">1. </w:t>
            </w:r>
            <w:r w:rsidR="00F97C1A">
              <w:rPr>
                <w:rFonts w:ascii="Cambria" w:hAnsi="Cambria"/>
                <w:sz w:val="22"/>
                <w:szCs w:val="22"/>
              </w:rPr>
              <w:t>aktivno sudjelovati na nastavi</w:t>
            </w:r>
          </w:p>
          <w:p w14:paraId="1CCA44E5" w14:textId="53C505F5" w:rsidR="00E20FF1" w:rsidRPr="006A55E7" w:rsidRDefault="00F97C1A" w:rsidP="00E20FF1">
            <w:pPr>
              <w:jc w:val="both"/>
              <w:rPr>
                <w:rFonts w:ascii="Cambria" w:hAnsi="Cambria"/>
                <w:sz w:val="22"/>
                <w:szCs w:val="22"/>
              </w:rPr>
            </w:pPr>
            <w:r>
              <w:rPr>
                <w:rFonts w:ascii="Cambria" w:hAnsi="Cambria"/>
                <w:sz w:val="22"/>
                <w:szCs w:val="22"/>
              </w:rPr>
              <w:t>2. p</w:t>
            </w:r>
            <w:r w:rsidR="00E20FF1" w:rsidRPr="006A55E7">
              <w:rPr>
                <w:rFonts w:ascii="Cambria" w:hAnsi="Cambria"/>
                <w:sz w:val="22"/>
                <w:szCs w:val="22"/>
              </w:rPr>
              <w:t>oložiti usmeni ispit.</w:t>
            </w:r>
          </w:p>
        </w:tc>
      </w:tr>
      <w:tr w:rsidR="00E20FF1" w:rsidRPr="006A55E7" w14:paraId="1D7859F7"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FDD9F2" w14:textId="77777777" w:rsidR="00E20FF1" w:rsidRPr="006A55E7" w:rsidRDefault="00E20FF1" w:rsidP="00E20FF1">
            <w:pPr>
              <w:rPr>
                <w:rFonts w:ascii="Cambria" w:hAnsi="Cambria"/>
                <w:sz w:val="22"/>
                <w:szCs w:val="22"/>
              </w:rPr>
            </w:pPr>
            <w:r w:rsidRPr="006A55E7">
              <w:rPr>
                <w:rFonts w:ascii="Cambria" w:hAnsi="Cambria"/>
                <w:sz w:val="22"/>
                <w:szCs w:val="22"/>
                <w:lang w:val="en-US"/>
              </w:rPr>
              <w:t>Rokovi ispita i kolokvija</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9ED5AE" w14:textId="77777777" w:rsidR="00E20FF1" w:rsidRPr="006A55E7" w:rsidRDefault="00E20FF1" w:rsidP="00E20FF1">
            <w:pPr>
              <w:jc w:val="both"/>
              <w:rPr>
                <w:rFonts w:ascii="Cambria" w:hAnsi="Cambria"/>
                <w:sz w:val="22"/>
                <w:szCs w:val="22"/>
              </w:rPr>
            </w:pPr>
            <w:r w:rsidRPr="006A55E7">
              <w:rPr>
                <w:rFonts w:ascii="Cambria" w:hAnsi="Cambria"/>
                <w:sz w:val="22"/>
                <w:szCs w:val="22"/>
              </w:rPr>
              <w:t>Objavljuju se u ISVU sustavu.</w:t>
            </w:r>
          </w:p>
        </w:tc>
      </w:tr>
      <w:tr w:rsidR="00E20FF1" w:rsidRPr="006A55E7" w14:paraId="0F07289E" w14:textId="77777777" w:rsidTr="00E20FF1">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2025D5" w14:textId="77777777" w:rsidR="00E20FF1" w:rsidRPr="006A55E7" w:rsidRDefault="00E20FF1" w:rsidP="00E20FF1">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5832B2" w14:textId="77777777" w:rsidR="00E20FF1" w:rsidRPr="006A55E7" w:rsidRDefault="00E20FF1" w:rsidP="00E20FF1">
            <w:pPr>
              <w:jc w:val="both"/>
              <w:rPr>
                <w:rFonts w:ascii="Cambria" w:hAnsi="Cambria" w:cs="Arial"/>
                <w:sz w:val="22"/>
                <w:szCs w:val="22"/>
              </w:rPr>
            </w:pPr>
            <w:r w:rsidRPr="006A55E7">
              <w:rPr>
                <w:rFonts w:ascii="Cambria" w:hAnsi="Cambria" w:cs="Arial"/>
                <w:sz w:val="22"/>
                <w:szCs w:val="22"/>
              </w:rPr>
              <w:t>Materijali za predavanja se objavljuju na e-učenju.</w:t>
            </w:r>
          </w:p>
          <w:p w14:paraId="639DBA18" w14:textId="77777777" w:rsidR="00E20FF1" w:rsidRPr="006A55E7" w:rsidRDefault="00E20FF1" w:rsidP="003C6A35">
            <w:pPr>
              <w:rPr>
                <w:rFonts w:ascii="Cambria" w:hAnsi="Cambria" w:cs="Arial"/>
                <w:sz w:val="22"/>
                <w:szCs w:val="22"/>
              </w:rPr>
            </w:pPr>
            <w:r w:rsidRPr="006A55E7">
              <w:rPr>
                <w:rFonts w:ascii="Cambria" w:hAnsi="Cambria" w:cs="Arial"/>
                <w:sz w:val="22"/>
                <w:szCs w:val="22"/>
              </w:rPr>
              <w:t>U slučaju održavanja nastave na daljinu, moguće je odstupanje u:</w:t>
            </w:r>
          </w:p>
          <w:p w14:paraId="34F905FB" w14:textId="77777777" w:rsidR="00E20FF1" w:rsidRPr="006A55E7" w:rsidRDefault="00E20FF1" w:rsidP="003C6A35">
            <w:pPr>
              <w:rPr>
                <w:rFonts w:ascii="Cambria" w:hAnsi="Cambria" w:cs="Arial"/>
                <w:sz w:val="22"/>
                <w:szCs w:val="22"/>
              </w:rPr>
            </w:pPr>
            <w:r w:rsidRPr="006A55E7">
              <w:rPr>
                <w:rFonts w:ascii="Cambria" w:hAnsi="Cambria" w:cs="Arial"/>
                <w:sz w:val="22"/>
                <w:szCs w:val="22"/>
              </w:rPr>
              <w:t>- mjestu izvođenja kolegija</w:t>
            </w:r>
          </w:p>
          <w:p w14:paraId="5067512A" w14:textId="77777777" w:rsidR="00E20FF1" w:rsidRPr="006A55E7" w:rsidRDefault="00E20FF1" w:rsidP="003C6A35">
            <w:pPr>
              <w:rPr>
                <w:rFonts w:ascii="Cambria" w:hAnsi="Cambria" w:cs="Arial"/>
                <w:sz w:val="22"/>
                <w:szCs w:val="22"/>
              </w:rPr>
            </w:pPr>
            <w:r w:rsidRPr="006A55E7">
              <w:rPr>
                <w:rFonts w:ascii="Cambria" w:hAnsi="Cambria" w:cs="Arial"/>
                <w:sz w:val="22"/>
                <w:szCs w:val="22"/>
              </w:rPr>
              <w:t>- provedbi aktivnosti, metoda tumačenja i poučavanja i načinima vrednovanja</w:t>
            </w:r>
          </w:p>
          <w:p w14:paraId="26A19013" w14:textId="77777777" w:rsidR="00E20FF1" w:rsidRPr="006A55E7" w:rsidRDefault="00E20FF1" w:rsidP="003C6A35">
            <w:pPr>
              <w:rPr>
                <w:rFonts w:ascii="Cambria" w:hAnsi="Cambria" w:cs="Arial"/>
                <w:sz w:val="22"/>
                <w:szCs w:val="22"/>
              </w:rPr>
            </w:pPr>
            <w:r w:rsidRPr="006A55E7">
              <w:rPr>
                <w:rFonts w:ascii="Cambria" w:hAnsi="Cambria" w:cs="Arial"/>
                <w:sz w:val="22"/>
                <w:szCs w:val="22"/>
              </w:rPr>
              <w:t>- studentskim obvezama</w:t>
            </w:r>
          </w:p>
          <w:p w14:paraId="1F20FE3F" w14:textId="77777777" w:rsidR="00E20FF1" w:rsidRPr="006A55E7" w:rsidRDefault="00E20FF1" w:rsidP="003C6A35">
            <w:pPr>
              <w:rPr>
                <w:rFonts w:ascii="Cambria" w:hAnsi="Cambria" w:cs="Arial"/>
                <w:sz w:val="22"/>
                <w:szCs w:val="22"/>
              </w:rPr>
            </w:pPr>
            <w:r w:rsidRPr="006A55E7">
              <w:rPr>
                <w:rFonts w:ascii="Cambria" w:hAnsi="Cambria" w:cs="Arial"/>
                <w:sz w:val="22"/>
                <w:szCs w:val="22"/>
              </w:rPr>
              <w:t>- dostupnoj literaturi.</w:t>
            </w:r>
          </w:p>
          <w:p w14:paraId="4FC68C74" w14:textId="77777777" w:rsidR="00E20FF1" w:rsidRPr="006A55E7" w:rsidRDefault="00E20FF1" w:rsidP="003C6A35">
            <w:pPr>
              <w:rPr>
                <w:rFonts w:ascii="Cambria" w:hAnsi="Cambria"/>
                <w:sz w:val="22"/>
                <w:szCs w:val="22"/>
              </w:rPr>
            </w:pPr>
            <w:r w:rsidRPr="006A55E7">
              <w:rPr>
                <w:rFonts w:ascii="Cambria" w:hAnsi="Cambria" w:cs="Arial"/>
                <w:sz w:val="22"/>
                <w:szCs w:val="22"/>
              </w:rPr>
              <w:t>O tome će nositeljica kolegija obavijestiti studente i studentice kad se nastava na daljinu počne održavati. Ishodi učenja ostaju nepromijenjeni.</w:t>
            </w:r>
          </w:p>
        </w:tc>
      </w:tr>
      <w:tr w:rsidR="00E20FF1" w:rsidRPr="006A55E7" w14:paraId="1B6D76F6" w14:textId="77777777" w:rsidTr="00E20FF1">
        <w:trPr>
          <w:trHeight w:val="770"/>
        </w:trPr>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ADED26" w14:textId="77777777" w:rsidR="00E20FF1" w:rsidRPr="006A55E7" w:rsidRDefault="00E20FF1" w:rsidP="00E20FF1">
            <w:pPr>
              <w:rPr>
                <w:rFonts w:ascii="Cambria" w:hAnsi="Cambria"/>
                <w:sz w:val="22"/>
                <w:szCs w:val="22"/>
              </w:rPr>
            </w:pPr>
            <w:r w:rsidRPr="006A55E7">
              <w:rPr>
                <w:rFonts w:ascii="Cambria" w:hAnsi="Cambria"/>
                <w:sz w:val="22"/>
                <w:szCs w:val="22"/>
              </w:rPr>
              <w:t>Literatura</w:t>
            </w:r>
          </w:p>
        </w:tc>
        <w:tc>
          <w:tcPr>
            <w:tcW w:w="648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B6F83AD" w14:textId="77777777" w:rsidR="00E20FF1" w:rsidRPr="006A55E7" w:rsidRDefault="00E20FF1" w:rsidP="00E20FF1">
            <w:pPr>
              <w:tabs>
                <w:tab w:val="left" w:pos="65"/>
              </w:tabs>
              <w:jc w:val="both"/>
              <w:rPr>
                <w:rFonts w:ascii="Cambria" w:hAnsi="Cambria"/>
                <w:sz w:val="22"/>
                <w:szCs w:val="22"/>
              </w:rPr>
            </w:pPr>
            <w:r w:rsidRPr="006A55E7">
              <w:rPr>
                <w:rFonts w:ascii="Cambria" w:hAnsi="Cambria"/>
                <w:sz w:val="22"/>
                <w:szCs w:val="22"/>
              </w:rPr>
              <w:t xml:space="preserve">Obvezna: </w:t>
            </w:r>
          </w:p>
          <w:p w14:paraId="101B5885" w14:textId="77777777" w:rsidR="00E20FF1" w:rsidRPr="006A55E7" w:rsidRDefault="00E20FF1" w:rsidP="00E20FF1">
            <w:pPr>
              <w:tabs>
                <w:tab w:val="left" w:pos="65"/>
              </w:tabs>
              <w:jc w:val="both"/>
              <w:rPr>
                <w:rFonts w:ascii="Cambria" w:hAnsi="Cambria"/>
                <w:sz w:val="22"/>
                <w:szCs w:val="22"/>
              </w:rPr>
            </w:pPr>
            <w:r w:rsidRPr="006A55E7">
              <w:rPr>
                <w:rFonts w:ascii="Cambria" w:hAnsi="Cambria"/>
                <w:sz w:val="22"/>
                <w:szCs w:val="22"/>
              </w:rPr>
              <w:t xml:space="preserve">1. Neljak, B. (2011). </w:t>
            </w:r>
            <w:r w:rsidRPr="006A55E7">
              <w:rPr>
                <w:rFonts w:ascii="Cambria" w:hAnsi="Cambria"/>
                <w:i/>
                <w:sz w:val="22"/>
                <w:szCs w:val="22"/>
              </w:rPr>
              <w:t>Opća kineziološka metodika</w:t>
            </w:r>
            <w:r w:rsidRPr="006A55E7">
              <w:rPr>
                <w:rFonts w:ascii="Cambria" w:hAnsi="Cambria"/>
                <w:sz w:val="22"/>
                <w:szCs w:val="22"/>
              </w:rPr>
              <w:t>. Zagreb: Kineziološki fakultet Sveučilišta u Zagrebu.</w:t>
            </w:r>
          </w:p>
          <w:p w14:paraId="041FA389" w14:textId="77777777" w:rsidR="00E20FF1" w:rsidRPr="006A55E7" w:rsidRDefault="00E20FF1" w:rsidP="00E20FF1">
            <w:pPr>
              <w:tabs>
                <w:tab w:val="left" w:pos="65"/>
              </w:tabs>
              <w:jc w:val="both"/>
              <w:rPr>
                <w:rFonts w:ascii="Cambria" w:hAnsi="Cambria"/>
                <w:sz w:val="22"/>
                <w:szCs w:val="22"/>
              </w:rPr>
            </w:pPr>
            <w:r w:rsidRPr="006A55E7">
              <w:rPr>
                <w:rFonts w:ascii="Cambria" w:hAnsi="Cambria"/>
                <w:sz w:val="22"/>
                <w:szCs w:val="22"/>
              </w:rPr>
              <w:t xml:space="preserve">2. Neljak, B. (2009). </w:t>
            </w:r>
            <w:r w:rsidRPr="006A55E7">
              <w:rPr>
                <w:rFonts w:ascii="Cambria" w:hAnsi="Cambria"/>
                <w:i/>
                <w:sz w:val="22"/>
                <w:szCs w:val="22"/>
              </w:rPr>
              <w:t>Kineziološka metodika u predškolskom odgoju</w:t>
            </w:r>
            <w:r w:rsidRPr="006A55E7">
              <w:rPr>
                <w:rFonts w:ascii="Cambria" w:hAnsi="Cambria"/>
                <w:sz w:val="22"/>
                <w:szCs w:val="22"/>
              </w:rPr>
              <w:t>. Zagreb: Kineziološki fakultet Sveučilišta u Zagrebu.</w:t>
            </w:r>
          </w:p>
          <w:p w14:paraId="4CD1819B" w14:textId="77777777" w:rsidR="00E20FF1" w:rsidRPr="006A55E7" w:rsidRDefault="00E20FF1" w:rsidP="00E20FF1">
            <w:pPr>
              <w:tabs>
                <w:tab w:val="left" w:pos="65"/>
              </w:tabs>
              <w:jc w:val="both"/>
              <w:rPr>
                <w:rFonts w:ascii="Cambria" w:hAnsi="Cambria"/>
                <w:sz w:val="22"/>
                <w:szCs w:val="22"/>
              </w:rPr>
            </w:pPr>
            <w:r w:rsidRPr="006A55E7">
              <w:rPr>
                <w:rFonts w:ascii="Cambria" w:hAnsi="Cambria"/>
                <w:sz w:val="22"/>
                <w:szCs w:val="22"/>
              </w:rPr>
              <w:t xml:space="preserve">3. Petrić, V. (2019). </w:t>
            </w:r>
            <w:r w:rsidRPr="006A55E7">
              <w:rPr>
                <w:rFonts w:ascii="Cambria" w:hAnsi="Cambria"/>
                <w:i/>
                <w:sz w:val="22"/>
                <w:szCs w:val="22"/>
              </w:rPr>
              <w:t>Kineziološka metodika u ranom i predškolskom odgoju i obrazovanju</w:t>
            </w:r>
            <w:r w:rsidRPr="006A55E7">
              <w:rPr>
                <w:rFonts w:ascii="Cambria" w:hAnsi="Cambria"/>
                <w:sz w:val="22"/>
                <w:szCs w:val="22"/>
              </w:rPr>
              <w:t>. Rijeka: Učiteljski fakultet Sveučilišta u Rijeci.</w:t>
            </w:r>
          </w:p>
          <w:p w14:paraId="1C65F20D" w14:textId="77777777" w:rsidR="00E20FF1" w:rsidRPr="006A55E7" w:rsidRDefault="00E20FF1" w:rsidP="00E20FF1">
            <w:pPr>
              <w:tabs>
                <w:tab w:val="left" w:pos="65"/>
              </w:tabs>
              <w:jc w:val="both"/>
              <w:rPr>
                <w:rFonts w:ascii="Cambria" w:hAnsi="Cambria"/>
                <w:sz w:val="22"/>
                <w:szCs w:val="22"/>
              </w:rPr>
            </w:pPr>
            <w:r w:rsidRPr="006A55E7">
              <w:rPr>
                <w:rFonts w:ascii="Cambria" w:hAnsi="Cambria"/>
                <w:sz w:val="22"/>
                <w:szCs w:val="22"/>
              </w:rPr>
              <w:t>Izborna:</w:t>
            </w:r>
          </w:p>
          <w:p w14:paraId="0E038EEE" w14:textId="77777777" w:rsidR="00E20FF1" w:rsidRPr="006A55E7" w:rsidRDefault="00E20FF1" w:rsidP="00E20FF1">
            <w:pPr>
              <w:tabs>
                <w:tab w:val="left" w:pos="65"/>
              </w:tabs>
              <w:jc w:val="both"/>
              <w:rPr>
                <w:rFonts w:ascii="Cambria" w:hAnsi="Cambria"/>
                <w:sz w:val="22"/>
                <w:szCs w:val="22"/>
              </w:rPr>
            </w:pPr>
            <w:r w:rsidRPr="006A55E7">
              <w:rPr>
                <w:rFonts w:ascii="Cambria" w:hAnsi="Cambria"/>
                <w:sz w:val="22"/>
                <w:szCs w:val="22"/>
              </w:rPr>
              <w:t xml:space="preserve">1. Findak, V. (1995). </w:t>
            </w:r>
            <w:r w:rsidRPr="006A55E7">
              <w:rPr>
                <w:rFonts w:ascii="Cambria" w:hAnsi="Cambria"/>
                <w:i/>
                <w:sz w:val="22"/>
                <w:szCs w:val="22"/>
              </w:rPr>
              <w:t>Metodika tjelesne i zdravstvene kulture u predškolskom odgoju</w:t>
            </w:r>
            <w:r w:rsidRPr="006A55E7">
              <w:rPr>
                <w:rFonts w:ascii="Cambria" w:hAnsi="Cambria"/>
                <w:sz w:val="22"/>
                <w:szCs w:val="22"/>
              </w:rPr>
              <w:t>. Zagreb: Školska knjiga.</w:t>
            </w:r>
          </w:p>
          <w:p w14:paraId="398EE866" w14:textId="77777777" w:rsidR="00E20FF1" w:rsidRPr="006A55E7" w:rsidRDefault="00E20FF1" w:rsidP="00E20FF1">
            <w:pPr>
              <w:tabs>
                <w:tab w:val="left" w:pos="65"/>
              </w:tabs>
              <w:jc w:val="both"/>
              <w:rPr>
                <w:rFonts w:ascii="Cambria" w:hAnsi="Cambria"/>
                <w:sz w:val="22"/>
                <w:szCs w:val="22"/>
              </w:rPr>
            </w:pPr>
            <w:r w:rsidRPr="006A55E7">
              <w:rPr>
                <w:rFonts w:ascii="Cambria" w:hAnsi="Cambria"/>
                <w:sz w:val="22"/>
                <w:szCs w:val="22"/>
              </w:rPr>
              <w:t xml:space="preserve">2. Findak, V., Delija, K. (2001). </w:t>
            </w:r>
            <w:r w:rsidRPr="006A55E7">
              <w:rPr>
                <w:rFonts w:ascii="Cambria" w:hAnsi="Cambria"/>
                <w:i/>
                <w:sz w:val="22"/>
                <w:szCs w:val="22"/>
              </w:rPr>
              <w:t>Tjelesna i zdravstvena kultura u predškolskom odgoju</w:t>
            </w:r>
            <w:r w:rsidRPr="006A55E7">
              <w:rPr>
                <w:rFonts w:ascii="Cambria" w:hAnsi="Cambria"/>
                <w:sz w:val="22"/>
                <w:szCs w:val="22"/>
              </w:rPr>
              <w:t>. Zagreb: Edip.</w:t>
            </w:r>
          </w:p>
          <w:p w14:paraId="3A7663C7" w14:textId="77777777" w:rsidR="00E20FF1" w:rsidRPr="006A55E7" w:rsidRDefault="00E20FF1" w:rsidP="00E20FF1">
            <w:pPr>
              <w:tabs>
                <w:tab w:val="left" w:pos="65"/>
              </w:tabs>
              <w:jc w:val="both"/>
              <w:rPr>
                <w:rFonts w:ascii="Cambria" w:hAnsi="Cambria"/>
                <w:sz w:val="22"/>
                <w:szCs w:val="22"/>
              </w:rPr>
            </w:pPr>
            <w:r w:rsidRPr="006A55E7">
              <w:rPr>
                <w:rFonts w:ascii="Cambria" w:hAnsi="Cambria"/>
                <w:sz w:val="22"/>
                <w:szCs w:val="22"/>
              </w:rPr>
              <w:t xml:space="preserve">3. Ivanković, A. (1980). </w:t>
            </w:r>
            <w:r w:rsidRPr="006A55E7">
              <w:rPr>
                <w:rFonts w:ascii="Cambria" w:hAnsi="Cambria"/>
                <w:i/>
                <w:sz w:val="22"/>
                <w:szCs w:val="22"/>
              </w:rPr>
              <w:t>Tjelesni odgoj djece predškolske dobi</w:t>
            </w:r>
            <w:r w:rsidRPr="006A55E7">
              <w:rPr>
                <w:rFonts w:ascii="Cambria" w:hAnsi="Cambria"/>
                <w:sz w:val="22"/>
                <w:szCs w:val="22"/>
              </w:rPr>
              <w:t>. Zagreb: Školska knjiga.</w:t>
            </w:r>
          </w:p>
          <w:p w14:paraId="6ADE9126" w14:textId="77777777" w:rsidR="00E20FF1" w:rsidRPr="006A55E7" w:rsidRDefault="00E20FF1" w:rsidP="00E20FF1">
            <w:pPr>
              <w:tabs>
                <w:tab w:val="left" w:pos="65"/>
              </w:tabs>
              <w:jc w:val="both"/>
              <w:rPr>
                <w:rFonts w:ascii="Cambria" w:hAnsi="Cambria"/>
                <w:sz w:val="22"/>
                <w:szCs w:val="22"/>
              </w:rPr>
            </w:pPr>
            <w:r w:rsidRPr="006A55E7">
              <w:rPr>
                <w:rFonts w:ascii="Cambria" w:hAnsi="Cambria"/>
                <w:sz w:val="22"/>
                <w:szCs w:val="22"/>
              </w:rPr>
              <w:t xml:space="preserve">4. Ivanković, A. (1982). </w:t>
            </w:r>
            <w:r w:rsidRPr="006A55E7">
              <w:rPr>
                <w:rFonts w:ascii="Cambria" w:hAnsi="Cambria"/>
                <w:i/>
                <w:sz w:val="22"/>
                <w:szCs w:val="22"/>
              </w:rPr>
              <w:t>Tjelesne vježbe i igre u predškolskom odgoju</w:t>
            </w:r>
            <w:r w:rsidRPr="006A55E7">
              <w:rPr>
                <w:rFonts w:ascii="Cambria" w:hAnsi="Cambria"/>
                <w:sz w:val="22"/>
                <w:szCs w:val="22"/>
              </w:rPr>
              <w:t>. Zagreb: Školska knjiga.</w:t>
            </w:r>
          </w:p>
          <w:p w14:paraId="7773400F" w14:textId="77777777" w:rsidR="00E20FF1" w:rsidRPr="006A55E7" w:rsidRDefault="00E20FF1" w:rsidP="00E20FF1">
            <w:pPr>
              <w:tabs>
                <w:tab w:val="left" w:pos="65"/>
              </w:tabs>
              <w:jc w:val="both"/>
              <w:rPr>
                <w:rFonts w:ascii="Cambria" w:hAnsi="Cambria"/>
                <w:sz w:val="22"/>
                <w:szCs w:val="22"/>
              </w:rPr>
            </w:pPr>
            <w:r w:rsidRPr="006A55E7">
              <w:rPr>
                <w:rFonts w:ascii="Cambria" w:hAnsi="Cambria"/>
                <w:sz w:val="22"/>
                <w:szCs w:val="22"/>
              </w:rPr>
              <w:t xml:space="preserve">5. Pejčić, A. i Trajkovski, B. (2018). </w:t>
            </w:r>
            <w:r w:rsidRPr="006A55E7">
              <w:rPr>
                <w:rFonts w:ascii="Cambria" w:hAnsi="Cambria"/>
                <w:i/>
                <w:sz w:val="22"/>
                <w:szCs w:val="22"/>
              </w:rPr>
              <w:t>Što i kako vježbati s djecom u vrtiću i školi.</w:t>
            </w:r>
            <w:r w:rsidRPr="006A55E7">
              <w:rPr>
                <w:rFonts w:ascii="Cambria" w:hAnsi="Cambria"/>
                <w:sz w:val="22"/>
                <w:szCs w:val="22"/>
              </w:rPr>
              <w:t xml:space="preserve"> Rijeka: Učiteljski fakultet Sveučilišta u Rijeci.</w:t>
            </w:r>
          </w:p>
        </w:tc>
      </w:tr>
    </w:tbl>
    <w:p w14:paraId="51798A6A" w14:textId="77777777" w:rsidR="00E20FF1" w:rsidRPr="006A55E7" w:rsidRDefault="00E20FF1" w:rsidP="00E20FF1">
      <w:pPr>
        <w:rPr>
          <w:sz w:val="22"/>
          <w:szCs w:val="22"/>
        </w:rPr>
      </w:pPr>
    </w:p>
    <w:p w14:paraId="3EBFF68D" w14:textId="77777777" w:rsidR="00856414" w:rsidRPr="006A55E7" w:rsidRDefault="00856414">
      <w:pPr>
        <w:spacing w:after="160" w:line="259" w:lineRule="auto"/>
        <w:rPr>
          <w:rStyle w:val="Istaknuto"/>
        </w:rPr>
      </w:pPr>
      <w:r w:rsidRPr="006A55E7">
        <w:rPr>
          <w:rStyle w:val="Istaknuto"/>
        </w:rPr>
        <w:br w:type="page"/>
      </w:r>
    </w:p>
    <w:p w14:paraId="6562443B" w14:textId="77777777" w:rsidR="00856414" w:rsidRPr="006A55E7" w:rsidRDefault="00856414" w:rsidP="00856414">
      <w:pPr>
        <w:rPr>
          <w:rFonts w:ascii="Cambria" w:hAnsi="Cambria"/>
          <w:sz w:val="22"/>
          <w:szCs w:val="22"/>
        </w:rPr>
      </w:pPr>
    </w:p>
    <w:tbl>
      <w:tblPr>
        <w:tblW w:w="5084" w:type="pct"/>
        <w:jc w:val="center"/>
        <w:tblLayout w:type="fixed"/>
        <w:tblCellMar>
          <w:left w:w="0" w:type="dxa"/>
          <w:right w:w="0" w:type="dxa"/>
        </w:tblCellMar>
        <w:tblLook w:val="0600" w:firstRow="0" w:lastRow="0" w:firstColumn="0" w:lastColumn="0" w:noHBand="1" w:noVBand="1"/>
      </w:tblPr>
      <w:tblGrid>
        <w:gridCol w:w="2399"/>
        <w:gridCol w:w="2410"/>
        <w:gridCol w:w="992"/>
        <w:gridCol w:w="851"/>
        <w:gridCol w:w="850"/>
        <w:gridCol w:w="1702"/>
      </w:tblGrid>
      <w:tr w:rsidR="00856414" w:rsidRPr="006A55E7" w14:paraId="0E464CD6" w14:textId="77777777" w:rsidTr="00225A43">
        <w:trPr>
          <w:jc w:val="center"/>
        </w:trPr>
        <w:tc>
          <w:tcPr>
            <w:tcW w:w="9204" w:type="dxa"/>
            <w:gridSpan w:val="6"/>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E07071" w14:textId="77777777" w:rsidR="00856414" w:rsidRPr="00B71F2E" w:rsidRDefault="00856414" w:rsidP="00F742F5">
            <w:pPr>
              <w:jc w:val="right"/>
              <w:rPr>
                <w:rFonts w:ascii="Cambria" w:hAnsi="Cambria"/>
                <w:b/>
                <w:bCs/>
              </w:rPr>
            </w:pPr>
            <w:r w:rsidRPr="00B71F2E">
              <w:rPr>
                <w:rFonts w:ascii="Cambria" w:hAnsi="Cambria"/>
                <w:b/>
                <w:bCs/>
                <w:sz w:val="22"/>
                <w:szCs w:val="22"/>
              </w:rPr>
              <w:t>IZVEDBENI PLAN NASTAVE KOLEGIJA</w:t>
            </w:r>
          </w:p>
        </w:tc>
      </w:tr>
      <w:tr w:rsidR="00856414" w:rsidRPr="006A55E7" w14:paraId="6CA380D3"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FE608B" w14:textId="77777777" w:rsidR="00856414" w:rsidRPr="00071FD8" w:rsidRDefault="00856414" w:rsidP="00F742F5">
            <w:pPr>
              <w:rPr>
                <w:rFonts w:ascii="Cambria" w:hAnsi="Cambria"/>
                <w:sz w:val="22"/>
                <w:szCs w:val="22"/>
              </w:rPr>
            </w:pPr>
            <w:r w:rsidRPr="00071FD8">
              <w:rPr>
                <w:rFonts w:ascii="Cambria" w:hAnsi="Cambria"/>
                <w:sz w:val="22"/>
                <w:szCs w:val="22"/>
              </w:rPr>
              <w:t>Kod i naziv kolegija</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CA942D" w14:textId="77777777" w:rsidR="00856414" w:rsidRPr="00071FD8" w:rsidRDefault="00856414" w:rsidP="00F742F5">
            <w:pPr>
              <w:rPr>
                <w:rFonts w:ascii="Cambria" w:hAnsi="Cambria"/>
                <w:sz w:val="22"/>
                <w:szCs w:val="22"/>
              </w:rPr>
            </w:pPr>
            <w:r w:rsidRPr="00071FD8">
              <w:rPr>
                <w:rFonts w:ascii="Cambria" w:hAnsi="Cambria"/>
                <w:sz w:val="22"/>
                <w:szCs w:val="22"/>
              </w:rPr>
              <w:t>212631</w:t>
            </w:r>
            <w:r w:rsidRPr="00071FD8">
              <w:rPr>
                <w:rFonts w:ascii="Cambria" w:hAnsi="Cambria"/>
                <w:sz w:val="22"/>
                <w:szCs w:val="22"/>
              </w:rPr>
              <w:br/>
              <w:t>Metodika govorne komunikacije u integriranom kurikulumu 1</w:t>
            </w:r>
          </w:p>
        </w:tc>
      </w:tr>
      <w:tr w:rsidR="00856414" w:rsidRPr="006A55E7" w14:paraId="414BAF37"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664AD2" w14:textId="77777777" w:rsidR="00856414" w:rsidRDefault="00856414" w:rsidP="00F742F5">
            <w:pPr>
              <w:rPr>
                <w:rFonts w:ascii="Cambria" w:hAnsi="Cambria"/>
                <w:sz w:val="22"/>
                <w:szCs w:val="22"/>
              </w:rPr>
            </w:pPr>
            <w:r w:rsidRPr="00071FD8">
              <w:rPr>
                <w:rFonts w:ascii="Cambria" w:hAnsi="Cambria"/>
                <w:sz w:val="22"/>
                <w:szCs w:val="22"/>
              </w:rPr>
              <w:t>Nastavnica</w:t>
            </w:r>
          </w:p>
          <w:p w14:paraId="57920FDE" w14:textId="3AF54FB4" w:rsidR="00071FD8" w:rsidRPr="00071FD8" w:rsidRDefault="00071FD8" w:rsidP="00F742F5">
            <w:pPr>
              <w:rPr>
                <w:rFonts w:ascii="Cambria" w:hAnsi="Cambria"/>
                <w:sz w:val="22"/>
                <w:szCs w:val="22"/>
              </w:rPr>
            </w:pPr>
            <w:r>
              <w:rPr>
                <w:rFonts w:ascii="Cambria" w:hAnsi="Cambria"/>
                <w:sz w:val="22"/>
                <w:szCs w:val="22"/>
              </w:rPr>
              <w:t>Suradnica</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977A32C" w14:textId="77777777" w:rsidR="00AC5BBB" w:rsidRPr="00F07847" w:rsidRDefault="005A30DC" w:rsidP="00F742F5">
            <w:pPr>
              <w:rPr>
                <w:rFonts w:ascii="Cambria" w:hAnsi="Cambria"/>
                <w:sz w:val="22"/>
                <w:szCs w:val="22"/>
              </w:rPr>
            </w:pPr>
            <w:hyperlink r:id="rId84" w:history="1">
              <w:r w:rsidR="00AC5BBB" w:rsidRPr="00F07847">
                <w:rPr>
                  <w:rStyle w:val="Hiperveza"/>
                  <w:rFonts w:ascii="Cambria" w:hAnsi="Cambria"/>
                  <w:sz w:val="22"/>
                  <w:szCs w:val="22"/>
                </w:rPr>
                <w:t xml:space="preserve">Doc. dr. sc. Danijela Blanuša Trošelj </w:t>
              </w:r>
            </w:hyperlink>
            <w:r w:rsidR="00787ECE" w:rsidRPr="00F07847">
              <w:rPr>
                <w:rFonts w:ascii="Cambria" w:hAnsi="Cambria"/>
                <w:sz w:val="22"/>
                <w:szCs w:val="22"/>
              </w:rPr>
              <w:t>(nositeljica)</w:t>
            </w:r>
          </w:p>
          <w:p w14:paraId="1DBB9B90" w14:textId="72B0431D" w:rsidR="0093097A" w:rsidRPr="00071FD8" w:rsidRDefault="00F07847" w:rsidP="00F742F5">
            <w:pPr>
              <w:rPr>
                <w:rFonts w:ascii="Cambria" w:hAnsi="Cambria"/>
                <w:strike/>
                <w:sz w:val="22"/>
                <w:szCs w:val="22"/>
              </w:rPr>
            </w:pPr>
            <w:hyperlink r:id="rId85" w:history="1">
              <w:r w:rsidRPr="00F07847">
                <w:rPr>
                  <w:rStyle w:val="Hiperveza"/>
                  <w:rFonts w:ascii="Cambria" w:hAnsi="Cambria"/>
                  <w:sz w:val="22"/>
                  <w:szCs w:val="22"/>
                </w:rPr>
                <w:t>Monika Terlević, asistentica</w:t>
              </w:r>
            </w:hyperlink>
            <w:r w:rsidR="00F91B8C" w:rsidRPr="00F07847">
              <w:rPr>
                <w:rFonts w:ascii="Cambria" w:hAnsi="Cambria"/>
                <w:sz w:val="22"/>
                <w:szCs w:val="22"/>
              </w:rPr>
              <w:t xml:space="preserve"> </w:t>
            </w:r>
          </w:p>
        </w:tc>
      </w:tr>
      <w:tr w:rsidR="00856414" w:rsidRPr="006A55E7" w14:paraId="1E211FA6"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8DAAE6" w14:textId="77777777" w:rsidR="00856414" w:rsidRPr="00071FD8" w:rsidRDefault="00856414" w:rsidP="00F742F5">
            <w:pPr>
              <w:rPr>
                <w:rFonts w:ascii="Cambria" w:hAnsi="Cambria"/>
                <w:sz w:val="22"/>
                <w:szCs w:val="22"/>
              </w:rPr>
            </w:pPr>
            <w:r w:rsidRPr="00071FD8">
              <w:rPr>
                <w:rFonts w:ascii="Cambria" w:hAnsi="Cambria"/>
                <w:sz w:val="22"/>
                <w:szCs w:val="22"/>
              </w:rPr>
              <w:t>Studijski program</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E1EBD5" w14:textId="77777777" w:rsidR="00856414" w:rsidRPr="00071FD8" w:rsidRDefault="00BA33D9" w:rsidP="00F742F5">
            <w:pPr>
              <w:rPr>
                <w:rFonts w:ascii="Cambria" w:hAnsi="Cambria"/>
                <w:sz w:val="22"/>
                <w:szCs w:val="22"/>
              </w:rPr>
            </w:pPr>
            <w:r w:rsidRPr="00071FD8">
              <w:rPr>
                <w:rFonts w:ascii="Cambria" w:hAnsi="Cambria"/>
                <w:sz w:val="22"/>
                <w:szCs w:val="22"/>
              </w:rPr>
              <w:t>Sveučilišni prijediplomski studij Rani i predškolski odgoj i obrazovanje na hrvatskom jeziku (izvanredni studij)</w:t>
            </w:r>
          </w:p>
        </w:tc>
      </w:tr>
      <w:tr w:rsidR="00856414" w:rsidRPr="006A55E7" w14:paraId="2E55AB8F"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C7F1E7" w14:textId="77777777" w:rsidR="00856414" w:rsidRPr="00071FD8" w:rsidRDefault="00856414" w:rsidP="00F742F5">
            <w:pPr>
              <w:rPr>
                <w:rFonts w:ascii="Cambria" w:hAnsi="Cambria"/>
                <w:sz w:val="22"/>
                <w:szCs w:val="22"/>
              </w:rPr>
            </w:pPr>
            <w:r w:rsidRPr="00071FD8">
              <w:rPr>
                <w:rFonts w:ascii="Cambria" w:hAnsi="Cambria"/>
                <w:sz w:val="22"/>
                <w:szCs w:val="22"/>
              </w:rPr>
              <w:t>Vrsta kolegija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981983" w14:textId="77777777" w:rsidR="00856414" w:rsidRPr="00071FD8" w:rsidRDefault="00856414" w:rsidP="00F742F5">
            <w:pPr>
              <w:rPr>
                <w:rFonts w:ascii="Cambria" w:hAnsi="Cambria"/>
                <w:sz w:val="22"/>
                <w:szCs w:val="22"/>
              </w:rPr>
            </w:pPr>
            <w:r w:rsidRPr="00071FD8">
              <w:rPr>
                <w:rFonts w:ascii="Cambria" w:hAnsi="Cambria"/>
                <w:sz w:val="22"/>
                <w:szCs w:val="22"/>
              </w:rPr>
              <w:t>obvezan</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2179454" w14:textId="77777777" w:rsidR="00856414" w:rsidRPr="00071FD8" w:rsidRDefault="00856414" w:rsidP="00F742F5">
            <w:pPr>
              <w:rPr>
                <w:rFonts w:ascii="Cambria" w:hAnsi="Cambria"/>
                <w:sz w:val="22"/>
                <w:szCs w:val="22"/>
              </w:rPr>
            </w:pPr>
            <w:r w:rsidRPr="00071FD8">
              <w:rPr>
                <w:rFonts w:ascii="Cambria" w:hAnsi="Cambria"/>
                <w:sz w:val="22"/>
                <w:szCs w:val="22"/>
              </w:rPr>
              <w:t>Razina kolegija</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A216E8" w14:textId="77777777" w:rsidR="00856414" w:rsidRPr="00071FD8" w:rsidRDefault="00856414" w:rsidP="00F742F5">
            <w:pPr>
              <w:rPr>
                <w:rFonts w:ascii="Cambria" w:hAnsi="Cambria"/>
                <w:sz w:val="22"/>
                <w:szCs w:val="22"/>
              </w:rPr>
            </w:pPr>
            <w:r w:rsidRPr="00071FD8">
              <w:rPr>
                <w:rFonts w:ascii="Cambria" w:hAnsi="Cambria"/>
                <w:sz w:val="22"/>
                <w:szCs w:val="22"/>
              </w:rPr>
              <w:t>prijediplomski</w:t>
            </w:r>
          </w:p>
        </w:tc>
      </w:tr>
      <w:tr w:rsidR="00856414" w:rsidRPr="006A55E7" w14:paraId="52825EB6" w14:textId="77777777" w:rsidTr="00225A43">
        <w:trPr>
          <w:trHeight w:val="18"/>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A35F4C" w14:textId="77777777" w:rsidR="00856414" w:rsidRPr="00071FD8" w:rsidRDefault="00856414" w:rsidP="00F742F5">
            <w:pPr>
              <w:rPr>
                <w:rFonts w:ascii="Cambria" w:hAnsi="Cambria"/>
              </w:rPr>
            </w:pPr>
            <w:r w:rsidRPr="00071FD8">
              <w:rPr>
                <w:rFonts w:ascii="Cambria" w:hAnsi="Cambria"/>
                <w:sz w:val="22"/>
                <w:szCs w:val="22"/>
              </w:rPr>
              <w:t>Semestar</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8BB1FD" w14:textId="77777777" w:rsidR="00856414" w:rsidRPr="00071FD8" w:rsidRDefault="00856414" w:rsidP="00F742F5">
            <w:pPr>
              <w:rPr>
                <w:rFonts w:ascii="Cambria" w:hAnsi="Cambria"/>
              </w:rPr>
            </w:pPr>
            <w:r w:rsidRPr="00071FD8">
              <w:rPr>
                <w:rFonts w:ascii="Cambria" w:hAnsi="Cambria"/>
                <w:sz w:val="22"/>
                <w:szCs w:val="22"/>
              </w:rPr>
              <w:t>ljetni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7380669" w14:textId="77777777" w:rsidR="00856414" w:rsidRPr="00071FD8" w:rsidRDefault="00856414" w:rsidP="00F742F5">
            <w:pPr>
              <w:rPr>
                <w:rFonts w:ascii="Cambria" w:hAnsi="Cambria"/>
              </w:rPr>
            </w:pPr>
            <w:r w:rsidRPr="00071FD8">
              <w:rPr>
                <w:rFonts w:ascii="Cambria" w:hAnsi="Cambria"/>
                <w:sz w:val="22"/>
                <w:szCs w:val="22"/>
              </w:rPr>
              <w:t>Godina studija</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5AB945" w14:textId="77777777" w:rsidR="00856414" w:rsidRPr="006A55E7" w:rsidRDefault="00856414" w:rsidP="00F742F5">
            <w:pPr>
              <w:rPr>
                <w:rFonts w:ascii="Cambria" w:hAnsi="Cambria"/>
              </w:rPr>
            </w:pPr>
            <w:r w:rsidRPr="006A55E7">
              <w:rPr>
                <w:rFonts w:ascii="Cambria" w:hAnsi="Cambria"/>
                <w:sz w:val="22"/>
                <w:szCs w:val="22"/>
              </w:rPr>
              <w:t>II.</w:t>
            </w:r>
          </w:p>
        </w:tc>
      </w:tr>
      <w:tr w:rsidR="00856414" w:rsidRPr="006A55E7" w14:paraId="7687FFA8"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78535E" w14:textId="77777777" w:rsidR="00856414" w:rsidRPr="00071FD8" w:rsidRDefault="00856414" w:rsidP="00F742F5">
            <w:pPr>
              <w:rPr>
                <w:rFonts w:ascii="Cambria" w:hAnsi="Cambria"/>
              </w:rPr>
            </w:pPr>
            <w:r w:rsidRPr="00071FD8">
              <w:rPr>
                <w:rFonts w:ascii="Cambria" w:hAnsi="Cambria"/>
                <w:sz w:val="22"/>
                <w:szCs w:val="22"/>
              </w:rPr>
              <w:t>Mjesto izvođenja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232287" w14:textId="7135E643" w:rsidR="00856414" w:rsidRPr="00071FD8" w:rsidRDefault="00856414" w:rsidP="00F742F5">
            <w:pPr>
              <w:rPr>
                <w:rFonts w:ascii="Cambria" w:hAnsi="Cambria"/>
              </w:rPr>
            </w:pPr>
            <w:r w:rsidRPr="00071FD8">
              <w:rPr>
                <w:rFonts w:ascii="Cambria" w:hAnsi="Cambria"/>
                <w:sz w:val="22"/>
                <w:szCs w:val="22"/>
              </w:rPr>
              <w:t xml:space="preserve">dvorana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3F065BD" w14:textId="77777777" w:rsidR="00856414" w:rsidRPr="00071FD8" w:rsidRDefault="00856414" w:rsidP="00F742F5">
            <w:pPr>
              <w:rPr>
                <w:rFonts w:ascii="Cambria" w:hAnsi="Cambria"/>
              </w:rPr>
            </w:pPr>
            <w:r w:rsidRPr="00071FD8">
              <w:rPr>
                <w:rFonts w:ascii="Cambria" w:hAnsi="Cambria"/>
                <w:sz w:val="22"/>
                <w:szCs w:val="22"/>
              </w:rPr>
              <w:t xml:space="preserve">Jezik izvođenja </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7BF58D" w14:textId="77777777" w:rsidR="00856414" w:rsidRPr="006A55E7" w:rsidRDefault="00856414" w:rsidP="00F742F5">
            <w:pPr>
              <w:rPr>
                <w:rFonts w:ascii="Cambria" w:hAnsi="Cambria"/>
              </w:rPr>
            </w:pPr>
            <w:r w:rsidRPr="006A55E7">
              <w:rPr>
                <w:rFonts w:ascii="Cambria" w:hAnsi="Cambria"/>
                <w:sz w:val="22"/>
                <w:szCs w:val="22"/>
              </w:rPr>
              <w:t>hrvatski</w:t>
            </w:r>
          </w:p>
        </w:tc>
      </w:tr>
      <w:tr w:rsidR="00856414" w:rsidRPr="006A55E7" w14:paraId="73013BBB"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67BD47" w14:textId="77777777" w:rsidR="00856414" w:rsidRPr="006A55E7" w:rsidRDefault="00856414" w:rsidP="00F742F5">
            <w:pPr>
              <w:rPr>
                <w:rFonts w:ascii="Cambria" w:hAnsi="Cambria"/>
              </w:rPr>
            </w:pPr>
            <w:r w:rsidRPr="006A55E7">
              <w:rPr>
                <w:rFonts w:ascii="Cambria" w:hAnsi="Cambria"/>
                <w:sz w:val="22"/>
                <w:szCs w:val="22"/>
              </w:rPr>
              <w:t>Broj ECTS bodova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D52056" w14:textId="77777777" w:rsidR="00856414" w:rsidRPr="006A55E7" w:rsidRDefault="00856414" w:rsidP="00F742F5">
            <w:pPr>
              <w:rPr>
                <w:rFonts w:ascii="Cambria" w:hAnsi="Cambria"/>
              </w:rPr>
            </w:pPr>
            <w:r w:rsidRPr="006A55E7">
              <w:rPr>
                <w:rFonts w:ascii="Cambria" w:hAnsi="Cambria"/>
                <w:sz w:val="22"/>
                <w:szCs w:val="22"/>
              </w:rPr>
              <w:t>3</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3467164" w14:textId="77777777" w:rsidR="00856414" w:rsidRPr="006A55E7" w:rsidRDefault="00856414" w:rsidP="00F742F5">
            <w:pPr>
              <w:rPr>
                <w:rFonts w:ascii="Cambria" w:hAnsi="Cambria"/>
              </w:rPr>
            </w:pPr>
            <w:r w:rsidRPr="006A55E7">
              <w:rPr>
                <w:rFonts w:ascii="Cambria" w:hAnsi="Cambria"/>
                <w:sz w:val="22"/>
                <w:szCs w:val="22"/>
              </w:rPr>
              <w:t>Broj sati u semestru</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78BD41" w14:textId="164B9A17" w:rsidR="00856414" w:rsidRPr="006A55E7" w:rsidRDefault="00856414" w:rsidP="00F742F5">
            <w:pPr>
              <w:rPr>
                <w:rFonts w:ascii="Cambria" w:hAnsi="Cambria"/>
              </w:rPr>
            </w:pPr>
            <w:r w:rsidRPr="006A55E7">
              <w:rPr>
                <w:rFonts w:ascii="Cambria" w:hAnsi="Cambria"/>
                <w:sz w:val="22"/>
                <w:szCs w:val="22"/>
              </w:rPr>
              <w:t xml:space="preserve">7,5P </w:t>
            </w:r>
            <w:r w:rsidR="000A28B2">
              <w:rPr>
                <w:rFonts w:ascii="Cambria" w:hAnsi="Cambria"/>
                <w:sz w:val="22"/>
                <w:szCs w:val="22"/>
              </w:rPr>
              <w:t>–</w:t>
            </w:r>
            <w:r w:rsidRPr="006A55E7">
              <w:rPr>
                <w:rFonts w:ascii="Cambria" w:hAnsi="Cambria"/>
                <w:sz w:val="22"/>
                <w:szCs w:val="22"/>
              </w:rPr>
              <w:t xml:space="preserve"> </w:t>
            </w:r>
            <w:r w:rsidR="000A28B2" w:rsidRPr="006A55E7">
              <w:rPr>
                <w:rFonts w:ascii="Cambria" w:hAnsi="Cambria"/>
                <w:sz w:val="22"/>
                <w:szCs w:val="22"/>
              </w:rPr>
              <w:t>7,5S</w:t>
            </w:r>
            <w:r w:rsidR="000A28B2">
              <w:rPr>
                <w:rFonts w:ascii="Cambria" w:hAnsi="Cambria"/>
                <w:sz w:val="22"/>
                <w:szCs w:val="22"/>
              </w:rPr>
              <w:t xml:space="preserve"> – </w:t>
            </w:r>
            <w:r w:rsidRPr="006A55E7">
              <w:rPr>
                <w:rFonts w:ascii="Cambria" w:hAnsi="Cambria"/>
                <w:sz w:val="22"/>
                <w:szCs w:val="22"/>
              </w:rPr>
              <w:t xml:space="preserve">0V </w:t>
            </w:r>
          </w:p>
        </w:tc>
      </w:tr>
      <w:tr w:rsidR="00856414" w:rsidRPr="006A55E7" w14:paraId="0DD91D45" w14:textId="77777777" w:rsidTr="00225A43">
        <w:trPr>
          <w:trHeight w:val="321"/>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5D72F7" w14:textId="77777777" w:rsidR="00856414" w:rsidRPr="006A55E7" w:rsidRDefault="00856414" w:rsidP="00F742F5">
            <w:pPr>
              <w:rPr>
                <w:rFonts w:ascii="Cambria" w:hAnsi="Cambria"/>
              </w:rPr>
            </w:pPr>
            <w:r w:rsidRPr="006A55E7">
              <w:rPr>
                <w:rFonts w:ascii="Cambria" w:hAnsi="Cambria"/>
                <w:sz w:val="22"/>
                <w:szCs w:val="22"/>
              </w:rPr>
              <w:t>Preduvjeti</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103549" w14:textId="77777777" w:rsidR="00856414" w:rsidRPr="006A55E7" w:rsidRDefault="00856414" w:rsidP="00F742F5">
            <w:pPr>
              <w:rPr>
                <w:rFonts w:ascii="Cambria" w:hAnsi="Cambria"/>
              </w:rPr>
            </w:pPr>
            <w:r w:rsidRPr="006A55E7">
              <w:rPr>
                <w:rFonts w:ascii="Cambria" w:hAnsi="Cambria"/>
                <w:sz w:val="22"/>
                <w:szCs w:val="22"/>
              </w:rPr>
              <w:t>Preduvjet za upis određen je odredbama programskog studija.</w:t>
            </w:r>
          </w:p>
        </w:tc>
      </w:tr>
      <w:tr w:rsidR="00856414" w:rsidRPr="006A55E7" w14:paraId="6D5D34DB" w14:textId="77777777" w:rsidTr="00225A43">
        <w:trPr>
          <w:trHeight w:val="487"/>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449B2F" w14:textId="77777777" w:rsidR="00856414" w:rsidRPr="006A55E7" w:rsidRDefault="00856414" w:rsidP="00F742F5">
            <w:pPr>
              <w:rPr>
                <w:rFonts w:ascii="Cambria" w:hAnsi="Cambria"/>
              </w:rPr>
            </w:pPr>
            <w:r w:rsidRPr="006A55E7">
              <w:rPr>
                <w:rFonts w:ascii="Cambria" w:hAnsi="Cambria"/>
                <w:sz w:val="22"/>
                <w:szCs w:val="22"/>
              </w:rPr>
              <w:t>Korelativnost</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023FFA" w14:textId="77777777" w:rsidR="00856414" w:rsidRPr="006A55E7" w:rsidRDefault="00856414" w:rsidP="00F742F5">
            <w:pPr>
              <w:rPr>
                <w:rFonts w:ascii="Cambria" w:hAnsi="Cambria"/>
              </w:rPr>
            </w:pPr>
            <w:r w:rsidRPr="006A55E7">
              <w:rPr>
                <w:rFonts w:ascii="Cambria" w:hAnsi="Cambria"/>
                <w:sz w:val="22"/>
                <w:szCs w:val="22"/>
              </w:rPr>
              <w:t>Opća psihologija, Opća pedagogija, Pedagogija rane i predškolske dobi 1 i 2</w:t>
            </w:r>
          </w:p>
        </w:tc>
      </w:tr>
      <w:tr w:rsidR="00856414" w:rsidRPr="006A55E7" w14:paraId="7E7108E2"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C1AA00" w14:textId="77777777" w:rsidR="00856414" w:rsidRPr="006A55E7" w:rsidRDefault="00856414" w:rsidP="00F742F5">
            <w:pPr>
              <w:rPr>
                <w:rFonts w:ascii="Cambria" w:hAnsi="Cambria"/>
              </w:rPr>
            </w:pPr>
            <w:r w:rsidRPr="006A55E7">
              <w:rPr>
                <w:rFonts w:ascii="Cambria" w:hAnsi="Cambria"/>
                <w:sz w:val="22"/>
                <w:szCs w:val="22"/>
              </w:rPr>
              <w:t xml:space="preserve">Cilj kolegija </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A37FF7" w14:textId="77777777" w:rsidR="00856414" w:rsidRPr="00071FD8" w:rsidRDefault="00856414" w:rsidP="00F742F5">
            <w:pPr>
              <w:rPr>
                <w:rFonts w:ascii="Cambria" w:hAnsi="Cambria"/>
                <w:sz w:val="22"/>
                <w:szCs w:val="22"/>
              </w:rPr>
            </w:pPr>
            <w:r w:rsidRPr="00071FD8">
              <w:rPr>
                <w:rFonts w:ascii="Cambria" w:hAnsi="Cambria"/>
                <w:sz w:val="22"/>
                <w:szCs w:val="22"/>
              </w:rPr>
              <w:t>usvojiti temeljne pojmove u području razvoja govora ikomunikacije u kontekstu postizanja refleksivnoga dijalogadjece, odgojitelja i roditelja</w:t>
            </w:r>
          </w:p>
        </w:tc>
      </w:tr>
      <w:tr w:rsidR="00856414" w:rsidRPr="006A55E7" w14:paraId="37B5B3F5"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6EC45B" w14:textId="77777777" w:rsidR="00856414" w:rsidRPr="006A55E7" w:rsidRDefault="00856414" w:rsidP="00F742F5">
            <w:pPr>
              <w:rPr>
                <w:rFonts w:ascii="Cambria" w:hAnsi="Cambria"/>
              </w:rPr>
            </w:pPr>
            <w:r w:rsidRPr="006A55E7">
              <w:rPr>
                <w:rFonts w:ascii="Cambria" w:hAnsi="Cambria"/>
                <w:sz w:val="22"/>
                <w:szCs w:val="22"/>
              </w:rPr>
              <w:t>Ishodi učenja</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6FB373" w14:textId="26783C64" w:rsidR="00856414" w:rsidRPr="00071FD8" w:rsidRDefault="00071FD8" w:rsidP="00071FD8">
            <w:pPr>
              <w:contextualSpacing/>
              <w:rPr>
                <w:rFonts w:ascii="Cambria" w:hAnsi="Cambria"/>
                <w:sz w:val="22"/>
                <w:szCs w:val="22"/>
              </w:rPr>
            </w:pPr>
            <w:r w:rsidRPr="00071FD8">
              <w:rPr>
                <w:rFonts w:ascii="Cambria" w:hAnsi="Cambria"/>
                <w:sz w:val="22"/>
                <w:szCs w:val="22"/>
              </w:rPr>
              <w:t xml:space="preserve">1. </w:t>
            </w:r>
            <w:r w:rsidR="00856414" w:rsidRPr="00071FD8">
              <w:rPr>
                <w:rFonts w:ascii="Cambria" w:hAnsi="Cambria"/>
                <w:sz w:val="22"/>
                <w:szCs w:val="22"/>
              </w:rPr>
              <w:t>analizirati najnovije znanstvene spoznaje o specifičnostima</w:t>
            </w:r>
            <w:r w:rsidR="00856414" w:rsidRPr="00071FD8">
              <w:rPr>
                <w:rFonts w:ascii="Cambria" w:hAnsi="Cambria"/>
                <w:sz w:val="22"/>
                <w:szCs w:val="22"/>
              </w:rPr>
              <w:br/>
              <w:t>razvoja govora i komunikacije djeteta u ranom i predškolskom</w:t>
            </w:r>
            <w:r w:rsidR="00856414" w:rsidRPr="00071FD8">
              <w:rPr>
                <w:rFonts w:ascii="Cambria" w:hAnsi="Cambria"/>
                <w:sz w:val="22"/>
                <w:szCs w:val="22"/>
              </w:rPr>
              <w:br/>
              <w:t xml:space="preserve">odgoju </w:t>
            </w:r>
          </w:p>
          <w:p w14:paraId="5543F4D4" w14:textId="4855D509" w:rsidR="00856414" w:rsidRPr="00071FD8" w:rsidRDefault="00071FD8" w:rsidP="00071FD8">
            <w:pPr>
              <w:contextualSpacing/>
              <w:rPr>
                <w:rFonts w:ascii="Cambria" w:hAnsi="Cambria"/>
                <w:sz w:val="22"/>
                <w:szCs w:val="22"/>
              </w:rPr>
            </w:pPr>
            <w:r w:rsidRPr="00071FD8">
              <w:rPr>
                <w:rFonts w:ascii="Cambria" w:hAnsi="Cambria"/>
                <w:sz w:val="22"/>
                <w:szCs w:val="22"/>
              </w:rPr>
              <w:t xml:space="preserve">2. </w:t>
            </w:r>
            <w:r w:rsidR="00856414" w:rsidRPr="00071FD8">
              <w:rPr>
                <w:rFonts w:ascii="Cambria" w:hAnsi="Cambria"/>
                <w:sz w:val="22"/>
                <w:szCs w:val="22"/>
              </w:rPr>
              <w:t>interpretirati zakonitostima razvoja govorapredškolske djece</w:t>
            </w:r>
          </w:p>
          <w:p w14:paraId="2B144FBE" w14:textId="2AD6160C" w:rsidR="00856414" w:rsidRPr="00071FD8" w:rsidRDefault="00071FD8" w:rsidP="00071FD8">
            <w:pPr>
              <w:contextualSpacing/>
              <w:rPr>
                <w:rFonts w:ascii="Cambria" w:hAnsi="Cambria"/>
                <w:sz w:val="22"/>
                <w:szCs w:val="22"/>
              </w:rPr>
            </w:pPr>
            <w:r w:rsidRPr="00071FD8">
              <w:rPr>
                <w:rFonts w:ascii="Cambria" w:hAnsi="Cambria"/>
                <w:sz w:val="22"/>
                <w:szCs w:val="22"/>
              </w:rPr>
              <w:t xml:space="preserve">3. </w:t>
            </w:r>
            <w:r w:rsidR="00856414" w:rsidRPr="00071FD8">
              <w:rPr>
                <w:rFonts w:ascii="Cambria" w:hAnsi="Cambria"/>
                <w:sz w:val="22"/>
                <w:szCs w:val="22"/>
              </w:rPr>
              <w:t>prepoznati kvalitetu institucionalnog rada na razvoj djetetove</w:t>
            </w:r>
            <w:r w:rsidR="00856414" w:rsidRPr="00071FD8">
              <w:rPr>
                <w:rFonts w:ascii="Cambria" w:hAnsi="Cambria"/>
                <w:sz w:val="22"/>
                <w:szCs w:val="22"/>
              </w:rPr>
              <w:br/>
              <w:t>govorne komunikacije</w:t>
            </w:r>
          </w:p>
          <w:p w14:paraId="454406FD" w14:textId="7B1D31A1" w:rsidR="00856414" w:rsidRPr="00071FD8" w:rsidRDefault="00071FD8" w:rsidP="00071FD8">
            <w:pPr>
              <w:contextualSpacing/>
              <w:rPr>
                <w:rFonts w:ascii="Cambria" w:hAnsi="Cambria"/>
                <w:sz w:val="22"/>
                <w:szCs w:val="22"/>
              </w:rPr>
            </w:pPr>
            <w:r w:rsidRPr="00071FD8">
              <w:rPr>
                <w:rFonts w:ascii="Cambria" w:hAnsi="Cambria"/>
                <w:sz w:val="22"/>
                <w:szCs w:val="22"/>
              </w:rPr>
              <w:t xml:space="preserve">4. </w:t>
            </w:r>
            <w:r w:rsidR="00856414" w:rsidRPr="00071FD8">
              <w:rPr>
                <w:rFonts w:ascii="Cambria" w:hAnsi="Cambria"/>
                <w:sz w:val="22"/>
                <w:szCs w:val="22"/>
              </w:rPr>
              <w:t>objasniti karakteristike govorne komunikacije na razinidijete- odgojitelj-okruženje</w:t>
            </w:r>
          </w:p>
          <w:p w14:paraId="5DCCDF04" w14:textId="2E451C87" w:rsidR="00856414" w:rsidRPr="00071FD8" w:rsidRDefault="00071FD8" w:rsidP="00071FD8">
            <w:pPr>
              <w:contextualSpacing/>
              <w:rPr>
                <w:rFonts w:ascii="Cambria" w:hAnsi="Cambria"/>
                <w:sz w:val="22"/>
                <w:szCs w:val="22"/>
              </w:rPr>
            </w:pPr>
            <w:r w:rsidRPr="00071FD8">
              <w:rPr>
                <w:rFonts w:ascii="Cambria" w:hAnsi="Cambria"/>
                <w:sz w:val="22"/>
                <w:szCs w:val="22"/>
              </w:rPr>
              <w:t xml:space="preserve">5. </w:t>
            </w:r>
            <w:r w:rsidR="00856414" w:rsidRPr="00071FD8">
              <w:rPr>
                <w:rFonts w:ascii="Cambria" w:hAnsi="Cambria"/>
                <w:sz w:val="22"/>
                <w:szCs w:val="22"/>
              </w:rPr>
              <w:t>analizirati ulogu institucionalnog konteksta za razvoj govora i</w:t>
            </w:r>
            <w:r w:rsidRPr="00071FD8">
              <w:rPr>
                <w:rFonts w:ascii="Cambria" w:hAnsi="Cambria"/>
                <w:sz w:val="22"/>
                <w:szCs w:val="22"/>
              </w:rPr>
              <w:t xml:space="preserve"> </w:t>
            </w:r>
            <w:r w:rsidR="00856414" w:rsidRPr="00071FD8">
              <w:rPr>
                <w:rFonts w:ascii="Cambria" w:hAnsi="Cambria"/>
                <w:sz w:val="22"/>
                <w:szCs w:val="22"/>
              </w:rPr>
              <w:t>komunikacije djeteta u sklopu cjeloživotnog učenja</w:t>
            </w:r>
          </w:p>
          <w:p w14:paraId="179484C2" w14:textId="77512078" w:rsidR="00856414" w:rsidRPr="00071FD8" w:rsidRDefault="00071FD8" w:rsidP="00071FD8">
            <w:pPr>
              <w:contextualSpacing/>
              <w:rPr>
                <w:rFonts w:ascii="Cambria" w:hAnsi="Cambria"/>
                <w:sz w:val="22"/>
                <w:szCs w:val="22"/>
                <w:lang w:val="it-IT"/>
              </w:rPr>
            </w:pPr>
            <w:r w:rsidRPr="00071FD8">
              <w:rPr>
                <w:rFonts w:ascii="Cambria" w:hAnsi="Cambria"/>
                <w:sz w:val="22"/>
                <w:szCs w:val="22"/>
                <w:lang w:val="it-IT"/>
              </w:rPr>
              <w:t xml:space="preserve">6. </w:t>
            </w:r>
            <w:r w:rsidR="00856414" w:rsidRPr="00071FD8">
              <w:rPr>
                <w:rFonts w:ascii="Cambria" w:hAnsi="Cambria"/>
                <w:sz w:val="22"/>
                <w:szCs w:val="22"/>
                <w:lang w:val="it-IT"/>
              </w:rPr>
              <w:t>interpretirati značaj društvenih interakcija za razvoj govora i</w:t>
            </w:r>
            <w:r w:rsidR="00856414" w:rsidRPr="00071FD8">
              <w:rPr>
                <w:rFonts w:ascii="Cambria" w:hAnsi="Cambria"/>
                <w:sz w:val="22"/>
                <w:szCs w:val="22"/>
                <w:lang w:val="it-IT"/>
              </w:rPr>
              <w:br/>
              <w:t>komunikacije djece</w:t>
            </w:r>
          </w:p>
        </w:tc>
      </w:tr>
      <w:tr w:rsidR="00856414" w:rsidRPr="006A55E7" w14:paraId="3FBEFD62"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0C5A1A8" w14:textId="77777777" w:rsidR="00856414" w:rsidRPr="006A55E7" w:rsidRDefault="00856414" w:rsidP="00F742F5">
            <w:pPr>
              <w:rPr>
                <w:rFonts w:ascii="Cambria" w:hAnsi="Cambria"/>
              </w:rPr>
            </w:pPr>
            <w:r w:rsidRPr="006A55E7">
              <w:rPr>
                <w:rFonts w:ascii="Cambria" w:hAnsi="Cambria"/>
                <w:sz w:val="22"/>
                <w:szCs w:val="22"/>
              </w:rPr>
              <w:br w:type="page"/>
              <w:t>Sadržaj kolegija</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D79A33" w14:textId="77777777" w:rsidR="00856414" w:rsidRPr="006A55E7" w:rsidRDefault="00856414" w:rsidP="00F742F5">
            <w:pPr>
              <w:rPr>
                <w:rFonts w:ascii="Cambria" w:hAnsi="Cambria"/>
              </w:rPr>
            </w:pPr>
            <w:r w:rsidRPr="006A55E7">
              <w:rPr>
                <w:rFonts w:ascii="Cambria" w:hAnsi="Cambria"/>
                <w:sz w:val="22"/>
                <w:szCs w:val="22"/>
              </w:rPr>
              <w:t>1. Pojmovno određenje govorne komunikacije</w:t>
            </w:r>
            <w:r w:rsidRPr="006A55E7">
              <w:rPr>
                <w:rFonts w:ascii="Cambria" w:hAnsi="Cambria"/>
                <w:sz w:val="22"/>
                <w:szCs w:val="22"/>
              </w:rPr>
              <w:br/>
              <w:t>2. Jezik</w:t>
            </w:r>
            <w:r w:rsidRPr="006A55E7">
              <w:rPr>
                <w:rFonts w:ascii="Cambria" w:hAnsi="Cambria"/>
                <w:sz w:val="22"/>
                <w:szCs w:val="22"/>
              </w:rPr>
              <w:br/>
              <w:t>3. Govor</w:t>
            </w:r>
            <w:r w:rsidRPr="006A55E7">
              <w:rPr>
                <w:rFonts w:ascii="Cambria" w:hAnsi="Cambria"/>
                <w:sz w:val="22"/>
                <w:szCs w:val="22"/>
              </w:rPr>
              <w:br/>
              <w:t>3.1. Govor u predškolskom razdoblju</w:t>
            </w:r>
            <w:r w:rsidRPr="006A55E7">
              <w:rPr>
                <w:rFonts w:ascii="Cambria" w:hAnsi="Cambria"/>
                <w:sz w:val="22"/>
                <w:szCs w:val="22"/>
              </w:rPr>
              <w:br/>
              <w:t>3.2. Razvojne razine govora</w:t>
            </w:r>
            <w:r w:rsidRPr="006A55E7">
              <w:rPr>
                <w:rFonts w:ascii="Cambria" w:hAnsi="Cambria"/>
                <w:sz w:val="22"/>
                <w:szCs w:val="22"/>
              </w:rPr>
              <w:br/>
              <w:t>3.3. Osnovni elementi govora (glas, riječ, rečenica)</w:t>
            </w:r>
            <w:r w:rsidRPr="006A55E7">
              <w:rPr>
                <w:rFonts w:ascii="Cambria" w:hAnsi="Cambria"/>
                <w:sz w:val="22"/>
                <w:szCs w:val="22"/>
              </w:rPr>
              <w:br/>
              <w:t>3.4. Komponente govora</w:t>
            </w:r>
            <w:r w:rsidRPr="006A55E7">
              <w:rPr>
                <w:rFonts w:ascii="Cambria" w:hAnsi="Cambria"/>
                <w:sz w:val="22"/>
                <w:szCs w:val="22"/>
              </w:rPr>
              <w:br/>
              <w:t>3.5. Osobine dobroga govorenja (odgojitelja)</w:t>
            </w:r>
            <w:r w:rsidRPr="006A55E7">
              <w:rPr>
                <w:rFonts w:ascii="Cambria" w:hAnsi="Cambria"/>
                <w:sz w:val="22"/>
                <w:szCs w:val="22"/>
              </w:rPr>
              <w:br/>
              <w:t>3.6. Govorni oblici</w:t>
            </w:r>
          </w:p>
          <w:p w14:paraId="12436D26" w14:textId="77777777" w:rsidR="00856414" w:rsidRPr="006A55E7" w:rsidRDefault="00856414" w:rsidP="00F742F5">
            <w:pPr>
              <w:rPr>
                <w:rFonts w:ascii="Cambria" w:hAnsi="Cambria"/>
              </w:rPr>
            </w:pPr>
            <w:r w:rsidRPr="006A55E7">
              <w:rPr>
                <w:rFonts w:ascii="Cambria" w:hAnsi="Cambria"/>
                <w:sz w:val="22"/>
                <w:szCs w:val="22"/>
              </w:rPr>
              <w:t>4. Glasovna artikulacija i diskriminacija</w:t>
            </w:r>
            <w:r w:rsidRPr="006A55E7">
              <w:rPr>
                <w:rFonts w:ascii="Cambria" w:hAnsi="Cambria"/>
                <w:sz w:val="22"/>
                <w:szCs w:val="22"/>
              </w:rPr>
              <w:br/>
              <w:t>5. Razvoj rječnika</w:t>
            </w:r>
            <w:r w:rsidRPr="006A55E7">
              <w:rPr>
                <w:rFonts w:ascii="Cambria" w:hAnsi="Cambria"/>
                <w:sz w:val="22"/>
                <w:szCs w:val="22"/>
              </w:rPr>
              <w:br/>
              <w:t>6. Dječje govorno stvaralaštvo</w:t>
            </w:r>
          </w:p>
        </w:tc>
      </w:tr>
      <w:tr w:rsidR="00856414" w:rsidRPr="006A55E7" w14:paraId="3225A821" w14:textId="77777777" w:rsidTr="00225A43">
        <w:trPr>
          <w:jc w:val="center"/>
        </w:trPr>
        <w:tc>
          <w:tcPr>
            <w:tcW w:w="239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D0B6362" w14:textId="77777777" w:rsidR="00856414" w:rsidRPr="006A55E7" w:rsidRDefault="00856414" w:rsidP="00F742F5">
            <w:pPr>
              <w:rPr>
                <w:rFonts w:ascii="Cambria" w:hAnsi="Cambria"/>
              </w:rPr>
            </w:pPr>
            <w:r w:rsidRPr="006A55E7">
              <w:rPr>
                <w:rFonts w:ascii="Cambria" w:hAnsi="Cambria"/>
                <w:sz w:val="22"/>
                <w:szCs w:val="22"/>
              </w:rPr>
              <w:t>Planirane aktivnosti,</w:t>
            </w:r>
          </w:p>
          <w:p w14:paraId="58F064B7" w14:textId="77777777" w:rsidR="00856414" w:rsidRPr="006A55E7" w:rsidRDefault="00856414" w:rsidP="00F742F5">
            <w:pPr>
              <w:rPr>
                <w:rFonts w:ascii="Cambria" w:hAnsi="Cambria"/>
              </w:rPr>
            </w:pPr>
            <w:r w:rsidRPr="006A55E7">
              <w:rPr>
                <w:rFonts w:ascii="Cambria" w:hAnsi="Cambria"/>
                <w:sz w:val="22"/>
                <w:szCs w:val="22"/>
              </w:rPr>
              <w:t>metode učenja i poučavanja i načini vrednovanja</w:t>
            </w:r>
          </w:p>
          <w:p w14:paraId="1954B093" w14:textId="77777777" w:rsidR="00856414" w:rsidRPr="006A55E7" w:rsidRDefault="00856414" w:rsidP="00F742F5">
            <w:pPr>
              <w:rPr>
                <w:rFonts w:ascii="Cambria" w:hAnsi="Cambria"/>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6C70D" w14:textId="77777777" w:rsidR="00856414" w:rsidRPr="006A55E7" w:rsidRDefault="00856414" w:rsidP="00F742F5">
            <w:pPr>
              <w:rPr>
                <w:rFonts w:ascii="Cambria" w:hAnsi="Cambria"/>
              </w:rPr>
            </w:pPr>
            <w:r w:rsidRPr="006A55E7">
              <w:rPr>
                <w:rFonts w:ascii="Cambria" w:hAnsi="Cambria"/>
                <w:bCs/>
                <w:sz w:val="22"/>
                <w:szCs w:val="22"/>
              </w:rPr>
              <w:t>Obveze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0F1AC8" w14:textId="77777777" w:rsidR="00856414" w:rsidRPr="006A55E7" w:rsidRDefault="00856414" w:rsidP="00F742F5">
            <w:pPr>
              <w:rPr>
                <w:rFonts w:ascii="Cambria" w:hAnsi="Cambria"/>
              </w:rPr>
            </w:pPr>
            <w:r w:rsidRPr="006A55E7">
              <w:rPr>
                <w:rFonts w:ascii="Cambria" w:hAnsi="Cambria"/>
                <w:bCs/>
                <w:sz w:val="22"/>
                <w:szCs w:val="22"/>
              </w:rPr>
              <w:t>Ishodi</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835B6C" w14:textId="77777777" w:rsidR="00856414" w:rsidRPr="006A55E7" w:rsidRDefault="00856414" w:rsidP="00F742F5">
            <w:pPr>
              <w:rPr>
                <w:rFonts w:ascii="Cambria" w:hAnsi="Cambria"/>
              </w:rPr>
            </w:pPr>
            <w:r w:rsidRPr="006A55E7">
              <w:rPr>
                <w:rFonts w:ascii="Cambria" w:hAnsi="Cambria"/>
                <w:bCs/>
                <w:sz w:val="22"/>
                <w:szCs w:val="22"/>
              </w:rPr>
              <w:t>Sati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57263D" w14:textId="77777777" w:rsidR="00856414" w:rsidRPr="006A55E7" w:rsidRDefault="00856414" w:rsidP="00F742F5">
            <w:pPr>
              <w:rPr>
                <w:rFonts w:ascii="Cambria" w:hAnsi="Cambria"/>
              </w:rPr>
            </w:pPr>
            <w:r w:rsidRPr="006A55E7">
              <w:rPr>
                <w:rFonts w:ascii="Cambria" w:hAnsi="Cambria"/>
                <w:bCs/>
                <w:sz w:val="22"/>
                <w:szCs w:val="22"/>
              </w:rPr>
              <w:t>ECTS</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2AA22" w14:textId="77777777" w:rsidR="00856414" w:rsidRPr="006A55E7" w:rsidRDefault="00856414" w:rsidP="00F742F5">
            <w:pPr>
              <w:rPr>
                <w:rFonts w:ascii="Cambria" w:hAnsi="Cambria"/>
              </w:rPr>
            </w:pPr>
            <w:r w:rsidRPr="006A55E7">
              <w:rPr>
                <w:rFonts w:ascii="Cambria" w:hAnsi="Cambria"/>
                <w:bCs/>
                <w:sz w:val="22"/>
                <w:szCs w:val="22"/>
              </w:rPr>
              <w:t>Maksimalni udio u ocjeni (%)</w:t>
            </w:r>
          </w:p>
        </w:tc>
      </w:tr>
      <w:tr w:rsidR="00856414" w:rsidRPr="006A55E7" w14:paraId="59B9CC1A" w14:textId="77777777" w:rsidTr="00225A43">
        <w:trPr>
          <w:jc w:val="center"/>
        </w:trPr>
        <w:tc>
          <w:tcPr>
            <w:tcW w:w="2399" w:type="dxa"/>
            <w:vMerge/>
            <w:tcBorders>
              <w:left w:val="single" w:sz="8" w:space="0" w:color="000000"/>
              <w:right w:val="single" w:sz="8" w:space="0" w:color="000000"/>
            </w:tcBorders>
            <w:shd w:val="clear" w:color="auto" w:fill="F3F3F3"/>
            <w:vAlign w:val="center"/>
          </w:tcPr>
          <w:p w14:paraId="69AFC24B" w14:textId="77777777" w:rsidR="00856414" w:rsidRPr="006A55E7" w:rsidRDefault="00856414" w:rsidP="00F742F5">
            <w:pPr>
              <w:rPr>
                <w:rFonts w:ascii="Cambria" w:hAnsi="Cambria"/>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6BD9BF4" w14:textId="1018D7F2" w:rsidR="00856414" w:rsidRPr="006A55E7" w:rsidRDefault="00856414" w:rsidP="00F742F5">
            <w:pPr>
              <w:rPr>
                <w:rFonts w:ascii="Cambria" w:hAnsi="Cambria"/>
              </w:rPr>
            </w:pPr>
            <w:r w:rsidRPr="006A55E7">
              <w:rPr>
                <w:rFonts w:ascii="Cambria" w:hAnsi="Cambria"/>
                <w:sz w:val="22"/>
                <w:szCs w:val="22"/>
              </w:rPr>
              <w:t>pohađanje</w:t>
            </w:r>
            <w:r w:rsidR="00CF7CA8">
              <w:rPr>
                <w:rFonts w:ascii="Cambria" w:hAnsi="Cambria"/>
                <w:sz w:val="22"/>
                <w:szCs w:val="22"/>
              </w:rPr>
              <w:t xml:space="preserve"> i aktivnost u nastavi </w:t>
            </w:r>
            <w:r w:rsidRPr="006A55E7">
              <w:rPr>
                <w:rFonts w:ascii="Cambria" w:hAnsi="Cambria"/>
                <w:sz w:val="22"/>
                <w:szCs w:val="22"/>
              </w:rPr>
              <w:t xml:space="preserve"> </w:t>
            </w:r>
            <w:r w:rsidR="00071FD8">
              <w:rPr>
                <w:rFonts w:ascii="Cambria" w:hAnsi="Cambria"/>
                <w:sz w:val="22"/>
                <w:szCs w:val="22"/>
              </w:rPr>
              <w:t>(</w:t>
            </w:r>
            <w:r w:rsidRPr="006A55E7">
              <w:rPr>
                <w:rFonts w:ascii="Cambria" w:hAnsi="Cambria"/>
                <w:sz w:val="22"/>
                <w:szCs w:val="22"/>
              </w:rPr>
              <w:t>P, S</w:t>
            </w:r>
            <w:r w:rsidR="00071FD8">
              <w:rPr>
                <w:rFonts w:ascii="Cambria" w:hAnsi="Cambria"/>
                <w:sz w:val="22"/>
                <w:szCs w:val="22"/>
              </w:rPr>
              <w:t>)</w:t>
            </w:r>
            <w:r w:rsidRPr="006A55E7">
              <w:rPr>
                <w:rFonts w:ascii="Cambria" w:hAnsi="Cambria"/>
                <w:sz w:val="22"/>
                <w:szCs w:val="22"/>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1497EA" w14:textId="3EF4E825" w:rsidR="00856414" w:rsidRPr="006A55E7" w:rsidRDefault="00856414" w:rsidP="00CD7801">
            <w:pPr>
              <w:jc w:val="center"/>
              <w:rPr>
                <w:rFonts w:ascii="Cambria" w:hAnsi="Cambria"/>
              </w:rPr>
            </w:pPr>
            <w:r w:rsidRPr="006A55E7">
              <w:rPr>
                <w:rFonts w:ascii="Cambria" w:hAnsi="Cambria"/>
                <w:sz w:val="22"/>
                <w:szCs w:val="22"/>
              </w:rPr>
              <w:t>1.</w:t>
            </w:r>
            <w:r w:rsidR="00BA33D9" w:rsidRPr="006A55E7">
              <w:rPr>
                <w:rFonts w:ascii="Cambria" w:hAnsi="Cambria"/>
                <w:sz w:val="22"/>
                <w:szCs w:val="22"/>
              </w:rPr>
              <w:t xml:space="preserve"> </w:t>
            </w:r>
            <w:r w:rsidR="00071FD8">
              <w:rPr>
                <w:rFonts w:ascii="Cambria" w:hAnsi="Cambria"/>
                <w:sz w:val="22"/>
                <w:szCs w:val="22"/>
              </w:rPr>
              <w:t>–</w:t>
            </w:r>
            <w:r w:rsidR="00BA33D9" w:rsidRPr="006A55E7">
              <w:rPr>
                <w:rFonts w:ascii="Cambria" w:hAnsi="Cambria"/>
                <w:sz w:val="22"/>
                <w:szCs w:val="22"/>
              </w:rPr>
              <w:t xml:space="preserve"> </w:t>
            </w:r>
            <w:r w:rsidRPr="006A55E7">
              <w:rPr>
                <w:rFonts w:ascii="Cambria" w:hAnsi="Cambria"/>
                <w:sz w:val="22"/>
                <w:szCs w:val="22"/>
              </w:rPr>
              <w:t>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14AF4B" w14:textId="634EF8BB" w:rsidR="00856414" w:rsidRPr="006A55E7" w:rsidRDefault="000A28B2" w:rsidP="00CD7801">
            <w:pPr>
              <w:jc w:val="center"/>
              <w:rPr>
                <w:rFonts w:ascii="Cambria" w:hAnsi="Cambria"/>
              </w:rPr>
            </w:pPr>
            <w:r w:rsidRPr="000A28B2">
              <w:rPr>
                <w:rFonts w:ascii="Cambria" w:hAnsi="Cambria"/>
                <w:sz w:val="22"/>
                <w:szCs w:val="22"/>
              </w:rPr>
              <w:t>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95AE6F" w14:textId="77777777" w:rsidR="00856414" w:rsidRPr="006A55E7" w:rsidRDefault="00856414" w:rsidP="00CD7801">
            <w:pPr>
              <w:jc w:val="center"/>
              <w:rPr>
                <w:rFonts w:ascii="Cambria" w:hAnsi="Cambria"/>
              </w:rPr>
            </w:pPr>
            <w:r w:rsidRPr="006A55E7">
              <w:rPr>
                <w:rFonts w:ascii="Cambria" w:hAnsi="Cambria"/>
                <w:sz w:val="22"/>
                <w:szCs w:val="22"/>
              </w:rPr>
              <w:t>0,4</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51AF2A" w14:textId="77777777" w:rsidR="00856414" w:rsidRPr="006A55E7" w:rsidRDefault="00856414" w:rsidP="00CD7801">
            <w:pPr>
              <w:jc w:val="center"/>
              <w:rPr>
                <w:rFonts w:ascii="Cambria" w:hAnsi="Cambria"/>
              </w:rPr>
            </w:pPr>
            <w:r w:rsidRPr="006A55E7">
              <w:rPr>
                <w:rFonts w:ascii="Cambria" w:hAnsi="Cambria"/>
                <w:sz w:val="22"/>
                <w:szCs w:val="22"/>
              </w:rPr>
              <w:t>10%</w:t>
            </w:r>
          </w:p>
        </w:tc>
      </w:tr>
      <w:tr w:rsidR="00856414" w:rsidRPr="006A55E7" w14:paraId="5301B91B" w14:textId="77777777" w:rsidTr="00225A43">
        <w:trPr>
          <w:jc w:val="center"/>
        </w:trPr>
        <w:tc>
          <w:tcPr>
            <w:tcW w:w="2399" w:type="dxa"/>
            <w:vMerge/>
            <w:tcBorders>
              <w:left w:val="single" w:sz="8" w:space="0" w:color="000000"/>
              <w:right w:val="single" w:sz="8" w:space="0" w:color="000000"/>
            </w:tcBorders>
            <w:shd w:val="clear" w:color="auto" w:fill="F3F3F3"/>
            <w:vAlign w:val="center"/>
          </w:tcPr>
          <w:p w14:paraId="47D7E660" w14:textId="77777777" w:rsidR="00856414" w:rsidRPr="006A55E7" w:rsidRDefault="00856414" w:rsidP="00F742F5">
            <w:pPr>
              <w:rPr>
                <w:rFonts w:ascii="Cambria" w:hAnsi="Cambria"/>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ADBE0D" w14:textId="77777777" w:rsidR="00856414" w:rsidRPr="006A55E7" w:rsidRDefault="00856414" w:rsidP="00F742F5">
            <w:pPr>
              <w:rPr>
                <w:rFonts w:ascii="Cambria" w:hAnsi="Cambria"/>
              </w:rPr>
            </w:pPr>
            <w:r w:rsidRPr="006A55E7">
              <w:rPr>
                <w:rFonts w:ascii="Cambria" w:hAnsi="Cambria"/>
                <w:sz w:val="22"/>
                <w:szCs w:val="22"/>
              </w:rPr>
              <w:t>seminarski rad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60D602" w14:textId="72AC3586" w:rsidR="00856414" w:rsidRPr="006A55E7" w:rsidRDefault="00856414" w:rsidP="00CD7801">
            <w:pPr>
              <w:jc w:val="center"/>
              <w:rPr>
                <w:rFonts w:ascii="Cambria" w:hAnsi="Cambria"/>
              </w:rPr>
            </w:pPr>
            <w:r w:rsidRPr="006A55E7">
              <w:rPr>
                <w:rFonts w:ascii="Cambria" w:hAnsi="Cambria"/>
                <w:sz w:val="22"/>
                <w:szCs w:val="22"/>
              </w:rPr>
              <w:t>1.</w:t>
            </w:r>
            <w:r w:rsidR="00BA33D9" w:rsidRPr="006A55E7">
              <w:rPr>
                <w:rFonts w:ascii="Cambria" w:hAnsi="Cambria"/>
                <w:sz w:val="22"/>
                <w:szCs w:val="22"/>
              </w:rPr>
              <w:t xml:space="preserve"> </w:t>
            </w:r>
            <w:r w:rsidR="00071FD8">
              <w:rPr>
                <w:rFonts w:ascii="Cambria" w:hAnsi="Cambria"/>
                <w:sz w:val="22"/>
                <w:szCs w:val="22"/>
              </w:rPr>
              <w:t>–</w:t>
            </w:r>
            <w:r w:rsidR="00BA33D9" w:rsidRPr="006A55E7">
              <w:rPr>
                <w:rFonts w:ascii="Cambria" w:hAnsi="Cambria"/>
                <w:sz w:val="22"/>
                <w:szCs w:val="22"/>
              </w:rPr>
              <w:t xml:space="preserve"> </w:t>
            </w:r>
            <w:r w:rsidRPr="006A55E7">
              <w:rPr>
                <w:rFonts w:ascii="Cambria" w:hAnsi="Cambria"/>
                <w:sz w:val="22"/>
                <w:szCs w:val="22"/>
              </w:rPr>
              <w:t>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FEEA08" w14:textId="77777777" w:rsidR="00856414" w:rsidRPr="006A55E7" w:rsidRDefault="00160662" w:rsidP="00CD7801">
            <w:pPr>
              <w:jc w:val="center"/>
              <w:rPr>
                <w:rFonts w:ascii="Cambria" w:hAnsi="Cambria"/>
              </w:rPr>
            </w:pPr>
            <w:r w:rsidRPr="006A55E7">
              <w:rPr>
                <w:rFonts w:ascii="Cambria" w:hAnsi="Cambria"/>
                <w:sz w:val="22"/>
                <w:szCs w:val="22"/>
              </w:rPr>
              <w:t>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6536E8" w14:textId="77777777" w:rsidR="00856414" w:rsidRPr="006A55E7" w:rsidRDefault="00856414" w:rsidP="00CD7801">
            <w:pPr>
              <w:jc w:val="center"/>
              <w:rPr>
                <w:rFonts w:ascii="Cambria" w:hAnsi="Cambria"/>
              </w:rPr>
            </w:pPr>
            <w:r w:rsidRPr="006A55E7">
              <w:rPr>
                <w:rFonts w:ascii="Cambria" w:hAnsi="Cambria"/>
                <w:sz w:val="22"/>
                <w:szCs w:val="22"/>
              </w:rPr>
              <w:t>1</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841D0" w14:textId="77777777" w:rsidR="00856414" w:rsidRPr="006A55E7" w:rsidRDefault="00856414" w:rsidP="00CD7801">
            <w:pPr>
              <w:jc w:val="center"/>
              <w:rPr>
                <w:rFonts w:ascii="Cambria" w:hAnsi="Cambria"/>
              </w:rPr>
            </w:pPr>
            <w:r w:rsidRPr="006A55E7">
              <w:rPr>
                <w:rFonts w:ascii="Cambria" w:hAnsi="Cambria"/>
                <w:sz w:val="22"/>
                <w:szCs w:val="22"/>
              </w:rPr>
              <w:t>40%</w:t>
            </w:r>
          </w:p>
        </w:tc>
      </w:tr>
      <w:tr w:rsidR="00856414" w:rsidRPr="006A55E7" w14:paraId="343DF48E" w14:textId="77777777" w:rsidTr="00225A43">
        <w:trPr>
          <w:jc w:val="center"/>
        </w:trPr>
        <w:tc>
          <w:tcPr>
            <w:tcW w:w="2399" w:type="dxa"/>
            <w:vMerge/>
            <w:tcBorders>
              <w:left w:val="single" w:sz="8" w:space="0" w:color="000000"/>
              <w:right w:val="single" w:sz="8" w:space="0" w:color="000000"/>
            </w:tcBorders>
            <w:shd w:val="clear" w:color="auto" w:fill="F3F3F3"/>
            <w:vAlign w:val="center"/>
            <w:hideMark/>
          </w:tcPr>
          <w:p w14:paraId="042713E8" w14:textId="77777777" w:rsidR="00856414" w:rsidRPr="006A55E7" w:rsidRDefault="00856414" w:rsidP="00F742F5">
            <w:pPr>
              <w:rPr>
                <w:rFonts w:ascii="Cambria" w:hAnsi="Cambria"/>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336F9D" w14:textId="77777777" w:rsidR="00856414" w:rsidRPr="006A55E7" w:rsidRDefault="00856414" w:rsidP="00F742F5">
            <w:pPr>
              <w:rPr>
                <w:rFonts w:ascii="Cambria" w:hAnsi="Cambria"/>
              </w:rPr>
            </w:pPr>
            <w:r w:rsidRPr="006A55E7">
              <w:rPr>
                <w:rFonts w:ascii="Cambria" w:hAnsi="Cambria"/>
                <w:sz w:val="22"/>
                <w:szCs w:val="22"/>
              </w:rPr>
              <w:t>ispit (pismeni)</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4DCD0D" w14:textId="31DB5B10" w:rsidR="00856414" w:rsidRPr="006A55E7" w:rsidRDefault="00856414" w:rsidP="00CD7801">
            <w:pPr>
              <w:jc w:val="center"/>
              <w:rPr>
                <w:rFonts w:ascii="Cambria" w:hAnsi="Cambria"/>
              </w:rPr>
            </w:pPr>
            <w:r w:rsidRPr="006A55E7">
              <w:rPr>
                <w:rFonts w:ascii="Cambria" w:hAnsi="Cambria"/>
                <w:sz w:val="22"/>
                <w:szCs w:val="22"/>
              </w:rPr>
              <w:t>1.</w:t>
            </w:r>
            <w:r w:rsidR="00BA33D9" w:rsidRPr="006A55E7">
              <w:rPr>
                <w:rFonts w:ascii="Cambria" w:hAnsi="Cambria"/>
                <w:sz w:val="22"/>
                <w:szCs w:val="22"/>
              </w:rPr>
              <w:t xml:space="preserve"> </w:t>
            </w:r>
            <w:r w:rsidR="00071FD8">
              <w:rPr>
                <w:rFonts w:ascii="Cambria" w:hAnsi="Cambria"/>
                <w:sz w:val="22"/>
                <w:szCs w:val="22"/>
              </w:rPr>
              <w:t>–</w:t>
            </w:r>
            <w:r w:rsidR="00BA33D9" w:rsidRPr="006A55E7">
              <w:rPr>
                <w:rFonts w:ascii="Cambria" w:hAnsi="Cambria"/>
                <w:sz w:val="22"/>
                <w:szCs w:val="22"/>
              </w:rPr>
              <w:t xml:space="preserve"> </w:t>
            </w:r>
            <w:r w:rsidRPr="006A55E7">
              <w:rPr>
                <w:rFonts w:ascii="Cambria" w:hAnsi="Cambria"/>
                <w:sz w:val="22"/>
                <w:szCs w:val="22"/>
              </w:rPr>
              <w:t>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C03E99" w14:textId="5B60D421" w:rsidR="00856414" w:rsidRPr="006A55E7" w:rsidRDefault="00856414" w:rsidP="00CD7801">
            <w:pPr>
              <w:jc w:val="center"/>
              <w:rPr>
                <w:rFonts w:ascii="Cambria" w:hAnsi="Cambria"/>
              </w:rPr>
            </w:pPr>
            <w:r w:rsidRPr="006A55E7">
              <w:rPr>
                <w:rFonts w:ascii="Cambria" w:hAnsi="Cambria"/>
                <w:sz w:val="22"/>
                <w:szCs w:val="22"/>
              </w:rPr>
              <w:t>4</w:t>
            </w:r>
            <w:r w:rsidR="000A28B2">
              <w:rPr>
                <w:rFonts w:ascii="Cambria" w:hAnsi="Cambria"/>
                <w:sz w:val="22"/>
                <w:szCs w:val="22"/>
              </w:rPr>
              <w:t>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2E2304" w14:textId="77777777" w:rsidR="00856414" w:rsidRPr="006A55E7" w:rsidRDefault="00856414" w:rsidP="00CD7801">
            <w:pPr>
              <w:jc w:val="center"/>
              <w:rPr>
                <w:rFonts w:ascii="Cambria" w:hAnsi="Cambria"/>
              </w:rPr>
            </w:pPr>
            <w:r w:rsidRPr="006A55E7">
              <w:rPr>
                <w:rFonts w:ascii="Cambria" w:hAnsi="Cambria"/>
                <w:sz w:val="22"/>
                <w:szCs w:val="22"/>
              </w:rPr>
              <w:t>1,6</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02031B" w14:textId="77777777" w:rsidR="00856414" w:rsidRPr="006A55E7" w:rsidRDefault="00856414" w:rsidP="00CD7801">
            <w:pPr>
              <w:jc w:val="center"/>
              <w:rPr>
                <w:rFonts w:ascii="Cambria" w:hAnsi="Cambria"/>
              </w:rPr>
            </w:pPr>
            <w:r w:rsidRPr="006A55E7">
              <w:rPr>
                <w:rFonts w:ascii="Cambria" w:hAnsi="Cambria"/>
                <w:sz w:val="22"/>
                <w:szCs w:val="22"/>
              </w:rPr>
              <w:t>50%</w:t>
            </w:r>
          </w:p>
        </w:tc>
      </w:tr>
      <w:tr w:rsidR="00856414" w:rsidRPr="006A55E7" w14:paraId="40A483C7" w14:textId="77777777" w:rsidTr="00225A43">
        <w:trPr>
          <w:jc w:val="center"/>
        </w:trPr>
        <w:tc>
          <w:tcPr>
            <w:tcW w:w="2399" w:type="dxa"/>
            <w:vMerge/>
            <w:tcBorders>
              <w:left w:val="single" w:sz="8" w:space="0" w:color="000000"/>
              <w:right w:val="single" w:sz="8" w:space="0" w:color="000000"/>
            </w:tcBorders>
            <w:shd w:val="clear" w:color="auto" w:fill="F3F3F3"/>
            <w:vAlign w:val="center"/>
            <w:hideMark/>
          </w:tcPr>
          <w:p w14:paraId="47DBCBF2" w14:textId="77777777" w:rsidR="00856414" w:rsidRPr="006A55E7" w:rsidRDefault="00856414" w:rsidP="00F742F5">
            <w:pPr>
              <w:rPr>
                <w:rFonts w:ascii="Cambria" w:hAnsi="Cambria"/>
              </w:rPr>
            </w:pP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2BCD04" w14:textId="77777777" w:rsidR="00856414" w:rsidRPr="006A55E7" w:rsidRDefault="00856414" w:rsidP="00CD7801">
            <w:pPr>
              <w:jc w:val="center"/>
              <w:rPr>
                <w:rFonts w:ascii="Cambria" w:hAnsi="Cambria"/>
              </w:rPr>
            </w:pPr>
            <w:r w:rsidRPr="006A55E7">
              <w:rPr>
                <w:rFonts w:ascii="Cambria" w:hAnsi="Cambria"/>
                <w:sz w:val="22"/>
                <w:szCs w:val="22"/>
              </w:rPr>
              <w:t>Ukupno</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6504F1" w14:textId="77777777" w:rsidR="00856414" w:rsidRPr="006A55E7" w:rsidRDefault="00160662" w:rsidP="00CD7801">
            <w:pPr>
              <w:jc w:val="center"/>
              <w:rPr>
                <w:rFonts w:ascii="Cambria" w:hAnsi="Cambria"/>
              </w:rPr>
            </w:pPr>
            <w:r w:rsidRPr="006A55E7">
              <w:rPr>
                <w:rFonts w:ascii="Cambria" w:hAnsi="Cambria"/>
                <w:sz w:val="22"/>
                <w:szCs w:val="22"/>
              </w:rPr>
              <w:t>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7B805E" w14:textId="77777777" w:rsidR="00856414" w:rsidRPr="006A55E7" w:rsidRDefault="00856414" w:rsidP="00CD7801">
            <w:pPr>
              <w:jc w:val="center"/>
              <w:rPr>
                <w:rFonts w:ascii="Cambria" w:hAnsi="Cambria"/>
              </w:rPr>
            </w:pPr>
            <w:r w:rsidRPr="006A55E7">
              <w:rPr>
                <w:rFonts w:ascii="Cambria" w:hAnsi="Cambria"/>
                <w:sz w:val="22"/>
                <w:szCs w:val="22"/>
              </w:rPr>
              <w:t>3</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F888CB" w14:textId="77777777" w:rsidR="00856414" w:rsidRPr="006A55E7" w:rsidRDefault="00856414" w:rsidP="00CD7801">
            <w:pPr>
              <w:jc w:val="center"/>
              <w:rPr>
                <w:rFonts w:ascii="Cambria" w:hAnsi="Cambria"/>
              </w:rPr>
            </w:pPr>
            <w:r w:rsidRPr="006A55E7">
              <w:rPr>
                <w:rFonts w:ascii="Cambria" w:hAnsi="Cambria"/>
                <w:sz w:val="22"/>
                <w:szCs w:val="22"/>
              </w:rPr>
              <w:t>100%</w:t>
            </w:r>
          </w:p>
        </w:tc>
      </w:tr>
      <w:tr w:rsidR="00856414" w:rsidRPr="006A55E7" w14:paraId="225CF805"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602D55" w14:textId="77777777" w:rsidR="00856414" w:rsidRPr="006A55E7" w:rsidRDefault="00856414" w:rsidP="00F742F5">
            <w:pPr>
              <w:rPr>
                <w:rFonts w:ascii="Cambria" w:hAnsi="Cambria"/>
              </w:rPr>
            </w:pPr>
            <w:r w:rsidRPr="006A55E7">
              <w:rPr>
                <w:rFonts w:ascii="Cambria" w:hAnsi="Cambria"/>
                <w:sz w:val="22"/>
                <w:szCs w:val="22"/>
              </w:rPr>
              <w:t>Studentske obveze</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B7C6A8" w14:textId="77777777" w:rsidR="00856414" w:rsidRPr="006A55E7" w:rsidRDefault="00856414" w:rsidP="00F742F5">
            <w:pPr>
              <w:rPr>
                <w:rFonts w:ascii="Cambria" w:hAnsi="Cambria"/>
              </w:rPr>
            </w:pPr>
            <w:r w:rsidRPr="006A55E7">
              <w:rPr>
                <w:rFonts w:ascii="Cambria" w:hAnsi="Cambria"/>
                <w:sz w:val="22"/>
                <w:szCs w:val="22"/>
              </w:rPr>
              <w:t>Da položi kolegij, student/studentica mora:</w:t>
            </w:r>
          </w:p>
          <w:p w14:paraId="2B4CFE64" w14:textId="44E35BA4" w:rsidR="00856414" w:rsidRPr="006A55E7" w:rsidRDefault="00856414" w:rsidP="00F91B8C">
            <w:pPr>
              <w:ind w:right="-142"/>
              <w:rPr>
                <w:rFonts w:ascii="Cambria" w:hAnsi="Cambria"/>
              </w:rPr>
            </w:pPr>
            <w:r w:rsidRPr="006A55E7">
              <w:rPr>
                <w:rFonts w:ascii="Cambria" w:hAnsi="Cambria"/>
                <w:sz w:val="22"/>
                <w:szCs w:val="22"/>
              </w:rPr>
              <w:t xml:space="preserve">1. </w:t>
            </w:r>
            <w:r w:rsidR="00071FD8">
              <w:rPr>
                <w:rFonts w:ascii="Cambria" w:hAnsi="Cambria"/>
                <w:sz w:val="22"/>
                <w:szCs w:val="22"/>
              </w:rPr>
              <w:t>po</w:t>
            </w:r>
            <w:r w:rsidRPr="006A55E7">
              <w:rPr>
                <w:rFonts w:ascii="Cambria" w:hAnsi="Cambria"/>
                <w:sz w:val="22"/>
                <w:szCs w:val="22"/>
              </w:rPr>
              <w:t>hađati nastavu i aktivno sudjelovati u svim oblicima</w:t>
            </w:r>
            <w:r w:rsidR="00F91B8C">
              <w:rPr>
                <w:rFonts w:ascii="Cambria" w:hAnsi="Cambria"/>
                <w:sz w:val="22"/>
                <w:szCs w:val="22"/>
              </w:rPr>
              <w:t xml:space="preserve"> </w:t>
            </w:r>
            <w:r w:rsidRPr="006A55E7">
              <w:rPr>
                <w:rFonts w:ascii="Cambria" w:hAnsi="Cambria"/>
                <w:sz w:val="22"/>
                <w:szCs w:val="22"/>
              </w:rPr>
              <w:t>nastave</w:t>
            </w:r>
          </w:p>
          <w:p w14:paraId="43C80743" w14:textId="106B8064" w:rsidR="00856414" w:rsidRPr="006A55E7" w:rsidRDefault="00856414" w:rsidP="00F742F5">
            <w:pPr>
              <w:rPr>
                <w:rFonts w:ascii="Cambria" w:hAnsi="Cambria"/>
              </w:rPr>
            </w:pPr>
            <w:r w:rsidRPr="006A55E7">
              <w:rPr>
                <w:rFonts w:ascii="Cambria" w:hAnsi="Cambria"/>
                <w:sz w:val="22"/>
                <w:szCs w:val="22"/>
              </w:rPr>
              <w:t xml:space="preserve">2. </w:t>
            </w:r>
            <w:r w:rsidR="00071FD8">
              <w:rPr>
                <w:rFonts w:ascii="Cambria" w:hAnsi="Cambria"/>
                <w:sz w:val="22"/>
                <w:szCs w:val="22"/>
              </w:rPr>
              <w:t>n</w:t>
            </w:r>
            <w:r w:rsidRPr="006A55E7">
              <w:rPr>
                <w:rFonts w:ascii="Cambria" w:hAnsi="Cambria"/>
                <w:sz w:val="22"/>
                <w:szCs w:val="22"/>
              </w:rPr>
              <w:t>apisati, predati i prezentirati seminarski rad primjenom ICT</w:t>
            </w:r>
          </w:p>
          <w:p w14:paraId="6BCB735F" w14:textId="3DF72AD8" w:rsidR="00856414" w:rsidRPr="006A55E7" w:rsidRDefault="00856414" w:rsidP="00F742F5">
            <w:pPr>
              <w:rPr>
                <w:rFonts w:ascii="Cambria" w:hAnsi="Cambria"/>
              </w:rPr>
            </w:pPr>
            <w:r w:rsidRPr="006A55E7">
              <w:rPr>
                <w:rFonts w:ascii="Cambria" w:hAnsi="Cambria"/>
                <w:sz w:val="22"/>
                <w:szCs w:val="22"/>
              </w:rPr>
              <w:t>Napomena: (vrijedi za obvezu 2.) Student/studentica trebanapisati seminarski rad i predati ga u dogovorenom roku. Akone riješi obvezu do zadanoga roka, tada gubi pravo na ECTS-e iz</w:t>
            </w:r>
            <w:r w:rsidR="00071FD8">
              <w:rPr>
                <w:rFonts w:ascii="Cambria" w:hAnsi="Cambria"/>
                <w:sz w:val="22"/>
                <w:szCs w:val="22"/>
              </w:rPr>
              <w:t xml:space="preserve"> </w:t>
            </w:r>
            <w:r w:rsidRPr="006A55E7">
              <w:rPr>
                <w:rFonts w:ascii="Cambria" w:hAnsi="Cambria"/>
                <w:sz w:val="22"/>
                <w:szCs w:val="22"/>
              </w:rPr>
              <w:t>kolegija u toj akademskoj godini. Zadane rokove u ovome</w:t>
            </w:r>
            <w:r w:rsidR="00071FD8">
              <w:rPr>
                <w:rFonts w:ascii="Cambria" w:hAnsi="Cambria"/>
                <w:sz w:val="22"/>
                <w:szCs w:val="22"/>
              </w:rPr>
              <w:t xml:space="preserve"> </w:t>
            </w:r>
            <w:r w:rsidRPr="006A55E7">
              <w:rPr>
                <w:rFonts w:ascii="Cambria" w:hAnsi="Cambria"/>
                <w:sz w:val="22"/>
                <w:szCs w:val="22"/>
              </w:rPr>
              <w:t>kolegiju treba poštivati.</w:t>
            </w:r>
          </w:p>
          <w:p w14:paraId="77160223" w14:textId="5301B929" w:rsidR="00856414" w:rsidRPr="006A55E7" w:rsidRDefault="00856414" w:rsidP="00F742F5">
            <w:pPr>
              <w:rPr>
                <w:rFonts w:ascii="Cambria" w:hAnsi="Cambria"/>
              </w:rPr>
            </w:pPr>
            <w:r w:rsidRPr="006A55E7">
              <w:rPr>
                <w:rFonts w:ascii="Cambria" w:hAnsi="Cambria"/>
                <w:sz w:val="22"/>
                <w:szCs w:val="22"/>
              </w:rPr>
              <w:t xml:space="preserve">3. </w:t>
            </w:r>
            <w:r w:rsidR="00071FD8">
              <w:rPr>
                <w:rFonts w:ascii="Cambria" w:hAnsi="Cambria"/>
                <w:sz w:val="22"/>
                <w:szCs w:val="22"/>
              </w:rPr>
              <w:t>p</w:t>
            </w:r>
            <w:r w:rsidRPr="006A55E7">
              <w:rPr>
                <w:rFonts w:ascii="Cambria" w:hAnsi="Cambria"/>
                <w:sz w:val="22"/>
                <w:szCs w:val="22"/>
              </w:rPr>
              <w:t>oložiti pismeni ispit.</w:t>
            </w:r>
          </w:p>
        </w:tc>
      </w:tr>
      <w:tr w:rsidR="00856414" w:rsidRPr="006A55E7" w14:paraId="18D957A6"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A3A2AB" w14:textId="77777777" w:rsidR="00856414" w:rsidRPr="006A55E7" w:rsidRDefault="00856414" w:rsidP="00F742F5">
            <w:pPr>
              <w:rPr>
                <w:rFonts w:ascii="Cambria" w:hAnsi="Cambria"/>
              </w:rPr>
            </w:pPr>
            <w:r w:rsidRPr="006A55E7">
              <w:rPr>
                <w:rFonts w:ascii="Cambria" w:hAnsi="Cambria"/>
                <w:sz w:val="22"/>
                <w:szCs w:val="22"/>
              </w:rPr>
              <w:t>Rokovi ispita i kolokvija</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A46592" w14:textId="77777777" w:rsidR="00856414" w:rsidRPr="006A55E7" w:rsidRDefault="00856414" w:rsidP="00F742F5">
            <w:pPr>
              <w:rPr>
                <w:rFonts w:ascii="Cambria" w:hAnsi="Cambria"/>
              </w:rPr>
            </w:pPr>
            <w:r w:rsidRPr="006A55E7">
              <w:rPr>
                <w:rFonts w:ascii="Cambria" w:hAnsi="Cambria"/>
                <w:sz w:val="22"/>
                <w:szCs w:val="22"/>
              </w:rPr>
              <w:t>Objavljuju se u ISVU sustavu, te na studomatu.</w:t>
            </w:r>
          </w:p>
        </w:tc>
      </w:tr>
      <w:tr w:rsidR="00856414" w:rsidRPr="006A55E7" w14:paraId="6B39C2E8" w14:textId="77777777" w:rsidTr="00225A43">
        <w:trPr>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044B53" w14:textId="77777777" w:rsidR="00856414" w:rsidRPr="006A55E7" w:rsidRDefault="00856414" w:rsidP="00F742F5">
            <w:pPr>
              <w:rPr>
                <w:rFonts w:ascii="Cambria" w:hAnsi="Cambria"/>
              </w:rPr>
            </w:pPr>
            <w:r w:rsidRPr="006A55E7">
              <w:rPr>
                <w:rFonts w:ascii="Cambria" w:hAnsi="Cambria"/>
                <w:sz w:val="22"/>
                <w:szCs w:val="22"/>
              </w:rPr>
              <w:t>Ostale važne činjenice vezane uz kolegij</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CAAF0D" w14:textId="77777777" w:rsidR="00856414" w:rsidRPr="006A55E7" w:rsidRDefault="00856414" w:rsidP="00F742F5">
            <w:pPr>
              <w:rPr>
                <w:rFonts w:ascii="Cambria" w:hAnsi="Cambria"/>
              </w:rPr>
            </w:pPr>
            <w:r w:rsidRPr="006A55E7">
              <w:rPr>
                <w:rFonts w:ascii="Cambria" w:hAnsi="Cambria"/>
                <w:sz w:val="22"/>
                <w:szCs w:val="22"/>
              </w:rPr>
              <w:t>Materijali za predavanja i seminare objavljuju se na e-učenju.</w:t>
            </w:r>
          </w:p>
          <w:p w14:paraId="2AAA8840" w14:textId="433802FB" w:rsidR="00856414" w:rsidRPr="006A55E7" w:rsidRDefault="00856414" w:rsidP="00F742F5">
            <w:pPr>
              <w:rPr>
                <w:rFonts w:ascii="Cambria" w:hAnsi="Cambria"/>
              </w:rPr>
            </w:pPr>
            <w:r w:rsidRPr="006A55E7">
              <w:rPr>
                <w:rFonts w:ascii="Cambria" w:hAnsi="Cambria"/>
                <w:sz w:val="22"/>
                <w:szCs w:val="22"/>
              </w:rPr>
              <w:t>U slučaju održavanja nastave na daljinu, moguće je odstupanjeu: mjestu izvođenja kolegija, provedbi aktivnosti, metodatumačenja i poučavanja i načinima vrednovanja, studentskim</w:t>
            </w:r>
            <w:r w:rsidR="005378CF" w:rsidRPr="006A55E7">
              <w:rPr>
                <w:rFonts w:ascii="Cambria" w:hAnsi="Cambria"/>
                <w:sz w:val="22"/>
                <w:szCs w:val="22"/>
              </w:rPr>
              <w:t xml:space="preserve"> </w:t>
            </w:r>
            <w:r w:rsidRPr="006A55E7">
              <w:rPr>
                <w:rFonts w:ascii="Cambria" w:hAnsi="Cambria"/>
                <w:sz w:val="22"/>
                <w:szCs w:val="22"/>
              </w:rPr>
              <w:t xml:space="preserve">obvezama i dostupnoj literaturi. O tome će nositeljica kolegija i </w:t>
            </w:r>
            <w:r w:rsidR="00071FD8">
              <w:rPr>
                <w:rFonts w:ascii="Cambria" w:hAnsi="Cambria"/>
                <w:sz w:val="22"/>
                <w:szCs w:val="22"/>
              </w:rPr>
              <w:t>suradnica</w:t>
            </w:r>
            <w:r w:rsidRPr="006A55E7">
              <w:rPr>
                <w:rFonts w:ascii="Cambria" w:hAnsi="Cambria"/>
                <w:sz w:val="22"/>
                <w:szCs w:val="22"/>
              </w:rPr>
              <w:t xml:space="preserve"> obavijestiti studente i studentice</w:t>
            </w:r>
            <w:r w:rsidR="005378CF" w:rsidRPr="006A55E7">
              <w:rPr>
                <w:rFonts w:ascii="Cambria" w:hAnsi="Cambria"/>
                <w:sz w:val="22"/>
                <w:szCs w:val="22"/>
              </w:rPr>
              <w:t xml:space="preserve"> </w:t>
            </w:r>
            <w:r w:rsidRPr="006A55E7">
              <w:rPr>
                <w:rFonts w:ascii="Cambria" w:hAnsi="Cambria"/>
                <w:sz w:val="22"/>
                <w:szCs w:val="22"/>
              </w:rPr>
              <w:t>kad se nastava na daljinu počne održavati. Ishodi učenja ostaju</w:t>
            </w:r>
            <w:r w:rsidR="00BA33D9" w:rsidRPr="006A55E7">
              <w:rPr>
                <w:rFonts w:ascii="Cambria" w:hAnsi="Cambria"/>
                <w:sz w:val="22"/>
                <w:szCs w:val="22"/>
              </w:rPr>
              <w:t xml:space="preserve"> </w:t>
            </w:r>
            <w:r w:rsidRPr="006A55E7">
              <w:rPr>
                <w:rFonts w:ascii="Cambria" w:hAnsi="Cambria"/>
                <w:sz w:val="22"/>
                <w:szCs w:val="22"/>
              </w:rPr>
              <w:t>nepromijenjeni.</w:t>
            </w:r>
          </w:p>
        </w:tc>
      </w:tr>
      <w:tr w:rsidR="00856414" w:rsidRPr="006A55E7" w14:paraId="72F70A0B" w14:textId="77777777" w:rsidTr="00225A43">
        <w:trPr>
          <w:trHeight w:val="770"/>
          <w:jc w:val="center"/>
        </w:trPr>
        <w:tc>
          <w:tcPr>
            <w:tcW w:w="23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F73F4F" w14:textId="77777777" w:rsidR="00856414" w:rsidRPr="006A55E7" w:rsidRDefault="00856414" w:rsidP="00F742F5">
            <w:pPr>
              <w:rPr>
                <w:rFonts w:ascii="Cambria" w:hAnsi="Cambria"/>
              </w:rPr>
            </w:pPr>
            <w:r w:rsidRPr="006A55E7">
              <w:rPr>
                <w:rFonts w:ascii="Cambria" w:hAnsi="Cambria"/>
                <w:sz w:val="22"/>
                <w:szCs w:val="22"/>
              </w:rPr>
              <w:t>Literatura</w:t>
            </w:r>
          </w:p>
        </w:tc>
        <w:tc>
          <w:tcPr>
            <w:tcW w:w="6805" w:type="dxa"/>
            <w:gridSpan w:val="5"/>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5448B73" w14:textId="77777777" w:rsidR="00856414" w:rsidRPr="006A55E7" w:rsidRDefault="00856414" w:rsidP="00F742F5">
            <w:pPr>
              <w:rPr>
                <w:rFonts w:ascii="Cambria" w:hAnsi="Cambria"/>
              </w:rPr>
            </w:pPr>
            <w:r w:rsidRPr="006A55E7">
              <w:rPr>
                <w:rFonts w:ascii="Cambria" w:hAnsi="Cambria"/>
                <w:sz w:val="22"/>
                <w:szCs w:val="22"/>
              </w:rPr>
              <w:t>Obvezna:</w:t>
            </w:r>
          </w:p>
          <w:p w14:paraId="51A674C5" w14:textId="77777777" w:rsidR="00856414" w:rsidRPr="006A55E7" w:rsidRDefault="00856414" w:rsidP="00F742F5">
            <w:pPr>
              <w:rPr>
                <w:rFonts w:ascii="Cambria" w:hAnsi="Cambria"/>
              </w:rPr>
            </w:pPr>
            <w:r w:rsidRPr="006A55E7">
              <w:rPr>
                <w:rFonts w:ascii="Cambria" w:hAnsi="Cambria"/>
                <w:sz w:val="22"/>
                <w:szCs w:val="22"/>
              </w:rPr>
              <w:t>1. Apel, K., Masterson, J. (2004). Jezik i govor od rođenja do 6.</w:t>
            </w:r>
            <w:r w:rsidR="005378CF" w:rsidRPr="006A55E7">
              <w:rPr>
                <w:rFonts w:ascii="Cambria" w:hAnsi="Cambria"/>
                <w:sz w:val="22"/>
                <w:szCs w:val="22"/>
              </w:rPr>
              <w:t xml:space="preserve"> </w:t>
            </w:r>
            <w:r w:rsidRPr="006A55E7">
              <w:rPr>
                <w:rFonts w:ascii="Cambria" w:hAnsi="Cambria"/>
                <w:sz w:val="22"/>
                <w:szCs w:val="22"/>
              </w:rPr>
              <w:t>godine. Zagreb: Ostvarenje.</w:t>
            </w:r>
          </w:p>
          <w:p w14:paraId="79DA9A08" w14:textId="77777777" w:rsidR="00856414" w:rsidRPr="006A55E7" w:rsidRDefault="00856414" w:rsidP="00F742F5">
            <w:pPr>
              <w:rPr>
                <w:rFonts w:ascii="Cambria" w:hAnsi="Cambria"/>
              </w:rPr>
            </w:pPr>
            <w:r w:rsidRPr="006A55E7">
              <w:rPr>
                <w:rFonts w:ascii="Cambria" w:hAnsi="Cambria"/>
                <w:sz w:val="22"/>
                <w:szCs w:val="22"/>
              </w:rPr>
              <w:t>2. Čerepinko, D. (2012). Komunikologija. Kratki pregled</w:t>
            </w:r>
            <w:r w:rsidR="005378CF" w:rsidRPr="006A55E7">
              <w:rPr>
                <w:rFonts w:ascii="Cambria" w:hAnsi="Cambria"/>
                <w:sz w:val="22"/>
                <w:szCs w:val="22"/>
              </w:rPr>
              <w:t xml:space="preserve"> </w:t>
            </w:r>
            <w:r w:rsidRPr="006A55E7">
              <w:rPr>
                <w:rFonts w:ascii="Cambria" w:hAnsi="Cambria"/>
                <w:sz w:val="22"/>
                <w:szCs w:val="22"/>
              </w:rPr>
              <w:t>najvažnijih teorija, pojmova i principa. Varaždin: Veleučilište u</w:t>
            </w:r>
            <w:r w:rsidR="005378CF" w:rsidRPr="006A55E7">
              <w:rPr>
                <w:rFonts w:ascii="Cambria" w:hAnsi="Cambria"/>
                <w:sz w:val="22"/>
                <w:szCs w:val="22"/>
              </w:rPr>
              <w:t xml:space="preserve"> </w:t>
            </w:r>
            <w:r w:rsidRPr="006A55E7">
              <w:rPr>
                <w:rFonts w:ascii="Cambria" w:hAnsi="Cambria"/>
                <w:sz w:val="22"/>
                <w:szCs w:val="22"/>
              </w:rPr>
              <w:t>Varaždinu.</w:t>
            </w:r>
          </w:p>
          <w:p w14:paraId="52541765" w14:textId="77777777" w:rsidR="00856414" w:rsidRPr="006A55E7" w:rsidRDefault="00856414" w:rsidP="00F742F5">
            <w:pPr>
              <w:rPr>
                <w:rFonts w:ascii="Cambria" w:hAnsi="Cambria"/>
              </w:rPr>
            </w:pPr>
            <w:r w:rsidRPr="006A55E7">
              <w:rPr>
                <w:rFonts w:ascii="Cambria" w:hAnsi="Cambria"/>
                <w:sz w:val="22"/>
                <w:szCs w:val="22"/>
              </w:rPr>
              <w:t>3. Pavličević -Franić, D. (2005). Komunikacijom do gramatike.</w:t>
            </w:r>
            <w:r w:rsidR="005378CF" w:rsidRPr="006A55E7">
              <w:rPr>
                <w:rFonts w:ascii="Cambria" w:hAnsi="Cambria"/>
                <w:sz w:val="22"/>
                <w:szCs w:val="22"/>
              </w:rPr>
              <w:t xml:space="preserve"> </w:t>
            </w:r>
            <w:r w:rsidRPr="006A55E7">
              <w:rPr>
                <w:rFonts w:ascii="Cambria" w:hAnsi="Cambria"/>
                <w:sz w:val="22"/>
                <w:szCs w:val="22"/>
              </w:rPr>
              <w:t>Zagreb: Alfa.</w:t>
            </w:r>
          </w:p>
          <w:p w14:paraId="7F126C82" w14:textId="77777777" w:rsidR="00856414" w:rsidRPr="006A55E7" w:rsidRDefault="005378CF" w:rsidP="00F742F5">
            <w:pPr>
              <w:rPr>
                <w:rFonts w:ascii="Cambria" w:hAnsi="Cambria"/>
              </w:rPr>
            </w:pPr>
            <w:r w:rsidRPr="006A55E7">
              <w:rPr>
                <w:rFonts w:ascii="Cambria" w:hAnsi="Cambria"/>
                <w:sz w:val="22"/>
                <w:szCs w:val="22"/>
              </w:rPr>
              <w:t xml:space="preserve">4. </w:t>
            </w:r>
            <w:r w:rsidR="00856414" w:rsidRPr="006A55E7">
              <w:rPr>
                <w:rFonts w:ascii="Cambria" w:hAnsi="Cambria"/>
                <w:sz w:val="22"/>
                <w:szCs w:val="22"/>
              </w:rPr>
              <w:t>Prebeg-Vilke, M. (1991). Vaše dijete i jezik. Zagreb: Školska</w:t>
            </w:r>
            <w:r w:rsidRPr="006A55E7">
              <w:rPr>
                <w:rFonts w:ascii="Cambria" w:hAnsi="Cambria"/>
                <w:sz w:val="22"/>
                <w:szCs w:val="22"/>
              </w:rPr>
              <w:t xml:space="preserve"> </w:t>
            </w:r>
            <w:r w:rsidR="00856414" w:rsidRPr="006A55E7">
              <w:rPr>
                <w:rFonts w:ascii="Cambria" w:hAnsi="Cambria"/>
                <w:sz w:val="22"/>
                <w:szCs w:val="22"/>
              </w:rPr>
              <w:t>knjiga.</w:t>
            </w:r>
          </w:p>
          <w:p w14:paraId="00D9A9DF" w14:textId="77777777" w:rsidR="00856414" w:rsidRPr="006A55E7" w:rsidRDefault="005378CF" w:rsidP="00F742F5">
            <w:pPr>
              <w:rPr>
                <w:rFonts w:ascii="Cambria" w:hAnsi="Cambria"/>
              </w:rPr>
            </w:pPr>
            <w:r w:rsidRPr="006A55E7">
              <w:rPr>
                <w:rFonts w:ascii="Cambria" w:hAnsi="Cambria"/>
                <w:sz w:val="22"/>
                <w:szCs w:val="22"/>
              </w:rPr>
              <w:t>5</w:t>
            </w:r>
            <w:r w:rsidR="00856414" w:rsidRPr="006A55E7">
              <w:rPr>
                <w:rFonts w:ascii="Cambria" w:hAnsi="Cambria"/>
                <w:sz w:val="22"/>
                <w:szCs w:val="22"/>
              </w:rPr>
              <w:t>. Rade, R. (2003). Poticanje ranog govorno-jezičnog razvoja.</w:t>
            </w:r>
            <w:r w:rsidRPr="006A55E7">
              <w:rPr>
                <w:rFonts w:ascii="Cambria" w:hAnsi="Cambria"/>
                <w:sz w:val="22"/>
                <w:szCs w:val="22"/>
              </w:rPr>
              <w:t xml:space="preserve"> </w:t>
            </w:r>
            <w:r w:rsidR="00856414" w:rsidRPr="006A55E7">
              <w:rPr>
                <w:rFonts w:ascii="Cambria" w:hAnsi="Cambria"/>
                <w:sz w:val="22"/>
                <w:szCs w:val="22"/>
              </w:rPr>
              <w:t>Zagreb: Foto-marketing Fo Ma.</w:t>
            </w:r>
          </w:p>
          <w:p w14:paraId="4680A9C6" w14:textId="56D72A0E" w:rsidR="005378CF" w:rsidRPr="00071FD8" w:rsidRDefault="005378CF" w:rsidP="00F742F5">
            <w:pPr>
              <w:rPr>
                <w:rFonts w:ascii="Cambria" w:hAnsi="Cambria"/>
                <w:sz w:val="22"/>
                <w:szCs w:val="22"/>
              </w:rPr>
            </w:pPr>
            <w:r w:rsidRPr="006A55E7">
              <w:rPr>
                <w:rFonts w:ascii="Cambria" w:hAnsi="Cambria"/>
                <w:sz w:val="22"/>
                <w:szCs w:val="22"/>
              </w:rPr>
              <w:t>6</w:t>
            </w:r>
            <w:r w:rsidR="00856414" w:rsidRPr="006A55E7">
              <w:rPr>
                <w:rFonts w:ascii="Cambria" w:hAnsi="Cambria"/>
                <w:sz w:val="22"/>
                <w:szCs w:val="22"/>
              </w:rPr>
              <w:t>. Tatković, N., Diković, M., Tatković, S. (2016). Pedagoškopsihološki aspekti komunikacije. Pula: Sveučilište Jurja Dobrile u</w:t>
            </w:r>
            <w:r w:rsidRPr="006A55E7">
              <w:rPr>
                <w:rFonts w:ascii="Cambria" w:hAnsi="Cambria"/>
                <w:sz w:val="22"/>
                <w:szCs w:val="22"/>
              </w:rPr>
              <w:t xml:space="preserve"> </w:t>
            </w:r>
            <w:r w:rsidR="00856414" w:rsidRPr="006A55E7">
              <w:rPr>
                <w:rFonts w:ascii="Cambria" w:hAnsi="Cambria"/>
                <w:sz w:val="22"/>
                <w:szCs w:val="22"/>
              </w:rPr>
              <w:t>Puli.</w:t>
            </w:r>
          </w:p>
          <w:p w14:paraId="50FDEB4B" w14:textId="77777777" w:rsidR="00856414" w:rsidRPr="006A55E7" w:rsidRDefault="00856414" w:rsidP="00F742F5">
            <w:pPr>
              <w:rPr>
                <w:rFonts w:ascii="Cambria" w:hAnsi="Cambria"/>
              </w:rPr>
            </w:pPr>
            <w:r w:rsidRPr="006A55E7">
              <w:rPr>
                <w:rFonts w:ascii="Cambria" w:hAnsi="Cambria"/>
                <w:sz w:val="22"/>
                <w:szCs w:val="22"/>
              </w:rPr>
              <w:t>Izborna:</w:t>
            </w:r>
          </w:p>
          <w:p w14:paraId="38387855" w14:textId="77777777" w:rsidR="00856414" w:rsidRPr="006A55E7" w:rsidRDefault="00856414" w:rsidP="00F742F5">
            <w:pPr>
              <w:rPr>
                <w:rFonts w:ascii="Cambria" w:hAnsi="Cambria"/>
              </w:rPr>
            </w:pPr>
            <w:r w:rsidRPr="006A55E7">
              <w:rPr>
                <w:rFonts w:ascii="Cambria" w:hAnsi="Cambria"/>
                <w:sz w:val="22"/>
                <w:szCs w:val="22"/>
              </w:rPr>
              <w:t>1. Bognar, L., Matijević, M. (2005). Didaktika. Zagreb: Školska</w:t>
            </w:r>
            <w:r w:rsidR="005378CF" w:rsidRPr="006A55E7">
              <w:rPr>
                <w:rFonts w:ascii="Cambria" w:hAnsi="Cambria"/>
                <w:sz w:val="22"/>
                <w:szCs w:val="22"/>
              </w:rPr>
              <w:t xml:space="preserve"> </w:t>
            </w:r>
            <w:r w:rsidRPr="006A55E7">
              <w:rPr>
                <w:rFonts w:ascii="Cambria" w:hAnsi="Cambria"/>
                <w:sz w:val="22"/>
                <w:szCs w:val="22"/>
              </w:rPr>
              <w:t>knjiga. (str. 29, 30, 101-162; 357-372).</w:t>
            </w:r>
          </w:p>
          <w:p w14:paraId="696D37C8" w14:textId="77777777" w:rsidR="00856414" w:rsidRPr="006A55E7" w:rsidRDefault="00856414" w:rsidP="00F742F5">
            <w:pPr>
              <w:rPr>
                <w:rFonts w:ascii="Cambria" w:hAnsi="Cambria"/>
              </w:rPr>
            </w:pPr>
            <w:r w:rsidRPr="006A55E7">
              <w:rPr>
                <w:rFonts w:ascii="Cambria" w:hAnsi="Cambria"/>
                <w:sz w:val="22"/>
                <w:szCs w:val="22"/>
              </w:rPr>
              <w:t>2. Greenspan, S. I. (2004). Program emocionalnog poticanja</w:t>
            </w:r>
            <w:r w:rsidR="005378CF" w:rsidRPr="006A55E7">
              <w:rPr>
                <w:rFonts w:ascii="Cambria" w:hAnsi="Cambria"/>
                <w:sz w:val="22"/>
                <w:szCs w:val="22"/>
              </w:rPr>
              <w:t xml:space="preserve"> </w:t>
            </w:r>
            <w:r w:rsidRPr="006A55E7">
              <w:rPr>
                <w:rFonts w:ascii="Cambria" w:hAnsi="Cambria"/>
                <w:sz w:val="22"/>
                <w:szCs w:val="22"/>
              </w:rPr>
              <w:t>govorno-jezičnog razvoja. Zagreb: Ostvarenje.</w:t>
            </w:r>
          </w:p>
          <w:p w14:paraId="1E01EADF" w14:textId="77777777" w:rsidR="00856414" w:rsidRPr="006A55E7" w:rsidRDefault="00856414" w:rsidP="00F742F5">
            <w:pPr>
              <w:rPr>
                <w:rFonts w:ascii="Cambria" w:hAnsi="Cambria"/>
              </w:rPr>
            </w:pPr>
            <w:r w:rsidRPr="006A55E7">
              <w:rPr>
                <w:rFonts w:ascii="Cambria" w:hAnsi="Cambria"/>
                <w:sz w:val="22"/>
                <w:szCs w:val="22"/>
              </w:rPr>
              <w:t>3. Jensen, E. (2003). Super-nastava – Nastavne strategije za</w:t>
            </w:r>
            <w:r w:rsidR="005378CF" w:rsidRPr="006A55E7">
              <w:rPr>
                <w:rFonts w:ascii="Cambria" w:hAnsi="Cambria"/>
                <w:sz w:val="22"/>
                <w:szCs w:val="22"/>
              </w:rPr>
              <w:t xml:space="preserve"> </w:t>
            </w:r>
            <w:r w:rsidRPr="006A55E7">
              <w:rPr>
                <w:rFonts w:ascii="Cambria" w:hAnsi="Cambria"/>
                <w:sz w:val="22"/>
                <w:szCs w:val="22"/>
              </w:rPr>
              <w:t>kvalitetnu školu i uspješno učenje. Zagreb: Educa.</w:t>
            </w:r>
          </w:p>
          <w:p w14:paraId="4A9C201D" w14:textId="77777777" w:rsidR="00856414" w:rsidRPr="006A55E7" w:rsidRDefault="00856414" w:rsidP="00F742F5">
            <w:pPr>
              <w:rPr>
                <w:rFonts w:ascii="Cambria" w:hAnsi="Cambria"/>
              </w:rPr>
            </w:pPr>
            <w:r w:rsidRPr="006A55E7">
              <w:rPr>
                <w:rFonts w:ascii="Cambria" w:hAnsi="Cambria"/>
                <w:sz w:val="22"/>
                <w:szCs w:val="22"/>
              </w:rPr>
              <w:t>4. Juraković, L., Tatković, N. (2012). Kreativnost kao oblik</w:t>
            </w:r>
            <w:r w:rsidR="005378CF" w:rsidRPr="006A55E7">
              <w:rPr>
                <w:rFonts w:ascii="Cambria" w:hAnsi="Cambria"/>
                <w:sz w:val="22"/>
                <w:szCs w:val="22"/>
              </w:rPr>
              <w:t xml:space="preserve"> </w:t>
            </w:r>
            <w:r w:rsidRPr="006A55E7">
              <w:rPr>
                <w:rFonts w:ascii="Cambria" w:hAnsi="Cambria"/>
                <w:sz w:val="22"/>
                <w:szCs w:val="22"/>
              </w:rPr>
              <w:t>komunikacije u odgojno-obrazovnom radu. U: D. Mustić (ur.),</w:t>
            </w:r>
            <w:r w:rsidR="005378CF" w:rsidRPr="006A55E7">
              <w:rPr>
                <w:rFonts w:ascii="Cambria" w:hAnsi="Cambria"/>
                <w:sz w:val="22"/>
                <w:szCs w:val="22"/>
              </w:rPr>
              <w:t xml:space="preserve"> </w:t>
            </w:r>
            <w:r w:rsidRPr="006A55E7">
              <w:rPr>
                <w:rFonts w:ascii="Cambria" w:hAnsi="Cambria"/>
                <w:sz w:val="22"/>
                <w:szCs w:val="22"/>
              </w:rPr>
              <w:t>Društvo i tehnologija. Zagreb: Croatian Communication</w:t>
            </w:r>
            <w:r w:rsidR="005378CF" w:rsidRPr="006A55E7">
              <w:rPr>
                <w:rFonts w:ascii="Cambria" w:hAnsi="Cambria"/>
                <w:sz w:val="22"/>
                <w:szCs w:val="22"/>
              </w:rPr>
              <w:t xml:space="preserve"> </w:t>
            </w:r>
            <w:r w:rsidRPr="006A55E7">
              <w:rPr>
                <w:rFonts w:ascii="Cambria" w:hAnsi="Cambria"/>
                <w:sz w:val="22"/>
                <w:szCs w:val="22"/>
              </w:rPr>
              <w:t>Associationand International Federation</w:t>
            </w:r>
            <w:r w:rsidR="005378CF" w:rsidRPr="006A55E7">
              <w:rPr>
                <w:rFonts w:ascii="Cambria" w:hAnsi="Cambria"/>
                <w:sz w:val="22"/>
                <w:szCs w:val="22"/>
              </w:rPr>
              <w:t xml:space="preserve"> </w:t>
            </w:r>
            <w:r w:rsidRPr="006A55E7">
              <w:rPr>
                <w:rFonts w:ascii="Cambria" w:hAnsi="Cambria"/>
                <w:sz w:val="22"/>
                <w:szCs w:val="22"/>
              </w:rPr>
              <w:t>of</w:t>
            </w:r>
            <w:r w:rsidR="005378CF" w:rsidRPr="006A55E7">
              <w:rPr>
                <w:rFonts w:ascii="Cambria" w:hAnsi="Cambria"/>
                <w:sz w:val="22"/>
                <w:szCs w:val="22"/>
              </w:rPr>
              <w:t xml:space="preserve"> </w:t>
            </w:r>
            <w:r w:rsidRPr="006A55E7">
              <w:rPr>
                <w:rFonts w:ascii="Cambria" w:hAnsi="Cambria"/>
                <w:sz w:val="22"/>
                <w:szCs w:val="22"/>
              </w:rPr>
              <w:t>Communication</w:t>
            </w:r>
            <w:r w:rsidR="005378CF" w:rsidRPr="006A55E7">
              <w:rPr>
                <w:rFonts w:ascii="Cambria" w:hAnsi="Cambria"/>
                <w:sz w:val="22"/>
                <w:szCs w:val="22"/>
              </w:rPr>
              <w:t xml:space="preserve"> </w:t>
            </w:r>
            <w:r w:rsidRPr="006A55E7">
              <w:rPr>
                <w:rFonts w:ascii="Cambria" w:hAnsi="Cambria"/>
                <w:sz w:val="22"/>
                <w:szCs w:val="22"/>
              </w:rPr>
              <w:t>Association, 647-653.</w:t>
            </w:r>
          </w:p>
          <w:p w14:paraId="6288CDBA" w14:textId="77777777" w:rsidR="00856414" w:rsidRPr="006A55E7" w:rsidRDefault="00856414" w:rsidP="00F742F5">
            <w:pPr>
              <w:rPr>
                <w:rFonts w:ascii="Cambria" w:hAnsi="Cambria"/>
              </w:rPr>
            </w:pPr>
            <w:r w:rsidRPr="006A55E7">
              <w:rPr>
                <w:rFonts w:ascii="Cambria" w:hAnsi="Cambria"/>
                <w:sz w:val="22"/>
                <w:szCs w:val="22"/>
              </w:rPr>
              <w:t>5. Pease, A. (2008). Velika škola govora tijela. Zagreb: Mozaik</w:t>
            </w:r>
            <w:r w:rsidR="005378CF" w:rsidRPr="006A55E7">
              <w:rPr>
                <w:rFonts w:ascii="Cambria" w:hAnsi="Cambria"/>
                <w:sz w:val="22"/>
                <w:szCs w:val="22"/>
              </w:rPr>
              <w:t xml:space="preserve"> </w:t>
            </w:r>
            <w:r w:rsidRPr="006A55E7">
              <w:rPr>
                <w:rFonts w:ascii="Cambria" w:hAnsi="Cambria"/>
                <w:sz w:val="22"/>
                <w:szCs w:val="22"/>
              </w:rPr>
              <w:t>knjiga.</w:t>
            </w:r>
          </w:p>
          <w:p w14:paraId="35494691" w14:textId="77777777" w:rsidR="00856414" w:rsidRPr="006A55E7" w:rsidRDefault="00856414" w:rsidP="00F742F5">
            <w:pPr>
              <w:rPr>
                <w:rFonts w:ascii="Cambria" w:hAnsi="Cambria"/>
              </w:rPr>
            </w:pPr>
            <w:r w:rsidRPr="006A55E7">
              <w:rPr>
                <w:rFonts w:ascii="Cambria" w:hAnsi="Cambria"/>
                <w:sz w:val="22"/>
                <w:szCs w:val="22"/>
              </w:rPr>
              <w:t>6. Tatković, N., Radetić-Paić, M., Blažević, I. (ur.) (2016).</w:t>
            </w:r>
            <w:r w:rsidR="005378CF" w:rsidRPr="006A55E7">
              <w:rPr>
                <w:rFonts w:ascii="Cambria" w:hAnsi="Cambria"/>
                <w:sz w:val="22"/>
                <w:szCs w:val="22"/>
              </w:rPr>
              <w:t xml:space="preserve"> </w:t>
            </w:r>
            <w:r w:rsidRPr="006A55E7">
              <w:rPr>
                <w:rFonts w:ascii="Cambria" w:hAnsi="Cambria"/>
                <w:sz w:val="22"/>
                <w:szCs w:val="22"/>
              </w:rPr>
              <w:t>Kompetencijski pristup kvaliteti ranog i predškolskog odgoja i</w:t>
            </w:r>
          </w:p>
          <w:p w14:paraId="3FD8EAE7" w14:textId="177530E2" w:rsidR="005378CF" w:rsidRPr="00071FD8" w:rsidRDefault="00856414" w:rsidP="00F742F5">
            <w:pPr>
              <w:rPr>
                <w:rFonts w:ascii="Cambria" w:hAnsi="Cambria"/>
                <w:sz w:val="22"/>
                <w:szCs w:val="22"/>
              </w:rPr>
            </w:pPr>
            <w:r w:rsidRPr="006A55E7">
              <w:rPr>
                <w:rFonts w:ascii="Cambria" w:hAnsi="Cambria"/>
                <w:sz w:val="22"/>
                <w:szCs w:val="22"/>
              </w:rPr>
              <w:t>obrazovanja. Medulin: Dječji vrtić Medulin. Pula: Sveučilište</w:t>
            </w:r>
            <w:r w:rsidR="005378CF" w:rsidRPr="006A55E7">
              <w:rPr>
                <w:rFonts w:ascii="Cambria" w:hAnsi="Cambria"/>
                <w:sz w:val="22"/>
                <w:szCs w:val="22"/>
              </w:rPr>
              <w:t xml:space="preserve"> </w:t>
            </w:r>
            <w:r w:rsidRPr="006A55E7">
              <w:rPr>
                <w:rFonts w:ascii="Cambria" w:hAnsi="Cambria"/>
                <w:sz w:val="22"/>
                <w:szCs w:val="22"/>
              </w:rPr>
              <w:t>Jurja Dobrile u Puli, Fakultet za odgojne i obrazovne znanosti.</w:t>
            </w:r>
          </w:p>
          <w:p w14:paraId="7FB88631" w14:textId="77777777" w:rsidR="00856414" w:rsidRPr="006A55E7" w:rsidRDefault="00856414" w:rsidP="00F742F5">
            <w:pPr>
              <w:rPr>
                <w:rFonts w:ascii="Cambria" w:hAnsi="Cambria"/>
              </w:rPr>
            </w:pPr>
            <w:r w:rsidRPr="006A55E7">
              <w:rPr>
                <w:rFonts w:ascii="Cambria" w:hAnsi="Cambria"/>
                <w:sz w:val="22"/>
                <w:szCs w:val="22"/>
              </w:rPr>
              <w:t>Priručna:</w:t>
            </w:r>
          </w:p>
          <w:p w14:paraId="650103AE" w14:textId="77777777" w:rsidR="00856414" w:rsidRPr="006A55E7" w:rsidRDefault="00856414" w:rsidP="00F742F5">
            <w:pPr>
              <w:rPr>
                <w:rFonts w:ascii="Cambria" w:hAnsi="Cambria"/>
              </w:rPr>
            </w:pPr>
            <w:r w:rsidRPr="006A55E7">
              <w:rPr>
                <w:rFonts w:ascii="Cambria" w:hAnsi="Cambria"/>
                <w:sz w:val="22"/>
                <w:szCs w:val="22"/>
              </w:rPr>
              <w:t>1. Časopisi za odgojitelje, roditelje i djecu.</w:t>
            </w:r>
          </w:p>
        </w:tc>
      </w:tr>
    </w:tbl>
    <w:p w14:paraId="0A492E0D" w14:textId="77777777" w:rsidR="005378CF" w:rsidRPr="006A55E7" w:rsidRDefault="005378CF" w:rsidP="00856414">
      <w:bookmarkStart w:id="14" w:name="_Hlk129621541"/>
    </w:p>
    <w:p w14:paraId="34786B7C" w14:textId="77777777" w:rsidR="005378CF" w:rsidRPr="006A55E7" w:rsidRDefault="005378CF">
      <w:pPr>
        <w:spacing w:after="160" w:line="259" w:lineRule="auto"/>
      </w:pPr>
      <w:r w:rsidRPr="006A55E7">
        <w:br w:type="page"/>
      </w:r>
    </w:p>
    <w:tbl>
      <w:tblPr>
        <w:tblW w:w="5084" w:type="pct"/>
        <w:tblLayout w:type="fixed"/>
        <w:tblCellMar>
          <w:left w:w="0" w:type="dxa"/>
          <w:right w:w="0" w:type="dxa"/>
        </w:tblCellMar>
        <w:tblLook w:val="0600" w:firstRow="0" w:lastRow="0" w:firstColumn="0" w:lastColumn="0" w:noHBand="1" w:noVBand="1"/>
      </w:tblPr>
      <w:tblGrid>
        <w:gridCol w:w="2542"/>
        <w:gridCol w:w="2268"/>
        <w:gridCol w:w="425"/>
        <w:gridCol w:w="709"/>
        <w:gridCol w:w="992"/>
        <w:gridCol w:w="142"/>
        <w:gridCol w:w="567"/>
        <w:gridCol w:w="1559"/>
      </w:tblGrid>
      <w:tr w:rsidR="005378CF" w:rsidRPr="006A55E7" w14:paraId="0D8FF99E" w14:textId="77777777" w:rsidTr="005378CF">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C047D2" w14:textId="77777777" w:rsidR="005378CF" w:rsidRPr="00B71F2E" w:rsidRDefault="005378CF" w:rsidP="005378CF">
            <w:pPr>
              <w:jc w:val="right"/>
              <w:rPr>
                <w:rFonts w:ascii="Cambria" w:hAnsi="Cambria"/>
                <w:b/>
                <w:bCs/>
                <w:sz w:val="22"/>
              </w:rPr>
            </w:pPr>
            <w:bookmarkStart w:id="15" w:name="_Hlk182465039"/>
            <w:r w:rsidRPr="00B71F2E">
              <w:rPr>
                <w:rFonts w:ascii="Cambria" w:hAnsi="Cambria"/>
                <w:b/>
                <w:bCs/>
                <w:sz w:val="22"/>
              </w:rPr>
              <w:lastRenderedPageBreak/>
              <w:t>IZVEDBENI PLAN NASTAVE KOLEGIJA</w:t>
            </w:r>
          </w:p>
        </w:tc>
      </w:tr>
      <w:tr w:rsidR="005378CF" w:rsidRPr="006A55E7" w14:paraId="358598BC"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67C9F5" w14:textId="77777777" w:rsidR="005378CF" w:rsidRPr="006A55E7" w:rsidRDefault="005378CF" w:rsidP="005378CF">
            <w:pPr>
              <w:rPr>
                <w:rFonts w:ascii="Cambria" w:hAnsi="Cambria"/>
                <w:sz w:val="22"/>
              </w:rPr>
            </w:pPr>
            <w:r w:rsidRPr="006A55E7">
              <w:rPr>
                <w:rFonts w:ascii="Cambria" w:hAnsi="Cambria"/>
                <w:sz w:val="22"/>
              </w:rPr>
              <w:t>Kod i naziv kolegija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BBB89D" w14:textId="77777777" w:rsidR="005378CF" w:rsidRPr="00D42734" w:rsidRDefault="005378CF" w:rsidP="005378CF">
            <w:pPr>
              <w:rPr>
                <w:rFonts w:ascii="Cambria" w:hAnsi="Cambria"/>
                <w:sz w:val="22"/>
              </w:rPr>
            </w:pPr>
            <w:r w:rsidRPr="00D42734">
              <w:rPr>
                <w:rFonts w:ascii="Cambria" w:hAnsi="Cambria"/>
                <w:sz w:val="22"/>
              </w:rPr>
              <w:t>212632</w:t>
            </w:r>
          </w:p>
          <w:p w14:paraId="23A61523" w14:textId="77777777" w:rsidR="005378CF" w:rsidRPr="006A55E7" w:rsidRDefault="005378CF" w:rsidP="005378CF">
            <w:pPr>
              <w:rPr>
                <w:rFonts w:ascii="Cambria" w:hAnsi="Cambria"/>
                <w:sz w:val="22"/>
              </w:rPr>
            </w:pPr>
            <w:r w:rsidRPr="00D42734">
              <w:rPr>
                <w:rFonts w:ascii="Cambria" w:hAnsi="Cambria"/>
                <w:sz w:val="22"/>
              </w:rPr>
              <w:t>Metodika okoline i početnih matematičkih pojmova u integriranom kurikulumu 1</w:t>
            </w:r>
          </w:p>
        </w:tc>
      </w:tr>
      <w:tr w:rsidR="005378CF" w:rsidRPr="006A55E7" w14:paraId="6BFA8C71"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4146E7" w14:textId="77777777" w:rsidR="005378CF" w:rsidRPr="006A55E7" w:rsidRDefault="005378CF" w:rsidP="005378CF">
            <w:pPr>
              <w:rPr>
                <w:rFonts w:ascii="Cambria" w:hAnsi="Cambria"/>
                <w:sz w:val="22"/>
              </w:rPr>
            </w:pPr>
            <w:r w:rsidRPr="006A55E7">
              <w:rPr>
                <w:rFonts w:ascii="Cambria" w:hAnsi="Cambria"/>
                <w:sz w:val="22"/>
              </w:rPr>
              <w:t xml:space="preserve">Nastavnica </w:t>
            </w:r>
          </w:p>
          <w:p w14:paraId="2049E742" w14:textId="77777777" w:rsidR="005378CF" w:rsidRPr="006A55E7" w:rsidRDefault="005378CF" w:rsidP="005378CF">
            <w:pPr>
              <w:rPr>
                <w:rFonts w:ascii="Cambria" w:hAnsi="Cambria"/>
                <w:sz w:val="22"/>
              </w:rPr>
            </w:pPr>
            <w:r w:rsidRPr="006A55E7">
              <w:rPr>
                <w:rFonts w:ascii="Cambria" w:hAnsi="Cambria"/>
                <w:sz w:val="22"/>
              </w:rPr>
              <w:t>Suradnica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399290" w14:textId="5F0FF41E" w:rsidR="005378CF" w:rsidRPr="006A55E7" w:rsidRDefault="005A30DC" w:rsidP="005378CF">
            <w:pPr>
              <w:spacing w:before="20" w:after="20"/>
              <w:rPr>
                <w:rFonts w:ascii="Cambria" w:hAnsi="Cambria"/>
                <w:sz w:val="22"/>
              </w:rPr>
            </w:pPr>
            <w:hyperlink r:id="rId86" w:history="1">
              <w:r w:rsidR="00071FD8">
                <w:rPr>
                  <w:rStyle w:val="Hiperveza"/>
                  <w:rFonts w:ascii="Cambria" w:hAnsi="Cambria"/>
                  <w:sz w:val="22"/>
                </w:rPr>
                <w:t>N</w:t>
              </w:r>
              <w:r w:rsidR="00160662" w:rsidRPr="006A55E7">
                <w:rPr>
                  <w:rStyle w:val="Hiperveza"/>
                  <w:rFonts w:ascii="Cambria" w:hAnsi="Cambria"/>
                  <w:sz w:val="22"/>
                </w:rPr>
                <w:t>aslovna p</w:t>
              </w:r>
              <w:r w:rsidR="005378CF" w:rsidRPr="006A55E7">
                <w:rPr>
                  <w:rStyle w:val="Hiperveza"/>
                  <w:rFonts w:ascii="Cambria" w:hAnsi="Cambria"/>
                  <w:sz w:val="22"/>
                </w:rPr>
                <w:t>rof. dr. sc. Lidija Vujičić</w:t>
              </w:r>
            </w:hyperlink>
            <w:r w:rsidR="00EF5184">
              <w:rPr>
                <w:rStyle w:val="Hiperveza"/>
                <w:rFonts w:ascii="Cambria" w:hAnsi="Cambria"/>
                <w:sz w:val="22"/>
              </w:rPr>
              <w:t>, redovita profesorica u trajnom zvanju</w:t>
            </w:r>
            <w:r w:rsidR="005378CF" w:rsidRPr="006A55E7">
              <w:rPr>
                <w:rStyle w:val="Hiperveza"/>
                <w:rFonts w:ascii="Cambria" w:hAnsi="Cambria"/>
                <w:sz w:val="22"/>
              </w:rPr>
              <w:t xml:space="preserve"> </w:t>
            </w:r>
            <w:r w:rsidR="005378CF" w:rsidRPr="006A55E7">
              <w:rPr>
                <w:rFonts w:ascii="Cambria" w:hAnsi="Cambria"/>
                <w:sz w:val="22"/>
              </w:rPr>
              <w:t>(nositeljica)</w:t>
            </w:r>
          </w:p>
          <w:p w14:paraId="11B87203" w14:textId="4312D27A" w:rsidR="005378CF" w:rsidRPr="006A55E7" w:rsidRDefault="005A30DC" w:rsidP="005378CF">
            <w:pPr>
              <w:rPr>
                <w:rFonts w:ascii="Cambria" w:hAnsi="Cambria"/>
                <w:sz w:val="22"/>
              </w:rPr>
            </w:pPr>
            <w:hyperlink r:id="rId87" w:history="1">
              <w:r w:rsidR="005378CF" w:rsidRPr="006A55E7">
                <w:rPr>
                  <w:rStyle w:val="Hiperveza"/>
                  <w:rFonts w:ascii="Cambria" w:hAnsi="Cambria"/>
                  <w:sz w:val="22"/>
                </w:rPr>
                <w:t>Kristina Alviž, asistentica</w:t>
              </w:r>
            </w:hyperlink>
          </w:p>
        </w:tc>
      </w:tr>
      <w:tr w:rsidR="005378CF" w:rsidRPr="006A55E7" w14:paraId="7123FB26"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EAC377" w14:textId="77777777" w:rsidR="005378CF" w:rsidRPr="006A55E7" w:rsidRDefault="005378CF" w:rsidP="005378CF">
            <w:pPr>
              <w:rPr>
                <w:rFonts w:ascii="Cambria" w:hAnsi="Cambria"/>
                <w:sz w:val="22"/>
              </w:rPr>
            </w:pPr>
            <w:r w:rsidRPr="006A55E7">
              <w:rPr>
                <w:rFonts w:ascii="Cambria" w:hAnsi="Cambria"/>
                <w:sz w:val="22"/>
              </w:rPr>
              <w:t>Studijski program</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595BD0" w14:textId="77777777" w:rsidR="005378CF" w:rsidRPr="006A55E7" w:rsidRDefault="005378CF" w:rsidP="005378CF">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5378CF" w:rsidRPr="006A55E7" w14:paraId="36BF999F"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66D0AD" w14:textId="77777777" w:rsidR="005378CF" w:rsidRPr="006A55E7" w:rsidRDefault="005378CF" w:rsidP="005378CF">
            <w:pPr>
              <w:rPr>
                <w:rFonts w:ascii="Cambria" w:hAnsi="Cambria"/>
                <w:sz w:val="22"/>
              </w:rPr>
            </w:pPr>
            <w:r w:rsidRPr="006A55E7">
              <w:rPr>
                <w:rFonts w:ascii="Cambria" w:hAnsi="Cambria"/>
                <w:sz w:val="22"/>
              </w:rPr>
              <w:t>Vrsta kolegija</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6037AA" w14:textId="77777777" w:rsidR="005378CF" w:rsidRPr="006A55E7" w:rsidRDefault="005378CF" w:rsidP="005378CF">
            <w:pPr>
              <w:rPr>
                <w:rFonts w:ascii="Cambria" w:hAnsi="Cambria"/>
                <w:sz w:val="22"/>
              </w:rPr>
            </w:pPr>
            <w:r w:rsidRPr="006A55E7">
              <w:rPr>
                <w:rFonts w:ascii="Cambria" w:hAnsi="Cambria"/>
                <w:sz w:val="22"/>
              </w:rPr>
              <w:t>obvezan</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9446527" w14:textId="77777777" w:rsidR="005378CF" w:rsidRPr="006A55E7" w:rsidRDefault="005378CF" w:rsidP="005378CF">
            <w:pPr>
              <w:rPr>
                <w:rFonts w:ascii="Cambria" w:hAnsi="Cambria"/>
                <w:sz w:val="22"/>
              </w:rPr>
            </w:pPr>
            <w:r w:rsidRPr="006A55E7">
              <w:rPr>
                <w:rFonts w:ascii="Cambria" w:hAnsi="Cambria"/>
                <w:sz w:val="22"/>
              </w:rPr>
              <w:t>Razina kolegija</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E94E54" w14:textId="77777777" w:rsidR="005378CF" w:rsidRPr="006A55E7" w:rsidRDefault="008266A6" w:rsidP="005378CF">
            <w:pPr>
              <w:rPr>
                <w:rFonts w:ascii="Cambria" w:hAnsi="Cambria"/>
                <w:sz w:val="22"/>
              </w:rPr>
            </w:pPr>
            <w:r w:rsidRPr="006A55E7">
              <w:rPr>
                <w:rFonts w:ascii="Cambria" w:hAnsi="Cambria"/>
                <w:sz w:val="22"/>
                <w:lang w:val="it-IT"/>
              </w:rPr>
              <w:t>prijediplomski</w:t>
            </w:r>
          </w:p>
          <w:p w14:paraId="546EB917" w14:textId="77777777" w:rsidR="005378CF" w:rsidRPr="006A55E7" w:rsidRDefault="005378CF" w:rsidP="005378CF">
            <w:pPr>
              <w:rPr>
                <w:rFonts w:ascii="Cambria" w:hAnsi="Cambria"/>
                <w:sz w:val="22"/>
              </w:rPr>
            </w:pPr>
          </w:p>
        </w:tc>
      </w:tr>
      <w:tr w:rsidR="005378CF" w:rsidRPr="006A55E7" w14:paraId="5202F12F"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7542AC" w14:textId="77777777" w:rsidR="005378CF" w:rsidRPr="006A55E7" w:rsidRDefault="005378CF" w:rsidP="005378CF">
            <w:pPr>
              <w:rPr>
                <w:rFonts w:ascii="Cambria" w:hAnsi="Cambria"/>
                <w:sz w:val="22"/>
              </w:rPr>
            </w:pPr>
            <w:r w:rsidRPr="006A55E7">
              <w:rPr>
                <w:rFonts w:ascii="Cambria" w:hAnsi="Cambria"/>
                <w:sz w:val="22"/>
              </w:rPr>
              <w:t>Semestar</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8BBF7E" w14:textId="77777777" w:rsidR="005378CF" w:rsidRPr="006A55E7" w:rsidRDefault="005378CF" w:rsidP="005378CF">
            <w:pPr>
              <w:rPr>
                <w:rFonts w:ascii="Cambria" w:hAnsi="Cambria"/>
                <w:sz w:val="22"/>
              </w:rPr>
            </w:pPr>
            <w:r w:rsidRPr="006A55E7">
              <w:rPr>
                <w:rFonts w:ascii="Cambria" w:hAnsi="Cambria"/>
                <w:sz w:val="22"/>
              </w:rPr>
              <w:t>ljetni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3DF3C2" w14:textId="77777777" w:rsidR="005378CF" w:rsidRPr="006A55E7" w:rsidRDefault="005378CF" w:rsidP="005378CF">
            <w:pPr>
              <w:rPr>
                <w:rFonts w:ascii="Cambria" w:hAnsi="Cambria"/>
                <w:sz w:val="22"/>
              </w:rPr>
            </w:pPr>
            <w:r w:rsidRPr="006A55E7">
              <w:rPr>
                <w:rFonts w:ascii="Cambria" w:hAnsi="Cambria"/>
                <w:sz w:val="22"/>
              </w:rPr>
              <w:t>Godina studija</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BD08AF" w14:textId="77777777" w:rsidR="005378CF" w:rsidRPr="006A55E7" w:rsidRDefault="005378CF" w:rsidP="005378CF">
            <w:pPr>
              <w:rPr>
                <w:rFonts w:ascii="Cambria" w:hAnsi="Cambria"/>
                <w:sz w:val="22"/>
              </w:rPr>
            </w:pPr>
            <w:r w:rsidRPr="006A55E7">
              <w:rPr>
                <w:rFonts w:ascii="Cambria" w:hAnsi="Cambria"/>
                <w:sz w:val="22"/>
              </w:rPr>
              <w:t>II.</w:t>
            </w:r>
          </w:p>
        </w:tc>
      </w:tr>
      <w:tr w:rsidR="005378CF" w:rsidRPr="006A55E7" w14:paraId="2F964D18"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EB84DE" w14:textId="77777777" w:rsidR="005378CF" w:rsidRPr="006A55E7" w:rsidRDefault="005378CF" w:rsidP="005378CF">
            <w:pPr>
              <w:rPr>
                <w:rFonts w:ascii="Cambria" w:hAnsi="Cambria"/>
                <w:sz w:val="22"/>
              </w:rPr>
            </w:pPr>
            <w:r w:rsidRPr="006A55E7">
              <w:rPr>
                <w:rFonts w:ascii="Cambria" w:hAnsi="Cambria"/>
                <w:sz w:val="22"/>
              </w:rPr>
              <w:t>Mjesto izvođenja</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552EF6" w14:textId="660E8147" w:rsidR="005378CF" w:rsidRPr="006A55E7" w:rsidRDefault="005378CF" w:rsidP="005378CF">
            <w:pPr>
              <w:rPr>
                <w:rFonts w:ascii="Cambria" w:hAnsi="Cambria"/>
                <w:sz w:val="22"/>
              </w:rPr>
            </w:pPr>
            <w:r w:rsidRPr="006A55E7">
              <w:rPr>
                <w:rFonts w:ascii="Cambria" w:hAnsi="Cambria"/>
                <w:sz w:val="22"/>
              </w:rPr>
              <w:t xml:space="preserve">dvorana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9F765F1" w14:textId="77777777" w:rsidR="005378CF" w:rsidRPr="006A55E7" w:rsidRDefault="005378CF" w:rsidP="005378CF">
            <w:pPr>
              <w:rPr>
                <w:rFonts w:ascii="Cambria" w:hAnsi="Cambria"/>
                <w:sz w:val="22"/>
              </w:rPr>
            </w:pPr>
            <w:r w:rsidRPr="006A55E7">
              <w:rPr>
                <w:rFonts w:ascii="Cambria" w:hAnsi="Cambria"/>
                <w:sz w:val="22"/>
              </w:rPr>
              <w:t xml:space="preserve">Jezik izvođenja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0E8879" w14:textId="77777777" w:rsidR="005378CF" w:rsidRPr="006A55E7" w:rsidRDefault="005378CF" w:rsidP="005378CF">
            <w:pPr>
              <w:rPr>
                <w:rFonts w:ascii="Cambria" w:hAnsi="Cambria"/>
                <w:sz w:val="22"/>
              </w:rPr>
            </w:pPr>
            <w:r w:rsidRPr="006A55E7">
              <w:rPr>
                <w:rFonts w:ascii="Cambria" w:hAnsi="Cambria"/>
                <w:sz w:val="22"/>
              </w:rPr>
              <w:t xml:space="preserve">hrvatski </w:t>
            </w:r>
          </w:p>
        </w:tc>
      </w:tr>
      <w:tr w:rsidR="005378CF" w:rsidRPr="006A55E7" w14:paraId="4C7EF836"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1861F8" w14:textId="77777777" w:rsidR="005378CF" w:rsidRPr="006A55E7" w:rsidRDefault="005378CF" w:rsidP="005378CF">
            <w:pPr>
              <w:rPr>
                <w:rFonts w:ascii="Cambria" w:hAnsi="Cambria"/>
                <w:sz w:val="22"/>
              </w:rPr>
            </w:pPr>
            <w:r w:rsidRPr="006A55E7">
              <w:rPr>
                <w:rFonts w:ascii="Cambria" w:hAnsi="Cambria"/>
                <w:sz w:val="22"/>
              </w:rPr>
              <w:t>Broj ECTS bodova</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732F2D" w14:textId="77777777" w:rsidR="005378CF" w:rsidRPr="006A55E7" w:rsidRDefault="00AC5BBB" w:rsidP="005378CF">
            <w:pPr>
              <w:rPr>
                <w:rFonts w:ascii="Cambria" w:hAnsi="Cambria"/>
                <w:sz w:val="22"/>
              </w:rPr>
            </w:pPr>
            <w:r>
              <w:rPr>
                <w:rFonts w:ascii="Cambria" w:hAnsi="Cambria"/>
                <w:sz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BE5A126" w14:textId="77777777" w:rsidR="005378CF" w:rsidRPr="006A55E7" w:rsidRDefault="005378CF" w:rsidP="005378CF">
            <w:pPr>
              <w:rPr>
                <w:rFonts w:ascii="Cambria" w:hAnsi="Cambria"/>
                <w:sz w:val="22"/>
              </w:rPr>
            </w:pPr>
            <w:r w:rsidRPr="006A55E7">
              <w:rPr>
                <w:rFonts w:ascii="Cambria" w:hAnsi="Cambria"/>
                <w:sz w:val="22"/>
              </w:rPr>
              <w:t>Broj sati u semestru</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63F371" w14:textId="760B9C5A" w:rsidR="005378CF" w:rsidRPr="006A55E7" w:rsidRDefault="005378CF" w:rsidP="005378CF">
            <w:pPr>
              <w:rPr>
                <w:rFonts w:ascii="Cambria" w:hAnsi="Cambria"/>
                <w:sz w:val="22"/>
              </w:rPr>
            </w:pPr>
            <w:r w:rsidRPr="006A55E7">
              <w:rPr>
                <w:rFonts w:ascii="Cambria" w:hAnsi="Cambria"/>
                <w:sz w:val="22"/>
              </w:rPr>
              <w:t xml:space="preserve">7,5P – </w:t>
            </w:r>
            <w:r w:rsidR="000A28B2" w:rsidRPr="006A55E7">
              <w:rPr>
                <w:rFonts w:ascii="Cambria" w:hAnsi="Cambria"/>
                <w:sz w:val="22"/>
              </w:rPr>
              <w:t>7,5S</w:t>
            </w:r>
            <w:r w:rsidR="000A28B2">
              <w:rPr>
                <w:rFonts w:ascii="Cambria" w:hAnsi="Cambria"/>
                <w:sz w:val="22"/>
              </w:rPr>
              <w:t xml:space="preserve"> – </w:t>
            </w:r>
            <w:r w:rsidRPr="006A55E7">
              <w:rPr>
                <w:rFonts w:ascii="Cambria" w:hAnsi="Cambria"/>
                <w:sz w:val="22"/>
              </w:rPr>
              <w:t xml:space="preserve">0V </w:t>
            </w:r>
          </w:p>
        </w:tc>
      </w:tr>
      <w:tr w:rsidR="005378CF" w:rsidRPr="006A55E7" w14:paraId="4FCBAAFA" w14:textId="77777777" w:rsidTr="00225A43">
        <w:trPr>
          <w:trHeight w:val="600"/>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05185E" w14:textId="77777777" w:rsidR="005378CF" w:rsidRPr="006A55E7" w:rsidRDefault="005378CF" w:rsidP="005378CF">
            <w:pPr>
              <w:rPr>
                <w:rFonts w:ascii="Cambria" w:hAnsi="Cambria"/>
                <w:sz w:val="22"/>
              </w:rPr>
            </w:pPr>
            <w:r w:rsidRPr="006A55E7">
              <w:rPr>
                <w:rFonts w:ascii="Cambria" w:hAnsi="Cambria"/>
                <w:sz w:val="22"/>
              </w:rPr>
              <w:t>Preduvjeti za upis i za svladavanje</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84A570" w14:textId="77777777" w:rsidR="005378CF" w:rsidRPr="006A55E7" w:rsidRDefault="005378CF" w:rsidP="005378CF">
            <w:pPr>
              <w:rPr>
                <w:rFonts w:ascii="Cambria" w:hAnsi="Cambria"/>
                <w:sz w:val="22"/>
              </w:rPr>
            </w:pPr>
            <w:r w:rsidRPr="006A55E7">
              <w:rPr>
                <w:rFonts w:ascii="Cambria" w:hAnsi="Cambria"/>
                <w:sz w:val="22"/>
              </w:rPr>
              <w:t>Preduvjet za upis određen je odredbama programskog studija.</w:t>
            </w:r>
          </w:p>
        </w:tc>
      </w:tr>
      <w:tr w:rsidR="005378CF" w:rsidRPr="006A55E7" w14:paraId="64FBA4B3"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6B2B3C" w14:textId="77777777" w:rsidR="005378CF" w:rsidRPr="006A55E7" w:rsidRDefault="005378CF" w:rsidP="005378CF">
            <w:pPr>
              <w:rPr>
                <w:rFonts w:ascii="Cambria" w:hAnsi="Cambria"/>
                <w:sz w:val="22"/>
              </w:rPr>
            </w:pPr>
            <w:r w:rsidRPr="006A55E7">
              <w:rPr>
                <w:rFonts w:ascii="Cambria" w:hAnsi="Cambria"/>
                <w:sz w:val="22"/>
              </w:rPr>
              <w:t>Korelativnost</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6684A6" w14:textId="77777777" w:rsidR="005378CF" w:rsidRPr="006A55E7" w:rsidRDefault="005378CF" w:rsidP="005378CF">
            <w:pPr>
              <w:rPr>
                <w:rFonts w:ascii="Cambria" w:hAnsi="Cambria"/>
                <w:sz w:val="22"/>
              </w:rPr>
            </w:pPr>
            <w:r w:rsidRPr="006A55E7">
              <w:rPr>
                <w:rFonts w:ascii="Cambria" w:hAnsi="Cambria"/>
                <w:sz w:val="22"/>
              </w:rPr>
              <w:t>Opća psihologija, Opća pedagogija, Predškolska pedagogija 1 i 2</w:t>
            </w:r>
          </w:p>
        </w:tc>
      </w:tr>
      <w:tr w:rsidR="005378CF" w:rsidRPr="006A55E7" w14:paraId="141410C7"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EA6369" w14:textId="77777777" w:rsidR="005378CF" w:rsidRPr="006A55E7" w:rsidRDefault="005378CF" w:rsidP="005378CF">
            <w:pPr>
              <w:rPr>
                <w:rFonts w:ascii="Cambria" w:hAnsi="Cambria"/>
                <w:sz w:val="22"/>
              </w:rPr>
            </w:pPr>
            <w:r w:rsidRPr="006A55E7">
              <w:rPr>
                <w:rFonts w:ascii="Cambria" w:hAnsi="Cambria"/>
                <w:sz w:val="22"/>
              </w:rPr>
              <w:t xml:space="preserve">Cilj kolegija </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F47AB3" w14:textId="77777777" w:rsidR="005378CF" w:rsidRPr="006A55E7" w:rsidRDefault="005378CF" w:rsidP="005378CF">
            <w:pPr>
              <w:rPr>
                <w:rFonts w:ascii="Cambria" w:hAnsi="Cambria"/>
                <w:sz w:val="22"/>
              </w:rPr>
            </w:pPr>
            <w:r w:rsidRPr="006A55E7">
              <w:rPr>
                <w:rFonts w:ascii="Cambria" w:hAnsi="Cambria"/>
                <w:sz w:val="22"/>
              </w:rPr>
              <w:t>razumjeti važnost istraživačko-spoznajnih aktivnosti djeteta predškolske dobi te aktivnog korištenja istraživačko spoznajnih i početno matematičkih spoznaja u radu s djecom, kao i primjenu suvremenih strategija učenja, timskog rada, te evaluacije i samo-evaluacije</w:t>
            </w:r>
          </w:p>
        </w:tc>
      </w:tr>
      <w:tr w:rsidR="005378CF" w:rsidRPr="006A55E7" w14:paraId="3BDD083D"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D45D69" w14:textId="77777777" w:rsidR="005378CF" w:rsidRPr="006A55E7" w:rsidRDefault="005378CF" w:rsidP="005378CF">
            <w:pPr>
              <w:rPr>
                <w:rFonts w:ascii="Cambria" w:hAnsi="Cambria"/>
                <w:sz w:val="22"/>
              </w:rPr>
            </w:pPr>
            <w:r w:rsidRPr="006A55E7">
              <w:rPr>
                <w:rFonts w:ascii="Cambria" w:hAnsi="Cambria"/>
                <w:sz w:val="22"/>
              </w:rPr>
              <w:t>Ishodi učenja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106B0C" w14:textId="77777777" w:rsidR="005378CF" w:rsidRPr="006A55E7" w:rsidRDefault="005378CF" w:rsidP="005378CF">
            <w:pPr>
              <w:rPr>
                <w:rFonts w:ascii="Cambria" w:hAnsi="Cambria"/>
                <w:sz w:val="22"/>
              </w:rPr>
            </w:pPr>
            <w:r w:rsidRPr="006A55E7">
              <w:rPr>
                <w:rFonts w:ascii="Cambria" w:hAnsi="Cambria"/>
                <w:sz w:val="22"/>
              </w:rPr>
              <w:t>1. interpretirati ciljeve, zadatke i modele istraživačko-spoznajnog kurikuluma, odnosno sadržaja upoznavanja okoline i početnih matematičkih pojmova</w:t>
            </w:r>
          </w:p>
          <w:p w14:paraId="66E78665" w14:textId="77777777" w:rsidR="005378CF" w:rsidRPr="006A55E7" w:rsidRDefault="005378CF" w:rsidP="005378CF">
            <w:pPr>
              <w:rPr>
                <w:rFonts w:ascii="Cambria" w:hAnsi="Cambria"/>
                <w:sz w:val="22"/>
              </w:rPr>
            </w:pPr>
            <w:r w:rsidRPr="006A55E7">
              <w:rPr>
                <w:rFonts w:ascii="Cambria" w:hAnsi="Cambria"/>
                <w:sz w:val="22"/>
              </w:rPr>
              <w:t>2. analizirati obilježja, prednosti i funkciju istraživačko-spoznajnog integriranog kurikuluma</w:t>
            </w:r>
          </w:p>
          <w:p w14:paraId="5B1BC521" w14:textId="77777777" w:rsidR="005378CF" w:rsidRPr="006A55E7" w:rsidRDefault="005378CF" w:rsidP="005378CF">
            <w:pPr>
              <w:rPr>
                <w:rFonts w:ascii="Cambria" w:hAnsi="Cambria"/>
                <w:sz w:val="22"/>
              </w:rPr>
            </w:pPr>
            <w:r w:rsidRPr="006A55E7">
              <w:rPr>
                <w:rFonts w:ascii="Cambria" w:hAnsi="Cambria"/>
                <w:sz w:val="22"/>
              </w:rPr>
              <w:t>3. analizirati poticajno, sigurno i kreativno okruženje za istraživačke i spoznajne aktivnosti djeteta (kontekstualni institucionalni uvjeti)</w:t>
            </w:r>
          </w:p>
          <w:p w14:paraId="5366672B" w14:textId="77777777" w:rsidR="005378CF" w:rsidRPr="006A55E7" w:rsidRDefault="005378CF" w:rsidP="005378CF">
            <w:pPr>
              <w:rPr>
                <w:rFonts w:ascii="Cambria" w:hAnsi="Cambria"/>
                <w:sz w:val="22"/>
              </w:rPr>
            </w:pPr>
            <w:r w:rsidRPr="006A55E7">
              <w:rPr>
                <w:rFonts w:ascii="Cambria" w:hAnsi="Cambria"/>
                <w:sz w:val="22"/>
              </w:rPr>
              <w:t>4. koristiti suvremene i pronalaziti tradicionalne izvore dječjih igara (od rodbine, roditelja…) za djetetovo istraživanje i kreativno spoznavanje početnih matematičkih i kontekstualnih prirodnih i društvenih sadržaja</w:t>
            </w:r>
          </w:p>
          <w:p w14:paraId="1A90B0D8" w14:textId="77777777" w:rsidR="005378CF" w:rsidRPr="006A55E7" w:rsidRDefault="005378CF" w:rsidP="005378CF">
            <w:pPr>
              <w:rPr>
                <w:rFonts w:ascii="Cambria" w:hAnsi="Cambria"/>
                <w:sz w:val="22"/>
              </w:rPr>
            </w:pPr>
            <w:r w:rsidRPr="006A55E7">
              <w:rPr>
                <w:rFonts w:ascii="Cambria" w:hAnsi="Cambria"/>
                <w:sz w:val="22"/>
              </w:rPr>
              <w:t>5. interpretirati značaj i integrativna obilježja suvremenih teorija i pristupa učenju i razvoju matematičko logičkog mišljenja djeteta predškolske dobi u interakciji s neposrednom životnom sredinom</w:t>
            </w:r>
          </w:p>
        </w:tc>
      </w:tr>
      <w:tr w:rsidR="005378CF" w:rsidRPr="006A55E7" w14:paraId="1C5910D1"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991E7B9" w14:textId="77777777" w:rsidR="005378CF" w:rsidRPr="006A55E7" w:rsidRDefault="005378CF" w:rsidP="005378CF">
            <w:pPr>
              <w:rPr>
                <w:rFonts w:ascii="Cambria" w:hAnsi="Cambria"/>
                <w:sz w:val="22"/>
              </w:rPr>
            </w:pPr>
            <w:r w:rsidRPr="006A55E7">
              <w:rPr>
                <w:rFonts w:ascii="Cambria" w:hAnsi="Cambria"/>
                <w:sz w:val="22"/>
              </w:rPr>
              <w:t>Sadržaj kolegija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737CB2" w14:textId="77777777" w:rsidR="005378CF" w:rsidRPr="006A55E7" w:rsidRDefault="005378CF" w:rsidP="005378CF">
            <w:pPr>
              <w:rPr>
                <w:rFonts w:ascii="Cambria" w:hAnsi="Cambria"/>
                <w:sz w:val="22"/>
              </w:rPr>
            </w:pPr>
            <w:r w:rsidRPr="006A55E7">
              <w:rPr>
                <w:rFonts w:ascii="Cambria" w:hAnsi="Cambria"/>
                <w:sz w:val="22"/>
              </w:rPr>
              <w:t>1. Uvod u kolegij</w:t>
            </w:r>
          </w:p>
          <w:p w14:paraId="3283A65C" w14:textId="77777777" w:rsidR="005378CF" w:rsidRPr="006A55E7" w:rsidRDefault="005378CF" w:rsidP="005378CF">
            <w:pPr>
              <w:rPr>
                <w:rFonts w:ascii="Cambria" w:hAnsi="Cambria"/>
                <w:sz w:val="22"/>
              </w:rPr>
            </w:pPr>
            <w:r w:rsidRPr="006A55E7">
              <w:rPr>
                <w:rFonts w:ascii="Cambria" w:hAnsi="Cambria"/>
                <w:sz w:val="22"/>
              </w:rPr>
              <w:t>1.1. Pojmovno određenje istraživačko-spoznajnog kurikuluma/teorijskih osnova upoznavanja okoline i početnih matematičkih pojmova</w:t>
            </w:r>
          </w:p>
          <w:p w14:paraId="7F91EE43" w14:textId="77777777" w:rsidR="005378CF" w:rsidRPr="006A55E7" w:rsidRDefault="005378CF" w:rsidP="005378CF">
            <w:pPr>
              <w:rPr>
                <w:rFonts w:ascii="Cambria" w:hAnsi="Cambria"/>
                <w:sz w:val="22"/>
              </w:rPr>
            </w:pPr>
            <w:r w:rsidRPr="006A55E7">
              <w:rPr>
                <w:rFonts w:ascii="Cambria" w:hAnsi="Cambria"/>
                <w:sz w:val="22"/>
              </w:rPr>
              <w:t>1.2. Ciljevi i zadaci istraživačko-spoznajnog kurikuluma</w:t>
            </w:r>
          </w:p>
          <w:p w14:paraId="1C6E6E30" w14:textId="77777777" w:rsidR="005378CF" w:rsidRPr="006A55E7" w:rsidRDefault="005378CF" w:rsidP="005378CF">
            <w:pPr>
              <w:rPr>
                <w:rFonts w:ascii="Cambria" w:hAnsi="Cambria"/>
                <w:sz w:val="22"/>
              </w:rPr>
            </w:pPr>
            <w:r w:rsidRPr="006A55E7">
              <w:rPr>
                <w:rFonts w:ascii="Cambria" w:hAnsi="Cambria"/>
                <w:sz w:val="22"/>
              </w:rPr>
              <w:t>2. Istraživačko spoznajni kurikulum</w:t>
            </w:r>
          </w:p>
          <w:p w14:paraId="5385E600" w14:textId="77777777" w:rsidR="005378CF" w:rsidRPr="006A55E7" w:rsidRDefault="005378CF" w:rsidP="005378CF">
            <w:pPr>
              <w:rPr>
                <w:rFonts w:ascii="Cambria" w:hAnsi="Cambria"/>
                <w:sz w:val="22"/>
              </w:rPr>
            </w:pPr>
            <w:r w:rsidRPr="006A55E7">
              <w:rPr>
                <w:rFonts w:ascii="Cambria" w:hAnsi="Cambria"/>
                <w:sz w:val="22"/>
              </w:rPr>
              <w:t>2.1. Kurikulum (pojmovno određenje, obilježja integriranog kurikuluma, nedostaci neintegriranog kurikuluma, modeli integriranog kurikuluma)</w:t>
            </w:r>
          </w:p>
          <w:p w14:paraId="52D5818A" w14:textId="77777777" w:rsidR="005378CF" w:rsidRPr="006A55E7" w:rsidRDefault="005378CF" w:rsidP="005378CF">
            <w:pPr>
              <w:rPr>
                <w:rFonts w:ascii="Cambria" w:hAnsi="Cambria"/>
                <w:sz w:val="22"/>
              </w:rPr>
            </w:pPr>
            <w:r w:rsidRPr="006A55E7">
              <w:rPr>
                <w:rFonts w:ascii="Cambria" w:hAnsi="Cambria"/>
                <w:sz w:val="22"/>
              </w:rPr>
              <w:t>2.2. Sukonstrukcija kurikuluma</w:t>
            </w:r>
          </w:p>
          <w:p w14:paraId="63D7686B" w14:textId="77777777" w:rsidR="005378CF" w:rsidRPr="006A55E7" w:rsidRDefault="005378CF" w:rsidP="005378CF">
            <w:pPr>
              <w:rPr>
                <w:rFonts w:ascii="Cambria" w:hAnsi="Cambria"/>
                <w:sz w:val="22"/>
              </w:rPr>
            </w:pPr>
            <w:r w:rsidRPr="006A55E7">
              <w:rPr>
                <w:rFonts w:ascii="Cambria" w:hAnsi="Cambria"/>
                <w:sz w:val="22"/>
              </w:rPr>
              <w:t>3. Poticajno okruženje (kontekstualni institucionalni uvjeti)</w:t>
            </w:r>
          </w:p>
          <w:p w14:paraId="59CDB02E" w14:textId="77777777" w:rsidR="005378CF" w:rsidRPr="006A55E7" w:rsidRDefault="005378CF" w:rsidP="005378CF">
            <w:pPr>
              <w:rPr>
                <w:rFonts w:ascii="Cambria" w:hAnsi="Cambria"/>
                <w:sz w:val="22"/>
              </w:rPr>
            </w:pPr>
            <w:r w:rsidRPr="006A55E7">
              <w:rPr>
                <w:rFonts w:ascii="Cambria" w:hAnsi="Cambria"/>
                <w:sz w:val="22"/>
              </w:rPr>
              <w:t>3.1. Važnost poticajnog okruženja za istraživački, kreativni i spoznajni razvoj djeteta</w:t>
            </w:r>
          </w:p>
          <w:p w14:paraId="42ECB059" w14:textId="77777777" w:rsidR="005378CF" w:rsidRPr="006A55E7" w:rsidRDefault="005378CF" w:rsidP="005378CF">
            <w:pPr>
              <w:rPr>
                <w:rFonts w:ascii="Cambria" w:hAnsi="Cambria"/>
                <w:sz w:val="22"/>
              </w:rPr>
            </w:pPr>
            <w:r w:rsidRPr="006A55E7">
              <w:rPr>
                <w:rFonts w:ascii="Cambria" w:hAnsi="Cambria"/>
                <w:sz w:val="22"/>
              </w:rPr>
              <w:lastRenderedPageBreak/>
              <w:t>3.2. Sigurnost djeteta u okruženju</w:t>
            </w:r>
          </w:p>
          <w:p w14:paraId="0D3625CB" w14:textId="77777777" w:rsidR="005378CF" w:rsidRPr="006A55E7" w:rsidRDefault="005378CF" w:rsidP="005378CF">
            <w:pPr>
              <w:rPr>
                <w:rFonts w:ascii="Cambria" w:hAnsi="Cambria"/>
                <w:sz w:val="22"/>
              </w:rPr>
            </w:pPr>
            <w:r w:rsidRPr="006A55E7">
              <w:rPr>
                <w:rFonts w:ascii="Cambria" w:hAnsi="Cambria"/>
                <w:sz w:val="22"/>
              </w:rPr>
              <w:t>3.3. Poticaji (prirodni i didaktički u okruženju)</w:t>
            </w:r>
          </w:p>
          <w:p w14:paraId="71549FF4" w14:textId="77777777" w:rsidR="005378CF" w:rsidRPr="006A55E7" w:rsidRDefault="005378CF" w:rsidP="005378CF">
            <w:pPr>
              <w:rPr>
                <w:rFonts w:ascii="Cambria" w:hAnsi="Cambria"/>
                <w:sz w:val="22"/>
              </w:rPr>
            </w:pPr>
            <w:r w:rsidRPr="006A55E7">
              <w:rPr>
                <w:rFonts w:ascii="Cambria" w:hAnsi="Cambria"/>
                <w:sz w:val="22"/>
              </w:rPr>
              <w:t>4. Važni metodički naputci za odgojitelja u integriranom kurikulumu (istraživanje vlastite prakse, refleksivnost, profesionalni razvoj, kooperativnost i kolaborativnost, učenje s djecom i od djece, metakognitivni procesi, samoevaluacija i odgovornost djece i odgojitelja u procesu vlastitog učenja i primjene strategija učenja i spoznavanja)</w:t>
            </w:r>
          </w:p>
          <w:p w14:paraId="56895138" w14:textId="77777777" w:rsidR="005378CF" w:rsidRPr="006A55E7" w:rsidRDefault="005378CF" w:rsidP="005378CF">
            <w:pPr>
              <w:rPr>
                <w:rFonts w:ascii="Cambria" w:hAnsi="Cambria"/>
                <w:sz w:val="22"/>
              </w:rPr>
            </w:pPr>
            <w:r w:rsidRPr="006A55E7">
              <w:rPr>
                <w:rFonts w:ascii="Cambria" w:hAnsi="Cambria"/>
                <w:sz w:val="22"/>
              </w:rPr>
              <w:t>5. Didaktičke igre u funkciji istraživačkih i spoznajnih aktivnosti djeteta (važnost, primjeri)</w:t>
            </w:r>
          </w:p>
          <w:p w14:paraId="6CFDBBAA" w14:textId="77777777" w:rsidR="005378CF" w:rsidRPr="006A55E7" w:rsidRDefault="005378CF" w:rsidP="005378CF">
            <w:pPr>
              <w:rPr>
                <w:rFonts w:ascii="Cambria" w:hAnsi="Cambria"/>
                <w:sz w:val="22"/>
              </w:rPr>
            </w:pPr>
            <w:r w:rsidRPr="006A55E7">
              <w:rPr>
                <w:rFonts w:ascii="Cambria" w:hAnsi="Cambria"/>
                <w:sz w:val="22"/>
              </w:rPr>
              <w:t>6. Istraživačko-spoznajne početne matematičke aktivnosti djeteta</w:t>
            </w:r>
          </w:p>
          <w:p w14:paraId="5D155F4B" w14:textId="77777777" w:rsidR="005378CF" w:rsidRPr="006A55E7" w:rsidRDefault="005378CF" w:rsidP="005378CF">
            <w:pPr>
              <w:rPr>
                <w:rFonts w:ascii="Cambria" w:hAnsi="Cambria"/>
                <w:sz w:val="22"/>
              </w:rPr>
            </w:pPr>
            <w:r w:rsidRPr="006A55E7">
              <w:rPr>
                <w:rFonts w:ascii="Cambria" w:hAnsi="Cambria"/>
                <w:sz w:val="22"/>
              </w:rPr>
              <w:t>6.1. Zašto istraživati i spoznavati početne matematičke pojmove</w:t>
            </w:r>
          </w:p>
          <w:p w14:paraId="17F5A7E0" w14:textId="77777777" w:rsidR="005378CF" w:rsidRPr="006A55E7" w:rsidRDefault="005378CF" w:rsidP="005378CF">
            <w:pPr>
              <w:rPr>
                <w:rFonts w:ascii="Cambria" w:hAnsi="Cambria"/>
                <w:sz w:val="22"/>
              </w:rPr>
            </w:pPr>
            <w:r w:rsidRPr="006A55E7">
              <w:rPr>
                <w:rFonts w:ascii="Cambria" w:hAnsi="Cambria"/>
                <w:sz w:val="22"/>
              </w:rPr>
              <w:t>6.2. Razvoj djetetovog apstraktnog mišljenja u funkciji istraživanja i spoznavanja</w:t>
            </w:r>
          </w:p>
          <w:p w14:paraId="4635F7DE" w14:textId="77777777" w:rsidR="005378CF" w:rsidRPr="006A55E7" w:rsidRDefault="005378CF" w:rsidP="005378CF">
            <w:pPr>
              <w:rPr>
                <w:rFonts w:ascii="Cambria" w:hAnsi="Cambria"/>
                <w:sz w:val="22"/>
              </w:rPr>
            </w:pPr>
            <w:r w:rsidRPr="006A55E7">
              <w:rPr>
                <w:rFonts w:ascii="Cambria" w:hAnsi="Cambria"/>
                <w:sz w:val="22"/>
              </w:rPr>
              <w:t>6.3. Psihološki čimbenici koji utječu na integraciju, istraživanje i spoznavanje početnih matematičkih pojmova (senzorni, perceptivni, kognitivni, socijalni, emocionalni)</w:t>
            </w:r>
          </w:p>
          <w:p w14:paraId="1F72E208" w14:textId="77777777" w:rsidR="005378CF" w:rsidRPr="006A55E7" w:rsidRDefault="005378CF" w:rsidP="005378CF">
            <w:pPr>
              <w:rPr>
                <w:rFonts w:ascii="Cambria" w:hAnsi="Cambria"/>
                <w:sz w:val="22"/>
              </w:rPr>
            </w:pPr>
            <w:r w:rsidRPr="006A55E7">
              <w:rPr>
                <w:rFonts w:ascii="Cambria" w:hAnsi="Cambria"/>
                <w:sz w:val="22"/>
              </w:rPr>
              <w:t>7. Matematičko logična načela</w:t>
            </w:r>
          </w:p>
          <w:p w14:paraId="15561357" w14:textId="77777777" w:rsidR="005378CF" w:rsidRPr="006A55E7" w:rsidRDefault="005378CF" w:rsidP="005378CF">
            <w:pPr>
              <w:rPr>
                <w:rFonts w:ascii="Cambria" w:hAnsi="Cambria"/>
                <w:sz w:val="22"/>
              </w:rPr>
            </w:pPr>
            <w:r w:rsidRPr="006A55E7">
              <w:rPr>
                <w:rFonts w:ascii="Cambria" w:hAnsi="Cambria"/>
                <w:sz w:val="22"/>
              </w:rPr>
              <w:t>8. Teorije učenja u kontekstu istraživanja i spoznavanja početnih matematičkih pojmova</w:t>
            </w:r>
          </w:p>
          <w:p w14:paraId="2230C08E" w14:textId="77777777" w:rsidR="005378CF" w:rsidRPr="006A55E7" w:rsidRDefault="005378CF" w:rsidP="005378CF">
            <w:pPr>
              <w:rPr>
                <w:rFonts w:ascii="Cambria" w:hAnsi="Cambria"/>
                <w:sz w:val="22"/>
              </w:rPr>
            </w:pPr>
            <w:r w:rsidRPr="006A55E7">
              <w:rPr>
                <w:rFonts w:ascii="Cambria" w:hAnsi="Cambria"/>
                <w:sz w:val="22"/>
              </w:rPr>
              <w:t>9. Oblikovanje početnih matematičkih pojmova: pridruživanje, razvrstavanje, sparivanje, nizanje, brojanje, učenje brojeva po redu, veza rednog i glavnog broja, znamenke</w:t>
            </w:r>
          </w:p>
          <w:p w14:paraId="4357DA28" w14:textId="77777777" w:rsidR="005378CF" w:rsidRPr="006A55E7" w:rsidRDefault="005378CF" w:rsidP="005378CF">
            <w:pPr>
              <w:rPr>
                <w:rFonts w:ascii="Cambria" w:hAnsi="Cambria"/>
                <w:sz w:val="22"/>
              </w:rPr>
            </w:pPr>
          </w:p>
        </w:tc>
      </w:tr>
      <w:tr w:rsidR="005378CF" w:rsidRPr="006A55E7" w14:paraId="381E6FD8" w14:textId="77777777" w:rsidTr="005378CF">
        <w:tc>
          <w:tcPr>
            <w:tcW w:w="2542"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1FE6E510" w14:textId="77777777" w:rsidR="005378CF" w:rsidRPr="006A55E7" w:rsidRDefault="005378CF" w:rsidP="005378CF">
            <w:pPr>
              <w:rPr>
                <w:rFonts w:ascii="Cambria" w:hAnsi="Cambria"/>
                <w:sz w:val="22"/>
              </w:rPr>
            </w:pPr>
            <w:r w:rsidRPr="006A55E7">
              <w:rPr>
                <w:rFonts w:ascii="Cambria" w:hAnsi="Cambria"/>
                <w:sz w:val="22"/>
              </w:rPr>
              <w:t>Planirane aktivnosti</w:t>
            </w:r>
            <w:r w:rsidRPr="008D26D0">
              <w:rPr>
                <w:rFonts w:ascii="Cambria" w:hAnsi="Cambria"/>
                <w:sz w:val="22"/>
              </w:rPr>
              <w:t>,</w:t>
            </w:r>
          </w:p>
          <w:p w14:paraId="77EE670F" w14:textId="77777777" w:rsidR="005378CF" w:rsidRPr="006A55E7" w:rsidRDefault="005378CF" w:rsidP="005378CF">
            <w:pPr>
              <w:rPr>
                <w:rFonts w:ascii="Cambria" w:hAnsi="Cambria"/>
                <w:sz w:val="22"/>
              </w:rPr>
            </w:pPr>
            <w:r w:rsidRPr="008D26D0">
              <w:rPr>
                <w:rFonts w:ascii="Cambria" w:hAnsi="Cambria"/>
                <w:sz w:val="22"/>
              </w:rPr>
              <w:t xml:space="preserve">metode </w:t>
            </w:r>
            <w:r w:rsidRPr="006A55E7">
              <w:rPr>
                <w:rFonts w:ascii="Cambria" w:hAnsi="Cambria"/>
                <w:sz w:val="22"/>
              </w:rPr>
              <w:t>učenja i poučavanja i načini vrednovanja</w:t>
            </w:r>
          </w:p>
          <w:p w14:paraId="0FF498E6" w14:textId="77777777" w:rsidR="005378CF" w:rsidRPr="006A55E7" w:rsidRDefault="005378CF" w:rsidP="005378CF">
            <w:pPr>
              <w:rPr>
                <w:rFonts w:ascii="Cambria" w:hAnsi="Cambria"/>
                <w:sz w:val="22"/>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9A5924" w14:textId="77777777" w:rsidR="005378CF" w:rsidRPr="006A55E7" w:rsidRDefault="005378CF" w:rsidP="005378CF">
            <w:pPr>
              <w:rPr>
                <w:rFonts w:ascii="Cambria" w:hAnsi="Cambria"/>
                <w:sz w:val="22"/>
              </w:rPr>
            </w:pPr>
            <w:r w:rsidRPr="006A55E7">
              <w:rPr>
                <w:rFonts w:ascii="Cambria" w:hAnsi="Cambria"/>
                <w:bCs/>
                <w:sz w:val="22"/>
              </w:rPr>
              <w:t>Obveze</w:t>
            </w:r>
            <w:r w:rsidRPr="006A55E7">
              <w:rPr>
                <w:rFonts w:ascii="Cambria" w:hAnsi="Cambria"/>
                <w:bCs/>
                <w:sz w:val="22"/>
                <w:lang w:val="en-US"/>
              </w:rPr>
              <w:t xml:space="preserve"> </w:t>
            </w:r>
          </w:p>
          <w:p w14:paraId="7D5A8CA5" w14:textId="77777777" w:rsidR="005378CF" w:rsidRPr="006A55E7" w:rsidRDefault="005378CF" w:rsidP="005378CF">
            <w:pPr>
              <w:rPr>
                <w:rFonts w:ascii="Cambria" w:hAnsi="Cambria"/>
                <w:sz w:val="22"/>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D29C97" w14:textId="77777777" w:rsidR="005378CF" w:rsidRPr="006A55E7" w:rsidRDefault="005378CF" w:rsidP="005378CF">
            <w:pPr>
              <w:rPr>
                <w:rFonts w:ascii="Cambria" w:hAnsi="Cambria"/>
                <w:sz w:val="22"/>
              </w:rPr>
            </w:pPr>
            <w:r w:rsidRPr="006A55E7">
              <w:rPr>
                <w:rFonts w:ascii="Cambria" w:hAnsi="Cambria"/>
                <w:bCs/>
                <w:sz w:val="22"/>
              </w:rPr>
              <w:t>Ishodi</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E1011" w14:textId="77777777" w:rsidR="005378CF" w:rsidRPr="006A55E7" w:rsidRDefault="005378CF" w:rsidP="005378CF">
            <w:pPr>
              <w:rPr>
                <w:rFonts w:ascii="Cambria" w:hAnsi="Cambria"/>
                <w:sz w:val="22"/>
              </w:rPr>
            </w:pPr>
            <w:r w:rsidRPr="006A55E7">
              <w:rPr>
                <w:rFonts w:ascii="Cambria" w:hAnsi="Cambria"/>
                <w:bCs/>
                <w:sz w:val="22"/>
              </w:rPr>
              <w:t>Sati</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4B3365" w14:textId="77777777" w:rsidR="005378CF" w:rsidRPr="006A55E7" w:rsidRDefault="005378CF" w:rsidP="005378CF">
            <w:pPr>
              <w:rPr>
                <w:rFonts w:ascii="Cambria" w:hAnsi="Cambria"/>
                <w:sz w:val="22"/>
              </w:rPr>
            </w:pPr>
            <w:r w:rsidRPr="006A55E7">
              <w:rPr>
                <w:rFonts w:ascii="Cambria" w:hAnsi="Cambria"/>
                <w:bCs/>
                <w:sz w:val="22"/>
              </w:rPr>
              <w:t>ECTS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FF6DA7" w14:textId="77777777" w:rsidR="005378CF" w:rsidRPr="006A55E7" w:rsidRDefault="005378CF" w:rsidP="005378CF">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5378CF" w:rsidRPr="006A55E7" w14:paraId="16C95C82" w14:textId="77777777" w:rsidTr="005378CF">
        <w:tc>
          <w:tcPr>
            <w:tcW w:w="2542" w:type="dxa"/>
            <w:vMerge/>
            <w:tcBorders>
              <w:left w:val="single" w:sz="8" w:space="0" w:color="000000"/>
              <w:right w:val="single" w:sz="8" w:space="0" w:color="000000"/>
            </w:tcBorders>
            <w:shd w:val="clear" w:color="auto" w:fill="F2F2F2"/>
            <w:vAlign w:val="center"/>
            <w:hideMark/>
          </w:tcPr>
          <w:p w14:paraId="02B57296" w14:textId="77777777" w:rsidR="005378CF" w:rsidRPr="006A55E7" w:rsidRDefault="005378CF" w:rsidP="005378CF">
            <w:pPr>
              <w:rPr>
                <w:rFonts w:ascii="Cambria" w:hAnsi="Cambria"/>
                <w:sz w:val="22"/>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F9920D" w14:textId="083FE379" w:rsidR="005378CF" w:rsidRPr="006A55E7" w:rsidRDefault="005378CF" w:rsidP="005378CF">
            <w:pPr>
              <w:rPr>
                <w:rFonts w:ascii="Cambria" w:hAnsi="Cambria"/>
                <w:sz w:val="22"/>
              </w:rPr>
            </w:pPr>
            <w:r w:rsidRPr="00533F76">
              <w:rPr>
                <w:rFonts w:ascii="Cambria" w:hAnsi="Cambria"/>
                <w:sz w:val="22"/>
                <w:lang w:val="it-IT"/>
              </w:rPr>
              <w:t>p</w:t>
            </w:r>
            <w:r w:rsidRPr="006A55E7">
              <w:rPr>
                <w:rFonts w:ascii="Cambria" w:hAnsi="Cambria"/>
                <w:sz w:val="22"/>
              </w:rPr>
              <w:t xml:space="preserve">ohađanje </w:t>
            </w:r>
            <w:r w:rsidR="00CF7CA8">
              <w:rPr>
                <w:rFonts w:ascii="Cambria" w:hAnsi="Cambria"/>
                <w:sz w:val="22"/>
              </w:rPr>
              <w:t xml:space="preserve">i aktivnost u nastavi </w:t>
            </w:r>
            <w:r w:rsidR="00071FD8">
              <w:rPr>
                <w:rFonts w:ascii="Cambria" w:hAnsi="Cambria"/>
                <w:sz w:val="22"/>
              </w:rPr>
              <w:t>(</w:t>
            </w:r>
            <w:r w:rsidRPr="006A55E7">
              <w:rPr>
                <w:rFonts w:ascii="Cambria" w:hAnsi="Cambria"/>
                <w:sz w:val="22"/>
              </w:rPr>
              <w:t>P, S</w:t>
            </w:r>
            <w:r w:rsidR="00071FD8">
              <w:rPr>
                <w:rFonts w:ascii="Cambria" w:hAnsi="Cambria"/>
                <w:sz w:val="22"/>
              </w:rPr>
              <w:t>)</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64C0FC" w14:textId="77777777" w:rsidR="005378CF" w:rsidRPr="00D42734" w:rsidRDefault="005378CF" w:rsidP="005378CF">
            <w:pPr>
              <w:jc w:val="center"/>
              <w:rPr>
                <w:rFonts w:ascii="Cambria" w:hAnsi="Cambria"/>
                <w:sz w:val="22"/>
              </w:rPr>
            </w:pPr>
            <w:r w:rsidRPr="00D42734">
              <w:rPr>
                <w:rFonts w:ascii="Cambria" w:hAnsi="Cambria"/>
                <w:sz w:val="22"/>
              </w:rPr>
              <w:t>1. – 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C6038" w14:textId="08142E01" w:rsidR="005378CF" w:rsidRPr="00462185" w:rsidRDefault="005378CF" w:rsidP="005378CF">
            <w:pPr>
              <w:jc w:val="center"/>
              <w:rPr>
                <w:rFonts w:ascii="Cambria" w:hAnsi="Cambria"/>
                <w:sz w:val="22"/>
              </w:rPr>
            </w:pPr>
            <w:r w:rsidRPr="00071FD8">
              <w:rPr>
                <w:rFonts w:ascii="Cambria" w:hAnsi="Cambria"/>
                <w:sz w:val="22"/>
              </w:rPr>
              <w:t>1</w:t>
            </w:r>
            <w:r w:rsidR="00071FD8">
              <w:rPr>
                <w:rFonts w:ascii="Cambria" w:hAnsi="Cambria"/>
                <w:sz w:val="22"/>
              </w:rPr>
              <w:t>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144FB6" w14:textId="7FF017C7" w:rsidR="005378CF" w:rsidRPr="00462185" w:rsidRDefault="005378CF" w:rsidP="005378CF">
            <w:pPr>
              <w:jc w:val="center"/>
              <w:rPr>
                <w:rFonts w:ascii="Cambria" w:hAnsi="Cambria"/>
                <w:sz w:val="22"/>
              </w:rPr>
            </w:pPr>
            <w:r w:rsidRPr="00462185">
              <w:rPr>
                <w:rFonts w:ascii="Cambria" w:hAnsi="Cambria"/>
                <w:sz w:val="22"/>
              </w:rPr>
              <w:t>0,</w:t>
            </w:r>
            <w:r w:rsidR="00071FD8">
              <w:rPr>
                <w:rFonts w:ascii="Cambria" w:hAnsi="Cambria"/>
                <w:sz w:val="22"/>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2CD43" w14:textId="77777777" w:rsidR="005378CF" w:rsidRPr="00397D44" w:rsidRDefault="005378CF" w:rsidP="005378CF">
            <w:pPr>
              <w:jc w:val="center"/>
              <w:rPr>
                <w:rFonts w:ascii="Cambria" w:hAnsi="Cambria"/>
                <w:color w:val="000000" w:themeColor="text1"/>
                <w:sz w:val="22"/>
              </w:rPr>
            </w:pPr>
            <w:r w:rsidRPr="00397D44">
              <w:rPr>
                <w:rFonts w:ascii="Cambria" w:hAnsi="Cambria"/>
                <w:color w:val="000000" w:themeColor="text1"/>
                <w:sz w:val="22"/>
              </w:rPr>
              <w:t>10%</w:t>
            </w:r>
          </w:p>
        </w:tc>
      </w:tr>
      <w:tr w:rsidR="005378CF" w:rsidRPr="006A55E7" w14:paraId="1F3BA9F8" w14:textId="77777777" w:rsidTr="005378CF">
        <w:tc>
          <w:tcPr>
            <w:tcW w:w="2542" w:type="dxa"/>
            <w:vMerge/>
            <w:tcBorders>
              <w:left w:val="single" w:sz="8" w:space="0" w:color="000000"/>
              <w:right w:val="single" w:sz="8" w:space="0" w:color="000000"/>
            </w:tcBorders>
            <w:shd w:val="clear" w:color="auto" w:fill="F2F2F2"/>
            <w:vAlign w:val="center"/>
            <w:hideMark/>
          </w:tcPr>
          <w:p w14:paraId="45EEA08C" w14:textId="77777777" w:rsidR="005378CF" w:rsidRPr="006A55E7" w:rsidRDefault="005378CF" w:rsidP="005378CF">
            <w:pPr>
              <w:rPr>
                <w:rFonts w:ascii="Cambria" w:hAnsi="Cambria"/>
                <w:sz w:val="22"/>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91F2F9" w14:textId="77777777" w:rsidR="005378CF" w:rsidRPr="006A55E7" w:rsidRDefault="005378CF" w:rsidP="005378CF">
            <w:pPr>
              <w:rPr>
                <w:rFonts w:ascii="Cambria" w:hAnsi="Cambria"/>
                <w:sz w:val="22"/>
              </w:rPr>
            </w:pPr>
            <w:r w:rsidRPr="006A55E7">
              <w:rPr>
                <w:rFonts w:ascii="Cambria" w:hAnsi="Cambria"/>
                <w:sz w:val="22"/>
              </w:rPr>
              <w:t xml:space="preserve">seminarski rad </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232BAC" w14:textId="77777777" w:rsidR="005378CF" w:rsidRPr="00D42734" w:rsidRDefault="005378CF" w:rsidP="005378CF">
            <w:pPr>
              <w:jc w:val="center"/>
              <w:rPr>
                <w:rFonts w:ascii="Cambria" w:hAnsi="Cambria"/>
                <w:sz w:val="22"/>
              </w:rPr>
            </w:pPr>
            <w:r w:rsidRPr="00D42734">
              <w:rPr>
                <w:rFonts w:ascii="Cambria" w:hAnsi="Cambria"/>
                <w:sz w:val="22"/>
              </w:rPr>
              <w:t>1. – 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4F5102" w14:textId="00674096" w:rsidR="005378CF" w:rsidRPr="00462185" w:rsidRDefault="00071FD8" w:rsidP="005378CF">
            <w:pPr>
              <w:jc w:val="center"/>
              <w:rPr>
                <w:rFonts w:ascii="Cambria" w:hAnsi="Cambria"/>
                <w:sz w:val="22"/>
              </w:rPr>
            </w:pPr>
            <w:r>
              <w:rPr>
                <w:rFonts w:ascii="Cambria" w:hAnsi="Cambria"/>
                <w:sz w:val="22"/>
              </w:rPr>
              <w:t>30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38661" w14:textId="77AB7AC9" w:rsidR="005378CF" w:rsidRPr="00462185" w:rsidRDefault="005378CF" w:rsidP="005378CF">
            <w:pPr>
              <w:jc w:val="center"/>
              <w:rPr>
                <w:rFonts w:ascii="Cambria" w:hAnsi="Cambria"/>
                <w:sz w:val="22"/>
              </w:rPr>
            </w:pPr>
            <w:r w:rsidRPr="00462185">
              <w:rPr>
                <w:rFonts w:ascii="Cambria" w:hAnsi="Cambria"/>
                <w:sz w:val="22"/>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A70A1C" w14:textId="77777777" w:rsidR="005378CF" w:rsidRPr="00397D44" w:rsidRDefault="005378CF" w:rsidP="005378CF">
            <w:pPr>
              <w:jc w:val="center"/>
              <w:rPr>
                <w:rFonts w:ascii="Cambria" w:hAnsi="Cambria"/>
                <w:color w:val="000000" w:themeColor="text1"/>
                <w:sz w:val="22"/>
              </w:rPr>
            </w:pPr>
            <w:r w:rsidRPr="00397D44">
              <w:rPr>
                <w:rFonts w:ascii="Cambria" w:hAnsi="Cambria"/>
                <w:color w:val="000000" w:themeColor="text1"/>
                <w:sz w:val="22"/>
              </w:rPr>
              <w:t>40%</w:t>
            </w:r>
          </w:p>
        </w:tc>
      </w:tr>
      <w:tr w:rsidR="005378CF" w:rsidRPr="006A55E7" w14:paraId="6A0050B1" w14:textId="77777777" w:rsidTr="005378CF">
        <w:tc>
          <w:tcPr>
            <w:tcW w:w="2542" w:type="dxa"/>
            <w:vMerge/>
            <w:tcBorders>
              <w:left w:val="single" w:sz="8" w:space="0" w:color="000000"/>
              <w:right w:val="single" w:sz="8" w:space="0" w:color="000000"/>
            </w:tcBorders>
            <w:shd w:val="clear" w:color="auto" w:fill="F2F2F2"/>
            <w:vAlign w:val="center"/>
            <w:hideMark/>
          </w:tcPr>
          <w:p w14:paraId="4EF441BF" w14:textId="77777777" w:rsidR="005378CF" w:rsidRPr="006A55E7" w:rsidRDefault="005378CF" w:rsidP="005378CF">
            <w:pPr>
              <w:rPr>
                <w:rFonts w:ascii="Cambria" w:hAnsi="Cambria"/>
                <w:sz w:val="22"/>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8B0E23" w14:textId="77777777" w:rsidR="005378CF" w:rsidRPr="006A55E7" w:rsidRDefault="005378CF" w:rsidP="005378CF">
            <w:pPr>
              <w:rPr>
                <w:rFonts w:ascii="Cambria" w:hAnsi="Cambria"/>
                <w:sz w:val="22"/>
              </w:rPr>
            </w:pPr>
            <w:r w:rsidRPr="006A55E7">
              <w:rPr>
                <w:rFonts w:ascii="Cambria" w:hAnsi="Cambria"/>
                <w:sz w:val="22"/>
              </w:rPr>
              <w:t>ispit (pismeni)</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AA0EB5" w14:textId="77777777" w:rsidR="005378CF" w:rsidRPr="00D42734" w:rsidRDefault="005378CF" w:rsidP="005378CF">
            <w:pPr>
              <w:jc w:val="center"/>
              <w:rPr>
                <w:rFonts w:ascii="Cambria" w:hAnsi="Cambria"/>
                <w:sz w:val="22"/>
              </w:rPr>
            </w:pPr>
            <w:r w:rsidRPr="00D42734">
              <w:rPr>
                <w:rFonts w:ascii="Cambria" w:hAnsi="Cambria"/>
                <w:sz w:val="22"/>
              </w:rPr>
              <w:t xml:space="preserve">1. – 5.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032639" w14:textId="05DEBA9D" w:rsidR="005378CF" w:rsidRPr="00462185" w:rsidRDefault="00071FD8" w:rsidP="005378CF">
            <w:pPr>
              <w:jc w:val="center"/>
              <w:rPr>
                <w:rFonts w:ascii="Cambria" w:hAnsi="Cambria"/>
                <w:sz w:val="22"/>
              </w:rPr>
            </w:pPr>
            <w:r>
              <w:rPr>
                <w:rFonts w:ascii="Cambria" w:hAnsi="Cambria"/>
                <w:sz w:val="22"/>
              </w:rPr>
              <w:t>49</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DE24E8" w14:textId="26BECA4B" w:rsidR="005378CF" w:rsidRPr="00462185" w:rsidRDefault="00462185" w:rsidP="005378CF">
            <w:pPr>
              <w:jc w:val="center"/>
              <w:rPr>
                <w:rFonts w:ascii="Cambria" w:hAnsi="Cambria"/>
                <w:sz w:val="22"/>
              </w:rPr>
            </w:pPr>
            <w:r w:rsidRPr="00462185">
              <w:rPr>
                <w:rFonts w:ascii="Cambria" w:hAnsi="Cambria"/>
                <w:sz w:val="22"/>
              </w:rPr>
              <w:t>1,</w:t>
            </w:r>
            <w:r w:rsidR="00071FD8">
              <w:rPr>
                <w:rFonts w:ascii="Cambria" w:hAnsi="Cambria"/>
                <w:sz w:val="22"/>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3ACE12" w14:textId="77777777" w:rsidR="005378CF" w:rsidRPr="00397D44" w:rsidRDefault="005378CF" w:rsidP="005378CF">
            <w:pPr>
              <w:jc w:val="center"/>
              <w:rPr>
                <w:rFonts w:ascii="Cambria" w:hAnsi="Cambria"/>
                <w:color w:val="000000" w:themeColor="text1"/>
                <w:sz w:val="22"/>
              </w:rPr>
            </w:pPr>
            <w:r w:rsidRPr="00397D44">
              <w:rPr>
                <w:rFonts w:ascii="Cambria" w:hAnsi="Cambria"/>
                <w:color w:val="000000" w:themeColor="text1"/>
                <w:sz w:val="22"/>
              </w:rPr>
              <w:t>50%</w:t>
            </w:r>
          </w:p>
        </w:tc>
      </w:tr>
      <w:tr w:rsidR="005378CF" w:rsidRPr="006A55E7" w14:paraId="470F4F44" w14:textId="77777777" w:rsidTr="005378CF">
        <w:tc>
          <w:tcPr>
            <w:tcW w:w="2542" w:type="dxa"/>
            <w:vMerge/>
            <w:tcBorders>
              <w:left w:val="single" w:sz="8" w:space="0" w:color="000000"/>
              <w:right w:val="single" w:sz="8" w:space="0" w:color="000000"/>
            </w:tcBorders>
            <w:shd w:val="clear" w:color="auto" w:fill="F2F2F2"/>
            <w:vAlign w:val="center"/>
            <w:hideMark/>
          </w:tcPr>
          <w:p w14:paraId="2924936F" w14:textId="77777777" w:rsidR="005378CF" w:rsidRPr="006A55E7" w:rsidRDefault="005378CF" w:rsidP="005378CF">
            <w:pPr>
              <w:rPr>
                <w:rFonts w:ascii="Cambria" w:hAnsi="Cambria"/>
                <w:sz w:val="22"/>
              </w:rPr>
            </w:pPr>
          </w:p>
        </w:tc>
        <w:tc>
          <w:tcPr>
            <w:tcW w:w="34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38C9D6" w14:textId="77777777" w:rsidR="005378CF" w:rsidRPr="00397D44" w:rsidRDefault="005378CF" w:rsidP="005378CF">
            <w:pPr>
              <w:rPr>
                <w:rFonts w:ascii="Cambria" w:hAnsi="Cambria"/>
                <w:color w:val="000000" w:themeColor="text1"/>
                <w:sz w:val="22"/>
              </w:rPr>
            </w:pPr>
            <w:r w:rsidRPr="00397D44">
              <w:rPr>
                <w:rFonts w:ascii="Cambria" w:hAnsi="Cambria"/>
                <w:color w:val="000000" w:themeColor="text1"/>
                <w:sz w:val="22"/>
              </w:rPr>
              <w:t>ukupno</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A3FFA4" w14:textId="77777777" w:rsidR="005378CF" w:rsidRPr="00397D44" w:rsidRDefault="00397D44" w:rsidP="005378CF">
            <w:pPr>
              <w:jc w:val="center"/>
              <w:rPr>
                <w:rFonts w:ascii="Cambria" w:hAnsi="Cambria"/>
                <w:color w:val="000000" w:themeColor="text1"/>
                <w:sz w:val="22"/>
              </w:rPr>
            </w:pPr>
            <w:r w:rsidRPr="00397D44">
              <w:rPr>
                <w:rFonts w:ascii="Cambria" w:hAnsi="Cambria"/>
                <w:color w:val="000000" w:themeColor="text1"/>
                <w:sz w:val="22"/>
              </w:rPr>
              <w:t>90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931BCE" w14:textId="77777777" w:rsidR="005378CF" w:rsidRPr="00397D44" w:rsidRDefault="00397D44" w:rsidP="005378CF">
            <w:pPr>
              <w:jc w:val="center"/>
              <w:rPr>
                <w:rFonts w:ascii="Cambria" w:hAnsi="Cambria"/>
                <w:color w:val="000000" w:themeColor="text1"/>
                <w:sz w:val="22"/>
              </w:rPr>
            </w:pPr>
            <w:r w:rsidRPr="00397D44">
              <w:rPr>
                <w:rFonts w:ascii="Cambria" w:hAnsi="Cambria"/>
                <w:color w:val="000000" w:themeColor="text1"/>
                <w:sz w:val="22"/>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9E96E4" w14:textId="77777777" w:rsidR="005378CF" w:rsidRPr="00397D44" w:rsidRDefault="005378CF" w:rsidP="005378CF">
            <w:pPr>
              <w:jc w:val="center"/>
              <w:rPr>
                <w:rFonts w:ascii="Cambria" w:hAnsi="Cambria"/>
                <w:color w:val="000000" w:themeColor="text1"/>
                <w:sz w:val="22"/>
              </w:rPr>
            </w:pPr>
            <w:r w:rsidRPr="00397D44">
              <w:rPr>
                <w:rFonts w:ascii="Cambria" w:hAnsi="Cambria"/>
                <w:color w:val="000000" w:themeColor="text1"/>
                <w:sz w:val="22"/>
              </w:rPr>
              <w:t>100%</w:t>
            </w:r>
          </w:p>
        </w:tc>
      </w:tr>
      <w:tr w:rsidR="005378CF" w:rsidRPr="006A55E7" w14:paraId="0E8F70A9"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60C483" w14:textId="77777777" w:rsidR="005378CF" w:rsidRPr="006A55E7" w:rsidRDefault="005378CF" w:rsidP="005378CF">
            <w:pPr>
              <w:rPr>
                <w:rFonts w:ascii="Cambria" w:hAnsi="Cambria"/>
                <w:sz w:val="22"/>
              </w:rPr>
            </w:pPr>
            <w:r w:rsidRPr="006A55E7">
              <w:rPr>
                <w:rFonts w:ascii="Cambria" w:hAnsi="Cambria"/>
                <w:sz w:val="22"/>
              </w:rPr>
              <w:t>Studentske obveze</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5FA323" w14:textId="77777777" w:rsidR="005378CF" w:rsidRPr="006A55E7" w:rsidRDefault="005378CF" w:rsidP="005378CF">
            <w:pPr>
              <w:rPr>
                <w:rFonts w:ascii="Cambria" w:hAnsi="Cambria"/>
                <w:sz w:val="22"/>
              </w:rPr>
            </w:pPr>
            <w:r w:rsidRPr="006A55E7">
              <w:rPr>
                <w:rFonts w:ascii="Cambria" w:hAnsi="Cambria"/>
                <w:sz w:val="22"/>
              </w:rPr>
              <w:t xml:space="preserve">Da položi kolegij, student/studentica mora: </w:t>
            </w:r>
          </w:p>
          <w:p w14:paraId="380275D8" w14:textId="48D877ED" w:rsidR="005378CF" w:rsidRPr="006A55E7" w:rsidRDefault="005378CF" w:rsidP="005378CF">
            <w:pPr>
              <w:rPr>
                <w:rFonts w:ascii="Cambria" w:hAnsi="Cambria"/>
                <w:sz w:val="22"/>
              </w:rPr>
            </w:pPr>
            <w:r w:rsidRPr="006A55E7">
              <w:rPr>
                <w:rFonts w:ascii="Cambria" w:hAnsi="Cambria"/>
                <w:sz w:val="22"/>
              </w:rPr>
              <w:t xml:space="preserve">1. </w:t>
            </w:r>
            <w:r w:rsidR="00071FD8">
              <w:rPr>
                <w:rFonts w:ascii="Cambria" w:hAnsi="Cambria"/>
                <w:sz w:val="22"/>
              </w:rPr>
              <w:t>p</w:t>
            </w:r>
            <w:r w:rsidRPr="006A55E7">
              <w:rPr>
                <w:rFonts w:ascii="Cambria" w:hAnsi="Cambria"/>
                <w:sz w:val="22"/>
              </w:rPr>
              <w:t xml:space="preserve">ohađati nastavu i aktivno sudjelovati u svim oblicima nastave </w:t>
            </w:r>
          </w:p>
          <w:p w14:paraId="516FAA2C" w14:textId="77859020" w:rsidR="005378CF" w:rsidRPr="006A55E7" w:rsidRDefault="005378CF" w:rsidP="005378CF">
            <w:pPr>
              <w:rPr>
                <w:rFonts w:ascii="Cambria" w:hAnsi="Cambria"/>
                <w:sz w:val="22"/>
              </w:rPr>
            </w:pPr>
            <w:r w:rsidRPr="006A55E7">
              <w:rPr>
                <w:rFonts w:ascii="Cambria" w:hAnsi="Cambria"/>
                <w:sz w:val="22"/>
              </w:rPr>
              <w:t xml:space="preserve">2. </w:t>
            </w:r>
            <w:r w:rsidR="00071FD8">
              <w:rPr>
                <w:rFonts w:ascii="Cambria" w:hAnsi="Cambria"/>
                <w:sz w:val="22"/>
              </w:rPr>
              <w:t>n</w:t>
            </w:r>
            <w:r w:rsidRPr="006A55E7">
              <w:rPr>
                <w:rFonts w:ascii="Cambria" w:hAnsi="Cambria"/>
                <w:sz w:val="22"/>
              </w:rPr>
              <w:t>apisati, predati i prezentirati seminarski rad primjenom ICT</w:t>
            </w:r>
          </w:p>
          <w:p w14:paraId="43E0377F" w14:textId="77777777" w:rsidR="005378CF" w:rsidRPr="006A55E7" w:rsidRDefault="005378CF" w:rsidP="005378CF">
            <w:pPr>
              <w:rPr>
                <w:rFonts w:ascii="Cambria" w:hAnsi="Cambria"/>
                <w:sz w:val="22"/>
              </w:rPr>
            </w:pPr>
            <w:r w:rsidRPr="006A55E7">
              <w:rPr>
                <w:rFonts w:ascii="Cambria" w:hAnsi="Cambria"/>
                <w:sz w:val="22"/>
              </w:rPr>
              <w:t>Napomena: (vrijedi za obvezu 2.) Student/studentica treba napisati seminarski rad i predati ga u dogovorenom roku. Ako ne riješi obvezu do zadanoga roka, tada gubi pravo na ECTS-e iz kolegija u toj akademskoj godini. Zadane rokove u ovome kolegiju treba poštivati.</w:t>
            </w:r>
          </w:p>
          <w:p w14:paraId="0BBDD0FE" w14:textId="75304593" w:rsidR="005378CF" w:rsidRPr="006A55E7" w:rsidRDefault="005378CF" w:rsidP="005378CF">
            <w:pPr>
              <w:rPr>
                <w:rFonts w:ascii="Cambria" w:hAnsi="Cambria"/>
                <w:sz w:val="22"/>
              </w:rPr>
            </w:pPr>
            <w:r w:rsidRPr="006A55E7">
              <w:rPr>
                <w:rFonts w:ascii="Cambria" w:hAnsi="Cambria"/>
                <w:sz w:val="22"/>
              </w:rPr>
              <w:t xml:space="preserve">3. </w:t>
            </w:r>
            <w:r w:rsidR="00071FD8">
              <w:rPr>
                <w:rFonts w:ascii="Cambria" w:hAnsi="Cambria"/>
                <w:sz w:val="22"/>
              </w:rPr>
              <w:t>p</w:t>
            </w:r>
            <w:r w:rsidRPr="006A55E7">
              <w:rPr>
                <w:rFonts w:ascii="Cambria" w:hAnsi="Cambria"/>
                <w:sz w:val="22"/>
              </w:rPr>
              <w:t>oložiti pismeni ispit.</w:t>
            </w:r>
          </w:p>
          <w:p w14:paraId="0C074930" w14:textId="77777777" w:rsidR="005378CF" w:rsidRPr="006A55E7" w:rsidRDefault="005378CF" w:rsidP="005378CF">
            <w:pPr>
              <w:rPr>
                <w:rFonts w:ascii="Cambria" w:hAnsi="Cambria"/>
                <w:sz w:val="22"/>
              </w:rPr>
            </w:pPr>
          </w:p>
        </w:tc>
      </w:tr>
      <w:tr w:rsidR="005378CF" w:rsidRPr="006A55E7" w14:paraId="166B4F6C"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E1BC0B" w14:textId="77777777" w:rsidR="005378CF" w:rsidRPr="006A55E7" w:rsidRDefault="005378CF" w:rsidP="005378CF">
            <w:pPr>
              <w:rPr>
                <w:rFonts w:ascii="Cambria" w:hAnsi="Cambria"/>
                <w:sz w:val="22"/>
              </w:rPr>
            </w:pPr>
            <w:r w:rsidRPr="006A55E7">
              <w:rPr>
                <w:rFonts w:ascii="Cambria" w:hAnsi="Cambria"/>
                <w:sz w:val="22"/>
              </w:rPr>
              <w:t>Rokovi ispita i kolokvija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F7B1C4" w14:textId="77777777" w:rsidR="005378CF" w:rsidRPr="006A55E7" w:rsidRDefault="005378CF" w:rsidP="005378CF">
            <w:pPr>
              <w:rPr>
                <w:rFonts w:ascii="Cambria" w:hAnsi="Cambria"/>
                <w:sz w:val="22"/>
              </w:rPr>
            </w:pPr>
            <w:r w:rsidRPr="006A55E7">
              <w:rPr>
                <w:rFonts w:ascii="Cambria" w:hAnsi="Cambria"/>
                <w:sz w:val="22"/>
              </w:rPr>
              <w:t>Objavljuju se u ISVU sustavu i studomatu.</w:t>
            </w:r>
          </w:p>
        </w:tc>
      </w:tr>
      <w:tr w:rsidR="005378CF" w:rsidRPr="006A55E7" w14:paraId="5E56DB1D" w14:textId="77777777" w:rsidTr="005378CF">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D2A3F3" w14:textId="77777777" w:rsidR="005378CF" w:rsidRPr="006A55E7" w:rsidRDefault="005378CF" w:rsidP="005378CF">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E87739" w14:textId="77777777" w:rsidR="005378CF" w:rsidRPr="006A55E7" w:rsidRDefault="005378CF" w:rsidP="005378CF">
            <w:pPr>
              <w:rPr>
                <w:rFonts w:ascii="Cambria" w:hAnsi="Cambria"/>
                <w:sz w:val="22"/>
              </w:rPr>
            </w:pPr>
            <w:r w:rsidRPr="006A55E7">
              <w:rPr>
                <w:rFonts w:ascii="Cambria" w:hAnsi="Cambria"/>
                <w:sz w:val="22"/>
              </w:rPr>
              <w:t>Materijali za predavanja i seminare objavljuju se na e-učenju.</w:t>
            </w:r>
          </w:p>
          <w:p w14:paraId="6532864B" w14:textId="77777777" w:rsidR="005378CF" w:rsidRPr="006A55E7" w:rsidRDefault="005378CF" w:rsidP="005378CF">
            <w:pPr>
              <w:rPr>
                <w:rFonts w:ascii="Cambria" w:hAnsi="Cambria"/>
                <w:sz w:val="22"/>
              </w:rPr>
            </w:pPr>
            <w:r w:rsidRPr="006A55E7">
              <w:rPr>
                <w:rFonts w:ascii="Cambria" w:hAnsi="Cambria"/>
                <w:sz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5378CF" w:rsidRPr="006A55E7" w14:paraId="6FB47050" w14:textId="77777777" w:rsidTr="005378CF">
        <w:trPr>
          <w:trHeight w:val="615"/>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20C8A4" w14:textId="77777777" w:rsidR="005378CF" w:rsidRPr="006A55E7" w:rsidRDefault="005378CF" w:rsidP="005378CF">
            <w:pPr>
              <w:rPr>
                <w:rFonts w:ascii="Cambria" w:hAnsi="Cambria"/>
                <w:sz w:val="22"/>
              </w:rPr>
            </w:pPr>
            <w:r w:rsidRPr="006A55E7">
              <w:rPr>
                <w:rFonts w:ascii="Cambria" w:hAnsi="Cambria"/>
                <w:sz w:val="22"/>
              </w:rPr>
              <w:t>Literatura</w:t>
            </w:r>
          </w:p>
        </w:tc>
        <w:tc>
          <w:tcPr>
            <w:tcW w:w="666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5BE2501" w14:textId="77777777" w:rsidR="005378CF" w:rsidRPr="006A55E7" w:rsidRDefault="005378CF" w:rsidP="005378CF">
            <w:pPr>
              <w:rPr>
                <w:rFonts w:ascii="Cambria" w:hAnsi="Cambria"/>
                <w:sz w:val="22"/>
              </w:rPr>
            </w:pPr>
            <w:r w:rsidRPr="006A55E7">
              <w:rPr>
                <w:rFonts w:ascii="Cambria" w:hAnsi="Cambria"/>
                <w:sz w:val="22"/>
              </w:rPr>
              <w:t>Obvezna:</w:t>
            </w:r>
          </w:p>
          <w:p w14:paraId="3A9E60A5" w14:textId="77777777" w:rsidR="005378CF" w:rsidRPr="006A55E7" w:rsidRDefault="005378CF" w:rsidP="005378CF">
            <w:pPr>
              <w:rPr>
                <w:rFonts w:ascii="Cambria" w:hAnsi="Cambria"/>
                <w:sz w:val="22"/>
              </w:rPr>
            </w:pPr>
            <w:r w:rsidRPr="006A55E7">
              <w:rPr>
                <w:rFonts w:ascii="Cambria" w:hAnsi="Cambria"/>
                <w:sz w:val="22"/>
              </w:rPr>
              <w:t xml:space="preserve">1. Diković, M., Tatković, S., Legović, M. (2016). Stjecanje i razvijanje kompetencija odgojitelja u inicijalnom obrazovanju. U: N. Tatković, M. Radetić-Paić, I. Blažević (ur.), Kompetencijski pristup kvaliteti ranog i predškolskog odgoja i obrazovanja. Medulin-Pula: DV </w:t>
            </w:r>
            <w:r w:rsidRPr="006A55E7">
              <w:rPr>
                <w:rFonts w:ascii="Cambria" w:hAnsi="Cambria"/>
                <w:sz w:val="22"/>
              </w:rPr>
              <w:lastRenderedPageBreak/>
              <w:t>Medulin, Fakultet za odgojne i obrazovne znanosti Sveučilišta Jurja Dobrile u Puli, 155-172.</w:t>
            </w:r>
          </w:p>
          <w:p w14:paraId="68EE6624" w14:textId="77777777" w:rsidR="005378CF" w:rsidRPr="006A55E7" w:rsidRDefault="005378CF" w:rsidP="005378CF">
            <w:pPr>
              <w:rPr>
                <w:rFonts w:ascii="Cambria" w:hAnsi="Cambria"/>
                <w:sz w:val="22"/>
              </w:rPr>
            </w:pPr>
            <w:r w:rsidRPr="006A55E7">
              <w:rPr>
                <w:rFonts w:ascii="Cambria" w:hAnsi="Cambria"/>
                <w:sz w:val="22"/>
              </w:rPr>
              <w:t>2. Miljak, A. (2009). Življenje djece u vrtiću. Zagreb: SM naklada.</w:t>
            </w:r>
          </w:p>
          <w:p w14:paraId="1CD168DE" w14:textId="77777777" w:rsidR="005378CF" w:rsidRPr="006A55E7" w:rsidRDefault="005378CF" w:rsidP="005378CF">
            <w:pPr>
              <w:rPr>
                <w:rFonts w:ascii="Cambria" w:hAnsi="Cambria"/>
                <w:sz w:val="22"/>
              </w:rPr>
            </w:pPr>
            <w:r w:rsidRPr="006A55E7">
              <w:rPr>
                <w:rFonts w:ascii="Cambria" w:hAnsi="Cambria"/>
                <w:sz w:val="22"/>
              </w:rPr>
              <w:t>3. Petrović-Sočo, B. (2007). Kontekst ustanove za rani odgoj i obrazovanje – holistički pristup. Zagreb: Mali profesor.</w:t>
            </w:r>
          </w:p>
          <w:p w14:paraId="28B0D4CE" w14:textId="77777777" w:rsidR="005378CF" w:rsidRPr="006A55E7" w:rsidRDefault="005378CF" w:rsidP="005378CF">
            <w:pPr>
              <w:rPr>
                <w:rFonts w:ascii="Cambria" w:hAnsi="Cambria"/>
                <w:sz w:val="22"/>
              </w:rPr>
            </w:pPr>
            <w:r w:rsidRPr="006A55E7">
              <w:rPr>
                <w:rFonts w:ascii="Cambria" w:hAnsi="Cambria"/>
                <w:sz w:val="22"/>
              </w:rPr>
              <w:t>4. Slunjski, E. (2001). Integrirani predškolski kurikulum. Zagreb: Mali profesor.</w:t>
            </w:r>
          </w:p>
          <w:p w14:paraId="22E0B99B" w14:textId="77777777" w:rsidR="005378CF" w:rsidRPr="006A55E7" w:rsidRDefault="005378CF" w:rsidP="005378CF">
            <w:pPr>
              <w:rPr>
                <w:rFonts w:ascii="Cambria" w:hAnsi="Cambria"/>
                <w:sz w:val="22"/>
              </w:rPr>
            </w:pPr>
            <w:r w:rsidRPr="006A55E7">
              <w:rPr>
                <w:rFonts w:ascii="Cambria" w:hAnsi="Cambria"/>
                <w:sz w:val="22"/>
              </w:rPr>
              <w:t xml:space="preserve">5. Slunjski, E. (2006). Stvaranje predškolskog kurikuluma u vrtiću – organizaciji koja uči. Zagreb: Mali profesor.  </w:t>
            </w:r>
          </w:p>
          <w:p w14:paraId="223D2FD3" w14:textId="77777777" w:rsidR="005378CF" w:rsidRPr="006A55E7" w:rsidRDefault="005378CF" w:rsidP="005378CF">
            <w:pPr>
              <w:rPr>
                <w:rFonts w:ascii="Cambria" w:hAnsi="Cambria"/>
                <w:sz w:val="22"/>
              </w:rPr>
            </w:pPr>
            <w:r w:rsidRPr="006A55E7">
              <w:rPr>
                <w:rFonts w:ascii="Cambria" w:hAnsi="Cambria"/>
                <w:sz w:val="22"/>
              </w:rPr>
              <w:t>6. Slunjski, E. (2011). Kurikulum ranog odgoja – istraživanje i konstrukcija. Zagreb: Školska knjiga.</w:t>
            </w:r>
          </w:p>
          <w:p w14:paraId="2F563AAB" w14:textId="57EA0918" w:rsidR="005378CF" w:rsidRPr="006A55E7" w:rsidRDefault="005378CF" w:rsidP="005378CF">
            <w:pPr>
              <w:rPr>
                <w:rFonts w:ascii="Cambria" w:hAnsi="Cambria"/>
                <w:sz w:val="22"/>
              </w:rPr>
            </w:pPr>
            <w:r w:rsidRPr="006A55E7">
              <w:rPr>
                <w:rFonts w:ascii="Cambria" w:hAnsi="Cambria"/>
                <w:sz w:val="22"/>
              </w:rPr>
              <w:t>7. Šagud, M. (2006). Odgojitelj kao refleksivni praktičar. Petrinja: Visoka učiteljska škola.</w:t>
            </w:r>
          </w:p>
          <w:p w14:paraId="1A1574CF" w14:textId="77777777" w:rsidR="005378CF" w:rsidRPr="006A55E7" w:rsidRDefault="005378CF" w:rsidP="005378CF">
            <w:pPr>
              <w:rPr>
                <w:rFonts w:ascii="Cambria" w:hAnsi="Cambria"/>
                <w:sz w:val="22"/>
              </w:rPr>
            </w:pPr>
            <w:r w:rsidRPr="006A55E7">
              <w:rPr>
                <w:rFonts w:ascii="Cambria" w:hAnsi="Cambria"/>
                <w:sz w:val="22"/>
              </w:rPr>
              <w:t>Izborna:</w:t>
            </w:r>
          </w:p>
          <w:p w14:paraId="442EF600" w14:textId="77777777" w:rsidR="005378CF" w:rsidRPr="006A55E7" w:rsidRDefault="005378CF" w:rsidP="005378CF">
            <w:pPr>
              <w:rPr>
                <w:rFonts w:ascii="Cambria" w:hAnsi="Cambria"/>
                <w:sz w:val="22"/>
              </w:rPr>
            </w:pPr>
            <w:r w:rsidRPr="006A55E7">
              <w:rPr>
                <w:rFonts w:ascii="Cambria" w:hAnsi="Cambria"/>
                <w:sz w:val="22"/>
              </w:rPr>
              <w:t>1. Bagli, L. (2003). Educare all'ambiente. La ricerca per progetti. Bergamo: Edizioni Junior.</w:t>
            </w:r>
          </w:p>
          <w:p w14:paraId="58A03ECE" w14:textId="77777777" w:rsidR="005378CF" w:rsidRPr="006A55E7" w:rsidRDefault="005378CF" w:rsidP="005378CF">
            <w:pPr>
              <w:rPr>
                <w:rFonts w:ascii="Cambria" w:hAnsi="Cambria"/>
                <w:sz w:val="22"/>
              </w:rPr>
            </w:pPr>
            <w:r w:rsidRPr="006A55E7">
              <w:rPr>
                <w:rFonts w:ascii="Cambria" w:hAnsi="Cambria"/>
                <w:sz w:val="22"/>
              </w:rPr>
              <w:t>2. Bunčić, K., Ivković, Đ., Janković, J., Penava, A. (2007). Igrom do sebe. 102 igre za rad u grupi. Zagreb: Alinea.</w:t>
            </w:r>
          </w:p>
          <w:p w14:paraId="169658C1" w14:textId="77777777" w:rsidR="005378CF" w:rsidRPr="006A55E7" w:rsidRDefault="005378CF" w:rsidP="005378CF">
            <w:pPr>
              <w:rPr>
                <w:rFonts w:ascii="Cambria" w:hAnsi="Cambria"/>
                <w:sz w:val="22"/>
              </w:rPr>
            </w:pPr>
            <w:r w:rsidRPr="006A55E7">
              <w:rPr>
                <w:rFonts w:ascii="Cambria" w:hAnsi="Cambria"/>
                <w:sz w:val="22"/>
              </w:rPr>
              <w:t>3. Cannizzaro, L., Crocini, P., Mazzoli, P. (2000). Numeri: conoscenze e competenze. Bergamo: Edizioni Junior.</w:t>
            </w:r>
          </w:p>
          <w:p w14:paraId="20D79784" w14:textId="77777777" w:rsidR="005378CF" w:rsidRPr="006A55E7" w:rsidRDefault="005378CF" w:rsidP="005378CF">
            <w:pPr>
              <w:rPr>
                <w:rFonts w:ascii="Cambria" w:hAnsi="Cambria"/>
                <w:sz w:val="22"/>
              </w:rPr>
            </w:pPr>
            <w:r w:rsidRPr="006A55E7">
              <w:rPr>
                <w:rFonts w:ascii="Cambria" w:hAnsi="Cambria"/>
                <w:sz w:val="22"/>
              </w:rPr>
              <w:t>4. Goldberg, S. (2003). Razvojne igre za predškolsko dijete. Lekenik: Ostvarenje.</w:t>
            </w:r>
          </w:p>
          <w:p w14:paraId="09DC6DA9" w14:textId="77777777" w:rsidR="005378CF" w:rsidRPr="006A55E7" w:rsidRDefault="005378CF" w:rsidP="005378CF">
            <w:pPr>
              <w:rPr>
                <w:rFonts w:ascii="Cambria" w:hAnsi="Cambria"/>
                <w:sz w:val="22"/>
              </w:rPr>
            </w:pPr>
            <w:r w:rsidRPr="006A55E7">
              <w:rPr>
                <w:rFonts w:ascii="Cambria" w:hAnsi="Cambria"/>
                <w:sz w:val="22"/>
              </w:rPr>
              <w:t>5. Jurić, V. (2008). Sigurnost djeteta je odgovornost odraslih. U: Dijete i društvo, Ministarstvo obitelji, branitelja i međugeneracijske solidarnosti, 1/2, Zagreb, 539-541.</w:t>
            </w:r>
          </w:p>
          <w:p w14:paraId="6867A38A" w14:textId="77777777" w:rsidR="005378CF" w:rsidRPr="006A55E7" w:rsidRDefault="005378CF" w:rsidP="005378CF">
            <w:pPr>
              <w:rPr>
                <w:rFonts w:ascii="Cambria" w:hAnsi="Cambria"/>
                <w:sz w:val="22"/>
              </w:rPr>
            </w:pPr>
            <w:r w:rsidRPr="006A55E7">
              <w:rPr>
                <w:rFonts w:ascii="Cambria" w:hAnsi="Cambria"/>
                <w:sz w:val="22"/>
              </w:rPr>
              <w:t>6. Klippert, H. (2001). Kako uspješno učiti u timu. Zbirka praktičnih primjera. Zagreb: Educa.</w:t>
            </w:r>
          </w:p>
          <w:p w14:paraId="6AF9D958" w14:textId="77777777" w:rsidR="005378CF" w:rsidRPr="006A55E7" w:rsidRDefault="005378CF" w:rsidP="005378CF">
            <w:pPr>
              <w:rPr>
                <w:rFonts w:ascii="Cambria" w:hAnsi="Cambria"/>
                <w:sz w:val="22"/>
              </w:rPr>
            </w:pPr>
            <w:r w:rsidRPr="006A55E7">
              <w:rPr>
                <w:rFonts w:ascii="Cambria" w:hAnsi="Cambria"/>
                <w:sz w:val="22"/>
              </w:rPr>
              <w:t xml:space="preserve">7. Miljak, A. (2000). Učenje nije mučenje ako se odvija na prirodan način. U: Učiti zajedno s djecom – učiti: zbornik radova. Čakovec: Dječji centar Čakovec i Visoka učiteljska škola u Čakovcu. </w:t>
            </w:r>
          </w:p>
          <w:p w14:paraId="0E13FA9C" w14:textId="77777777" w:rsidR="005378CF" w:rsidRPr="006A55E7" w:rsidRDefault="005378CF" w:rsidP="005378CF">
            <w:pPr>
              <w:rPr>
                <w:rFonts w:ascii="Cambria" w:hAnsi="Cambria"/>
                <w:sz w:val="22"/>
              </w:rPr>
            </w:pPr>
            <w:r w:rsidRPr="006A55E7">
              <w:rPr>
                <w:rFonts w:ascii="Cambria" w:hAnsi="Cambria"/>
                <w:sz w:val="22"/>
              </w:rPr>
              <w:t>9. Morin, E. (2001). Odgoj za budućnost. Zagreb: Educa.</w:t>
            </w:r>
          </w:p>
          <w:p w14:paraId="2F81ED0B" w14:textId="77777777" w:rsidR="005378CF" w:rsidRPr="006A55E7" w:rsidRDefault="005378CF" w:rsidP="005378CF">
            <w:pPr>
              <w:rPr>
                <w:rFonts w:ascii="Cambria" w:hAnsi="Cambria"/>
                <w:sz w:val="22"/>
              </w:rPr>
            </w:pPr>
            <w:r w:rsidRPr="006A55E7">
              <w:rPr>
                <w:rFonts w:ascii="Cambria" w:hAnsi="Cambria"/>
                <w:sz w:val="22"/>
              </w:rPr>
              <w:t>10. Petrović-Sočo, B. (2007). Kompetencije odgojitelja u jaslicama, U: Babić, N. (ur.), Kompetencije i kompetentnost učitelja, Učiteljski fakultet u Osijeku, 337-345.</w:t>
            </w:r>
          </w:p>
          <w:p w14:paraId="266F8595" w14:textId="77777777" w:rsidR="005378CF" w:rsidRPr="006A55E7" w:rsidRDefault="005378CF" w:rsidP="005378CF">
            <w:pPr>
              <w:rPr>
                <w:rFonts w:ascii="Cambria" w:hAnsi="Cambria"/>
                <w:sz w:val="22"/>
              </w:rPr>
            </w:pPr>
            <w:r w:rsidRPr="006A55E7">
              <w:rPr>
                <w:rFonts w:ascii="Cambria" w:hAnsi="Cambria"/>
                <w:sz w:val="22"/>
              </w:rPr>
              <w:t>11. Miljak, A. (2007). Teorijski okvir sukonstrukcije kurikuluma ranog odgoja. U: Previšić, V. (ur.), Kurikulum: teorije-metodologija-sadržaj-struktura. Zagreb: Zavod za pedagogiju, Školska knjiga, 205-252.</w:t>
            </w:r>
          </w:p>
          <w:p w14:paraId="1F645CA7" w14:textId="77777777" w:rsidR="005378CF" w:rsidRPr="006A55E7" w:rsidRDefault="005378CF" w:rsidP="005378CF">
            <w:pPr>
              <w:rPr>
                <w:rFonts w:ascii="Cambria" w:hAnsi="Cambria"/>
                <w:sz w:val="22"/>
              </w:rPr>
            </w:pPr>
            <w:r w:rsidRPr="006A55E7">
              <w:rPr>
                <w:rFonts w:ascii="Cambria" w:hAnsi="Cambria"/>
                <w:sz w:val="22"/>
              </w:rPr>
              <w:t>12. Previšić,V. (2005). Neka teorijsko-metodološka pitanja izrade kurikuluma. Pedagogijska istraživanja, 2(2), 165-173.</w:t>
            </w:r>
          </w:p>
          <w:p w14:paraId="68433CFF" w14:textId="77777777" w:rsidR="005378CF" w:rsidRPr="006A55E7" w:rsidRDefault="005378CF" w:rsidP="005378CF">
            <w:pPr>
              <w:rPr>
                <w:rFonts w:ascii="Cambria" w:hAnsi="Cambria"/>
                <w:sz w:val="22"/>
              </w:rPr>
            </w:pPr>
            <w:r w:rsidRPr="006A55E7">
              <w:rPr>
                <w:rFonts w:ascii="Cambria" w:hAnsi="Cambria"/>
                <w:sz w:val="22"/>
              </w:rPr>
              <w:t>13. Sheridan, M. D. (1998). Dječji razvoj od rođenja do pete godine života. Zagreb: Educa.</w:t>
            </w:r>
          </w:p>
          <w:p w14:paraId="7687E3AA" w14:textId="77777777" w:rsidR="005378CF" w:rsidRPr="006A55E7" w:rsidRDefault="005378CF" w:rsidP="005378CF">
            <w:pPr>
              <w:rPr>
                <w:rFonts w:ascii="Cambria" w:hAnsi="Cambria"/>
                <w:sz w:val="22"/>
              </w:rPr>
            </w:pPr>
            <w:r w:rsidRPr="006A55E7">
              <w:rPr>
                <w:rFonts w:ascii="Cambria" w:hAnsi="Cambria"/>
                <w:sz w:val="22"/>
              </w:rPr>
              <w:t>14. Slunjski E. (2008). Dječji vrtić, zajednica koja uči. Zagreb: Naklada Ljevak.</w:t>
            </w:r>
          </w:p>
          <w:p w14:paraId="5635F993" w14:textId="77777777" w:rsidR="005378CF" w:rsidRPr="006A55E7" w:rsidRDefault="005378CF" w:rsidP="005378CF">
            <w:pPr>
              <w:rPr>
                <w:rFonts w:ascii="Cambria" w:hAnsi="Cambria"/>
                <w:sz w:val="22"/>
              </w:rPr>
            </w:pPr>
            <w:r w:rsidRPr="006A55E7">
              <w:rPr>
                <w:rFonts w:ascii="Cambria" w:hAnsi="Cambria"/>
                <w:sz w:val="22"/>
              </w:rPr>
              <w:t xml:space="preserve">15. Tatković, N., Radetić-Paić, M., Blažević, I. (ur.) (2016). Kompetencijski pristup kvaliteti ranog i predškolskog odgoja i obrazovanja. Medulin: Dječji vrtić Medulin. Pula: Sveučilište Jurja Dobrile u Puli, Fakultet za odgojne i obrazovne znanosti. </w:t>
            </w:r>
          </w:p>
        </w:tc>
      </w:tr>
    </w:tbl>
    <w:p w14:paraId="7845AD30" w14:textId="77777777" w:rsidR="005378CF" w:rsidRPr="006A55E7" w:rsidRDefault="005378CF" w:rsidP="005378CF">
      <w:pPr>
        <w:rPr>
          <w:rFonts w:ascii="Cambria" w:hAnsi="Cambria"/>
          <w:sz w:val="22"/>
          <w:szCs w:val="22"/>
        </w:rPr>
      </w:pPr>
    </w:p>
    <w:p w14:paraId="2411FBA8" w14:textId="77777777" w:rsidR="005378CF" w:rsidRPr="006A55E7" w:rsidRDefault="005378CF" w:rsidP="005378CF">
      <w:pPr>
        <w:spacing w:after="160" w:line="259" w:lineRule="auto"/>
      </w:pPr>
      <w:r w:rsidRPr="006A55E7">
        <w:br w:type="page"/>
      </w:r>
    </w:p>
    <w:bookmarkEnd w:id="15"/>
    <w:p w14:paraId="60F02130" w14:textId="77777777" w:rsidR="005378CF" w:rsidRPr="006A55E7" w:rsidRDefault="005378CF">
      <w:pPr>
        <w:spacing w:after="160" w:line="259" w:lineRule="auto"/>
      </w:pPr>
    </w:p>
    <w:tbl>
      <w:tblPr>
        <w:tblW w:w="4928" w:type="pct"/>
        <w:tblLayout w:type="fixed"/>
        <w:tblCellMar>
          <w:left w:w="0" w:type="dxa"/>
          <w:right w:w="0" w:type="dxa"/>
        </w:tblCellMar>
        <w:tblLook w:val="0000" w:firstRow="0" w:lastRow="0" w:firstColumn="0" w:lastColumn="0" w:noHBand="0" w:noVBand="0"/>
      </w:tblPr>
      <w:tblGrid>
        <w:gridCol w:w="2057"/>
        <w:gridCol w:w="2469"/>
        <w:gridCol w:w="512"/>
        <w:gridCol w:w="1058"/>
        <w:gridCol w:w="271"/>
        <w:gridCol w:w="426"/>
        <w:gridCol w:w="710"/>
        <w:gridCol w:w="1419"/>
      </w:tblGrid>
      <w:tr w:rsidR="00225A43" w:rsidRPr="006A55E7" w14:paraId="72AB5223" w14:textId="77777777" w:rsidTr="00225A43">
        <w:tc>
          <w:tcPr>
            <w:tcW w:w="892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362160" w14:textId="77777777" w:rsidR="00225A43" w:rsidRPr="00071FD8" w:rsidRDefault="00225A43" w:rsidP="00604522">
            <w:pPr>
              <w:jc w:val="right"/>
              <w:rPr>
                <w:rFonts w:ascii="Cambria" w:hAnsi="Cambria" w:cs="Calibri"/>
                <w:b/>
                <w:bCs/>
                <w:sz w:val="22"/>
                <w:szCs w:val="22"/>
              </w:rPr>
            </w:pPr>
            <w:r w:rsidRPr="00071FD8">
              <w:rPr>
                <w:rFonts w:ascii="Cambria" w:hAnsi="Cambria" w:cs="Calibri"/>
                <w:b/>
                <w:bCs/>
                <w:sz w:val="22"/>
                <w:szCs w:val="22"/>
              </w:rPr>
              <w:t>IZVEDBENI PLAN NASTAVE KOLEGIJA</w:t>
            </w:r>
          </w:p>
        </w:tc>
      </w:tr>
      <w:tr w:rsidR="00225A43" w:rsidRPr="006A55E7" w14:paraId="3F1C0A7D"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7B0911"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Kod i naziv kolegija</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17B0DC"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200210</w:t>
            </w:r>
          </w:p>
          <w:p w14:paraId="1FE8C00A" w14:textId="77777777" w:rsidR="00225A43" w:rsidRPr="006A55E7" w:rsidRDefault="00225A43" w:rsidP="00604522">
            <w:pPr>
              <w:rPr>
                <w:rFonts w:ascii="Cambria" w:hAnsi="Cambria" w:cs="Calibri"/>
                <w:b/>
                <w:sz w:val="22"/>
                <w:szCs w:val="22"/>
              </w:rPr>
            </w:pPr>
            <w:r w:rsidRPr="006A55E7">
              <w:rPr>
                <w:rFonts w:ascii="Cambria" w:hAnsi="Cambria" w:cs="Calibri"/>
                <w:sz w:val="22"/>
                <w:szCs w:val="22"/>
              </w:rPr>
              <w:t>Kineziološka kultura 4</w:t>
            </w:r>
          </w:p>
        </w:tc>
      </w:tr>
      <w:tr w:rsidR="00225A43" w:rsidRPr="006A55E7" w14:paraId="666E20BC"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1CB227F" w14:textId="232A9CDC" w:rsidR="00225A43" w:rsidRPr="006A55E7" w:rsidRDefault="00225A43" w:rsidP="00604522">
            <w:pPr>
              <w:rPr>
                <w:rFonts w:ascii="Cambria" w:hAnsi="Cambria" w:cs="Calibri"/>
                <w:sz w:val="22"/>
                <w:szCs w:val="22"/>
              </w:rPr>
            </w:pPr>
            <w:r w:rsidRPr="006A55E7">
              <w:rPr>
                <w:rFonts w:ascii="Cambria" w:hAnsi="Cambria" w:cs="Calibri"/>
                <w:sz w:val="22"/>
                <w:szCs w:val="22"/>
              </w:rPr>
              <w:t>Nastavni</w:t>
            </w:r>
            <w:r w:rsidR="00071FD8">
              <w:rPr>
                <w:rFonts w:ascii="Cambria" w:hAnsi="Cambria" w:cs="Calibri"/>
                <w:sz w:val="22"/>
                <w:szCs w:val="22"/>
              </w:rPr>
              <w:t>ca</w:t>
            </w:r>
          </w:p>
          <w:p w14:paraId="58F727BE"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Suradnik</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BC9A6A" w14:textId="77777777" w:rsidR="00225A43" w:rsidRPr="006A55E7" w:rsidRDefault="005A30DC" w:rsidP="00604522">
            <w:pPr>
              <w:rPr>
                <w:rFonts w:ascii="Cambria" w:hAnsi="Cambria" w:cs="Calibri"/>
                <w:sz w:val="22"/>
                <w:szCs w:val="22"/>
              </w:rPr>
            </w:pPr>
            <w:hyperlink r:id="rId88" w:history="1">
              <w:r w:rsidR="00160662" w:rsidRPr="006A55E7">
                <w:rPr>
                  <w:rStyle w:val="Hiperveza"/>
                  <w:rFonts w:ascii="Cambria" w:hAnsi="Cambria" w:cs="Calibri"/>
                  <w:sz w:val="22"/>
                  <w:szCs w:val="22"/>
                </w:rPr>
                <w:t>P</w:t>
              </w:r>
              <w:r w:rsidR="00225A43" w:rsidRPr="006A55E7">
                <w:rPr>
                  <w:rStyle w:val="Hiperveza"/>
                  <w:rFonts w:ascii="Cambria" w:hAnsi="Cambria" w:cs="Calibri"/>
                  <w:sz w:val="22"/>
                  <w:szCs w:val="22"/>
                </w:rPr>
                <w:t>rof. dr. sc. Iva Blažević</w:t>
              </w:r>
            </w:hyperlink>
            <w:r w:rsidR="00225A43" w:rsidRPr="006A55E7">
              <w:rPr>
                <w:rStyle w:val="Hiperveza"/>
                <w:rFonts w:ascii="Cambria" w:hAnsi="Cambria" w:cs="Calibri"/>
                <w:sz w:val="22"/>
                <w:szCs w:val="22"/>
                <w:u w:val="none"/>
              </w:rPr>
              <w:t xml:space="preserve"> </w:t>
            </w:r>
            <w:r w:rsidR="00225A43" w:rsidRPr="006A55E7">
              <w:rPr>
                <w:rStyle w:val="Hiperveza"/>
                <w:rFonts w:ascii="Cambria" w:hAnsi="Cambria" w:cs="Calibri"/>
                <w:color w:val="auto"/>
                <w:sz w:val="22"/>
                <w:szCs w:val="22"/>
                <w:u w:val="none"/>
              </w:rPr>
              <w:t>(nositeljica)</w:t>
            </w:r>
          </w:p>
          <w:p w14:paraId="0A7C87B0" w14:textId="77777777" w:rsidR="00225A43" w:rsidRPr="006A55E7" w:rsidRDefault="00787ECE" w:rsidP="00604522">
            <w:pPr>
              <w:rPr>
                <w:rFonts w:ascii="Cambria" w:hAnsi="Cambria" w:cs="Calibri"/>
                <w:color w:val="0000FF"/>
                <w:sz w:val="22"/>
                <w:szCs w:val="22"/>
                <w:u w:val="single"/>
              </w:rPr>
            </w:pPr>
            <w:r>
              <w:rPr>
                <w:rStyle w:val="Hiperveza"/>
                <w:rFonts w:ascii="Cambria" w:hAnsi="Cambria" w:cs="Calibri"/>
                <w:sz w:val="22"/>
                <w:szCs w:val="22"/>
              </w:rPr>
              <w:t>D</w:t>
            </w:r>
            <w:r w:rsidR="00F91B8C">
              <w:rPr>
                <w:rStyle w:val="Hiperveza"/>
                <w:rFonts w:ascii="Cambria" w:hAnsi="Cambria" w:cs="Calibri"/>
                <w:sz w:val="22"/>
                <w:szCs w:val="22"/>
              </w:rPr>
              <w:t xml:space="preserve">r. sc. </w:t>
            </w:r>
            <w:hyperlink r:id="rId89" w:history="1">
              <w:r w:rsidR="00225A43" w:rsidRPr="006A55E7">
                <w:rPr>
                  <w:rStyle w:val="Hiperveza"/>
                  <w:rFonts w:ascii="Cambria" w:hAnsi="Cambria" w:cs="Calibri"/>
                  <w:sz w:val="22"/>
                  <w:szCs w:val="22"/>
                </w:rPr>
                <w:t>Ivan Oreb, pred.</w:t>
              </w:r>
            </w:hyperlink>
          </w:p>
        </w:tc>
      </w:tr>
      <w:tr w:rsidR="00225A43" w:rsidRPr="006A55E7" w14:paraId="4DB259F5"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EAB62C"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Studijski program</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5B82B6" w14:textId="77777777" w:rsidR="00225A43" w:rsidRPr="006A55E7" w:rsidRDefault="00225A43" w:rsidP="00604522">
            <w:pPr>
              <w:rPr>
                <w:rFonts w:ascii="Cambria" w:hAnsi="Cambria" w:cs="Calibri"/>
                <w:sz w:val="22"/>
                <w:szCs w:val="22"/>
              </w:rPr>
            </w:pPr>
            <w:r w:rsidRPr="006A55E7">
              <w:rPr>
                <w:rFonts w:ascii="Cambria" w:hAnsi="Cambria"/>
                <w:sz w:val="22"/>
                <w:szCs w:val="22"/>
              </w:rPr>
              <w:t>Sveučilišni prijediplomski studij Rani i predškolski odgoj i obrazovanje</w:t>
            </w:r>
            <w:r w:rsidR="00160662" w:rsidRPr="006A55E7">
              <w:rPr>
                <w:rFonts w:ascii="Cambria" w:hAnsi="Cambria"/>
                <w:sz w:val="22"/>
                <w:szCs w:val="22"/>
              </w:rPr>
              <w:t xml:space="preserve"> na hrvatskom jeziku</w:t>
            </w:r>
            <w:r w:rsidRPr="006A55E7">
              <w:rPr>
                <w:rFonts w:ascii="Cambria" w:hAnsi="Cambria"/>
                <w:sz w:val="22"/>
                <w:szCs w:val="22"/>
              </w:rPr>
              <w:t xml:space="preserve"> (izvanredni studij)</w:t>
            </w:r>
          </w:p>
        </w:tc>
      </w:tr>
      <w:tr w:rsidR="00225A43" w:rsidRPr="006A55E7" w14:paraId="1F0F28D3"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31DDAD"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Vrsta kolegija</w:t>
            </w:r>
          </w:p>
        </w:tc>
        <w:tc>
          <w:tcPr>
            <w:tcW w:w="2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120F3C"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 xml:space="preserve">obvezan </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1DF6562"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Razina kolegija</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4152B9"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prijediplomski</w:t>
            </w:r>
          </w:p>
        </w:tc>
      </w:tr>
      <w:tr w:rsidR="00225A43" w:rsidRPr="006A55E7" w14:paraId="072FAD52"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9DE12D"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Semestar</w:t>
            </w:r>
          </w:p>
        </w:tc>
        <w:tc>
          <w:tcPr>
            <w:tcW w:w="2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D44081"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ljetni</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BBB87CE"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Godina studija</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55B5E4"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II.</w:t>
            </w:r>
          </w:p>
        </w:tc>
      </w:tr>
      <w:tr w:rsidR="00225A43" w:rsidRPr="006A55E7" w14:paraId="649753BF"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18CCD3"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Mjesto izvođenja</w:t>
            </w:r>
          </w:p>
        </w:tc>
        <w:tc>
          <w:tcPr>
            <w:tcW w:w="2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7690AC"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sportska dvorana Sveučilišta</w:t>
            </w:r>
          </w:p>
          <w:p w14:paraId="0C98DE0B"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 xml:space="preserve">terenska nastava </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F8B1161"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 xml:space="preserve">Jezik izvođenja </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2697B8"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hrvatski</w:t>
            </w:r>
          </w:p>
        </w:tc>
      </w:tr>
      <w:tr w:rsidR="00225A43" w:rsidRPr="006A55E7" w14:paraId="464FE9F4"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74A16D"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Broj ECTS bodova</w:t>
            </w:r>
          </w:p>
        </w:tc>
        <w:tc>
          <w:tcPr>
            <w:tcW w:w="2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61A0AC"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1</w:t>
            </w:r>
          </w:p>
        </w:tc>
        <w:tc>
          <w:tcPr>
            <w:tcW w:w="184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95DCAAA"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Broj sati u semestru</w:t>
            </w:r>
          </w:p>
        </w:tc>
        <w:tc>
          <w:tcPr>
            <w:tcW w:w="255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34AFF9" w14:textId="773B7109" w:rsidR="00225A43" w:rsidRPr="006A55E7" w:rsidRDefault="00225A43" w:rsidP="00604522">
            <w:pPr>
              <w:rPr>
                <w:rFonts w:ascii="Cambria" w:hAnsi="Cambria" w:cs="Calibri"/>
                <w:sz w:val="22"/>
                <w:szCs w:val="22"/>
              </w:rPr>
            </w:pPr>
            <w:r w:rsidRPr="006A55E7">
              <w:rPr>
                <w:rFonts w:ascii="Cambria" w:hAnsi="Cambria" w:cs="Calibri"/>
                <w:sz w:val="22"/>
                <w:szCs w:val="22"/>
              </w:rPr>
              <w:t xml:space="preserve">0P – </w:t>
            </w:r>
            <w:r w:rsidR="000A28B2">
              <w:rPr>
                <w:rFonts w:ascii="Cambria" w:hAnsi="Cambria" w:cs="Calibri"/>
                <w:sz w:val="22"/>
                <w:szCs w:val="22"/>
              </w:rPr>
              <w:t xml:space="preserve">0S – </w:t>
            </w:r>
            <w:r w:rsidRPr="006A55E7">
              <w:rPr>
                <w:rFonts w:ascii="Cambria" w:hAnsi="Cambria" w:cs="Calibri"/>
                <w:sz w:val="22"/>
                <w:szCs w:val="22"/>
              </w:rPr>
              <w:t>15V</w:t>
            </w:r>
          </w:p>
        </w:tc>
      </w:tr>
      <w:tr w:rsidR="00225A43" w:rsidRPr="006A55E7" w14:paraId="333470D4"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CF1148"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Preduvjeti za upis i za svladavanje</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D6B040"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Usvojena temeljna motorička znanja tijekom dosadašnjeg školovanja i razina motoričkih i funkcionalnih sposobnosti primjerena dobi.</w:t>
            </w:r>
          </w:p>
        </w:tc>
      </w:tr>
      <w:tr w:rsidR="00225A43" w:rsidRPr="006A55E7" w14:paraId="4F0CE037"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D93CDE"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Korelativnost</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2011846" w14:textId="77777777" w:rsidR="00225A43" w:rsidRPr="006A55E7" w:rsidRDefault="00225A43" w:rsidP="00604522">
            <w:pPr>
              <w:jc w:val="both"/>
              <w:rPr>
                <w:rFonts w:ascii="Cambria" w:hAnsi="Cambria" w:cs="Calibri"/>
                <w:sz w:val="22"/>
                <w:szCs w:val="22"/>
              </w:rPr>
            </w:pPr>
            <w:r w:rsidRPr="006A55E7">
              <w:rPr>
                <w:rFonts w:ascii="Cambria" w:hAnsi="Cambria"/>
                <w:sz w:val="22"/>
                <w:szCs w:val="22"/>
              </w:rPr>
              <w:t>Kineziologija, Kineziološka metodika u integriranom kurikulumu, Glazbena kultura</w:t>
            </w:r>
          </w:p>
        </w:tc>
      </w:tr>
      <w:tr w:rsidR="00225A43" w:rsidRPr="006A55E7" w14:paraId="5006B09C"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026CF5"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 xml:space="preserve">Cilj kolegija </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1AB7B7" w14:textId="3C8F340A" w:rsidR="00225A43" w:rsidRPr="006A55E7" w:rsidRDefault="00071FD8" w:rsidP="00604522">
            <w:pPr>
              <w:jc w:val="both"/>
              <w:rPr>
                <w:rFonts w:ascii="Cambria" w:hAnsi="Cambria" w:cs="Calibri"/>
                <w:sz w:val="22"/>
                <w:szCs w:val="22"/>
              </w:rPr>
            </w:pPr>
            <w:r>
              <w:rPr>
                <w:rFonts w:ascii="Cambria" w:hAnsi="Cambria" w:cs="Calibri"/>
                <w:sz w:val="22"/>
                <w:szCs w:val="22"/>
              </w:rPr>
              <w:t>u</w:t>
            </w:r>
            <w:r w:rsidR="00225A43" w:rsidRPr="006A55E7">
              <w:rPr>
                <w:rFonts w:ascii="Cambria" w:hAnsi="Cambria" w:cs="Calibri"/>
                <w:sz w:val="22"/>
                <w:szCs w:val="22"/>
              </w:rPr>
              <w:t>tjecati na razvoj antropoloških obilježja s ciljem očuvanja i unapređenja zdravlja i kvalitete života</w:t>
            </w:r>
          </w:p>
        </w:tc>
      </w:tr>
      <w:tr w:rsidR="00225A43" w:rsidRPr="006A55E7" w14:paraId="785E70A5"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B2354D"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Ishodi učenja</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B3A2A3" w14:textId="77777777" w:rsidR="00225A43" w:rsidRPr="006A55E7" w:rsidRDefault="00225A43" w:rsidP="00071FD8">
            <w:pPr>
              <w:rPr>
                <w:rFonts w:ascii="Cambria" w:hAnsi="Cambria" w:cs="Calibri"/>
                <w:sz w:val="22"/>
                <w:szCs w:val="22"/>
              </w:rPr>
            </w:pPr>
            <w:r w:rsidRPr="006A55E7">
              <w:rPr>
                <w:rFonts w:ascii="Cambria" w:hAnsi="Cambria" w:cs="Calibri"/>
                <w:sz w:val="22"/>
                <w:szCs w:val="22"/>
              </w:rPr>
              <w:t>1. primijeniti usvojena teorijska znanja pojedinih kinezioloških aktivnosti i temeljna metodička načela</w:t>
            </w:r>
          </w:p>
          <w:p w14:paraId="7C7334FB" w14:textId="77777777" w:rsidR="00225A43" w:rsidRPr="006A55E7" w:rsidRDefault="00225A43" w:rsidP="00071FD8">
            <w:pPr>
              <w:rPr>
                <w:rFonts w:ascii="Cambria" w:hAnsi="Cambria" w:cs="Calibri"/>
                <w:sz w:val="22"/>
                <w:szCs w:val="22"/>
              </w:rPr>
            </w:pPr>
            <w:r w:rsidRPr="006A55E7">
              <w:rPr>
                <w:rFonts w:ascii="Cambria" w:hAnsi="Cambria" w:cs="Calibri"/>
                <w:sz w:val="22"/>
                <w:szCs w:val="22"/>
              </w:rPr>
              <w:t>2. demonstrirati sve prirodne oblike kretanja i bazične strukture sve četiri skupine biotičkih motoričkih znanja (za savladavanje prostora, prepreka, otpora i manipulaciju predmetima); bazične strukture iz područja atletike, gimnastike, košarke i plivanja</w:t>
            </w:r>
          </w:p>
          <w:p w14:paraId="6AC4856E" w14:textId="77777777" w:rsidR="00225A43" w:rsidRPr="006A55E7" w:rsidRDefault="00225A43" w:rsidP="00071FD8">
            <w:pPr>
              <w:rPr>
                <w:rFonts w:ascii="Cambria" w:hAnsi="Cambria" w:cs="Calibri"/>
                <w:sz w:val="22"/>
                <w:szCs w:val="22"/>
              </w:rPr>
            </w:pPr>
            <w:r w:rsidRPr="006A55E7">
              <w:rPr>
                <w:rFonts w:ascii="Cambria" w:hAnsi="Cambria" w:cs="Calibri"/>
                <w:sz w:val="22"/>
                <w:szCs w:val="22"/>
              </w:rPr>
              <w:t>3. primijeniti osnove procjene i vrednovanja rezultata rada u nastavi Kineziološke kulture (Tjelesne i zdravstvene kulture)</w:t>
            </w:r>
          </w:p>
          <w:p w14:paraId="103FBDBB" w14:textId="77777777" w:rsidR="00225A43" w:rsidRPr="006A55E7" w:rsidRDefault="00225A43" w:rsidP="00071FD8">
            <w:pPr>
              <w:rPr>
                <w:rFonts w:ascii="Cambria" w:hAnsi="Cambria" w:cs="Calibri"/>
                <w:sz w:val="22"/>
                <w:szCs w:val="22"/>
                <w:vertAlign w:val="subscript"/>
              </w:rPr>
            </w:pPr>
            <w:r w:rsidRPr="006A55E7">
              <w:rPr>
                <w:rFonts w:ascii="Cambria" w:hAnsi="Cambria" w:cs="Calibri"/>
                <w:sz w:val="22"/>
                <w:szCs w:val="22"/>
              </w:rPr>
              <w:t>4. interpretirati spoznaju o koristi redovitog, cjeloživotnog tjelesnog vježbanja u cilju unapređenja zdravlja, unaprjeđenjem i održavanjem osobnih motoričkih i funkcionalnih sposobnosti u svakodnevnom životu i radu</w:t>
            </w:r>
          </w:p>
        </w:tc>
      </w:tr>
      <w:tr w:rsidR="00225A43" w:rsidRPr="006A55E7" w14:paraId="46E2CE0C"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A144F3E"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Sadržaj kolegija</w:t>
            </w:r>
          </w:p>
        </w:tc>
        <w:tc>
          <w:tcPr>
            <w:tcW w:w="686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30ED8A" w14:textId="3858F386" w:rsidR="00225A43" w:rsidRPr="006A55E7" w:rsidRDefault="00225A43" w:rsidP="00071FD8">
            <w:pPr>
              <w:rPr>
                <w:rFonts w:ascii="Cambria" w:hAnsi="Cambria" w:cs="Calibri"/>
                <w:sz w:val="22"/>
                <w:szCs w:val="22"/>
              </w:rPr>
            </w:pPr>
            <w:r w:rsidRPr="006A55E7">
              <w:rPr>
                <w:rFonts w:ascii="Cambria" w:hAnsi="Cambria" w:cs="Calibri"/>
                <w:sz w:val="22"/>
                <w:szCs w:val="22"/>
              </w:rPr>
              <w:t>1. Opće pripremne vježbe (dinamičke vježbe istezanja, vježbe snage, statičke vježbe istezanja), kroz različite organizacijske oblike rada (sa i bez rekvizita, sa i na spravama, sa i bez glazbe, samostalno i u paru)</w:t>
            </w:r>
          </w:p>
          <w:p w14:paraId="6815B62D" w14:textId="47833D89" w:rsidR="00225A43" w:rsidRPr="006A55E7" w:rsidRDefault="00225A43" w:rsidP="00071FD8">
            <w:pPr>
              <w:rPr>
                <w:rFonts w:ascii="Cambria" w:hAnsi="Cambria" w:cs="Calibri"/>
                <w:sz w:val="22"/>
                <w:szCs w:val="22"/>
              </w:rPr>
            </w:pPr>
            <w:r w:rsidRPr="006A55E7">
              <w:rPr>
                <w:rFonts w:ascii="Cambria" w:hAnsi="Cambria" w:cs="Calibri"/>
                <w:sz w:val="22"/>
                <w:szCs w:val="22"/>
              </w:rPr>
              <w:t>2. Sadržaji sportske gimnastike: parter (kolut natrag, stav o lopaticama, premet strance), greda-vježba (hodanje zamahom pruženim nogama, „vaga“ s zanoženjem, hodanje s počučnjem, okret u usponu za 180°, poskoci, saskok s uvinućem), karike (vis uznjeto i strmoglavo, ljuljanje u visu prednjem dodirom tla koračno), penjanje (konopac i motka), preskoci (zgrčka)</w:t>
            </w:r>
          </w:p>
          <w:p w14:paraId="23FABD88" w14:textId="10DC9327" w:rsidR="00225A43" w:rsidRPr="006A55E7" w:rsidRDefault="00225A43" w:rsidP="00071FD8">
            <w:pPr>
              <w:rPr>
                <w:rFonts w:ascii="Cambria" w:hAnsi="Cambria" w:cs="Calibri"/>
                <w:sz w:val="22"/>
                <w:szCs w:val="22"/>
              </w:rPr>
            </w:pPr>
            <w:r w:rsidRPr="006A55E7">
              <w:rPr>
                <w:rFonts w:ascii="Cambria" w:hAnsi="Cambria" w:cs="Calibri"/>
                <w:sz w:val="22"/>
                <w:szCs w:val="22"/>
              </w:rPr>
              <w:t>3. Sportske igre: Košarka - košarkaški dvokorak, skok šut, pravila igre, igra na jedan i na dva koša</w:t>
            </w:r>
          </w:p>
          <w:p w14:paraId="6545D46F" w14:textId="79060599" w:rsidR="00225A43" w:rsidRPr="006A55E7" w:rsidRDefault="00225A43" w:rsidP="00071FD8">
            <w:pPr>
              <w:rPr>
                <w:rFonts w:ascii="Cambria" w:hAnsi="Cambria" w:cs="Calibri"/>
                <w:sz w:val="22"/>
                <w:szCs w:val="22"/>
              </w:rPr>
            </w:pPr>
            <w:r w:rsidRPr="006A55E7">
              <w:rPr>
                <w:rFonts w:ascii="Cambria" w:hAnsi="Cambria" w:cs="Calibri"/>
                <w:sz w:val="22"/>
                <w:szCs w:val="22"/>
              </w:rPr>
              <w:t>4. Sadržaji atletike: trčanje na kratkim i srednjim dionicama, trčanje i vježbanje na trim stazi</w:t>
            </w:r>
          </w:p>
          <w:p w14:paraId="42F391D9" w14:textId="7711B4E4" w:rsidR="00225A43" w:rsidRPr="006A55E7" w:rsidRDefault="00225A43" w:rsidP="00071FD8">
            <w:pPr>
              <w:rPr>
                <w:rFonts w:ascii="Cambria" w:hAnsi="Cambria" w:cs="Calibri"/>
                <w:sz w:val="22"/>
                <w:szCs w:val="22"/>
              </w:rPr>
            </w:pPr>
            <w:r w:rsidRPr="006A55E7">
              <w:rPr>
                <w:rFonts w:ascii="Cambria" w:hAnsi="Cambria" w:cs="Calibri"/>
                <w:sz w:val="22"/>
                <w:szCs w:val="22"/>
              </w:rPr>
              <w:t>5. Pješačenje u prirodi i planinarenje</w:t>
            </w:r>
          </w:p>
          <w:p w14:paraId="152EFE69" w14:textId="7D5587D5" w:rsidR="00225A43" w:rsidRPr="006A55E7" w:rsidRDefault="00225A43" w:rsidP="00071FD8">
            <w:pPr>
              <w:rPr>
                <w:rFonts w:ascii="Cambria" w:hAnsi="Cambria" w:cs="Calibri"/>
                <w:sz w:val="22"/>
                <w:szCs w:val="22"/>
              </w:rPr>
            </w:pPr>
            <w:r w:rsidRPr="006A55E7">
              <w:rPr>
                <w:rFonts w:ascii="Cambria" w:hAnsi="Cambria" w:cs="Calibri"/>
                <w:sz w:val="22"/>
                <w:szCs w:val="22"/>
              </w:rPr>
              <w:t>6. Sadržaji plivanja: plivanje prsno, kraul, leđni kraul, spašavanje utopljenika, prva pomoć i reanimacija</w:t>
            </w:r>
          </w:p>
        </w:tc>
      </w:tr>
      <w:tr w:rsidR="00225A43" w:rsidRPr="006A55E7" w14:paraId="2E42A910" w14:textId="77777777" w:rsidTr="00225A43">
        <w:tc>
          <w:tcPr>
            <w:tcW w:w="205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6077C47"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lastRenderedPageBreak/>
              <w:t>Planirane aktivnosti,</w:t>
            </w:r>
          </w:p>
          <w:p w14:paraId="68376211"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metode učenja i poučavanja i načini vrednovanja</w:t>
            </w:r>
          </w:p>
          <w:p w14:paraId="2FBA21CF" w14:textId="77777777" w:rsidR="00225A43" w:rsidRPr="006A55E7" w:rsidRDefault="00225A43" w:rsidP="00604522">
            <w:pPr>
              <w:rPr>
                <w:rFonts w:ascii="Cambria" w:hAnsi="Cambria" w:cs="Calibri"/>
                <w:sz w:val="22"/>
                <w:szCs w:val="22"/>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AFD0CD" w14:textId="77777777" w:rsidR="00225A43" w:rsidRPr="006A55E7" w:rsidRDefault="00225A43" w:rsidP="00604522">
            <w:pPr>
              <w:jc w:val="center"/>
              <w:rPr>
                <w:rFonts w:ascii="Cambria" w:hAnsi="Cambria" w:cs="Calibri"/>
                <w:sz w:val="22"/>
                <w:szCs w:val="22"/>
              </w:rPr>
            </w:pPr>
            <w:r w:rsidRPr="006A55E7">
              <w:rPr>
                <w:rFonts w:ascii="Cambria" w:hAnsi="Cambria" w:cs="Calibri"/>
                <w:bCs/>
                <w:sz w:val="22"/>
                <w:szCs w:val="22"/>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EA10B3" w14:textId="77777777" w:rsidR="00225A43" w:rsidRPr="006A55E7" w:rsidRDefault="00225A43" w:rsidP="00604522">
            <w:pPr>
              <w:jc w:val="center"/>
              <w:rPr>
                <w:rFonts w:ascii="Cambria" w:hAnsi="Cambria" w:cs="Calibri"/>
                <w:bCs/>
                <w:sz w:val="22"/>
                <w:szCs w:val="22"/>
              </w:rPr>
            </w:pPr>
          </w:p>
          <w:p w14:paraId="178FA721" w14:textId="77777777" w:rsidR="00225A43" w:rsidRPr="006A55E7" w:rsidRDefault="00225A43" w:rsidP="00604522">
            <w:pPr>
              <w:jc w:val="center"/>
              <w:rPr>
                <w:rFonts w:ascii="Cambria" w:hAnsi="Cambria" w:cs="Calibri"/>
                <w:sz w:val="22"/>
                <w:szCs w:val="22"/>
              </w:rPr>
            </w:pPr>
            <w:r w:rsidRPr="006A55E7">
              <w:rPr>
                <w:rFonts w:ascii="Cambria" w:hAnsi="Cambria" w:cs="Calibri"/>
                <w:bCs/>
                <w:sz w:val="22"/>
                <w:szCs w:val="22"/>
              </w:rPr>
              <w:t>Ishodi</w:t>
            </w:r>
          </w:p>
          <w:p w14:paraId="7D0B5974" w14:textId="77777777" w:rsidR="00225A43" w:rsidRPr="006A55E7" w:rsidRDefault="00225A43" w:rsidP="00604522">
            <w:pPr>
              <w:jc w:val="center"/>
              <w:rPr>
                <w:rFonts w:ascii="Cambria" w:hAnsi="Cambria" w:cs="Calibri"/>
                <w:sz w:val="22"/>
                <w:szCs w:val="22"/>
              </w:rPr>
            </w:pP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3A762" w14:textId="77777777" w:rsidR="00225A43" w:rsidRPr="006A55E7" w:rsidRDefault="00225A43" w:rsidP="00604522">
            <w:pPr>
              <w:jc w:val="center"/>
              <w:rPr>
                <w:rFonts w:ascii="Cambria" w:hAnsi="Cambria" w:cs="Calibri"/>
                <w:sz w:val="22"/>
                <w:szCs w:val="22"/>
                <w:vertAlign w:val="superscript"/>
              </w:rPr>
            </w:pPr>
            <w:r w:rsidRPr="006A55E7">
              <w:rPr>
                <w:rFonts w:ascii="Cambria" w:hAnsi="Cambria" w:cs="Calibri"/>
                <w:bCs/>
                <w:sz w:val="22"/>
                <w:szCs w:val="22"/>
              </w:rPr>
              <w:t>Sati</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E93856" w14:textId="77777777" w:rsidR="00225A43" w:rsidRPr="006A55E7" w:rsidRDefault="00225A43" w:rsidP="00604522">
            <w:pPr>
              <w:jc w:val="center"/>
              <w:rPr>
                <w:rFonts w:ascii="Cambria" w:hAnsi="Cambria" w:cs="Calibri"/>
                <w:sz w:val="22"/>
                <w:szCs w:val="22"/>
              </w:rPr>
            </w:pPr>
            <w:r w:rsidRPr="006A55E7">
              <w:rPr>
                <w:rFonts w:ascii="Cambria" w:hAnsi="Cambria" w:cs="Calibri"/>
                <w:bCs/>
                <w:sz w:val="22"/>
                <w:szCs w:val="22"/>
              </w:rPr>
              <w:t>ECTS</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231E00" w14:textId="77777777" w:rsidR="00225A43" w:rsidRPr="006A55E7" w:rsidRDefault="00225A43" w:rsidP="00604522">
            <w:pPr>
              <w:jc w:val="center"/>
              <w:rPr>
                <w:rFonts w:ascii="Cambria" w:hAnsi="Cambria" w:cs="Calibri"/>
                <w:sz w:val="22"/>
                <w:szCs w:val="22"/>
              </w:rPr>
            </w:pPr>
            <w:r w:rsidRPr="006A55E7">
              <w:rPr>
                <w:rFonts w:ascii="Cambria" w:hAnsi="Cambria" w:cs="Calibri"/>
                <w:bCs/>
                <w:sz w:val="22"/>
                <w:szCs w:val="22"/>
              </w:rPr>
              <w:t>Maksimalni udio u ocjeni (%)</w:t>
            </w:r>
          </w:p>
        </w:tc>
      </w:tr>
      <w:tr w:rsidR="00225A43" w:rsidRPr="006A55E7" w14:paraId="7685AA28" w14:textId="77777777" w:rsidTr="00225A43">
        <w:tc>
          <w:tcPr>
            <w:tcW w:w="2057" w:type="dxa"/>
            <w:vMerge/>
            <w:tcBorders>
              <w:left w:val="single" w:sz="8" w:space="0" w:color="000000"/>
              <w:right w:val="single" w:sz="8" w:space="0" w:color="000000"/>
            </w:tcBorders>
            <w:vAlign w:val="center"/>
          </w:tcPr>
          <w:p w14:paraId="4E5C9418" w14:textId="77777777" w:rsidR="00225A43" w:rsidRPr="006A55E7" w:rsidRDefault="00225A43" w:rsidP="00604522">
            <w:pPr>
              <w:rPr>
                <w:rFonts w:ascii="Cambria" w:hAnsi="Cambria" w:cs="Calibri"/>
                <w:sz w:val="22"/>
                <w:szCs w:val="22"/>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AA28EC" w14:textId="77777777" w:rsidR="00225A43" w:rsidRPr="006A55E7" w:rsidRDefault="00AC5BBB" w:rsidP="00604522">
            <w:pPr>
              <w:rPr>
                <w:rFonts w:ascii="Cambria" w:hAnsi="Cambria" w:cs="Calibri"/>
                <w:sz w:val="22"/>
                <w:szCs w:val="22"/>
              </w:rPr>
            </w:pPr>
            <w:r>
              <w:rPr>
                <w:rFonts w:ascii="Cambria" w:hAnsi="Cambria" w:cs="Calibri"/>
                <w:sz w:val="22"/>
                <w:szCs w:val="22"/>
              </w:rPr>
              <w:t>a</w:t>
            </w:r>
            <w:r w:rsidR="00225A43" w:rsidRPr="006A55E7">
              <w:rPr>
                <w:rFonts w:ascii="Cambria" w:hAnsi="Cambria" w:cs="Calibri"/>
                <w:sz w:val="22"/>
                <w:szCs w:val="22"/>
              </w:rPr>
              <w:t>ktivnosti</w:t>
            </w:r>
            <w:r>
              <w:rPr>
                <w:rFonts w:ascii="Cambria" w:hAnsi="Cambria" w:cs="Calibri"/>
                <w:sz w:val="22"/>
                <w:szCs w:val="22"/>
              </w:rPr>
              <w:t xml:space="preserve"> na nastavi</w:t>
            </w:r>
            <w:r w:rsidR="00225A43" w:rsidRPr="006A55E7">
              <w:rPr>
                <w:rFonts w:ascii="Cambria" w:hAnsi="Cambria" w:cs="Calibri"/>
                <w:sz w:val="22"/>
                <w:szCs w:val="22"/>
              </w:rPr>
              <w:t>, vrednovanje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F0B529" w14:textId="570C1058" w:rsidR="00225A43" w:rsidRPr="006A55E7" w:rsidRDefault="00225A43" w:rsidP="00604522">
            <w:pPr>
              <w:jc w:val="center"/>
              <w:rPr>
                <w:rFonts w:ascii="Cambria" w:hAnsi="Cambria" w:cs="Calibri"/>
                <w:sz w:val="22"/>
                <w:szCs w:val="22"/>
              </w:rPr>
            </w:pPr>
            <w:r w:rsidRPr="006A55E7">
              <w:rPr>
                <w:rFonts w:ascii="Cambria" w:hAnsi="Cambria" w:cs="Calibri"/>
                <w:sz w:val="22"/>
                <w:szCs w:val="22"/>
              </w:rPr>
              <w:t xml:space="preserve">1. </w:t>
            </w:r>
            <w:r w:rsidR="00071FD8">
              <w:rPr>
                <w:rFonts w:ascii="Cambria" w:hAnsi="Cambria" w:cs="Calibri"/>
                <w:sz w:val="22"/>
                <w:szCs w:val="22"/>
              </w:rPr>
              <w:t>–</w:t>
            </w:r>
            <w:r w:rsidRPr="006A55E7">
              <w:rPr>
                <w:rFonts w:ascii="Cambria" w:hAnsi="Cambria" w:cs="Calibri"/>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62AE0C" w14:textId="57858B23" w:rsidR="00225A43" w:rsidRPr="006A55E7" w:rsidRDefault="00071FD8" w:rsidP="00604522">
            <w:pPr>
              <w:jc w:val="center"/>
              <w:rPr>
                <w:rFonts w:ascii="Cambria" w:hAnsi="Cambria" w:cs="Calibri"/>
                <w:sz w:val="22"/>
                <w:szCs w:val="22"/>
              </w:rPr>
            </w:pPr>
            <w:r>
              <w:rPr>
                <w:rFonts w:ascii="Cambria" w:hAnsi="Cambria" w:cs="Calibri"/>
                <w:sz w:val="22"/>
                <w:szCs w:val="22"/>
              </w:rPr>
              <w:t>11</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BBFF7E" w14:textId="77777777" w:rsidR="00225A43" w:rsidRPr="006A55E7" w:rsidRDefault="00225A43" w:rsidP="00604522">
            <w:pPr>
              <w:jc w:val="center"/>
              <w:rPr>
                <w:rFonts w:ascii="Cambria" w:hAnsi="Cambria" w:cs="Calibri"/>
                <w:sz w:val="22"/>
                <w:szCs w:val="22"/>
              </w:rPr>
            </w:pPr>
            <w:r w:rsidRPr="006A55E7">
              <w:rPr>
                <w:rFonts w:ascii="Cambria" w:hAnsi="Cambria" w:cs="Calibri"/>
                <w:sz w:val="22"/>
                <w:szCs w:val="22"/>
              </w:rPr>
              <w:t>0,</w:t>
            </w:r>
            <w:r w:rsidR="00160662" w:rsidRPr="006A55E7">
              <w:rPr>
                <w:rFonts w:ascii="Cambria" w:hAnsi="Cambria" w:cs="Calibri"/>
                <w:sz w:val="22"/>
                <w:szCs w:val="22"/>
              </w:rPr>
              <w:t>4</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454570" w14:textId="77777777" w:rsidR="00225A43" w:rsidRPr="006A55E7" w:rsidRDefault="00225A43" w:rsidP="00604522">
            <w:pPr>
              <w:jc w:val="center"/>
              <w:rPr>
                <w:rFonts w:ascii="Cambria" w:hAnsi="Cambria" w:cs="Calibri"/>
                <w:sz w:val="22"/>
                <w:szCs w:val="22"/>
              </w:rPr>
            </w:pPr>
            <w:r w:rsidRPr="006A55E7">
              <w:rPr>
                <w:rFonts w:ascii="Cambria" w:hAnsi="Cambria" w:cs="Calibri"/>
                <w:sz w:val="22"/>
                <w:szCs w:val="22"/>
              </w:rPr>
              <w:t>80%</w:t>
            </w:r>
          </w:p>
        </w:tc>
      </w:tr>
      <w:tr w:rsidR="00225A43" w:rsidRPr="006A55E7" w14:paraId="52295305" w14:textId="77777777" w:rsidTr="00225A43">
        <w:tc>
          <w:tcPr>
            <w:tcW w:w="2057" w:type="dxa"/>
            <w:vMerge/>
            <w:tcBorders>
              <w:left w:val="single" w:sz="8" w:space="0" w:color="000000"/>
              <w:right w:val="single" w:sz="8" w:space="0" w:color="000000"/>
            </w:tcBorders>
            <w:vAlign w:val="center"/>
          </w:tcPr>
          <w:p w14:paraId="00DDC3E2" w14:textId="77777777" w:rsidR="00225A43" w:rsidRPr="006A55E7" w:rsidRDefault="00225A43" w:rsidP="00604522">
            <w:pPr>
              <w:rPr>
                <w:rFonts w:ascii="Cambria" w:hAnsi="Cambria" w:cs="Calibri"/>
                <w:sz w:val="22"/>
                <w:szCs w:val="22"/>
              </w:rPr>
            </w:pPr>
          </w:p>
        </w:tc>
        <w:tc>
          <w:tcPr>
            <w:tcW w:w="298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B0789C"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terenska nastava</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0FEBC3" w14:textId="01CA6550" w:rsidR="00225A43" w:rsidRPr="006A55E7" w:rsidRDefault="00225A43" w:rsidP="00604522">
            <w:pPr>
              <w:jc w:val="center"/>
              <w:rPr>
                <w:rFonts w:ascii="Cambria" w:hAnsi="Cambria" w:cs="Calibri"/>
                <w:sz w:val="22"/>
                <w:szCs w:val="22"/>
              </w:rPr>
            </w:pPr>
            <w:r w:rsidRPr="006A55E7">
              <w:rPr>
                <w:rFonts w:ascii="Cambria" w:hAnsi="Cambria" w:cs="Calibri"/>
                <w:sz w:val="22"/>
                <w:szCs w:val="22"/>
              </w:rPr>
              <w:t xml:space="preserve">1. </w:t>
            </w:r>
            <w:r w:rsidR="00071FD8">
              <w:rPr>
                <w:rFonts w:ascii="Cambria" w:hAnsi="Cambria" w:cs="Calibri"/>
                <w:sz w:val="22"/>
                <w:szCs w:val="22"/>
              </w:rPr>
              <w:t>–</w:t>
            </w:r>
            <w:r w:rsidRPr="006A55E7">
              <w:rPr>
                <w:rFonts w:ascii="Cambria" w:hAnsi="Cambria" w:cs="Calibri"/>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D47D25" w14:textId="28B7867A" w:rsidR="00225A43" w:rsidRPr="006A55E7" w:rsidRDefault="00160662" w:rsidP="00604522">
            <w:pPr>
              <w:jc w:val="center"/>
              <w:rPr>
                <w:rFonts w:ascii="Cambria" w:hAnsi="Cambria" w:cs="Calibri"/>
                <w:sz w:val="22"/>
                <w:szCs w:val="22"/>
              </w:rPr>
            </w:pPr>
            <w:r w:rsidRPr="006A55E7">
              <w:rPr>
                <w:rFonts w:ascii="Cambria" w:hAnsi="Cambria" w:cs="Calibri"/>
                <w:sz w:val="22"/>
                <w:szCs w:val="22"/>
              </w:rPr>
              <w:t>1</w:t>
            </w:r>
            <w:r w:rsidR="00071FD8">
              <w:rPr>
                <w:rFonts w:ascii="Cambria" w:hAnsi="Cambria" w:cs="Calibri"/>
                <w:sz w:val="22"/>
                <w:szCs w:val="22"/>
              </w:rPr>
              <w:t>9</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D1BE19" w14:textId="77777777" w:rsidR="00225A43" w:rsidRPr="006A55E7" w:rsidRDefault="00225A43" w:rsidP="00604522">
            <w:pPr>
              <w:jc w:val="center"/>
              <w:rPr>
                <w:rFonts w:ascii="Cambria" w:hAnsi="Cambria" w:cs="Calibri"/>
                <w:sz w:val="22"/>
                <w:szCs w:val="22"/>
              </w:rPr>
            </w:pPr>
            <w:r w:rsidRPr="006A55E7">
              <w:rPr>
                <w:rFonts w:ascii="Cambria" w:hAnsi="Cambria" w:cs="Calibri"/>
                <w:sz w:val="22"/>
                <w:szCs w:val="22"/>
              </w:rPr>
              <w:t>0,</w:t>
            </w:r>
            <w:r w:rsidR="00160662" w:rsidRPr="006A55E7">
              <w:rPr>
                <w:rFonts w:ascii="Cambria" w:hAnsi="Cambria" w:cs="Calibri"/>
                <w:sz w:val="22"/>
                <w:szCs w:val="22"/>
              </w:rPr>
              <w:t>6</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768DC4" w14:textId="77777777" w:rsidR="00225A43" w:rsidRPr="006A55E7" w:rsidRDefault="00225A43" w:rsidP="00604522">
            <w:pPr>
              <w:jc w:val="center"/>
              <w:rPr>
                <w:rFonts w:ascii="Cambria" w:hAnsi="Cambria" w:cs="Calibri"/>
                <w:sz w:val="22"/>
                <w:szCs w:val="22"/>
              </w:rPr>
            </w:pPr>
            <w:r w:rsidRPr="006A55E7">
              <w:rPr>
                <w:rFonts w:ascii="Cambria" w:hAnsi="Cambria" w:cs="Calibri"/>
                <w:sz w:val="22"/>
                <w:szCs w:val="22"/>
              </w:rPr>
              <w:t>20%</w:t>
            </w:r>
          </w:p>
        </w:tc>
      </w:tr>
      <w:tr w:rsidR="00225A43" w:rsidRPr="006A55E7" w14:paraId="56B33B52" w14:textId="77777777" w:rsidTr="00225A43">
        <w:tc>
          <w:tcPr>
            <w:tcW w:w="2057" w:type="dxa"/>
            <w:vMerge/>
            <w:tcBorders>
              <w:left w:val="single" w:sz="8" w:space="0" w:color="000000"/>
              <w:right w:val="single" w:sz="8" w:space="0" w:color="000000"/>
            </w:tcBorders>
            <w:vAlign w:val="center"/>
          </w:tcPr>
          <w:p w14:paraId="1662D736" w14:textId="77777777" w:rsidR="00225A43" w:rsidRPr="006A55E7" w:rsidRDefault="00225A43" w:rsidP="00604522">
            <w:pPr>
              <w:rPr>
                <w:rFonts w:ascii="Cambria" w:hAnsi="Cambria" w:cs="Calibri"/>
                <w:sz w:val="22"/>
                <w:szCs w:val="22"/>
              </w:rPr>
            </w:pPr>
          </w:p>
        </w:tc>
        <w:tc>
          <w:tcPr>
            <w:tcW w:w="40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E6F7C6"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ukupno</w:t>
            </w:r>
          </w:p>
        </w:tc>
        <w:tc>
          <w:tcPr>
            <w:tcW w:w="69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BC59DE" w14:textId="77777777" w:rsidR="00225A43" w:rsidRPr="006A55E7" w:rsidRDefault="00C014FC" w:rsidP="00604522">
            <w:pPr>
              <w:jc w:val="center"/>
              <w:rPr>
                <w:rFonts w:ascii="Cambria" w:hAnsi="Cambria" w:cs="Calibri"/>
                <w:sz w:val="22"/>
                <w:szCs w:val="22"/>
              </w:rPr>
            </w:pPr>
            <w:r w:rsidRPr="006A55E7">
              <w:rPr>
                <w:rFonts w:ascii="Cambria" w:hAnsi="Cambria" w:cs="Calibri"/>
                <w:sz w:val="22"/>
                <w:szCs w:val="22"/>
              </w:rPr>
              <w:t>30</w:t>
            </w:r>
          </w:p>
        </w:tc>
        <w:tc>
          <w:tcPr>
            <w:tcW w:w="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D08BE9" w14:textId="77777777" w:rsidR="00225A43" w:rsidRPr="006A55E7" w:rsidRDefault="00225A43" w:rsidP="00604522">
            <w:pPr>
              <w:jc w:val="center"/>
              <w:rPr>
                <w:rFonts w:ascii="Cambria" w:hAnsi="Cambria" w:cs="Calibri"/>
                <w:sz w:val="22"/>
                <w:szCs w:val="22"/>
              </w:rPr>
            </w:pPr>
            <w:r w:rsidRPr="006A55E7">
              <w:rPr>
                <w:rFonts w:ascii="Cambria" w:hAnsi="Cambria" w:cs="Calibri"/>
                <w:sz w:val="22"/>
                <w:szCs w:val="22"/>
              </w:rPr>
              <w:t>1</w:t>
            </w:r>
          </w:p>
        </w:tc>
        <w:tc>
          <w:tcPr>
            <w:tcW w:w="1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946A00" w14:textId="77777777" w:rsidR="00225A43" w:rsidRPr="006A55E7" w:rsidRDefault="00225A43" w:rsidP="00604522">
            <w:pPr>
              <w:jc w:val="center"/>
              <w:rPr>
                <w:rFonts w:ascii="Cambria" w:hAnsi="Cambria" w:cs="Calibri"/>
                <w:sz w:val="22"/>
                <w:szCs w:val="22"/>
              </w:rPr>
            </w:pPr>
            <w:r w:rsidRPr="006A55E7">
              <w:rPr>
                <w:rFonts w:ascii="Cambria" w:hAnsi="Cambria" w:cs="Calibri"/>
                <w:sz w:val="22"/>
                <w:szCs w:val="22"/>
              </w:rPr>
              <w:t>100%</w:t>
            </w:r>
          </w:p>
        </w:tc>
      </w:tr>
      <w:tr w:rsidR="00225A43" w:rsidRPr="006A55E7" w14:paraId="6468AC14" w14:textId="77777777" w:rsidTr="00225A43">
        <w:tc>
          <w:tcPr>
            <w:tcW w:w="2057" w:type="dxa"/>
            <w:vMerge/>
            <w:tcBorders>
              <w:left w:val="single" w:sz="8" w:space="0" w:color="000000"/>
              <w:bottom w:val="single" w:sz="8" w:space="0" w:color="000000"/>
              <w:right w:val="single" w:sz="8" w:space="0" w:color="000000"/>
            </w:tcBorders>
            <w:vAlign w:val="center"/>
          </w:tcPr>
          <w:p w14:paraId="34F790E8" w14:textId="77777777" w:rsidR="00225A43" w:rsidRPr="006A55E7" w:rsidRDefault="00225A43" w:rsidP="00604522">
            <w:pPr>
              <w:rPr>
                <w:rFonts w:ascii="Cambria" w:hAnsi="Cambria" w:cs="Calibri"/>
                <w:sz w:val="22"/>
                <w:szCs w:val="22"/>
              </w:rPr>
            </w:pPr>
          </w:p>
        </w:tc>
        <w:tc>
          <w:tcPr>
            <w:tcW w:w="686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7EDF23"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Dodatna pojašnjenja (kriteriji ocjenjivanja):</w:t>
            </w:r>
          </w:p>
          <w:p w14:paraId="564306CC"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Ocjenjuje se aktivnost na nastavi, zadani elementi motoričkih znanja i rezultati testova (razina) motoričkih i funkcionalnih sposobnosti.</w:t>
            </w:r>
          </w:p>
        </w:tc>
      </w:tr>
      <w:tr w:rsidR="00225A43" w:rsidRPr="006A55E7" w14:paraId="375842BB"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9E71A8"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Studentske obveze</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7AED35" w14:textId="77777777" w:rsidR="00225A43" w:rsidRPr="006A55E7" w:rsidRDefault="00225A43" w:rsidP="00071FD8">
            <w:pPr>
              <w:rPr>
                <w:rFonts w:ascii="Cambria" w:hAnsi="Cambria" w:cs="Calibri"/>
                <w:sz w:val="22"/>
                <w:szCs w:val="22"/>
              </w:rPr>
            </w:pPr>
            <w:r w:rsidRPr="006A55E7">
              <w:rPr>
                <w:rFonts w:ascii="Cambria" w:hAnsi="Cambria" w:cs="Calibri"/>
                <w:sz w:val="22"/>
                <w:szCs w:val="22"/>
              </w:rPr>
              <w:t>Da položi kolegij, student/studentica treba:</w:t>
            </w:r>
          </w:p>
          <w:p w14:paraId="69EAE66A" w14:textId="4642B988" w:rsidR="00225A43" w:rsidRPr="006A55E7" w:rsidRDefault="00225A43" w:rsidP="00071FD8">
            <w:pPr>
              <w:rPr>
                <w:rFonts w:ascii="Cambria" w:hAnsi="Cambria" w:cs="Calibri"/>
                <w:sz w:val="22"/>
                <w:szCs w:val="22"/>
              </w:rPr>
            </w:pPr>
            <w:r w:rsidRPr="006A55E7">
              <w:rPr>
                <w:rFonts w:ascii="Cambria" w:hAnsi="Cambria" w:cs="Calibri"/>
                <w:sz w:val="22"/>
                <w:szCs w:val="22"/>
              </w:rPr>
              <w:t xml:space="preserve">1. </w:t>
            </w:r>
            <w:r w:rsidR="00071FD8">
              <w:rPr>
                <w:rFonts w:ascii="Cambria" w:hAnsi="Cambria" w:cs="Calibri"/>
                <w:sz w:val="22"/>
                <w:szCs w:val="22"/>
              </w:rPr>
              <w:t>a</w:t>
            </w:r>
            <w:r w:rsidRPr="006A55E7">
              <w:rPr>
                <w:rFonts w:ascii="Cambria" w:hAnsi="Cambria" w:cs="Calibri"/>
                <w:sz w:val="22"/>
                <w:szCs w:val="22"/>
              </w:rPr>
              <w:t>ktivno sudjelovati na nastavi</w:t>
            </w:r>
          </w:p>
          <w:p w14:paraId="73965A61" w14:textId="3732F11F" w:rsidR="00225A43" w:rsidRPr="006A55E7" w:rsidRDefault="00225A43" w:rsidP="00071FD8">
            <w:pPr>
              <w:rPr>
                <w:rFonts w:ascii="Cambria" w:hAnsi="Cambria" w:cs="Calibri"/>
                <w:sz w:val="22"/>
                <w:szCs w:val="22"/>
              </w:rPr>
            </w:pPr>
            <w:r w:rsidRPr="006A55E7">
              <w:rPr>
                <w:rFonts w:ascii="Cambria" w:hAnsi="Cambria" w:cs="Calibri"/>
                <w:sz w:val="22"/>
                <w:szCs w:val="22"/>
              </w:rPr>
              <w:t xml:space="preserve">2. </w:t>
            </w:r>
            <w:r w:rsidR="00071FD8">
              <w:rPr>
                <w:rFonts w:ascii="Cambria" w:hAnsi="Cambria" w:cs="Calibri"/>
                <w:sz w:val="22"/>
                <w:szCs w:val="22"/>
              </w:rPr>
              <w:t>d</w:t>
            </w:r>
            <w:r w:rsidRPr="006A55E7">
              <w:rPr>
                <w:rFonts w:ascii="Cambria" w:hAnsi="Cambria" w:cs="Calibri"/>
                <w:sz w:val="22"/>
                <w:szCs w:val="22"/>
              </w:rPr>
              <w:t>olaziti na nastavu bez ikakvog nakita u sportskoj odjeći i obući (tenisicama, bijeloj sportskoj majici, sportskim hlačicama ili trenirci)</w:t>
            </w:r>
          </w:p>
          <w:p w14:paraId="6A162E53" w14:textId="151733B1" w:rsidR="00225A43" w:rsidRPr="006A55E7" w:rsidRDefault="00225A43" w:rsidP="00071FD8">
            <w:pPr>
              <w:rPr>
                <w:rFonts w:ascii="Cambria" w:hAnsi="Cambria" w:cs="Calibri"/>
                <w:sz w:val="22"/>
                <w:szCs w:val="22"/>
              </w:rPr>
            </w:pPr>
            <w:r w:rsidRPr="006A55E7">
              <w:rPr>
                <w:rFonts w:ascii="Cambria" w:hAnsi="Cambria" w:cs="Calibri"/>
                <w:sz w:val="22"/>
                <w:szCs w:val="22"/>
              </w:rPr>
              <w:t xml:space="preserve">3. </w:t>
            </w:r>
            <w:r w:rsidR="00071FD8">
              <w:rPr>
                <w:rFonts w:ascii="Cambria" w:hAnsi="Cambria" w:cs="Calibri"/>
                <w:sz w:val="22"/>
                <w:szCs w:val="22"/>
              </w:rPr>
              <w:t>s</w:t>
            </w:r>
            <w:r w:rsidRPr="006A55E7">
              <w:rPr>
                <w:rFonts w:ascii="Cambria" w:hAnsi="Cambria" w:cs="Calibri"/>
                <w:sz w:val="22"/>
                <w:szCs w:val="22"/>
              </w:rPr>
              <w:t>udjelovati u terenskoj nastavi, pješačenju u prirodi i planinarenju te sportsko-rekreativnom danu Fakulteta za odgojne i obrazovne znanosti (na Fratarskom otoku krajem akademske godine)</w:t>
            </w:r>
          </w:p>
          <w:p w14:paraId="6FFC265A" w14:textId="0BF45379" w:rsidR="00225A43" w:rsidRPr="006A55E7" w:rsidRDefault="00225A43" w:rsidP="00071FD8">
            <w:pPr>
              <w:rPr>
                <w:rFonts w:ascii="Cambria" w:hAnsi="Cambria" w:cs="Calibri"/>
                <w:b/>
                <w:sz w:val="22"/>
                <w:szCs w:val="22"/>
              </w:rPr>
            </w:pPr>
            <w:r w:rsidRPr="006A55E7">
              <w:rPr>
                <w:rFonts w:ascii="Cambria" w:hAnsi="Cambria" w:cs="Calibri"/>
                <w:sz w:val="22"/>
                <w:szCs w:val="22"/>
              </w:rPr>
              <w:t xml:space="preserve">4. </w:t>
            </w:r>
            <w:r w:rsidR="00071FD8">
              <w:rPr>
                <w:rFonts w:ascii="Cambria" w:hAnsi="Cambria" w:cs="Calibri"/>
                <w:sz w:val="22"/>
                <w:szCs w:val="22"/>
              </w:rPr>
              <w:t>s</w:t>
            </w:r>
            <w:r w:rsidRPr="006A55E7">
              <w:rPr>
                <w:rFonts w:ascii="Cambria" w:hAnsi="Cambria" w:cs="Calibri"/>
                <w:sz w:val="22"/>
                <w:szCs w:val="22"/>
              </w:rPr>
              <w:t>avladati sve zadane elemente.</w:t>
            </w:r>
          </w:p>
        </w:tc>
      </w:tr>
      <w:tr w:rsidR="00225A43" w:rsidRPr="006A55E7" w14:paraId="5E0B0FC5"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04D979"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Rokovi ispita i kolokvija</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517D31E"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Objavljuju se na početku akademske godine u ISVU.</w:t>
            </w:r>
          </w:p>
        </w:tc>
      </w:tr>
      <w:tr w:rsidR="00225A43" w:rsidRPr="006A55E7" w14:paraId="03C606B1" w14:textId="77777777" w:rsidTr="00225A43">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68EBA7"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Ostale važne činjenice vezane uz kolegij</w:t>
            </w:r>
          </w:p>
        </w:tc>
        <w:tc>
          <w:tcPr>
            <w:tcW w:w="68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2565DE" w14:textId="77777777" w:rsidR="00225A43" w:rsidRPr="006A55E7" w:rsidRDefault="00225A43" w:rsidP="00071FD8">
            <w:pPr>
              <w:tabs>
                <w:tab w:val="left" w:pos="376"/>
              </w:tabs>
              <w:rPr>
                <w:rFonts w:ascii="Cambria" w:hAnsi="Cambria" w:cs="Calibri"/>
                <w:sz w:val="22"/>
                <w:szCs w:val="22"/>
              </w:rPr>
            </w:pPr>
            <w:r w:rsidRPr="006A55E7">
              <w:rPr>
                <w:rFonts w:ascii="Cambria" w:hAnsi="Cambria" w:cs="Calibri"/>
                <w:sz w:val="22"/>
                <w:szCs w:val="22"/>
              </w:rPr>
              <w:t>Za provjeru stupnja razvoja općih kompetencija koristit će se standardizirani testovi motoričkih sposobnosti (testovi eksplozivne, statičke i repetitivne snage, brzine, koordinacije i fleksibilnosti), test funkcionalnih sposobnosti (trčanje 1300 m), testovi motoričkih znanja (ocjenjivanje zadanih elemenata tijekom nastave) i test znanja plivanja osnovnim plivačkim tehnikama.</w:t>
            </w:r>
          </w:p>
          <w:p w14:paraId="2AC1EDAF" w14:textId="77777777" w:rsidR="00225A43" w:rsidRPr="006A55E7" w:rsidRDefault="00225A43" w:rsidP="00071FD8">
            <w:pPr>
              <w:tabs>
                <w:tab w:val="left" w:pos="376"/>
              </w:tabs>
              <w:rPr>
                <w:rFonts w:ascii="Cambria" w:hAnsi="Cambria" w:cs="Calibri"/>
                <w:sz w:val="22"/>
                <w:szCs w:val="22"/>
              </w:rPr>
            </w:pPr>
            <w:r w:rsidRPr="006A55E7">
              <w:rPr>
                <w:rFonts w:ascii="Cambria" w:hAnsi="Cambria" w:cs="Calibri"/>
                <w:sz w:val="22"/>
                <w:szCs w:val="22"/>
              </w:rPr>
              <w:t>Studenti koji imaju u bilo kom obliku narušen zdravstveni status, dužni su već na početku akademske godine priložiti zdravstvenu dokumentaciju i mišljenje nadležnog sveučilišnog liječnika o eventualnoj djelomičnoj poštedi s posebnim naglaskom na onaj dio aktivnosti u Kineziološkoj kulturi, kojih bi zbog narušenog zdravstvenog statusa trebali biti djelomično pošteđeni.</w:t>
            </w:r>
          </w:p>
          <w:p w14:paraId="6CC82C1C" w14:textId="77777777" w:rsidR="00225A43" w:rsidRPr="006A55E7" w:rsidRDefault="00225A43" w:rsidP="00071FD8">
            <w:pPr>
              <w:tabs>
                <w:tab w:val="left" w:pos="376"/>
              </w:tabs>
              <w:rPr>
                <w:rFonts w:ascii="Cambria" w:hAnsi="Cambria" w:cs="Calibri"/>
                <w:sz w:val="22"/>
                <w:szCs w:val="22"/>
              </w:rPr>
            </w:pPr>
            <w:r w:rsidRPr="006A55E7">
              <w:rPr>
                <w:rFonts w:ascii="Cambria" w:hAnsi="Cambria" w:cs="Calibri"/>
                <w:sz w:val="22"/>
                <w:szCs w:val="22"/>
              </w:rPr>
              <w:t>Vrijeme konzultacija bit će određeno na početku svakog semestra (nakon službene objave rasporeda sati).</w:t>
            </w:r>
          </w:p>
          <w:p w14:paraId="565130B2" w14:textId="77777777" w:rsidR="00225A43" w:rsidRPr="006A55E7" w:rsidRDefault="00225A43" w:rsidP="00071FD8">
            <w:pPr>
              <w:tabs>
                <w:tab w:val="left" w:pos="376"/>
              </w:tabs>
              <w:rPr>
                <w:rFonts w:ascii="Cambria" w:hAnsi="Cambria" w:cs="Calibri"/>
                <w:sz w:val="22"/>
                <w:szCs w:val="22"/>
              </w:rPr>
            </w:pPr>
            <w:r w:rsidRPr="006A55E7">
              <w:rPr>
                <w:rFonts w:ascii="Cambria" w:hAnsi="Cambria" w:cs="Calibri"/>
                <w:sz w:val="22"/>
                <w:szCs w:val="22"/>
              </w:rPr>
              <w:t>U slučaju održavanja nastave na daljinu, moguće je odstupanje u: mjestu izvođenja kolegija, provedbi aktivnosti, metoda tumačenja i poučavanja i načinima vrednovanja, studentskim obvezama i dostupnoj literaturi. O tome će nositeljica kolegija i suradnik obavijestiti studente i studentice kad se nastava na daljinu počne održavati. Ishodi učenja ostaju nepromijenjeni.</w:t>
            </w:r>
          </w:p>
        </w:tc>
      </w:tr>
      <w:tr w:rsidR="00225A43" w:rsidRPr="006A55E7" w14:paraId="3ADF533E" w14:textId="77777777" w:rsidTr="00225A43">
        <w:trPr>
          <w:trHeight w:val="770"/>
        </w:trPr>
        <w:tc>
          <w:tcPr>
            <w:tcW w:w="20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FB6899" w14:textId="77777777" w:rsidR="00225A43" w:rsidRPr="006A55E7" w:rsidRDefault="00225A43" w:rsidP="00604522">
            <w:pPr>
              <w:rPr>
                <w:rFonts w:ascii="Cambria" w:hAnsi="Cambria" w:cs="Calibri"/>
                <w:sz w:val="22"/>
                <w:szCs w:val="22"/>
              </w:rPr>
            </w:pPr>
            <w:r w:rsidRPr="006A55E7">
              <w:rPr>
                <w:rFonts w:ascii="Cambria" w:hAnsi="Cambria" w:cs="Calibri"/>
                <w:sz w:val="22"/>
                <w:szCs w:val="22"/>
              </w:rPr>
              <w:t>Literatura</w:t>
            </w:r>
          </w:p>
        </w:tc>
        <w:tc>
          <w:tcPr>
            <w:tcW w:w="686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DE8AD8A"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Obvezna: Literatura nije obvezna.</w:t>
            </w:r>
          </w:p>
          <w:p w14:paraId="12567FEC"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Izborna:</w:t>
            </w:r>
          </w:p>
          <w:p w14:paraId="1B762CB8"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 xml:space="preserve">1. Findak, V. (2001). </w:t>
            </w:r>
            <w:r w:rsidRPr="006A55E7">
              <w:rPr>
                <w:rFonts w:ascii="Cambria" w:hAnsi="Cambria" w:cs="Calibri"/>
                <w:i/>
                <w:sz w:val="22"/>
                <w:szCs w:val="22"/>
              </w:rPr>
              <w:t>Metodika tjelesne i zdravstvene kulture</w:t>
            </w:r>
            <w:r w:rsidRPr="006A55E7">
              <w:rPr>
                <w:rFonts w:ascii="Cambria" w:hAnsi="Cambria" w:cs="Calibri"/>
                <w:sz w:val="22"/>
                <w:szCs w:val="22"/>
              </w:rPr>
              <w:t>. Zagreb: Školska knjiga.</w:t>
            </w:r>
          </w:p>
          <w:p w14:paraId="1F9E5A39"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 xml:space="preserve">2. Findak, V., Prskalo, I., Babin, J. (2011). </w:t>
            </w:r>
            <w:r w:rsidRPr="006A55E7">
              <w:rPr>
                <w:rFonts w:ascii="Cambria" w:hAnsi="Cambria" w:cs="Calibri"/>
                <w:i/>
                <w:sz w:val="22"/>
                <w:szCs w:val="22"/>
              </w:rPr>
              <w:t>Sat Tjelesne i zdravstvene kulture u primarnoj edukaciji.</w:t>
            </w:r>
            <w:r w:rsidRPr="006A55E7">
              <w:rPr>
                <w:rFonts w:ascii="Cambria" w:hAnsi="Cambria" w:cs="Calibri"/>
                <w:sz w:val="22"/>
                <w:szCs w:val="22"/>
              </w:rPr>
              <w:t xml:space="preserve"> Zagreb: Učiteljski fakultet Sveučilišta u Zagrebu.</w:t>
            </w:r>
          </w:p>
          <w:p w14:paraId="18F80C35"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 xml:space="preserve">3. Kosinac, Z. (2011). </w:t>
            </w:r>
            <w:r w:rsidRPr="006A55E7">
              <w:rPr>
                <w:rFonts w:ascii="Cambria" w:hAnsi="Cambria" w:cs="Calibri"/>
                <w:i/>
                <w:sz w:val="22"/>
                <w:szCs w:val="22"/>
              </w:rPr>
              <w:t>Morfološko-motorički i funkcionalni razvoj djece uzrasne dobi od 5. do 11. godine</w:t>
            </w:r>
            <w:r w:rsidRPr="006A55E7">
              <w:rPr>
                <w:rFonts w:ascii="Cambria" w:hAnsi="Cambria" w:cs="Calibri"/>
                <w:sz w:val="22"/>
                <w:szCs w:val="22"/>
              </w:rPr>
              <w:t>. Split: Savez školskih športskih društava grada Splita.</w:t>
            </w:r>
          </w:p>
          <w:p w14:paraId="7EF91C60"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 xml:space="preserve">4. Pejčić, A. i Trajkovski, B. (2018). </w:t>
            </w:r>
            <w:r w:rsidRPr="006A55E7">
              <w:rPr>
                <w:rFonts w:ascii="Cambria" w:hAnsi="Cambria" w:cs="Calibri"/>
                <w:i/>
                <w:sz w:val="22"/>
                <w:szCs w:val="22"/>
              </w:rPr>
              <w:t>Što i kako vježbati s djecom u vrtiću i školi.</w:t>
            </w:r>
            <w:r w:rsidRPr="006A55E7">
              <w:rPr>
                <w:rFonts w:ascii="Cambria" w:hAnsi="Cambria" w:cs="Calibri"/>
                <w:sz w:val="22"/>
                <w:szCs w:val="22"/>
              </w:rPr>
              <w:t xml:space="preserve"> Rijeka: Učiteljski fakultet Sveučilišta u Rijeci.</w:t>
            </w:r>
          </w:p>
          <w:p w14:paraId="35C287E3"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 xml:space="preserve">5. Prskalo, I., Sporiš, G. (2016). </w:t>
            </w:r>
            <w:r w:rsidRPr="006A55E7">
              <w:rPr>
                <w:rFonts w:ascii="Cambria" w:hAnsi="Cambria" w:cs="Calibri"/>
                <w:i/>
                <w:sz w:val="22"/>
                <w:szCs w:val="22"/>
              </w:rPr>
              <w:t>Osnove kineziologije</w:t>
            </w:r>
            <w:r w:rsidRPr="006A55E7">
              <w:rPr>
                <w:rFonts w:ascii="Cambria" w:hAnsi="Cambria" w:cs="Calibri"/>
                <w:sz w:val="22"/>
                <w:szCs w:val="22"/>
              </w:rPr>
              <w:t>. Zagreb: Školska knjiga, Učiteljski fakultet Sveučilišta u Zagrebu i Kineziološki fakultet Sveučilišta u Zagrebu.</w:t>
            </w:r>
          </w:p>
          <w:p w14:paraId="02E3D06F"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lastRenderedPageBreak/>
              <w:t xml:space="preserve">6. Sekulić, D., Metikoš, D. (2007). </w:t>
            </w:r>
            <w:r w:rsidRPr="006A55E7">
              <w:rPr>
                <w:rFonts w:ascii="Cambria" w:hAnsi="Cambria" w:cs="Calibri"/>
                <w:i/>
                <w:sz w:val="22"/>
                <w:szCs w:val="22"/>
              </w:rPr>
              <w:t>Osnove transformacijskih postupaka u kineziologiji.</w:t>
            </w:r>
            <w:r w:rsidRPr="006A55E7">
              <w:rPr>
                <w:rFonts w:ascii="Cambria" w:hAnsi="Cambria" w:cs="Calibri"/>
                <w:sz w:val="22"/>
                <w:szCs w:val="22"/>
              </w:rPr>
              <w:t xml:space="preserve"> Sveučilište u Splitu: Fakultet prirodoslovno-matematičkih znanosti i kineziologije.</w:t>
            </w:r>
          </w:p>
          <w:p w14:paraId="78BFD1F1"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Priručna:</w:t>
            </w:r>
          </w:p>
          <w:p w14:paraId="71E5FD6A"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 xml:space="preserve">1. Findak, V., Metikoš, D., Mraković, M., Neljak, B. (1996). </w:t>
            </w:r>
            <w:r w:rsidRPr="006A55E7">
              <w:rPr>
                <w:rFonts w:ascii="Cambria" w:hAnsi="Cambria" w:cs="Calibri"/>
                <w:i/>
                <w:sz w:val="22"/>
                <w:szCs w:val="22"/>
              </w:rPr>
              <w:t>Primijenjena kineziologija u školstvu-NORME</w:t>
            </w:r>
            <w:r w:rsidRPr="006A55E7">
              <w:rPr>
                <w:rFonts w:ascii="Cambria" w:hAnsi="Cambria" w:cs="Calibri"/>
                <w:sz w:val="22"/>
                <w:szCs w:val="22"/>
              </w:rPr>
              <w:t>. Zagreb: Hrvatski pedagoško-književni zbor, Fakultet za fizičku kulturu Sveučilišta u Zagrebu.</w:t>
            </w:r>
          </w:p>
          <w:p w14:paraId="1F37CDCF" w14:textId="77777777" w:rsidR="00225A43" w:rsidRPr="006A55E7" w:rsidRDefault="00225A43" w:rsidP="00604522">
            <w:pPr>
              <w:jc w:val="both"/>
              <w:rPr>
                <w:rFonts w:ascii="Cambria" w:hAnsi="Cambria" w:cs="Calibri"/>
                <w:sz w:val="22"/>
                <w:szCs w:val="22"/>
              </w:rPr>
            </w:pPr>
            <w:r w:rsidRPr="006A55E7">
              <w:rPr>
                <w:rFonts w:ascii="Cambria" w:hAnsi="Cambria" w:cs="Calibri"/>
                <w:sz w:val="22"/>
                <w:szCs w:val="22"/>
              </w:rPr>
              <w:t xml:space="preserve">2. Šimunić, M. (1996). </w:t>
            </w:r>
            <w:r w:rsidRPr="006A55E7">
              <w:rPr>
                <w:rFonts w:ascii="Cambria" w:hAnsi="Cambria" w:cs="Calibri"/>
                <w:i/>
                <w:sz w:val="22"/>
                <w:szCs w:val="22"/>
              </w:rPr>
              <w:t>Zašto ne pušiti?</w:t>
            </w:r>
            <w:r w:rsidRPr="006A55E7">
              <w:rPr>
                <w:rFonts w:ascii="Cambria" w:hAnsi="Cambria" w:cs="Calibri"/>
                <w:sz w:val="22"/>
                <w:szCs w:val="22"/>
              </w:rPr>
              <w:t xml:space="preserve"> Zagreb: 4P</w:t>
            </w:r>
          </w:p>
        </w:tc>
      </w:tr>
    </w:tbl>
    <w:p w14:paraId="24895195" w14:textId="77777777" w:rsidR="00225A43" w:rsidRPr="006A55E7" w:rsidRDefault="00225A43" w:rsidP="00225A43">
      <w:pPr>
        <w:rPr>
          <w:sz w:val="22"/>
          <w:szCs w:val="22"/>
        </w:rPr>
      </w:pPr>
    </w:p>
    <w:p w14:paraId="430B95B9" w14:textId="77777777" w:rsidR="00F742F5" w:rsidRPr="006A55E7" w:rsidRDefault="00F742F5">
      <w:pPr>
        <w:spacing w:after="160" w:line="259" w:lineRule="auto"/>
      </w:pPr>
      <w:r w:rsidRPr="006A55E7">
        <w:br w:type="page"/>
      </w:r>
    </w:p>
    <w:tbl>
      <w:tblPr>
        <w:tblW w:w="5000" w:type="pct"/>
        <w:tblLayout w:type="fixed"/>
        <w:tblCellMar>
          <w:left w:w="0" w:type="dxa"/>
          <w:right w:w="0" w:type="dxa"/>
        </w:tblCellMar>
        <w:tblLook w:val="0600" w:firstRow="0" w:lastRow="0" w:firstColumn="0" w:lastColumn="0" w:noHBand="1" w:noVBand="1"/>
      </w:tblPr>
      <w:tblGrid>
        <w:gridCol w:w="2536"/>
        <w:gridCol w:w="2274"/>
        <w:gridCol w:w="992"/>
        <w:gridCol w:w="851"/>
        <w:gridCol w:w="850"/>
        <w:gridCol w:w="1549"/>
      </w:tblGrid>
      <w:tr w:rsidR="00F742F5" w:rsidRPr="006A55E7" w14:paraId="5B215D3F" w14:textId="77777777" w:rsidTr="005378CF">
        <w:tc>
          <w:tcPr>
            <w:tcW w:w="9052" w:type="dxa"/>
            <w:gridSpan w:val="6"/>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7BB6D2" w14:textId="77777777" w:rsidR="00F742F5" w:rsidRPr="00071FD8" w:rsidRDefault="00F742F5" w:rsidP="00F742F5">
            <w:pPr>
              <w:jc w:val="right"/>
              <w:rPr>
                <w:rFonts w:ascii="Cambria" w:hAnsi="Cambria"/>
                <w:b/>
                <w:bCs/>
                <w:sz w:val="22"/>
              </w:rPr>
            </w:pPr>
            <w:r w:rsidRPr="00071FD8">
              <w:rPr>
                <w:rFonts w:ascii="Cambria" w:hAnsi="Cambria"/>
                <w:b/>
                <w:bCs/>
                <w:sz w:val="22"/>
              </w:rPr>
              <w:lastRenderedPageBreak/>
              <w:t>IZVEDBENI PLAN NASTAVE KOLEGIJA</w:t>
            </w:r>
          </w:p>
        </w:tc>
      </w:tr>
      <w:tr w:rsidR="00F742F5" w:rsidRPr="006A55E7" w14:paraId="210A1FA8"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031440" w14:textId="77777777" w:rsidR="00F742F5" w:rsidRPr="006A55E7" w:rsidRDefault="00F742F5" w:rsidP="00F742F5">
            <w:pPr>
              <w:rPr>
                <w:rFonts w:ascii="Cambria" w:hAnsi="Cambria"/>
                <w:sz w:val="22"/>
              </w:rPr>
            </w:pPr>
            <w:r w:rsidRPr="006A55E7">
              <w:rPr>
                <w:rFonts w:ascii="Cambria" w:hAnsi="Cambria"/>
                <w:sz w:val="22"/>
              </w:rPr>
              <w:t>Kod i naziv kolegija</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2CB756" w14:textId="77777777" w:rsidR="00F742F5" w:rsidRPr="006A55E7" w:rsidRDefault="00F742F5" w:rsidP="00F742F5">
            <w:pPr>
              <w:spacing w:before="20" w:after="20"/>
              <w:rPr>
                <w:rFonts w:ascii="Cambria" w:hAnsi="Cambria"/>
                <w:sz w:val="22"/>
              </w:rPr>
            </w:pPr>
            <w:r w:rsidRPr="006A55E7">
              <w:rPr>
                <w:rFonts w:ascii="Cambria" w:hAnsi="Cambria"/>
                <w:sz w:val="22"/>
              </w:rPr>
              <w:t>200212</w:t>
            </w:r>
          </w:p>
          <w:p w14:paraId="75824125" w14:textId="77777777" w:rsidR="00F742F5" w:rsidRPr="006A55E7" w:rsidRDefault="00F742F5" w:rsidP="00F742F5">
            <w:pPr>
              <w:rPr>
                <w:rFonts w:ascii="Cambria" w:hAnsi="Cambria"/>
                <w:sz w:val="22"/>
              </w:rPr>
            </w:pPr>
            <w:r w:rsidRPr="006A55E7">
              <w:rPr>
                <w:rFonts w:ascii="Cambria" w:hAnsi="Cambria"/>
                <w:sz w:val="22"/>
              </w:rPr>
              <w:t>Likovno stvaralaštvo: Grafika</w:t>
            </w:r>
          </w:p>
        </w:tc>
      </w:tr>
      <w:tr w:rsidR="00F742F5" w:rsidRPr="006A55E7" w14:paraId="09A0C063"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6D2336" w14:textId="77777777" w:rsidR="00F742F5" w:rsidRPr="006A55E7" w:rsidRDefault="00F742F5" w:rsidP="00F742F5">
            <w:pPr>
              <w:rPr>
                <w:rFonts w:ascii="Cambria" w:hAnsi="Cambria"/>
                <w:sz w:val="22"/>
              </w:rPr>
            </w:pPr>
            <w:r w:rsidRPr="006A55E7">
              <w:rPr>
                <w:rFonts w:ascii="Cambria" w:hAnsi="Cambria"/>
                <w:sz w:val="22"/>
              </w:rPr>
              <w:t xml:space="preserve">Nastavnica </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EC846B" w14:textId="70F66040" w:rsidR="00F742F5" w:rsidRPr="006A55E7" w:rsidRDefault="005A30DC" w:rsidP="00F742F5">
            <w:pPr>
              <w:rPr>
                <w:rFonts w:ascii="Cambria" w:hAnsi="Cambria"/>
                <w:sz w:val="22"/>
              </w:rPr>
            </w:pPr>
            <w:hyperlink r:id="rId90" w:history="1">
              <w:r w:rsidR="00C014FC" w:rsidRPr="00071FD8">
                <w:rPr>
                  <w:rStyle w:val="Hiperveza"/>
                  <w:rFonts w:ascii="Cambria" w:hAnsi="Cambria"/>
                  <w:sz w:val="22"/>
                </w:rPr>
                <w:t>Izv. prof</w:t>
              </w:r>
              <w:r w:rsidR="00F742F5" w:rsidRPr="00071FD8">
                <w:rPr>
                  <w:rStyle w:val="Hiperveza"/>
                  <w:rFonts w:ascii="Cambria" w:hAnsi="Cambria"/>
                  <w:sz w:val="22"/>
                </w:rPr>
                <w:t>. art. Aleksandra Rotar</w:t>
              </w:r>
            </w:hyperlink>
            <w:r w:rsidR="00071FD8">
              <w:rPr>
                <w:rFonts w:ascii="Cambria" w:hAnsi="Cambria"/>
                <w:sz w:val="22"/>
              </w:rPr>
              <w:t xml:space="preserve"> </w:t>
            </w:r>
            <w:r w:rsidR="00F742F5" w:rsidRPr="006A55E7">
              <w:rPr>
                <w:rFonts w:ascii="Cambria" w:hAnsi="Cambria"/>
                <w:bCs/>
                <w:sz w:val="22"/>
                <w:szCs w:val="22"/>
              </w:rPr>
              <w:t>(nositeljica)</w:t>
            </w:r>
          </w:p>
        </w:tc>
      </w:tr>
      <w:tr w:rsidR="00F742F5" w:rsidRPr="006A55E7" w14:paraId="573C40CE"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013C53" w14:textId="77777777" w:rsidR="00F742F5" w:rsidRPr="006A55E7" w:rsidRDefault="00F742F5" w:rsidP="00F742F5">
            <w:pPr>
              <w:rPr>
                <w:rFonts w:ascii="Cambria" w:hAnsi="Cambria"/>
                <w:sz w:val="22"/>
              </w:rPr>
            </w:pPr>
            <w:r w:rsidRPr="006A55E7">
              <w:rPr>
                <w:rFonts w:ascii="Cambria" w:hAnsi="Cambria"/>
                <w:sz w:val="22"/>
              </w:rPr>
              <w:t>Studijski program</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743C5C" w14:textId="77777777" w:rsidR="00F742F5" w:rsidRPr="006A55E7" w:rsidRDefault="005378CF" w:rsidP="00F742F5">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F742F5" w:rsidRPr="006A55E7" w14:paraId="4CE4200A" w14:textId="77777777" w:rsidTr="00225A4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D8EFF32" w14:textId="77777777" w:rsidR="00F742F5" w:rsidRPr="006A55E7" w:rsidRDefault="00F742F5" w:rsidP="00F742F5">
            <w:pPr>
              <w:rPr>
                <w:rFonts w:ascii="Cambria" w:hAnsi="Cambria"/>
                <w:sz w:val="22"/>
              </w:rPr>
            </w:pPr>
            <w:r w:rsidRPr="006A55E7">
              <w:rPr>
                <w:rFonts w:ascii="Cambria" w:hAnsi="Cambria"/>
                <w:sz w:val="22"/>
              </w:rPr>
              <w:t>Vrsta kolegija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E0EB45" w14:textId="77777777" w:rsidR="00F742F5" w:rsidRPr="006A55E7" w:rsidRDefault="00F742F5" w:rsidP="00F742F5">
            <w:pPr>
              <w:rPr>
                <w:rFonts w:ascii="Cambria" w:hAnsi="Cambria"/>
                <w:sz w:val="22"/>
              </w:rPr>
            </w:pPr>
            <w:r w:rsidRPr="006A55E7">
              <w:rPr>
                <w:rFonts w:ascii="Cambria" w:hAnsi="Cambria"/>
                <w:sz w:val="22"/>
              </w:rPr>
              <w:t>izborni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CAE8232" w14:textId="77777777" w:rsidR="00F742F5" w:rsidRPr="006A55E7" w:rsidRDefault="00F742F5" w:rsidP="00F742F5">
            <w:pPr>
              <w:rPr>
                <w:rFonts w:ascii="Cambria" w:hAnsi="Cambria"/>
                <w:sz w:val="22"/>
              </w:rPr>
            </w:pPr>
            <w:r w:rsidRPr="006A55E7">
              <w:rPr>
                <w:rFonts w:ascii="Cambria" w:hAnsi="Cambria"/>
                <w:sz w:val="22"/>
              </w:rPr>
              <w:t>Razina kolegija</w:t>
            </w:r>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C5809E" w14:textId="77777777" w:rsidR="00F742F5" w:rsidRPr="006A55E7" w:rsidRDefault="008266A6" w:rsidP="00F742F5">
            <w:pPr>
              <w:rPr>
                <w:rFonts w:ascii="Cambria" w:hAnsi="Cambria"/>
                <w:sz w:val="22"/>
              </w:rPr>
            </w:pPr>
            <w:r w:rsidRPr="006A55E7">
              <w:rPr>
                <w:rFonts w:ascii="Cambria" w:hAnsi="Cambria"/>
                <w:sz w:val="22"/>
                <w:lang w:val="it-IT"/>
              </w:rPr>
              <w:t>prijediplomski</w:t>
            </w:r>
          </w:p>
        </w:tc>
      </w:tr>
      <w:tr w:rsidR="00F742F5" w:rsidRPr="006A55E7" w14:paraId="13B7A540" w14:textId="77777777" w:rsidTr="00225A4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ADF62C" w14:textId="77777777" w:rsidR="00F742F5" w:rsidRPr="006A55E7" w:rsidRDefault="00F742F5" w:rsidP="00F742F5">
            <w:pPr>
              <w:rPr>
                <w:rFonts w:ascii="Cambria" w:hAnsi="Cambria"/>
                <w:sz w:val="22"/>
              </w:rPr>
            </w:pPr>
            <w:r w:rsidRPr="006A55E7">
              <w:rPr>
                <w:rFonts w:ascii="Cambria" w:hAnsi="Cambria"/>
                <w:sz w:val="22"/>
              </w:rPr>
              <w:t>Semestar</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C9EE52" w14:textId="77777777" w:rsidR="00F742F5" w:rsidRPr="006A55E7" w:rsidRDefault="00F742F5" w:rsidP="00F742F5">
            <w:pPr>
              <w:rPr>
                <w:rFonts w:ascii="Cambria" w:hAnsi="Cambria"/>
                <w:sz w:val="22"/>
              </w:rPr>
            </w:pPr>
            <w:r w:rsidRPr="006A55E7">
              <w:rPr>
                <w:rFonts w:ascii="Cambria" w:hAnsi="Cambria"/>
                <w:sz w:val="22"/>
              </w:rPr>
              <w:t>ljetni</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FC88EB0" w14:textId="77777777" w:rsidR="00F742F5" w:rsidRPr="006A55E7" w:rsidRDefault="00F742F5" w:rsidP="00F742F5">
            <w:pPr>
              <w:rPr>
                <w:rFonts w:ascii="Cambria" w:hAnsi="Cambria"/>
                <w:sz w:val="22"/>
              </w:rPr>
            </w:pPr>
            <w:r w:rsidRPr="006A55E7">
              <w:rPr>
                <w:rFonts w:ascii="Cambria" w:hAnsi="Cambria"/>
                <w:sz w:val="22"/>
              </w:rPr>
              <w:t>Godina studija</w:t>
            </w:r>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16DA0A" w14:textId="77777777" w:rsidR="00F742F5" w:rsidRPr="006A55E7" w:rsidRDefault="00F742F5" w:rsidP="00F742F5">
            <w:pPr>
              <w:rPr>
                <w:rFonts w:ascii="Cambria" w:hAnsi="Cambria"/>
                <w:sz w:val="22"/>
              </w:rPr>
            </w:pPr>
            <w:r w:rsidRPr="006A55E7">
              <w:rPr>
                <w:rFonts w:ascii="Cambria" w:hAnsi="Cambria"/>
                <w:sz w:val="22"/>
              </w:rPr>
              <w:t>II.</w:t>
            </w:r>
          </w:p>
        </w:tc>
      </w:tr>
      <w:tr w:rsidR="00F742F5" w:rsidRPr="006A55E7" w14:paraId="3E008F14" w14:textId="77777777" w:rsidTr="00225A4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4B4638" w14:textId="77777777" w:rsidR="00F742F5" w:rsidRPr="006A55E7" w:rsidRDefault="00F742F5" w:rsidP="00F742F5">
            <w:pPr>
              <w:rPr>
                <w:rFonts w:ascii="Cambria" w:hAnsi="Cambria"/>
                <w:sz w:val="22"/>
              </w:rPr>
            </w:pPr>
            <w:r w:rsidRPr="006A55E7">
              <w:rPr>
                <w:rFonts w:ascii="Cambria" w:hAnsi="Cambria"/>
                <w:sz w:val="22"/>
                <w:lang w:val="en-US"/>
              </w:rPr>
              <w:t>Mjesto izvođenja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D18E22" w14:textId="4A2AE955" w:rsidR="00F742F5" w:rsidRPr="006A55E7" w:rsidRDefault="00951786" w:rsidP="00F742F5">
            <w:pPr>
              <w:rPr>
                <w:rFonts w:ascii="Cambria" w:hAnsi="Cambria"/>
                <w:sz w:val="22"/>
              </w:rPr>
            </w:pPr>
            <w:r>
              <w:rPr>
                <w:rFonts w:ascii="Cambria" w:hAnsi="Cambria"/>
                <w:sz w:val="22"/>
              </w:rPr>
              <w:t>učionica</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B46AC9C" w14:textId="77777777" w:rsidR="00F742F5" w:rsidRPr="006A55E7" w:rsidRDefault="00F742F5" w:rsidP="00F742F5">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w:t>
            </w:r>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5892B3" w14:textId="77777777" w:rsidR="00F742F5" w:rsidRPr="006A55E7" w:rsidRDefault="00F742F5" w:rsidP="00F742F5">
            <w:pPr>
              <w:rPr>
                <w:rFonts w:ascii="Cambria" w:hAnsi="Cambria"/>
                <w:sz w:val="22"/>
              </w:rPr>
            </w:pPr>
            <w:r w:rsidRPr="006A55E7">
              <w:rPr>
                <w:rFonts w:ascii="Cambria" w:hAnsi="Cambria"/>
                <w:sz w:val="22"/>
              </w:rPr>
              <w:t>hrvatski</w:t>
            </w:r>
          </w:p>
        </w:tc>
      </w:tr>
      <w:tr w:rsidR="00F742F5" w:rsidRPr="006A55E7" w14:paraId="3FB3703B" w14:textId="77777777" w:rsidTr="00225A4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7DD8FF" w14:textId="77777777" w:rsidR="00F742F5" w:rsidRPr="006A55E7" w:rsidRDefault="00F742F5" w:rsidP="00F742F5">
            <w:pPr>
              <w:rPr>
                <w:rFonts w:ascii="Cambria" w:hAnsi="Cambria"/>
                <w:sz w:val="22"/>
              </w:rPr>
            </w:pPr>
            <w:r w:rsidRPr="006A55E7">
              <w:rPr>
                <w:rFonts w:ascii="Cambria" w:hAnsi="Cambria"/>
                <w:sz w:val="22"/>
              </w:rPr>
              <w:t>Broj ECTS bodova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FA6EB4" w14:textId="77777777" w:rsidR="00F742F5" w:rsidRPr="006A55E7" w:rsidRDefault="00F742F5" w:rsidP="00F742F5">
            <w:pPr>
              <w:rPr>
                <w:rFonts w:ascii="Cambria" w:hAnsi="Cambria"/>
                <w:sz w:val="22"/>
              </w:rPr>
            </w:pPr>
            <w:r w:rsidRPr="006A55E7">
              <w:rPr>
                <w:rFonts w:ascii="Cambria" w:hAnsi="Cambria"/>
                <w:sz w:val="22"/>
              </w:rPr>
              <w:t>2</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675AE7A" w14:textId="77777777" w:rsidR="00F742F5" w:rsidRPr="006A55E7" w:rsidRDefault="00F742F5" w:rsidP="00F742F5">
            <w:pPr>
              <w:rPr>
                <w:rFonts w:ascii="Cambria" w:hAnsi="Cambria"/>
                <w:sz w:val="22"/>
              </w:rPr>
            </w:pPr>
            <w:r w:rsidRPr="006A55E7">
              <w:rPr>
                <w:rFonts w:ascii="Cambria" w:hAnsi="Cambria"/>
                <w:sz w:val="22"/>
              </w:rPr>
              <w:t>Broj sati u semestru</w:t>
            </w:r>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B37C46" w14:textId="5906EDDB" w:rsidR="00F742F5" w:rsidRPr="006A55E7" w:rsidRDefault="00F742F5" w:rsidP="00F742F5">
            <w:pPr>
              <w:rPr>
                <w:rFonts w:ascii="Cambria" w:hAnsi="Cambria"/>
                <w:sz w:val="22"/>
              </w:rPr>
            </w:pPr>
            <w:r w:rsidRPr="006A55E7">
              <w:rPr>
                <w:rFonts w:ascii="Cambria" w:hAnsi="Cambria"/>
                <w:sz w:val="22"/>
              </w:rPr>
              <w:t>7,5P –</w:t>
            </w:r>
            <w:r w:rsidR="000A28B2">
              <w:rPr>
                <w:rFonts w:ascii="Cambria" w:hAnsi="Cambria"/>
                <w:sz w:val="22"/>
              </w:rPr>
              <w:t xml:space="preserve"> </w:t>
            </w:r>
            <w:r w:rsidRPr="006A55E7">
              <w:rPr>
                <w:rFonts w:ascii="Cambria" w:hAnsi="Cambria"/>
                <w:sz w:val="22"/>
              </w:rPr>
              <w:t>0S –</w:t>
            </w:r>
            <w:r w:rsidR="000A28B2">
              <w:rPr>
                <w:rFonts w:ascii="Cambria" w:hAnsi="Cambria"/>
                <w:sz w:val="22"/>
              </w:rPr>
              <w:t xml:space="preserve"> </w:t>
            </w:r>
            <w:r w:rsidRPr="006A55E7">
              <w:rPr>
                <w:rFonts w:ascii="Cambria" w:hAnsi="Cambria"/>
                <w:sz w:val="22"/>
              </w:rPr>
              <w:t xml:space="preserve">7,5V   </w:t>
            </w:r>
          </w:p>
        </w:tc>
      </w:tr>
      <w:tr w:rsidR="00F742F5" w:rsidRPr="006A55E7" w14:paraId="02AD4708"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E5695D" w14:textId="77777777" w:rsidR="00F742F5" w:rsidRPr="006A55E7" w:rsidRDefault="00F742F5" w:rsidP="00F742F5">
            <w:pPr>
              <w:rPr>
                <w:rFonts w:ascii="Cambria" w:hAnsi="Cambria"/>
                <w:sz w:val="22"/>
              </w:rPr>
            </w:pPr>
            <w:r w:rsidRPr="006A55E7">
              <w:rPr>
                <w:rFonts w:ascii="Cambria" w:hAnsi="Cambria"/>
                <w:sz w:val="22"/>
              </w:rPr>
              <w:t>Preduvjeti za upis i za svladavanje</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07FE23" w14:textId="77777777" w:rsidR="00F742F5" w:rsidRPr="006A55E7" w:rsidRDefault="00F742F5" w:rsidP="00F742F5">
            <w:pPr>
              <w:rPr>
                <w:rFonts w:ascii="Cambria" w:hAnsi="Cambria"/>
                <w:sz w:val="22"/>
              </w:rPr>
            </w:pPr>
            <w:r w:rsidRPr="006A55E7">
              <w:rPr>
                <w:rFonts w:ascii="Cambria" w:hAnsi="Cambria"/>
                <w:sz w:val="22"/>
              </w:rPr>
              <w:t>nema preduvjeta za upis</w:t>
            </w:r>
          </w:p>
        </w:tc>
      </w:tr>
      <w:tr w:rsidR="00F742F5" w:rsidRPr="006A55E7" w14:paraId="60DEBBB5"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8AA7DE" w14:textId="77777777" w:rsidR="00F742F5" w:rsidRPr="006A55E7" w:rsidRDefault="00F742F5" w:rsidP="00F742F5">
            <w:pPr>
              <w:rPr>
                <w:rFonts w:ascii="Cambria" w:hAnsi="Cambria"/>
                <w:sz w:val="22"/>
              </w:rPr>
            </w:pPr>
            <w:r w:rsidRPr="006A55E7">
              <w:rPr>
                <w:rFonts w:ascii="Cambria" w:hAnsi="Cambria"/>
                <w:sz w:val="22"/>
                <w:lang w:val="en-US"/>
              </w:rPr>
              <w:t>Korelativnost</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56BEB2" w14:textId="77777777" w:rsidR="00F742F5" w:rsidRPr="006A55E7" w:rsidRDefault="00F742F5" w:rsidP="00F742F5">
            <w:pPr>
              <w:rPr>
                <w:rFonts w:ascii="Cambria" w:hAnsi="Cambria"/>
                <w:sz w:val="22"/>
              </w:rPr>
            </w:pPr>
            <w:r w:rsidRPr="006A55E7">
              <w:rPr>
                <w:rFonts w:ascii="Cambria" w:hAnsi="Cambria"/>
                <w:sz w:val="22"/>
              </w:rPr>
              <w:t>Likovna kultura, Metodika likovne kulture 1, Metodika likovne kulture 2, Vizualne komunikacije i kulturna baština, Likovno stvaralaštvo - oblik i boja, Lutkarstvo i scenska kultura, Hrvatski jezik, Dječja književnost.</w:t>
            </w:r>
          </w:p>
        </w:tc>
      </w:tr>
      <w:tr w:rsidR="00F742F5" w:rsidRPr="006A55E7" w14:paraId="7EB18BC0"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D3F122" w14:textId="77777777" w:rsidR="00F742F5" w:rsidRPr="006A55E7" w:rsidRDefault="00F742F5" w:rsidP="00F742F5">
            <w:pPr>
              <w:rPr>
                <w:rFonts w:ascii="Cambria" w:hAnsi="Cambria"/>
                <w:sz w:val="22"/>
              </w:rPr>
            </w:pPr>
            <w:r w:rsidRPr="006A55E7">
              <w:rPr>
                <w:rFonts w:ascii="Cambria" w:hAnsi="Cambria"/>
                <w:sz w:val="22"/>
              </w:rPr>
              <w:t xml:space="preserve">Cilj kolegija </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D69225" w14:textId="4AFB7CB9" w:rsidR="00F742F5" w:rsidRPr="006A55E7" w:rsidRDefault="00951786" w:rsidP="00F742F5">
            <w:pPr>
              <w:rPr>
                <w:rFonts w:ascii="Cambria" w:hAnsi="Cambria"/>
                <w:sz w:val="22"/>
              </w:rPr>
            </w:pPr>
            <w:r>
              <w:rPr>
                <w:rFonts w:ascii="Cambria" w:hAnsi="Cambria"/>
                <w:sz w:val="22"/>
              </w:rPr>
              <w:t>r</w:t>
            </w:r>
            <w:r w:rsidR="00F742F5" w:rsidRPr="006A55E7">
              <w:rPr>
                <w:rFonts w:ascii="Cambria" w:hAnsi="Cambria"/>
                <w:sz w:val="22"/>
              </w:rPr>
              <w:t>azvijati stvaralačke, kreativne, motivacijske sposobnosti, u svrhu osobnog stručnog kreativnog napredovanja, sve temeljeno na autorskom djelu pojedinca ili skupine</w:t>
            </w:r>
          </w:p>
        </w:tc>
      </w:tr>
      <w:tr w:rsidR="00F742F5" w:rsidRPr="006A55E7" w14:paraId="7AE2ED42"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4B3DC1" w14:textId="77777777" w:rsidR="00F742F5" w:rsidRPr="006A55E7" w:rsidRDefault="00F742F5" w:rsidP="00F742F5">
            <w:pPr>
              <w:rPr>
                <w:rFonts w:ascii="Cambria" w:hAnsi="Cambria"/>
                <w:sz w:val="22"/>
              </w:rPr>
            </w:pPr>
            <w:r w:rsidRPr="006A55E7">
              <w:rPr>
                <w:rFonts w:ascii="Cambria" w:hAnsi="Cambria"/>
                <w:sz w:val="22"/>
              </w:rPr>
              <w:t>Ishodi učenja</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7CFEE5" w14:textId="0CEA9A39" w:rsidR="00F742F5" w:rsidRPr="006A55E7" w:rsidRDefault="00951786" w:rsidP="00951786">
            <w:pPr>
              <w:rPr>
                <w:rFonts w:ascii="Cambria" w:hAnsi="Cambria"/>
                <w:sz w:val="22"/>
              </w:rPr>
            </w:pPr>
            <w:r>
              <w:rPr>
                <w:rFonts w:ascii="Cambria" w:hAnsi="Cambria"/>
                <w:sz w:val="22"/>
              </w:rPr>
              <w:t xml:space="preserve">1. </w:t>
            </w:r>
            <w:r w:rsidR="00F742F5" w:rsidRPr="006A55E7">
              <w:rPr>
                <w:rFonts w:ascii="Cambria" w:hAnsi="Cambria"/>
                <w:sz w:val="22"/>
              </w:rPr>
              <w:t>primijeniti likovni jezik u likovnom izražavanju kroz grafička likovna područja</w:t>
            </w:r>
            <w:r>
              <w:rPr>
                <w:rFonts w:ascii="Cambria" w:hAnsi="Cambria"/>
                <w:sz w:val="22"/>
              </w:rPr>
              <w:t xml:space="preserve"> te </w:t>
            </w:r>
            <w:r w:rsidR="00F742F5" w:rsidRPr="006A55E7">
              <w:rPr>
                <w:rFonts w:ascii="Cambria" w:hAnsi="Cambria"/>
                <w:sz w:val="22"/>
              </w:rPr>
              <w:t xml:space="preserve">pravilno tumačiti specifičnosti raznih grafičkih i inih likovnih tehnika, pribora i materijala </w:t>
            </w:r>
          </w:p>
          <w:p w14:paraId="084B6ABD" w14:textId="0B934CA7" w:rsidR="00F742F5" w:rsidRPr="006A55E7" w:rsidRDefault="00951786" w:rsidP="00951786">
            <w:pPr>
              <w:rPr>
                <w:rFonts w:ascii="Cambria" w:hAnsi="Cambria"/>
                <w:sz w:val="22"/>
              </w:rPr>
            </w:pPr>
            <w:r>
              <w:rPr>
                <w:rFonts w:ascii="Cambria" w:hAnsi="Cambria"/>
                <w:sz w:val="22"/>
              </w:rPr>
              <w:t xml:space="preserve">2. </w:t>
            </w:r>
            <w:r w:rsidR="00F742F5" w:rsidRPr="006A55E7">
              <w:rPr>
                <w:rFonts w:ascii="Cambria" w:hAnsi="Cambria"/>
                <w:sz w:val="22"/>
              </w:rPr>
              <w:t xml:space="preserve">primijeniti vještine, osobne, društvene i metodološke sposobnosti </w:t>
            </w:r>
            <w:r w:rsidR="00F742F5" w:rsidRPr="006A55E7">
              <w:rPr>
                <w:rFonts w:ascii="Cambria" w:hAnsi="Cambria"/>
                <w:color w:val="292929"/>
                <w:sz w:val="22"/>
              </w:rPr>
              <w:t xml:space="preserve">u </w:t>
            </w:r>
            <w:r w:rsidR="00F742F5" w:rsidRPr="006A55E7">
              <w:rPr>
                <w:rFonts w:ascii="Cambria" w:hAnsi="Cambria"/>
                <w:sz w:val="22"/>
              </w:rPr>
              <w:t>pro</w:t>
            </w:r>
            <w:r w:rsidR="00F742F5" w:rsidRPr="006A55E7">
              <w:rPr>
                <w:rFonts w:ascii="Cambria" w:hAnsi="Cambria" w:cs="Arial"/>
                <w:color w:val="333333"/>
                <w:sz w:val="22"/>
              </w:rPr>
              <w:t>f</w:t>
            </w:r>
            <w:r w:rsidR="00F742F5" w:rsidRPr="006A55E7">
              <w:rPr>
                <w:rFonts w:ascii="Cambria" w:hAnsi="Cambria"/>
                <w:sz w:val="22"/>
              </w:rPr>
              <w:t>esionalnom i osobnom razvoju</w:t>
            </w:r>
          </w:p>
          <w:p w14:paraId="504A9C71" w14:textId="3BF3B31A" w:rsidR="00F742F5" w:rsidRPr="006A55E7" w:rsidRDefault="00951786" w:rsidP="00951786">
            <w:pPr>
              <w:rPr>
                <w:rFonts w:ascii="Cambria" w:hAnsi="Cambria"/>
                <w:sz w:val="22"/>
              </w:rPr>
            </w:pPr>
            <w:r>
              <w:rPr>
                <w:rFonts w:ascii="Cambria" w:hAnsi="Cambria"/>
                <w:sz w:val="22"/>
              </w:rPr>
              <w:t xml:space="preserve">3. </w:t>
            </w:r>
            <w:r w:rsidR="00F742F5" w:rsidRPr="006A55E7">
              <w:rPr>
                <w:rFonts w:ascii="Cambria" w:hAnsi="Cambria"/>
                <w:sz w:val="22"/>
              </w:rPr>
              <w:t>analizirati dopuštena odstupanja pri primjeni grafičkih tehnika  kombinacijom s drugim tehnikama</w:t>
            </w:r>
          </w:p>
          <w:p w14:paraId="64825FB9" w14:textId="74C37DED" w:rsidR="00F742F5" w:rsidRPr="006A55E7" w:rsidRDefault="00951786" w:rsidP="00951786">
            <w:pPr>
              <w:rPr>
                <w:rFonts w:ascii="Cambria" w:hAnsi="Cambria"/>
                <w:sz w:val="22"/>
              </w:rPr>
            </w:pPr>
            <w:r>
              <w:rPr>
                <w:rFonts w:ascii="Cambria" w:hAnsi="Cambria"/>
                <w:sz w:val="22"/>
              </w:rPr>
              <w:t xml:space="preserve">4. </w:t>
            </w:r>
            <w:r w:rsidR="00F742F5" w:rsidRPr="006A55E7">
              <w:rPr>
                <w:rFonts w:ascii="Cambria" w:hAnsi="Cambria"/>
                <w:sz w:val="22"/>
              </w:rPr>
              <w:t>analizirati likovna umjetnička djela (originalne grafike i grafičke mape)</w:t>
            </w:r>
            <w:r>
              <w:rPr>
                <w:rFonts w:ascii="Cambria" w:hAnsi="Cambria"/>
                <w:sz w:val="22"/>
              </w:rPr>
              <w:t xml:space="preserve"> te </w:t>
            </w:r>
            <w:r w:rsidR="00F742F5" w:rsidRPr="006A55E7">
              <w:rPr>
                <w:rFonts w:ascii="Cambria" w:hAnsi="Cambria"/>
                <w:sz w:val="22"/>
              </w:rPr>
              <w:t>odnositi se stvaralački i kritički prema osobnom i tuđem likovnom oblikovanju</w:t>
            </w:r>
          </w:p>
          <w:p w14:paraId="789F233B" w14:textId="71C903B8" w:rsidR="00F742F5" w:rsidRPr="006A55E7" w:rsidRDefault="00951786" w:rsidP="00951786">
            <w:pPr>
              <w:rPr>
                <w:rFonts w:ascii="Cambria" w:hAnsi="Cambria"/>
                <w:sz w:val="22"/>
              </w:rPr>
            </w:pPr>
            <w:r>
              <w:rPr>
                <w:rFonts w:ascii="Cambria" w:hAnsi="Cambria"/>
                <w:sz w:val="22"/>
              </w:rPr>
              <w:t xml:space="preserve">5. </w:t>
            </w:r>
            <w:r w:rsidR="00F742F5" w:rsidRPr="006A55E7">
              <w:rPr>
                <w:rFonts w:ascii="Cambria" w:hAnsi="Cambria"/>
                <w:sz w:val="22"/>
              </w:rPr>
              <w:t>pripremiti se za samostalan rad s djecom predškolskog uzrasta</w:t>
            </w:r>
          </w:p>
          <w:p w14:paraId="7D608533" w14:textId="61827EB3" w:rsidR="00F742F5" w:rsidRPr="00951786" w:rsidRDefault="00951786" w:rsidP="00951786">
            <w:pPr>
              <w:rPr>
                <w:rFonts w:ascii="Cambria" w:hAnsi="Cambria"/>
                <w:sz w:val="22"/>
              </w:rPr>
            </w:pPr>
            <w:r>
              <w:rPr>
                <w:rFonts w:ascii="Cambria" w:hAnsi="Cambria"/>
                <w:sz w:val="22"/>
              </w:rPr>
              <w:t xml:space="preserve">6. </w:t>
            </w:r>
            <w:r w:rsidR="00F742F5" w:rsidRPr="006A55E7">
              <w:rPr>
                <w:rFonts w:ascii="Cambria" w:hAnsi="Cambria"/>
                <w:sz w:val="22"/>
              </w:rPr>
              <w:t>pratiti likovna zbivanja u Hrvatskoj i inozemstvu</w:t>
            </w:r>
            <w:r>
              <w:rPr>
                <w:rFonts w:ascii="Cambria" w:hAnsi="Cambria"/>
                <w:sz w:val="22"/>
              </w:rPr>
              <w:t xml:space="preserve"> te </w:t>
            </w:r>
            <w:r w:rsidR="00F742F5" w:rsidRPr="00951786">
              <w:rPr>
                <w:rFonts w:ascii="Cambria" w:hAnsi="Cambria"/>
                <w:sz w:val="22"/>
              </w:rPr>
              <w:t>ostvariti izložbu u recentnom izložbenom prostoru muzeja</w:t>
            </w:r>
          </w:p>
        </w:tc>
      </w:tr>
      <w:tr w:rsidR="00F742F5" w:rsidRPr="006A55E7" w14:paraId="6C285104"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EB5075E" w14:textId="77777777" w:rsidR="00F742F5" w:rsidRPr="006A55E7" w:rsidRDefault="00F742F5" w:rsidP="00F742F5">
            <w:pPr>
              <w:rPr>
                <w:rFonts w:ascii="Cambria" w:hAnsi="Cambria"/>
                <w:sz w:val="22"/>
              </w:rPr>
            </w:pPr>
            <w:r w:rsidRPr="006A55E7">
              <w:rPr>
                <w:rFonts w:ascii="Cambria" w:hAnsi="Cambria"/>
                <w:sz w:val="22"/>
              </w:rPr>
              <w:t>Sadržaj kolegija</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E88DDF" w14:textId="3ABF7E31" w:rsidR="00F742F5" w:rsidRPr="006A55E7" w:rsidRDefault="00951786" w:rsidP="00951786">
            <w:pPr>
              <w:rPr>
                <w:rFonts w:ascii="Cambria" w:hAnsi="Cambria"/>
                <w:sz w:val="22"/>
              </w:rPr>
            </w:pPr>
            <w:r>
              <w:rPr>
                <w:rFonts w:ascii="Cambria" w:hAnsi="Cambria"/>
                <w:sz w:val="22"/>
              </w:rPr>
              <w:t xml:space="preserve">1. </w:t>
            </w:r>
            <w:r w:rsidR="00F742F5" w:rsidRPr="006A55E7">
              <w:rPr>
                <w:rFonts w:ascii="Cambria" w:hAnsi="Cambria"/>
                <w:sz w:val="22"/>
              </w:rPr>
              <w:t>Uvod u likovnu grafičku umjetnost, literatura</w:t>
            </w:r>
          </w:p>
          <w:p w14:paraId="41976D11" w14:textId="72D6639C" w:rsidR="00F742F5" w:rsidRPr="006A55E7" w:rsidRDefault="00951786" w:rsidP="00951786">
            <w:pPr>
              <w:rPr>
                <w:rFonts w:ascii="Cambria" w:hAnsi="Cambria"/>
                <w:sz w:val="22"/>
              </w:rPr>
            </w:pPr>
            <w:r>
              <w:rPr>
                <w:rFonts w:ascii="Cambria" w:hAnsi="Cambria"/>
                <w:sz w:val="22"/>
              </w:rPr>
              <w:t xml:space="preserve">2. </w:t>
            </w:r>
            <w:r w:rsidR="00F742F5" w:rsidRPr="006A55E7">
              <w:rPr>
                <w:rFonts w:ascii="Cambria" w:hAnsi="Cambria"/>
                <w:sz w:val="22"/>
              </w:rPr>
              <w:t>Povijesni pregled razvoja grafičkih umjetnosti</w:t>
            </w:r>
          </w:p>
          <w:p w14:paraId="694002D5" w14:textId="25B84F7C" w:rsidR="00F742F5" w:rsidRPr="006A55E7" w:rsidRDefault="00951786" w:rsidP="00951786">
            <w:pPr>
              <w:rPr>
                <w:rFonts w:ascii="Cambria" w:hAnsi="Cambria"/>
                <w:sz w:val="22"/>
              </w:rPr>
            </w:pPr>
            <w:r>
              <w:rPr>
                <w:rFonts w:ascii="Cambria" w:hAnsi="Cambria"/>
                <w:sz w:val="22"/>
              </w:rPr>
              <w:t xml:space="preserve">3. </w:t>
            </w:r>
            <w:r w:rsidR="00F742F5" w:rsidRPr="006A55E7">
              <w:rPr>
                <w:rFonts w:ascii="Cambria" w:hAnsi="Cambria"/>
                <w:sz w:val="22"/>
              </w:rPr>
              <w:t>Pristup likovnom djelu (likovni jezik, likovni elementi i kompozicijska načela, likovna područja, likovne tehnike, pribori i materijali)</w:t>
            </w:r>
          </w:p>
          <w:p w14:paraId="57B9A787" w14:textId="2ACE0C9C" w:rsidR="00F742F5" w:rsidRPr="006A55E7" w:rsidRDefault="00951786" w:rsidP="00951786">
            <w:pPr>
              <w:rPr>
                <w:rFonts w:ascii="Cambria" w:hAnsi="Cambria"/>
                <w:sz w:val="22"/>
              </w:rPr>
            </w:pPr>
            <w:r>
              <w:rPr>
                <w:rFonts w:ascii="Cambria" w:hAnsi="Cambria"/>
                <w:sz w:val="22"/>
              </w:rPr>
              <w:t xml:space="preserve">4. </w:t>
            </w:r>
            <w:r w:rsidR="00F742F5" w:rsidRPr="006A55E7">
              <w:rPr>
                <w:rFonts w:ascii="Cambria" w:hAnsi="Cambria"/>
                <w:sz w:val="22"/>
              </w:rPr>
              <w:t>Analiza grafika u Grafičkoj zbirci Gradske knjižnice i čitaonice Pula i na izložbi renomiranih grafičara u galeriji ili muzeju</w:t>
            </w:r>
          </w:p>
          <w:p w14:paraId="085CD371" w14:textId="01F14629" w:rsidR="00F742F5" w:rsidRPr="006A55E7" w:rsidRDefault="00951786" w:rsidP="00951786">
            <w:pPr>
              <w:rPr>
                <w:rFonts w:ascii="Cambria" w:hAnsi="Cambria"/>
                <w:sz w:val="22"/>
              </w:rPr>
            </w:pPr>
            <w:r>
              <w:rPr>
                <w:rFonts w:ascii="Cambria" w:hAnsi="Cambria"/>
                <w:sz w:val="22"/>
              </w:rPr>
              <w:t xml:space="preserve">5. </w:t>
            </w:r>
            <w:r w:rsidR="00F742F5" w:rsidRPr="006A55E7">
              <w:rPr>
                <w:rFonts w:ascii="Cambria" w:hAnsi="Cambria"/>
                <w:sz w:val="22"/>
              </w:rPr>
              <w:t>Realizacija izložbe nastalih radova u galerijskom prostoru, postav, otvorenje</w:t>
            </w:r>
          </w:p>
        </w:tc>
      </w:tr>
      <w:tr w:rsidR="00F742F5" w:rsidRPr="006A55E7" w14:paraId="54CD2E6B" w14:textId="77777777" w:rsidTr="005378CF">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1B904C8" w14:textId="77777777" w:rsidR="00F742F5" w:rsidRPr="006A55E7" w:rsidRDefault="00F742F5" w:rsidP="00F742F5">
            <w:pPr>
              <w:rPr>
                <w:rFonts w:ascii="Cambria" w:hAnsi="Cambria"/>
                <w:sz w:val="22"/>
              </w:rPr>
            </w:pPr>
            <w:r w:rsidRPr="006A55E7">
              <w:rPr>
                <w:rFonts w:ascii="Cambria" w:hAnsi="Cambria"/>
                <w:sz w:val="22"/>
              </w:rPr>
              <w:t>Planirane aktivnosti</w:t>
            </w:r>
            <w:r w:rsidRPr="008D26D0">
              <w:rPr>
                <w:rFonts w:ascii="Cambria" w:hAnsi="Cambria"/>
                <w:sz w:val="22"/>
              </w:rPr>
              <w:t>,</w:t>
            </w:r>
          </w:p>
          <w:p w14:paraId="11F95017" w14:textId="77777777" w:rsidR="00F742F5" w:rsidRPr="006A55E7" w:rsidRDefault="00F742F5" w:rsidP="00F742F5">
            <w:pPr>
              <w:rPr>
                <w:rFonts w:ascii="Cambria" w:hAnsi="Cambria"/>
                <w:sz w:val="22"/>
              </w:rPr>
            </w:pPr>
            <w:r w:rsidRPr="008D26D0">
              <w:rPr>
                <w:rFonts w:ascii="Cambria" w:hAnsi="Cambria"/>
                <w:sz w:val="22"/>
              </w:rPr>
              <w:t xml:space="preserve">metode </w:t>
            </w:r>
            <w:r w:rsidRPr="006A55E7">
              <w:rPr>
                <w:rFonts w:ascii="Cambria" w:hAnsi="Cambria"/>
                <w:sz w:val="22"/>
              </w:rPr>
              <w:t>učenja i poučavanja i načini vrjednovanja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823742" w14:textId="77777777" w:rsidR="00F742F5" w:rsidRPr="006A55E7" w:rsidRDefault="00F742F5" w:rsidP="00F742F5">
            <w:pPr>
              <w:rPr>
                <w:rFonts w:ascii="Cambria" w:hAnsi="Cambria"/>
                <w:sz w:val="22"/>
              </w:rPr>
            </w:pPr>
            <w:r w:rsidRPr="006A55E7">
              <w:rPr>
                <w:rFonts w:ascii="Cambria" w:hAnsi="Cambria"/>
                <w:bCs/>
                <w:sz w:val="22"/>
              </w:rPr>
              <w:t>Obveze</w:t>
            </w:r>
            <w:r w:rsidRPr="006A55E7">
              <w:rPr>
                <w:rFonts w:ascii="Cambria" w:hAnsi="Cambria"/>
                <w:bCs/>
                <w:sz w:val="22"/>
                <w:lang w:val="en-US"/>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8E9B98" w14:textId="77777777" w:rsidR="00F742F5" w:rsidRPr="006A55E7" w:rsidRDefault="00F742F5" w:rsidP="00F742F5">
            <w:pPr>
              <w:rPr>
                <w:rFonts w:ascii="Cambria" w:hAnsi="Cambria"/>
                <w:sz w:val="22"/>
              </w:rPr>
            </w:pPr>
            <w:r w:rsidRPr="006A55E7">
              <w:rPr>
                <w:rFonts w:ascii="Cambria" w:hAnsi="Cambria"/>
                <w:bCs/>
                <w:sz w:val="22"/>
              </w:rPr>
              <w:t>Ishodi</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F3EE09" w14:textId="77777777" w:rsidR="00F742F5" w:rsidRPr="006A55E7" w:rsidRDefault="00F742F5" w:rsidP="00F742F5">
            <w:pPr>
              <w:rPr>
                <w:rFonts w:ascii="Cambria" w:hAnsi="Cambria"/>
                <w:bCs/>
                <w:sz w:val="22"/>
              </w:rPr>
            </w:pPr>
            <w:r w:rsidRPr="006A55E7">
              <w:rPr>
                <w:rFonts w:ascii="Cambria" w:hAnsi="Cambria"/>
                <w:bCs/>
                <w:sz w:val="22"/>
              </w:rPr>
              <w:t>Sati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FA49C" w14:textId="77777777" w:rsidR="00F742F5" w:rsidRPr="006A55E7" w:rsidRDefault="00F742F5" w:rsidP="00F742F5">
            <w:pPr>
              <w:rPr>
                <w:rFonts w:ascii="Cambria" w:hAnsi="Cambria"/>
                <w:sz w:val="22"/>
              </w:rPr>
            </w:pPr>
            <w:r w:rsidRPr="006A55E7">
              <w:rPr>
                <w:rFonts w:ascii="Cambria" w:hAnsi="Cambria"/>
                <w:bCs/>
                <w:sz w:val="22"/>
              </w:rPr>
              <w:t>ECTS</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5AF09A" w14:textId="77777777" w:rsidR="00F742F5" w:rsidRPr="006A55E7" w:rsidRDefault="00F742F5" w:rsidP="00F742F5">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F742F5" w:rsidRPr="006A55E7" w14:paraId="44DA9720" w14:textId="77777777" w:rsidTr="005378CF">
        <w:tc>
          <w:tcPr>
            <w:tcW w:w="2536" w:type="dxa"/>
            <w:vMerge/>
            <w:tcBorders>
              <w:left w:val="single" w:sz="8" w:space="0" w:color="000000"/>
              <w:right w:val="single" w:sz="8" w:space="0" w:color="000000"/>
            </w:tcBorders>
            <w:vAlign w:val="center"/>
          </w:tcPr>
          <w:p w14:paraId="5E7A9D0E" w14:textId="77777777" w:rsidR="00F742F5" w:rsidRPr="006A55E7" w:rsidRDefault="00F742F5" w:rsidP="00F742F5">
            <w:pPr>
              <w:rPr>
                <w:rFonts w:ascii="Cambria" w:hAnsi="Cambria"/>
                <w:sz w:val="22"/>
              </w:rPr>
            </w:pP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E8084A" w14:textId="3EDB284D" w:rsidR="00F742F5" w:rsidRPr="006A55E7" w:rsidRDefault="00EC7616" w:rsidP="00F742F5">
            <w:pPr>
              <w:rPr>
                <w:rFonts w:ascii="Cambria" w:hAnsi="Cambria"/>
                <w:sz w:val="22"/>
              </w:rPr>
            </w:pPr>
            <w:r>
              <w:rPr>
                <w:rFonts w:ascii="Cambria" w:hAnsi="Cambria"/>
                <w:sz w:val="22"/>
              </w:rPr>
              <w:t>aktivnost</w:t>
            </w:r>
            <w:r w:rsidR="00AC5BBB">
              <w:rPr>
                <w:rFonts w:ascii="Cambria" w:hAnsi="Cambria"/>
                <w:sz w:val="22"/>
              </w:rPr>
              <w:t>i</w:t>
            </w:r>
            <w:r>
              <w:rPr>
                <w:rFonts w:ascii="Cambria" w:hAnsi="Cambria"/>
                <w:sz w:val="22"/>
              </w:rPr>
              <w:t xml:space="preserve"> na nastavi </w:t>
            </w:r>
            <w:r w:rsidR="00F742F5" w:rsidRPr="006A55E7">
              <w:rPr>
                <w:rFonts w:ascii="Cambria" w:hAnsi="Cambria"/>
                <w:sz w:val="22"/>
              </w:rPr>
              <w:t xml:space="preserve"> </w:t>
            </w:r>
            <w:r w:rsidR="00951786">
              <w:rPr>
                <w:rFonts w:ascii="Cambria" w:hAnsi="Cambria"/>
                <w:sz w:val="22"/>
              </w:rPr>
              <w:t>(</w:t>
            </w:r>
            <w:r w:rsidR="00F742F5" w:rsidRPr="006A55E7">
              <w:rPr>
                <w:rFonts w:ascii="Cambria" w:hAnsi="Cambria"/>
                <w:sz w:val="22"/>
              </w:rPr>
              <w:t>P, V</w:t>
            </w:r>
            <w:r w:rsidR="00951786">
              <w:rPr>
                <w:rFonts w:ascii="Cambria" w:hAnsi="Cambria"/>
                <w:sz w:val="22"/>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92CF6F" w14:textId="77777777" w:rsidR="00F742F5" w:rsidRPr="006A55E7" w:rsidRDefault="00F742F5" w:rsidP="00F742F5">
            <w:pPr>
              <w:jc w:val="center"/>
              <w:rPr>
                <w:rFonts w:ascii="Cambria" w:hAnsi="Cambria"/>
                <w:sz w:val="22"/>
              </w:rPr>
            </w:pPr>
            <w:r w:rsidRPr="006A55E7">
              <w:rPr>
                <w:rFonts w:ascii="Cambria" w:hAnsi="Cambria"/>
                <w:sz w:val="22"/>
              </w:rPr>
              <w:t xml:space="preserve">1. – 4.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2C92EB" w14:textId="38EBE5BB" w:rsidR="00F742F5" w:rsidRPr="006A55E7" w:rsidRDefault="00951786" w:rsidP="00F742F5">
            <w:pPr>
              <w:jc w:val="center"/>
              <w:rPr>
                <w:rFonts w:ascii="Cambria" w:hAnsi="Cambria"/>
                <w:sz w:val="22"/>
              </w:rPr>
            </w:pPr>
            <w:r>
              <w:rPr>
                <w:rFonts w:ascii="Cambria" w:hAnsi="Cambria"/>
                <w:sz w:val="22"/>
              </w:rPr>
              <w:t>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0D00B0" w14:textId="77777777" w:rsidR="00F742F5" w:rsidRPr="006A55E7" w:rsidRDefault="00F742F5" w:rsidP="00F742F5">
            <w:pPr>
              <w:jc w:val="center"/>
              <w:rPr>
                <w:rFonts w:ascii="Cambria" w:hAnsi="Cambria"/>
                <w:sz w:val="22"/>
              </w:rPr>
            </w:pPr>
            <w:r w:rsidRPr="006A55E7">
              <w:rPr>
                <w:rFonts w:ascii="Cambria" w:hAnsi="Cambria"/>
                <w:sz w:val="22"/>
              </w:rPr>
              <w:t>0,4</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E03192" w14:textId="77777777" w:rsidR="00F742F5" w:rsidRPr="006A55E7" w:rsidRDefault="00F742F5" w:rsidP="00F742F5">
            <w:pPr>
              <w:jc w:val="center"/>
              <w:rPr>
                <w:rFonts w:ascii="Cambria" w:hAnsi="Cambria"/>
                <w:sz w:val="22"/>
              </w:rPr>
            </w:pPr>
            <w:r w:rsidRPr="006A55E7">
              <w:rPr>
                <w:rFonts w:ascii="Cambria" w:hAnsi="Cambria"/>
                <w:sz w:val="22"/>
              </w:rPr>
              <w:t>20%</w:t>
            </w:r>
          </w:p>
        </w:tc>
      </w:tr>
      <w:tr w:rsidR="00F742F5" w:rsidRPr="006A55E7" w14:paraId="11CC17CB" w14:textId="77777777" w:rsidTr="005378CF">
        <w:tc>
          <w:tcPr>
            <w:tcW w:w="2536" w:type="dxa"/>
            <w:vMerge/>
            <w:tcBorders>
              <w:left w:val="single" w:sz="8" w:space="0" w:color="000000"/>
              <w:right w:val="single" w:sz="8" w:space="0" w:color="000000"/>
            </w:tcBorders>
            <w:vAlign w:val="center"/>
          </w:tcPr>
          <w:p w14:paraId="10E48A22" w14:textId="77777777" w:rsidR="00F742F5" w:rsidRPr="006A55E7" w:rsidRDefault="00F742F5" w:rsidP="00F742F5">
            <w:pPr>
              <w:rPr>
                <w:rFonts w:ascii="Cambria" w:hAnsi="Cambria"/>
                <w:sz w:val="22"/>
              </w:rPr>
            </w:pP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93F639" w14:textId="77777777" w:rsidR="00F742F5" w:rsidRPr="006A55E7" w:rsidRDefault="00F742F5" w:rsidP="00F742F5">
            <w:pPr>
              <w:rPr>
                <w:rFonts w:ascii="Cambria" w:hAnsi="Cambria"/>
                <w:sz w:val="22"/>
              </w:rPr>
            </w:pPr>
            <w:r w:rsidRPr="006A55E7">
              <w:rPr>
                <w:rFonts w:ascii="Cambria" w:hAnsi="Cambria"/>
                <w:sz w:val="22"/>
              </w:rPr>
              <w:t>praktični radovi</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59A135" w14:textId="77777777" w:rsidR="00F742F5" w:rsidRPr="006A55E7" w:rsidRDefault="00F742F5" w:rsidP="00F742F5">
            <w:pPr>
              <w:jc w:val="center"/>
              <w:rPr>
                <w:rFonts w:ascii="Cambria" w:hAnsi="Cambria"/>
                <w:sz w:val="22"/>
              </w:rPr>
            </w:pPr>
            <w:r w:rsidRPr="006A55E7">
              <w:rPr>
                <w:rFonts w:ascii="Cambria" w:hAnsi="Cambria"/>
                <w:sz w:val="22"/>
              </w:rPr>
              <w:t xml:space="preserve">1. – 3.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8A2015" w14:textId="77777777" w:rsidR="00F742F5" w:rsidRPr="006A55E7" w:rsidRDefault="001F32BC" w:rsidP="00F742F5">
            <w:pPr>
              <w:jc w:val="center"/>
              <w:rPr>
                <w:rFonts w:ascii="Cambria" w:hAnsi="Cambria"/>
                <w:sz w:val="22"/>
              </w:rPr>
            </w:pPr>
            <w:r w:rsidRPr="006A55E7">
              <w:rPr>
                <w:rFonts w:ascii="Cambria" w:hAnsi="Cambria"/>
                <w:sz w:val="22"/>
              </w:rPr>
              <w:t>30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FD9774" w14:textId="77777777" w:rsidR="00F742F5" w:rsidRPr="006A55E7" w:rsidRDefault="00F742F5" w:rsidP="00F742F5">
            <w:pPr>
              <w:jc w:val="center"/>
              <w:rPr>
                <w:rFonts w:ascii="Cambria" w:hAnsi="Cambria"/>
                <w:sz w:val="22"/>
              </w:rPr>
            </w:pPr>
            <w:r w:rsidRPr="006A55E7">
              <w:rPr>
                <w:rFonts w:ascii="Cambria" w:hAnsi="Cambria"/>
                <w:sz w:val="22"/>
              </w:rPr>
              <w:t>1</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A7FE1A" w14:textId="77777777" w:rsidR="00F742F5" w:rsidRPr="006A55E7" w:rsidRDefault="00F742F5" w:rsidP="00F742F5">
            <w:pPr>
              <w:jc w:val="center"/>
              <w:rPr>
                <w:rFonts w:ascii="Cambria" w:hAnsi="Cambria"/>
                <w:sz w:val="22"/>
              </w:rPr>
            </w:pPr>
            <w:r w:rsidRPr="006A55E7">
              <w:rPr>
                <w:rFonts w:ascii="Cambria" w:hAnsi="Cambria"/>
                <w:sz w:val="22"/>
              </w:rPr>
              <w:t>50%</w:t>
            </w:r>
          </w:p>
        </w:tc>
      </w:tr>
      <w:tr w:rsidR="00F742F5" w:rsidRPr="006A55E7" w14:paraId="06EDFB68" w14:textId="77777777" w:rsidTr="005378CF">
        <w:tc>
          <w:tcPr>
            <w:tcW w:w="2536" w:type="dxa"/>
            <w:vMerge/>
            <w:tcBorders>
              <w:left w:val="single" w:sz="8" w:space="0" w:color="000000"/>
              <w:right w:val="single" w:sz="8" w:space="0" w:color="000000"/>
            </w:tcBorders>
            <w:vAlign w:val="center"/>
          </w:tcPr>
          <w:p w14:paraId="5DB9933F" w14:textId="77777777" w:rsidR="00F742F5" w:rsidRPr="006A55E7" w:rsidRDefault="00F742F5" w:rsidP="00F742F5">
            <w:pPr>
              <w:rPr>
                <w:rFonts w:ascii="Cambria" w:hAnsi="Cambria"/>
                <w:sz w:val="22"/>
              </w:rPr>
            </w:pP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52C32F" w14:textId="77777777" w:rsidR="00F742F5" w:rsidRPr="006A55E7" w:rsidRDefault="00F742F5" w:rsidP="00F742F5">
            <w:pPr>
              <w:rPr>
                <w:rFonts w:ascii="Cambria" w:hAnsi="Cambria"/>
                <w:sz w:val="22"/>
              </w:rPr>
            </w:pPr>
            <w:r w:rsidRPr="006A55E7">
              <w:rPr>
                <w:rFonts w:ascii="Cambria" w:hAnsi="Cambria"/>
                <w:sz w:val="22"/>
              </w:rPr>
              <w:t>usmeni ispit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16C01D" w14:textId="77777777" w:rsidR="00F742F5" w:rsidRPr="006A55E7" w:rsidRDefault="00F742F5" w:rsidP="00F742F5">
            <w:pPr>
              <w:jc w:val="center"/>
              <w:rPr>
                <w:rFonts w:ascii="Cambria" w:hAnsi="Cambria"/>
                <w:sz w:val="22"/>
              </w:rPr>
            </w:pPr>
            <w:r w:rsidRPr="006A55E7">
              <w:rPr>
                <w:rFonts w:ascii="Cambria" w:hAnsi="Cambria"/>
                <w:sz w:val="22"/>
              </w:rPr>
              <w:t>1. – 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D4CA70" w14:textId="0DF017C9" w:rsidR="00F742F5" w:rsidRPr="006A55E7" w:rsidRDefault="00F742F5" w:rsidP="00F742F5">
            <w:pPr>
              <w:jc w:val="center"/>
              <w:rPr>
                <w:rFonts w:ascii="Cambria" w:hAnsi="Cambria"/>
                <w:sz w:val="22"/>
              </w:rPr>
            </w:pPr>
            <w:r w:rsidRPr="006A55E7">
              <w:rPr>
                <w:rFonts w:ascii="Cambria" w:hAnsi="Cambria"/>
                <w:sz w:val="22"/>
              </w:rPr>
              <w:t>1</w:t>
            </w:r>
            <w:r w:rsidR="00951786">
              <w:rPr>
                <w:rFonts w:ascii="Cambria" w:hAnsi="Cambria"/>
                <w:sz w:val="22"/>
              </w:rPr>
              <w:t>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67037B" w14:textId="77777777" w:rsidR="00F742F5" w:rsidRPr="006A55E7" w:rsidRDefault="00F742F5" w:rsidP="00F742F5">
            <w:pPr>
              <w:jc w:val="center"/>
              <w:rPr>
                <w:rFonts w:ascii="Cambria" w:hAnsi="Cambria"/>
                <w:sz w:val="22"/>
              </w:rPr>
            </w:pPr>
            <w:r w:rsidRPr="006A55E7">
              <w:rPr>
                <w:rFonts w:ascii="Cambria" w:hAnsi="Cambria"/>
                <w:sz w:val="22"/>
              </w:rPr>
              <w:t>0,6</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FD4286" w14:textId="77777777" w:rsidR="00F742F5" w:rsidRPr="006A55E7" w:rsidRDefault="00F742F5" w:rsidP="00F742F5">
            <w:pPr>
              <w:jc w:val="center"/>
              <w:rPr>
                <w:rFonts w:ascii="Cambria" w:hAnsi="Cambria"/>
                <w:sz w:val="22"/>
              </w:rPr>
            </w:pPr>
            <w:r w:rsidRPr="006A55E7">
              <w:rPr>
                <w:rFonts w:ascii="Cambria" w:hAnsi="Cambria"/>
                <w:sz w:val="22"/>
              </w:rPr>
              <w:t>30%</w:t>
            </w:r>
          </w:p>
        </w:tc>
      </w:tr>
      <w:tr w:rsidR="00F742F5" w:rsidRPr="006A55E7" w14:paraId="1ACD445D" w14:textId="77777777" w:rsidTr="005378CF">
        <w:tc>
          <w:tcPr>
            <w:tcW w:w="2536" w:type="dxa"/>
            <w:vMerge/>
            <w:tcBorders>
              <w:left w:val="single" w:sz="8" w:space="0" w:color="000000"/>
              <w:right w:val="single" w:sz="8" w:space="0" w:color="000000"/>
            </w:tcBorders>
            <w:vAlign w:val="center"/>
          </w:tcPr>
          <w:p w14:paraId="72D26765" w14:textId="77777777" w:rsidR="00F742F5" w:rsidRPr="006A55E7" w:rsidRDefault="00F742F5" w:rsidP="00F742F5">
            <w:pPr>
              <w:rPr>
                <w:rFonts w:ascii="Cambria" w:hAnsi="Cambria"/>
                <w:sz w:val="22"/>
              </w:rPr>
            </w:pP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D58AC0" w14:textId="77777777" w:rsidR="00F742F5" w:rsidRPr="006A55E7" w:rsidRDefault="00F742F5" w:rsidP="00F742F5">
            <w:pPr>
              <w:rPr>
                <w:rFonts w:ascii="Cambria" w:hAnsi="Cambria"/>
                <w:sz w:val="22"/>
              </w:rPr>
            </w:pPr>
            <w:r w:rsidRPr="006A55E7">
              <w:rPr>
                <w:rFonts w:ascii="Cambria" w:hAnsi="Cambria"/>
                <w:sz w:val="22"/>
                <w:lang w:val="it-IT"/>
              </w:rPr>
              <w:t>ukupno</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38A15E" w14:textId="77777777" w:rsidR="00F742F5" w:rsidRPr="006A55E7" w:rsidRDefault="001F32BC" w:rsidP="00F742F5">
            <w:pPr>
              <w:jc w:val="center"/>
              <w:rPr>
                <w:rFonts w:ascii="Cambria" w:hAnsi="Cambria"/>
                <w:sz w:val="22"/>
              </w:rPr>
            </w:pPr>
            <w:r w:rsidRPr="006A55E7">
              <w:rPr>
                <w:rFonts w:ascii="Cambria" w:hAnsi="Cambria"/>
                <w:sz w:val="22"/>
              </w:rPr>
              <w:t>60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938723" w14:textId="77777777" w:rsidR="00F742F5" w:rsidRPr="006A55E7" w:rsidRDefault="00F742F5" w:rsidP="00F742F5">
            <w:pPr>
              <w:jc w:val="center"/>
              <w:rPr>
                <w:rFonts w:ascii="Cambria" w:hAnsi="Cambria"/>
                <w:sz w:val="22"/>
              </w:rPr>
            </w:pPr>
            <w:r w:rsidRPr="006A55E7">
              <w:rPr>
                <w:rFonts w:ascii="Cambria" w:hAnsi="Cambria"/>
                <w:sz w:val="22"/>
              </w:rPr>
              <w:t>2</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B42A74" w14:textId="77777777" w:rsidR="00F742F5" w:rsidRPr="006A55E7" w:rsidRDefault="00F742F5" w:rsidP="00F742F5">
            <w:pPr>
              <w:jc w:val="center"/>
              <w:rPr>
                <w:rFonts w:ascii="Cambria" w:hAnsi="Cambria"/>
                <w:sz w:val="22"/>
              </w:rPr>
            </w:pPr>
            <w:r w:rsidRPr="006A55E7">
              <w:rPr>
                <w:rFonts w:ascii="Cambria" w:hAnsi="Cambria"/>
                <w:sz w:val="22"/>
              </w:rPr>
              <w:t>100 %</w:t>
            </w:r>
          </w:p>
        </w:tc>
      </w:tr>
      <w:tr w:rsidR="00F742F5" w:rsidRPr="006A55E7" w14:paraId="568872E0"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EFBB88" w14:textId="2C406279" w:rsidR="00F742F5" w:rsidRPr="006A55E7" w:rsidRDefault="00951786" w:rsidP="00951786">
            <w:pPr>
              <w:pStyle w:val="Tekstkomentara"/>
              <w:rPr>
                <w:rFonts w:ascii="Cambria" w:hAnsi="Cambria"/>
                <w:sz w:val="22"/>
              </w:rPr>
            </w:pPr>
            <w:r>
              <w:rPr>
                <w:rFonts w:ascii="Cambria" w:hAnsi="Cambria"/>
                <w:sz w:val="22"/>
              </w:rPr>
              <w:lastRenderedPageBreak/>
              <w:t>Studentske obaveze</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71DEBA" w14:textId="77777777" w:rsidR="00951786" w:rsidRDefault="00951786" w:rsidP="00F742F5">
            <w:pPr>
              <w:rPr>
                <w:rFonts w:ascii="Cambria" w:hAnsi="Cambria"/>
                <w:sz w:val="22"/>
              </w:rPr>
            </w:pPr>
            <w:r w:rsidRPr="00951786">
              <w:rPr>
                <w:rFonts w:ascii="Cambria" w:hAnsi="Cambria"/>
                <w:sz w:val="22"/>
              </w:rPr>
              <w:t>Da položi kolegij, student/studentica mora:</w:t>
            </w:r>
          </w:p>
          <w:p w14:paraId="19FA19B0" w14:textId="0146898C" w:rsidR="00F742F5" w:rsidRPr="006A55E7" w:rsidRDefault="00F742F5" w:rsidP="00F742F5">
            <w:pPr>
              <w:rPr>
                <w:rFonts w:ascii="Cambria" w:hAnsi="Cambria"/>
                <w:sz w:val="22"/>
              </w:rPr>
            </w:pPr>
            <w:r w:rsidRPr="006A55E7">
              <w:rPr>
                <w:rFonts w:ascii="Cambria" w:hAnsi="Cambria"/>
                <w:sz w:val="22"/>
              </w:rPr>
              <w:t xml:space="preserve">1. </w:t>
            </w:r>
            <w:r w:rsidR="00951786">
              <w:rPr>
                <w:rFonts w:ascii="Cambria" w:hAnsi="Cambria"/>
                <w:sz w:val="22"/>
              </w:rPr>
              <w:t>r</w:t>
            </w:r>
            <w:r w:rsidRPr="006A55E7">
              <w:rPr>
                <w:rFonts w:ascii="Cambria" w:hAnsi="Cambria"/>
                <w:sz w:val="22"/>
              </w:rPr>
              <w:t>edovito pratiti nastavu i aktivno sudjelovati u svim oblicima nastave</w:t>
            </w:r>
          </w:p>
          <w:p w14:paraId="2AB84124" w14:textId="18048B41" w:rsidR="00F742F5" w:rsidRPr="006A55E7" w:rsidRDefault="00F742F5" w:rsidP="00F742F5">
            <w:pPr>
              <w:rPr>
                <w:rFonts w:ascii="Cambria" w:hAnsi="Cambria"/>
                <w:sz w:val="22"/>
              </w:rPr>
            </w:pPr>
            <w:r w:rsidRPr="006A55E7">
              <w:rPr>
                <w:rFonts w:ascii="Cambria" w:hAnsi="Cambria"/>
                <w:sz w:val="22"/>
              </w:rPr>
              <w:t xml:space="preserve">2. </w:t>
            </w:r>
            <w:r w:rsidR="00951786">
              <w:rPr>
                <w:rFonts w:ascii="Cambria" w:hAnsi="Cambria"/>
                <w:sz w:val="22"/>
              </w:rPr>
              <w:t>i</w:t>
            </w:r>
            <w:r w:rsidRPr="006A55E7">
              <w:rPr>
                <w:rFonts w:ascii="Cambria" w:hAnsi="Cambria"/>
                <w:sz w:val="22"/>
              </w:rPr>
              <w:t>zraditi sve likovne radove</w:t>
            </w:r>
          </w:p>
          <w:p w14:paraId="79A7D180" w14:textId="18B5EF2C" w:rsidR="00F742F5" w:rsidRPr="006A55E7" w:rsidRDefault="00F742F5" w:rsidP="00F742F5">
            <w:pPr>
              <w:rPr>
                <w:rFonts w:ascii="Cambria" w:hAnsi="Cambria"/>
                <w:sz w:val="22"/>
              </w:rPr>
            </w:pPr>
            <w:r w:rsidRPr="006A55E7">
              <w:rPr>
                <w:rFonts w:ascii="Cambria" w:hAnsi="Cambria"/>
                <w:sz w:val="22"/>
              </w:rPr>
              <w:t xml:space="preserve">3. </w:t>
            </w:r>
            <w:r w:rsidR="00951786">
              <w:rPr>
                <w:rFonts w:ascii="Cambria" w:hAnsi="Cambria"/>
                <w:sz w:val="22"/>
              </w:rPr>
              <w:t>p</w:t>
            </w:r>
            <w:r w:rsidRPr="006A55E7">
              <w:rPr>
                <w:rFonts w:ascii="Cambria" w:hAnsi="Cambria"/>
                <w:sz w:val="22"/>
              </w:rPr>
              <w:t>risustvovati na barem pet otvorenja izložbi profesionalnih umjetnika, studenata, djece predškolskog ili školskog uzrasta u galeriji i/ili muzeju</w:t>
            </w:r>
          </w:p>
          <w:p w14:paraId="361D0A05" w14:textId="57EEB235" w:rsidR="00F742F5" w:rsidRPr="006A55E7" w:rsidRDefault="00F742F5" w:rsidP="00F742F5">
            <w:pPr>
              <w:rPr>
                <w:rFonts w:ascii="Cambria" w:hAnsi="Cambria"/>
                <w:sz w:val="22"/>
              </w:rPr>
            </w:pPr>
            <w:r w:rsidRPr="006A55E7">
              <w:rPr>
                <w:rFonts w:ascii="Cambria" w:hAnsi="Cambria"/>
                <w:sz w:val="22"/>
              </w:rPr>
              <w:t xml:space="preserve">4. </w:t>
            </w:r>
            <w:r w:rsidR="00951786">
              <w:rPr>
                <w:rFonts w:ascii="Cambria" w:hAnsi="Cambria"/>
                <w:sz w:val="22"/>
              </w:rPr>
              <w:t>p</w:t>
            </w:r>
            <w:r w:rsidRPr="006A55E7">
              <w:rPr>
                <w:rFonts w:ascii="Cambria" w:hAnsi="Cambria"/>
                <w:sz w:val="22"/>
              </w:rPr>
              <w:t>oložiti usmeni ispit.</w:t>
            </w:r>
          </w:p>
          <w:p w14:paraId="131638A9" w14:textId="77777777" w:rsidR="00F742F5" w:rsidRPr="006A55E7" w:rsidRDefault="00F742F5" w:rsidP="00F742F5">
            <w:pPr>
              <w:rPr>
                <w:rFonts w:ascii="Cambria" w:hAnsi="Cambria"/>
                <w:sz w:val="22"/>
              </w:rPr>
            </w:pPr>
            <w:r w:rsidRPr="006A55E7">
              <w:rPr>
                <w:rFonts w:ascii="Cambria" w:hAnsi="Cambria"/>
                <w:sz w:val="22"/>
              </w:rPr>
              <w:t xml:space="preserve">Napomena: (vrijedi za obvezu 2.) Studenti/ce su dužni izraditi praktične radove </w:t>
            </w:r>
            <w:r w:rsidRPr="006A55E7">
              <w:rPr>
                <w:rFonts w:ascii="Cambria" w:hAnsi="Cambria"/>
                <w:i/>
                <w:sz w:val="22"/>
              </w:rPr>
              <w:t>in situ</w:t>
            </w:r>
            <w:r w:rsidRPr="006A55E7">
              <w:rPr>
                <w:rFonts w:ascii="Cambria" w:hAnsi="Cambria"/>
                <w:sz w:val="22"/>
              </w:rPr>
              <w:t xml:space="preserve">, na nastavi. </w:t>
            </w:r>
          </w:p>
        </w:tc>
      </w:tr>
      <w:tr w:rsidR="00F742F5" w:rsidRPr="006A55E7" w14:paraId="2759F419"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BABE027" w14:textId="77777777" w:rsidR="00F742F5" w:rsidRPr="006A55E7" w:rsidRDefault="00F742F5" w:rsidP="00F742F5">
            <w:pPr>
              <w:rPr>
                <w:rFonts w:ascii="Cambria" w:hAnsi="Cambria"/>
                <w:sz w:val="22"/>
              </w:rPr>
            </w:pPr>
            <w:r w:rsidRPr="006A55E7">
              <w:rPr>
                <w:rFonts w:ascii="Cambria" w:hAnsi="Cambria"/>
                <w:sz w:val="22"/>
              </w:rPr>
              <w:t>Rokovi ispita</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C31DC6" w14:textId="77777777" w:rsidR="00F742F5" w:rsidRPr="006A55E7" w:rsidRDefault="00F742F5" w:rsidP="00F742F5">
            <w:pPr>
              <w:rPr>
                <w:rFonts w:ascii="Cambria" w:hAnsi="Cambria"/>
                <w:sz w:val="22"/>
              </w:rPr>
            </w:pPr>
            <w:r w:rsidRPr="006A55E7">
              <w:rPr>
                <w:rFonts w:ascii="Cambria" w:hAnsi="Cambria"/>
                <w:sz w:val="22"/>
              </w:rPr>
              <w:t>Objavljuju se u ISVU sustavu i studomatu.</w:t>
            </w:r>
          </w:p>
        </w:tc>
      </w:tr>
      <w:tr w:rsidR="00F742F5" w:rsidRPr="006A55E7" w14:paraId="48B8E543" w14:textId="77777777" w:rsidTr="005378CF">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F61B47" w14:textId="77777777" w:rsidR="00F742F5" w:rsidRPr="006A55E7" w:rsidRDefault="00F742F5" w:rsidP="00F742F5">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 xml:space="preserve">vezane uz kolegij </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815579" w14:textId="77777777" w:rsidR="00F742F5" w:rsidRPr="006A55E7" w:rsidRDefault="00F742F5" w:rsidP="00F742F5">
            <w:pPr>
              <w:rPr>
                <w:rFonts w:ascii="Cambria" w:hAnsi="Cambria"/>
                <w:sz w:val="22"/>
              </w:rPr>
            </w:pPr>
            <w:r w:rsidRPr="006A55E7">
              <w:rPr>
                <w:rFonts w:ascii="Cambria" w:hAnsi="Cambria"/>
                <w:sz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F742F5" w:rsidRPr="006A55E7" w14:paraId="55356386" w14:textId="77777777" w:rsidTr="005378CF">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40212A" w14:textId="77777777" w:rsidR="00F742F5" w:rsidRPr="006A55E7" w:rsidRDefault="00F742F5" w:rsidP="00F742F5">
            <w:pPr>
              <w:rPr>
                <w:rFonts w:ascii="Cambria" w:hAnsi="Cambria"/>
                <w:sz w:val="22"/>
              </w:rPr>
            </w:pPr>
            <w:r w:rsidRPr="006A55E7">
              <w:rPr>
                <w:rFonts w:ascii="Cambria" w:hAnsi="Cambria"/>
                <w:sz w:val="22"/>
              </w:rPr>
              <w:t>Literatura</w:t>
            </w:r>
          </w:p>
        </w:tc>
        <w:tc>
          <w:tcPr>
            <w:tcW w:w="6516" w:type="dxa"/>
            <w:gridSpan w:val="5"/>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F4542B1" w14:textId="77777777" w:rsidR="00F742F5" w:rsidRPr="006A55E7" w:rsidRDefault="00F742F5" w:rsidP="00F742F5">
            <w:pPr>
              <w:rPr>
                <w:rFonts w:ascii="Cambria" w:hAnsi="Cambria"/>
                <w:sz w:val="22"/>
              </w:rPr>
            </w:pPr>
            <w:r w:rsidRPr="006A55E7">
              <w:rPr>
                <w:rFonts w:ascii="Cambria" w:hAnsi="Cambria"/>
                <w:sz w:val="22"/>
              </w:rPr>
              <w:t xml:space="preserve">Obvezna: </w:t>
            </w:r>
          </w:p>
          <w:p w14:paraId="2F1C52A6" w14:textId="77777777" w:rsidR="00F742F5" w:rsidRPr="006A55E7" w:rsidRDefault="00F742F5" w:rsidP="00514A83">
            <w:pPr>
              <w:pStyle w:val="Odlomakpopisa"/>
              <w:widowControl/>
              <w:numPr>
                <w:ilvl w:val="0"/>
                <w:numId w:val="60"/>
              </w:numPr>
              <w:contextualSpacing/>
              <w:rPr>
                <w:rFonts w:ascii="Cambria" w:hAnsi="Cambria"/>
                <w:lang w:val="it-IT"/>
              </w:rPr>
            </w:pPr>
            <w:r w:rsidRPr="006A55E7">
              <w:rPr>
                <w:rFonts w:ascii="Cambria" w:hAnsi="Cambria"/>
                <w:lang w:val="it-IT"/>
              </w:rPr>
              <w:t>Paro, Frane (1991), Grafika – marginalije o crno-bijelom, Zagreb: Mladost.</w:t>
            </w:r>
          </w:p>
          <w:p w14:paraId="22FE8A13" w14:textId="2C471DFB" w:rsidR="00F742F5" w:rsidRPr="00951786" w:rsidRDefault="00F742F5" w:rsidP="00951786">
            <w:pPr>
              <w:pStyle w:val="Odlomakpopisa"/>
              <w:widowControl/>
              <w:numPr>
                <w:ilvl w:val="0"/>
                <w:numId w:val="60"/>
              </w:numPr>
              <w:contextualSpacing/>
              <w:rPr>
                <w:rFonts w:ascii="Cambria" w:hAnsi="Cambria"/>
              </w:rPr>
            </w:pPr>
            <w:r w:rsidRPr="004F0BB3">
              <w:rPr>
                <w:rFonts w:ascii="Cambria" w:hAnsi="Cambria"/>
              </w:rPr>
              <w:t>Jakubin, Marijan (2001), Likovni jezik i likovne tehnike, Zagreb: Educa.</w:t>
            </w:r>
          </w:p>
          <w:p w14:paraId="1A03CA1B" w14:textId="77777777" w:rsidR="00F742F5" w:rsidRPr="006A55E7" w:rsidRDefault="00F742F5" w:rsidP="00F742F5">
            <w:pPr>
              <w:rPr>
                <w:rFonts w:ascii="Cambria" w:hAnsi="Cambria"/>
                <w:sz w:val="22"/>
              </w:rPr>
            </w:pPr>
            <w:r w:rsidRPr="006A55E7">
              <w:rPr>
                <w:rFonts w:ascii="Cambria" w:hAnsi="Cambria"/>
                <w:sz w:val="22"/>
              </w:rPr>
              <w:t>Izborna:</w:t>
            </w:r>
          </w:p>
          <w:p w14:paraId="1E6D2110" w14:textId="77777777" w:rsidR="00F742F5" w:rsidRPr="006A55E7" w:rsidRDefault="00F742F5" w:rsidP="00514A83">
            <w:pPr>
              <w:numPr>
                <w:ilvl w:val="0"/>
                <w:numId w:val="59"/>
              </w:numPr>
              <w:rPr>
                <w:rFonts w:ascii="Cambria" w:hAnsi="Cambria"/>
                <w:sz w:val="22"/>
              </w:rPr>
            </w:pPr>
            <w:r w:rsidRPr="006A55E7">
              <w:rPr>
                <w:rFonts w:ascii="Cambria" w:hAnsi="Cambria"/>
                <w:sz w:val="22"/>
              </w:rPr>
              <w:t>Bringhurst, Robert (2018): Elementi tipografskog stila. Zagreb: Hrvatsko dizajnersko društvo.</w:t>
            </w:r>
          </w:p>
          <w:p w14:paraId="5B9A1F94" w14:textId="77777777" w:rsidR="00F742F5" w:rsidRPr="006A55E7" w:rsidRDefault="00F742F5" w:rsidP="00514A83">
            <w:pPr>
              <w:numPr>
                <w:ilvl w:val="0"/>
                <w:numId w:val="59"/>
              </w:numPr>
              <w:rPr>
                <w:rFonts w:ascii="Cambria" w:hAnsi="Cambria"/>
                <w:sz w:val="22"/>
              </w:rPr>
            </w:pPr>
            <w:r w:rsidRPr="006A55E7">
              <w:rPr>
                <w:rFonts w:ascii="Cambria" w:hAnsi="Cambria"/>
                <w:sz w:val="22"/>
              </w:rPr>
              <w:t>Dizajn i nezavisna kultura, Zagreb: Savez udruga Klubtura/Clubture UPI-2M PLUS d.o.o. KURZIV platforma za pitanja kulture, medija i društva.</w:t>
            </w:r>
          </w:p>
          <w:p w14:paraId="42BA5685" w14:textId="77777777" w:rsidR="00F742F5" w:rsidRPr="006A55E7" w:rsidRDefault="00F742F5" w:rsidP="00514A83">
            <w:pPr>
              <w:numPr>
                <w:ilvl w:val="0"/>
                <w:numId w:val="59"/>
              </w:numPr>
              <w:rPr>
                <w:rFonts w:ascii="Cambria" w:hAnsi="Cambria"/>
                <w:sz w:val="22"/>
              </w:rPr>
            </w:pPr>
            <w:r w:rsidRPr="006A55E7">
              <w:rPr>
                <w:rFonts w:ascii="Cambria" w:hAnsi="Cambria"/>
                <w:sz w:val="22"/>
              </w:rPr>
              <w:t>Ivančević, Radovan (2007). Likovni govor, uvod u svijet likovnih umjetnosti, Zagreb: Profil international.</w:t>
            </w:r>
          </w:p>
          <w:p w14:paraId="0195F96C" w14:textId="77777777" w:rsidR="00F742F5" w:rsidRPr="006A55E7" w:rsidRDefault="00F742F5" w:rsidP="00514A83">
            <w:pPr>
              <w:numPr>
                <w:ilvl w:val="0"/>
                <w:numId w:val="59"/>
              </w:numPr>
              <w:rPr>
                <w:rFonts w:ascii="Cambria" w:hAnsi="Cambria"/>
                <w:sz w:val="22"/>
              </w:rPr>
            </w:pPr>
            <w:r w:rsidRPr="006A55E7">
              <w:rPr>
                <w:rFonts w:ascii="Cambria" w:hAnsi="Cambria"/>
                <w:sz w:val="22"/>
              </w:rPr>
              <w:t xml:space="preserve">Pischel, Gina (1996). Opća povijest umjetnosti, Zagreb: Mladost. </w:t>
            </w:r>
          </w:p>
          <w:p w14:paraId="718E5430" w14:textId="77777777" w:rsidR="00F742F5" w:rsidRPr="006A55E7" w:rsidRDefault="00F742F5" w:rsidP="00514A83">
            <w:pPr>
              <w:numPr>
                <w:ilvl w:val="0"/>
                <w:numId w:val="59"/>
              </w:numPr>
              <w:rPr>
                <w:rFonts w:ascii="Cambria" w:hAnsi="Cambria"/>
                <w:sz w:val="22"/>
              </w:rPr>
            </w:pPr>
            <w:r w:rsidRPr="006A55E7">
              <w:rPr>
                <w:rFonts w:ascii="Cambria" w:hAnsi="Cambria"/>
                <w:sz w:val="22"/>
              </w:rPr>
              <w:t>Vukić, Feđa, izbor i predgovor (2012). Teorija i povijest dizajna. Kritička antologija, Zagreb: Arhitektonski fakultet Sveučilišta u Zagrebu, Golden marketing - Tehnička knjiga.</w:t>
            </w:r>
          </w:p>
          <w:p w14:paraId="7C4098DD" w14:textId="77777777" w:rsidR="00F742F5" w:rsidRPr="006A55E7" w:rsidRDefault="00F742F5" w:rsidP="00514A83">
            <w:pPr>
              <w:numPr>
                <w:ilvl w:val="0"/>
                <w:numId w:val="59"/>
              </w:numPr>
              <w:rPr>
                <w:rFonts w:ascii="Cambria" w:hAnsi="Cambria"/>
                <w:sz w:val="22"/>
              </w:rPr>
            </w:pPr>
            <w:r w:rsidRPr="006A55E7">
              <w:rPr>
                <w:rFonts w:ascii="Cambria" w:hAnsi="Cambria"/>
                <w:sz w:val="22"/>
              </w:rPr>
              <w:t>Internet, enciklopedije likovnih umjetnosti, monografije, katalozi.</w:t>
            </w:r>
          </w:p>
        </w:tc>
      </w:tr>
    </w:tbl>
    <w:p w14:paraId="7C37F4A7" w14:textId="77777777" w:rsidR="00F742F5" w:rsidRPr="006A55E7" w:rsidRDefault="00F742F5" w:rsidP="00F742F5"/>
    <w:p w14:paraId="09B196DE" w14:textId="77777777" w:rsidR="00F742F5" w:rsidRPr="006A55E7" w:rsidRDefault="00F742F5">
      <w:pPr>
        <w:spacing w:after="160" w:line="259" w:lineRule="auto"/>
      </w:pPr>
      <w:r w:rsidRPr="006A55E7">
        <w:br w:type="page"/>
      </w:r>
    </w:p>
    <w:tbl>
      <w:tblPr>
        <w:tblW w:w="5000" w:type="pct"/>
        <w:tblLayout w:type="fixed"/>
        <w:tblCellMar>
          <w:left w:w="0" w:type="dxa"/>
          <w:right w:w="0" w:type="dxa"/>
        </w:tblCellMar>
        <w:tblLook w:val="0600" w:firstRow="0" w:lastRow="0" w:firstColumn="0" w:lastColumn="0" w:noHBand="1" w:noVBand="1"/>
      </w:tblPr>
      <w:tblGrid>
        <w:gridCol w:w="2528"/>
        <w:gridCol w:w="2140"/>
        <w:gridCol w:w="351"/>
        <w:gridCol w:w="1065"/>
        <w:gridCol w:w="427"/>
        <w:gridCol w:w="277"/>
        <w:gridCol w:w="857"/>
        <w:gridCol w:w="1407"/>
      </w:tblGrid>
      <w:tr w:rsidR="002F43B9" w:rsidRPr="006A55E7" w14:paraId="716AE827" w14:textId="77777777" w:rsidTr="005378CF">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F58136" w14:textId="77777777" w:rsidR="002F43B9" w:rsidRPr="00CE3675" w:rsidRDefault="002F43B9" w:rsidP="00454B73">
            <w:pPr>
              <w:jc w:val="right"/>
              <w:rPr>
                <w:rFonts w:ascii="Cambria" w:hAnsi="Cambria" w:cs="Calibri"/>
                <w:b/>
                <w:bCs/>
                <w:sz w:val="22"/>
                <w:szCs w:val="22"/>
              </w:rPr>
            </w:pPr>
            <w:r w:rsidRPr="00CE3675">
              <w:rPr>
                <w:rFonts w:ascii="Cambria" w:hAnsi="Cambria" w:cs="Calibri"/>
                <w:b/>
                <w:bCs/>
                <w:sz w:val="22"/>
                <w:szCs w:val="22"/>
              </w:rPr>
              <w:lastRenderedPageBreak/>
              <w:t>IZVEDBENI PLAN NASTAVE KOLEGIJA</w:t>
            </w:r>
          </w:p>
        </w:tc>
      </w:tr>
      <w:tr w:rsidR="002F43B9" w:rsidRPr="006A55E7" w14:paraId="09178915" w14:textId="77777777" w:rsidTr="005378CF">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5923F8" w14:textId="77777777" w:rsidR="002F43B9" w:rsidRPr="00951786" w:rsidRDefault="002F43B9" w:rsidP="00454B73">
            <w:pPr>
              <w:rPr>
                <w:rFonts w:ascii="Cambria" w:hAnsi="Cambria" w:cs="Calibri"/>
                <w:sz w:val="22"/>
                <w:szCs w:val="22"/>
              </w:rPr>
            </w:pPr>
            <w:r w:rsidRPr="00951786">
              <w:rPr>
                <w:rFonts w:ascii="Cambria" w:hAnsi="Cambria" w:cs="Calibri"/>
                <w:sz w:val="22"/>
                <w:szCs w:val="22"/>
              </w:rPr>
              <w:t>Kod i naziv kolegija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C5A80D" w14:textId="77777777" w:rsidR="002F43B9" w:rsidRPr="00951786" w:rsidRDefault="002F43B9" w:rsidP="00454B73">
            <w:pPr>
              <w:rPr>
                <w:rFonts w:ascii="Cambria" w:eastAsia="Calibri" w:hAnsi="Cambria" w:cs="Calibri"/>
                <w:bCs/>
                <w:color w:val="000000" w:themeColor="text1"/>
                <w:sz w:val="22"/>
                <w:szCs w:val="22"/>
              </w:rPr>
            </w:pPr>
            <w:r w:rsidRPr="00951786">
              <w:rPr>
                <w:rFonts w:ascii="Cambria" w:eastAsia="Calibri" w:hAnsi="Cambria" w:cs="Calibri"/>
                <w:bCs/>
                <w:color w:val="000000" w:themeColor="text1"/>
                <w:sz w:val="22"/>
                <w:szCs w:val="22"/>
              </w:rPr>
              <w:t>227123</w:t>
            </w:r>
          </w:p>
          <w:p w14:paraId="6CCCD515" w14:textId="77777777" w:rsidR="002F43B9" w:rsidRPr="00951786" w:rsidRDefault="002F43B9" w:rsidP="00454B73">
            <w:pPr>
              <w:rPr>
                <w:rFonts w:ascii="Cambria" w:hAnsi="Cambria" w:cs="Calibri"/>
                <w:sz w:val="22"/>
                <w:szCs w:val="22"/>
              </w:rPr>
            </w:pPr>
            <w:r w:rsidRPr="00951786">
              <w:rPr>
                <w:rFonts w:ascii="Cambria" w:eastAsia="Calibri" w:hAnsi="Cambria" w:cs="Calibri"/>
                <w:bCs/>
                <w:color w:val="000000" w:themeColor="text1"/>
                <w:sz w:val="22"/>
                <w:szCs w:val="22"/>
              </w:rPr>
              <w:t>Rani emocionalni razvoj</w:t>
            </w:r>
          </w:p>
        </w:tc>
      </w:tr>
      <w:tr w:rsidR="002F43B9" w:rsidRPr="006A55E7" w14:paraId="2A2A0A97" w14:textId="77777777" w:rsidTr="005378CF">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F2A73E" w14:textId="77777777" w:rsidR="002F43B9" w:rsidRPr="00951786" w:rsidRDefault="002F43B9" w:rsidP="00454B73">
            <w:pPr>
              <w:rPr>
                <w:rFonts w:ascii="Cambria" w:hAnsi="Cambria"/>
                <w:sz w:val="22"/>
                <w:szCs w:val="22"/>
              </w:rPr>
            </w:pPr>
            <w:r w:rsidRPr="00951786">
              <w:rPr>
                <w:rFonts w:ascii="Cambria" w:hAnsi="Cambria"/>
                <w:sz w:val="22"/>
                <w:szCs w:val="22"/>
              </w:rPr>
              <w:t>Nastavnica</w:t>
            </w:r>
          </w:p>
          <w:p w14:paraId="0606F3B5" w14:textId="77777777" w:rsidR="002F43B9" w:rsidRPr="00951786" w:rsidRDefault="002F43B9" w:rsidP="00454B73">
            <w:pPr>
              <w:rPr>
                <w:rFonts w:ascii="Cambria" w:hAnsi="Cambria"/>
                <w:sz w:val="22"/>
                <w:szCs w:val="22"/>
              </w:rPr>
            </w:pPr>
            <w:r w:rsidRPr="00951786">
              <w:rPr>
                <w:rFonts w:ascii="Cambria" w:hAnsi="Cambria"/>
                <w:sz w:val="22"/>
                <w:szCs w:val="22"/>
              </w:rPr>
              <w:t>Suradnica</w:t>
            </w:r>
          </w:p>
          <w:p w14:paraId="53C015BC" w14:textId="77777777" w:rsidR="002F43B9" w:rsidRPr="00951786" w:rsidRDefault="002F43B9" w:rsidP="00454B73">
            <w:pPr>
              <w:rPr>
                <w:rFonts w:ascii="Cambria" w:hAnsi="Cambria"/>
                <w:sz w:val="22"/>
                <w:szCs w:val="22"/>
              </w:rPr>
            </w:pP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0EA2DE" w14:textId="5CCDEB95" w:rsidR="002F43B9" w:rsidRPr="00951786" w:rsidRDefault="005A30DC" w:rsidP="00454B73">
            <w:pPr>
              <w:rPr>
                <w:rStyle w:val="Hiperveza"/>
                <w:rFonts w:ascii="Cambria" w:hAnsi="Cambria"/>
                <w:sz w:val="22"/>
                <w:szCs w:val="22"/>
              </w:rPr>
            </w:pPr>
            <w:hyperlink r:id="rId91" w:history="1">
              <w:r w:rsidR="00951786" w:rsidRPr="00951786">
                <w:rPr>
                  <w:rStyle w:val="Hiperveza"/>
                  <w:rFonts w:ascii="Cambria" w:hAnsi="Cambria"/>
                  <w:sz w:val="22"/>
                  <w:szCs w:val="22"/>
                </w:rPr>
                <w:t>N</w:t>
              </w:r>
              <w:r w:rsidR="001F32BC" w:rsidRPr="00951786">
                <w:rPr>
                  <w:rStyle w:val="Hiperveza"/>
                  <w:rFonts w:ascii="Cambria" w:hAnsi="Cambria"/>
                  <w:sz w:val="22"/>
                  <w:szCs w:val="22"/>
                </w:rPr>
                <w:t>aslovna izv. prof</w:t>
              </w:r>
              <w:r w:rsidR="002F43B9" w:rsidRPr="00951786">
                <w:rPr>
                  <w:rStyle w:val="Hiperveza"/>
                  <w:rFonts w:ascii="Cambria" w:hAnsi="Cambria"/>
                  <w:sz w:val="22"/>
                  <w:szCs w:val="22"/>
                </w:rPr>
                <w:t>. dr. sc. Martina Mavrinac</w:t>
              </w:r>
            </w:hyperlink>
            <w:r w:rsidR="002F43B9" w:rsidRPr="00951786">
              <w:rPr>
                <w:rStyle w:val="Hiperveza"/>
                <w:rFonts w:ascii="Cambria" w:hAnsi="Cambria"/>
                <w:sz w:val="22"/>
                <w:szCs w:val="22"/>
              </w:rPr>
              <w:t xml:space="preserve"> </w:t>
            </w:r>
            <w:r w:rsidR="002F43B9" w:rsidRPr="00951786">
              <w:rPr>
                <w:rFonts w:ascii="Cambria" w:hAnsi="Cambria"/>
                <w:bCs/>
                <w:sz w:val="22"/>
                <w:szCs w:val="22"/>
              </w:rPr>
              <w:t>(nositeljica)</w:t>
            </w:r>
          </w:p>
          <w:p w14:paraId="4B8AE2C2" w14:textId="77777777" w:rsidR="002F43B9" w:rsidRPr="00951786" w:rsidRDefault="005A30DC" w:rsidP="00454B73">
            <w:pPr>
              <w:rPr>
                <w:rFonts w:ascii="Cambria" w:hAnsi="Cambria"/>
                <w:sz w:val="22"/>
                <w:szCs w:val="22"/>
                <w:u w:val="single"/>
              </w:rPr>
            </w:pPr>
            <w:hyperlink r:id="rId92" w:history="1">
              <w:r w:rsidR="00AC5BBB" w:rsidRPr="00951786">
                <w:rPr>
                  <w:rStyle w:val="Hiperveza"/>
                  <w:rFonts w:ascii="Cambria" w:hAnsi="Cambria"/>
                  <w:sz w:val="22"/>
                  <w:szCs w:val="22"/>
                </w:rPr>
                <w:t>D</w:t>
              </w:r>
              <w:r w:rsidR="00F91B8C" w:rsidRPr="00951786">
                <w:rPr>
                  <w:rStyle w:val="Hiperveza"/>
                  <w:rFonts w:ascii="Cambria" w:hAnsi="Cambria"/>
                  <w:sz w:val="22"/>
                  <w:szCs w:val="22"/>
                </w:rPr>
                <w:t>r. sc. Renata Martinčić</w:t>
              </w:r>
              <w:r w:rsidR="00AC5BBB" w:rsidRPr="00951786">
                <w:rPr>
                  <w:rStyle w:val="Hiperveza"/>
                  <w:rFonts w:ascii="Cambria" w:hAnsi="Cambria"/>
                  <w:sz w:val="22"/>
                  <w:szCs w:val="22"/>
                </w:rPr>
                <w:t xml:space="preserve"> Marić</w:t>
              </w:r>
              <w:r w:rsidR="00F91B8C" w:rsidRPr="00951786">
                <w:rPr>
                  <w:rStyle w:val="Hiperveza"/>
                  <w:rFonts w:ascii="Cambria" w:hAnsi="Cambria"/>
                  <w:sz w:val="22"/>
                  <w:szCs w:val="22"/>
                </w:rPr>
                <w:t>, pred.</w:t>
              </w:r>
            </w:hyperlink>
          </w:p>
        </w:tc>
      </w:tr>
      <w:tr w:rsidR="002F43B9" w:rsidRPr="006A55E7" w14:paraId="3AAF7EBE" w14:textId="77777777" w:rsidTr="005378CF">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E4FBBA" w14:textId="77777777" w:rsidR="002F43B9" w:rsidRPr="00951786" w:rsidRDefault="002F43B9" w:rsidP="00454B73">
            <w:pPr>
              <w:rPr>
                <w:rFonts w:ascii="Cambria" w:hAnsi="Cambria" w:cs="Calibri"/>
                <w:sz w:val="22"/>
                <w:szCs w:val="22"/>
              </w:rPr>
            </w:pPr>
            <w:r w:rsidRPr="00951786">
              <w:rPr>
                <w:rFonts w:ascii="Cambria" w:hAnsi="Cambria" w:cs="Calibri"/>
                <w:sz w:val="22"/>
                <w:szCs w:val="22"/>
              </w:rPr>
              <w:t>Studijski program</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99E33D" w14:textId="77777777" w:rsidR="002F43B9" w:rsidRPr="00951786" w:rsidRDefault="005378CF" w:rsidP="00454B73">
            <w:pPr>
              <w:rPr>
                <w:rFonts w:ascii="Cambria" w:hAnsi="Cambria" w:cs="Calibri"/>
                <w:sz w:val="22"/>
                <w:szCs w:val="22"/>
                <w:u w:val="single"/>
                <w:bdr w:val="none" w:sz="0" w:space="0" w:color="auto" w:frame="1"/>
                <w:shd w:val="clear" w:color="auto" w:fill="FFFFFF"/>
              </w:rPr>
            </w:pPr>
            <w:r w:rsidRPr="00951786">
              <w:rPr>
                <w:rFonts w:ascii="Cambria" w:hAnsi="Cambria"/>
                <w:sz w:val="22"/>
                <w:szCs w:val="22"/>
              </w:rPr>
              <w:t>Sveučilišni prijediplomski studij Rani i predškolski odgoj i obrazovanje na hrvatskom jeziku (izvanredni studij)</w:t>
            </w:r>
          </w:p>
        </w:tc>
      </w:tr>
      <w:tr w:rsidR="002F43B9" w:rsidRPr="006A55E7" w14:paraId="74066DC7" w14:textId="77777777" w:rsidTr="00225A4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9E01DB" w14:textId="77777777" w:rsidR="002F43B9" w:rsidRPr="00951786" w:rsidRDefault="002F43B9" w:rsidP="00454B73">
            <w:pPr>
              <w:rPr>
                <w:rFonts w:ascii="Cambria" w:hAnsi="Cambria" w:cs="Calibri"/>
                <w:sz w:val="22"/>
                <w:szCs w:val="22"/>
              </w:rPr>
            </w:pPr>
            <w:r w:rsidRPr="00951786">
              <w:rPr>
                <w:rFonts w:ascii="Cambria" w:hAnsi="Cambria" w:cs="Calibri"/>
                <w:sz w:val="22"/>
                <w:szCs w:val="22"/>
              </w:rPr>
              <w:t>Vrsta kolegija</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BA2FA9" w14:textId="77777777" w:rsidR="002F43B9" w:rsidRPr="00951786" w:rsidRDefault="002F43B9" w:rsidP="00454B73">
            <w:pPr>
              <w:rPr>
                <w:rFonts w:ascii="Cambria" w:hAnsi="Cambria" w:cs="Calibri"/>
                <w:sz w:val="22"/>
                <w:szCs w:val="22"/>
              </w:rPr>
            </w:pPr>
            <w:r w:rsidRPr="00951786">
              <w:rPr>
                <w:rFonts w:ascii="Cambria" w:hAnsi="Cambria" w:cs="Calibri"/>
                <w:sz w:val="22"/>
                <w:szCs w:val="22"/>
              </w:rPr>
              <w:t>izborni</w:t>
            </w:r>
          </w:p>
          <w:p w14:paraId="2AC33F09" w14:textId="77777777" w:rsidR="002F43B9" w:rsidRPr="00951786" w:rsidRDefault="002F43B9" w:rsidP="00454B73">
            <w:pPr>
              <w:rPr>
                <w:rFonts w:ascii="Cambria" w:hAnsi="Cambria" w:cs="Calibri"/>
                <w:sz w:val="22"/>
                <w:szCs w:val="22"/>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56118A" w14:textId="77777777" w:rsidR="002F43B9" w:rsidRPr="00951786" w:rsidRDefault="002F43B9" w:rsidP="00454B73">
            <w:pPr>
              <w:rPr>
                <w:rFonts w:ascii="Cambria" w:hAnsi="Cambria" w:cs="Calibri"/>
                <w:sz w:val="22"/>
                <w:szCs w:val="22"/>
              </w:rPr>
            </w:pPr>
            <w:r w:rsidRPr="00951786">
              <w:rPr>
                <w:rFonts w:ascii="Cambria" w:hAnsi="Cambria" w:cs="Calibri"/>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EBA9BC" w14:textId="77777777" w:rsidR="002F43B9" w:rsidRPr="006A55E7" w:rsidRDefault="008266A6" w:rsidP="00454B73">
            <w:pPr>
              <w:rPr>
                <w:rFonts w:ascii="Cambria" w:eastAsia="Calibri" w:hAnsi="Cambria" w:cs="Calibri"/>
                <w:sz w:val="22"/>
                <w:szCs w:val="22"/>
              </w:rPr>
            </w:pPr>
            <w:r w:rsidRPr="006A55E7">
              <w:rPr>
                <w:rFonts w:ascii="Cambria" w:eastAsia="Calibri" w:hAnsi="Cambria" w:cs="Calibri"/>
                <w:sz w:val="22"/>
                <w:szCs w:val="22"/>
                <w:lang w:val="en-US"/>
              </w:rPr>
              <w:t>prijediplomski</w:t>
            </w:r>
          </w:p>
          <w:p w14:paraId="42DB5987" w14:textId="77777777" w:rsidR="002F43B9" w:rsidRPr="006A55E7" w:rsidRDefault="002F43B9" w:rsidP="00454B73">
            <w:pPr>
              <w:rPr>
                <w:rFonts w:ascii="Cambria" w:hAnsi="Cambria" w:cs="Calibri"/>
                <w:sz w:val="22"/>
                <w:szCs w:val="22"/>
              </w:rPr>
            </w:pPr>
          </w:p>
        </w:tc>
      </w:tr>
      <w:tr w:rsidR="002F43B9" w:rsidRPr="006A55E7" w14:paraId="3AEA89DE" w14:textId="77777777" w:rsidTr="00225A4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AE4E0D"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Semestar</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F50BC8"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ljetni</w:t>
            </w:r>
          </w:p>
          <w:p w14:paraId="25D1E74D" w14:textId="77777777" w:rsidR="002F43B9" w:rsidRPr="006A55E7" w:rsidRDefault="002F43B9" w:rsidP="00454B73">
            <w:pPr>
              <w:rPr>
                <w:rFonts w:ascii="Cambria" w:hAnsi="Cambria" w:cs="Calibri"/>
                <w:sz w:val="22"/>
                <w:szCs w:val="22"/>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A34154"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0DEA84"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II.</w:t>
            </w:r>
          </w:p>
        </w:tc>
      </w:tr>
      <w:tr w:rsidR="002F43B9" w:rsidRPr="006A55E7" w14:paraId="68873DD7" w14:textId="77777777" w:rsidTr="00225A4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B7ECAA" w14:textId="77777777" w:rsidR="002F43B9" w:rsidRPr="006A55E7" w:rsidRDefault="002F43B9" w:rsidP="00454B73">
            <w:pPr>
              <w:rPr>
                <w:rFonts w:ascii="Cambria" w:hAnsi="Cambria" w:cs="Calibri"/>
                <w:sz w:val="22"/>
                <w:szCs w:val="22"/>
              </w:rPr>
            </w:pPr>
            <w:r w:rsidRPr="006A55E7">
              <w:rPr>
                <w:rFonts w:ascii="Cambria" w:hAnsi="Cambria" w:cs="Calibri"/>
                <w:sz w:val="22"/>
                <w:szCs w:val="22"/>
                <w:lang w:val="en-US"/>
              </w:rPr>
              <w:t>Mjesto izvođenja</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FF2433" w14:textId="204D295C" w:rsidR="002F43B9" w:rsidRPr="006A55E7" w:rsidRDefault="002F43B9" w:rsidP="00454B73">
            <w:pPr>
              <w:rPr>
                <w:rFonts w:ascii="Cambria" w:hAnsi="Cambria" w:cs="Calibri"/>
                <w:sz w:val="22"/>
                <w:szCs w:val="22"/>
              </w:rPr>
            </w:pPr>
            <w:r w:rsidRPr="006A55E7">
              <w:rPr>
                <w:rFonts w:ascii="Cambria" w:hAnsi="Cambria" w:cs="Calibri"/>
                <w:sz w:val="22"/>
                <w:szCs w:val="22"/>
              </w:rPr>
              <w:t xml:space="preserve">dorana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B1CAEB0" w14:textId="77777777" w:rsidR="002F43B9" w:rsidRPr="006A55E7" w:rsidRDefault="002F43B9" w:rsidP="00454B73">
            <w:pPr>
              <w:rPr>
                <w:rFonts w:ascii="Cambria" w:hAnsi="Cambria" w:cs="Calibri"/>
                <w:sz w:val="22"/>
                <w:szCs w:val="22"/>
              </w:rPr>
            </w:pPr>
            <w:r w:rsidRPr="006A55E7">
              <w:rPr>
                <w:rFonts w:ascii="Cambria" w:hAnsi="Cambria" w:cs="Calibri"/>
                <w:sz w:val="22"/>
                <w:szCs w:val="22"/>
                <w:lang w:val="en-US"/>
              </w:rPr>
              <w:t>Jezik</w:t>
            </w:r>
            <w:r w:rsidRPr="006A55E7">
              <w:rPr>
                <w:rFonts w:ascii="Cambria" w:hAnsi="Cambria" w:cs="Calibri"/>
                <w:sz w:val="22"/>
                <w:szCs w:val="22"/>
              </w:rPr>
              <w:t xml:space="preserve"> izvođenja (drugi jezici)</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668103"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hrvatski</w:t>
            </w:r>
          </w:p>
          <w:p w14:paraId="7570194B"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(talijanski, engleski)</w:t>
            </w:r>
          </w:p>
        </w:tc>
      </w:tr>
      <w:tr w:rsidR="002F43B9" w:rsidRPr="006A55E7" w14:paraId="7A7FDE32" w14:textId="77777777" w:rsidTr="00225A4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5C5B04"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Broj ECTS bodova</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1C703D"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70A8815"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13891D" w14:textId="136DC1BA" w:rsidR="002F43B9" w:rsidRPr="006A55E7" w:rsidRDefault="002F43B9" w:rsidP="00454B73">
            <w:pPr>
              <w:rPr>
                <w:rFonts w:ascii="Cambria" w:hAnsi="Cambria" w:cs="Calibri"/>
                <w:sz w:val="22"/>
                <w:szCs w:val="22"/>
              </w:rPr>
            </w:pPr>
            <w:r w:rsidRPr="006A55E7">
              <w:rPr>
                <w:rFonts w:ascii="Cambria" w:hAnsi="Cambria" w:cs="Calibri"/>
                <w:sz w:val="22"/>
                <w:szCs w:val="22"/>
              </w:rPr>
              <w:t>7,5P –</w:t>
            </w:r>
            <w:r w:rsidR="000A28B2">
              <w:rPr>
                <w:rFonts w:ascii="Cambria" w:hAnsi="Cambria" w:cs="Calibri"/>
                <w:sz w:val="22"/>
                <w:szCs w:val="22"/>
              </w:rPr>
              <w:t xml:space="preserve"> 0S – </w:t>
            </w:r>
            <w:r w:rsidRPr="006A55E7">
              <w:rPr>
                <w:rFonts w:ascii="Cambria" w:hAnsi="Cambria" w:cs="Calibri"/>
                <w:sz w:val="22"/>
                <w:szCs w:val="22"/>
              </w:rPr>
              <w:t xml:space="preserve">7,5V   </w:t>
            </w:r>
          </w:p>
        </w:tc>
      </w:tr>
      <w:tr w:rsidR="002F43B9" w:rsidRPr="006A55E7" w14:paraId="43EC8C16" w14:textId="77777777" w:rsidTr="005378CF">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7C1B01"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Preduvjeti za upis i za svladavanje</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24AC23"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 xml:space="preserve">Nema preduvjeta za upis ovog kolegija. </w:t>
            </w:r>
          </w:p>
        </w:tc>
      </w:tr>
      <w:tr w:rsidR="002F43B9" w:rsidRPr="006A55E7" w14:paraId="2235AB77" w14:textId="77777777" w:rsidTr="005378CF">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C70BDF" w14:textId="77777777" w:rsidR="002F43B9" w:rsidRPr="006A55E7" w:rsidRDefault="002F43B9" w:rsidP="00454B73">
            <w:pPr>
              <w:rPr>
                <w:rFonts w:ascii="Cambria" w:hAnsi="Cambria" w:cs="Calibri"/>
                <w:sz w:val="22"/>
                <w:szCs w:val="22"/>
              </w:rPr>
            </w:pPr>
            <w:r w:rsidRPr="006A55E7">
              <w:rPr>
                <w:rFonts w:ascii="Cambria" w:hAnsi="Cambria" w:cs="Calibri"/>
                <w:sz w:val="22"/>
                <w:szCs w:val="22"/>
                <w:lang w:val="en-US"/>
              </w:rPr>
              <w:t>Korelativnost</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1F48B9"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 xml:space="preserve">Opća psihologija, Razvojna  psihologija i Psihologija rane i predškolske dobi </w:t>
            </w:r>
          </w:p>
        </w:tc>
      </w:tr>
      <w:tr w:rsidR="002F43B9" w:rsidRPr="006A55E7" w14:paraId="083E18BD" w14:textId="77777777" w:rsidTr="005378CF">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FFA7ED"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 xml:space="preserve">Cilj kolegija </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DA3C0B"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 xml:space="preserve">Usvojiti </w:t>
            </w:r>
            <w:r w:rsidRPr="006A55E7">
              <w:rPr>
                <w:rFonts w:ascii="Cambria" w:hAnsi="Cambria" w:cs="Calibri"/>
                <w:color w:val="000000"/>
                <w:sz w:val="22"/>
                <w:szCs w:val="22"/>
                <w:shd w:val="clear" w:color="auto" w:fill="FFFFFF"/>
              </w:rPr>
              <w:t xml:space="preserve">znanja o temeljnim spoznajama o emocionalnom razvoju djece od rođenja do školske dobi. </w:t>
            </w:r>
          </w:p>
        </w:tc>
      </w:tr>
      <w:tr w:rsidR="002F43B9" w:rsidRPr="006A55E7" w14:paraId="79B0C267" w14:textId="77777777" w:rsidTr="005378CF">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47BA9D"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Ishodi učenja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CEFC77" w14:textId="0B24A6D8" w:rsidR="002F43B9" w:rsidRPr="006A55E7" w:rsidRDefault="00951786" w:rsidP="00951786">
            <w:pPr>
              <w:jc w:val="both"/>
              <w:rPr>
                <w:rFonts w:ascii="Cambria" w:hAnsi="Cambria" w:cs="Calibri"/>
                <w:sz w:val="22"/>
                <w:szCs w:val="22"/>
              </w:rPr>
            </w:pPr>
            <w:r>
              <w:rPr>
                <w:rFonts w:ascii="Cambria" w:hAnsi="Cambria" w:cs="Calibri"/>
                <w:sz w:val="22"/>
                <w:szCs w:val="22"/>
              </w:rPr>
              <w:t>1. r</w:t>
            </w:r>
            <w:r w:rsidR="002F43B9" w:rsidRPr="006A55E7">
              <w:rPr>
                <w:rFonts w:ascii="Cambria" w:hAnsi="Cambria" w:cs="Calibri"/>
                <w:sz w:val="22"/>
                <w:szCs w:val="22"/>
              </w:rPr>
              <w:t>azlikovati različite emocije, njihove funkcije i faze nastajanja</w:t>
            </w:r>
          </w:p>
          <w:p w14:paraId="6AB83C7E" w14:textId="54EA0C8E" w:rsidR="002F43B9" w:rsidRPr="006A55E7" w:rsidRDefault="00951786" w:rsidP="00951786">
            <w:pPr>
              <w:jc w:val="both"/>
              <w:rPr>
                <w:rFonts w:ascii="Cambria" w:hAnsi="Cambria" w:cs="Calibri"/>
                <w:sz w:val="22"/>
                <w:szCs w:val="22"/>
              </w:rPr>
            </w:pPr>
            <w:r>
              <w:rPr>
                <w:rFonts w:ascii="Cambria" w:hAnsi="Cambria" w:cs="Calibri"/>
                <w:sz w:val="22"/>
                <w:szCs w:val="22"/>
              </w:rPr>
              <w:t>2. i</w:t>
            </w:r>
            <w:r w:rsidR="002F43B9" w:rsidRPr="006A55E7">
              <w:rPr>
                <w:rFonts w:ascii="Cambria" w:hAnsi="Cambria" w:cs="Calibri"/>
                <w:sz w:val="22"/>
                <w:szCs w:val="22"/>
              </w:rPr>
              <w:t>dentificirati čimbenike emocionalne inteligencije</w:t>
            </w:r>
          </w:p>
          <w:p w14:paraId="38F590C1" w14:textId="4BABEE5E" w:rsidR="002F43B9" w:rsidRPr="006A55E7" w:rsidRDefault="00951786" w:rsidP="00951786">
            <w:pPr>
              <w:jc w:val="both"/>
              <w:rPr>
                <w:rFonts w:ascii="Cambria" w:hAnsi="Cambria" w:cs="Calibri"/>
                <w:sz w:val="22"/>
                <w:szCs w:val="22"/>
              </w:rPr>
            </w:pPr>
            <w:r>
              <w:rPr>
                <w:rFonts w:ascii="Cambria" w:hAnsi="Cambria" w:cs="Calibri"/>
                <w:sz w:val="22"/>
                <w:szCs w:val="22"/>
              </w:rPr>
              <w:t>3. a</w:t>
            </w:r>
            <w:r w:rsidR="002F43B9" w:rsidRPr="006A55E7">
              <w:rPr>
                <w:rFonts w:ascii="Cambria" w:hAnsi="Cambria" w:cs="Calibri"/>
                <w:sz w:val="22"/>
                <w:szCs w:val="22"/>
              </w:rPr>
              <w:t>nalizirati</w:t>
            </w:r>
            <w:r w:rsidR="002F43B9" w:rsidRPr="006A55E7">
              <w:rPr>
                <w:rFonts w:ascii="Cambria" w:hAnsi="Cambria" w:cs="Calibri"/>
                <w:b/>
                <w:sz w:val="22"/>
                <w:szCs w:val="22"/>
              </w:rPr>
              <w:t xml:space="preserve"> </w:t>
            </w:r>
            <w:r w:rsidR="002F43B9" w:rsidRPr="006A55E7">
              <w:rPr>
                <w:rFonts w:ascii="Cambria" w:hAnsi="Cambria" w:cs="Calibri"/>
                <w:sz w:val="22"/>
                <w:szCs w:val="22"/>
              </w:rPr>
              <w:t>korištenje pojedinih pristupa razvijanju emocionalne inteligencije</w:t>
            </w:r>
          </w:p>
          <w:p w14:paraId="3FBF13EE" w14:textId="6F36878A" w:rsidR="002F43B9" w:rsidRPr="006A55E7" w:rsidRDefault="00951786" w:rsidP="00951786">
            <w:pPr>
              <w:jc w:val="both"/>
              <w:rPr>
                <w:rFonts w:ascii="Cambria" w:hAnsi="Cambria" w:cs="Calibri"/>
                <w:sz w:val="22"/>
                <w:szCs w:val="22"/>
              </w:rPr>
            </w:pPr>
            <w:r>
              <w:rPr>
                <w:rFonts w:ascii="Cambria" w:hAnsi="Cambria" w:cs="Calibri"/>
                <w:sz w:val="22"/>
                <w:szCs w:val="22"/>
              </w:rPr>
              <w:t>4. o</w:t>
            </w:r>
            <w:r w:rsidR="002F43B9" w:rsidRPr="006A55E7">
              <w:rPr>
                <w:rFonts w:ascii="Cambria" w:hAnsi="Cambria" w:cs="Calibri"/>
                <w:sz w:val="22"/>
                <w:szCs w:val="22"/>
              </w:rPr>
              <w:t>bjasniti moguće rane emocionalne poremećaje u djece</w:t>
            </w:r>
          </w:p>
          <w:p w14:paraId="206C66CE" w14:textId="786EF00E" w:rsidR="002F43B9" w:rsidRPr="006A55E7" w:rsidRDefault="00951786" w:rsidP="00951786">
            <w:pPr>
              <w:jc w:val="both"/>
              <w:rPr>
                <w:rFonts w:ascii="Cambria" w:hAnsi="Cambria" w:cs="Calibri"/>
                <w:sz w:val="22"/>
                <w:szCs w:val="22"/>
              </w:rPr>
            </w:pPr>
            <w:r>
              <w:rPr>
                <w:rFonts w:ascii="Cambria" w:hAnsi="Cambria" w:cs="Calibri"/>
                <w:sz w:val="22"/>
                <w:szCs w:val="22"/>
              </w:rPr>
              <w:t>5. n</w:t>
            </w:r>
            <w:r w:rsidR="002F43B9" w:rsidRPr="006A55E7">
              <w:rPr>
                <w:rFonts w:ascii="Cambria" w:hAnsi="Cambria" w:cs="Calibri"/>
                <w:sz w:val="22"/>
                <w:szCs w:val="22"/>
              </w:rPr>
              <w:t>abrojati</w:t>
            </w:r>
            <w:r w:rsidR="002F43B9" w:rsidRPr="006A55E7">
              <w:rPr>
                <w:rFonts w:ascii="Cambria" w:hAnsi="Cambria" w:cs="Calibri"/>
                <w:b/>
                <w:sz w:val="22"/>
                <w:szCs w:val="22"/>
              </w:rPr>
              <w:t xml:space="preserve"> </w:t>
            </w:r>
            <w:r w:rsidR="002F43B9" w:rsidRPr="006A55E7">
              <w:rPr>
                <w:rFonts w:ascii="Cambria" w:hAnsi="Cambria" w:cs="Calibri"/>
                <w:sz w:val="22"/>
                <w:szCs w:val="22"/>
              </w:rPr>
              <w:t>različite terapeutske pristupe djeci s emocionalnim poremećajima</w:t>
            </w:r>
          </w:p>
        </w:tc>
      </w:tr>
      <w:tr w:rsidR="002F43B9" w:rsidRPr="006A55E7" w14:paraId="62ED6FB2" w14:textId="77777777" w:rsidTr="005378CF">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D1ED3E5"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Sadržaj kolegija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B3B003" w14:textId="32B047A5" w:rsidR="002F43B9" w:rsidRPr="006A55E7" w:rsidRDefault="00951786" w:rsidP="00951786">
            <w:pPr>
              <w:rPr>
                <w:rFonts w:ascii="Cambria" w:hAnsi="Cambria" w:cs="Calibri"/>
                <w:sz w:val="22"/>
                <w:szCs w:val="22"/>
              </w:rPr>
            </w:pPr>
            <w:r>
              <w:rPr>
                <w:rFonts w:ascii="Cambria" w:hAnsi="Cambria" w:cs="Calibri"/>
                <w:sz w:val="22"/>
                <w:szCs w:val="22"/>
                <w:shd w:val="clear" w:color="auto" w:fill="FFFFFF"/>
              </w:rPr>
              <w:t xml:space="preserve">1. </w:t>
            </w:r>
            <w:r w:rsidR="002F43B9" w:rsidRPr="006A55E7">
              <w:rPr>
                <w:rFonts w:ascii="Cambria" w:hAnsi="Cambria" w:cs="Calibri"/>
                <w:sz w:val="22"/>
                <w:szCs w:val="22"/>
                <w:shd w:val="clear" w:color="auto" w:fill="FFFFFF"/>
              </w:rPr>
              <w:t>Uvod u emocionalni razvoj djeteta</w:t>
            </w:r>
          </w:p>
          <w:p w14:paraId="7274494A" w14:textId="075BECE7" w:rsidR="002F43B9" w:rsidRPr="006A55E7" w:rsidRDefault="00951786" w:rsidP="00951786">
            <w:pPr>
              <w:rPr>
                <w:rFonts w:ascii="Cambria" w:hAnsi="Cambria" w:cs="Calibri"/>
                <w:sz w:val="22"/>
                <w:szCs w:val="22"/>
              </w:rPr>
            </w:pPr>
            <w:r>
              <w:rPr>
                <w:rFonts w:ascii="Cambria" w:hAnsi="Cambria" w:cs="Calibri"/>
                <w:sz w:val="22"/>
                <w:szCs w:val="22"/>
                <w:shd w:val="clear" w:color="auto" w:fill="FFFFFF"/>
              </w:rPr>
              <w:t xml:space="preserve">2. </w:t>
            </w:r>
            <w:r w:rsidR="002F43B9" w:rsidRPr="006A55E7">
              <w:rPr>
                <w:rFonts w:ascii="Cambria" w:hAnsi="Cambria" w:cs="Calibri"/>
                <w:sz w:val="22"/>
                <w:szCs w:val="22"/>
                <w:shd w:val="clear" w:color="auto" w:fill="FFFFFF"/>
              </w:rPr>
              <w:t>Što su emocije i raspoloženja, kako i zašto nastaju emocije, različite podjele emocija</w:t>
            </w:r>
          </w:p>
          <w:p w14:paraId="722C92CB" w14:textId="4D7C6CCA" w:rsidR="002F43B9" w:rsidRPr="006A55E7" w:rsidRDefault="00951786" w:rsidP="00951786">
            <w:pPr>
              <w:rPr>
                <w:rFonts w:ascii="Cambria" w:hAnsi="Cambria" w:cs="Calibri"/>
                <w:sz w:val="22"/>
                <w:szCs w:val="22"/>
              </w:rPr>
            </w:pPr>
            <w:r>
              <w:rPr>
                <w:rFonts w:ascii="Cambria" w:hAnsi="Cambria" w:cs="Calibri"/>
                <w:sz w:val="22"/>
                <w:szCs w:val="22"/>
              </w:rPr>
              <w:t xml:space="preserve">3. </w:t>
            </w:r>
            <w:r w:rsidR="002F43B9" w:rsidRPr="006A55E7">
              <w:rPr>
                <w:rFonts w:ascii="Cambria" w:hAnsi="Cambria" w:cs="Calibri"/>
                <w:sz w:val="22"/>
                <w:szCs w:val="22"/>
              </w:rPr>
              <w:t>Biološki aspekti i funkcije emocija (klasične teorije emocija)</w:t>
            </w:r>
          </w:p>
          <w:p w14:paraId="330859C7" w14:textId="114B79BA" w:rsidR="002F43B9" w:rsidRPr="006A55E7" w:rsidRDefault="00951786" w:rsidP="00951786">
            <w:pPr>
              <w:rPr>
                <w:rFonts w:ascii="Cambria" w:hAnsi="Cambria" w:cs="Calibri"/>
                <w:sz w:val="22"/>
                <w:szCs w:val="22"/>
              </w:rPr>
            </w:pPr>
            <w:r>
              <w:rPr>
                <w:rFonts w:ascii="Cambria" w:hAnsi="Cambria" w:cs="Calibri"/>
                <w:sz w:val="22"/>
                <w:szCs w:val="22"/>
              </w:rPr>
              <w:t xml:space="preserve">4. </w:t>
            </w:r>
            <w:r w:rsidR="002F43B9" w:rsidRPr="006A55E7">
              <w:rPr>
                <w:rFonts w:ascii="Cambria" w:hAnsi="Cambria" w:cs="Calibri"/>
                <w:sz w:val="22"/>
                <w:szCs w:val="22"/>
              </w:rPr>
              <w:t>Kognitivni, socijalni i kulturalni aspekti emocija (procjena, proces procjene, znanje o emocijama, atribucije, socijalna interakcija, socijalizacija emocija, upravljanje emocijama).</w:t>
            </w:r>
          </w:p>
          <w:p w14:paraId="6268EDA6" w14:textId="1C50BD26" w:rsidR="002F43B9" w:rsidRPr="006A55E7" w:rsidRDefault="00951786" w:rsidP="00951786">
            <w:pPr>
              <w:rPr>
                <w:rFonts w:ascii="Cambria" w:hAnsi="Cambria" w:cs="Calibri"/>
                <w:sz w:val="22"/>
                <w:szCs w:val="22"/>
              </w:rPr>
            </w:pPr>
            <w:r>
              <w:rPr>
                <w:rFonts w:ascii="Cambria" w:hAnsi="Cambria" w:cs="Calibri"/>
                <w:sz w:val="22"/>
                <w:szCs w:val="22"/>
              </w:rPr>
              <w:t xml:space="preserve">5. </w:t>
            </w:r>
            <w:r w:rsidR="002F43B9" w:rsidRPr="006A55E7">
              <w:rPr>
                <w:rFonts w:ascii="Cambria" w:hAnsi="Cambria" w:cs="Calibri"/>
                <w:sz w:val="22"/>
                <w:szCs w:val="22"/>
              </w:rPr>
              <w:t>Konstrukt emocionalne inteligencije</w:t>
            </w:r>
          </w:p>
          <w:p w14:paraId="6E71E8A5" w14:textId="4894F2FD" w:rsidR="002F43B9" w:rsidRPr="006A55E7" w:rsidRDefault="00951786" w:rsidP="00951786">
            <w:pPr>
              <w:rPr>
                <w:rFonts w:ascii="Cambria" w:hAnsi="Cambria" w:cs="Calibri"/>
                <w:sz w:val="22"/>
                <w:szCs w:val="22"/>
              </w:rPr>
            </w:pPr>
            <w:r>
              <w:rPr>
                <w:rFonts w:ascii="Cambria" w:hAnsi="Cambria" w:cs="Calibri"/>
                <w:sz w:val="22"/>
                <w:szCs w:val="22"/>
              </w:rPr>
              <w:t xml:space="preserve">6. </w:t>
            </w:r>
            <w:r w:rsidR="002F43B9" w:rsidRPr="006A55E7">
              <w:rPr>
                <w:rFonts w:ascii="Cambria" w:hAnsi="Cambria" w:cs="Calibri"/>
                <w:sz w:val="22"/>
                <w:szCs w:val="22"/>
              </w:rPr>
              <w:t>Vještine važne za razvoj emocionalne inteligencije</w:t>
            </w:r>
          </w:p>
          <w:p w14:paraId="22F6FF00" w14:textId="002C6EC3" w:rsidR="002F43B9" w:rsidRPr="006A55E7" w:rsidRDefault="00951786" w:rsidP="00951786">
            <w:pPr>
              <w:rPr>
                <w:rFonts w:ascii="Cambria" w:hAnsi="Cambria" w:cs="Calibri"/>
                <w:sz w:val="22"/>
                <w:szCs w:val="22"/>
              </w:rPr>
            </w:pPr>
            <w:r>
              <w:rPr>
                <w:rFonts w:ascii="Cambria" w:hAnsi="Cambria" w:cs="Calibri"/>
                <w:sz w:val="22"/>
                <w:szCs w:val="22"/>
              </w:rPr>
              <w:t xml:space="preserve">7. </w:t>
            </w:r>
            <w:r w:rsidR="002F43B9" w:rsidRPr="006A55E7">
              <w:rPr>
                <w:rFonts w:ascii="Cambria" w:hAnsi="Cambria" w:cs="Calibri"/>
                <w:sz w:val="22"/>
                <w:szCs w:val="22"/>
              </w:rPr>
              <w:t>Emocionalni poremećaji – koji su i kako ih prepoznati</w:t>
            </w:r>
          </w:p>
          <w:p w14:paraId="78A15C9E" w14:textId="296AD779" w:rsidR="002F43B9" w:rsidRPr="006A55E7" w:rsidRDefault="00951786" w:rsidP="00951786">
            <w:pPr>
              <w:rPr>
                <w:rFonts w:ascii="Cambria" w:hAnsi="Cambria" w:cs="Calibri"/>
                <w:sz w:val="22"/>
                <w:szCs w:val="22"/>
              </w:rPr>
            </w:pPr>
            <w:r>
              <w:rPr>
                <w:rFonts w:ascii="Cambria" w:hAnsi="Cambria" w:cs="Calibri"/>
                <w:sz w:val="22"/>
                <w:szCs w:val="22"/>
              </w:rPr>
              <w:t xml:space="preserve">8. </w:t>
            </w:r>
            <w:r w:rsidR="002F43B9" w:rsidRPr="006A55E7">
              <w:rPr>
                <w:rFonts w:ascii="Cambria" w:hAnsi="Cambria" w:cs="Calibri"/>
                <w:sz w:val="22"/>
                <w:szCs w:val="22"/>
              </w:rPr>
              <w:t>Psihološki pristupi i tretmani usmjereni rješavanju emocionalnih poremećaja</w:t>
            </w:r>
          </w:p>
          <w:p w14:paraId="616B0D63" w14:textId="7ECB7E5D" w:rsidR="002F43B9" w:rsidRPr="006A55E7" w:rsidRDefault="00951786" w:rsidP="00951786">
            <w:pPr>
              <w:rPr>
                <w:rFonts w:ascii="Cambria" w:hAnsi="Cambria" w:cs="Calibri"/>
                <w:sz w:val="22"/>
                <w:szCs w:val="22"/>
              </w:rPr>
            </w:pPr>
            <w:r>
              <w:rPr>
                <w:rFonts w:ascii="Cambria" w:hAnsi="Cambria" w:cs="Calibri"/>
                <w:sz w:val="22"/>
                <w:szCs w:val="22"/>
              </w:rPr>
              <w:t xml:space="preserve">9. </w:t>
            </w:r>
            <w:r w:rsidR="002F43B9" w:rsidRPr="006A55E7">
              <w:rPr>
                <w:rFonts w:ascii="Cambria" w:hAnsi="Cambria" w:cs="Calibri"/>
                <w:sz w:val="22"/>
                <w:szCs w:val="22"/>
              </w:rPr>
              <w:t>Uloga odgajatelja u emocionalnom sazrijevanju djeteta</w:t>
            </w:r>
          </w:p>
        </w:tc>
      </w:tr>
      <w:tr w:rsidR="002F43B9" w:rsidRPr="006A55E7" w14:paraId="25A910CD" w14:textId="77777777" w:rsidTr="005378CF">
        <w:tc>
          <w:tcPr>
            <w:tcW w:w="252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9E2EC9C"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Planirane aktivnosti,</w:t>
            </w:r>
          </w:p>
          <w:p w14:paraId="219BFA8F"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metode učenja i poučavanja i načini vrednovanja</w:t>
            </w:r>
          </w:p>
          <w:p w14:paraId="77E80A46" w14:textId="77777777" w:rsidR="002F43B9" w:rsidRPr="006A55E7" w:rsidRDefault="002F43B9" w:rsidP="00454B73">
            <w:pPr>
              <w:rPr>
                <w:rFonts w:ascii="Cambria" w:hAnsi="Cambria" w:cs="Calibri"/>
                <w:sz w:val="22"/>
                <w:szCs w:val="22"/>
              </w:rPr>
            </w:pPr>
          </w:p>
        </w:tc>
        <w:tc>
          <w:tcPr>
            <w:tcW w:w="24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DF26D4" w14:textId="77777777" w:rsidR="002F43B9" w:rsidRPr="003E16AD" w:rsidRDefault="002F43B9" w:rsidP="00454B73">
            <w:pPr>
              <w:rPr>
                <w:rFonts w:ascii="Cambria" w:hAnsi="Cambria" w:cs="Calibri"/>
                <w:color w:val="000000" w:themeColor="text1"/>
                <w:sz w:val="22"/>
                <w:szCs w:val="22"/>
              </w:rPr>
            </w:pPr>
            <w:r w:rsidRPr="003E16AD">
              <w:rPr>
                <w:rFonts w:ascii="Cambria" w:hAnsi="Cambria" w:cs="Calibri"/>
                <w:bCs/>
                <w:color w:val="000000" w:themeColor="text1"/>
                <w:sz w:val="22"/>
                <w:szCs w:val="22"/>
              </w:rPr>
              <w:t>Obveze</w:t>
            </w:r>
          </w:p>
          <w:p w14:paraId="5AE14F2F" w14:textId="77777777" w:rsidR="002F43B9" w:rsidRPr="003E16AD" w:rsidRDefault="002F43B9" w:rsidP="00454B73">
            <w:pPr>
              <w:rPr>
                <w:rFonts w:ascii="Cambria" w:hAnsi="Cambria" w:cs="Calibri"/>
                <w:color w:val="000000" w:themeColor="text1"/>
                <w:sz w:val="22"/>
                <w:szCs w:val="22"/>
              </w:rPr>
            </w:pP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A79272" w14:textId="77777777" w:rsidR="002F43B9" w:rsidRPr="003E16AD" w:rsidRDefault="002F43B9" w:rsidP="00454B73">
            <w:pPr>
              <w:rPr>
                <w:rFonts w:ascii="Cambria" w:hAnsi="Cambria" w:cs="Calibri"/>
                <w:color w:val="000000" w:themeColor="text1"/>
                <w:sz w:val="22"/>
                <w:szCs w:val="22"/>
              </w:rPr>
            </w:pPr>
            <w:r w:rsidRPr="003E16AD">
              <w:rPr>
                <w:rFonts w:ascii="Cambria" w:hAnsi="Cambria" w:cs="Calibri"/>
                <w:bCs/>
                <w:color w:val="000000" w:themeColor="text1"/>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A9E720" w14:textId="77777777" w:rsidR="002F43B9" w:rsidRPr="003E16AD" w:rsidRDefault="002F43B9" w:rsidP="00454B73">
            <w:pPr>
              <w:rPr>
                <w:rFonts w:ascii="Cambria" w:hAnsi="Cambria" w:cs="Calibri"/>
                <w:color w:val="000000" w:themeColor="text1"/>
                <w:sz w:val="22"/>
                <w:szCs w:val="22"/>
              </w:rPr>
            </w:pPr>
            <w:r w:rsidRPr="003E16AD">
              <w:rPr>
                <w:rFonts w:ascii="Cambria" w:hAnsi="Cambria" w:cs="Calibri"/>
                <w:bCs/>
                <w:color w:val="000000" w:themeColor="text1"/>
                <w:sz w:val="22"/>
                <w:szCs w:val="22"/>
              </w:rPr>
              <w:t>Sati</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146396" w14:textId="77777777" w:rsidR="002F43B9" w:rsidRPr="003E16AD" w:rsidRDefault="002F43B9" w:rsidP="00454B73">
            <w:pPr>
              <w:rPr>
                <w:rFonts w:ascii="Cambria" w:hAnsi="Cambria" w:cs="Calibri"/>
                <w:color w:val="000000" w:themeColor="text1"/>
                <w:sz w:val="22"/>
                <w:szCs w:val="22"/>
              </w:rPr>
            </w:pPr>
            <w:r w:rsidRPr="003E16AD">
              <w:rPr>
                <w:rFonts w:ascii="Cambria" w:hAnsi="Cambria" w:cs="Calibri"/>
                <w:bCs/>
                <w:color w:val="000000" w:themeColor="text1"/>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D245E" w14:textId="77777777" w:rsidR="002F43B9" w:rsidRPr="003E16AD" w:rsidRDefault="002F43B9" w:rsidP="00454B73">
            <w:pPr>
              <w:rPr>
                <w:rFonts w:ascii="Cambria" w:hAnsi="Cambria" w:cs="Calibri"/>
                <w:color w:val="000000" w:themeColor="text1"/>
                <w:sz w:val="22"/>
                <w:szCs w:val="22"/>
              </w:rPr>
            </w:pPr>
            <w:r w:rsidRPr="003E16AD">
              <w:rPr>
                <w:rFonts w:ascii="Cambria" w:hAnsi="Cambria" w:cs="Calibri"/>
                <w:bCs/>
                <w:color w:val="000000" w:themeColor="text1"/>
                <w:sz w:val="22"/>
                <w:szCs w:val="22"/>
              </w:rPr>
              <w:t>Maksimalni udio u ocjeni</w:t>
            </w:r>
            <w:r w:rsidRPr="003E16AD">
              <w:rPr>
                <w:rFonts w:ascii="Cambria" w:hAnsi="Cambria" w:cs="Calibri"/>
                <w:bCs/>
                <w:color w:val="000000" w:themeColor="text1"/>
                <w:sz w:val="22"/>
                <w:szCs w:val="22"/>
                <w:lang w:val="en-US"/>
              </w:rPr>
              <w:t xml:space="preserve"> (%)</w:t>
            </w:r>
          </w:p>
        </w:tc>
      </w:tr>
      <w:tr w:rsidR="002F43B9" w:rsidRPr="006A55E7" w14:paraId="1C8DE9CB" w14:textId="77777777" w:rsidTr="005378CF">
        <w:tc>
          <w:tcPr>
            <w:tcW w:w="2528" w:type="dxa"/>
            <w:vMerge/>
            <w:tcBorders>
              <w:left w:val="single" w:sz="8" w:space="0" w:color="000000"/>
              <w:right w:val="single" w:sz="8" w:space="0" w:color="000000"/>
            </w:tcBorders>
            <w:vAlign w:val="center"/>
            <w:hideMark/>
          </w:tcPr>
          <w:p w14:paraId="61F65C77" w14:textId="77777777" w:rsidR="002F43B9" w:rsidRPr="006A55E7" w:rsidRDefault="002F43B9" w:rsidP="00454B73">
            <w:pPr>
              <w:rPr>
                <w:rFonts w:ascii="Cambria" w:hAnsi="Cambria" w:cs="Calibri"/>
                <w:sz w:val="22"/>
                <w:szCs w:val="22"/>
              </w:rPr>
            </w:pPr>
          </w:p>
        </w:tc>
        <w:tc>
          <w:tcPr>
            <w:tcW w:w="24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4632D2" w14:textId="344FDF9E" w:rsidR="002F43B9" w:rsidRPr="003E16AD" w:rsidRDefault="00951786" w:rsidP="00454B73">
            <w:pPr>
              <w:rPr>
                <w:rFonts w:ascii="Cambria" w:hAnsi="Cambria" w:cs="Calibri"/>
                <w:color w:val="000000" w:themeColor="text1"/>
                <w:sz w:val="22"/>
                <w:szCs w:val="22"/>
              </w:rPr>
            </w:pPr>
            <w:r>
              <w:rPr>
                <w:rFonts w:ascii="Cambria" w:hAnsi="Cambria" w:cs="Calibri"/>
                <w:color w:val="000000" w:themeColor="text1"/>
                <w:sz w:val="22"/>
                <w:szCs w:val="22"/>
              </w:rPr>
              <w:t>a</w:t>
            </w:r>
            <w:r w:rsidR="002F43B9" w:rsidRPr="003E16AD">
              <w:rPr>
                <w:rFonts w:ascii="Cambria" w:hAnsi="Cambria" w:cs="Calibri"/>
                <w:color w:val="000000" w:themeColor="text1"/>
                <w:sz w:val="22"/>
                <w:szCs w:val="22"/>
              </w:rPr>
              <w:t>ktivnost</w:t>
            </w:r>
            <w:r w:rsidR="00AC5BBB" w:rsidRPr="003E16AD">
              <w:rPr>
                <w:rFonts w:ascii="Cambria" w:hAnsi="Cambria" w:cs="Calibri"/>
                <w:color w:val="000000" w:themeColor="text1"/>
                <w:sz w:val="22"/>
                <w:szCs w:val="22"/>
              </w:rPr>
              <w:t>i</w:t>
            </w:r>
            <w:r w:rsidR="002F43B9" w:rsidRPr="003E16AD">
              <w:rPr>
                <w:rFonts w:ascii="Cambria" w:hAnsi="Cambria" w:cs="Calibri"/>
                <w:color w:val="000000" w:themeColor="text1"/>
                <w:sz w:val="22"/>
                <w:szCs w:val="22"/>
              </w:rPr>
              <w:t xml:space="preserve"> na nastavi</w:t>
            </w:r>
            <w:r>
              <w:rPr>
                <w:rFonts w:ascii="Cambria" w:hAnsi="Cambria" w:cs="Calibri"/>
                <w:color w:val="000000" w:themeColor="text1"/>
                <w:sz w:val="22"/>
                <w:szCs w:val="22"/>
              </w:rPr>
              <w:t xml:space="preserve"> (P, V)</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188A36" w14:textId="453D7025"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 xml:space="preserve">1. </w:t>
            </w:r>
            <w:r w:rsidR="00951786">
              <w:rPr>
                <w:rFonts w:ascii="Cambria" w:hAnsi="Cambria" w:cs="Calibri"/>
                <w:color w:val="000000" w:themeColor="text1"/>
                <w:sz w:val="22"/>
                <w:szCs w:val="22"/>
              </w:rPr>
              <w:t>–</w:t>
            </w:r>
            <w:r w:rsidRPr="003E16AD">
              <w:rPr>
                <w:rFonts w:ascii="Cambria" w:hAnsi="Cambria" w:cs="Calibri"/>
                <w:color w:val="000000" w:themeColor="text1"/>
                <w:sz w:val="22"/>
                <w:szCs w:val="22"/>
              </w:rPr>
              <w:t xml:space="preserve"> 4. </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7B375A" w14:textId="588EAF22" w:rsidR="002F43B9" w:rsidRPr="003E16AD" w:rsidRDefault="00951786" w:rsidP="00454B73">
            <w:pPr>
              <w:jc w:val="center"/>
              <w:rPr>
                <w:rFonts w:ascii="Cambria" w:hAnsi="Cambria" w:cs="Calibri"/>
                <w:color w:val="000000" w:themeColor="text1"/>
                <w:sz w:val="22"/>
                <w:szCs w:val="22"/>
              </w:rPr>
            </w:pPr>
            <w:r>
              <w:rPr>
                <w:rFonts w:ascii="Cambria" w:hAnsi="Cambria" w:cs="Calibri"/>
                <w:color w:val="000000" w:themeColor="text1"/>
                <w:sz w:val="22"/>
                <w:szCs w:val="22"/>
              </w:rPr>
              <w:t>11</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072361" w14:textId="77777777"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E5161C" w14:textId="77777777"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10 %</w:t>
            </w:r>
          </w:p>
        </w:tc>
      </w:tr>
      <w:tr w:rsidR="002F43B9" w:rsidRPr="006A55E7" w14:paraId="7577D7DD" w14:textId="77777777" w:rsidTr="005378CF">
        <w:tc>
          <w:tcPr>
            <w:tcW w:w="2528" w:type="dxa"/>
            <w:vMerge/>
            <w:tcBorders>
              <w:left w:val="single" w:sz="8" w:space="0" w:color="000000"/>
              <w:right w:val="single" w:sz="8" w:space="0" w:color="000000"/>
            </w:tcBorders>
            <w:vAlign w:val="center"/>
          </w:tcPr>
          <w:p w14:paraId="0B4EDE60" w14:textId="77777777" w:rsidR="002F43B9" w:rsidRPr="006A55E7" w:rsidRDefault="002F43B9" w:rsidP="00454B73">
            <w:pPr>
              <w:rPr>
                <w:rFonts w:ascii="Cambria" w:hAnsi="Cambria" w:cs="Calibri"/>
                <w:sz w:val="22"/>
                <w:szCs w:val="22"/>
              </w:rPr>
            </w:pPr>
          </w:p>
        </w:tc>
        <w:tc>
          <w:tcPr>
            <w:tcW w:w="24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B5C33E" w14:textId="4B7C7D56" w:rsidR="002F43B9" w:rsidRPr="003E16AD" w:rsidRDefault="00951786" w:rsidP="00454B73">
            <w:pPr>
              <w:rPr>
                <w:rFonts w:ascii="Cambria" w:hAnsi="Cambria" w:cs="Calibri"/>
                <w:color w:val="000000" w:themeColor="text1"/>
                <w:sz w:val="22"/>
                <w:szCs w:val="22"/>
              </w:rPr>
            </w:pPr>
            <w:r>
              <w:rPr>
                <w:rFonts w:ascii="Cambria" w:hAnsi="Cambria" w:cs="Calibri"/>
                <w:color w:val="000000" w:themeColor="text1"/>
                <w:sz w:val="22"/>
                <w:szCs w:val="22"/>
              </w:rPr>
              <w:t>v</w:t>
            </w:r>
            <w:r w:rsidR="002F43B9" w:rsidRPr="003E16AD">
              <w:rPr>
                <w:rFonts w:ascii="Cambria" w:hAnsi="Cambria" w:cs="Calibri"/>
                <w:color w:val="000000" w:themeColor="text1"/>
                <w:sz w:val="22"/>
                <w:szCs w:val="22"/>
              </w:rPr>
              <w:t>ježbe (sve)</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100E78" w14:textId="570556BA"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 xml:space="preserve">1. </w:t>
            </w:r>
            <w:r w:rsidR="00951786">
              <w:rPr>
                <w:rFonts w:ascii="Cambria" w:hAnsi="Cambria" w:cs="Calibri"/>
                <w:color w:val="000000" w:themeColor="text1"/>
                <w:sz w:val="22"/>
                <w:szCs w:val="22"/>
              </w:rPr>
              <w:t>–</w:t>
            </w:r>
            <w:r w:rsidRPr="003E16AD">
              <w:rPr>
                <w:rFonts w:ascii="Cambria" w:hAnsi="Cambria" w:cs="Calibri"/>
                <w:color w:val="000000" w:themeColor="text1"/>
                <w:sz w:val="22"/>
                <w:szCs w:val="22"/>
              </w:rPr>
              <w:t xml:space="preserve"> 4. </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07EFA0" w14:textId="0C8885EA"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2</w:t>
            </w:r>
            <w:r w:rsidR="00951786">
              <w:rPr>
                <w:rFonts w:ascii="Cambria" w:hAnsi="Cambria" w:cs="Calibri"/>
                <w:color w:val="000000" w:themeColor="text1"/>
                <w:sz w:val="22"/>
                <w:szCs w:val="22"/>
              </w:rPr>
              <w:t>2</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80CBC2" w14:textId="77777777"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0,7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15840E" w14:textId="77777777"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40 %</w:t>
            </w:r>
          </w:p>
        </w:tc>
      </w:tr>
      <w:tr w:rsidR="002F43B9" w:rsidRPr="006A55E7" w14:paraId="41A0BF49" w14:textId="77777777" w:rsidTr="005378CF">
        <w:tc>
          <w:tcPr>
            <w:tcW w:w="2528" w:type="dxa"/>
            <w:vMerge/>
            <w:tcBorders>
              <w:left w:val="single" w:sz="8" w:space="0" w:color="000000"/>
              <w:right w:val="single" w:sz="8" w:space="0" w:color="000000"/>
            </w:tcBorders>
            <w:vAlign w:val="center"/>
            <w:hideMark/>
          </w:tcPr>
          <w:p w14:paraId="11A11DC4" w14:textId="77777777" w:rsidR="002F43B9" w:rsidRPr="006A55E7" w:rsidRDefault="002F43B9" w:rsidP="00454B73">
            <w:pPr>
              <w:rPr>
                <w:rFonts w:ascii="Cambria" w:hAnsi="Cambria" w:cs="Calibri"/>
                <w:sz w:val="22"/>
                <w:szCs w:val="22"/>
              </w:rPr>
            </w:pPr>
          </w:p>
        </w:tc>
        <w:tc>
          <w:tcPr>
            <w:tcW w:w="24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FFB201" w14:textId="364DBBFD" w:rsidR="002F43B9" w:rsidRPr="003E16AD" w:rsidRDefault="00951786" w:rsidP="00454B73">
            <w:pPr>
              <w:rPr>
                <w:rFonts w:ascii="Cambria" w:hAnsi="Cambria" w:cs="Calibri"/>
                <w:color w:val="000000" w:themeColor="text1"/>
                <w:sz w:val="22"/>
                <w:szCs w:val="22"/>
              </w:rPr>
            </w:pPr>
            <w:r>
              <w:rPr>
                <w:rFonts w:ascii="Cambria" w:hAnsi="Cambria" w:cs="Calibri"/>
                <w:color w:val="000000" w:themeColor="text1"/>
                <w:sz w:val="22"/>
                <w:szCs w:val="22"/>
              </w:rPr>
              <w:t>i</w:t>
            </w:r>
            <w:r w:rsidR="002F43B9" w:rsidRPr="003E16AD">
              <w:rPr>
                <w:rFonts w:ascii="Cambria" w:hAnsi="Cambria" w:cs="Calibri"/>
                <w:color w:val="000000" w:themeColor="text1"/>
                <w:sz w:val="22"/>
                <w:szCs w:val="22"/>
              </w:rPr>
              <w:t>spit (pismeni)</w:t>
            </w:r>
          </w:p>
        </w:tc>
        <w:tc>
          <w:tcPr>
            <w:tcW w:w="10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5CCD58" w14:textId="589B370C"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 xml:space="preserve">1. </w:t>
            </w:r>
            <w:r w:rsidR="00951786">
              <w:rPr>
                <w:rFonts w:ascii="Cambria" w:hAnsi="Cambria" w:cs="Calibri"/>
                <w:color w:val="000000" w:themeColor="text1"/>
                <w:sz w:val="22"/>
                <w:szCs w:val="22"/>
              </w:rPr>
              <w:t>–</w:t>
            </w:r>
            <w:r w:rsidRPr="003E16AD">
              <w:rPr>
                <w:rFonts w:ascii="Cambria" w:hAnsi="Cambria" w:cs="Calibri"/>
                <w:color w:val="000000" w:themeColor="text1"/>
                <w:sz w:val="22"/>
                <w:szCs w:val="22"/>
              </w:rPr>
              <w:t xml:space="preserve"> 4. </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3E81EA" w14:textId="77777777"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2</w:t>
            </w:r>
            <w:r w:rsidR="00CA14E6" w:rsidRPr="003E16AD">
              <w:rPr>
                <w:rFonts w:ascii="Cambria" w:hAnsi="Cambria" w:cs="Calibri"/>
                <w:color w:val="000000" w:themeColor="text1"/>
                <w:sz w:val="22"/>
                <w:szCs w:val="22"/>
              </w:rPr>
              <w:t>7</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A926B" w14:textId="77777777"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0,9</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A01DB7" w14:textId="77777777"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50 %</w:t>
            </w:r>
          </w:p>
        </w:tc>
      </w:tr>
      <w:tr w:rsidR="002F43B9" w:rsidRPr="006A55E7" w14:paraId="673B4633" w14:textId="77777777" w:rsidTr="005378CF">
        <w:tc>
          <w:tcPr>
            <w:tcW w:w="2528" w:type="dxa"/>
            <w:vMerge/>
            <w:tcBorders>
              <w:left w:val="single" w:sz="8" w:space="0" w:color="000000"/>
              <w:right w:val="single" w:sz="8" w:space="0" w:color="000000"/>
            </w:tcBorders>
            <w:vAlign w:val="center"/>
            <w:hideMark/>
          </w:tcPr>
          <w:p w14:paraId="4ED72A23" w14:textId="77777777" w:rsidR="002F43B9" w:rsidRPr="006A55E7" w:rsidRDefault="002F43B9" w:rsidP="00454B73">
            <w:pPr>
              <w:rPr>
                <w:rFonts w:ascii="Cambria" w:hAnsi="Cambria" w:cs="Calibri"/>
                <w:sz w:val="22"/>
                <w:szCs w:val="22"/>
              </w:rPr>
            </w:pPr>
          </w:p>
        </w:tc>
        <w:tc>
          <w:tcPr>
            <w:tcW w:w="355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859A8" w14:textId="04114BF6" w:rsidR="002F43B9" w:rsidRPr="003E16AD" w:rsidRDefault="002F43B9" w:rsidP="00951786">
            <w:pPr>
              <w:rPr>
                <w:rFonts w:ascii="Cambria" w:hAnsi="Cambria" w:cs="Calibri"/>
                <w:color w:val="000000" w:themeColor="text1"/>
                <w:sz w:val="22"/>
                <w:szCs w:val="22"/>
              </w:rPr>
            </w:pPr>
            <w:r w:rsidRPr="003E16AD">
              <w:rPr>
                <w:rFonts w:ascii="Cambria" w:hAnsi="Cambria" w:cs="Calibri"/>
                <w:color w:val="000000" w:themeColor="text1"/>
                <w:sz w:val="22"/>
                <w:szCs w:val="22"/>
                <w:lang w:val="en-US"/>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144CD0" w14:textId="77777777" w:rsidR="002F43B9" w:rsidRPr="003E16AD" w:rsidRDefault="003E16AD"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60</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D385AE" w14:textId="77777777"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BC2DF0" w14:textId="77777777" w:rsidR="002F43B9" w:rsidRPr="003E16AD" w:rsidRDefault="002F43B9" w:rsidP="00454B73">
            <w:pPr>
              <w:jc w:val="center"/>
              <w:rPr>
                <w:rFonts w:ascii="Cambria" w:hAnsi="Cambria" w:cs="Calibri"/>
                <w:color w:val="000000" w:themeColor="text1"/>
                <w:sz w:val="22"/>
                <w:szCs w:val="22"/>
              </w:rPr>
            </w:pPr>
            <w:r w:rsidRPr="003E16AD">
              <w:rPr>
                <w:rFonts w:ascii="Cambria" w:hAnsi="Cambria" w:cs="Calibri"/>
                <w:color w:val="000000" w:themeColor="text1"/>
                <w:sz w:val="22"/>
                <w:szCs w:val="22"/>
              </w:rPr>
              <w:t>100 %</w:t>
            </w:r>
          </w:p>
        </w:tc>
      </w:tr>
      <w:tr w:rsidR="002F43B9" w:rsidRPr="006A55E7" w14:paraId="1DECD190" w14:textId="77777777" w:rsidTr="005378CF">
        <w:tc>
          <w:tcPr>
            <w:tcW w:w="2528" w:type="dxa"/>
            <w:vMerge/>
            <w:tcBorders>
              <w:left w:val="single" w:sz="8" w:space="0" w:color="000000"/>
              <w:bottom w:val="single" w:sz="8" w:space="0" w:color="000000"/>
              <w:right w:val="single" w:sz="8" w:space="0" w:color="000000"/>
            </w:tcBorders>
            <w:vAlign w:val="center"/>
          </w:tcPr>
          <w:p w14:paraId="6800EFA9" w14:textId="77777777" w:rsidR="002F43B9" w:rsidRPr="006A55E7" w:rsidRDefault="002F43B9" w:rsidP="00454B73">
            <w:pPr>
              <w:rPr>
                <w:rFonts w:ascii="Cambria" w:hAnsi="Cambria" w:cs="Calibri"/>
                <w:sz w:val="22"/>
                <w:szCs w:val="22"/>
              </w:rPr>
            </w:pP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F71E22"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Dodatna pojašnjenja:</w:t>
            </w:r>
          </w:p>
          <w:p w14:paraId="514BBBDE"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 xml:space="preserve">Pohađanje nastave je obavezno a studenti smiju izostati najviše 30% predviđene satnice. </w:t>
            </w:r>
          </w:p>
          <w:p w14:paraId="6173125B" w14:textId="77777777" w:rsidR="002F43B9" w:rsidRPr="006A55E7" w:rsidRDefault="002F43B9" w:rsidP="00454B73">
            <w:pPr>
              <w:rPr>
                <w:rFonts w:ascii="Cambria" w:hAnsi="Cambria" w:cs="Calibri"/>
                <w:sz w:val="22"/>
                <w:szCs w:val="22"/>
              </w:rPr>
            </w:pPr>
            <w:r w:rsidRPr="006A55E7">
              <w:rPr>
                <w:rFonts w:ascii="Cambria" w:hAnsi="Cambria" w:cs="Calibri"/>
                <w:sz w:val="22"/>
                <w:szCs w:val="22"/>
                <w:lang w:val="pl-PL"/>
              </w:rPr>
              <w:lastRenderedPageBreak/>
              <w:t>Aktivnost</w:t>
            </w:r>
            <w:r w:rsidRPr="006A55E7">
              <w:rPr>
                <w:rFonts w:ascii="Cambria" w:hAnsi="Cambria" w:cs="Calibri"/>
                <w:sz w:val="22"/>
                <w:szCs w:val="22"/>
              </w:rPr>
              <w:t xml:space="preserve"> </w:t>
            </w:r>
            <w:r w:rsidRPr="006A55E7">
              <w:rPr>
                <w:rFonts w:ascii="Cambria" w:hAnsi="Cambria" w:cs="Calibri"/>
                <w:sz w:val="22"/>
                <w:szCs w:val="22"/>
                <w:lang w:val="pl-PL"/>
              </w:rPr>
              <w:t>u</w:t>
            </w:r>
            <w:r w:rsidRPr="006A55E7">
              <w:rPr>
                <w:rFonts w:ascii="Cambria" w:hAnsi="Cambria" w:cs="Calibri"/>
                <w:sz w:val="22"/>
                <w:szCs w:val="22"/>
              </w:rPr>
              <w:t xml:space="preserve"> </w:t>
            </w:r>
            <w:r w:rsidRPr="006A55E7">
              <w:rPr>
                <w:rFonts w:ascii="Cambria" w:hAnsi="Cambria" w:cs="Calibri"/>
                <w:sz w:val="22"/>
                <w:szCs w:val="22"/>
                <w:lang w:val="pl-PL"/>
              </w:rPr>
              <w:t>nastavi</w:t>
            </w:r>
            <w:r w:rsidRPr="006A55E7">
              <w:rPr>
                <w:rFonts w:ascii="Cambria" w:hAnsi="Cambria" w:cs="Calibri"/>
                <w:sz w:val="22"/>
                <w:szCs w:val="22"/>
              </w:rPr>
              <w:t xml:space="preserve"> </w:t>
            </w:r>
            <w:r w:rsidRPr="006A55E7">
              <w:rPr>
                <w:rFonts w:ascii="Cambria" w:hAnsi="Cambria" w:cs="Calibri"/>
                <w:sz w:val="22"/>
                <w:szCs w:val="22"/>
                <w:lang w:val="pl-PL"/>
              </w:rPr>
              <w:t>ocjenjuje</w:t>
            </w:r>
            <w:r w:rsidRPr="006A55E7">
              <w:rPr>
                <w:rFonts w:ascii="Cambria" w:hAnsi="Cambria" w:cs="Calibri"/>
                <w:sz w:val="22"/>
                <w:szCs w:val="22"/>
              </w:rPr>
              <w:t xml:space="preserve"> </w:t>
            </w:r>
            <w:r w:rsidRPr="006A55E7">
              <w:rPr>
                <w:rFonts w:ascii="Cambria" w:hAnsi="Cambria" w:cs="Calibri"/>
                <w:sz w:val="22"/>
                <w:szCs w:val="22"/>
                <w:lang w:val="pl-PL"/>
              </w:rPr>
              <w:t>se</w:t>
            </w:r>
            <w:r w:rsidRPr="006A55E7">
              <w:rPr>
                <w:rFonts w:ascii="Cambria" w:hAnsi="Cambria" w:cs="Calibri"/>
                <w:sz w:val="22"/>
                <w:szCs w:val="22"/>
              </w:rPr>
              <w:t xml:space="preserve"> </w:t>
            </w:r>
            <w:r w:rsidRPr="006A55E7">
              <w:rPr>
                <w:rFonts w:ascii="Cambria" w:hAnsi="Cambria" w:cs="Calibri"/>
                <w:sz w:val="22"/>
                <w:szCs w:val="22"/>
                <w:lang w:val="pl-PL"/>
              </w:rPr>
              <w:t>na</w:t>
            </w:r>
            <w:r w:rsidRPr="006A55E7">
              <w:rPr>
                <w:rFonts w:ascii="Cambria" w:hAnsi="Cambria" w:cs="Calibri"/>
                <w:sz w:val="22"/>
                <w:szCs w:val="22"/>
              </w:rPr>
              <w:t xml:space="preserve"> </w:t>
            </w:r>
            <w:r w:rsidRPr="006A55E7">
              <w:rPr>
                <w:rFonts w:ascii="Cambria" w:hAnsi="Cambria" w:cs="Calibri"/>
                <w:sz w:val="22"/>
                <w:szCs w:val="22"/>
                <w:lang w:val="pl-PL"/>
              </w:rPr>
              <w:t>sljede</w:t>
            </w:r>
            <w:r w:rsidRPr="006A55E7">
              <w:rPr>
                <w:rFonts w:ascii="Cambria" w:hAnsi="Cambria" w:cs="Calibri"/>
                <w:sz w:val="22"/>
                <w:szCs w:val="22"/>
              </w:rPr>
              <w:t>ć</w:t>
            </w:r>
            <w:r w:rsidRPr="006A55E7">
              <w:rPr>
                <w:rFonts w:ascii="Cambria" w:hAnsi="Cambria" w:cs="Calibri"/>
                <w:sz w:val="22"/>
                <w:szCs w:val="22"/>
                <w:lang w:val="pl-PL"/>
              </w:rPr>
              <w:t>i</w:t>
            </w:r>
            <w:r w:rsidRPr="006A55E7">
              <w:rPr>
                <w:rFonts w:ascii="Cambria" w:hAnsi="Cambria" w:cs="Calibri"/>
                <w:sz w:val="22"/>
                <w:szCs w:val="22"/>
              </w:rPr>
              <w:t xml:space="preserve"> </w:t>
            </w:r>
            <w:r w:rsidRPr="006A55E7">
              <w:rPr>
                <w:rFonts w:ascii="Cambria" w:hAnsi="Cambria" w:cs="Calibri"/>
                <w:sz w:val="22"/>
                <w:szCs w:val="22"/>
                <w:lang w:val="pl-PL"/>
              </w:rPr>
              <w:t>na</w:t>
            </w:r>
            <w:r w:rsidRPr="006A55E7">
              <w:rPr>
                <w:rFonts w:ascii="Cambria" w:hAnsi="Cambria" w:cs="Calibri"/>
                <w:sz w:val="22"/>
                <w:szCs w:val="22"/>
              </w:rPr>
              <w:t>č</w:t>
            </w:r>
            <w:r w:rsidRPr="006A55E7">
              <w:rPr>
                <w:rFonts w:ascii="Cambria" w:hAnsi="Cambria" w:cs="Calibri"/>
                <w:sz w:val="22"/>
                <w:szCs w:val="22"/>
                <w:lang w:val="pl-PL"/>
              </w:rPr>
              <w:t>in</w:t>
            </w:r>
            <w:r w:rsidRPr="006A55E7">
              <w:rPr>
                <w:rFonts w:ascii="Cambria" w:hAnsi="Cambria" w:cs="Calibri"/>
                <w:sz w:val="22"/>
                <w:szCs w:val="22"/>
              </w:rPr>
              <w:t>:</w:t>
            </w:r>
          </w:p>
          <w:p w14:paraId="16941DAE" w14:textId="77777777" w:rsidR="002F43B9" w:rsidRPr="006A55E7" w:rsidRDefault="002F43B9" w:rsidP="00454B73">
            <w:pPr>
              <w:ind w:left="526" w:hanging="425"/>
              <w:jc w:val="both"/>
              <w:rPr>
                <w:rFonts w:ascii="Cambria" w:hAnsi="Cambria" w:cs="Calibri"/>
                <w:sz w:val="22"/>
                <w:szCs w:val="22"/>
              </w:rPr>
            </w:pPr>
            <w:r w:rsidRPr="006A55E7">
              <w:rPr>
                <w:rFonts w:ascii="Cambria" w:hAnsi="Cambria" w:cs="Calibri"/>
                <w:sz w:val="22"/>
                <w:szCs w:val="22"/>
              </w:rPr>
              <w:t xml:space="preserve">  0% = izostanci premašuju dozvoljenih 30%</w:t>
            </w:r>
          </w:p>
          <w:p w14:paraId="4B434FE9" w14:textId="77777777" w:rsidR="002F43B9" w:rsidRPr="006A55E7" w:rsidRDefault="002F43B9" w:rsidP="00454B73">
            <w:pPr>
              <w:ind w:left="526" w:hanging="425"/>
              <w:jc w:val="both"/>
              <w:rPr>
                <w:rFonts w:ascii="Cambria" w:hAnsi="Cambria" w:cs="Calibri"/>
                <w:sz w:val="22"/>
                <w:szCs w:val="22"/>
              </w:rPr>
            </w:pPr>
            <w:r w:rsidRPr="006A55E7">
              <w:rPr>
                <w:rFonts w:ascii="Cambria" w:hAnsi="Cambria" w:cs="Calibri"/>
                <w:sz w:val="22"/>
                <w:szCs w:val="22"/>
              </w:rPr>
              <w:t xml:space="preserve">  5% = student/ica koncentrirano prati nastavni proces te ponekad samoinicijativno sudjeluje u radu</w:t>
            </w:r>
          </w:p>
          <w:p w14:paraId="4EA64BBC" w14:textId="269BD4F1" w:rsidR="002F43B9" w:rsidRPr="006A55E7" w:rsidRDefault="002F43B9" w:rsidP="00951786">
            <w:pPr>
              <w:ind w:left="526" w:hanging="425"/>
              <w:jc w:val="both"/>
              <w:rPr>
                <w:rFonts w:ascii="Cambria" w:hAnsi="Cambria" w:cs="Calibri"/>
                <w:sz w:val="22"/>
                <w:szCs w:val="22"/>
              </w:rPr>
            </w:pPr>
            <w:r w:rsidRPr="006A55E7">
              <w:rPr>
                <w:rFonts w:ascii="Cambria" w:hAnsi="Cambria" w:cs="Calibri"/>
                <w:sz w:val="22"/>
                <w:szCs w:val="22"/>
              </w:rPr>
              <w:t>10% = pripremljeno dolazi na nastavu i aktivno sudjeluje u nastavnom procesu te izražava visoki stupanj motiviranosti u nastavi, konzultira relevantnu literaturu, redovito ispunjava dogovorene obveze, daje konstruktivne prijedloge i originalne ideje u svezi raznih nastavnih rješenja.</w:t>
            </w:r>
          </w:p>
          <w:p w14:paraId="5CB43AA5"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Vježbe</w:t>
            </w:r>
          </w:p>
          <w:p w14:paraId="093AB37F" w14:textId="77777777" w:rsidR="002F43B9" w:rsidRPr="006A55E7" w:rsidRDefault="002F43B9" w:rsidP="00454B73">
            <w:pPr>
              <w:jc w:val="both"/>
              <w:rPr>
                <w:rFonts w:ascii="Cambria" w:hAnsi="Cambria" w:cs="Calibri"/>
                <w:sz w:val="22"/>
                <w:szCs w:val="22"/>
              </w:rPr>
            </w:pPr>
            <w:r w:rsidRPr="006A55E7">
              <w:rPr>
                <w:rFonts w:ascii="Cambria" w:hAnsi="Cambria" w:cs="Calibri"/>
                <w:bCs/>
                <w:sz w:val="22"/>
                <w:szCs w:val="22"/>
              </w:rPr>
              <w:t xml:space="preserve">Tijekom kolegija održat će se 7 vježbi </w:t>
            </w:r>
            <w:r w:rsidRPr="006A55E7">
              <w:rPr>
                <w:rFonts w:ascii="Cambria" w:hAnsi="Cambria" w:cs="Calibri"/>
                <w:sz w:val="22"/>
                <w:szCs w:val="22"/>
              </w:rPr>
              <w:t xml:space="preserve">te će ukupno na vježbi moći ostvariti 40 bodova. Za vježbu student mora prethodno pročitati zadanu literaturu, te aktivno sudjelovati  i/ili izvoditi vježbu. </w:t>
            </w:r>
          </w:p>
          <w:p w14:paraId="2C04C3AA"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Vježbe će se evaluirati na slijedeći način:</w:t>
            </w:r>
          </w:p>
          <w:p w14:paraId="4DD310E5"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 xml:space="preserve"> 0 – 10 boda – student nije došao na vježbu ili se nedovoljno pripremio. Nije aktivno sudjelovao u vježbi.</w:t>
            </w:r>
          </w:p>
          <w:p w14:paraId="353C0D9D"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11 – 20 boda – student se minimalno pripremio i pasivno sudjelovao u vježbi isključivo na upit nastavnika.</w:t>
            </w:r>
          </w:p>
          <w:p w14:paraId="5BE31381"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21 – 30 boda – Student se dobro pripremio za vježbu i uključivao se u vježbu na upi nastavnika.</w:t>
            </w:r>
          </w:p>
          <w:p w14:paraId="35FD150B" w14:textId="4344DA59" w:rsidR="002F43B9" w:rsidRPr="006A55E7" w:rsidRDefault="002F43B9" w:rsidP="00454B73">
            <w:pPr>
              <w:jc w:val="both"/>
              <w:rPr>
                <w:rFonts w:ascii="Cambria" w:hAnsi="Cambria" w:cs="Calibri"/>
                <w:sz w:val="22"/>
                <w:szCs w:val="22"/>
              </w:rPr>
            </w:pPr>
            <w:r w:rsidRPr="006A55E7">
              <w:rPr>
                <w:rFonts w:ascii="Cambria" w:hAnsi="Cambria" w:cs="Calibri"/>
                <w:sz w:val="22"/>
                <w:szCs w:val="22"/>
              </w:rPr>
              <w:t>31 – 40 – Student se izvrsno pripremio za vježbu. Poznaje tematiku i daje svoja osobna kritička razmišljanja na zadanu temu. Aktivno sudjeluje u nastavi tijekom cijele vježbe.</w:t>
            </w:r>
          </w:p>
          <w:p w14:paraId="491D1BBD"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Ukupni bodovi stečeni na vježbama ocjenjivat će se na slijedeći način:</w:t>
            </w:r>
          </w:p>
          <w:p w14:paraId="7CBE0C34"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0-10 = 10 % ocjene</w:t>
            </w:r>
          </w:p>
          <w:p w14:paraId="21E73256"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11-20= 11-20% ocjene</w:t>
            </w:r>
          </w:p>
          <w:p w14:paraId="3D82C211"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21-30= 21-30% ocjene</w:t>
            </w:r>
          </w:p>
          <w:p w14:paraId="5C5BE230"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31-40 bod = 31 - 40 % ocjene</w:t>
            </w:r>
          </w:p>
          <w:p w14:paraId="4C012760" w14:textId="77777777" w:rsidR="002F43B9" w:rsidRPr="006A55E7" w:rsidRDefault="002F43B9" w:rsidP="00454B73">
            <w:pPr>
              <w:jc w:val="both"/>
              <w:rPr>
                <w:rFonts w:ascii="Cambria" w:hAnsi="Cambria" w:cs="Calibri"/>
                <w:sz w:val="22"/>
                <w:szCs w:val="22"/>
              </w:rPr>
            </w:pPr>
            <w:r w:rsidRPr="006A55E7">
              <w:rPr>
                <w:rFonts w:ascii="Cambria" w:hAnsi="Cambria" w:cs="Calibri"/>
                <w:sz w:val="22"/>
                <w:szCs w:val="22"/>
              </w:rPr>
              <w:t xml:space="preserve">Neizvršavanje vježbi na načina da student/ica nije stekao minimalno 10 bodova na vježbama  </w:t>
            </w:r>
            <w:r w:rsidRPr="006A55E7">
              <w:rPr>
                <w:rFonts w:ascii="Cambria" w:hAnsi="Cambria" w:cs="Calibri"/>
                <w:i/>
                <w:sz w:val="22"/>
                <w:szCs w:val="22"/>
              </w:rPr>
              <w:t>ne može steći uvjet za izlazak na ispit i mora ponovno upisati isti kolegij</w:t>
            </w:r>
            <w:r w:rsidRPr="006A55E7">
              <w:rPr>
                <w:rFonts w:ascii="Cambria" w:hAnsi="Cambria" w:cs="Calibri"/>
                <w:sz w:val="22"/>
                <w:szCs w:val="22"/>
              </w:rPr>
              <w:t xml:space="preserve">.  </w:t>
            </w:r>
          </w:p>
          <w:p w14:paraId="635062D8" w14:textId="77777777" w:rsidR="002F43B9" w:rsidRPr="006A55E7" w:rsidRDefault="002F43B9" w:rsidP="00454B73">
            <w:pPr>
              <w:jc w:val="both"/>
              <w:rPr>
                <w:rFonts w:ascii="Cambria" w:hAnsi="Cambria" w:cs="Calibri"/>
                <w:sz w:val="22"/>
                <w:szCs w:val="22"/>
              </w:rPr>
            </w:pPr>
            <w:r w:rsidRPr="006A55E7">
              <w:rPr>
                <w:rFonts w:ascii="Cambria" w:hAnsi="Cambria"/>
                <w:sz w:val="22"/>
                <w:szCs w:val="22"/>
              </w:rPr>
              <w:t>Završni ispit je pismeni,</w:t>
            </w:r>
            <w:r w:rsidRPr="006A55E7">
              <w:rPr>
                <w:rFonts w:ascii="Cambria" w:hAnsi="Cambria"/>
                <w:b/>
                <w:sz w:val="22"/>
                <w:szCs w:val="22"/>
              </w:rPr>
              <w:t xml:space="preserve"> </w:t>
            </w:r>
            <w:r w:rsidRPr="006A55E7">
              <w:rPr>
                <w:rFonts w:ascii="Cambria" w:hAnsi="Cambria"/>
                <w:sz w:val="22"/>
                <w:szCs w:val="22"/>
              </w:rPr>
              <w:t>obavezan je za sve studente i nosi do 50 bodova (50%).</w:t>
            </w:r>
          </w:p>
        </w:tc>
      </w:tr>
      <w:tr w:rsidR="002F43B9" w:rsidRPr="006A55E7" w14:paraId="43270DA8" w14:textId="77777777" w:rsidTr="00442016">
        <w:trPr>
          <w:trHeight w:val="2353"/>
        </w:trPr>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3033AB"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Studentske obveze</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3ADCFE" w14:textId="26C25EF6" w:rsidR="002F43B9" w:rsidRPr="006A55E7" w:rsidRDefault="00951786" w:rsidP="00454B73">
            <w:pPr>
              <w:autoSpaceDE w:val="0"/>
              <w:autoSpaceDN w:val="0"/>
              <w:adjustRightInd w:val="0"/>
              <w:jc w:val="both"/>
              <w:rPr>
                <w:rFonts w:ascii="Cambria" w:hAnsi="Cambria"/>
                <w:sz w:val="22"/>
                <w:szCs w:val="22"/>
              </w:rPr>
            </w:pPr>
            <w:r>
              <w:rPr>
                <w:rFonts w:ascii="Cambria" w:hAnsi="Cambria"/>
                <w:sz w:val="22"/>
                <w:szCs w:val="22"/>
              </w:rPr>
              <w:t>Da</w:t>
            </w:r>
            <w:r w:rsidR="002F43B9" w:rsidRPr="006A55E7">
              <w:rPr>
                <w:rFonts w:ascii="Cambria" w:hAnsi="Cambria"/>
                <w:sz w:val="22"/>
                <w:szCs w:val="22"/>
              </w:rPr>
              <w:t xml:space="preserve"> </w:t>
            </w:r>
            <w:r w:rsidRPr="006A55E7">
              <w:rPr>
                <w:rFonts w:ascii="Cambria" w:hAnsi="Cambria"/>
                <w:sz w:val="22"/>
                <w:szCs w:val="22"/>
              </w:rPr>
              <w:t>položi kolegij</w:t>
            </w:r>
            <w:r>
              <w:rPr>
                <w:rFonts w:ascii="Cambria" w:hAnsi="Cambria"/>
                <w:sz w:val="22"/>
                <w:szCs w:val="22"/>
              </w:rPr>
              <w:t xml:space="preserve">, </w:t>
            </w:r>
            <w:r w:rsidR="002F43B9" w:rsidRPr="006A55E7">
              <w:rPr>
                <w:rFonts w:ascii="Cambria" w:hAnsi="Cambria"/>
                <w:sz w:val="22"/>
                <w:szCs w:val="22"/>
              </w:rPr>
              <w:t>student/studentica mora:</w:t>
            </w:r>
          </w:p>
          <w:p w14:paraId="5A3CED1D" w14:textId="490E00A5" w:rsidR="002F43B9" w:rsidRPr="006A55E7" w:rsidRDefault="002F43B9" w:rsidP="00454B73">
            <w:pPr>
              <w:autoSpaceDE w:val="0"/>
              <w:autoSpaceDN w:val="0"/>
              <w:adjustRightInd w:val="0"/>
              <w:jc w:val="both"/>
              <w:rPr>
                <w:rFonts w:ascii="Cambria" w:hAnsi="Cambria"/>
                <w:sz w:val="22"/>
                <w:szCs w:val="22"/>
              </w:rPr>
            </w:pPr>
            <w:r w:rsidRPr="006A55E7">
              <w:rPr>
                <w:rFonts w:ascii="Cambria" w:hAnsi="Cambria"/>
                <w:sz w:val="22"/>
                <w:szCs w:val="22"/>
              </w:rPr>
              <w:t xml:space="preserve">1. </w:t>
            </w:r>
            <w:r w:rsidR="00442016">
              <w:rPr>
                <w:rFonts w:ascii="Cambria" w:hAnsi="Cambria"/>
                <w:sz w:val="22"/>
                <w:szCs w:val="22"/>
              </w:rPr>
              <w:t>p</w:t>
            </w:r>
            <w:r w:rsidRPr="006A55E7">
              <w:rPr>
                <w:rFonts w:ascii="Cambria" w:hAnsi="Cambria"/>
                <w:sz w:val="22"/>
                <w:szCs w:val="22"/>
                <w:lang w:val="vi-VN"/>
              </w:rPr>
              <w:t>ohađa</w:t>
            </w:r>
            <w:r w:rsidRPr="006A55E7">
              <w:rPr>
                <w:rFonts w:ascii="Cambria" w:hAnsi="Cambria"/>
                <w:sz w:val="22"/>
                <w:szCs w:val="22"/>
              </w:rPr>
              <w:t>ti u više od 70% nastave te aktivno sudjelovati u nastavnom procesu</w:t>
            </w:r>
            <w:r w:rsidR="00442016">
              <w:rPr>
                <w:rFonts w:ascii="Cambria" w:hAnsi="Cambria"/>
                <w:sz w:val="22"/>
                <w:szCs w:val="22"/>
              </w:rPr>
              <w:t xml:space="preserve"> </w:t>
            </w:r>
          </w:p>
          <w:p w14:paraId="6E616080" w14:textId="325B5730" w:rsidR="002F43B9" w:rsidRPr="006A55E7" w:rsidRDefault="002F43B9" w:rsidP="00454B73">
            <w:pPr>
              <w:autoSpaceDE w:val="0"/>
              <w:autoSpaceDN w:val="0"/>
              <w:adjustRightInd w:val="0"/>
              <w:jc w:val="both"/>
              <w:rPr>
                <w:rFonts w:ascii="Cambria" w:hAnsi="Cambria"/>
                <w:sz w:val="22"/>
                <w:szCs w:val="22"/>
              </w:rPr>
            </w:pPr>
            <w:r w:rsidRPr="006A55E7">
              <w:rPr>
                <w:rFonts w:ascii="Cambria" w:hAnsi="Cambria"/>
                <w:sz w:val="22"/>
                <w:szCs w:val="22"/>
              </w:rPr>
              <w:t>2</w:t>
            </w:r>
            <w:r w:rsidR="00225A43" w:rsidRPr="006A55E7">
              <w:rPr>
                <w:rFonts w:ascii="Cambria" w:hAnsi="Cambria"/>
                <w:sz w:val="22"/>
                <w:szCs w:val="22"/>
              </w:rPr>
              <w:t>.</w:t>
            </w:r>
            <w:r w:rsidRPr="006A55E7">
              <w:rPr>
                <w:rFonts w:ascii="Cambria" w:hAnsi="Cambria"/>
                <w:sz w:val="22"/>
                <w:szCs w:val="22"/>
              </w:rPr>
              <w:t xml:space="preserve"> </w:t>
            </w:r>
            <w:r w:rsidR="00442016">
              <w:rPr>
                <w:rFonts w:ascii="Cambria" w:hAnsi="Cambria"/>
                <w:sz w:val="22"/>
                <w:szCs w:val="22"/>
              </w:rPr>
              <w:t>p</w:t>
            </w:r>
            <w:r w:rsidRPr="006A55E7">
              <w:rPr>
                <w:rFonts w:ascii="Cambria" w:hAnsi="Cambria"/>
                <w:sz w:val="22"/>
                <w:szCs w:val="22"/>
              </w:rPr>
              <w:t>ripremiti vježbovni zadatak na odabranu temu</w:t>
            </w:r>
          </w:p>
          <w:p w14:paraId="28C00F14" w14:textId="074CA518" w:rsidR="002F43B9" w:rsidRPr="006A55E7" w:rsidRDefault="002F43B9" w:rsidP="00454B73">
            <w:pPr>
              <w:jc w:val="both"/>
              <w:rPr>
                <w:rFonts w:ascii="Cambria" w:hAnsi="Cambria"/>
                <w:sz w:val="22"/>
                <w:szCs w:val="22"/>
              </w:rPr>
            </w:pPr>
            <w:r w:rsidRPr="006A55E7">
              <w:rPr>
                <w:rFonts w:ascii="Cambria" w:hAnsi="Cambria"/>
                <w:sz w:val="22"/>
                <w:szCs w:val="22"/>
              </w:rPr>
              <w:t>3</w:t>
            </w:r>
            <w:r w:rsidR="00225A43" w:rsidRPr="006A55E7">
              <w:rPr>
                <w:rFonts w:ascii="Cambria" w:hAnsi="Cambria"/>
                <w:sz w:val="22"/>
                <w:szCs w:val="22"/>
              </w:rPr>
              <w:t>.</w:t>
            </w:r>
            <w:r w:rsidRPr="006A55E7">
              <w:rPr>
                <w:rFonts w:ascii="Cambria" w:hAnsi="Cambria"/>
                <w:sz w:val="22"/>
                <w:szCs w:val="22"/>
              </w:rPr>
              <w:t xml:space="preserve"> </w:t>
            </w:r>
            <w:r w:rsidR="00442016">
              <w:rPr>
                <w:rFonts w:ascii="Cambria" w:hAnsi="Cambria"/>
                <w:sz w:val="22"/>
                <w:szCs w:val="22"/>
              </w:rPr>
              <w:t>p</w:t>
            </w:r>
            <w:r w:rsidRPr="006A55E7">
              <w:rPr>
                <w:rFonts w:ascii="Cambria" w:hAnsi="Cambria"/>
                <w:sz w:val="22"/>
                <w:szCs w:val="22"/>
              </w:rPr>
              <w:t xml:space="preserve">rezentirati </w:t>
            </w:r>
            <w:r w:rsidRPr="006A55E7">
              <w:rPr>
                <w:rFonts w:ascii="Cambria" w:hAnsi="Cambria" w:cs="Calibri"/>
                <w:sz w:val="22"/>
                <w:szCs w:val="22"/>
              </w:rPr>
              <w:t>vježbovni zadatak pred cijelom skupinom</w:t>
            </w:r>
          </w:p>
          <w:p w14:paraId="0E65EF74" w14:textId="4646A459" w:rsidR="002F43B9" w:rsidRDefault="002F43B9" w:rsidP="00454B73">
            <w:pPr>
              <w:autoSpaceDE w:val="0"/>
              <w:autoSpaceDN w:val="0"/>
              <w:adjustRightInd w:val="0"/>
              <w:jc w:val="both"/>
              <w:rPr>
                <w:rFonts w:ascii="Cambria" w:hAnsi="Cambria" w:cs="Calibri"/>
                <w:sz w:val="22"/>
                <w:szCs w:val="22"/>
              </w:rPr>
            </w:pPr>
            <w:r w:rsidRPr="006A55E7">
              <w:rPr>
                <w:rFonts w:ascii="Cambria" w:hAnsi="Cambria"/>
                <w:sz w:val="22"/>
                <w:szCs w:val="22"/>
              </w:rPr>
              <w:t>4</w:t>
            </w:r>
            <w:r w:rsidR="00225A43" w:rsidRPr="006A55E7">
              <w:rPr>
                <w:rFonts w:ascii="Cambria" w:hAnsi="Cambria"/>
                <w:sz w:val="22"/>
                <w:szCs w:val="22"/>
              </w:rPr>
              <w:t>.</w:t>
            </w:r>
            <w:r w:rsidRPr="006A55E7">
              <w:rPr>
                <w:rFonts w:ascii="Cambria" w:hAnsi="Cambria"/>
                <w:sz w:val="22"/>
                <w:szCs w:val="22"/>
              </w:rPr>
              <w:t xml:space="preserve"> </w:t>
            </w:r>
            <w:r w:rsidR="00442016">
              <w:rPr>
                <w:rFonts w:ascii="Cambria" w:hAnsi="Cambria"/>
                <w:sz w:val="22"/>
                <w:szCs w:val="22"/>
              </w:rPr>
              <w:t>p</w:t>
            </w:r>
            <w:r w:rsidRPr="006A55E7">
              <w:rPr>
                <w:rFonts w:ascii="Cambria" w:hAnsi="Cambria"/>
                <w:sz w:val="22"/>
                <w:szCs w:val="22"/>
              </w:rPr>
              <w:t>oložiti ispit.</w:t>
            </w:r>
            <w:r w:rsidRPr="006A55E7">
              <w:rPr>
                <w:rFonts w:ascii="Cambria" w:hAnsi="Cambria" w:cs="Calibri"/>
                <w:sz w:val="22"/>
                <w:szCs w:val="22"/>
              </w:rPr>
              <w:t xml:space="preserve"> </w:t>
            </w:r>
          </w:p>
          <w:p w14:paraId="6B0F406A" w14:textId="0912DFCC" w:rsidR="00442016" w:rsidRPr="006A55E7" w:rsidRDefault="00442016" w:rsidP="00454B73">
            <w:pPr>
              <w:autoSpaceDE w:val="0"/>
              <w:autoSpaceDN w:val="0"/>
              <w:adjustRightInd w:val="0"/>
              <w:jc w:val="both"/>
              <w:rPr>
                <w:rFonts w:ascii="Cambria" w:hAnsi="Cambria" w:cs="Calibri"/>
                <w:sz w:val="22"/>
                <w:szCs w:val="22"/>
              </w:rPr>
            </w:pPr>
            <w:r w:rsidRPr="00442016">
              <w:rPr>
                <w:rFonts w:ascii="Cambria" w:hAnsi="Cambria" w:cs="Calibri"/>
                <w:sz w:val="22"/>
                <w:szCs w:val="22"/>
              </w:rPr>
              <w:t>Napomena: Ako student/studentica ne izvrši prethodno navedene studentske obveze, morat će ponovno upisati kolegij sljedeće akademske godine.</w:t>
            </w:r>
          </w:p>
        </w:tc>
      </w:tr>
      <w:tr w:rsidR="002F43B9" w:rsidRPr="006A55E7" w14:paraId="1AD9E3F6" w14:textId="77777777" w:rsidTr="005378CF">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43B647" w14:textId="77777777" w:rsidR="002F43B9" w:rsidRPr="006A55E7" w:rsidRDefault="002F43B9" w:rsidP="00454B73">
            <w:pPr>
              <w:rPr>
                <w:rFonts w:ascii="Cambria" w:hAnsi="Cambria" w:cs="Calibri"/>
                <w:sz w:val="22"/>
                <w:szCs w:val="22"/>
              </w:rPr>
            </w:pPr>
            <w:r w:rsidRPr="006A55E7">
              <w:rPr>
                <w:rFonts w:ascii="Cambria" w:hAnsi="Cambria" w:cs="Calibri"/>
                <w:sz w:val="22"/>
                <w:szCs w:val="22"/>
                <w:lang w:val="en-US"/>
              </w:rPr>
              <w:t>Rokovi</w:t>
            </w:r>
            <w:r w:rsidRPr="006A55E7">
              <w:rPr>
                <w:rFonts w:ascii="Cambria" w:hAnsi="Cambria" w:cs="Calibri"/>
                <w:sz w:val="22"/>
                <w:szCs w:val="22"/>
              </w:rPr>
              <w:t xml:space="preserve"> </w:t>
            </w:r>
            <w:r w:rsidRPr="006A55E7">
              <w:rPr>
                <w:rFonts w:ascii="Cambria" w:hAnsi="Cambria" w:cs="Calibri"/>
                <w:sz w:val="22"/>
                <w:szCs w:val="22"/>
                <w:lang w:val="en-US"/>
              </w:rPr>
              <w:t>ispita</w:t>
            </w:r>
            <w:r w:rsidRPr="006A55E7">
              <w:rPr>
                <w:rFonts w:ascii="Cambria" w:hAnsi="Cambria" w:cs="Calibri"/>
                <w:sz w:val="22"/>
                <w:szCs w:val="22"/>
              </w:rPr>
              <w:t xml:space="preserve"> </w:t>
            </w:r>
            <w:r w:rsidRPr="006A55E7">
              <w:rPr>
                <w:rFonts w:ascii="Cambria" w:hAnsi="Cambria" w:cs="Calibri"/>
                <w:sz w:val="22"/>
                <w:szCs w:val="22"/>
                <w:lang w:val="en-US"/>
              </w:rPr>
              <w:t>i</w:t>
            </w:r>
            <w:r w:rsidRPr="006A55E7">
              <w:rPr>
                <w:rFonts w:ascii="Cambria" w:hAnsi="Cambria" w:cs="Calibri"/>
                <w:sz w:val="22"/>
                <w:szCs w:val="22"/>
              </w:rPr>
              <w:t xml:space="preserve"> </w:t>
            </w:r>
            <w:r w:rsidRPr="006A55E7">
              <w:rPr>
                <w:rFonts w:ascii="Cambria" w:hAnsi="Cambria" w:cs="Calibri"/>
                <w:sz w:val="22"/>
                <w:szCs w:val="22"/>
                <w:lang w:val="en-US"/>
              </w:rPr>
              <w:t>kolokvija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B4B03C"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 xml:space="preserve">Objavljuju se u ISVU sustavu i studomatu </w:t>
            </w:r>
          </w:p>
        </w:tc>
      </w:tr>
      <w:tr w:rsidR="002F43B9" w:rsidRPr="006A55E7" w14:paraId="4BE49B13" w14:textId="77777777" w:rsidTr="005378CF">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0B1901"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 xml:space="preserve">Ostale važne činjenice </w:t>
            </w:r>
            <w:r w:rsidRPr="006A55E7">
              <w:rPr>
                <w:rFonts w:ascii="Cambria" w:hAnsi="Cambria" w:cs="Calibri"/>
                <w:sz w:val="22"/>
                <w:szCs w:val="22"/>
                <w:lang w:val="it-IT"/>
              </w:rPr>
              <w:t>vezane uz kolegij</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CAFD87" w14:textId="77777777" w:rsidR="002F43B9" w:rsidRPr="00951786" w:rsidRDefault="002F43B9" w:rsidP="00454B73">
            <w:pPr>
              <w:rPr>
                <w:rFonts w:ascii="Cambria" w:hAnsi="Cambria" w:cs="Calibri"/>
                <w:sz w:val="22"/>
                <w:szCs w:val="22"/>
              </w:rPr>
            </w:pPr>
            <w:r w:rsidRPr="00951786">
              <w:rPr>
                <w:rFonts w:ascii="Cambria" w:hAnsi="Cambria" w:cs="Calibri"/>
                <w:sz w:val="22"/>
                <w:szCs w:val="22"/>
              </w:rPr>
              <w:t xml:space="preserve">U okviru vježbovnih zadataka biti će obrađene teme: </w:t>
            </w:r>
          </w:p>
          <w:p w14:paraId="0E6CE66F" w14:textId="77777777" w:rsidR="002F43B9" w:rsidRPr="00951786" w:rsidRDefault="002F43B9" w:rsidP="00514A83">
            <w:pPr>
              <w:pStyle w:val="Odlomakpopisa"/>
              <w:widowControl/>
              <w:numPr>
                <w:ilvl w:val="0"/>
                <w:numId w:val="65"/>
              </w:numPr>
              <w:ind w:left="440"/>
              <w:contextualSpacing/>
              <w:rPr>
                <w:rFonts w:ascii="Cambria" w:hAnsi="Cambria"/>
                <w:lang w:val="hr-HR"/>
              </w:rPr>
            </w:pPr>
            <w:r w:rsidRPr="00951786">
              <w:rPr>
                <w:rFonts w:ascii="Cambria" w:hAnsi="Cambria"/>
                <w:lang w:val="hr-HR"/>
              </w:rPr>
              <w:t>Objašnjavanje ugodnih emocija djeci predškolskog uzrasta i kako se s njima nositi</w:t>
            </w:r>
          </w:p>
          <w:p w14:paraId="02D0E142" w14:textId="77777777" w:rsidR="002F43B9" w:rsidRPr="00951786" w:rsidRDefault="002F43B9" w:rsidP="00514A83">
            <w:pPr>
              <w:pStyle w:val="Odlomakpopisa"/>
              <w:widowControl/>
              <w:numPr>
                <w:ilvl w:val="0"/>
                <w:numId w:val="65"/>
              </w:numPr>
              <w:ind w:left="440"/>
              <w:contextualSpacing/>
              <w:rPr>
                <w:rFonts w:ascii="Cambria" w:hAnsi="Cambria"/>
                <w:lang w:val="hr-HR"/>
              </w:rPr>
            </w:pPr>
            <w:r w:rsidRPr="00951786">
              <w:rPr>
                <w:rFonts w:ascii="Cambria" w:hAnsi="Cambria"/>
                <w:lang w:val="hr-HR"/>
              </w:rPr>
              <w:t>Objašnjavanje neugodnih emocije djeci predškolskog uzrasta i kako se s njima nositi</w:t>
            </w:r>
          </w:p>
          <w:p w14:paraId="225E458B" w14:textId="77777777" w:rsidR="002F43B9" w:rsidRPr="00951786" w:rsidRDefault="002F43B9" w:rsidP="00514A83">
            <w:pPr>
              <w:pStyle w:val="Odlomakpopisa"/>
              <w:widowControl/>
              <w:numPr>
                <w:ilvl w:val="0"/>
                <w:numId w:val="65"/>
              </w:numPr>
              <w:ind w:left="440"/>
              <w:contextualSpacing/>
              <w:rPr>
                <w:rFonts w:ascii="Cambria" w:hAnsi="Cambria"/>
                <w:lang w:val="hr-HR"/>
              </w:rPr>
            </w:pPr>
            <w:r w:rsidRPr="00951786">
              <w:rPr>
                <w:rFonts w:ascii="Cambria" w:hAnsi="Cambria"/>
                <w:lang w:val="hr-HR"/>
              </w:rPr>
              <w:t>Objašnjavanje emocija djeci predškolskog uzrasta: samoregulacija i samokontrola</w:t>
            </w:r>
          </w:p>
          <w:p w14:paraId="159EB18E" w14:textId="77777777" w:rsidR="002F43B9" w:rsidRPr="00951786" w:rsidRDefault="002F43B9" w:rsidP="00514A83">
            <w:pPr>
              <w:pStyle w:val="Odlomakpopisa"/>
              <w:widowControl/>
              <w:numPr>
                <w:ilvl w:val="0"/>
                <w:numId w:val="65"/>
              </w:numPr>
              <w:ind w:left="440"/>
              <w:contextualSpacing/>
              <w:rPr>
                <w:rFonts w:ascii="Cambria" w:hAnsi="Cambria"/>
              </w:rPr>
            </w:pPr>
            <w:r w:rsidRPr="00951786">
              <w:rPr>
                <w:rFonts w:ascii="Cambria" w:hAnsi="Cambria"/>
              </w:rPr>
              <w:t>Mjerenje emocionalne inteligencije</w:t>
            </w:r>
          </w:p>
          <w:p w14:paraId="040E46B8" w14:textId="77777777" w:rsidR="002F43B9" w:rsidRPr="00951786" w:rsidRDefault="002F43B9" w:rsidP="00514A83">
            <w:pPr>
              <w:pStyle w:val="Odlomakpopisa"/>
              <w:widowControl/>
              <w:numPr>
                <w:ilvl w:val="0"/>
                <w:numId w:val="65"/>
              </w:numPr>
              <w:ind w:left="440"/>
              <w:contextualSpacing/>
              <w:rPr>
                <w:rFonts w:ascii="Cambria" w:hAnsi="Cambria"/>
              </w:rPr>
            </w:pPr>
            <w:r w:rsidRPr="00951786">
              <w:rPr>
                <w:rFonts w:ascii="Cambria" w:hAnsi="Cambria"/>
              </w:rPr>
              <w:t>Vještine za razvoj emocionalne inteligencije</w:t>
            </w:r>
          </w:p>
          <w:p w14:paraId="32BBA1D0" w14:textId="77777777" w:rsidR="002F43B9" w:rsidRPr="00951786" w:rsidRDefault="002F43B9" w:rsidP="00514A83">
            <w:pPr>
              <w:pStyle w:val="Odlomakpopisa"/>
              <w:widowControl/>
              <w:numPr>
                <w:ilvl w:val="0"/>
                <w:numId w:val="65"/>
              </w:numPr>
              <w:ind w:left="440"/>
              <w:contextualSpacing/>
              <w:rPr>
                <w:rFonts w:ascii="Cambria" w:hAnsi="Cambria"/>
                <w:lang w:val="it-IT"/>
              </w:rPr>
            </w:pPr>
            <w:r w:rsidRPr="00951786">
              <w:rPr>
                <w:rFonts w:ascii="Cambria" w:hAnsi="Cambria"/>
                <w:color w:val="000000"/>
                <w:shd w:val="clear" w:color="auto" w:fill="FFFFFF"/>
                <w:lang w:val="it-IT"/>
              </w:rPr>
              <w:t>Rani emocionalni poremećaji i njihovi tretmani – depresija, anksiozni poremećaji i nedostatna samokontrola (ADHD)</w:t>
            </w:r>
          </w:p>
          <w:p w14:paraId="7C938042" w14:textId="69FBBB52" w:rsidR="002F43B9" w:rsidRPr="00951786" w:rsidRDefault="002F43B9" w:rsidP="00951786">
            <w:pPr>
              <w:pStyle w:val="Odlomakpopisa"/>
              <w:widowControl/>
              <w:numPr>
                <w:ilvl w:val="0"/>
                <w:numId w:val="65"/>
              </w:numPr>
              <w:ind w:left="440"/>
              <w:contextualSpacing/>
              <w:rPr>
                <w:rFonts w:ascii="Cambria" w:hAnsi="Cambria"/>
                <w:lang w:val="hr-HR"/>
              </w:rPr>
            </w:pPr>
            <w:r w:rsidRPr="00951786">
              <w:rPr>
                <w:rFonts w:ascii="Cambria" w:hAnsi="Cambria"/>
                <w:lang w:val="hr-HR"/>
              </w:rPr>
              <w:lastRenderedPageBreak/>
              <w:t>Terapeutske priče</w:t>
            </w:r>
          </w:p>
          <w:p w14:paraId="0F2FB794" w14:textId="615BD325" w:rsidR="002F43B9" w:rsidRPr="00951786" w:rsidRDefault="002F43B9" w:rsidP="00951786">
            <w:pPr>
              <w:pStyle w:val="Odlomakpopisa"/>
              <w:ind w:left="15"/>
              <w:rPr>
                <w:rFonts w:ascii="Cambria" w:hAnsi="Cambria"/>
                <w:lang w:val="hr-HR"/>
              </w:rPr>
            </w:pPr>
            <w:r w:rsidRPr="00951786">
              <w:rPr>
                <w:rFonts w:ascii="Cambria" w:hAnsi="Cambria"/>
                <w:lang w:val="hr-HR"/>
              </w:rPr>
              <w:t xml:space="preserve">Ovaj kolegij mogu pohađati najviše 15 (petnaest) studenata. </w:t>
            </w:r>
          </w:p>
          <w:p w14:paraId="34A26EE6" w14:textId="77777777" w:rsidR="002F43B9" w:rsidRPr="00951786" w:rsidRDefault="002F43B9" w:rsidP="00454B73">
            <w:pPr>
              <w:pStyle w:val="Tekstkomentara"/>
              <w:rPr>
                <w:rFonts w:ascii="Cambria" w:hAnsi="Cambria"/>
                <w:sz w:val="22"/>
                <w:szCs w:val="22"/>
              </w:rPr>
            </w:pPr>
            <w:r w:rsidRPr="00951786">
              <w:rPr>
                <w:rFonts w:ascii="Cambria" w:hAnsi="Cambria"/>
                <w:sz w:val="22"/>
                <w:szCs w:val="22"/>
              </w:rPr>
              <w:t>U slučaju održavanja nastave na daljinu, moguće je odstupanje u:</w:t>
            </w:r>
          </w:p>
          <w:p w14:paraId="568547FE" w14:textId="77777777" w:rsidR="002F43B9" w:rsidRPr="00951786" w:rsidRDefault="002F43B9" w:rsidP="00454B73">
            <w:pPr>
              <w:pStyle w:val="Tekstkomentara"/>
              <w:rPr>
                <w:rFonts w:ascii="Cambria" w:hAnsi="Cambria"/>
                <w:sz w:val="22"/>
                <w:szCs w:val="22"/>
              </w:rPr>
            </w:pPr>
            <w:r w:rsidRPr="00951786">
              <w:rPr>
                <w:rFonts w:ascii="Cambria" w:hAnsi="Cambria"/>
                <w:sz w:val="22"/>
                <w:szCs w:val="22"/>
              </w:rPr>
              <w:t>- mjestu izvođenja kolegija</w:t>
            </w:r>
          </w:p>
          <w:p w14:paraId="5227BE54" w14:textId="77777777" w:rsidR="002F43B9" w:rsidRPr="00951786" w:rsidRDefault="002F43B9" w:rsidP="00454B73">
            <w:pPr>
              <w:pStyle w:val="Tekstkomentara"/>
              <w:rPr>
                <w:rFonts w:ascii="Cambria" w:hAnsi="Cambria"/>
                <w:sz w:val="22"/>
                <w:szCs w:val="22"/>
              </w:rPr>
            </w:pPr>
            <w:r w:rsidRPr="00951786">
              <w:rPr>
                <w:rFonts w:ascii="Cambria" w:hAnsi="Cambria"/>
                <w:sz w:val="22"/>
                <w:szCs w:val="22"/>
              </w:rPr>
              <w:t>- provedbi aktivnosti, metodama tumačenja i poučavanja i načinima</w:t>
            </w:r>
            <w:r w:rsidR="00225A43" w:rsidRPr="00951786">
              <w:rPr>
                <w:rFonts w:ascii="Cambria" w:hAnsi="Cambria"/>
                <w:sz w:val="22"/>
                <w:szCs w:val="22"/>
              </w:rPr>
              <w:t xml:space="preserve"> </w:t>
            </w:r>
            <w:r w:rsidRPr="00951786">
              <w:rPr>
                <w:rFonts w:ascii="Cambria" w:hAnsi="Cambria"/>
                <w:sz w:val="22"/>
                <w:szCs w:val="22"/>
              </w:rPr>
              <w:t>vrednovanja</w:t>
            </w:r>
          </w:p>
          <w:p w14:paraId="59BD7B4C" w14:textId="77777777" w:rsidR="002F43B9" w:rsidRPr="00951786" w:rsidRDefault="002F43B9" w:rsidP="00454B73">
            <w:pPr>
              <w:pStyle w:val="Tekstkomentara"/>
              <w:rPr>
                <w:rFonts w:ascii="Cambria" w:hAnsi="Cambria"/>
                <w:sz w:val="22"/>
                <w:szCs w:val="22"/>
              </w:rPr>
            </w:pPr>
            <w:r w:rsidRPr="00951786">
              <w:rPr>
                <w:rFonts w:ascii="Cambria" w:hAnsi="Cambria"/>
                <w:sz w:val="22"/>
                <w:szCs w:val="22"/>
              </w:rPr>
              <w:t>- studentskim obvezama</w:t>
            </w:r>
          </w:p>
          <w:p w14:paraId="55300A32" w14:textId="77777777" w:rsidR="002F43B9" w:rsidRPr="00951786" w:rsidRDefault="002F43B9" w:rsidP="00454B73">
            <w:pPr>
              <w:pStyle w:val="Tekstkomentara"/>
              <w:rPr>
                <w:rFonts w:ascii="Cambria" w:hAnsi="Cambria"/>
                <w:sz w:val="22"/>
                <w:szCs w:val="22"/>
              </w:rPr>
            </w:pPr>
            <w:r w:rsidRPr="00951786">
              <w:rPr>
                <w:rFonts w:ascii="Cambria" w:hAnsi="Cambria"/>
                <w:sz w:val="22"/>
                <w:szCs w:val="22"/>
              </w:rPr>
              <w:t>- dostupnoj literaturi.</w:t>
            </w:r>
          </w:p>
          <w:p w14:paraId="2F03F61C" w14:textId="71F5C780" w:rsidR="002F43B9" w:rsidRPr="00951786" w:rsidRDefault="002F43B9" w:rsidP="00454B73">
            <w:pPr>
              <w:pStyle w:val="Tekstkomentara"/>
              <w:rPr>
                <w:rFonts w:ascii="Cambria" w:hAnsi="Cambria"/>
                <w:sz w:val="22"/>
                <w:szCs w:val="22"/>
              </w:rPr>
            </w:pPr>
            <w:r w:rsidRPr="00951786">
              <w:rPr>
                <w:rFonts w:ascii="Cambria" w:hAnsi="Cambria"/>
                <w:sz w:val="22"/>
                <w:szCs w:val="22"/>
              </w:rPr>
              <w:t xml:space="preserve">O tome će nositeljica kolegija i </w:t>
            </w:r>
            <w:r w:rsidR="00951786" w:rsidRPr="00951786">
              <w:rPr>
                <w:rFonts w:ascii="Cambria" w:hAnsi="Cambria"/>
                <w:sz w:val="22"/>
                <w:szCs w:val="22"/>
              </w:rPr>
              <w:t>suradnica</w:t>
            </w:r>
            <w:r w:rsidRPr="00951786">
              <w:rPr>
                <w:rFonts w:ascii="Cambria" w:hAnsi="Cambria"/>
                <w:sz w:val="22"/>
                <w:szCs w:val="22"/>
              </w:rPr>
              <w:t xml:space="preserve"> obavijestiti studente i studentice kad se nastava na daljinu počne održavati.</w:t>
            </w:r>
          </w:p>
          <w:p w14:paraId="54F81258" w14:textId="02DCBB80" w:rsidR="002F43B9" w:rsidRPr="00951786" w:rsidRDefault="002F43B9" w:rsidP="00951786">
            <w:pPr>
              <w:pStyle w:val="Tekstkomentara"/>
              <w:rPr>
                <w:rFonts w:ascii="Cambria" w:hAnsi="Cambria"/>
                <w:sz w:val="22"/>
                <w:szCs w:val="22"/>
              </w:rPr>
            </w:pPr>
            <w:r w:rsidRPr="00951786">
              <w:rPr>
                <w:rFonts w:ascii="Cambria" w:hAnsi="Cambria"/>
                <w:sz w:val="22"/>
                <w:szCs w:val="22"/>
              </w:rPr>
              <w:t>Ishodi učenja ostaju nepromijenjeni.</w:t>
            </w:r>
          </w:p>
        </w:tc>
      </w:tr>
      <w:tr w:rsidR="002F43B9" w:rsidRPr="006A55E7" w14:paraId="14A9AFB3" w14:textId="77777777" w:rsidTr="005378CF">
        <w:trPr>
          <w:trHeight w:val="770"/>
        </w:trPr>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1E1154" w14:textId="77777777" w:rsidR="002F43B9" w:rsidRPr="006A55E7" w:rsidRDefault="002F43B9" w:rsidP="00454B73">
            <w:pPr>
              <w:rPr>
                <w:rFonts w:ascii="Cambria" w:hAnsi="Cambria" w:cs="Calibri"/>
                <w:sz w:val="22"/>
                <w:szCs w:val="22"/>
              </w:rPr>
            </w:pPr>
            <w:r w:rsidRPr="006A55E7">
              <w:rPr>
                <w:rFonts w:ascii="Cambria" w:hAnsi="Cambria" w:cs="Calibri"/>
                <w:sz w:val="22"/>
                <w:szCs w:val="22"/>
              </w:rPr>
              <w:t>Literatura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88B8CCC" w14:textId="77777777" w:rsidR="002F43B9" w:rsidRPr="00951786" w:rsidRDefault="002F43B9" w:rsidP="00454B73">
            <w:pPr>
              <w:rPr>
                <w:rFonts w:ascii="Cambria" w:hAnsi="Cambria" w:cs="Calibri"/>
                <w:sz w:val="22"/>
                <w:szCs w:val="22"/>
              </w:rPr>
            </w:pPr>
            <w:r w:rsidRPr="00951786">
              <w:rPr>
                <w:rFonts w:ascii="Cambria" w:hAnsi="Cambria" w:cs="Calibri"/>
                <w:sz w:val="22"/>
                <w:szCs w:val="22"/>
              </w:rPr>
              <w:t xml:space="preserve">Obvezna: </w:t>
            </w:r>
          </w:p>
          <w:p w14:paraId="2CA53A50" w14:textId="41845C41" w:rsidR="002F43B9" w:rsidRPr="00951786" w:rsidRDefault="00951786" w:rsidP="00951786">
            <w:pPr>
              <w:spacing w:after="160" w:line="259" w:lineRule="auto"/>
              <w:contextualSpacing/>
              <w:rPr>
                <w:rFonts w:ascii="Cambria" w:hAnsi="Cambria"/>
                <w:sz w:val="22"/>
                <w:szCs w:val="22"/>
                <w:lang w:val="it-IT"/>
              </w:rPr>
            </w:pPr>
            <w:r w:rsidRPr="00951786">
              <w:rPr>
                <w:rFonts w:ascii="Cambria" w:hAnsi="Cambria"/>
                <w:sz w:val="22"/>
                <w:szCs w:val="22"/>
              </w:rPr>
              <w:t xml:space="preserve">1. </w:t>
            </w:r>
            <w:r w:rsidR="002F43B9" w:rsidRPr="00951786">
              <w:rPr>
                <w:rFonts w:ascii="Cambria" w:hAnsi="Cambria"/>
                <w:sz w:val="22"/>
                <w:szCs w:val="22"/>
              </w:rPr>
              <w:t>Reeve, J. (2010). </w:t>
            </w:r>
            <w:r w:rsidR="002F43B9" w:rsidRPr="00951786">
              <w:rPr>
                <w:rFonts w:ascii="Cambria" w:hAnsi="Cambria"/>
                <w:i/>
                <w:iCs/>
                <w:sz w:val="22"/>
                <w:szCs w:val="22"/>
              </w:rPr>
              <w:t>Razumijevanje motivacije i emocija</w:t>
            </w:r>
            <w:r w:rsidR="002F43B9" w:rsidRPr="00951786">
              <w:rPr>
                <w:rFonts w:ascii="Cambria" w:hAnsi="Cambria"/>
                <w:sz w:val="22"/>
                <w:szCs w:val="22"/>
              </w:rPr>
              <w:t xml:space="preserve">. Jastrebarsko: Naklada Slap. </w:t>
            </w:r>
            <w:r w:rsidR="002F43B9" w:rsidRPr="00951786">
              <w:rPr>
                <w:rFonts w:ascii="Cambria" w:hAnsi="Cambria"/>
                <w:sz w:val="22"/>
                <w:szCs w:val="22"/>
                <w:lang w:val="it-IT"/>
              </w:rPr>
              <w:t>Poglavlja: 11 i 12.</w:t>
            </w:r>
          </w:p>
          <w:p w14:paraId="59BADE7C" w14:textId="26F95A6F" w:rsidR="002F43B9" w:rsidRPr="00951786" w:rsidRDefault="00951786" w:rsidP="00951786">
            <w:pPr>
              <w:spacing w:after="160" w:line="259" w:lineRule="auto"/>
              <w:contextualSpacing/>
              <w:rPr>
                <w:rFonts w:ascii="Cambria" w:hAnsi="Cambria"/>
                <w:sz w:val="22"/>
                <w:szCs w:val="22"/>
              </w:rPr>
            </w:pPr>
            <w:r w:rsidRPr="00951786">
              <w:rPr>
                <w:rFonts w:ascii="Cambria" w:hAnsi="Cambria"/>
                <w:sz w:val="22"/>
                <w:szCs w:val="22"/>
              </w:rPr>
              <w:t xml:space="preserve">2. </w:t>
            </w:r>
            <w:hyperlink r:id="rId93" w:history="1">
              <w:r w:rsidR="002F43B9" w:rsidRPr="00951786">
                <w:rPr>
                  <w:rFonts w:ascii="Cambria" w:hAnsi="Cambria"/>
                  <w:sz w:val="22"/>
                  <w:szCs w:val="22"/>
                  <w:lang w:val="it-IT"/>
                </w:rPr>
                <w:t>Shapiro</w:t>
              </w:r>
            </w:hyperlink>
            <w:r w:rsidR="002F43B9" w:rsidRPr="00951786">
              <w:rPr>
                <w:rFonts w:ascii="Cambria" w:hAnsi="Cambria"/>
                <w:sz w:val="22"/>
                <w:szCs w:val="22"/>
                <w:lang w:val="it-IT"/>
              </w:rPr>
              <w:t xml:space="preserve"> L.</w:t>
            </w:r>
            <w:r w:rsidR="005378CF" w:rsidRPr="00951786">
              <w:rPr>
                <w:rFonts w:ascii="Cambria" w:hAnsi="Cambria"/>
                <w:sz w:val="22"/>
                <w:szCs w:val="22"/>
                <w:lang w:val="it-IT"/>
              </w:rPr>
              <w:t xml:space="preserve"> </w:t>
            </w:r>
            <w:r w:rsidR="002F43B9" w:rsidRPr="00951786">
              <w:rPr>
                <w:rFonts w:ascii="Cambria" w:hAnsi="Cambria"/>
                <w:sz w:val="22"/>
                <w:szCs w:val="22"/>
                <w:lang w:val="it-IT"/>
              </w:rPr>
              <w:t xml:space="preserve">E. (2019). </w:t>
            </w:r>
            <w:r w:rsidR="002F43B9" w:rsidRPr="00951786">
              <w:rPr>
                <w:rFonts w:ascii="Cambria" w:hAnsi="Cambria"/>
                <w:i/>
                <w:iCs/>
                <w:sz w:val="22"/>
                <w:szCs w:val="22"/>
                <w:lang w:val="it-IT"/>
              </w:rPr>
              <w:t>Kako razviti emocionalnu inteligenciju djeteta.</w:t>
            </w:r>
            <w:r w:rsidR="002F43B9" w:rsidRPr="00951786">
              <w:rPr>
                <w:rFonts w:ascii="Cambria" w:hAnsi="Cambria"/>
                <w:sz w:val="22"/>
                <w:szCs w:val="22"/>
                <w:lang w:val="it-IT"/>
              </w:rPr>
              <w:t xml:space="preserve"> </w:t>
            </w:r>
            <w:r w:rsidR="002F43B9" w:rsidRPr="00951786">
              <w:rPr>
                <w:rFonts w:ascii="Cambria" w:hAnsi="Cambria"/>
                <w:sz w:val="22"/>
                <w:szCs w:val="22"/>
              </w:rPr>
              <w:t>Zagreb: Mozaik knjiga.</w:t>
            </w:r>
          </w:p>
          <w:p w14:paraId="70F62990" w14:textId="4566B870" w:rsidR="002F43B9" w:rsidRPr="00951786" w:rsidRDefault="00951786" w:rsidP="00951786">
            <w:pPr>
              <w:spacing w:after="160" w:line="256" w:lineRule="auto"/>
              <w:contextualSpacing/>
              <w:rPr>
                <w:rFonts w:ascii="Cambria" w:hAnsi="Cambria"/>
                <w:sz w:val="22"/>
                <w:szCs w:val="22"/>
              </w:rPr>
            </w:pPr>
            <w:r w:rsidRPr="00951786">
              <w:rPr>
                <w:rFonts w:ascii="Cambria" w:hAnsi="Cambria"/>
                <w:sz w:val="22"/>
                <w:szCs w:val="22"/>
              </w:rPr>
              <w:t xml:space="preserve">3. </w:t>
            </w:r>
            <w:r w:rsidR="002F43B9" w:rsidRPr="00951786">
              <w:rPr>
                <w:rFonts w:ascii="Cambria" w:hAnsi="Cambria"/>
                <w:sz w:val="22"/>
                <w:szCs w:val="22"/>
              </w:rPr>
              <w:t>Berk, L.</w:t>
            </w:r>
            <w:r w:rsidR="005378CF" w:rsidRPr="00951786">
              <w:rPr>
                <w:rFonts w:ascii="Cambria" w:hAnsi="Cambria"/>
                <w:sz w:val="22"/>
                <w:szCs w:val="22"/>
              </w:rPr>
              <w:t xml:space="preserve"> </w:t>
            </w:r>
            <w:r w:rsidR="002F43B9" w:rsidRPr="00951786">
              <w:rPr>
                <w:rFonts w:ascii="Cambria" w:hAnsi="Cambria"/>
                <w:sz w:val="22"/>
                <w:szCs w:val="22"/>
              </w:rPr>
              <w:t xml:space="preserve">E. (2015). </w:t>
            </w:r>
            <w:r w:rsidR="002F43B9" w:rsidRPr="00951786">
              <w:rPr>
                <w:rFonts w:ascii="Cambria" w:hAnsi="Cambria"/>
                <w:i/>
                <w:iCs/>
                <w:color w:val="000000"/>
                <w:sz w:val="22"/>
                <w:szCs w:val="22"/>
              </w:rPr>
              <w:t>Dječja razvojna psihologija.</w:t>
            </w:r>
            <w:r w:rsidR="002F43B9" w:rsidRPr="00951786">
              <w:rPr>
                <w:rFonts w:ascii="Cambria" w:hAnsi="Cambria"/>
                <w:color w:val="000000"/>
                <w:sz w:val="22"/>
                <w:szCs w:val="22"/>
              </w:rPr>
              <w:t xml:space="preserve"> </w:t>
            </w:r>
            <w:r w:rsidR="002F43B9" w:rsidRPr="00951786">
              <w:rPr>
                <w:rFonts w:ascii="Cambria" w:hAnsi="Cambria"/>
                <w:sz w:val="22"/>
                <w:szCs w:val="22"/>
              </w:rPr>
              <w:t>Naklada Slap, Jastrebarsko. (Poglavlje 10.)</w:t>
            </w:r>
          </w:p>
          <w:p w14:paraId="2EA57672" w14:textId="77777777" w:rsidR="002F43B9" w:rsidRPr="00951786" w:rsidRDefault="002F43B9" w:rsidP="00454B73">
            <w:pPr>
              <w:rPr>
                <w:rFonts w:ascii="Cambria" w:hAnsi="Cambria" w:cs="Calibri"/>
                <w:sz w:val="22"/>
                <w:szCs w:val="22"/>
              </w:rPr>
            </w:pPr>
            <w:r w:rsidRPr="00951786">
              <w:rPr>
                <w:rFonts w:ascii="Cambria" w:hAnsi="Cambria" w:cs="Calibri"/>
                <w:sz w:val="22"/>
                <w:szCs w:val="22"/>
              </w:rPr>
              <w:t>Izborna:</w:t>
            </w:r>
          </w:p>
          <w:p w14:paraId="1CBDB414" w14:textId="30404DF5" w:rsidR="002F43B9" w:rsidRPr="00951786" w:rsidRDefault="00951786" w:rsidP="00951786">
            <w:pPr>
              <w:spacing w:after="160" w:line="259" w:lineRule="auto"/>
              <w:contextualSpacing/>
              <w:rPr>
                <w:rFonts w:ascii="Cambria" w:hAnsi="Cambria"/>
                <w:sz w:val="22"/>
                <w:szCs w:val="22"/>
              </w:rPr>
            </w:pPr>
            <w:r w:rsidRPr="00951786">
              <w:rPr>
                <w:rFonts w:ascii="Cambria" w:hAnsi="Cambria"/>
                <w:sz w:val="22"/>
                <w:szCs w:val="22"/>
              </w:rPr>
              <w:t xml:space="preserve">1. </w:t>
            </w:r>
            <w:r w:rsidR="002F43B9" w:rsidRPr="00951786">
              <w:rPr>
                <w:rFonts w:ascii="Cambria" w:hAnsi="Cambria"/>
                <w:sz w:val="22"/>
                <w:szCs w:val="22"/>
              </w:rPr>
              <w:t>Oatley , K. i Jenkins, J. M. (2003). </w:t>
            </w:r>
            <w:r w:rsidR="002F43B9" w:rsidRPr="00951786">
              <w:rPr>
                <w:rFonts w:ascii="Cambria" w:hAnsi="Cambria"/>
                <w:i/>
                <w:iCs/>
                <w:sz w:val="22"/>
                <w:szCs w:val="22"/>
              </w:rPr>
              <w:t>Razumijevanje emocija.</w:t>
            </w:r>
            <w:r w:rsidR="002F43B9" w:rsidRPr="00951786">
              <w:rPr>
                <w:rFonts w:ascii="Cambria" w:hAnsi="Cambria"/>
                <w:sz w:val="22"/>
                <w:szCs w:val="22"/>
              </w:rPr>
              <w:t xml:space="preserve"> Jastrebarsko: Naklada Slap. Poglavlja: 4. i 5.</w:t>
            </w:r>
          </w:p>
          <w:p w14:paraId="34B233BD" w14:textId="1D4C6916" w:rsidR="002F43B9" w:rsidRPr="00951786" w:rsidRDefault="00951786" w:rsidP="00951786">
            <w:pPr>
              <w:spacing w:after="160" w:line="259" w:lineRule="auto"/>
              <w:contextualSpacing/>
              <w:rPr>
                <w:rFonts w:ascii="Cambria" w:hAnsi="Cambria"/>
                <w:sz w:val="22"/>
                <w:szCs w:val="22"/>
                <w:lang w:val="it-IT"/>
              </w:rPr>
            </w:pPr>
            <w:r w:rsidRPr="00951786">
              <w:rPr>
                <w:rFonts w:ascii="Cambria" w:hAnsi="Cambria"/>
                <w:sz w:val="22"/>
                <w:szCs w:val="22"/>
                <w:lang w:val="it-IT"/>
              </w:rPr>
              <w:t xml:space="preserve">2. </w:t>
            </w:r>
            <w:r w:rsidR="002F43B9" w:rsidRPr="00951786">
              <w:rPr>
                <w:rFonts w:ascii="Cambria" w:hAnsi="Cambria"/>
                <w:sz w:val="22"/>
                <w:szCs w:val="22"/>
                <w:lang w:val="it-IT"/>
              </w:rPr>
              <w:t>Beck, R. (2003). </w:t>
            </w:r>
            <w:r w:rsidR="002F43B9" w:rsidRPr="00951786">
              <w:rPr>
                <w:rFonts w:ascii="Cambria" w:hAnsi="Cambria"/>
                <w:i/>
                <w:iCs/>
                <w:sz w:val="22"/>
                <w:szCs w:val="22"/>
                <w:lang w:val="it-IT"/>
              </w:rPr>
              <w:t>Motivacija: teorija i načela</w:t>
            </w:r>
            <w:r w:rsidR="002F43B9" w:rsidRPr="00951786">
              <w:rPr>
                <w:rFonts w:ascii="Cambria" w:hAnsi="Cambria"/>
                <w:sz w:val="22"/>
                <w:szCs w:val="22"/>
                <w:lang w:val="it-IT"/>
              </w:rPr>
              <w:t>. Jastrebarsko: Naklada Slap. Poglavlja: 1., 2., 10. i 11.</w:t>
            </w:r>
          </w:p>
          <w:p w14:paraId="3377B6A6" w14:textId="2BB8EF28" w:rsidR="002F43B9" w:rsidRPr="00951786" w:rsidRDefault="00951786" w:rsidP="00951786">
            <w:pPr>
              <w:spacing w:after="160" w:line="256" w:lineRule="auto"/>
              <w:contextualSpacing/>
              <w:rPr>
                <w:rFonts w:ascii="Cambria" w:hAnsi="Cambria"/>
                <w:sz w:val="22"/>
                <w:szCs w:val="22"/>
              </w:rPr>
            </w:pPr>
            <w:r w:rsidRPr="00951786">
              <w:rPr>
                <w:rFonts w:ascii="Cambria" w:hAnsi="Cambria"/>
                <w:sz w:val="22"/>
                <w:szCs w:val="22"/>
                <w:lang w:val="it-IT"/>
              </w:rPr>
              <w:t xml:space="preserve">3. </w:t>
            </w:r>
            <w:r w:rsidR="002F43B9" w:rsidRPr="00951786">
              <w:rPr>
                <w:rFonts w:ascii="Cambria" w:hAnsi="Cambria"/>
                <w:sz w:val="22"/>
                <w:szCs w:val="22"/>
                <w:lang w:val="it-IT"/>
              </w:rPr>
              <w:t xml:space="preserve">Berk, L. E. (2008). </w:t>
            </w:r>
            <w:r w:rsidR="002F43B9" w:rsidRPr="00951786">
              <w:rPr>
                <w:rFonts w:ascii="Cambria" w:hAnsi="Cambria"/>
                <w:i/>
                <w:iCs/>
                <w:sz w:val="22"/>
                <w:szCs w:val="22"/>
                <w:lang w:val="it-IT"/>
              </w:rPr>
              <w:t>P</w:t>
            </w:r>
            <w:r w:rsidR="002F43B9" w:rsidRPr="00951786">
              <w:rPr>
                <w:rFonts w:ascii="Cambria" w:hAnsi="Cambria"/>
                <w:i/>
                <w:iCs/>
                <w:color w:val="000000"/>
                <w:sz w:val="22"/>
                <w:szCs w:val="22"/>
                <w:lang w:val="it-IT"/>
              </w:rPr>
              <w:t>sihologija cjeloživotnog razvoja</w:t>
            </w:r>
            <w:r w:rsidR="002F43B9" w:rsidRPr="00951786">
              <w:rPr>
                <w:rFonts w:ascii="Cambria" w:hAnsi="Cambria"/>
                <w:color w:val="000000"/>
                <w:sz w:val="22"/>
                <w:szCs w:val="22"/>
                <w:lang w:val="it-IT"/>
              </w:rPr>
              <w:t xml:space="preserve">. </w:t>
            </w:r>
            <w:r w:rsidR="002F43B9" w:rsidRPr="00951786">
              <w:rPr>
                <w:rFonts w:ascii="Cambria" w:hAnsi="Cambria"/>
                <w:sz w:val="22"/>
                <w:szCs w:val="22"/>
              </w:rPr>
              <w:t>Naklada Slap, Jastrebarsko.</w:t>
            </w:r>
          </w:p>
          <w:p w14:paraId="12A6C1BE" w14:textId="41FAB652" w:rsidR="002F43B9" w:rsidRPr="00951786" w:rsidRDefault="00951786" w:rsidP="00951786">
            <w:pPr>
              <w:spacing w:after="160" w:line="256" w:lineRule="auto"/>
              <w:contextualSpacing/>
              <w:rPr>
                <w:rFonts w:ascii="Cambria" w:hAnsi="Cambria"/>
                <w:color w:val="000000"/>
                <w:sz w:val="22"/>
                <w:szCs w:val="22"/>
                <w:lang w:val="it-IT"/>
              </w:rPr>
            </w:pPr>
            <w:r w:rsidRPr="00951786">
              <w:rPr>
                <w:rFonts w:ascii="Cambria" w:hAnsi="Cambria"/>
                <w:color w:val="000000"/>
                <w:sz w:val="22"/>
                <w:szCs w:val="22"/>
                <w:lang w:val="it-IT"/>
              </w:rPr>
              <w:t xml:space="preserve">4. </w:t>
            </w:r>
            <w:r w:rsidR="002F43B9" w:rsidRPr="00951786">
              <w:rPr>
                <w:rFonts w:ascii="Cambria" w:hAnsi="Cambria"/>
                <w:color w:val="000000"/>
                <w:sz w:val="22"/>
                <w:szCs w:val="22"/>
                <w:lang w:val="it-IT"/>
              </w:rPr>
              <w:t xml:space="preserve">Starc, B., Čudina-Obradović, M., Pleša, A., Profaca, B., i Letica, M. (2004). </w:t>
            </w:r>
            <w:r w:rsidR="002F43B9" w:rsidRPr="00951786">
              <w:rPr>
                <w:rFonts w:ascii="Cambria" w:hAnsi="Cambria"/>
                <w:i/>
                <w:iCs/>
                <w:color w:val="000000"/>
                <w:sz w:val="22"/>
                <w:szCs w:val="22"/>
                <w:lang w:val="it-IT"/>
              </w:rPr>
              <w:t>Osobine i psihološki uvjeti razvoja djeteta predškolske dobi.</w:t>
            </w:r>
            <w:r>
              <w:rPr>
                <w:rFonts w:ascii="Cambria" w:hAnsi="Cambria"/>
                <w:color w:val="000000"/>
                <w:sz w:val="22"/>
                <w:szCs w:val="22"/>
                <w:lang w:val="it-IT"/>
              </w:rPr>
              <w:t xml:space="preserve"> </w:t>
            </w:r>
            <w:r w:rsidR="002F43B9" w:rsidRPr="00951786">
              <w:rPr>
                <w:rFonts w:ascii="Cambria" w:hAnsi="Cambria"/>
                <w:color w:val="000000"/>
                <w:sz w:val="22"/>
                <w:szCs w:val="22"/>
                <w:lang w:val="it-IT"/>
              </w:rPr>
              <w:t>Zagreb: Golden Market.</w:t>
            </w:r>
          </w:p>
          <w:p w14:paraId="22635BC9" w14:textId="37C6E3F5" w:rsidR="002F43B9" w:rsidRPr="00951786" w:rsidRDefault="00951786" w:rsidP="00951786">
            <w:pPr>
              <w:spacing w:after="160" w:line="256" w:lineRule="auto"/>
              <w:contextualSpacing/>
              <w:rPr>
                <w:rFonts w:ascii="Cambria" w:hAnsi="Cambria"/>
                <w:sz w:val="22"/>
                <w:szCs w:val="22"/>
                <w:lang w:val="it-IT"/>
              </w:rPr>
            </w:pPr>
            <w:r w:rsidRPr="00951786">
              <w:rPr>
                <w:rFonts w:ascii="Cambria" w:hAnsi="Cambria"/>
                <w:color w:val="000000"/>
                <w:sz w:val="22"/>
                <w:szCs w:val="22"/>
                <w:lang w:val="it-IT"/>
              </w:rPr>
              <w:t xml:space="preserve">5. </w:t>
            </w:r>
            <w:r w:rsidR="002F43B9" w:rsidRPr="00951786">
              <w:rPr>
                <w:rFonts w:ascii="Cambria" w:hAnsi="Cambria"/>
                <w:color w:val="000000"/>
                <w:sz w:val="22"/>
                <w:szCs w:val="22"/>
                <w:lang w:val="it-IT"/>
              </w:rPr>
              <w:t xml:space="preserve">Vasta, R., Haith, M. M. i Miller, S. A. (1998). </w:t>
            </w:r>
            <w:r w:rsidR="002F43B9" w:rsidRPr="00951786">
              <w:rPr>
                <w:rFonts w:ascii="Cambria" w:hAnsi="Cambria"/>
                <w:i/>
                <w:iCs/>
                <w:color w:val="000000"/>
                <w:sz w:val="22"/>
                <w:szCs w:val="22"/>
                <w:lang w:val="it-IT"/>
              </w:rPr>
              <w:t>Dječja psihologija.</w:t>
            </w:r>
            <w:r w:rsidR="002F43B9" w:rsidRPr="00951786">
              <w:rPr>
                <w:rFonts w:ascii="Cambria" w:hAnsi="Cambria"/>
                <w:color w:val="000000"/>
                <w:sz w:val="22"/>
                <w:szCs w:val="22"/>
                <w:lang w:val="it-IT"/>
              </w:rPr>
              <w:t xml:space="preserve"> </w:t>
            </w:r>
            <w:r w:rsidR="002F43B9" w:rsidRPr="00951786">
              <w:rPr>
                <w:rFonts w:ascii="Cambria" w:hAnsi="Cambria"/>
                <w:sz w:val="22"/>
                <w:szCs w:val="22"/>
                <w:lang w:val="it-IT"/>
              </w:rPr>
              <w:t>Naklada Slap, Jastrebarsko.</w:t>
            </w:r>
          </w:p>
          <w:p w14:paraId="58C4E59D" w14:textId="5CD8245E" w:rsidR="002F43B9" w:rsidRPr="00951786" w:rsidRDefault="00951786" w:rsidP="00951786">
            <w:pPr>
              <w:spacing w:after="160" w:line="259" w:lineRule="auto"/>
              <w:contextualSpacing/>
              <w:rPr>
                <w:rFonts w:ascii="Cambria" w:hAnsi="Cambria"/>
                <w:sz w:val="22"/>
                <w:szCs w:val="22"/>
              </w:rPr>
            </w:pPr>
            <w:r w:rsidRPr="00951786">
              <w:rPr>
                <w:rFonts w:ascii="Cambria" w:hAnsi="Cambria"/>
                <w:sz w:val="22"/>
                <w:szCs w:val="22"/>
              </w:rPr>
              <w:t xml:space="preserve">6. </w:t>
            </w:r>
            <w:r w:rsidR="002F43B9" w:rsidRPr="00951786">
              <w:rPr>
                <w:rFonts w:ascii="Cambria" w:hAnsi="Cambria"/>
                <w:sz w:val="22"/>
                <w:szCs w:val="22"/>
              </w:rPr>
              <w:t>Davison G.</w:t>
            </w:r>
            <w:r>
              <w:rPr>
                <w:rFonts w:ascii="Cambria" w:hAnsi="Cambria"/>
                <w:sz w:val="22"/>
                <w:szCs w:val="22"/>
              </w:rPr>
              <w:t xml:space="preserve"> </w:t>
            </w:r>
            <w:r w:rsidR="002F43B9" w:rsidRPr="00951786">
              <w:rPr>
                <w:rFonts w:ascii="Cambria" w:hAnsi="Cambria"/>
                <w:sz w:val="22"/>
                <w:szCs w:val="22"/>
              </w:rPr>
              <w:t>C., Neale J.</w:t>
            </w:r>
            <w:r>
              <w:rPr>
                <w:rFonts w:ascii="Cambria" w:hAnsi="Cambria"/>
                <w:sz w:val="22"/>
                <w:szCs w:val="22"/>
              </w:rPr>
              <w:t xml:space="preserve"> </w:t>
            </w:r>
            <w:r w:rsidR="002F43B9" w:rsidRPr="00951786">
              <w:rPr>
                <w:rFonts w:ascii="Cambria" w:hAnsi="Cambria"/>
                <w:sz w:val="22"/>
                <w:szCs w:val="22"/>
              </w:rPr>
              <w:t xml:space="preserve">M. (1999). </w:t>
            </w:r>
            <w:r w:rsidR="002F43B9" w:rsidRPr="00951786">
              <w:rPr>
                <w:rFonts w:ascii="Cambria" w:hAnsi="Cambria"/>
                <w:i/>
                <w:iCs/>
                <w:sz w:val="22"/>
                <w:szCs w:val="22"/>
              </w:rPr>
              <w:t>Psihologija abnormalnog doživljavanja i ponašanja.</w:t>
            </w:r>
            <w:r w:rsidR="002F43B9" w:rsidRPr="00951786">
              <w:rPr>
                <w:rFonts w:ascii="Cambria" w:hAnsi="Cambria"/>
                <w:sz w:val="22"/>
                <w:szCs w:val="22"/>
              </w:rPr>
              <w:t xml:space="preserve"> Jastrebarsko: Naklada Slap. (Poglavlja 15. i 16.)</w:t>
            </w:r>
          </w:p>
        </w:tc>
      </w:tr>
    </w:tbl>
    <w:p w14:paraId="4CC61C93" w14:textId="77777777" w:rsidR="00F742F5" w:rsidRPr="006A55E7" w:rsidRDefault="00F742F5" w:rsidP="00856414"/>
    <w:p w14:paraId="6743163B" w14:textId="77777777" w:rsidR="00BA53A5" w:rsidRPr="006A55E7" w:rsidRDefault="00BA53A5">
      <w:pPr>
        <w:spacing w:after="160" w:line="259" w:lineRule="auto"/>
        <w:rPr>
          <w:rStyle w:val="Istaknuto"/>
        </w:rPr>
      </w:pPr>
    </w:p>
    <w:bookmarkEnd w:id="13"/>
    <w:bookmarkEnd w:id="14"/>
    <w:p w14:paraId="13B8C5AE" w14:textId="77777777" w:rsidR="00BA53A5" w:rsidRPr="006A55E7" w:rsidRDefault="00BA53A5">
      <w:pPr>
        <w:spacing w:after="160" w:line="259" w:lineRule="auto"/>
        <w:rPr>
          <w:rStyle w:val="Istaknuto"/>
        </w:rPr>
      </w:pPr>
      <w:r w:rsidRPr="006A55E7">
        <w:rPr>
          <w:rStyle w:val="Istaknuto"/>
        </w:rPr>
        <w:br w:type="page"/>
      </w:r>
    </w:p>
    <w:tbl>
      <w:tblPr>
        <w:tblW w:w="5000" w:type="pct"/>
        <w:tblLayout w:type="fixed"/>
        <w:tblCellMar>
          <w:left w:w="0" w:type="dxa"/>
          <w:right w:w="0" w:type="dxa"/>
        </w:tblCellMar>
        <w:tblLook w:val="0600" w:firstRow="0" w:lastRow="0" w:firstColumn="0" w:lastColumn="0" w:noHBand="1" w:noVBand="1"/>
      </w:tblPr>
      <w:tblGrid>
        <w:gridCol w:w="2524"/>
        <w:gridCol w:w="2286"/>
        <w:gridCol w:w="206"/>
        <w:gridCol w:w="1064"/>
        <w:gridCol w:w="573"/>
        <w:gridCol w:w="131"/>
        <w:gridCol w:w="861"/>
        <w:gridCol w:w="1407"/>
      </w:tblGrid>
      <w:tr w:rsidR="002926C7" w:rsidRPr="006A55E7" w14:paraId="1AB48625" w14:textId="77777777" w:rsidTr="002926C7">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845B6F" w14:textId="77777777" w:rsidR="002926C7" w:rsidRPr="00CE3675" w:rsidRDefault="002926C7" w:rsidP="002926C7">
            <w:pPr>
              <w:jc w:val="right"/>
              <w:rPr>
                <w:rFonts w:ascii="Cambria" w:hAnsi="Cambria"/>
                <w:b/>
                <w:bCs/>
                <w:sz w:val="22"/>
              </w:rPr>
            </w:pPr>
            <w:r w:rsidRPr="00CE3675">
              <w:rPr>
                <w:rFonts w:ascii="Cambria" w:hAnsi="Cambria"/>
                <w:b/>
                <w:bCs/>
                <w:sz w:val="22"/>
              </w:rPr>
              <w:lastRenderedPageBreak/>
              <w:t>IZVEDBENI PLAN NASTAVE KOLEGIJA</w:t>
            </w:r>
          </w:p>
        </w:tc>
      </w:tr>
      <w:tr w:rsidR="002926C7" w:rsidRPr="006A55E7" w14:paraId="3FDF7444"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8B0499" w14:textId="77777777" w:rsidR="002926C7" w:rsidRPr="006A55E7" w:rsidRDefault="002926C7" w:rsidP="002926C7">
            <w:pPr>
              <w:rPr>
                <w:rFonts w:ascii="Cambria" w:hAnsi="Cambria"/>
                <w:sz w:val="22"/>
              </w:rPr>
            </w:pPr>
            <w:r w:rsidRPr="006A55E7">
              <w:rPr>
                <w:rFonts w:ascii="Cambria" w:hAnsi="Cambria"/>
                <w:sz w:val="22"/>
              </w:rPr>
              <w:t>Kod i naziv kolegija</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3C1C2D" w14:textId="77777777" w:rsidR="002926C7" w:rsidRPr="006A55E7" w:rsidRDefault="002926C7" w:rsidP="002926C7">
            <w:pPr>
              <w:spacing w:before="20" w:after="20"/>
              <w:rPr>
                <w:rFonts w:ascii="Cambria" w:hAnsi="Cambria"/>
                <w:sz w:val="22"/>
              </w:rPr>
            </w:pPr>
            <w:r w:rsidRPr="006A55E7">
              <w:rPr>
                <w:rFonts w:ascii="Cambria" w:hAnsi="Cambria"/>
                <w:sz w:val="22"/>
              </w:rPr>
              <w:t>200216</w:t>
            </w:r>
          </w:p>
          <w:p w14:paraId="3711C5D6" w14:textId="77777777" w:rsidR="002926C7" w:rsidRPr="006A55E7" w:rsidRDefault="002926C7" w:rsidP="002926C7">
            <w:pPr>
              <w:rPr>
                <w:rFonts w:ascii="Cambria" w:hAnsi="Cambria"/>
                <w:sz w:val="22"/>
              </w:rPr>
            </w:pPr>
            <w:r w:rsidRPr="006A55E7">
              <w:rPr>
                <w:rFonts w:ascii="Cambria" w:hAnsi="Cambria"/>
                <w:sz w:val="22"/>
              </w:rPr>
              <w:t>Suvremeni talijanski jezik 2</w:t>
            </w:r>
          </w:p>
        </w:tc>
      </w:tr>
      <w:tr w:rsidR="002926C7" w:rsidRPr="006A55E7" w14:paraId="6B974C27"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7C2027" w14:textId="77777777" w:rsidR="002926C7" w:rsidRPr="006A55E7" w:rsidRDefault="002926C7" w:rsidP="002926C7">
            <w:pPr>
              <w:rPr>
                <w:rFonts w:ascii="Cambria" w:hAnsi="Cambria"/>
                <w:sz w:val="22"/>
              </w:rPr>
            </w:pPr>
            <w:r w:rsidRPr="006A55E7">
              <w:rPr>
                <w:rFonts w:ascii="Cambria" w:hAnsi="Cambria"/>
                <w:sz w:val="22"/>
              </w:rPr>
              <w:t xml:space="preserve">Nastavnica </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EA7501" w14:textId="77777777" w:rsidR="002926C7" w:rsidRPr="006A55E7" w:rsidRDefault="005A30DC" w:rsidP="002926C7">
            <w:pPr>
              <w:rPr>
                <w:rFonts w:ascii="Cambria" w:hAnsi="Cambria"/>
                <w:color w:val="0000FF"/>
                <w:sz w:val="22"/>
                <w:u w:val="single"/>
              </w:rPr>
            </w:pPr>
            <w:hyperlink r:id="rId94" w:history="1">
              <w:r w:rsidR="002926C7" w:rsidRPr="006A55E7">
                <w:rPr>
                  <w:rStyle w:val="Hiperveza"/>
                  <w:rFonts w:ascii="Cambria" w:hAnsi="Cambria"/>
                  <w:sz w:val="22"/>
                </w:rPr>
                <w:t>Doc. dr. sc. Lorena Lazarić</w:t>
              </w:r>
            </w:hyperlink>
            <w:r w:rsidR="002926C7" w:rsidRPr="006A55E7">
              <w:rPr>
                <w:rStyle w:val="Hiperveza"/>
                <w:rFonts w:ascii="Cambria" w:hAnsi="Cambria"/>
                <w:sz w:val="22"/>
              </w:rPr>
              <w:t xml:space="preserve"> </w:t>
            </w:r>
            <w:r w:rsidR="002926C7" w:rsidRPr="006A55E7">
              <w:rPr>
                <w:rFonts w:ascii="Cambria" w:hAnsi="Cambria"/>
                <w:bCs/>
                <w:sz w:val="22"/>
                <w:szCs w:val="22"/>
              </w:rPr>
              <w:t>(nositeljica)</w:t>
            </w:r>
          </w:p>
        </w:tc>
      </w:tr>
      <w:tr w:rsidR="002926C7" w:rsidRPr="006A55E7" w14:paraId="1BE751CD"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515521" w14:textId="77777777" w:rsidR="002926C7" w:rsidRPr="006A55E7" w:rsidRDefault="002926C7" w:rsidP="002926C7">
            <w:pPr>
              <w:rPr>
                <w:rFonts w:ascii="Cambria" w:hAnsi="Cambria"/>
                <w:sz w:val="22"/>
              </w:rPr>
            </w:pPr>
            <w:r w:rsidRPr="006A55E7">
              <w:rPr>
                <w:rFonts w:ascii="Cambria" w:hAnsi="Cambria"/>
                <w:sz w:val="22"/>
              </w:rPr>
              <w:t>Studijski program</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3B8844" w14:textId="77777777" w:rsidR="002926C7" w:rsidRPr="006A55E7" w:rsidRDefault="005378CF" w:rsidP="002926C7">
            <w:pPr>
              <w:rPr>
                <w:rFonts w:ascii="Cambria" w:hAnsi="Cambria"/>
                <w:sz w:val="22"/>
              </w:rPr>
            </w:pPr>
            <w:r w:rsidRPr="006A55E7">
              <w:rPr>
                <w:rFonts w:ascii="Cambria" w:hAnsi="Cambria"/>
                <w:sz w:val="22"/>
              </w:rPr>
              <w:t>Sveučilišni prijediplomski studij Rani i predškolski odgoj i obrazovanje na hrvatskom jeziku (izvanredni studij)</w:t>
            </w:r>
          </w:p>
        </w:tc>
      </w:tr>
      <w:tr w:rsidR="002926C7" w:rsidRPr="006A55E7" w14:paraId="53901C31" w14:textId="77777777" w:rsidTr="00225A43">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39E8B0" w14:textId="77777777" w:rsidR="002926C7" w:rsidRPr="006A55E7" w:rsidRDefault="002926C7" w:rsidP="002926C7">
            <w:pPr>
              <w:rPr>
                <w:rFonts w:ascii="Cambria" w:hAnsi="Cambria"/>
                <w:sz w:val="22"/>
              </w:rPr>
            </w:pPr>
            <w:r w:rsidRPr="006A55E7">
              <w:rPr>
                <w:rFonts w:ascii="Cambria" w:hAnsi="Cambria"/>
                <w:sz w:val="22"/>
              </w:rPr>
              <w:t>Vrsta kolegija</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A058CB" w14:textId="77777777" w:rsidR="002926C7" w:rsidRPr="006A55E7" w:rsidRDefault="002926C7" w:rsidP="002926C7">
            <w:pPr>
              <w:rPr>
                <w:rFonts w:ascii="Cambria" w:hAnsi="Cambria"/>
                <w:sz w:val="22"/>
              </w:rPr>
            </w:pPr>
            <w:r w:rsidRPr="006A55E7">
              <w:rPr>
                <w:rFonts w:ascii="Cambria" w:hAnsi="Cambria"/>
                <w:sz w:val="22"/>
              </w:rPr>
              <w:t>izborni</w:t>
            </w:r>
          </w:p>
          <w:p w14:paraId="7E7B27B4" w14:textId="77777777" w:rsidR="002926C7" w:rsidRPr="006A55E7" w:rsidRDefault="002926C7" w:rsidP="002926C7">
            <w:pPr>
              <w:rPr>
                <w:rFonts w:ascii="Cambria" w:hAnsi="Cambria"/>
                <w:sz w:val="22"/>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5AF1AED" w14:textId="77777777" w:rsidR="002926C7" w:rsidRPr="006A55E7" w:rsidRDefault="002926C7" w:rsidP="002926C7">
            <w:pPr>
              <w:rPr>
                <w:rFonts w:ascii="Cambria" w:hAnsi="Cambria"/>
                <w:sz w:val="22"/>
              </w:rPr>
            </w:pPr>
            <w:r w:rsidRPr="006A55E7">
              <w:rPr>
                <w:rFonts w:ascii="Cambria" w:hAnsi="Cambria"/>
                <w:sz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A8DDB9" w14:textId="77777777" w:rsidR="002926C7" w:rsidRPr="006A55E7" w:rsidRDefault="002926C7" w:rsidP="002926C7">
            <w:pPr>
              <w:rPr>
                <w:rFonts w:ascii="Cambria" w:hAnsi="Cambria"/>
                <w:sz w:val="22"/>
              </w:rPr>
            </w:pPr>
            <w:r w:rsidRPr="006A55E7">
              <w:rPr>
                <w:rFonts w:ascii="Cambria" w:hAnsi="Cambria"/>
                <w:sz w:val="22"/>
                <w:lang w:val="it-IT"/>
              </w:rPr>
              <w:t>prijediplomski</w:t>
            </w:r>
          </w:p>
          <w:p w14:paraId="1E4EE411" w14:textId="77777777" w:rsidR="002926C7" w:rsidRPr="006A55E7" w:rsidRDefault="002926C7" w:rsidP="002926C7">
            <w:pPr>
              <w:rPr>
                <w:rFonts w:ascii="Cambria" w:hAnsi="Cambria"/>
                <w:sz w:val="22"/>
              </w:rPr>
            </w:pPr>
          </w:p>
        </w:tc>
      </w:tr>
      <w:tr w:rsidR="002926C7" w:rsidRPr="006A55E7" w14:paraId="083895F3" w14:textId="77777777" w:rsidTr="00225A43">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967098" w14:textId="77777777" w:rsidR="002926C7" w:rsidRPr="006A55E7" w:rsidRDefault="002926C7" w:rsidP="002926C7">
            <w:pPr>
              <w:rPr>
                <w:rFonts w:ascii="Cambria" w:hAnsi="Cambria"/>
                <w:sz w:val="22"/>
              </w:rPr>
            </w:pPr>
            <w:r w:rsidRPr="006A55E7">
              <w:rPr>
                <w:rFonts w:ascii="Cambria" w:hAnsi="Cambria"/>
                <w:sz w:val="22"/>
              </w:rPr>
              <w:t>Semestar</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6A6D88" w14:textId="77777777" w:rsidR="002926C7" w:rsidRPr="006A55E7" w:rsidRDefault="002926C7" w:rsidP="002926C7">
            <w:pPr>
              <w:rPr>
                <w:rFonts w:ascii="Cambria" w:hAnsi="Cambria"/>
                <w:sz w:val="22"/>
              </w:rPr>
            </w:pPr>
            <w:r w:rsidRPr="006A55E7">
              <w:rPr>
                <w:rFonts w:ascii="Cambria" w:hAnsi="Cambria"/>
                <w:sz w:val="22"/>
              </w:rPr>
              <w:t>ljetni</w:t>
            </w:r>
            <w:r w:rsidRPr="006A55E7">
              <w:rPr>
                <w:rFonts w:ascii="Cambria" w:hAnsi="Cambria"/>
                <w:bCs/>
                <w:sz w:val="22"/>
              </w:rPr>
              <w:t xml:space="preserve">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5F8CCFB" w14:textId="77777777" w:rsidR="002926C7" w:rsidRPr="006A55E7" w:rsidRDefault="002926C7" w:rsidP="002926C7">
            <w:pPr>
              <w:rPr>
                <w:rFonts w:ascii="Cambria" w:hAnsi="Cambria"/>
                <w:sz w:val="22"/>
              </w:rPr>
            </w:pPr>
            <w:r w:rsidRPr="006A55E7">
              <w:rPr>
                <w:rFonts w:ascii="Cambria" w:hAnsi="Cambria"/>
                <w:sz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DC731B" w14:textId="77777777" w:rsidR="002926C7" w:rsidRPr="006A55E7" w:rsidRDefault="002926C7" w:rsidP="002926C7">
            <w:pPr>
              <w:rPr>
                <w:rFonts w:ascii="Cambria" w:hAnsi="Cambria"/>
                <w:sz w:val="22"/>
              </w:rPr>
            </w:pPr>
            <w:r w:rsidRPr="006A55E7">
              <w:rPr>
                <w:rFonts w:ascii="Cambria" w:hAnsi="Cambria"/>
                <w:sz w:val="22"/>
              </w:rPr>
              <w:t>II.</w:t>
            </w:r>
          </w:p>
        </w:tc>
      </w:tr>
      <w:tr w:rsidR="002926C7" w:rsidRPr="006A55E7" w14:paraId="7F1E67D7" w14:textId="77777777" w:rsidTr="00225A43">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DD3529" w14:textId="77777777" w:rsidR="002926C7" w:rsidRPr="006A55E7" w:rsidRDefault="002926C7" w:rsidP="002926C7">
            <w:pPr>
              <w:rPr>
                <w:rFonts w:ascii="Cambria" w:hAnsi="Cambria"/>
                <w:sz w:val="22"/>
              </w:rPr>
            </w:pPr>
            <w:r w:rsidRPr="006A55E7">
              <w:rPr>
                <w:rFonts w:ascii="Cambria" w:hAnsi="Cambria"/>
                <w:sz w:val="22"/>
                <w:lang w:val="en-US"/>
              </w:rPr>
              <w:t>Mjesto izvođenja</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4D5457" w14:textId="77777777" w:rsidR="002926C7" w:rsidRPr="006A55E7" w:rsidRDefault="002926C7" w:rsidP="002926C7">
            <w:pPr>
              <w:rPr>
                <w:rFonts w:ascii="Cambria" w:hAnsi="Cambria"/>
                <w:sz w:val="22"/>
              </w:rPr>
            </w:pPr>
            <w:r w:rsidRPr="006A55E7">
              <w:rPr>
                <w:rFonts w:ascii="Cambria" w:hAnsi="Cambria"/>
                <w:sz w:val="22"/>
              </w:rPr>
              <w:t>učionica</w:t>
            </w:r>
          </w:p>
          <w:p w14:paraId="73A95D8D" w14:textId="77777777" w:rsidR="002926C7" w:rsidRPr="006A55E7" w:rsidRDefault="002926C7" w:rsidP="002926C7">
            <w:pPr>
              <w:rPr>
                <w:rFonts w:ascii="Cambria" w:hAnsi="Cambria"/>
                <w:sz w:val="22"/>
              </w:rPr>
            </w:pPr>
            <w:r w:rsidRPr="006A55E7">
              <w:rPr>
                <w:rFonts w:ascii="Cambria" w:hAnsi="Cambria"/>
                <w:sz w:val="22"/>
              </w:rPr>
              <w:t>terenska nastava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76E328" w14:textId="77777777" w:rsidR="002926C7" w:rsidRPr="006A55E7" w:rsidRDefault="002926C7" w:rsidP="002926C7">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F555F7" w14:textId="77777777" w:rsidR="002926C7" w:rsidRPr="006A55E7" w:rsidRDefault="002926C7" w:rsidP="002926C7">
            <w:pPr>
              <w:rPr>
                <w:rFonts w:ascii="Cambria" w:hAnsi="Cambria"/>
                <w:sz w:val="22"/>
              </w:rPr>
            </w:pPr>
            <w:r w:rsidRPr="006A55E7">
              <w:rPr>
                <w:rFonts w:ascii="Cambria" w:hAnsi="Cambria"/>
                <w:sz w:val="22"/>
              </w:rPr>
              <w:t>talijanski</w:t>
            </w:r>
          </w:p>
          <w:p w14:paraId="58EFB5CD" w14:textId="77777777" w:rsidR="002926C7" w:rsidRPr="006A55E7" w:rsidRDefault="002926C7" w:rsidP="002926C7">
            <w:pPr>
              <w:rPr>
                <w:rFonts w:ascii="Cambria" w:hAnsi="Cambria"/>
                <w:sz w:val="22"/>
              </w:rPr>
            </w:pPr>
            <w:r w:rsidRPr="006A55E7">
              <w:rPr>
                <w:rFonts w:ascii="Cambria" w:hAnsi="Cambria"/>
                <w:sz w:val="22"/>
              </w:rPr>
              <w:t>hrvatski</w:t>
            </w:r>
          </w:p>
        </w:tc>
      </w:tr>
      <w:tr w:rsidR="002926C7" w:rsidRPr="006A55E7" w14:paraId="3F717282" w14:textId="77777777" w:rsidTr="00225A43">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82924C" w14:textId="77777777" w:rsidR="002926C7" w:rsidRPr="006A55E7" w:rsidRDefault="002926C7" w:rsidP="002926C7">
            <w:pPr>
              <w:rPr>
                <w:rFonts w:ascii="Cambria" w:hAnsi="Cambria"/>
                <w:sz w:val="22"/>
              </w:rPr>
            </w:pPr>
            <w:r w:rsidRPr="006A55E7">
              <w:rPr>
                <w:rFonts w:ascii="Cambria" w:hAnsi="Cambria"/>
                <w:sz w:val="22"/>
              </w:rPr>
              <w:t>Broj ECTS bodova</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335CBA" w14:textId="77777777" w:rsidR="002926C7" w:rsidRPr="006A55E7" w:rsidRDefault="002926C7" w:rsidP="002926C7">
            <w:pPr>
              <w:rPr>
                <w:rFonts w:ascii="Cambria" w:hAnsi="Cambria"/>
                <w:sz w:val="22"/>
              </w:rPr>
            </w:pPr>
            <w:r w:rsidRPr="006A55E7">
              <w:rPr>
                <w:rFonts w:ascii="Cambria" w:hAnsi="Cambria"/>
                <w:sz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57933B8" w14:textId="77777777" w:rsidR="002926C7" w:rsidRPr="006A55E7" w:rsidRDefault="002926C7" w:rsidP="002926C7">
            <w:pPr>
              <w:rPr>
                <w:rFonts w:ascii="Cambria" w:hAnsi="Cambria"/>
                <w:sz w:val="22"/>
              </w:rPr>
            </w:pPr>
            <w:r w:rsidRPr="006A55E7">
              <w:rPr>
                <w:rFonts w:ascii="Cambria" w:hAnsi="Cambria"/>
                <w:sz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C2061D" w14:textId="4FE3C030" w:rsidR="002926C7" w:rsidRPr="006A55E7" w:rsidRDefault="002926C7" w:rsidP="002926C7">
            <w:pPr>
              <w:rPr>
                <w:rFonts w:ascii="Cambria" w:hAnsi="Cambria"/>
                <w:sz w:val="22"/>
              </w:rPr>
            </w:pPr>
            <w:r w:rsidRPr="006A55E7">
              <w:rPr>
                <w:rFonts w:ascii="Cambria" w:hAnsi="Cambria"/>
                <w:sz w:val="22"/>
              </w:rPr>
              <w:t xml:space="preserve">7,5P – 0S </w:t>
            </w:r>
            <w:r w:rsidR="00875412">
              <w:rPr>
                <w:rFonts w:ascii="Cambria" w:hAnsi="Cambria"/>
                <w:sz w:val="22"/>
              </w:rPr>
              <w:t>–</w:t>
            </w:r>
            <w:r w:rsidRPr="006A55E7">
              <w:rPr>
                <w:rFonts w:ascii="Cambria" w:hAnsi="Cambria"/>
                <w:sz w:val="22"/>
              </w:rPr>
              <w:t xml:space="preserve"> 7,5V</w:t>
            </w:r>
          </w:p>
        </w:tc>
      </w:tr>
      <w:tr w:rsidR="002926C7" w:rsidRPr="006A55E7" w14:paraId="33F2EE9F"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42B53F" w14:textId="77777777" w:rsidR="002926C7" w:rsidRPr="006A55E7" w:rsidRDefault="002926C7" w:rsidP="002926C7">
            <w:pPr>
              <w:rPr>
                <w:rFonts w:ascii="Cambria" w:hAnsi="Cambria"/>
                <w:sz w:val="22"/>
              </w:rPr>
            </w:pPr>
            <w:r w:rsidRPr="006A55E7">
              <w:rPr>
                <w:rFonts w:ascii="Cambria" w:hAnsi="Cambria"/>
                <w:sz w:val="22"/>
              </w:rPr>
              <w:t>Preduvjeti za upis i za svladavanje</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3031CA" w14:textId="77777777" w:rsidR="002926C7" w:rsidRPr="006A55E7" w:rsidRDefault="002926C7" w:rsidP="002926C7">
            <w:pPr>
              <w:rPr>
                <w:rFonts w:ascii="Cambria" w:hAnsi="Cambria"/>
                <w:sz w:val="22"/>
              </w:rPr>
            </w:pPr>
            <w:r w:rsidRPr="006A55E7">
              <w:rPr>
                <w:rFonts w:ascii="Cambria" w:hAnsi="Cambria"/>
                <w:sz w:val="22"/>
              </w:rPr>
              <w:t>Odslušan kolegij Talijanski jezik 1 ili poznavanje talijanskog jezika na razini A1.</w:t>
            </w:r>
          </w:p>
        </w:tc>
      </w:tr>
      <w:tr w:rsidR="002926C7" w:rsidRPr="006A55E7" w14:paraId="6AFD6733"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B9143E" w14:textId="77777777" w:rsidR="002926C7" w:rsidRPr="006A55E7" w:rsidRDefault="002926C7" w:rsidP="002926C7">
            <w:pPr>
              <w:rPr>
                <w:rFonts w:ascii="Cambria" w:hAnsi="Cambria"/>
                <w:sz w:val="22"/>
              </w:rPr>
            </w:pPr>
            <w:r w:rsidRPr="006A55E7">
              <w:rPr>
                <w:rFonts w:ascii="Cambria" w:hAnsi="Cambria"/>
                <w:sz w:val="22"/>
                <w:lang w:val="en-US"/>
              </w:rPr>
              <w:t>Korelativnost</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4A5722" w14:textId="77777777" w:rsidR="002926C7" w:rsidRPr="006A55E7" w:rsidRDefault="002926C7" w:rsidP="002926C7">
            <w:pPr>
              <w:rPr>
                <w:rFonts w:ascii="Cambria" w:hAnsi="Cambria"/>
                <w:sz w:val="22"/>
              </w:rPr>
            </w:pPr>
            <w:r w:rsidRPr="006A55E7">
              <w:rPr>
                <w:rFonts w:ascii="Cambria" w:hAnsi="Cambria"/>
                <w:sz w:val="22"/>
              </w:rPr>
              <w:t>Hrvatski jezik, Engleski jezik, Njemački jezik</w:t>
            </w:r>
          </w:p>
        </w:tc>
      </w:tr>
      <w:tr w:rsidR="002926C7" w:rsidRPr="006A55E7" w14:paraId="26B24EA1"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6D040B" w14:textId="77777777" w:rsidR="002926C7" w:rsidRPr="006A55E7" w:rsidRDefault="002926C7" w:rsidP="002926C7">
            <w:pPr>
              <w:rPr>
                <w:rFonts w:ascii="Cambria" w:hAnsi="Cambria"/>
                <w:sz w:val="22"/>
              </w:rPr>
            </w:pPr>
            <w:r w:rsidRPr="006A55E7">
              <w:rPr>
                <w:rFonts w:ascii="Cambria" w:hAnsi="Cambria"/>
                <w:sz w:val="22"/>
              </w:rPr>
              <w:t xml:space="preserve">Cilj kolegija </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40DEDA" w14:textId="5ADAABD5" w:rsidR="002926C7" w:rsidRPr="006A55E7" w:rsidRDefault="00875412" w:rsidP="002926C7">
            <w:pPr>
              <w:jc w:val="both"/>
              <w:rPr>
                <w:rFonts w:ascii="Cambria" w:hAnsi="Cambria"/>
                <w:sz w:val="22"/>
              </w:rPr>
            </w:pPr>
            <w:r>
              <w:rPr>
                <w:rFonts w:ascii="Cambria" w:hAnsi="Cambria"/>
                <w:bCs/>
                <w:sz w:val="22"/>
              </w:rPr>
              <w:t>p</w:t>
            </w:r>
            <w:r w:rsidR="002926C7" w:rsidRPr="006A55E7">
              <w:rPr>
                <w:rFonts w:ascii="Cambria" w:hAnsi="Cambria"/>
                <w:bCs/>
                <w:sz w:val="22"/>
              </w:rPr>
              <w:t xml:space="preserve">roširiti </w:t>
            </w:r>
            <w:r w:rsidR="002926C7" w:rsidRPr="006A55E7">
              <w:rPr>
                <w:rFonts w:ascii="Cambria" w:hAnsi="Cambria"/>
                <w:sz w:val="22"/>
              </w:rPr>
              <w:t>poznavanja talijanskog jezika, u skladu s potrebama vlastite struke, sukladno razini A1/A2 prema Zajedničkom europskom referentnom okviru jezika</w:t>
            </w:r>
          </w:p>
        </w:tc>
      </w:tr>
      <w:tr w:rsidR="002926C7" w:rsidRPr="006A55E7" w14:paraId="3397B6E0"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7F2CAA" w14:textId="77777777" w:rsidR="002926C7" w:rsidRPr="006A55E7" w:rsidRDefault="002926C7" w:rsidP="002926C7">
            <w:pPr>
              <w:rPr>
                <w:rFonts w:ascii="Cambria" w:hAnsi="Cambria"/>
                <w:sz w:val="22"/>
              </w:rPr>
            </w:pPr>
            <w:r w:rsidRPr="006A55E7">
              <w:rPr>
                <w:rFonts w:ascii="Cambria" w:hAnsi="Cambria"/>
                <w:sz w:val="22"/>
              </w:rPr>
              <w:t>Ishodi učenja</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E135C0" w14:textId="77777777" w:rsidR="002926C7" w:rsidRPr="00875412" w:rsidRDefault="002926C7" w:rsidP="002926C7">
            <w:pPr>
              <w:rPr>
                <w:rFonts w:ascii="Cambria" w:hAnsi="Cambria"/>
                <w:sz w:val="22"/>
                <w:szCs w:val="22"/>
              </w:rPr>
            </w:pPr>
            <w:r w:rsidRPr="00875412">
              <w:rPr>
                <w:rFonts w:ascii="Cambria" w:hAnsi="Cambria"/>
                <w:sz w:val="22"/>
                <w:szCs w:val="22"/>
              </w:rPr>
              <w:t>1. koristiti riječi i fraze s područja od neposrednog osobnog interesa i područja struke u komunikaciji</w:t>
            </w:r>
          </w:p>
          <w:p w14:paraId="28D7BEDF" w14:textId="77777777" w:rsidR="002926C7" w:rsidRPr="00875412" w:rsidRDefault="002926C7" w:rsidP="002926C7">
            <w:pPr>
              <w:rPr>
                <w:rFonts w:ascii="Cambria" w:hAnsi="Cambria"/>
                <w:sz w:val="22"/>
                <w:szCs w:val="22"/>
              </w:rPr>
            </w:pPr>
            <w:r w:rsidRPr="00875412">
              <w:rPr>
                <w:rFonts w:ascii="Cambria" w:hAnsi="Cambria"/>
                <w:sz w:val="22"/>
                <w:szCs w:val="22"/>
              </w:rPr>
              <w:t>2. koristiti jednostavan, svakodnevni pisani materijal u vježbama</w:t>
            </w:r>
          </w:p>
          <w:p w14:paraId="77C24CB9" w14:textId="77777777" w:rsidR="002926C7" w:rsidRPr="00875412" w:rsidRDefault="002926C7" w:rsidP="002926C7">
            <w:pPr>
              <w:rPr>
                <w:rFonts w:ascii="Cambria" w:hAnsi="Cambria"/>
                <w:sz w:val="22"/>
                <w:szCs w:val="22"/>
              </w:rPr>
            </w:pPr>
            <w:r w:rsidRPr="00875412">
              <w:rPr>
                <w:rFonts w:ascii="Cambria" w:hAnsi="Cambria"/>
                <w:sz w:val="22"/>
                <w:szCs w:val="22"/>
              </w:rPr>
              <w:t>3. diskutirati o jednostavnim uobičajenim situacijama koje zahtijevaju jednostavnu i neposrednu razmjenu informacija o poznatim temama i aktivnostima</w:t>
            </w:r>
          </w:p>
          <w:p w14:paraId="74063BA2" w14:textId="77777777" w:rsidR="002926C7" w:rsidRPr="00875412" w:rsidRDefault="002926C7" w:rsidP="002926C7">
            <w:pPr>
              <w:rPr>
                <w:rFonts w:ascii="Cambria" w:hAnsi="Cambria"/>
                <w:sz w:val="22"/>
                <w:szCs w:val="22"/>
              </w:rPr>
            </w:pPr>
            <w:r w:rsidRPr="00875412">
              <w:rPr>
                <w:rFonts w:ascii="Cambria" w:hAnsi="Cambria"/>
                <w:sz w:val="22"/>
                <w:szCs w:val="22"/>
              </w:rPr>
              <w:t>4. napisati jednostavne bilješke i poruke, te kraće osobno pismo</w:t>
            </w:r>
          </w:p>
          <w:p w14:paraId="2E2A9B61" w14:textId="77777777" w:rsidR="002926C7" w:rsidRPr="00875412" w:rsidRDefault="002926C7" w:rsidP="002926C7">
            <w:pPr>
              <w:rPr>
                <w:rFonts w:ascii="Cambria" w:hAnsi="Cambria"/>
                <w:sz w:val="22"/>
                <w:szCs w:val="22"/>
              </w:rPr>
            </w:pPr>
            <w:r w:rsidRPr="00875412">
              <w:rPr>
                <w:rFonts w:ascii="Cambria" w:hAnsi="Cambria"/>
                <w:sz w:val="22"/>
                <w:szCs w:val="22"/>
              </w:rPr>
              <w:t>5. pravilno koristiti naučene strukture</w:t>
            </w:r>
          </w:p>
        </w:tc>
      </w:tr>
      <w:tr w:rsidR="002926C7" w:rsidRPr="006A55E7" w14:paraId="2FE7B616"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E4F72A9" w14:textId="77777777" w:rsidR="002926C7" w:rsidRPr="006A55E7" w:rsidRDefault="002926C7" w:rsidP="002926C7">
            <w:pPr>
              <w:rPr>
                <w:rFonts w:ascii="Cambria" w:hAnsi="Cambria"/>
                <w:sz w:val="22"/>
              </w:rPr>
            </w:pPr>
            <w:r w:rsidRPr="006A55E7">
              <w:rPr>
                <w:rFonts w:ascii="Cambria" w:hAnsi="Cambria"/>
                <w:sz w:val="22"/>
              </w:rPr>
              <w:t>Sadržaj kolegija</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EE9B95" w14:textId="0F567252" w:rsidR="002926C7" w:rsidRPr="00875412" w:rsidRDefault="00875412" w:rsidP="00875412">
            <w:pPr>
              <w:contextualSpacing/>
              <w:rPr>
                <w:rFonts w:ascii="Cambria" w:hAnsi="Cambria"/>
                <w:sz w:val="22"/>
                <w:szCs w:val="22"/>
              </w:rPr>
            </w:pPr>
            <w:r w:rsidRPr="00875412">
              <w:rPr>
                <w:rFonts w:ascii="Cambria" w:hAnsi="Cambria"/>
                <w:sz w:val="22"/>
                <w:szCs w:val="22"/>
              </w:rPr>
              <w:t xml:space="preserve">1. </w:t>
            </w:r>
            <w:r w:rsidR="002926C7" w:rsidRPr="00875412">
              <w:rPr>
                <w:rFonts w:ascii="Cambria" w:hAnsi="Cambria"/>
                <w:sz w:val="22"/>
                <w:szCs w:val="22"/>
              </w:rPr>
              <w:t>Talijanski standardni jezik: fonološko, morfološko, leksičko ustrojstvo.</w:t>
            </w:r>
          </w:p>
          <w:p w14:paraId="64D362F7" w14:textId="25F29B1C" w:rsidR="002926C7" w:rsidRPr="00875412" w:rsidRDefault="00875412" w:rsidP="00875412">
            <w:pPr>
              <w:contextualSpacing/>
              <w:rPr>
                <w:rFonts w:ascii="Cambria" w:hAnsi="Cambria"/>
                <w:sz w:val="22"/>
                <w:szCs w:val="22"/>
              </w:rPr>
            </w:pPr>
            <w:r w:rsidRPr="00875412">
              <w:rPr>
                <w:rFonts w:ascii="Cambria" w:hAnsi="Cambria"/>
                <w:sz w:val="22"/>
                <w:szCs w:val="22"/>
              </w:rPr>
              <w:t xml:space="preserve">2. </w:t>
            </w:r>
            <w:r w:rsidR="002926C7" w:rsidRPr="00875412">
              <w:rPr>
                <w:rFonts w:ascii="Cambria" w:hAnsi="Cambria"/>
                <w:sz w:val="22"/>
                <w:szCs w:val="22"/>
              </w:rPr>
              <w:t>Fonologija: pravila pisanja</w:t>
            </w:r>
          </w:p>
          <w:p w14:paraId="1C8894A5" w14:textId="304F814D" w:rsidR="002926C7" w:rsidRPr="00875412" w:rsidRDefault="00875412" w:rsidP="00875412">
            <w:pPr>
              <w:contextualSpacing/>
              <w:rPr>
                <w:rFonts w:ascii="Cambria" w:hAnsi="Cambria"/>
                <w:sz w:val="22"/>
                <w:szCs w:val="22"/>
              </w:rPr>
            </w:pPr>
            <w:r w:rsidRPr="00875412">
              <w:rPr>
                <w:rFonts w:ascii="Cambria" w:hAnsi="Cambria"/>
                <w:sz w:val="22"/>
                <w:szCs w:val="22"/>
              </w:rPr>
              <w:t xml:space="preserve">3. </w:t>
            </w:r>
            <w:r w:rsidR="002926C7" w:rsidRPr="00875412">
              <w:rPr>
                <w:rFonts w:ascii="Cambria" w:hAnsi="Cambria"/>
                <w:sz w:val="22"/>
                <w:szCs w:val="22"/>
              </w:rPr>
              <w:t>Morfološko ustrojstvo: imenica (posebnosti), član (partitivni), pridjev (pokazni), zamjenica (posvojna), glagol (perfekt, futur), prilog (načina, mjesta, vremena, ...), prijedlog (deklinacija imenica – prijedlog i član, veznik, interjekcija</w:t>
            </w:r>
          </w:p>
          <w:p w14:paraId="3EBB3B88" w14:textId="44E09B9F" w:rsidR="002926C7" w:rsidRPr="00875412" w:rsidRDefault="00875412" w:rsidP="00875412">
            <w:pPr>
              <w:contextualSpacing/>
              <w:rPr>
                <w:rFonts w:ascii="Cambria" w:hAnsi="Cambria"/>
                <w:sz w:val="22"/>
                <w:szCs w:val="22"/>
              </w:rPr>
            </w:pPr>
            <w:r w:rsidRPr="00875412">
              <w:rPr>
                <w:rFonts w:ascii="Cambria" w:hAnsi="Cambria"/>
                <w:sz w:val="22"/>
                <w:szCs w:val="22"/>
              </w:rPr>
              <w:t xml:space="preserve">4. </w:t>
            </w:r>
            <w:r w:rsidR="002926C7" w:rsidRPr="00875412">
              <w:rPr>
                <w:rFonts w:ascii="Cambria" w:hAnsi="Cambria"/>
                <w:sz w:val="22"/>
                <w:szCs w:val="22"/>
              </w:rPr>
              <w:t>Leksičko ustrojstvo: proširivanje leksika vezanog uz svakodnevnu komunikaciju i struku.</w:t>
            </w:r>
          </w:p>
        </w:tc>
      </w:tr>
      <w:tr w:rsidR="002926C7" w:rsidRPr="006A55E7" w14:paraId="395ADAA6" w14:textId="77777777" w:rsidTr="00225A43">
        <w:tc>
          <w:tcPr>
            <w:tcW w:w="252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741301F" w14:textId="77777777" w:rsidR="002926C7" w:rsidRPr="006A55E7" w:rsidRDefault="002926C7" w:rsidP="002926C7">
            <w:pPr>
              <w:rPr>
                <w:rFonts w:ascii="Cambria" w:hAnsi="Cambria"/>
                <w:sz w:val="22"/>
              </w:rPr>
            </w:pPr>
            <w:r w:rsidRPr="006A55E7">
              <w:rPr>
                <w:rFonts w:ascii="Cambria" w:hAnsi="Cambria"/>
                <w:sz w:val="22"/>
              </w:rPr>
              <w:t>Planirane aktivnosti</w:t>
            </w:r>
            <w:r w:rsidRPr="008D26D0">
              <w:rPr>
                <w:rFonts w:ascii="Cambria" w:hAnsi="Cambria"/>
                <w:sz w:val="22"/>
              </w:rPr>
              <w:t>,</w:t>
            </w:r>
          </w:p>
          <w:p w14:paraId="4AE01610" w14:textId="77777777" w:rsidR="002926C7" w:rsidRPr="006A55E7" w:rsidRDefault="002926C7" w:rsidP="002926C7">
            <w:pPr>
              <w:rPr>
                <w:rFonts w:ascii="Cambria" w:hAnsi="Cambria"/>
                <w:sz w:val="22"/>
              </w:rPr>
            </w:pPr>
            <w:r w:rsidRPr="008D26D0">
              <w:rPr>
                <w:rFonts w:ascii="Cambria" w:hAnsi="Cambria"/>
                <w:sz w:val="22"/>
              </w:rPr>
              <w:t xml:space="preserve">metode </w:t>
            </w:r>
            <w:r w:rsidRPr="006A55E7">
              <w:rPr>
                <w:rFonts w:ascii="Cambria" w:hAnsi="Cambria"/>
                <w:sz w:val="22"/>
              </w:rPr>
              <w:t>učenja i poučavanja i načini vrednovanja</w:t>
            </w: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BB46DF" w14:textId="77777777" w:rsidR="002926C7" w:rsidRPr="006A55E7" w:rsidRDefault="002926C7" w:rsidP="002926C7">
            <w:pPr>
              <w:rPr>
                <w:rFonts w:ascii="Cambria" w:hAnsi="Cambria"/>
                <w:sz w:val="22"/>
              </w:rPr>
            </w:pPr>
            <w:r w:rsidRPr="006A55E7">
              <w:rPr>
                <w:rFonts w:ascii="Cambria" w:hAnsi="Cambria"/>
                <w:bCs/>
                <w:sz w:val="22"/>
              </w:rPr>
              <w:t>Obveze</w:t>
            </w:r>
            <w:r w:rsidRPr="006A55E7">
              <w:rPr>
                <w:rFonts w:ascii="Cambria" w:hAnsi="Cambria"/>
                <w:bCs/>
                <w:sz w:val="22"/>
                <w:lang w:val="en-US"/>
              </w:rPr>
              <w:t xml:space="preserve"> </w:t>
            </w:r>
          </w:p>
          <w:p w14:paraId="589A916E" w14:textId="77777777" w:rsidR="002926C7" w:rsidRPr="006A55E7" w:rsidRDefault="002926C7" w:rsidP="002926C7">
            <w:pPr>
              <w:rPr>
                <w:rFonts w:ascii="Cambria" w:hAnsi="Cambria"/>
                <w:sz w:val="22"/>
              </w:rPr>
            </w:pP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CA208C" w14:textId="77777777" w:rsidR="002926C7" w:rsidRPr="006A55E7" w:rsidRDefault="002926C7" w:rsidP="002926C7">
            <w:pPr>
              <w:rPr>
                <w:rFonts w:ascii="Cambria" w:hAnsi="Cambria"/>
                <w:sz w:val="22"/>
              </w:rPr>
            </w:pPr>
            <w:r w:rsidRPr="006A55E7">
              <w:rPr>
                <w:rFonts w:ascii="Cambria" w:hAnsi="Cambria"/>
                <w:bCs/>
                <w:sz w:val="22"/>
              </w:rPr>
              <w:t>Ishodi</w:t>
            </w:r>
          </w:p>
          <w:p w14:paraId="314F70CE" w14:textId="77777777" w:rsidR="002926C7" w:rsidRPr="006A55E7" w:rsidRDefault="002926C7" w:rsidP="002926C7">
            <w:pPr>
              <w:rPr>
                <w:rFonts w:ascii="Cambria" w:hAnsi="Cambria"/>
                <w:sz w:val="22"/>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A74F6C" w14:textId="77777777" w:rsidR="002926C7" w:rsidRPr="006A55E7" w:rsidRDefault="002926C7" w:rsidP="002926C7">
            <w:pPr>
              <w:rPr>
                <w:rFonts w:ascii="Cambria" w:hAnsi="Cambria"/>
                <w:sz w:val="22"/>
              </w:rPr>
            </w:pPr>
            <w:r w:rsidRPr="006A55E7">
              <w:rPr>
                <w:rFonts w:ascii="Cambria" w:hAnsi="Cambria"/>
                <w:bCs/>
                <w:sz w:val="22"/>
              </w:rPr>
              <w:t>Sati</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9ED21A" w14:textId="77777777" w:rsidR="002926C7" w:rsidRPr="006A55E7" w:rsidRDefault="002926C7" w:rsidP="002926C7">
            <w:pPr>
              <w:rPr>
                <w:rFonts w:ascii="Cambria" w:hAnsi="Cambria"/>
                <w:sz w:val="22"/>
              </w:rPr>
            </w:pPr>
            <w:r w:rsidRPr="006A55E7">
              <w:rPr>
                <w:rFonts w:ascii="Cambria" w:hAnsi="Cambria"/>
                <w:bCs/>
                <w:sz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F108D" w14:textId="77777777" w:rsidR="002926C7" w:rsidRPr="006A55E7" w:rsidRDefault="002926C7" w:rsidP="002926C7">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2926C7" w:rsidRPr="006A55E7" w14:paraId="2E6A1D3E" w14:textId="77777777" w:rsidTr="00225A43">
        <w:tc>
          <w:tcPr>
            <w:tcW w:w="2524" w:type="dxa"/>
            <w:vMerge/>
            <w:tcBorders>
              <w:left w:val="single" w:sz="8" w:space="0" w:color="000000"/>
              <w:right w:val="single" w:sz="8" w:space="0" w:color="000000"/>
            </w:tcBorders>
            <w:vAlign w:val="center"/>
            <w:hideMark/>
          </w:tcPr>
          <w:p w14:paraId="6D82DB95" w14:textId="77777777" w:rsidR="002926C7" w:rsidRPr="006A55E7" w:rsidRDefault="002926C7" w:rsidP="002926C7">
            <w:pPr>
              <w:rPr>
                <w:rFonts w:ascii="Cambria" w:hAnsi="Cambria"/>
                <w:sz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2ED5B2" w14:textId="4FD44DE4" w:rsidR="002926C7" w:rsidRPr="006A55E7" w:rsidRDefault="002926C7" w:rsidP="002926C7">
            <w:pPr>
              <w:rPr>
                <w:rFonts w:ascii="Cambria" w:hAnsi="Cambria"/>
                <w:sz w:val="22"/>
              </w:rPr>
            </w:pPr>
            <w:r w:rsidRPr="006A55E7">
              <w:rPr>
                <w:rFonts w:ascii="Cambria" w:hAnsi="Cambria"/>
                <w:sz w:val="22"/>
              </w:rPr>
              <w:t>aktivnost</w:t>
            </w:r>
            <w:r w:rsidR="00AC5BBB">
              <w:rPr>
                <w:rFonts w:ascii="Cambria" w:hAnsi="Cambria"/>
                <w:sz w:val="22"/>
              </w:rPr>
              <w:t>i</w:t>
            </w:r>
            <w:r w:rsidRPr="006A55E7">
              <w:rPr>
                <w:rFonts w:ascii="Cambria" w:hAnsi="Cambria"/>
                <w:sz w:val="22"/>
              </w:rPr>
              <w:t xml:space="preserve"> </w:t>
            </w:r>
            <w:r w:rsidR="00AC5BBB">
              <w:rPr>
                <w:rFonts w:ascii="Cambria" w:hAnsi="Cambria"/>
                <w:sz w:val="22"/>
              </w:rPr>
              <w:t>na</w:t>
            </w:r>
            <w:r w:rsidRPr="006A55E7">
              <w:rPr>
                <w:rFonts w:ascii="Cambria" w:hAnsi="Cambria"/>
                <w:sz w:val="22"/>
              </w:rPr>
              <w:t xml:space="preserve"> nastavi</w:t>
            </w:r>
            <w:r w:rsidR="00875412">
              <w:rPr>
                <w:rFonts w:ascii="Cambria" w:hAnsi="Cambria"/>
                <w:sz w:val="22"/>
              </w:rPr>
              <w:t xml:space="preserve"> (P, V)</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C8DD2A" w14:textId="77777777" w:rsidR="002926C7" w:rsidRPr="006A55E7" w:rsidRDefault="002926C7" w:rsidP="00875412">
            <w:pPr>
              <w:jc w:val="center"/>
              <w:rPr>
                <w:rFonts w:ascii="Cambria" w:hAnsi="Cambria"/>
                <w:sz w:val="22"/>
              </w:rPr>
            </w:pPr>
            <w:r w:rsidRPr="006A55E7">
              <w:rPr>
                <w:rFonts w:ascii="Cambria" w:hAnsi="Cambria"/>
                <w:sz w:val="22"/>
              </w:rPr>
              <w:t>1.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D96362" w14:textId="7826A490" w:rsidR="002926C7" w:rsidRPr="006A55E7" w:rsidRDefault="00875412" w:rsidP="00875412">
            <w:pPr>
              <w:jc w:val="center"/>
              <w:rPr>
                <w:rFonts w:ascii="Cambria" w:hAnsi="Cambria"/>
                <w:sz w:val="22"/>
              </w:rPr>
            </w:pPr>
            <w:r>
              <w:rPr>
                <w:rFonts w:ascii="Cambria" w:hAnsi="Cambria"/>
                <w:sz w:val="22"/>
              </w:rPr>
              <w:t>11</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C6793F" w14:textId="77777777" w:rsidR="002926C7" w:rsidRPr="006A55E7" w:rsidRDefault="002926C7" w:rsidP="00875412">
            <w:pPr>
              <w:jc w:val="center"/>
              <w:rPr>
                <w:rFonts w:ascii="Cambria" w:hAnsi="Cambria"/>
                <w:sz w:val="22"/>
              </w:rPr>
            </w:pPr>
            <w:r w:rsidRPr="006A55E7">
              <w:rPr>
                <w:rFonts w:ascii="Cambria" w:hAnsi="Cambria"/>
                <w:sz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264D23" w14:textId="77777777" w:rsidR="002926C7" w:rsidRPr="006A55E7" w:rsidRDefault="002926C7" w:rsidP="00875412">
            <w:pPr>
              <w:jc w:val="center"/>
              <w:rPr>
                <w:rFonts w:ascii="Cambria" w:hAnsi="Cambria"/>
                <w:sz w:val="22"/>
              </w:rPr>
            </w:pPr>
            <w:r w:rsidRPr="006A55E7">
              <w:rPr>
                <w:rFonts w:ascii="Cambria" w:hAnsi="Cambria"/>
                <w:sz w:val="22"/>
              </w:rPr>
              <w:t>10%</w:t>
            </w:r>
          </w:p>
        </w:tc>
      </w:tr>
      <w:tr w:rsidR="002926C7" w:rsidRPr="006A55E7" w14:paraId="4289A731" w14:textId="77777777" w:rsidTr="00225A43">
        <w:tc>
          <w:tcPr>
            <w:tcW w:w="2524" w:type="dxa"/>
            <w:vMerge/>
            <w:tcBorders>
              <w:left w:val="single" w:sz="8" w:space="0" w:color="000000"/>
              <w:right w:val="single" w:sz="8" w:space="0" w:color="000000"/>
            </w:tcBorders>
            <w:vAlign w:val="center"/>
            <w:hideMark/>
          </w:tcPr>
          <w:p w14:paraId="37F0B215" w14:textId="77777777" w:rsidR="002926C7" w:rsidRPr="006A55E7" w:rsidRDefault="002926C7" w:rsidP="002926C7">
            <w:pPr>
              <w:rPr>
                <w:rFonts w:ascii="Cambria" w:hAnsi="Cambria"/>
                <w:sz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ECB250" w14:textId="195F7A2F" w:rsidR="002926C7" w:rsidRPr="006A55E7" w:rsidRDefault="00CE3675" w:rsidP="002926C7">
            <w:pPr>
              <w:rPr>
                <w:rFonts w:ascii="Cambria" w:hAnsi="Cambria"/>
                <w:sz w:val="22"/>
              </w:rPr>
            </w:pPr>
            <w:r>
              <w:rPr>
                <w:rFonts w:ascii="Cambria" w:hAnsi="Cambria"/>
                <w:sz w:val="22"/>
              </w:rPr>
              <w:t>k</w:t>
            </w:r>
            <w:r w:rsidR="002926C7" w:rsidRPr="006A55E7">
              <w:rPr>
                <w:rFonts w:ascii="Cambria" w:hAnsi="Cambria"/>
                <w:sz w:val="22"/>
              </w:rPr>
              <w:t>olokviji i priprema za kontinuiranu provjeru znanja</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16301" w14:textId="77777777" w:rsidR="002926C7" w:rsidRPr="006A55E7" w:rsidRDefault="002926C7" w:rsidP="00875412">
            <w:pPr>
              <w:jc w:val="center"/>
              <w:rPr>
                <w:rFonts w:ascii="Cambria" w:hAnsi="Cambria"/>
                <w:sz w:val="22"/>
              </w:rPr>
            </w:pPr>
            <w:r w:rsidRPr="006A55E7">
              <w:rPr>
                <w:rFonts w:ascii="Cambria" w:hAnsi="Cambria"/>
                <w:sz w:val="22"/>
              </w:rPr>
              <w:t>4. – 5.</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C00332" w14:textId="7D842716" w:rsidR="002926C7" w:rsidRPr="006A55E7" w:rsidRDefault="00CA14E6" w:rsidP="00875412">
            <w:pPr>
              <w:jc w:val="center"/>
              <w:rPr>
                <w:rFonts w:ascii="Cambria" w:hAnsi="Cambria"/>
                <w:sz w:val="22"/>
              </w:rPr>
            </w:pPr>
            <w:r w:rsidRPr="006A55E7">
              <w:rPr>
                <w:rFonts w:ascii="Cambria" w:hAnsi="Cambria"/>
                <w:sz w:val="22"/>
              </w:rPr>
              <w:t>30</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4742DF" w14:textId="77777777" w:rsidR="002926C7" w:rsidRPr="006A55E7" w:rsidRDefault="002926C7" w:rsidP="00875412">
            <w:pPr>
              <w:jc w:val="center"/>
              <w:rPr>
                <w:rFonts w:ascii="Cambria" w:hAnsi="Cambria"/>
                <w:sz w:val="22"/>
              </w:rPr>
            </w:pPr>
            <w:r w:rsidRPr="006A55E7">
              <w:rPr>
                <w:rFonts w:ascii="Cambria" w:hAnsi="Cambria"/>
                <w:sz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DD3736" w14:textId="77777777" w:rsidR="002926C7" w:rsidRPr="006A55E7" w:rsidRDefault="002926C7" w:rsidP="00875412">
            <w:pPr>
              <w:jc w:val="center"/>
              <w:rPr>
                <w:rFonts w:ascii="Cambria" w:hAnsi="Cambria"/>
                <w:sz w:val="22"/>
              </w:rPr>
            </w:pPr>
            <w:r w:rsidRPr="006A55E7">
              <w:rPr>
                <w:rFonts w:ascii="Cambria" w:hAnsi="Cambria"/>
                <w:sz w:val="22"/>
              </w:rPr>
              <w:t>60%</w:t>
            </w:r>
          </w:p>
          <w:p w14:paraId="269BD00F" w14:textId="77777777" w:rsidR="002926C7" w:rsidRPr="006A55E7" w:rsidRDefault="002926C7" w:rsidP="00875412">
            <w:pPr>
              <w:jc w:val="center"/>
              <w:rPr>
                <w:rFonts w:ascii="Cambria" w:hAnsi="Cambria"/>
                <w:sz w:val="22"/>
              </w:rPr>
            </w:pPr>
            <w:r w:rsidRPr="006A55E7">
              <w:rPr>
                <w:rFonts w:ascii="Cambria" w:hAnsi="Cambria"/>
                <w:sz w:val="22"/>
              </w:rPr>
              <w:t>(30+30)</w:t>
            </w:r>
          </w:p>
        </w:tc>
      </w:tr>
      <w:tr w:rsidR="002926C7" w:rsidRPr="006A55E7" w14:paraId="13C1FCB5" w14:textId="77777777" w:rsidTr="00225A43">
        <w:tc>
          <w:tcPr>
            <w:tcW w:w="2524" w:type="dxa"/>
            <w:vMerge/>
            <w:tcBorders>
              <w:left w:val="single" w:sz="8" w:space="0" w:color="000000"/>
              <w:right w:val="single" w:sz="8" w:space="0" w:color="000000"/>
            </w:tcBorders>
            <w:vAlign w:val="center"/>
            <w:hideMark/>
          </w:tcPr>
          <w:p w14:paraId="35DFD12D" w14:textId="77777777" w:rsidR="002926C7" w:rsidRPr="006A55E7" w:rsidRDefault="002926C7" w:rsidP="002926C7">
            <w:pPr>
              <w:rPr>
                <w:rFonts w:ascii="Cambria" w:hAnsi="Cambria"/>
                <w:sz w:val="22"/>
              </w:rPr>
            </w:pPr>
          </w:p>
        </w:tc>
        <w:tc>
          <w:tcPr>
            <w:tcW w:w="24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688509" w14:textId="4E822348" w:rsidR="002926C7" w:rsidRPr="006A55E7" w:rsidRDefault="00CE3675" w:rsidP="002926C7">
            <w:pPr>
              <w:rPr>
                <w:rFonts w:ascii="Cambria" w:hAnsi="Cambria"/>
                <w:sz w:val="22"/>
              </w:rPr>
            </w:pPr>
            <w:r>
              <w:rPr>
                <w:rFonts w:ascii="Cambria" w:hAnsi="Cambria"/>
                <w:sz w:val="22"/>
              </w:rPr>
              <w:t>u</w:t>
            </w:r>
            <w:r w:rsidR="002926C7" w:rsidRPr="006A55E7">
              <w:rPr>
                <w:rFonts w:ascii="Cambria" w:hAnsi="Cambria"/>
                <w:sz w:val="22"/>
              </w:rPr>
              <w:t>smeni ispit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4945E" w14:textId="77777777" w:rsidR="002926C7" w:rsidRPr="006A55E7" w:rsidRDefault="002926C7" w:rsidP="00875412">
            <w:pPr>
              <w:jc w:val="center"/>
              <w:rPr>
                <w:rFonts w:ascii="Cambria" w:hAnsi="Cambria"/>
                <w:sz w:val="22"/>
              </w:rPr>
            </w:pPr>
            <w:r w:rsidRPr="006A55E7">
              <w:rPr>
                <w:rFonts w:ascii="Cambria" w:hAnsi="Cambria"/>
                <w:sz w:val="22"/>
              </w:rPr>
              <w:t>1. – 3.</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7CBBC7" w14:textId="51DC8415" w:rsidR="002926C7" w:rsidRPr="006A55E7" w:rsidRDefault="002926C7" w:rsidP="00875412">
            <w:pPr>
              <w:jc w:val="center"/>
              <w:rPr>
                <w:rFonts w:ascii="Cambria" w:hAnsi="Cambria"/>
                <w:sz w:val="22"/>
              </w:rPr>
            </w:pPr>
            <w:r w:rsidRPr="006A55E7">
              <w:rPr>
                <w:rFonts w:ascii="Cambria" w:hAnsi="Cambria"/>
                <w:sz w:val="22"/>
              </w:rPr>
              <w:t>1</w:t>
            </w:r>
            <w:r w:rsidR="00875412">
              <w:rPr>
                <w:rFonts w:ascii="Cambria" w:hAnsi="Cambria"/>
                <w:sz w:val="22"/>
              </w:rPr>
              <w:t>9</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3CB521" w14:textId="77777777" w:rsidR="002926C7" w:rsidRPr="006A55E7" w:rsidRDefault="002926C7" w:rsidP="00875412">
            <w:pPr>
              <w:jc w:val="center"/>
              <w:rPr>
                <w:rFonts w:ascii="Cambria" w:hAnsi="Cambria"/>
                <w:sz w:val="22"/>
              </w:rPr>
            </w:pPr>
            <w:r w:rsidRPr="006A55E7">
              <w:rPr>
                <w:rFonts w:ascii="Cambria" w:hAnsi="Cambria"/>
                <w:sz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FDAC25" w14:textId="77777777" w:rsidR="002926C7" w:rsidRPr="006A55E7" w:rsidRDefault="002926C7" w:rsidP="00875412">
            <w:pPr>
              <w:jc w:val="center"/>
              <w:rPr>
                <w:rFonts w:ascii="Cambria" w:hAnsi="Cambria"/>
                <w:sz w:val="22"/>
              </w:rPr>
            </w:pPr>
            <w:r w:rsidRPr="006A55E7">
              <w:rPr>
                <w:rFonts w:ascii="Cambria" w:hAnsi="Cambria"/>
                <w:sz w:val="22"/>
              </w:rPr>
              <w:t>30%</w:t>
            </w:r>
          </w:p>
        </w:tc>
      </w:tr>
      <w:tr w:rsidR="002926C7" w:rsidRPr="006A55E7" w14:paraId="4B4583B7" w14:textId="77777777" w:rsidTr="00225A43">
        <w:tc>
          <w:tcPr>
            <w:tcW w:w="2524" w:type="dxa"/>
            <w:vMerge/>
            <w:tcBorders>
              <w:left w:val="single" w:sz="8" w:space="0" w:color="000000"/>
              <w:right w:val="single" w:sz="8" w:space="0" w:color="000000"/>
            </w:tcBorders>
            <w:vAlign w:val="center"/>
            <w:hideMark/>
          </w:tcPr>
          <w:p w14:paraId="14086993" w14:textId="77777777" w:rsidR="002926C7" w:rsidRPr="006A55E7" w:rsidRDefault="002926C7" w:rsidP="002926C7">
            <w:pPr>
              <w:rPr>
                <w:rFonts w:ascii="Cambria" w:hAnsi="Cambria"/>
                <w:sz w:val="22"/>
              </w:rPr>
            </w:pPr>
          </w:p>
        </w:tc>
        <w:tc>
          <w:tcPr>
            <w:tcW w:w="355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C6DA43" w14:textId="4BCBA59E" w:rsidR="002926C7" w:rsidRPr="006A55E7" w:rsidRDefault="00CE3675" w:rsidP="002926C7">
            <w:pPr>
              <w:rPr>
                <w:rFonts w:ascii="Cambria" w:hAnsi="Cambria"/>
                <w:sz w:val="22"/>
              </w:rPr>
            </w:pPr>
            <w:r>
              <w:rPr>
                <w:rFonts w:ascii="Cambria" w:hAnsi="Cambria"/>
                <w:sz w:val="22"/>
                <w:lang w:val="en-US"/>
              </w:rPr>
              <w:t>u</w:t>
            </w:r>
            <w:r w:rsidR="002926C7" w:rsidRPr="006A55E7">
              <w:rPr>
                <w:rFonts w:ascii="Cambria" w:hAnsi="Cambria"/>
                <w:sz w:val="22"/>
                <w:lang w:val="en-US"/>
              </w:rPr>
              <w:t>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AFF61C" w14:textId="77777777" w:rsidR="002926C7" w:rsidRPr="006A55E7" w:rsidRDefault="00CA14E6" w:rsidP="002926C7">
            <w:pPr>
              <w:jc w:val="center"/>
              <w:rPr>
                <w:rFonts w:ascii="Cambria" w:hAnsi="Cambria"/>
                <w:sz w:val="22"/>
              </w:rPr>
            </w:pPr>
            <w:r w:rsidRPr="006A55E7">
              <w:rPr>
                <w:rFonts w:ascii="Cambria" w:hAnsi="Cambria"/>
                <w:sz w:val="22"/>
              </w:rPr>
              <w:t>60</w:t>
            </w:r>
          </w:p>
        </w:tc>
        <w:tc>
          <w:tcPr>
            <w:tcW w:w="8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16BBC" w14:textId="77777777" w:rsidR="002926C7" w:rsidRPr="006A55E7" w:rsidRDefault="002926C7" w:rsidP="002926C7">
            <w:pPr>
              <w:jc w:val="center"/>
              <w:rPr>
                <w:rFonts w:ascii="Cambria" w:hAnsi="Cambria"/>
                <w:sz w:val="22"/>
              </w:rPr>
            </w:pPr>
            <w:r w:rsidRPr="006A55E7">
              <w:rPr>
                <w:rFonts w:ascii="Cambria" w:hAnsi="Cambria"/>
                <w:sz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0EE3C9" w14:textId="77777777" w:rsidR="002926C7" w:rsidRPr="006A55E7" w:rsidRDefault="002926C7" w:rsidP="002926C7">
            <w:pPr>
              <w:jc w:val="center"/>
              <w:rPr>
                <w:rFonts w:ascii="Cambria" w:hAnsi="Cambria"/>
                <w:sz w:val="22"/>
              </w:rPr>
            </w:pPr>
            <w:r w:rsidRPr="006A55E7">
              <w:rPr>
                <w:rFonts w:ascii="Cambria" w:hAnsi="Cambria"/>
                <w:sz w:val="22"/>
              </w:rPr>
              <w:t>100%</w:t>
            </w:r>
          </w:p>
        </w:tc>
      </w:tr>
      <w:tr w:rsidR="002926C7" w:rsidRPr="006A55E7" w14:paraId="4AE7FB91" w14:textId="77777777" w:rsidTr="002926C7">
        <w:tc>
          <w:tcPr>
            <w:tcW w:w="2524" w:type="dxa"/>
            <w:vMerge/>
            <w:tcBorders>
              <w:left w:val="single" w:sz="8" w:space="0" w:color="000000"/>
              <w:bottom w:val="single" w:sz="8" w:space="0" w:color="000000"/>
              <w:right w:val="single" w:sz="8" w:space="0" w:color="000000"/>
            </w:tcBorders>
            <w:vAlign w:val="center"/>
          </w:tcPr>
          <w:p w14:paraId="44DADA53" w14:textId="77777777" w:rsidR="002926C7" w:rsidRPr="006A55E7" w:rsidRDefault="002926C7" w:rsidP="002926C7">
            <w:pPr>
              <w:rPr>
                <w:rFonts w:ascii="Cambria" w:hAnsi="Cambria"/>
                <w:sz w:val="22"/>
              </w:rPr>
            </w:pP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F669A3" w14:textId="77777777" w:rsidR="002926C7" w:rsidRPr="006A55E7" w:rsidRDefault="002926C7" w:rsidP="002926C7">
            <w:pPr>
              <w:rPr>
                <w:rFonts w:ascii="Cambria" w:hAnsi="Cambria"/>
                <w:sz w:val="22"/>
              </w:rPr>
            </w:pPr>
            <w:r w:rsidRPr="006A55E7">
              <w:rPr>
                <w:rFonts w:ascii="Cambria" w:hAnsi="Cambria"/>
                <w:sz w:val="22"/>
              </w:rPr>
              <w:t>Dodatna pojašnjenja (kriteriji ocjenjivanja):</w:t>
            </w:r>
          </w:p>
          <w:p w14:paraId="7A3F50A0" w14:textId="77777777" w:rsidR="002926C7" w:rsidRPr="006A55E7" w:rsidRDefault="002926C7" w:rsidP="002926C7">
            <w:pPr>
              <w:rPr>
                <w:rFonts w:ascii="Cambria" w:hAnsi="Cambria"/>
                <w:sz w:val="22"/>
              </w:rPr>
            </w:pPr>
            <w:r w:rsidRPr="006A55E7">
              <w:rPr>
                <w:rFonts w:ascii="Cambria" w:hAnsi="Cambria"/>
                <w:sz w:val="22"/>
              </w:rPr>
              <w:t xml:space="preserve">Pohađanje nastave i aktivnost u nastavi </w:t>
            </w:r>
            <w:r w:rsidRPr="006A55E7">
              <w:rPr>
                <w:rFonts w:ascii="Cambria" w:hAnsi="Cambria"/>
                <w:sz w:val="22"/>
                <w:lang w:val="pl-PL"/>
              </w:rPr>
              <w:t>ocjenjuju</w:t>
            </w:r>
            <w:r w:rsidRPr="006A55E7">
              <w:rPr>
                <w:rFonts w:ascii="Cambria" w:hAnsi="Cambria"/>
                <w:sz w:val="22"/>
              </w:rPr>
              <w:t xml:space="preserve"> </w:t>
            </w:r>
            <w:r w:rsidRPr="006A55E7">
              <w:rPr>
                <w:rFonts w:ascii="Cambria" w:hAnsi="Cambria"/>
                <w:sz w:val="22"/>
                <w:lang w:val="pl-PL"/>
              </w:rPr>
              <w:t>se</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sljede</w:t>
            </w:r>
            <w:r w:rsidRPr="006A55E7">
              <w:rPr>
                <w:rFonts w:ascii="Cambria" w:hAnsi="Cambria"/>
                <w:sz w:val="22"/>
              </w:rPr>
              <w:t>ć</w:t>
            </w:r>
            <w:r w:rsidRPr="006A55E7">
              <w:rPr>
                <w:rFonts w:ascii="Cambria" w:hAnsi="Cambria"/>
                <w:sz w:val="22"/>
                <w:lang w:val="pl-PL"/>
              </w:rPr>
              <w:t>i</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č</w:t>
            </w:r>
            <w:r w:rsidRPr="006A55E7">
              <w:rPr>
                <w:rFonts w:ascii="Cambria" w:hAnsi="Cambria"/>
                <w:sz w:val="22"/>
                <w:lang w:val="pl-PL"/>
              </w:rPr>
              <w:t>in</w:t>
            </w:r>
            <w:r w:rsidRPr="006A55E7">
              <w:rPr>
                <w:rFonts w:ascii="Cambria" w:hAnsi="Cambria"/>
                <w:sz w:val="22"/>
              </w:rPr>
              <w:t>:</w:t>
            </w:r>
          </w:p>
          <w:p w14:paraId="6A051617" w14:textId="77777777" w:rsidR="002926C7" w:rsidRPr="006A55E7" w:rsidRDefault="002926C7" w:rsidP="002926C7">
            <w:pPr>
              <w:rPr>
                <w:rFonts w:ascii="Cambria" w:hAnsi="Cambria"/>
                <w:sz w:val="22"/>
              </w:rPr>
            </w:pPr>
            <w:r w:rsidRPr="006A55E7">
              <w:rPr>
                <w:rFonts w:ascii="Cambria" w:hAnsi="Cambria"/>
                <w:sz w:val="22"/>
              </w:rPr>
              <w:t xml:space="preserve">0%     =  </w:t>
            </w:r>
            <w:r w:rsidRPr="006A55E7">
              <w:rPr>
                <w:rFonts w:ascii="Cambria" w:hAnsi="Cambria"/>
                <w:sz w:val="22"/>
                <w:lang w:val="pl-PL"/>
              </w:rPr>
              <w:t>Ne</w:t>
            </w:r>
            <w:r w:rsidRPr="006A55E7">
              <w:rPr>
                <w:rFonts w:ascii="Cambria" w:hAnsi="Cambria"/>
                <w:sz w:val="22"/>
              </w:rPr>
              <w:t xml:space="preserve"> </w:t>
            </w:r>
            <w:r w:rsidRPr="006A55E7">
              <w:rPr>
                <w:rFonts w:ascii="Cambria" w:hAnsi="Cambria"/>
                <w:sz w:val="22"/>
                <w:lang w:val="pl-PL"/>
              </w:rPr>
              <w:t>dolazi</w:t>
            </w:r>
            <w:r w:rsidRPr="006A55E7">
              <w:rPr>
                <w:rFonts w:ascii="Cambria" w:hAnsi="Cambria"/>
                <w:sz w:val="22"/>
              </w:rPr>
              <w:t xml:space="preserve"> </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vje</w:t>
            </w:r>
            <w:r w:rsidRPr="006A55E7">
              <w:rPr>
                <w:rFonts w:ascii="Cambria" w:hAnsi="Cambria"/>
                <w:sz w:val="22"/>
              </w:rPr>
              <w:t>ž</w:t>
            </w:r>
            <w:r w:rsidRPr="006A55E7">
              <w:rPr>
                <w:rFonts w:ascii="Cambria" w:hAnsi="Cambria"/>
                <w:sz w:val="22"/>
                <w:lang w:val="pl-PL"/>
              </w:rPr>
              <w:t>be</w:t>
            </w:r>
            <w:r w:rsidRPr="006A55E7">
              <w:rPr>
                <w:rFonts w:ascii="Cambria" w:hAnsi="Cambria"/>
                <w:sz w:val="22"/>
              </w:rPr>
              <w:t>.</w:t>
            </w:r>
          </w:p>
          <w:p w14:paraId="602D55E2" w14:textId="77777777" w:rsidR="002926C7" w:rsidRPr="006A55E7" w:rsidRDefault="002926C7" w:rsidP="002926C7">
            <w:pPr>
              <w:rPr>
                <w:rFonts w:ascii="Cambria" w:hAnsi="Cambria"/>
                <w:sz w:val="22"/>
              </w:rPr>
            </w:pPr>
            <w:r w:rsidRPr="006A55E7">
              <w:rPr>
                <w:rFonts w:ascii="Cambria" w:hAnsi="Cambria"/>
                <w:sz w:val="22"/>
              </w:rPr>
              <w:lastRenderedPageBreak/>
              <w:t xml:space="preserve">2%     =  Prisustvuje vježbama, no ne sudjeluje u radu, tj. domaće zadaće i vježbe u </w:t>
            </w:r>
            <w:r w:rsidRPr="006A55E7">
              <w:rPr>
                <w:rFonts w:ascii="Cambria" w:hAnsi="Cambria"/>
                <w:i/>
                <w:sz w:val="22"/>
              </w:rPr>
              <w:t>Vježbenici</w:t>
            </w:r>
            <w:r w:rsidRPr="006A55E7">
              <w:rPr>
                <w:rFonts w:ascii="Cambria" w:hAnsi="Cambria"/>
                <w:sz w:val="22"/>
              </w:rPr>
              <w:t xml:space="preserve"> nisu napisane više od 4 puta.</w:t>
            </w:r>
          </w:p>
          <w:p w14:paraId="46449DA9" w14:textId="77777777" w:rsidR="002926C7" w:rsidRPr="006A55E7" w:rsidRDefault="002926C7" w:rsidP="002926C7">
            <w:pPr>
              <w:rPr>
                <w:rFonts w:ascii="Cambria" w:hAnsi="Cambria"/>
                <w:sz w:val="22"/>
              </w:rPr>
            </w:pPr>
            <w:r w:rsidRPr="006A55E7">
              <w:rPr>
                <w:rFonts w:ascii="Cambria" w:hAnsi="Cambria"/>
                <w:sz w:val="22"/>
              </w:rPr>
              <w:t>4%     = P</w:t>
            </w:r>
            <w:r w:rsidRPr="006A55E7">
              <w:rPr>
                <w:rFonts w:ascii="Cambria" w:hAnsi="Cambria"/>
                <w:sz w:val="22"/>
                <w:lang w:val="pl-PL"/>
              </w:rPr>
              <w:t>ripremljen</w:t>
            </w:r>
            <w:r w:rsidRPr="006A55E7">
              <w:rPr>
                <w:rFonts w:ascii="Cambria" w:hAnsi="Cambria"/>
                <w:sz w:val="22"/>
              </w:rPr>
              <w:t>/-</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no </w:t>
            </w:r>
            <w:r w:rsidRPr="006A55E7">
              <w:rPr>
                <w:rFonts w:ascii="Cambria" w:hAnsi="Cambria"/>
                <w:sz w:val="22"/>
                <w:lang w:val="pl-PL"/>
              </w:rPr>
              <w:t>priprema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w:t>
            </w:r>
            <w:r w:rsidRPr="006A55E7">
              <w:rPr>
                <w:rFonts w:ascii="Cambria" w:hAnsi="Cambria"/>
                <w:sz w:val="22"/>
                <w:lang w:val="pl-PL"/>
              </w:rPr>
              <w:t>nepotpuna</w:t>
            </w:r>
            <w:r w:rsidRPr="006A55E7">
              <w:rPr>
                <w:rFonts w:ascii="Cambria" w:hAnsi="Cambria"/>
                <w:sz w:val="22"/>
              </w:rPr>
              <w:t xml:space="preserve"> </w:t>
            </w:r>
            <w:r w:rsidRPr="006A55E7">
              <w:rPr>
                <w:rFonts w:ascii="Cambria" w:hAnsi="Cambria"/>
                <w:sz w:val="22"/>
                <w:lang w:val="pl-PL"/>
              </w:rPr>
              <w:sym w:font="Symbol" w:char="F02D"/>
            </w:r>
            <w:r w:rsidRPr="006A55E7">
              <w:rPr>
                <w:rFonts w:ascii="Cambria" w:hAnsi="Cambria"/>
                <w:sz w:val="22"/>
              </w:rPr>
              <w:t xml:space="preserve"> </w:t>
            </w:r>
            <w:r w:rsidRPr="006A55E7">
              <w:rPr>
                <w:rFonts w:ascii="Cambria" w:hAnsi="Cambria"/>
                <w:sz w:val="22"/>
                <w:lang w:val="pl-PL"/>
              </w:rPr>
              <w:t>uz</w:t>
            </w:r>
            <w:r w:rsidRPr="006A55E7">
              <w:rPr>
                <w:rFonts w:ascii="Cambria" w:hAnsi="Cambria"/>
                <w:sz w:val="22"/>
              </w:rPr>
              <w:t xml:space="preserve"> </w:t>
            </w:r>
            <w:r w:rsidRPr="006A55E7">
              <w:rPr>
                <w:rFonts w:ascii="Cambria" w:hAnsi="Cambria"/>
                <w:sz w:val="22"/>
                <w:lang w:val="pl-PL"/>
              </w:rPr>
              <w:t>ve</w:t>
            </w:r>
            <w:r w:rsidRPr="006A55E7">
              <w:rPr>
                <w:rFonts w:ascii="Cambria" w:hAnsi="Cambria"/>
                <w:sz w:val="22"/>
              </w:rPr>
              <w:t>ć</w:t>
            </w:r>
            <w:r w:rsidRPr="006A55E7">
              <w:rPr>
                <w:rFonts w:ascii="Cambria" w:hAnsi="Cambria"/>
                <w:sz w:val="22"/>
                <w:lang w:val="pl-PL"/>
              </w:rPr>
              <w:t>e</w:t>
            </w:r>
            <w:r w:rsidRPr="006A55E7">
              <w:rPr>
                <w:rFonts w:ascii="Cambria" w:hAnsi="Cambria"/>
                <w:sz w:val="22"/>
              </w:rPr>
              <w:t xml:space="preserve"> </w:t>
            </w:r>
            <w:r w:rsidRPr="006A55E7">
              <w:rPr>
                <w:rFonts w:ascii="Cambria" w:hAnsi="Cambria"/>
                <w:sz w:val="22"/>
                <w:lang w:val="pl-PL"/>
              </w:rPr>
              <w:t>nedostatke</w:t>
            </w:r>
            <w:r w:rsidRPr="006A55E7">
              <w:rPr>
                <w:rFonts w:ascii="Cambria" w:hAnsi="Cambria"/>
                <w:sz w:val="22"/>
              </w:rPr>
              <w:t xml:space="preserve"> (</w:t>
            </w:r>
            <w:r w:rsidRPr="006A55E7">
              <w:rPr>
                <w:rFonts w:ascii="Cambria" w:hAnsi="Cambria"/>
                <w:sz w:val="22"/>
                <w:lang w:val="pl-PL"/>
              </w:rPr>
              <w:t>doma</w:t>
            </w:r>
            <w:r w:rsidRPr="006A55E7">
              <w:rPr>
                <w:rFonts w:ascii="Cambria" w:hAnsi="Cambria"/>
                <w:sz w:val="22"/>
              </w:rPr>
              <w:t>ć</w:t>
            </w:r>
            <w:r w:rsidRPr="006A55E7">
              <w:rPr>
                <w:rFonts w:ascii="Cambria" w:hAnsi="Cambria"/>
                <w:sz w:val="22"/>
                <w:lang w:val="pl-PL"/>
              </w:rPr>
              <w:t>e</w:t>
            </w:r>
            <w:r w:rsidRPr="006A55E7">
              <w:rPr>
                <w:rFonts w:ascii="Cambria" w:hAnsi="Cambria"/>
                <w:sz w:val="22"/>
              </w:rPr>
              <w:t xml:space="preserve"> </w:t>
            </w:r>
            <w:r w:rsidRPr="006A55E7">
              <w:rPr>
                <w:rFonts w:ascii="Cambria" w:hAnsi="Cambria"/>
                <w:sz w:val="22"/>
                <w:lang w:val="pl-PL"/>
              </w:rPr>
              <w:t>su</w:t>
            </w:r>
            <w:r w:rsidRPr="006A55E7">
              <w:rPr>
                <w:rFonts w:ascii="Cambria" w:hAnsi="Cambria"/>
                <w:sz w:val="22"/>
              </w:rPr>
              <w:t xml:space="preserve"> </w:t>
            </w:r>
            <w:r w:rsidRPr="006A55E7">
              <w:rPr>
                <w:rFonts w:ascii="Cambria" w:hAnsi="Cambria"/>
                <w:sz w:val="22"/>
                <w:lang w:val="pl-PL"/>
              </w:rPr>
              <w:t>zada</w:t>
            </w:r>
            <w:r w:rsidRPr="006A55E7">
              <w:rPr>
                <w:rFonts w:ascii="Cambria" w:hAnsi="Cambria"/>
                <w:sz w:val="22"/>
              </w:rPr>
              <w:t>ć</w:t>
            </w:r>
            <w:r w:rsidRPr="006A55E7">
              <w:rPr>
                <w:rFonts w:ascii="Cambria" w:hAnsi="Cambria"/>
                <w:sz w:val="22"/>
                <w:lang w:val="pl-PL"/>
              </w:rPr>
              <w:t>e</w:t>
            </w:r>
            <w:r w:rsidRPr="006A55E7">
              <w:rPr>
                <w:rFonts w:ascii="Cambria" w:hAnsi="Cambria"/>
                <w:sz w:val="22"/>
              </w:rPr>
              <w:t xml:space="preserve"> redovito </w:t>
            </w:r>
            <w:r w:rsidRPr="006A55E7">
              <w:rPr>
                <w:rFonts w:ascii="Cambria" w:hAnsi="Cambria"/>
                <w:sz w:val="22"/>
                <w:lang w:val="pl-PL"/>
              </w:rPr>
              <w:t>s pogre</w:t>
            </w:r>
            <w:r w:rsidRPr="006A55E7">
              <w:rPr>
                <w:rFonts w:ascii="Cambria" w:hAnsi="Cambria"/>
                <w:sz w:val="22"/>
              </w:rPr>
              <w:t>š</w:t>
            </w:r>
            <w:r w:rsidRPr="006A55E7">
              <w:rPr>
                <w:rFonts w:ascii="Cambria" w:hAnsi="Cambria"/>
                <w:sz w:val="22"/>
                <w:lang w:val="pl-PL"/>
              </w:rPr>
              <w:t>kama</w:t>
            </w:r>
            <w:r w:rsidRPr="006A55E7">
              <w:rPr>
                <w:rFonts w:ascii="Cambria" w:hAnsi="Cambria"/>
                <w:sz w:val="22"/>
              </w:rPr>
              <w:t xml:space="preserve">, </w:t>
            </w:r>
            <w:r w:rsidRPr="006A55E7">
              <w:rPr>
                <w:rFonts w:ascii="Cambria" w:hAnsi="Cambria"/>
                <w:sz w:val="22"/>
                <w:lang w:val="pl-PL"/>
              </w:rPr>
              <w:t>vi</w:t>
            </w:r>
            <w:r w:rsidRPr="006A55E7">
              <w:rPr>
                <w:rFonts w:ascii="Cambria" w:hAnsi="Cambria"/>
                <w:sz w:val="22"/>
              </w:rPr>
              <w:t>š</w:t>
            </w:r>
            <w:r w:rsidRPr="006A55E7">
              <w:rPr>
                <w:rFonts w:ascii="Cambria" w:hAnsi="Cambria"/>
                <w:sz w:val="22"/>
                <w:lang w:val="pl-PL"/>
              </w:rPr>
              <w:t>e</w:t>
            </w:r>
            <w:r w:rsidRPr="006A55E7">
              <w:rPr>
                <w:rFonts w:ascii="Cambria" w:hAnsi="Cambria"/>
                <w:sz w:val="22"/>
              </w:rPr>
              <w:t xml:space="preserve"> </w:t>
            </w:r>
            <w:r w:rsidRPr="006A55E7">
              <w:rPr>
                <w:rFonts w:ascii="Cambria" w:hAnsi="Cambria"/>
                <w:sz w:val="22"/>
                <w:lang w:val="pl-PL"/>
              </w:rPr>
              <w:t>od</w:t>
            </w:r>
            <w:r w:rsidRPr="006A55E7">
              <w:rPr>
                <w:rFonts w:ascii="Cambria" w:hAnsi="Cambria"/>
                <w:sz w:val="22"/>
              </w:rPr>
              <w:t xml:space="preserve"> 4 </w:t>
            </w:r>
            <w:r w:rsidRPr="006A55E7">
              <w:rPr>
                <w:rFonts w:ascii="Cambria" w:hAnsi="Cambria"/>
                <w:sz w:val="22"/>
                <w:lang w:val="pl-PL"/>
              </w:rPr>
              <w:t>puta</w:t>
            </w:r>
            <w:r w:rsidRPr="006A55E7">
              <w:rPr>
                <w:rFonts w:ascii="Cambria" w:hAnsi="Cambria"/>
                <w:sz w:val="22"/>
              </w:rPr>
              <w:t xml:space="preserve">). </w:t>
            </w:r>
          </w:p>
          <w:p w14:paraId="51613F13" w14:textId="77777777" w:rsidR="002926C7" w:rsidRPr="006A55E7" w:rsidRDefault="002926C7" w:rsidP="002926C7">
            <w:pPr>
              <w:rPr>
                <w:rFonts w:ascii="Cambria" w:hAnsi="Cambria"/>
                <w:sz w:val="22"/>
              </w:rPr>
            </w:pPr>
            <w:r w:rsidRPr="006A55E7">
              <w:rPr>
                <w:rFonts w:ascii="Cambria" w:hAnsi="Cambria"/>
                <w:sz w:val="22"/>
              </w:rPr>
              <w:t>6%     = P</w:t>
            </w:r>
            <w:r w:rsidRPr="006A55E7">
              <w:rPr>
                <w:rFonts w:ascii="Cambria" w:hAnsi="Cambria"/>
                <w:sz w:val="22"/>
                <w:lang w:val="pl-PL"/>
              </w:rPr>
              <w:t>ripremljen</w:t>
            </w:r>
            <w:r w:rsidRPr="006A55E7">
              <w:rPr>
                <w:rFonts w:ascii="Cambria" w:hAnsi="Cambria"/>
                <w:sz w:val="22"/>
              </w:rPr>
              <w:t>/-</w:t>
            </w:r>
            <w:r w:rsidRPr="006A55E7">
              <w:rPr>
                <w:rFonts w:ascii="Cambria" w:hAnsi="Cambria"/>
                <w:sz w:val="22"/>
                <w:lang w:val="pl-PL"/>
              </w:rPr>
              <w:t>na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no </w:t>
            </w:r>
            <w:r w:rsidRPr="006A55E7">
              <w:rPr>
                <w:rFonts w:ascii="Cambria" w:hAnsi="Cambria"/>
                <w:sz w:val="22"/>
                <w:lang w:val="pl-PL"/>
              </w:rPr>
              <w:t>priprema</w:t>
            </w:r>
            <w:r w:rsidRPr="006A55E7">
              <w:rPr>
                <w:rFonts w:ascii="Cambria" w:hAnsi="Cambria"/>
                <w:sz w:val="22"/>
              </w:rPr>
              <w:t xml:space="preserve"> </w:t>
            </w:r>
            <w:r w:rsidRPr="006A55E7">
              <w:rPr>
                <w:rFonts w:ascii="Cambria" w:hAnsi="Cambria"/>
                <w:sz w:val="22"/>
                <w:lang w:val="pl-PL"/>
              </w:rPr>
              <w:t>je</w:t>
            </w:r>
            <w:r w:rsidRPr="006A55E7">
              <w:rPr>
                <w:rFonts w:ascii="Cambria" w:hAnsi="Cambria"/>
                <w:sz w:val="22"/>
              </w:rPr>
              <w:t xml:space="preserve"> </w:t>
            </w:r>
            <w:r w:rsidRPr="006A55E7">
              <w:rPr>
                <w:rFonts w:ascii="Cambria" w:hAnsi="Cambria"/>
                <w:sz w:val="22"/>
                <w:lang w:val="pl-PL"/>
              </w:rPr>
              <w:t xml:space="preserve">nepotpuna </w:t>
            </w:r>
            <w:r w:rsidRPr="006A55E7">
              <w:rPr>
                <w:rFonts w:ascii="Cambria" w:hAnsi="Cambria"/>
                <w:sz w:val="22"/>
                <w:lang w:val="pl-PL"/>
              </w:rPr>
              <w:sym w:font="Symbol" w:char="F02D"/>
            </w:r>
            <w:r w:rsidRPr="006A55E7">
              <w:rPr>
                <w:rFonts w:ascii="Cambria" w:hAnsi="Cambria"/>
                <w:sz w:val="22"/>
                <w:lang w:val="pl-PL"/>
              </w:rPr>
              <w:t xml:space="preserve"> uz manje nedostatke</w:t>
            </w:r>
            <w:r w:rsidRPr="006A55E7">
              <w:rPr>
                <w:rFonts w:ascii="Cambria" w:hAnsi="Cambria"/>
                <w:sz w:val="22"/>
              </w:rPr>
              <w:t xml:space="preserve"> (</w:t>
            </w:r>
            <w:r w:rsidRPr="006A55E7">
              <w:rPr>
                <w:rFonts w:ascii="Cambria" w:hAnsi="Cambria"/>
                <w:sz w:val="22"/>
                <w:lang w:val="pl-PL"/>
              </w:rPr>
              <w:t>doma</w:t>
            </w:r>
            <w:r w:rsidRPr="006A55E7">
              <w:rPr>
                <w:rFonts w:ascii="Cambria" w:hAnsi="Cambria"/>
                <w:sz w:val="22"/>
              </w:rPr>
              <w:t>ć</w:t>
            </w:r>
            <w:r w:rsidRPr="006A55E7">
              <w:rPr>
                <w:rFonts w:ascii="Cambria" w:hAnsi="Cambria"/>
                <w:sz w:val="22"/>
                <w:lang w:val="pl-PL"/>
              </w:rPr>
              <w:t>e</w:t>
            </w:r>
            <w:r w:rsidRPr="006A55E7">
              <w:rPr>
                <w:rFonts w:ascii="Cambria" w:hAnsi="Cambria"/>
                <w:sz w:val="22"/>
              </w:rPr>
              <w:t xml:space="preserve"> </w:t>
            </w:r>
            <w:r w:rsidRPr="006A55E7">
              <w:rPr>
                <w:rFonts w:ascii="Cambria" w:hAnsi="Cambria"/>
                <w:sz w:val="22"/>
                <w:lang w:val="pl-PL"/>
              </w:rPr>
              <w:t>su</w:t>
            </w:r>
            <w:r w:rsidRPr="006A55E7">
              <w:rPr>
                <w:rFonts w:ascii="Cambria" w:hAnsi="Cambria"/>
                <w:sz w:val="22"/>
              </w:rPr>
              <w:t xml:space="preserve"> </w:t>
            </w:r>
            <w:r w:rsidRPr="006A55E7">
              <w:rPr>
                <w:rFonts w:ascii="Cambria" w:hAnsi="Cambria"/>
                <w:sz w:val="22"/>
                <w:lang w:val="pl-PL"/>
              </w:rPr>
              <w:t>zada</w:t>
            </w:r>
            <w:r w:rsidRPr="006A55E7">
              <w:rPr>
                <w:rFonts w:ascii="Cambria" w:hAnsi="Cambria"/>
                <w:sz w:val="22"/>
              </w:rPr>
              <w:t>ć</w:t>
            </w:r>
            <w:r w:rsidRPr="006A55E7">
              <w:rPr>
                <w:rFonts w:ascii="Cambria" w:hAnsi="Cambria"/>
                <w:sz w:val="22"/>
                <w:lang w:val="pl-PL"/>
              </w:rPr>
              <w:t>e i vježbe</w:t>
            </w:r>
            <w:r w:rsidRPr="006A55E7">
              <w:rPr>
                <w:rFonts w:ascii="Cambria" w:hAnsi="Cambria"/>
                <w:sz w:val="22"/>
              </w:rPr>
              <w:t xml:space="preserve"> </w:t>
            </w:r>
            <w:r w:rsidRPr="006A55E7">
              <w:rPr>
                <w:rFonts w:ascii="Cambria" w:hAnsi="Cambria"/>
                <w:sz w:val="22"/>
                <w:lang w:val="pl-PL"/>
              </w:rPr>
              <w:t xml:space="preserve">s </w:t>
            </w:r>
            <w:r w:rsidRPr="006A55E7">
              <w:rPr>
                <w:rFonts w:ascii="Cambria" w:hAnsi="Cambria"/>
                <w:sz w:val="22"/>
              </w:rPr>
              <w:t xml:space="preserve">tek ponekim </w:t>
            </w:r>
            <w:r w:rsidRPr="006A55E7">
              <w:rPr>
                <w:rFonts w:ascii="Cambria" w:hAnsi="Cambria"/>
                <w:sz w:val="22"/>
                <w:lang w:val="pl-PL"/>
              </w:rPr>
              <w:t>pogre</w:t>
            </w:r>
            <w:r w:rsidRPr="006A55E7">
              <w:rPr>
                <w:rFonts w:ascii="Cambria" w:hAnsi="Cambria"/>
                <w:sz w:val="22"/>
              </w:rPr>
              <w:t>š</w:t>
            </w:r>
            <w:r w:rsidRPr="006A55E7">
              <w:rPr>
                <w:rFonts w:ascii="Cambria" w:hAnsi="Cambria"/>
                <w:sz w:val="22"/>
                <w:lang w:val="pl-PL"/>
              </w:rPr>
              <w:t>kama,</w:t>
            </w:r>
            <w:r w:rsidRPr="006A55E7">
              <w:rPr>
                <w:rFonts w:ascii="Cambria" w:hAnsi="Cambria"/>
                <w:sz w:val="22"/>
              </w:rPr>
              <w:t xml:space="preserve">). </w:t>
            </w:r>
          </w:p>
          <w:p w14:paraId="1ABD9E36" w14:textId="77777777" w:rsidR="002926C7" w:rsidRPr="006A55E7" w:rsidRDefault="002926C7" w:rsidP="002926C7">
            <w:pPr>
              <w:rPr>
                <w:rFonts w:ascii="Cambria" w:hAnsi="Cambria"/>
                <w:sz w:val="22"/>
                <w:lang w:val="pl-PL"/>
              </w:rPr>
            </w:pPr>
            <w:r w:rsidRPr="006A55E7">
              <w:rPr>
                <w:rFonts w:ascii="Cambria" w:hAnsi="Cambria"/>
                <w:sz w:val="22"/>
              </w:rPr>
              <w:t>8</w:t>
            </w:r>
            <w:r w:rsidRPr="006A55E7">
              <w:rPr>
                <w:rFonts w:ascii="Cambria" w:hAnsi="Cambria"/>
                <w:sz w:val="22"/>
                <w:lang w:val="pl-PL"/>
              </w:rPr>
              <w:t>%     =  Redovito je pripremljen/-na, priprema je korektna, dobrovoljno sudjeluje u nastavnome procesu.</w:t>
            </w:r>
          </w:p>
          <w:p w14:paraId="681322B2" w14:textId="5E9D70BE" w:rsidR="002926C7" w:rsidRPr="00CE3675" w:rsidRDefault="002926C7" w:rsidP="002926C7">
            <w:pPr>
              <w:rPr>
                <w:rFonts w:ascii="Cambria" w:hAnsi="Cambria"/>
                <w:sz w:val="22"/>
                <w:lang w:val="pl-PL"/>
              </w:rPr>
            </w:pPr>
            <w:r w:rsidRPr="006A55E7">
              <w:rPr>
                <w:rFonts w:ascii="Cambria" w:hAnsi="Cambria"/>
                <w:sz w:val="22"/>
                <w:lang w:val="pl-PL"/>
              </w:rPr>
              <w:t xml:space="preserve">10%   = Student/studentica pokazuje visok stupanj zainteresiranosti za kolegij, uvijek je pripremljen/-na; postavlja pitanja i problematizira sadržaje iz </w:t>
            </w:r>
            <w:r w:rsidRPr="006A55E7">
              <w:rPr>
                <w:rFonts w:ascii="Cambria" w:hAnsi="Cambria"/>
                <w:i/>
                <w:sz w:val="22"/>
                <w:lang w:val="pl-PL"/>
              </w:rPr>
              <w:t>Vježbenice</w:t>
            </w:r>
            <w:r w:rsidRPr="006A55E7">
              <w:rPr>
                <w:rFonts w:ascii="Cambria" w:hAnsi="Cambria"/>
                <w:sz w:val="22"/>
                <w:lang w:val="pl-PL"/>
              </w:rPr>
              <w:t xml:space="preserve"> važne za kolegij.</w:t>
            </w:r>
          </w:p>
          <w:p w14:paraId="4126FF60" w14:textId="77777777" w:rsidR="002926C7" w:rsidRPr="006A55E7" w:rsidRDefault="002926C7" w:rsidP="002926C7">
            <w:pPr>
              <w:rPr>
                <w:rFonts w:ascii="Cambria" w:hAnsi="Cambria"/>
                <w:sz w:val="22"/>
              </w:rPr>
            </w:pPr>
            <w:r w:rsidRPr="006A55E7">
              <w:rPr>
                <w:rFonts w:ascii="Cambria" w:hAnsi="Cambria"/>
                <w:sz w:val="22"/>
              </w:rPr>
              <w:t>Kolokviji se ocjenjuju na sljedeći način:</w:t>
            </w:r>
          </w:p>
          <w:p w14:paraId="101FD142" w14:textId="77777777" w:rsidR="002926C7" w:rsidRPr="006A55E7" w:rsidRDefault="002926C7" w:rsidP="002926C7">
            <w:pPr>
              <w:rPr>
                <w:rFonts w:ascii="Cambria" w:hAnsi="Cambria"/>
                <w:sz w:val="22"/>
              </w:rPr>
            </w:pPr>
            <w:r w:rsidRPr="006A55E7">
              <w:rPr>
                <w:rFonts w:ascii="Cambria" w:hAnsi="Cambria"/>
                <w:sz w:val="22"/>
              </w:rPr>
              <w:tab/>
              <w:t>od 0% do 50% točnih odgovora = 0%</w:t>
            </w:r>
            <w:r w:rsidRPr="006A55E7">
              <w:rPr>
                <w:rFonts w:ascii="Cambria" w:hAnsi="Cambria"/>
                <w:sz w:val="22"/>
              </w:rPr>
              <w:tab/>
              <w:t>ocjene</w:t>
            </w:r>
          </w:p>
          <w:p w14:paraId="2FAB7A1D" w14:textId="77777777" w:rsidR="002926C7" w:rsidRPr="006A55E7" w:rsidRDefault="002926C7" w:rsidP="002926C7">
            <w:pPr>
              <w:rPr>
                <w:rFonts w:ascii="Cambria" w:hAnsi="Cambria"/>
                <w:sz w:val="22"/>
              </w:rPr>
            </w:pPr>
            <w:r w:rsidRPr="006A55E7">
              <w:rPr>
                <w:rFonts w:ascii="Cambria" w:hAnsi="Cambria"/>
                <w:sz w:val="22"/>
              </w:rPr>
              <w:tab/>
              <w:t>od 51% do 60%</w:t>
            </w:r>
            <w:r w:rsidR="003545B7" w:rsidRPr="006A55E7">
              <w:rPr>
                <w:rFonts w:ascii="Cambria" w:hAnsi="Cambria"/>
                <w:sz w:val="22"/>
              </w:rPr>
              <w:t xml:space="preserve">  </w:t>
            </w:r>
            <w:r w:rsidRPr="006A55E7">
              <w:rPr>
                <w:rFonts w:ascii="Cambria" w:hAnsi="Cambria"/>
                <w:sz w:val="22"/>
              </w:rPr>
              <w:t>=</w:t>
            </w:r>
            <w:r w:rsidR="003545B7" w:rsidRPr="006A55E7">
              <w:rPr>
                <w:rFonts w:ascii="Cambria" w:hAnsi="Cambria"/>
                <w:sz w:val="22"/>
              </w:rPr>
              <w:t xml:space="preserve"> </w:t>
            </w:r>
            <w:r w:rsidRPr="006A55E7">
              <w:rPr>
                <w:rFonts w:ascii="Cambria" w:hAnsi="Cambria"/>
                <w:sz w:val="22"/>
              </w:rPr>
              <w:t>6%</w:t>
            </w:r>
            <w:r w:rsidRPr="006A55E7">
              <w:rPr>
                <w:rFonts w:ascii="Cambria" w:hAnsi="Cambria"/>
                <w:sz w:val="22"/>
              </w:rPr>
              <w:tab/>
              <w:t>ocjene</w:t>
            </w:r>
          </w:p>
          <w:p w14:paraId="607879A8" w14:textId="77777777" w:rsidR="002926C7" w:rsidRPr="006A55E7" w:rsidRDefault="002926C7" w:rsidP="002926C7">
            <w:pPr>
              <w:rPr>
                <w:rFonts w:ascii="Cambria" w:hAnsi="Cambria"/>
                <w:sz w:val="22"/>
              </w:rPr>
            </w:pPr>
            <w:r w:rsidRPr="006A55E7">
              <w:rPr>
                <w:rFonts w:ascii="Cambria" w:hAnsi="Cambria"/>
                <w:sz w:val="22"/>
              </w:rPr>
              <w:tab/>
              <w:t>od 61% do 70%</w:t>
            </w:r>
            <w:r w:rsidR="003545B7" w:rsidRPr="006A55E7">
              <w:rPr>
                <w:rFonts w:ascii="Cambria" w:hAnsi="Cambria"/>
                <w:sz w:val="22"/>
              </w:rPr>
              <w:t xml:space="preserve">  </w:t>
            </w:r>
            <w:r w:rsidRPr="006A55E7">
              <w:rPr>
                <w:rFonts w:ascii="Cambria" w:hAnsi="Cambria"/>
                <w:sz w:val="22"/>
              </w:rPr>
              <w:t>=</w:t>
            </w:r>
            <w:r w:rsidR="003545B7" w:rsidRPr="006A55E7">
              <w:rPr>
                <w:rFonts w:ascii="Cambria" w:hAnsi="Cambria"/>
                <w:sz w:val="22"/>
              </w:rPr>
              <w:t xml:space="preserve">  </w:t>
            </w:r>
            <w:r w:rsidRPr="006A55E7">
              <w:rPr>
                <w:rFonts w:ascii="Cambria" w:hAnsi="Cambria"/>
                <w:sz w:val="22"/>
              </w:rPr>
              <w:t>12%</w:t>
            </w:r>
            <w:r w:rsidR="003545B7" w:rsidRPr="006A55E7">
              <w:rPr>
                <w:rFonts w:ascii="Cambria" w:hAnsi="Cambria"/>
                <w:sz w:val="22"/>
              </w:rPr>
              <w:t xml:space="preserve"> </w:t>
            </w:r>
            <w:r w:rsidRPr="006A55E7">
              <w:rPr>
                <w:rFonts w:ascii="Cambria" w:hAnsi="Cambria"/>
                <w:sz w:val="22"/>
              </w:rPr>
              <w:t>ocjene</w:t>
            </w:r>
          </w:p>
          <w:p w14:paraId="08E01B0B" w14:textId="77777777" w:rsidR="002926C7" w:rsidRPr="006A55E7" w:rsidRDefault="002926C7" w:rsidP="002926C7">
            <w:pPr>
              <w:rPr>
                <w:rFonts w:ascii="Cambria" w:hAnsi="Cambria"/>
                <w:sz w:val="22"/>
              </w:rPr>
            </w:pPr>
            <w:r w:rsidRPr="006A55E7">
              <w:rPr>
                <w:rFonts w:ascii="Cambria" w:hAnsi="Cambria"/>
                <w:sz w:val="22"/>
              </w:rPr>
              <w:tab/>
              <w:t>od 71% do 80%</w:t>
            </w:r>
            <w:r w:rsidR="003545B7" w:rsidRPr="006A55E7">
              <w:rPr>
                <w:rFonts w:ascii="Cambria" w:hAnsi="Cambria"/>
                <w:sz w:val="22"/>
              </w:rPr>
              <w:t xml:space="preserve">  </w:t>
            </w:r>
            <w:r w:rsidRPr="006A55E7">
              <w:rPr>
                <w:rFonts w:ascii="Cambria" w:hAnsi="Cambria"/>
                <w:sz w:val="22"/>
              </w:rPr>
              <w:t>=</w:t>
            </w:r>
            <w:r w:rsidR="003545B7" w:rsidRPr="006A55E7">
              <w:rPr>
                <w:rFonts w:ascii="Cambria" w:hAnsi="Cambria"/>
                <w:sz w:val="22"/>
              </w:rPr>
              <w:t xml:space="preserve">  </w:t>
            </w:r>
            <w:r w:rsidRPr="006A55E7">
              <w:rPr>
                <w:rFonts w:ascii="Cambria" w:hAnsi="Cambria"/>
                <w:sz w:val="22"/>
              </w:rPr>
              <w:t>18%</w:t>
            </w:r>
            <w:r w:rsidR="003545B7" w:rsidRPr="006A55E7">
              <w:rPr>
                <w:rFonts w:ascii="Cambria" w:hAnsi="Cambria"/>
                <w:sz w:val="22"/>
              </w:rPr>
              <w:t xml:space="preserve">  </w:t>
            </w:r>
            <w:r w:rsidRPr="006A55E7">
              <w:rPr>
                <w:rFonts w:ascii="Cambria" w:hAnsi="Cambria"/>
                <w:sz w:val="22"/>
              </w:rPr>
              <w:t>ocjene</w:t>
            </w:r>
          </w:p>
          <w:p w14:paraId="187A35E3" w14:textId="77777777" w:rsidR="002926C7" w:rsidRPr="006A55E7" w:rsidRDefault="002926C7" w:rsidP="002926C7">
            <w:pPr>
              <w:rPr>
                <w:rFonts w:ascii="Cambria" w:hAnsi="Cambria"/>
                <w:sz w:val="22"/>
              </w:rPr>
            </w:pPr>
            <w:r w:rsidRPr="006A55E7">
              <w:rPr>
                <w:rFonts w:ascii="Cambria" w:hAnsi="Cambria"/>
                <w:sz w:val="22"/>
              </w:rPr>
              <w:tab/>
              <w:t>od 81% do 90%</w:t>
            </w:r>
            <w:r w:rsidR="003545B7" w:rsidRPr="006A55E7">
              <w:rPr>
                <w:rFonts w:ascii="Cambria" w:hAnsi="Cambria"/>
                <w:sz w:val="22"/>
              </w:rPr>
              <w:t xml:space="preserve">  </w:t>
            </w:r>
            <w:r w:rsidRPr="006A55E7">
              <w:rPr>
                <w:rFonts w:ascii="Cambria" w:hAnsi="Cambria"/>
                <w:sz w:val="22"/>
              </w:rPr>
              <w:t>=</w:t>
            </w:r>
            <w:r w:rsidR="003545B7" w:rsidRPr="006A55E7">
              <w:rPr>
                <w:rFonts w:ascii="Cambria" w:hAnsi="Cambria"/>
                <w:sz w:val="22"/>
              </w:rPr>
              <w:t xml:space="preserve">  </w:t>
            </w:r>
            <w:r w:rsidRPr="006A55E7">
              <w:rPr>
                <w:rFonts w:ascii="Cambria" w:hAnsi="Cambria"/>
                <w:sz w:val="22"/>
              </w:rPr>
              <w:t>24%</w:t>
            </w:r>
            <w:r w:rsidR="006D6DA2" w:rsidRPr="006A55E7">
              <w:rPr>
                <w:rFonts w:ascii="Cambria" w:hAnsi="Cambria"/>
                <w:sz w:val="22"/>
              </w:rPr>
              <w:t xml:space="preserve"> </w:t>
            </w:r>
            <w:r w:rsidRPr="006A55E7">
              <w:rPr>
                <w:rFonts w:ascii="Cambria" w:hAnsi="Cambria"/>
                <w:sz w:val="22"/>
              </w:rPr>
              <w:t>ocjene</w:t>
            </w:r>
          </w:p>
          <w:p w14:paraId="6822B34E" w14:textId="58FB1AC3" w:rsidR="002926C7" w:rsidRPr="006A55E7" w:rsidRDefault="002926C7" w:rsidP="002926C7">
            <w:pPr>
              <w:rPr>
                <w:rFonts w:ascii="Cambria" w:hAnsi="Cambria"/>
                <w:sz w:val="22"/>
              </w:rPr>
            </w:pPr>
            <w:r w:rsidRPr="006A55E7">
              <w:rPr>
                <w:rFonts w:ascii="Cambria" w:hAnsi="Cambria"/>
                <w:sz w:val="22"/>
              </w:rPr>
              <w:tab/>
              <w:t>od 91% do 100%</w:t>
            </w:r>
            <w:r w:rsidR="006D6DA2" w:rsidRPr="006A55E7">
              <w:rPr>
                <w:rFonts w:ascii="Cambria" w:hAnsi="Cambria"/>
                <w:sz w:val="22"/>
              </w:rPr>
              <w:t xml:space="preserve"> </w:t>
            </w:r>
            <w:r w:rsidRPr="006A55E7">
              <w:rPr>
                <w:rFonts w:ascii="Cambria" w:hAnsi="Cambria"/>
                <w:sz w:val="22"/>
              </w:rPr>
              <w:t xml:space="preserve"> = </w:t>
            </w:r>
            <w:r w:rsidR="006D6DA2" w:rsidRPr="006A55E7">
              <w:rPr>
                <w:rFonts w:ascii="Cambria" w:hAnsi="Cambria"/>
                <w:sz w:val="22"/>
              </w:rPr>
              <w:t xml:space="preserve"> </w:t>
            </w:r>
            <w:r w:rsidRPr="006A55E7">
              <w:rPr>
                <w:rFonts w:ascii="Cambria" w:hAnsi="Cambria"/>
                <w:sz w:val="22"/>
              </w:rPr>
              <w:t xml:space="preserve">30% </w:t>
            </w:r>
            <w:r w:rsidR="006D6DA2" w:rsidRPr="006A55E7">
              <w:rPr>
                <w:rFonts w:ascii="Cambria" w:hAnsi="Cambria"/>
                <w:sz w:val="22"/>
              </w:rPr>
              <w:t xml:space="preserve"> </w:t>
            </w:r>
            <w:r w:rsidRPr="006A55E7">
              <w:rPr>
                <w:rFonts w:ascii="Cambria" w:hAnsi="Cambria"/>
                <w:sz w:val="22"/>
              </w:rPr>
              <w:t>ocjene</w:t>
            </w:r>
          </w:p>
          <w:p w14:paraId="1645A243" w14:textId="77777777" w:rsidR="002926C7" w:rsidRPr="006A55E7" w:rsidRDefault="002926C7" w:rsidP="002926C7">
            <w:pPr>
              <w:rPr>
                <w:rFonts w:ascii="Cambria" w:hAnsi="Cambria"/>
                <w:sz w:val="22"/>
              </w:rPr>
            </w:pPr>
            <w:r w:rsidRPr="006A55E7">
              <w:rPr>
                <w:rFonts w:ascii="Cambria" w:hAnsi="Cambria"/>
                <w:sz w:val="22"/>
              </w:rPr>
              <w:t>Završni – usmeni ispit ocjenjuje se na sljedeći način:</w:t>
            </w:r>
          </w:p>
          <w:p w14:paraId="086E9F89" w14:textId="77777777" w:rsidR="002926C7" w:rsidRPr="006A55E7" w:rsidRDefault="002926C7" w:rsidP="002926C7">
            <w:pPr>
              <w:rPr>
                <w:rFonts w:ascii="Cambria" w:hAnsi="Cambria"/>
                <w:sz w:val="22"/>
              </w:rPr>
            </w:pPr>
            <w:r w:rsidRPr="006A55E7">
              <w:rPr>
                <w:rFonts w:ascii="Cambria" w:hAnsi="Cambria"/>
                <w:sz w:val="22"/>
              </w:rPr>
              <w:t xml:space="preserve">              od 0 do 5 točnih odgovora  = 0%</w:t>
            </w:r>
            <w:r w:rsidR="006D6DA2" w:rsidRPr="006A55E7">
              <w:rPr>
                <w:rFonts w:ascii="Cambria" w:hAnsi="Cambria"/>
                <w:sz w:val="22"/>
              </w:rPr>
              <w:t xml:space="preserve"> </w:t>
            </w:r>
            <w:r w:rsidRPr="006A55E7">
              <w:rPr>
                <w:rFonts w:ascii="Cambria" w:hAnsi="Cambria"/>
                <w:sz w:val="22"/>
              </w:rPr>
              <w:t>ocjene</w:t>
            </w:r>
          </w:p>
          <w:p w14:paraId="16EB1148" w14:textId="77777777" w:rsidR="002926C7" w:rsidRPr="006A55E7" w:rsidRDefault="002926C7" w:rsidP="002926C7">
            <w:pPr>
              <w:rPr>
                <w:rFonts w:ascii="Cambria" w:hAnsi="Cambria"/>
                <w:sz w:val="22"/>
              </w:rPr>
            </w:pPr>
            <w:r w:rsidRPr="006A55E7">
              <w:rPr>
                <w:rFonts w:ascii="Cambria" w:hAnsi="Cambria"/>
                <w:sz w:val="22"/>
              </w:rPr>
              <w:tab/>
              <w:t>6 točnih odgovora  =</w:t>
            </w:r>
            <w:r w:rsidR="006D6DA2" w:rsidRPr="006A55E7">
              <w:rPr>
                <w:rFonts w:ascii="Cambria" w:hAnsi="Cambria"/>
                <w:sz w:val="22"/>
              </w:rPr>
              <w:t xml:space="preserve"> </w:t>
            </w:r>
            <w:r w:rsidRPr="006A55E7">
              <w:rPr>
                <w:rFonts w:ascii="Cambria" w:hAnsi="Cambria"/>
                <w:sz w:val="22"/>
              </w:rPr>
              <w:t>6%</w:t>
            </w:r>
            <w:r w:rsidR="006D6DA2" w:rsidRPr="006A55E7">
              <w:rPr>
                <w:rFonts w:ascii="Cambria" w:hAnsi="Cambria"/>
                <w:sz w:val="22"/>
              </w:rPr>
              <w:t xml:space="preserve">  </w:t>
            </w:r>
            <w:r w:rsidRPr="006A55E7">
              <w:rPr>
                <w:rFonts w:ascii="Cambria" w:hAnsi="Cambria"/>
                <w:sz w:val="22"/>
              </w:rPr>
              <w:t>ocjene</w:t>
            </w:r>
          </w:p>
          <w:p w14:paraId="5302A7B5" w14:textId="77777777" w:rsidR="002926C7" w:rsidRPr="006A55E7" w:rsidRDefault="002926C7" w:rsidP="002926C7">
            <w:pPr>
              <w:rPr>
                <w:rFonts w:ascii="Cambria" w:hAnsi="Cambria"/>
                <w:sz w:val="22"/>
              </w:rPr>
            </w:pPr>
            <w:r w:rsidRPr="006A55E7">
              <w:rPr>
                <w:rFonts w:ascii="Cambria" w:hAnsi="Cambria"/>
                <w:sz w:val="22"/>
              </w:rPr>
              <w:tab/>
              <w:t>7 točnih odgovora  =</w:t>
            </w:r>
            <w:r w:rsidR="006D6DA2" w:rsidRPr="006A55E7">
              <w:rPr>
                <w:rFonts w:ascii="Cambria" w:hAnsi="Cambria"/>
                <w:sz w:val="22"/>
              </w:rPr>
              <w:t xml:space="preserve"> </w:t>
            </w:r>
            <w:r w:rsidRPr="006A55E7">
              <w:rPr>
                <w:rFonts w:ascii="Cambria" w:hAnsi="Cambria"/>
                <w:sz w:val="22"/>
              </w:rPr>
              <w:t>12%</w:t>
            </w:r>
            <w:r w:rsidR="006D6DA2" w:rsidRPr="006A55E7">
              <w:rPr>
                <w:rFonts w:ascii="Cambria" w:hAnsi="Cambria"/>
                <w:sz w:val="22"/>
              </w:rPr>
              <w:t xml:space="preserve">  </w:t>
            </w:r>
            <w:r w:rsidRPr="006A55E7">
              <w:rPr>
                <w:rFonts w:ascii="Cambria" w:hAnsi="Cambria"/>
                <w:sz w:val="22"/>
              </w:rPr>
              <w:t>ocjene</w:t>
            </w:r>
          </w:p>
          <w:p w14:paraId="27E8BF92" w14:textId="77777777" w:rsidR="002926C7" w:rsidRPr="006A55E7" w:rsidRDefault="002926C7" w:rsidP="002926C7">
            <w:pPr>
              <w:rPr>
                <w:rFonts w:ascii="Cambria" w:hAnsi="Cambria"/>
                <w:sz w:val="22"/>
              </w:rPr>
            </w:pPr>
            <w:r w:rsidRPr="006A55E7">
              <w:rPr>
                <w:rFonts w:ascii="Cambria" w:hAnsi="Cambria"/>
                <w:sz w:val="22"/>
              </w:rPr>
              <w:tab/>
              <w:t>8 točnih odgovora  =</w:t>
            </w:r>
            <w:r w:rsidR="006D6DA2" w:rsidRPr="006A55E7">
              <w:rPr>
                <w:rFonts w:ascii="Cambria" w:hAnsi="Cambria"/>
                <w:sz w:val="22"/>
              </w:rPr>
              <w:t xml:space="preserve"> </w:t>
            </w:r>
            <w:r w:rsidRPr="006A55E7">
              <w:rPr>
                <w:rFonts w:ascii="Cambria" w:hAnsi="Cambria"/>
                <w:sz w:val="22"/>
              </w:rPr>
              <w:t>18%</w:t>
            </w:r>
            <w:r w:rsidR="006D6DA2" w:rsidRPr="006A55E7">
              <w:rPr>
                <w:rFonts w:ascii="Cambria" w:hAnsi="Cambria"/>
                <w:sz w:val="22"/>
              </w:rPr>
              <w:t xml:space="preserve">  </w:t>
            </w:r>
            <w:r w:rsidRPr="006A55E7">
              <w:rPr>
                <w:rFonts w:ascii="Cambria" w:hAnsi="Cambria"/>
                <w:sz w:val="22"/>
              </w:rPr>
              <w:t>ocjene</w:t>
            </w:r>
          </w:p>
          <w:p w14:paraId="2709FE56" w14:textId="77777777" w:rsidR="002926C7" w:rsidRPr="006A55E7" w:rsidRDefault="002926C7" w:rsidP="002926C7">
            <w:pPr>
              <w:rPr>
                <w:rFonts w:ascii="Cambria" w:hAnsi="Cambria"/>
                <w:sz w:val="22"/>
              </w:rPr>
            </w:pPr>
            <w:r w:rsidRPr="006A55E7">
              <w:rPr>
                <w:rFonts w:ascii="Cambria" w:hAnsi="Cambria"/>
                <w:sz w:val="22"/>
              </w:rPr>
              <w:tab/>
              <w:t>9 točnih odgovora  =</w:t>
            </w:r>
            <w:r w:rsidR="006D6DA2" w:rsidRPr="006A55E7">
              <w:rPr>
                <w:rFonts w:ascii="Cambria" w:hAnsi="Cambria"/>
                <w:sz w:val="22"/>
              </w:rPr>
              <w:t xml:space="preserve">  </w:t>
            </w:r>
            <w:r w:rsidRPr="006A55E7">
              <w:rPr>
                <w:rFonts w:ascii="Cambria" w:hAnsi="Cambria"/>
                <w:sz w:val="22"/>
              </w:rPr>
              <w:t>24%</w:t>
            </w:r>
            <w:r w:rsidR="006D6DA2" w:rsidRPr="006A55E7">
              <w:rPr>
                <w:rFonts w:ascii="Cambria" w:hAnsi="Cambria"/>
                <w:sz w:val="22"/>
              </w:rPr>
              <w:t xml:space="preserve">  </w:t>
            </w:r>
            <w:r w:rsidRPr="006A55E7">
              <w:rPr>
                <w:rFonts w:ascii="Cambria" w:hAnsi="Cambria"/>
                <w:sz w:val="22"/>
              </w:rPr>
              <w:t>ocjene</w:t>
            </w:r>
          </w:p>
          <w:p w14:paraId="456EE8DB" w14:textId="77777777" w:rsidR="002926C7" w:rsidRPr="006A55E7" w:rsidRDefault="002926C7" w:rsidP="002926C7">
            <w:pPr>
              <w:rPr>
                <w:rFonts w:ascii="Cambria" w:hAnsi="Cambria"/>
                <w:sz w:val="22"/>
                <w:lang w:val="pl-PL"/>
              </w:rPr>
            </w:pPr>
            <w:r w:rsidRPr="006A55E7">
              <w:rPr>
                <w:rFonts w:ascii="Cambria" w:hAnsi="Cambria"/>
                <w:sz w:val="22"/>
              </w:rPr>
              <w:tab/>
              <w:t xml:space="preserve">10 točnih odgovora  = </w:t>
            </w:r>
            <w:r w:rsidRPr="006A55E7">
              <w:rPr>
                <w:rFonts w:ascii="Cambria" w:hAnsi="Cambria"/>
                <w:sz w:val="22"/>
              </w:rPr>
              <w:tab/>
              <w:t xml:space="preserve">30% </w:t>
            </w:r>
            <w:r w:rsidR="006D6DA2" w:rsidRPr="006A55E7">
              <w:rPr>
                <w:rFonts w:ascii="Cambria" w:hAnsi="Cambria"/>
                <w:sz w:val="22"/>
              </w:rPr>
              <w:t xml:space="preserve"> </w:t>
            </w:r>
            <w:r w:rsidRPr="006A55E7">
              <w:rPr>
                <w:rFonts w:ascii="Cambria" w:hAnsi="Cambria"/>
                <w:sz w:val="22"/>
              </w:rPr>
              <w:t>ocjene</w:t>
            </w:r>
          </w:p>
        </w:tc>
      </w:tr>
      <w:tr w:rsidR="002926C7" w:rsidRPr="006A55E7" w14:paraId="150C8F99"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AAB3A1" w14:textId="77777777" w:rsidR="002926C7" w:rsidRPr="006A55E7" w:rsidRDefault="002926C7" w:rsidP="002926C7">
            <w:pPr>
              <w:rPr>
                <w:rFonts w:ascii="Cambria" w:hAnsi="Cambria"/>
                <w:sz w:val="22"/>
              </w:rPr>
            </w:pPr>
            <w:r w:rsidRPr="006A55E7">
              <w:rPr>
                <w:rFonts w:ascii="Cambria" w:hAnsi="Cambria"/>
                <w:sz w:val="22"/>
              </w:rPr>
              <w:t>Studentske obveze</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BA0C0A" w14:textId="77777777" w:rsidR="002926C7" w:rsidRPr="006A55E7" w:rsidRDefault="002926C7" w:rsidP="002926C7">
            <w:pPr>
              <w:rPr>
                <w:rFonts w:ascii="Cambria" w:hAnsi="Cambria"/>
                <w:sz w:val="22"/>
              </w:rPr>
            </w:pPr>
            <w:r w:rsidRPr="006A55E7">
              <w:rPr>
                <w:rFonts w:ascii="Cambria" w:hAnsi="Cambria"/>
                <w:sz w:val="22"/>
              </w:rPr>
              <w:t xml:space="preserve">Da položi kolegij, student/studentica mora: </w:t>
            </w:r>
          </w:p>
          <w:p w14:paraId="4F6CD2B1" w14:textId="5E51026C" w:rsidR="002926C7" w:rsidRPr="006A55E7" w:rsidRDefault="002926C7" w:rsidP="002926C7">
            <w:pPr>
              <w:rPr>
                <w:rFonts w:ascii="Cambria" w:hAnsi="Cambria"/>
                <w:sz w:val="22"/>
              </w:rPr>
            </w:pPr>
            <w:r w:rsidRPr="006A55E7">
              <w:rPr>
                <w:rFonts w:ascii="Cambria" w:hAnsi="Cambria"/>
                <w:sz w:val="22"/>
              </w:rPr>
              <w:t xml:space="preserve">1. </w:t>
            </w:r>
            <w:r w:rsidR="00CE3675">
              <w:rPr>
                <w:rFonts w:ascii="Cambria" w:hAnsi="Cambria"/>
                <w:sz w:val="22"/>
              </w:rPr>
              <w:t>p</w:t>
            </w:r>
            <w:r w:rsidRPr="006A55E7">
              <w:rPr>
                <w:rFonts w:ascii="Cambria" w:hAnsi="Cambria"/>
                <w:sz w:val="22"/>
                <w:lang w:val="vi-VN"/>
              </w:rPr>
              <w:t>ohađa</w:t>
            </w:r>
            <w:r w:rsidRPr="006A55E7">
              <w:rPr>
                <w:rFonts w:ascii="Cambria" w:hAnsi="Cambria"/>
                <w:sz w:val="22"/>
              </w:rPr>
              <w:t>ti minimalno 70 % nastave</w:t>
            </w:r>
          </w:p>
          <w:p w14:paraId="1CDBC245" w14:textId="56A3A07F" w:rsidR="002926C7" w:rsidRPr="006A55E7" w:rsidRDefault="002926C7" w:rsidP="002926C7">
            <w:pPr>
              <w:rPr>
                <w:rFonts w:ascii="Cambria" w:hAnsi="Cambria"/>
                <w:sz w:val="22"/>
              </w:rPr>
            </w:pPr>
            <w:r w:rsidRPr="006A55E7">
              <w:rPr>
                <w:rFonts w:ascii="Cambria" w:hAnsi="Cambria"/>
                <w:sz w:val="22"/>
              </w:rPr>
              <w:t xml:space="preserve">2. </w:t>
            </w:r>
            <w:r w:rsidR="00CE3675">
              <w:rPr>
                <w:rFonts w:ascii="Cambria" w:hAnsi="Cambria"/>
                <w:sz w:val="22"/>
              </w:rPr>
              <w:t>p</w:t>
            </w:r>
            <w:r w:rsidRPr="006A55E7">
              <w:rPr>
                <w:rFonts w:ascii="Cambria" w:hAnsi="Cambria"/>
                <w:sz w:val="22"/>
              </w:rPr>
              <w:t xml:space="preserve">isati domaće zadaće (rješavati zadatke u </w:t>
            </w:r>
            <w:r w:rsidRPr="006A55E7">
              <w:rPr>
                <w:rFonts w:ascii="Cambria" w:hAnsi="Cambria"/>
                <w:i/>
                <w:sz w:val="22"/>
              </w:rPr>
              <w:t>Vježbenici</w:t>
            </w:r>
            <w:r w:rsidRPr="006A55E7">
              <w:rPr>
                <w:rFonts w:ascii="Cambria" w:hAnsi="Cambria"/>
                <w:sz w:val="22"/>
              </w:rPr>
              <w:t>) te prezentirati rezultate svojih vježbi na sljedećem susretu</w:t>
            </w:r>
          </w:p>
          <w:p w14:paraId="35B88F1C" w14:textId="7A2B531D" w:rsidR="002926C7" w:rsidRPr="006A55E7" w:rsidRDefault="002926C7" w:rsidP="002926C7">
            <w:pPr>
              <w:rPr>
                <w:rFonts w:ascii="Cambria" w:hAnsi="Cambria"/>
                <w:sz w:val="22"/>
              </w:rPr>
            </w:pPr>
            <w:r w:rsidRPr="006A55E7">
              <w:rPr>
                <w:rFonts w:ascii="Cambria" w:hAnsi="Cambria"/>
                <w:sz w:val="22"/>
              </w:rPr>
              <w:t xml:space="preserve">3. </w:t>
            </w:r>
            <w:r w:rsidR="00CE3675">
              <w:rPr>
                <w:rFonts w:ascii="Cambria" w:hAnsi="Cambria"/>
                <w:sz w:val="22"/>
              </w:rPr>
              <w:t>p</w:t>
            </w:r>
            <w:r w:rsidRPr="006A55E7">
              <w:rPr>
                <w:rFonts w:ascii="Cambria" w:hAnsi="Cambria"/>
                <w:sz w:val="22"/>
              </w:rPr>
              <w:t xml:space="preserve">oložiti 2 </w:t>
            </w:r>
            <w:r w:rsidRPr="006A55E7">
              <w:rPr>
                <w:rFonts w:ascii="Cambria" w:hAnsi="Cambria"/>
                <w:sz w:val="22"/>
                <w:lang w:val="pl-PL"/>
              </w:rPr>
              <w:t>kolokvija</w:t>
            </w:r>
            <w:r w:rsidRPr="006A55E7">
              <w:rPr>
                <w:rFonts w:ascii="Cambria" w:hAnsi="Cambria"/>
                <w:sz w:val="22"/>
              </w:rPr>
              <w:t xml:space="preserve"> </w:t>
            </w:r>
          </w:p>
          <w:p w14:paraId="0456E7F0" w14:textId="23112782" w:rsidR="002926C7" w:rsidRPr="006A55E7" w:rsidRDefault="002926C7" w:rsidP="002926C7">
            <w:pPr>
              <w:rPr>
                <w:rFonts w:ascii="Cambria" w:hAnsi="Cambria"/>
                <w:sz w:val="22"/>
              </w:rPr>
            </w:pPr>
            <w:r w:rsidRPr="006A55E7">
              <w:rPr>
                <w:rFonts w:ascii="Cambria" w:hAnsi="Cambria"/>
                <w:sz w:val="22"/>
              </w:rPr>
              <w:t xml:space="preserve">4. </w:t>
            </w:r>
            <w:r w:rsidR="00CE3675">
              <w:rPr>
                <w:rFonts w:ascii="Cambria" w:hAnsi="Cambria"/>
                <w:sz w:val="22"/>
              </w:rPr>
              <w:t>p</w:t>
            </w:r>
            <w:r w:rsidRPr="006A55E7">
              <w:rPr>
                <w:rFonts w:ascii="Cambria" w:hAnsi="Cambria"/>
                <w:sz w:val="22"/>
              </w:rPr>
              <w:t>oložiti usmeni ispit.</w:t>
            </w:r>
          </w:p>
        </w:tc>
      </w:tr>
      <w:tr w:rsidR="002926C7" w:rsidRPr="006A55E7" w14:paraId="5C51977F"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ED96E8" w14:textId="77777777" w:rsidR="002926C7" w:rsidRPr="006A55E7" w:rsidRDefault="002926C7" w:rsidP="002926C7">
            <w:pPr>
              <w:rPr>
                <w:rFonts w:ascii="Cambria" w:hAnsi="Cambria"/>
                <w:sz w:val="22"/>
              </w:rPr>
            </w:pPr>
            <w:r w:rsidRPr="006A55E7">
              <w:rPr>
                <w:rFonts w:ascii="Cambria" w:hAnsi="Cambria"/>
                <w:sz w:val="22"/>
                <w:lang w:val="en-US"/>
              </w:rPr>
              <w:t>Rokovi ispita i kolokvija</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C31035" w14:textId="77777777" w:rsidR="002926C7" w:rsidRPr="006A55E7" w:rsidRDefault="002926C7" w:rsidP="002926C7">
            <w:pPr>
              <w:rPr>
                <w:rFonts w:ascii="Cambria" w:hAnsi="Cambria"/>
                <w:sz w:val="22"/>
              </w:rPr>
            </w:pPr>
            <w:r w:rsidRPr="006A55E7">
              <w:rPr>
                <w:rFonts w:ascii="Cambria" w:hAnsi="Cambria"/>
                <w:sz w:val="22"/>
              </w:rPr>
              <w:t xml:space="preserve">Objavljuju se u ISVU sustavu i studomatu. </w:t>
            </w:r>
          </w:p>
        </w:tc>
      </w:tr>
      <w:tr w:rsidR="002926C7" w:rsidRPr="006A55E7" w14:paraId="31F19EB7" w14:textId="77777777" w:rsidTr="002926C7">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2DBF99" w14:textId="77777777" w:rsidR="002926C7" w:rsidRPr="006A55E7" w:rsidRDefault="002926C7" w:rsidP="002926C7">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1C2FF8" w14:textId="77777777" w:rsidR="002926C7" w:rsidRPr="006A55E7" w:rsidRDefault="002926C7" w:rsidP="002926C7">
            <w:pPr>
              <w:jc w:val="both"/>
              <w:rPr>
                <w:rFonts w:ascii="Cambria" w:hAnsi="Cambria"/>
                <w:sz w:val="22"/>
                <w:szCs w:val="22"/>
              </w:rPr>
            </w:pPr>
            <w:r w:rsidRPr="006A55E7">
              <w:rPr>
                <w:rFonts w:ascii="Cambria" w:hAnsi="Cambria"/>
                <w:sz w:val="22"/>
                <w:szCs w:val="22"/>
              </w:rPr>
              <w:t xml:space="preserve">Pohađanje je nastave obvezno. Tolerira se 30% izostanaka. U slučaju većeg izostanka uskraćuje se pravo na potpis te mora ponovno slušati kolegij. Studenti su dužni pisati domaće zadaće (rješavati zadatke u </w:t>
            </w:r>
            <w:r w:rsidRPr="006A55E7">
              <w:rPr>
                <w:rFonts w:ascii="Cambria" w:hAnsi="Cambria"/>
                <w:i/>
                <w:sz w:val="22"/>
                <w:szCs w:val="22"/>
              </w:rPr>
              <w:t>Vježbenici</w:t>
            </w:r>
            <w:r w:rsidRPr="006A55E7">
              <w:rPr>
                <w:rFonts w:ascii="Cambria" w:hAnsi="Cambria"/>
                <w:sz w:val="22"/>
                <w:szCs w:val="22"/>
              </w:rPr>
              <w:t xml:space="preserve">) te prezentirati rezultate svojih vježbi na sljedećem susretu. </w:t>
            </w:r>
            <w:r w:rsidRPr="006A55E7">
              <w:rPr>
                <w:rFonts w:ascii="Cambria" w:hAnsi="Cambria"/>
                <w:sz w:val="22"/>
                <w:szCs w:val="22"/>
                <w:lang w:val="pl-PL"/>
              </w:rPr>
              <w:t>U</w:t>
            </w:r>
            <w:r w:rsidRPr="006A55E7">
              <w:rPr>
                <w:rFonts w:ascii="Cambria" w:hAnsi="Cambria"/>
                <w:sz w:val="22"/>
                <w:szCs w:val="22"/>
              </w:rPr>
              <w:t xml:space="preserve"> </w:t>
            </w:r>
            <w:r w:rsidRPr="006A55E7">
              <w:rPr>
                <w:rFonts w:ascii="Cambria" w:hAnsi="Cambria"/>
                <w:sz w:val="22"/>
                <w:szCs w:val="22"/>
                <w:lang w:val="pl-PL"/>
              </w:rPr>
              <w:t>semestru</w:t>
            </w:r>
            <w:r w:rsidRPr="006A55E7">
              <w:rPr>
                <w:rFonts w:ascii="Cambria" w:hAnsi="Cambria"/>
                <w:sz w:val="22"/>
                <w:szCs w:val="22"/>
              </w:rPr>
              <w:t xml:space="preserve"> </w:t>
            </w:r>
            <w:r w:rsidRPr="006A55E7">
              <w:rPr>
                <w:rFonts w:ascii="Cambria" w:hAnsi="Cambria"/>
                <w:sz w:val="22"/>
                <w:szCs w:val="22"/>
                <w:lang w:val="pl-PL"/>
              </w:rPr>
              <w:t>se</w:t>
            </w:r>
            <w:r w:rsidRPr="006A55E7">
              <w:rPr>
                <w:rFonts w:ascii="Cambria" w:hAnsi="Cambria"/>
                <w:sz w:val="22"/>
                <w:szCs w:val="22"/>
              </w:rPr>
              <w:t xml:space="preserve"> </w:t>
            </w:r>
            <w:r w:rsidRPr="006A55E7">
              <w:rPr>
                <w:rFonts w:ascii="Cambria" w:hAnsi="Cambria"/>
                <w:sz w:val="22"/>
                <w:szCs w:val="22"/>
                <w:lang w:val="pl-PL"/>
              </w:rPr>
              <w:t>pi</w:t>
            </w:r>
            <w:r w:rsidRPr="006A55E7">
              <w:rPr>
                <w:rFonts w:ascii="Cambria" w:hAnsi="Cambria"/>
                <w:sz w:val="22"/>
                <w:szCs w:val="22"/>
              </w:rPr>
              <w:t>š</w:t>
            </w:r>
            <w:r w:rsidRPr="006A55E7">
              <w:rPr>
                <w:rFonts w:ascii="Cambria" w:hAnsi="Cambria"/>
                <w:sz w:val="22"/>
                <w:szCs w:val="22"/>
                <w:lang w:val="pl-PL"/>
              </w:rPr>
              <w:t>u</w:t>
            </w:r>
            <w:r w:rsidRPr="006A55E7">
              <w:rPr>
                <w:rFonts w:ascii="Cambria" w:hAnsi="Cambria"/>
                <w:sz w:val="22"/>
                <w:szCs w:val="22"/>
              </w:rPr>
              <w:t xml:space="preserve"> 2 </w:t>
            </w:r>
            <w:r w:rsidRPr="006A55E7">
              <w:rPr>
                <w:rFonts w:ascii="Cambria" w:hAnsi="Cambria"/>
                <w:sz w:val="22"/>
                <w:szCs w:val="22"/>
                <w:lang w:val="pl-PL"/>
              </w:rPr>
              <w:t>kolokvija</w:t>
            </w:r>
            <w:r w:rsidRPr="006A55E7">
              <w:rPr>
                <w:rFonts w:ascii="Cambria" w:hAnsi="Cambria"/>
                <w:sz w:val="22"/>
                <w:szCs w:val="22"/>
              </w:rPr>
              <w:t>. N</w:t>
            </w:r>
            <w:r w:rsidRPr="006A55E7">
              <w:rPr>
                <w:rFonts w:ascii="Cambria" w:hAnsi="Cambria"/>
                <w:sz w:val="22"/>
                <w:szCs w:val="22"/>
                <w:lang w:val="pl-PL"/>
              </w:rPr>
              <w:t>a</w:t>
            </w:r>
            <w:r w:rsidRPr="006A55E7">
              <w:rPr>
                <w:rFonts w:ascii="Cambria" w:hAnsi="Cambria"/>
                <w:sz w:val="22"/>
                <w:szCs w:val="22"/>
              </w:rPr>
              <w:t xml:space="preserve"> </w:t>
            </w:r>
            <w:r w:rsidRPr="006A55E7">
              <w:rPr>
                <w:rFonts w:ascii="Cambria" w:hAnsi="Cambria"/>
                <w:sz w:val="22"/>
                <w:szCs w:val="22"/>
                <w:lang w:val="pl-PL"/>
              </w:rPr>
              <w:t>kraju</w:t>
            </w:r>
            <w:r w:rsidRPr="006A55E7">
              <w:rPr>
                <w:rFonts w:ascii="Cambria" w:hAnsi="Cambria"/>
                <w:sz w:val="22"/>
                <w:szCs w:val="22"/>
              </w:rPr>
              <w:t xml:space="preserve"> </w:t>
            </w:r>
            <w:r w:rsidRPr="006A55E7">
              <w:rPr>
                <w:rFonts w:ascii="Cambria" w:hAnsi="Cambria"/>
                <w:sz w:val="22"/>
                <w:szCs w:val="22"/>
                <w:lang w:val="pl-PL"/>
              </w:rPr>
              <w:t>semestra</w:t>
            </w:r>
            <w:r w:rsidRPr="006A55E7">
              <w:rPr>
                <w:rFonts w:ascii="Cambria" w:hAnsi="Cambria"/>
                <w:sz w:val="22"/>
                <w:szCs w:val="22"/>
              </w:rPr>
              <w:t xml:space="preserve"> pristupa se završnome usmenom ispitu samo ako se tijekom semestra iz kolokvija ostvarilo minimalno 30% ocjene, u protivnom se prije usmenog ispita pristupa završnom pismenom ispitu koji obuhvaća gradivo dvaju kolokvija. U </w:t>
            </w:r>
            <w:r w:rsidRPr="006A55E7">
              <w:rPr>
                <w:rFonts w:ascii="Cambria" w:hAnsi="Cambria"/>
                <w:sz w:val="22"/>
                <w:szCs w:val="22"/>
                <w:lang w:val="pl-PL"/>
              </w:rPr>
              <w:t>kona</w:t>
            </w:r>
            <w:r w:rsidRPr="006A55E7">
              <w:rPr>
                <w:rFonts w:ascii="Cambria" w:hAnsi="Cambria"/>
                <w:sz w:val="22"/>
                <w:szCs w:val="22"/>
              </w:rPr>
              <w:t>č</w:t>
            </w:r>
            <w:r w:rsidRPr="006A55E7">
              <w:rPr>
                <w:rFonts w:ascii="Cambria" w:hAnsi="Cambria"/>
                <w:sz w:val="22"/>
                <w:szCs w:val="22"/>
                <w:lang w:val="pl-PL"/>
              </w:rPr>
              <w:t>nu</w:t>
            </w:r>
            <w:r w:rsidRPr="006A55E7">
              <w:rPr>
                <w:rFonts w:ascii="Cambria" w:hAnsi="Cambria"/>
                <w:sz w:val="22"/>
                <w:szCs w:val="22"/>
              </w:rPr>
              <w:t xml:space="preserve"> </w:t>
            </w:r>
            <w:r w:rsidRPr="006A55E7">
              <w:rPr>
                <w:rFonts w:ascii="Cambria" w:hAnsi="Cambria"/>
                <w:sz w:val="22"/>
                <w:szCs w:val="22"/>
                <w:lang w:val="pl-PL"/>
              </w:rPr>
              <w:t>ocjenu</w:t>
            </w:r>
            <w:r w:rsidRPr="006A55E7">
              <w:rPr>
                <w:rFonts w:ascii="Cambria" w:hAnsi="Cambria"/>
                <w:sz w:val="22"/>
                <w:szCs w:val="22"/>
              </w:rPr>
              <w:t xml:space="preserve"> </w:t>
            </w:r>
            <w:r w:rsidRPr="006A55E7">
              <w:rPr>
                <w:rFonts w:ascii="Cambria" w:hAnsi="Cambria"/>
                <w:sz w:val="22"/>
                <w:szCs w:val="22"/>
                <w:lang w:val="pl-PL"/>
              </w:rPr>
              <w:t>ulaze</w:t>
            </w:r>
            <w:r w:rsidRPr="006A55E7">
              <w:rPr>
                <w:rFonts w:ascii="Cambria" w:hAnsi="Cambria"/>
                <w:sz w:val="22"/>
                <w:szCs w:val="22"/>
              </w:rPr>
              <w:t xml:space="preserve"> </w:t>
            </w:r>
            <w:r w:rsidRPr="006A55E7">
              <w:rPr>
                <w:rFonts w:ascii="Cambria" w:hAnsi="Cambria"/>
                <w:sz w:val="22"/>
                <w:szCs w:val="22"/>
                <w:lang w:val="pl-PL"/>
              </w:rPr>
              <w:t>rezultati</w:t>
            </w:r>
            <w:r w:rsidRPr="006A55E7">
              <w:rPr>
                <w:rFonts w:ascii="Cambria" w:hAnsi="Cambria"/>
                <w:sz w:val="22"/>
                <w:szCs w:val="22"/>
              </w:rPr>
              <w:t xml:space="preserve"> </w:t>
            </w:r>
            <w:r w:rsidRPr="006A55E7">
              <w:rPr>
                <w:rFonts w:ascii="Cambria" w:hAnsi="Cambria"/>
                <w:sz w:val="22"/>
                <w:szCs w:val="22"/>
                <w:lang w:val="pl-PL"/>
              </w:rPr>
              <w:t>kolokvija (završnog pismenog ispita)</w:t>
            </w:r>
            <w:r w:rsidRPr="006A55E7">
              <w:rPr>
                <w:rFonts w:ascii="Cambria" w:hAnsi="Cambria"/>
                <w:sz w:val="22"/>
                <w:szCs w:val="22"/>
              </w:rPr>
              <w:t xml:space="preserve"> i </w:t>
            </w:r>
            <w:r w:rsidRPr="006A55E7">
              <w:rPr>
                <w:rFonts w:ascii="Cambria" w:hAnsi="Cambria"/>
                <w:sz w:val="22"/>
                <w:szCs w:val="22"/>
                <w:lang w:val="pl-PL"/>
              </w:rPr>
              <w:t>zavr</w:t>
            </w:r>
            <w:r w:rsidRPr="006A55E7">
              <w:rPr>
                <w:rFonts w:ascii="Cambria" w:hAnsi="Cambria"/>
                <w:sz w:val="22"/>
                <w:szCs w:val="22"/>
              </w:rPr>
              <w:t>š</w:t>
            </w:r>
            <w:r w:rsidRPr="006A55E7">
              <w:rPr>
                <w:rFonts w:ascii="Cambria" w:hAnsi="Cambria"/>
                <w:sz w:val="22"/>
                <w:szCs w:val="22"/>
                <w:lang w:val="pl-PL"/>
              </w:rPr>
              <w:t>nog usmenog</w:t>
            </w:r>
            <w:r w:rsidRPr="006A55E7">
              <w:rPr>
                <w:rFonts w:ascii="Cambria" w:hAnsi="Cambria"/>
                <w:sz w:val="22"/>
                <w:szCs w:val="22"/>
              </w:rPr>
              <w:t xml:space="preserve"> </w:t>
            </w:r>
            <w:r w:rsidRPr="006A55E7">
              <w:rPr>
                <w:rFonts w:ascii="Cambria" w:hAnsi="Cambria"/>
                <w:sz w:val="22"/>
                <w:szCs w:val="22"/>
                <w:lang w:val="pl-PL"/>
              </w:rPr>
              <w:t>ispita</w:t>
            </w:r>
            <w:r w:rsidRPr="006A55E7">
              <w:rPr>
                <w:rFonts w:ascii="Cambria" w:hAnsi="Cambria"/>
                <w:sz w:val="22"/>
                <w:szCs w:val="22"/>
              </w:rPr>
              <w:t xml:space="preserve">, </w:t>
            </w:r>
            <w:r w:rsidRPr="006A55E7">
              <w:rPr>
                <w:rFonts w:ascii="Cambria" w:hAnsi="Cambria"/>
                <w:sz w:val="22"/>
                <w:szCs w:val="22"/>
                <w:lang w:val="pl-PL"/>
              </w:rPr>
              <w:t>te</w:t>
            </w:r>
            <w:r w:rsidRPr="006A55E7">
              <w:rPr>
                <w:rFonts w:ascii="Cambria" w:hAnsi="Cambria"/>
                <w:sz w:val="22"/>
                <w:szCs w:val="22"/>
              </w:rPr>
              <w:t xml:space="preserve"> </w:t>
            </w:r>
            <w:r w:rsidRPr="006A55E7">
              <w:rPr>
                <w:rFonts w:ascii="Cambria" w:hAnsi="Cambria"/>
                <w:sz w:val="22"/>
                <w:szCs w:val="22"/>
                <w:lang w:val="pl-PL"/>
              </w:rPr>
              <w:t>aktivnost</w:t>
            </w:r>
            <w:r w:rsidRPr="006A55E7">
              <w:rPr>
                <w:rFonts w:ascii="Cambria" w:hAnsi="Cambria"/>
                <w:sz w:val="22"/>
                <w:szCs w:val="22"/>
              </w:rPr>
              <w:t xml:space="preserve"> </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nastavi</w:t>
            </w:r>
            <w:r w:rsidRPr="006A55E7">
              <w:rPr>
                <w:rFonts w:ascii="Cambria" w:hAnsi="Cambria"/>
                <w:sz w:val="22"/>
                <w:szCs w:val="22"/>
              </w:rPr>
              <w:t xml:space="preserve"> </w:t>
            </w:r>
            <w:r w:rsidRPr="006A55E7">
              <w:rPr>
                <w:rFonts w:ascii="Cambria" w:hAnsi="Cambria"/>
                <w:sz w:val="22"/>
                <w:szCs w:val="22"/>
                <w:lang w:val="pl-PL"/>
              </w:rPr>
              <w:t>koja</w:t>
            </w:r>
            <w:r w:rsidRPr="006A55E7">
              <w:rPr>
                <w:rFonts w:ascii="Cambria" w:hAnsi="Cambria"/>
                <w:sz w:val="22"/>
                <w:szCs w:val="22"/>
              </w:rPr>
              <w:t xml:space="preserve"> </w:t>
            </w:r>
            <w:r w:rsidRPr="006A55E7">
              <w:rPr>
                <w:rFonts w:ascii="Cambria" w:hAnsi="Cambria"/>
                <w:sz w:val="22"/>
                <w:szCs w:val="22"/>
                <w:lang w:val="pl-PL"/>
              </w:rPr>
              <w:t>uklju</w:t>
            </w:r>
            <w:r w:rsidRPr="006A55E7">
              <w:rPr>
                <w:rFonts w:ascii="Cambria" w:hAnsi="Cambria"/>
                <w:sz w:val="22"/>
                <w:szCs w:val="22"/>
              </w:rPr>
              <w:t>č</w:t>
            </w:r>
            <w:r w:rsidRPr="006A55E7">
              <w:rPr>
                <w:rFonts w:ascii="Cambria" w:hAnsi="Cambria"/>
                <w:sz w:val="22"/>
                <w:szCs w:val="22"/>
                <w:lang w:val="pl-PL"/>
              </w:rPr>
              <w:t>uje</w:t>
            </w:r>
            <w:r w:rsidRPr="006A55E7">
              <w:rPr>
                <w:rFonts w:ascii="Cambria" w:hAnsi="Cambria"/>
                <w:sz w:val="22"/>
                <w:szCs w:val="22"/>
              </w:rPr>
              <w:t xml:space="preserve"> i </w:t>
            </w:r>
            <w:r w:rsidRPr="006A55E7">
              <w:rPr>
                <w:rFonts w:ascii="Cambria" w:hAnsi="Cambria"/>
                <w:sz w:val="22"/>
                <w:szCs w:val="22"/>
                <w:lang w:val="pl-PL"/>
              </w:rPr>
              <w:t>analizu</w:t>
            </w:r>
            <w:r w:rsidRPr="006A55E7">
              <w:rPr>
                <w:rFonts w:ascii="Cambria" w:hAnsi="Cambria"/>
                <w:sz w:val="22"/>
                <w:szCs w:val="22"/>
              </w:rPr>
              <w:t xml:space="preserve"> </w:t>
            </w:r>
            <w:r w:rsidRPr="006A55E7">
              <w:rPr>
                <w:rFonts w:ascii="Cambria" w:hAnsi="Cambria"/>
                <w:i/>
                <w:sz w:val="22"/>
                <w:szCs w:val="22"/>
                <w:lang w:val="pl-PL"/>
              </w:rPr>
              <w:t>Vje</w:t>
            </w:r>
            <w:r w:rsidRPr="006A55E7">
              <w:rPr>
                <w:rFonts w:ascii="Cambria" w:hAnsi="Cambria"/>
                <w:i/>
                <w:sz w:val="22"/>
                <w:szCs w:val="22"/>
              </w:rPr>
              <w:t>ž</w:t>
            </w:r>
            <w:r w:rsidRPr="006A55E7">
              <w:rPr>
                <w:rFonts w:ascii="Cambria" w:hAnsi="Cambria"/>
                <w:i/>
                <w:sz w:val="22"/>
                <w:szCs w:val="22"/>
                <w:lang w:val="pl-PL"/>
              </w:rPr>
              <w:t>benice</w:t>
            </w:r>
            <w:r w:rsidRPr="006A55E7">
              <w:rPr>
                <w:rFonts w:ascii="Cambria" w:hAnsi="Cambria"/>
                <w:sz w:val="22"/>
                <w:szCs w:val="22"/>
              </w:rPr>
              <w:t>.</w:t>
            </w:r>
          </w:p>
          <w:p w14:paraId="3B68F956" w14:textId="77777777" w:rsidR="002926C7" w:rsidRPr="006A55E7" w:rsidRDefault="002926C7" w:rsidP="002926C7">
            <w:pPr>
              <w:jc w:val="both"/>
              <w:rPr>
                <w:rFonts w:ascii="Cambria" w:hAnsi="Cambria"/>
                <w:i/>
                <w:sz w:val="22"/>
                <w:szCs w:val="22"/>
              </w:rPr>
            </w:pPr>
            <w:r w:rsidRPr="006A55E7">
              <w:rPr>
                <w:rFonts w:ascii="Cambria" w:hAnsi="Cambria"/>
                <w:i/>
                <w:sz w:val="22"/>
                <w:szCs w:val="22"/>
              </w:rPr>
              <w:t>U cilju upoznavanja elemenata kulture i civilizacije, te primjene naučenoga u realnoj situaciji planira se terenska nastava u Italiji.</w:t>
            </w:r>
          </w:p>
          <w:p w14:paraId="45323394" w14:textId="77777777" w:rsidR="002926C7" w:rsidRPr="006A55E7" w:rsidRDefault="002926C7" w:rsidP="002926C7">
            <w:pPr>
              <w:jc w:val="both"/>
              <w:rPr>
                <w:rFonts w:ascii="Cambria" w:hAnsi="Cambria"/>
                <w:sz w:val="22"/>
              </w:rPr>
            </w:pPr>
            <w:r w:rsidRPr="006A55E7">
              <w:rPr>
                <w:rFonts w:ascii="Cambria" w:hAnsi="Cambria"/>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2926C7" w:rsidRPr="006A55E7" w14:paraId="7BA4FB7A" w14:textId="77777777" w:rsidTr="002926C7">
        <w:trPr>
          <w:trHeight w:val="770"/>
        </w:trPr>
        <w:tc>
          <w:tcPr>
            <w:tcW w:w="252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62A62E" w14:textId="77777777" w:rsidR="002926C7" w:rsidRPr="006A55E7" w:rsidRDefault="002926C7" w:rsidP="002926C7">
            <w:pPr>
              <w:rPr>
                <w:rFonts w:ascii="Cambria" w:hAnsi="Cambria"/>
                <w:sz w:val="22"/>
              </w:rPr>
            </w:pPr>
            <w:r w:rsidRPr="006A55E7">
              <w:rPr>
                <w:rFonts w:ascii="Cambria" w:hAnsi="Cambria"/>
                <w:sz w:val="22"/>
              </w:rPr>
              <w:lastRenderedPageBreak/>
              <w:t>Literatura</w:t>
            </w:r>
          </w:p>
        </w:tc>
        <w:tc>
          <w:tcPr>
            <w:tcW w:w="652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C8DE210" w14:textId="77777777" w:rsidR="002926C7" w:rsidRPr="006A55E7" w:rsidRDefault="002926C7" w:rsidP="002926C7">
            <w:pPr>
              <w:rPr>
                <w:rFonts w:ascii="Cambria" w:hAnsi="Cambria"/>
                <w:sz w:val="22"/>
              </w:rPr>
            </w:pPr>
            <w:r w:rsidRPr="006A55E7">
              <w:rPr>
                <w:rFonts w:ascii="Cambria" w:hAnsi="Cambria"/>
                <w:sz w:val="22"/>
              </w:rPr>
              <w:t>Obvezna:</w:t>
            </w:r>
          </w:p>
          <w:p w14:paraId="1A26783A" w14:textId="77777777" w:rsidR="002926C7" w:rsidRPr="006A55E7" w:rsidRDefault="002926C7" w:rsidP="00514A83">
            <w:pPr>
              <w:pStyle w:val="Odlomakpopisa"/>
              <w:widowControl/>
              <w:numPr>
                <w:ilvl w:val="0"/>
                <w:numId w:val="47"/>
              </w:numPr>
              <w:ind w:left="293" w:hanging="293"/>
              <w:contextualSpacing/>
              <w:rPr>
                <w:rFonts w:ascii="Cambria" w:hAnsi="Cambria"/>
                <w:lang w:val="it-IT"/>
              </w:rPr>
            </w:pPr>
            <w:r w:rsidRPr="006A55E7">
              <w:rPr>
                <w:rFonts w:ascii="Cambria" w:hAnsi="Cambria"/>
                <w:lang w:val="it-IT"/>
              </w:rPr>
              <w:t>Cozzi, N.; Federico, F.; Taccone. A. (2005). Caffè Italia 1, Libro dello studente con esercizi (lezione 6-10),</w:t>
            </w:r>
            <w:r w:rsidRPr="006A55E7">
              <w:rPr>
                <w:rFonts w:ascii="Cambria" w:hAnsi="Cambria"/>
                <w:i/>
                <w:lang w:val="it-IT"/>
              </w:rPr>
              <w:t xml:space="preserve"> </w:t>
            </w:r>
            <w:r w:rsidRPr="006A55E7">
              <w:rPr>
                <w:rFonts w:ascii="Cambria" w:hAnsi="Cambria"/>
                <w:lang w:val="it-IT"/>
              </w:rPr>
              <w:t>ELI, Recanati. (str. 66-118; 151-180).</w:t>
            </w:r>
          </w:p>
          <w:p w14:paraId="14F5DF42" w14:textId="20BF5571" w:rsidR="002926C7" w:rsidRPr="00CE3675" w:rsidRDefault="002926C7" w:rsidP="002926C7">
            <w:pPr>
              <w:pStyle w:val="Odlomakpopisa"/>
              <w:widowControl/>
              <w:numPr>
                <w:ilvl w:val="0"/>
                <w:numId w:val="47"/>
              </w:numPr>
              <w:ind w:left="293" w:hanging="293"/>
              <w:contextualSpacing/>
              <w:rPr>
                <w:rFonts w:ascii="Cambria" w:hAnsi="Cambria"/>
                <w:lang w:val="it-IT"/>
              </w:rPr>
            </w:pPr>
            <w:r w:rsidRPr="006A55E7">
              <w:rPr>
                <w:rFonts w:ascii="Cambria" w:hAnsi="Cambria"/>
                <w:lang w:val="it-IT"/>
              </w:rPr>
              <w:t xml:space="preserve">Klarić, H;.  Lazarić, L. (2012) Allegramma, grammatica A1/A2, Školska knjiga, Zagreb (str.35-36; 41-43; 55-57; 78-79; 112-119; 121-123; 125-129; 131-134;)  </w:t>
            </w:r>
          </w:p>
          <w:p w14:paraId="3782B07B" w14:textId="77777777" w:rsidR="002926C7" w:rsidRPr="006A55E7" w:rsidRDefault="002926C7" w:rsidP="002926C7">
            <w:pPr>
              <w:rPr>
                <w:rFonts w:ascii="Cambria" w:hAnsi="Cambria"/>
                <w:sz w:val="22"/>
                <w:szCs w:val="22"/>
              </w:rPr>
            </w:pPr>
            <w:r w:rsidRPr="006A55E7">
              <w:rPr>
                <w:rFonts w:ascii="Cambria" w:hAnsi="Cambria"/>
                <w:sz w:val="22"/>
                <w:szCs w:val="22"/>
              </w:rPr>
              <w:t xml:space="preserve">Priručna: </w:t>
            </w:r>
          </w:p>
          <w:p w14:paraId="2BB93FCB" w14:textId="77777777" w:rsidR="002926C7" w:rsidRPr="006A55E7" w:rsidRDefault="002926C7" w:rsidP="00514A83">
            <w:pPr>
              <w:pStyle w:val="Odlomakpopisa"/>
              <w:numPr>
                <w:ilvl w:val="0"/>
                <w:numId w:val="86"/>
              </w:numPr>
              <w:ind w:left="444"/>
              <w:contextualSpacing/>
              <w:rPr>
                <w:rFonts w:ascii="Cambria" w:hAnsi="Cambria"/>
                <w:lang w:val="it-IT"/>
              </w:rPr>
            </w:pPr>
            <w:r w:rsidRPr="006A55E7">
              <w:rPr>
                <w:rFonts w:ascii="Cambria" w:hAnsi="Cambria"/>
                <w:iCs/>
                <w:lang w:val="it-IT"/>
              </w:rPr>
              <w:t>Dizionario di italiano</w:t>
            </w:r>
            <w:r w:rsidRPr="006A55E7">
              <w:rPr>
                <w:rFonts w:ascii="Cambria" w:hAnsi="Cambria"/>
                <w:lang w:val="it-IT"/>
              </w:rPr>
              <w:t xml:space="preserve"> Garzanti-Petrini. </w:t>
            </w:r>
            <w:r w:rsidRPr="006A55E7">
              <w:rPr>
                <w:rFonts w:ascii="Cambria" w:hAnsi="Cambria"/>
                <w:iCs/>
                <w:lang w:val="it-IT"/>
              </w:rPr>
              <w:t>Petrini editore, Milano,</w:t>
            </w:r>
            <w:r w:rsidRPr="006A55E7">
              <w:rPr>
                <w:rFonts w:ascii="Cambria" w:hAnsi="Cambria"/>
                <w:lang w:val="it-IT"/>
              </w:rPr>
              <w:t xml:space="preserve"> 2002.</w:t>
            </w:r>
          </w:p>
          <w:p w14:paraId="7CD111CE" w14:textId="77777777" w:rsidR="002926C7" w:rsidRPr="006A55E7" w:rsidRDefault="002926C7" w:rsidP="00514A83">
            <w:pPr>
              <w:pStyle w:val="Odlomakpopisa"/>
              <w:numPr>
                <w:ilvl w:val="0"/>
                <w:numId w:val="86"/>
              </w:numPr>
              <w:ind w:left="444"/>
              <w:contextualSpacing/>
              <w:rPr>
                <w:rFonts w:ascii="Cambria" w:hAnsi="Cambria"/>
                <w:lang w:val="it-IT"/>
              </w:rPr>
            </w:pPr>
            <w:r w:rsidRPr="006A55E7">
              <w:rPr>
                <w:rFonts w:ascii="Cambria" w:hAnsi="Cambria"/>
                <w:lang w:val="it-IT"/>
              </w:rPr>
              <w:t>Peccianti, M.C. (1997). Grammatica d’uso della lingua italiana</w:t>
            </w:r>
            <w:r w:rsidR="00A02B42" w:rsidRPr="006A55E7">
              <w:rPr>
                <w:rFonts w:ascii="Cambria" w:hAnsi="Cambria"/>
                <w:lang w:val="it-IT"/>
              </w:rPr>
              <w:t xml:space="preserve"> </w:t>
            </w:r>
            <w:r w:rsidRPr="006A55E7">
              <w:rPr>
                <w:rFonts w:ascii="Cambria" w:hAnsi="Cambria"/>
                <w:lang w:val="it-IT"/>
              </w:rPr>
              <w:t>per stranieri, Giunti, Firenze.</w:t>
            </w:r>
          </w:p>
        </w:tc>
      </w:tr>
    </w:tbl>
    <w:p w14:paraId="03506A0A" w14:textId="77777777" w:rsidR="002926C7" w:rsidRPr="006A55E7" w:rsidRDefault="002926C7" w:rsidP="002926C7"/>
    <w:p w14:paraId="3F00B8B5" w14:textId="77777777" w:rsidR="00FC13CA" w:rsidRPr="006A55E7" w:rsidRDefault="00FC13CA">
      <w:pPr>
        <w:spacing w:after="160" w:line="259" w:lineRule="auto"/>
        <w:rPr>
          <w:rStyle w:val="Istaknuto"/>
        </w:rPr>
      </w:pPr>
      <w:r w:rsidRPr="006A55E7">
        <w:rPr>
          <w:rStyle w:val="Istaknuto"/>
        </w:rPr>
        <w:br w:type="page"/>
      </w:r>
    </w:p>
    <w:tbl>
      <w:tblPr>
        <w:tblW w:w="5000" w:type="pct"/>
        <w:tblLayout w:type="fixed"/>
        <w:tblCellMar>
          <w:left w:w="0" w:type="dxa"/>
          <w:right w:w="0" w:type="dxa"/>
        </w:tblCellMar>
        <w:tblLook w:val="0600" w:firstRow="0" w:lastRow="0" w:firstColumn="0" w:lastColumn="0" w:noHBand="1" w:noVBand="1"/>
      </w:tblPr>
      <w:tblGrid>
        <w:gridCol w:w="2536"/>
        <w:gridCol w:w="2405"/>
        <w:gridCol w:w="94"/>
        <w:gridCol w:w="1058"/>
        <w:gridCol w:w="271"/>
        <w:gridCol w:w="427"/>
        <w:gridCol w:w="982"/>
        <w:gridCol w:w="1279"/>
      </w:tblGrid>
      <w:tr w:rsidR="00D46BDA" w:rsidRPr="00D46BDA" w14:paraId="3547966A" w14:textId="77777777" w:rsidTr="007C65D7">
        <w:tc>
          <w:tcPr>
            <w:tcW w:w="93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E730C9" w14:textId="77777777" w:rsidR="00D46BDA" w:rsidRPr="00D46BDA" w:rsidRDefault="00D46BDA" w:rsidP="00D46BDA">
            <w:pPr>
              <w:jc w:val="right"/>
              <w:rPr>
                <w:rFonts w:ascii="Cambria" w:eastAsiaTheme="minorHAnsi" w:hAnsi="Cambria" w:cstheme="minorBidi"/>
                <w:b/>
                <w:color w:val="000000" w:themeColor="text1"/>
                <w:sz w:val="22"/>
                <w:szCs w:val="22"/>
                <w:lang w:val="en-US" w:eastAsia="en-US"/>
              </w:rPr>
            </w:pPr>
            <w:r w:rsidRPr="00D46BDA">
              <w:rPr>
                <w:rFonts w:ascii="Cambria" w:eastAsiaTheme="minorHAnsi" w:hAnsi="Cambria" w:cstheme="minorBidi"/>
                <w:b/>
                <w:color w:val="000000" w:themeColor="text1"/>
                <w:sz w:val="22"/>
                <w:szCs w:val="22"/>
                <w:lang w:val="en-US" w:eastAsia="en-US"/>
              </w:rPr>
              <w:lastRenderedPageBreak/>
              <w:t>IZVEDBENI PLAN NASTAVE KOLEGIJA</w:t>
            </w:r>
          </w:p>
        </w:tc>
      </w:tr>
      <w:tr w:rsidR="00D46BDA" w:rsidRPr="00D46BDA" w14:paraId="459D3EDC"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62430B"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Kod i naziv kolegija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B2AB00" w14:textId="77777777" w:rsidR="00D46BDA" w:rsidRPr="00D46BDA" w:rsidRDefault="00D46BDA" w:rsidP="00D46BDA">
            <w:pPr>
              <w:rPr>
                <w:rFonts w:ascii="Cambria" w:eastAsiaTheme="minorHAnsi" w:hAnsi="Cambria" w:cstheme="minorBidi"/>
                <w:sz w:val="22"/>
                <w:szCs w:val="22"/>
                <w:lang w:val="it-IT" w:eastAsia="en-US"/>
              </w:rPr>
            </w:pPr>
            <w:r w:rsidRPr="00D46BDA">
              <w:rPr>
                <w:rFonts w:ascii="Cambria" w:eastAsiaTheme="minorHAnsi" w:hAnsi="Cambria" w:cstheme="minorBidi"/>
                <w:sz w:val="22"/>
                <w:szCs w:val="22"/>
                <w:lang w:val="it-IT" w:eastAsia="en-US"/>
              </w:rPr>
              <w:t xml:space="preserve">119167 </w:t>
            </w:r>
          </w:p>
          <w:p w14:paraId="2B570D12" w14:textId="77777777" w:rsidR="00D46BDA" w:rsidRPr="00D46BDA" w:rsidRDefault="00D46BDA" w:rsidP="00D46BDA">
            <w:pPr>
              <w:rPr>
                <w:rFonts w:ascii="Cambria" w:eastAsiaTheme="minorHAnsi" w:hAnsi="Cambria" w:cstheme="minorBidi"/>
                <w:color w:val="000000" w:themeColor="text1"/>
                <w:sz w:val="22"/>
                <w:szCs w:val="22"/>
                <w:highlight w:val="yellow"/>
                <w:lang w:val="it-IT" w:eastAsia="en-US"/>
              </w:rPr>
            </w:pPr>
            <w:r w:rsidRPr="00D46BDA">
              <w:rPr>
                <w:rFonts w:ascii="Cambria" w:eastAsiaTheme="minorHAnsi" w:hAnsi="Cambria" w:cstheme="minorBidi"/>
                <w:color w:val="000000" w:themeColor="text1"/>
                <w:sz w:val="22"/>
                <w:szCs w:val="22"/>
                <w:lang w:val="it-IT" w:eastAsia="en-US"/>
              </w:rPr>
              <w:t>Rana dvojezičnost i višejezičnost</w:t>
            </w:r>
          </w:p>
        </w:tc>
      </w:tr>
      <w:tr w:rsidR="00D46BDA" w:rsidRPr="00D46BDA" w14:paraId="2C771CDB"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815729"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 xml:space="preserve">Nastavnica </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F9A68C" w14:textId="77777777" w:rsidR="00D46BDA" w:rsidRPr="00D46BDA" w:rsidRDefault="005A30DC" w:rsidP="00D46BDA">
            <w:pPr>
              <w:rPr>
                <w:rFonts w:ascii="Cambria" w:eastAsiaTheme="minorHAnsi" w:hAnsi="Cambria" w:cstheme="minorBidi"/>
                <w:color w:val="000000" w:themeColor="text1"/>
                <w:sz w:val="22"/>
                <w:szCs w:val="22"/>
                <w:lang w:val="en-US" w:eastAsia="en-US"/>
              </w:rPr>
            </w:pPr>
            <w:hyperlink r:id="rId95" w:history="1">
              <w:r w:rsidR="00D46BDA" w:rsidRPr="00D46BDA">
                <w:rPr>
                  <w:rFonts w:ascii="Cambria" w:eastAsiaTheme="minorHAnsi" w:hAnsi="Cambria" w:cstheme="minorBidi"/>
                  <w:color w:val="0000FF"/>
                  <w:sz w:val="22"/>
                  <w:szCs w:val="22"/>
                  <w:u w:val="single"/>
                  <w:lang w:val="en-US" w:eastAsia="en-US"/>
                </w:rPr>
                <w:t>Izv. prof. dr. sc. Nada Poropat Jeletić</w:t>
              </w:r>
            </w:hyperlink>
            <w:r w:rsidR="00D46BDA" w:rsidRPr="00D46BDA">
              <w:rPr>
                <w:rFonts w:ascii="Cambria" w:eastAsiaTheme="minorHAnsi" w:hAnsi="Cambria" w:cstheme="minorBidi"/>
                <w:color w:val="000000" w:themeColor="text1"/>
                <w:sz w:val="22"/>
                <w:szCs w:val="22"/>
                <w:lang w:val="en-US" w:eastAsia="en-US"/>
              </w:rPr>
              <w:t xml:space="preserve"> (nositeljica)</w:t>
            </w:r>
          </w:p>
        </w:tc>
      </w:tr>
      <w:tr w:rsidR="00D46BDA" w:rsidRPr="00D46BDA" w14:paraId="43E5515B"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9AC8C9"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Studijski program</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15AEF1" w14:textId="77777777" w:rsidR="00D46BDA" w:rsidRPr="00D46BDA" w:rsidRDefault="00D46BDA" w:rsidP="00D46BDA">
            <w:pPr>
              <w:rPr>
                <w:rFonts w:ascii="Cambria" w:eastAsiaTheme="minorHAnsi" w:hAnsi="Cambria" w:cstheme="minorBidi"/>
                <w:sz w:val="22"/>
                <w:szCs w:val="22"/>
                <w:lang w:val="en-US" w:eastAsia="en-US"/>
              </w:rPr>
            </w:pPr>
            <w:r w:rsidRPr="00D46BDA">
              <w:rPr>
                <w:rFonts w:ascii="Cambria" w:eastAsiaTheme="minorHAnsi" w:hAnsi="Cambria" w:cstheme="minorBidi"/>
                <w:sz w:val="22"/>
                <w:szCs w:val="22"/>
                <w:shd w:val="clear" w:color="auto" w:fill="FFFFFF"/>
                <w:lang w:eastAsia="en-US"/>
              </w:rPr>
              <w:t>Sveučilišni integrirani preddiplomski i diplomski sveučilišni učiteljski studij na hrvatskom jeziku</w:t>
            </w:r>
          </w:p>
        </w:tc>
      </w:tr>
      <w:tr w:rsidR="00D46BDA" w:rsidRPr="00D46BDA" w14:paraId="0A3594FE"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6EE8FF"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Vrsta kolegija</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ED6FC7"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izborni</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BE609C5"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Razina kolegija</w:t>
            </w:r>
          </w:p>
        </w:tc>
        <w:tc>
          <w:tcPr>
            <w:tcW w:w="276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11BABB" w14:textId="05F98B0E" w:rsidR="00D46BDA" w:rsidRPr="00D46BDA" w:rsidRDefault="00CA536B" w:rsidP="00D46BDA">
            <w:pPr>
              <w:rPr>
                <w:rFonts w:ascii="Cambria" w:eastAsiaTheme="minorHAnsi" w:hAnsi="Cambria" w:cstheme="minorBidi"/>
                <w:color w:val="000000" w:themeColor="text1"/>
                <w:sz w:val="22"/>
                <w:szCs w:val="22"/>
                <w:lang w:val="en-US" w:eastAsia="en-US"/>
              </w:rPr>
            </w:pPr>
            <w:r>
              <w:rPr>
                <w:rFonts w:ascii="Cambria" w:eastAsiaTheme="minorHAnsi" w:hAnsi="Cambria" w:cstheme="minorBidi"/>
                <w:color w:val="000000" w:themeColor="text1"/>
                <w:sz w:val="22"/>
                <w:szCs w:val="22"/>
                <w:lang w:val="en-US" w:eastAsia="en-US"/>
              </w:rPr>
              <w:t>prijediplomski</w:t>
            </w:r>
          </w:p>
        </w:tc>
      </w:tr>
      <w:tr w:rsidR="00D46BDA" w:rsidRPr="00D46BDA" w14:paraId="1D575EB5"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A18DE5"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Semestar</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CD57D2"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ljetni</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4AECDA8"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Godina studija</w:t>
            </w:r>
          </w:p>
        </w:tc>
        <w:tc>
          <w:tcPr>
            <w:tcW w:w="276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1492FA" w14:textId="3FAE27A0" w:rsidR="00D46BDA" w:rsidRPr="00D46BDA" w:rsidRDefault="00CA536B" w:rsidP="00D46BDA">
            <w:pPr>
              <w:rPr>
                <w:rFonts w:ascii="Cambria" w:eastAsiaTheme="minorHAnsi" w:hAnsi="Cambria" w:cstheme="minorBidi"/>
                <w:color w:val="000000" w:themeColor="text1"/>
                <w:sz w:val="22"/>
                <w:szCs w:val="22"/>
                <w:lang w:val="en-US" w:eastAsia="en-US"/>
              </w:rPr>
            </w:pPr>
            <w:r>
              <w:rPr>
                <w:rFonts w:ascii="Cambria" w:eastAsiaTheme="minorHAnsi" w:hAnsi="Cambria" w:cstheme="minorBidi"/>
                <w:color w:val="000000" w:themeColor="text1"/>
                <w:sz w:val="22"/>
                <w:szCs w:val="22"/>
                <w:lang w:val="en-US" w:eastAsia="en-US"/>
              </w:rPr>
              <w:t>II</w:t>
            </w:r>
            <w:r w:rsidR="00D46BDA" w:rsidRPr="00D46BDA">
              <w:rPr>
                <w:rFonts w:ascii="Cambria" w:eastAsiaTheme="minorHAnsi" w:hAnsi="Cambria" w:cstheme="minorBidi"/>
                <w:color w:val="000000" w:themeColor="text1"/>
                <w:sz w:val="22"/>
                <w:szCs w:val="22"/>
                <w:lang w:val="en-US" w:eastAsia="en-US"/>
              </w:rPr>
              <w:t>.</w:t>
            </w:r>
          </w:p>
        </w:tc>
      </w:tr>
      <w:tr w:rsidR="00D46BDA" w:rsidRPr="00D46BDA" w14:paraId="3F349AF6"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D91015"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Mjesto izvođenja</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4AD6AA" w14:textId="5CE52E1B" w:rsidR="00D46BDA" w:rsidRPr="00D46BDA" w:rsidRDefault="003A2C9F" w:rsidP="00D46BDA">
            <w:pPr>
              <w:rPr>
                <w:rFonts w:ascii="Cambria" w:eastAsiaTheme="minorHAnsi" w:hAnsi="Cambria" w:cstheme="minorBidi"/>
                <w:color w:val="000000" w:themeColor="text1"/>
                <w:sz w:val="22"/>
                <w:szCs w:val="22"/>
                <w:lang w:val="en-US" w:eastAsia="en-US"/>
              </w:rPr>
            </w:pPr>
            <w:r>
              <w:rPr>
                <w:rFonts w:ascii="Cambria" w:eastAsiaTheme="minorHAnsi" w:hAnsi="Cambria" w:cstheme="minorBidi"/>
                <w:color w:val="000000" w:themeColor="text1"/>
                <w:sz w:val="22"/>
                <w:szCs w:val="22"/>
                <w:lang w:val="en-US" w:eastAsia="en-US"/>
              </w:rPr>
              <w:t>učionica</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F19F3D9"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Jezik izvođenja (drugi jezici)</w:t>
            </w:r>
          </w:p>
        </w:tc>
        <w:tc>
          <w:tcPr>
            <w:tcW w:w="276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ACBF99"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talijanski</w:t>
            </w:r>
          </w:p>
          <w:p w14:paraId="7B3F1C7B" w14:textId="77777777" w:rsidR="00D46BDA" w:rsidRPr="00D46BDA" w:rsidRDefault="00D46BDA" w:rsidP="00D46BDA">
            <w:pPr>
              <w:rPr>
                <w:rFonts w:ascii="Cambria" w:eastAsiaTheme="minorHAnsi" w:hAnsi="Cambria" w:cstheme="minorBidi"/>
                <w:color w:val="000000" w:themeColor="text1"/>
                <w:sz w:val="22"/>
                <w:szCs w:val="22"/>
                <w:lang w:val="en-US" w:eastAsia="en-US"/>
              </w:rPr>
            </w:pPr>
          </w:p>
        </w:tc>
      </w:tr>
      <w:tr w:rsidR="00D46BDA" w:rsidRPr="00D46BDA" w14:paraId="347E5010"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29A801"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Broj ECTS bodova</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1F29FF"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2</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B9AEA3C"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Broj sati u semestru</w:t>
            </w:r>
          </w:p>
        </w:tc>
        <w:tc>
          <w:tcPr>
            <w:tcW w:w="276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18EE65" w14:textId="0C23DD71" w:rsidR="00D46BDA" w:rsidRPr="00D46BDA" w:rsidRDefault="00CA536B" w:rsidP="00D46BDA">
            <w:pPr>
              <w:rPr>
                <w:rFonts w:ascii="Cambria" w:eastAsiaTheme="minorHAnsi" w:hAnsi="Cambria" w:cstheme="minorBidi"/>
                <w:color w:val="000000" w:themeColor="text1"/>
                <w:sz w:val="22"/>
                <w:szCs w:val="22"/>
                <w:lang w:val="en-US" w:eastAsia="en-US"/>
              </w:rPr>
            </w:pPr>
            <w:r>
              <w:rPr>
                <w:rFonts w:ascii="Cambria" w:eastAsiaTheme="minorHAnsi" w:hAnsi="Cambria" w:cstheme="minorBidi"/>
                <w:color w:val="000000" w:themeColor="text1"/>
                <w:sz w:val="22"/>
                <w:szCs w:val="22"/>
                <w:lang w:val="en-US" w:eastAsia="en-US"/>
              </w:rPr>
              <w:t>7,5</w:t>
            </w:r>
            <w:r w:rsidR="00D46BDA" w:rsidRPr="00D46BDA">
              <w:rPr>
                <w:rFonts w:ascii="Cambria" w:eastAsiaTheme="minorHAnsi" w:hAnsi="Cambria" w:cstheme="minorBidi"/>
                <w:color w:val="000000" w:themeColor="text1"/>
                <w:sz w:val="22"/>
                <w:szCs w:val="22"/>
                <w:lang w:val="en-US" w:eastAsia="en-US"/>
              </w:rPr>
              <w:t xml:space="preserve">P – </w:t>
            </w:r>
            <w:r>
              <w:rPr>
                <w:rFonts w:ascii="Cambria" w:eastAsiaTheme="minorHAnsi" w:hAnsi="Cambria" w:cstheme="minorBidi"/>
                <w:color w:val="000000" w:themeColor="text1"/>
                <w:sz w:val="22"/>
                <w:szCs w:val="22"/>
                <w:lang w:val="en-US" w:eastAsia="en-US"/>
              </w:rPr>
              <w:t>7,5</w:t>
            </w:r>
            <w:r w:rsidR="00D46BDA" w:rsidRPr="00D46BDA">
              <w:rPr>
                <w:rFonts w:ascii="Cambria" w:eastAsiaTheme="minorHAnsi" w:hAnsi="Cambria" w:cstheme="minorBidi"/>
                <w:color w:val="000000" w:themeColor="text1"/>
                <w:sz w:val="22"/>
                <w:szCs w:val="22"/>
                <w:lang w:val="en-US" w:eastAsia="en-US"/>
              </w:rPr>
              <w:t xml:space="preserve">S – 0V   </w:t>
            </w:r>
          </w:p>
        </w:tc>
      </w:tr>
      <w:tr w:rsidR="00D46BDA" w:rsidRPr="00D46BDA" w14:paraId="00D0D740"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D25891" w14:textId="77777777" w:rsidR="00D46BDA" w:rsidRPr="00D46BDA" w:rsidRDefault="00D46BDA" w:rsidP="00D46BDA">
            <w:pPr>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Preduvjeti za upis i za svladavanje</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9CA773"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Nema preduvjeta za upis.</w:t>
            </w:r>
          </w:p>
        </w:tc>
      </w:tr>
      <w:tr w:rsidR="00D46BDA" w:rsidRPr="00D46BDA" w14:paraId="7EFD1762"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DE5803"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Korelativnost</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E359E8" w14:textId="16344AE9" w:rsidR="00D46BDA" w:rsidRPr="00D46BDA" w:rsidRDefault="00A65781" w:rsidP="00D46BDA">
            <w:pPr>
              <w:rPr>
                <w:rFonts w:ascii="Cambria" w:eastAsiaTheme="minorHAnsi" w:hAnsi="Cambria" w:cstheme="minorBidi"/>
                <w:color w:val="000000" w:themeColor="text1"/>
                <w:sz w:val="22"/>
                <w:szCs w:val="22"/>
                <w:lang w:val="en-US" w:eastAsia="en-US"/>
              </w:rPr>
            </w:pPr>
            <w:r>
              <w:rPr>
                <w:rFonts w:ascii="Cambria" w:eastAsiaTheme="minorHAnsi" w:hAnsi="Cambria" w:cstheme="minorBidi"/>
                <w:color w:val="000000" w:themeColor="text1"/>
                <w:sz w:val="22"/>
                <w:szCs w:val="22"/>
                <w:lang w:val="en-US" w:eastAsia="en-US"/>
              </w:rPr>
              <w:t>Suvremeni talijanski jezik 2</w:t>
            </w:r>
          </w:p>
        </w:tc>
      </w:tr>
      <w:tr w:rsidR="00D46BDA" w:rsidRPr="00D46BDA" w14:paraId="702C1F1A"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76FF6A"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 xml:space="preserve">Cilj kolegija </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31663D"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ovladati teorijskim osnovama ranog dvojezičnog/višejezičnoga ovladavanja, razvoja, ustroja i obrade</w:t>
            </w:r>
          </w:p>
        </w:tc>
      </w:tr>
      <w:tr w:rsidR="00D46BDA" w:rsidRPr="00D46BDA" w14:paraId="462C7327"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B22CB1"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Ishodi učenja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697312"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1. definirati temeljne pojmove, oblike i metode dvojezičnog/višejezičnog ovladavanja i obrazovanja</w:t>
            </w:r>
          </w:p>
          <w:p w14:paraId="1D703B2E" w14:textId="243FAE40"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 xml:space="preserve">2. </w:t>
            </w:r>
            <w:r w:rsidR="00CA536B">
              <w:rPr>
                <w:rFonts w:ascii="Cambria" w:eastAsiaTheme="minorHAnsi" w:hAnsi="Cambria" w:cstheme="minorBidi"/>
                <w:color w:val="000000" w:themeColor="text1"/>
                <w:sz w:val="22"/>
                <w:szCs w:val="22"/>
                <w:lang w:val="en-US" w:eastAsia="en-US"/>
              </w:rPr>
              <w:t xml:space="preserve">analizirati </w:t>
            </w:r>
            <w:r w:rsidRPr="00D46BDA">
              <w:rPr>
                <w:rFonts w:ascii="Cambria" w:eastAsiaTheme="minorHAnsi" w:hAnsi="Cambria" w:cstheme="minorBidi"/>
                <w:color w:val="000000" w:themeColor="text1"/>
                <w:sz w:val="22"/>
                <w:szCs w:val="22"/>
                <w:lang w:val="en-US" w:eastAsia="en-US"/>
              </w:rPr>
              <w:t>suvremene teorijske pristupe o ranom dvojezičnom/višejezičnom ovladavanju</w:t>
            </w:r>
          </w:p>
          <w:p w14:paraId="759B0BAE"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3. objasniti faze i specifičnosti ranog dvojezičnog/višejezičnog ovladavanja</w:t>
            </w:r>
          </w:p>
          <w:p w14:paraId="581C0659"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4. objasniti jezične, sociolingvističke i jezično-političke specifičnosti hrvatsko-talijanske dvojezičnosti u Istri</w:t>
            </w:r>
          </w:p>
        </w:tc>
      </w:tr>
      <w:tr w:rsidR="00D46BDA" w:rsidRPr="00D46BDA" w14:paraId="0196B5AF"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24A6B72"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Sadržaj kolegija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08CACE"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1. Konceptualni uvod i teorijske osnove</w:t>
            </w:r>
          </w:p>
          <w:p w14:paraId="28592B3C"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2. Sociolingvističke i psiholingvističke tipologije rane dvojezičnosti/višejezičnosti</w:t>
            </w:r>
          </w:p>
          <w:p w14:paraId="7FDC73EF"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3. Psihosocijalni, kognitivni i jezični razvoj u kontekstu ranog dvojezičnog/višejezičnog ovladavanja</w:t>
            </w:r>
          </w:p>
          <w:p w14:paraId="4758A18B"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4. Metodološki pristupi kod ranog usvajanja dvaju ili više jezičnih kodova</w:t>
            </w:r>
          </w:p>
          <w:p w14:paraId="2E3A25F1"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5. Sociopsihološki pristup proučavanju dvojezičnosti/višejezičnosti</w:t>
            </w:r>
          </w:p>
          <w:p w14:paraId="07CE5D3B"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6. Lingvistički pristup proučavanju sociolingvističkih pojava jezičnog doticaja</w:t>
            </w:r>
          </w:p>
          <w:p w14:paraId="12DB4946" w14:textId="3A0C8EBD"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7. Dvojezičnost i višejezičnost na istarskom području</w:t>
            </w:r>
          </w:p>
        </w:tc>
      </w:tr>
      <w:tr w:rsidR="00D46BDA" w:rsidRPr="00D46BDA" w14:paraId="7EC82DA6" w14:textId="77777777" w:rsidTr="007C65D7">
        <w:tc>
          <w:tcPr>
            <w:tcW w:w="26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DC4B758" w14:textId="77777777" w:rsidR="00D46BDA" w:rsidRPr="00D46BDA" w:rsidRDefault="00D46BDA" w:rsidP="00D46BDA">
            <w:pPr>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Planirane aktivnosti,</w:t>
            </w:r>
          </w:p>
          <w:p w14:paraId="4EBA6A5C" w14:textId="77777777" w:rsidR="00D46BDA" w:rsidRPr="00D46BDA" w:rsidRDefault="00D46BDA" w:rsidP="00D46BDA">
            <w:pPr>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metode učenja i poučavanja i načini vrednovanja</w:t>
            </w:r>
          </w:p>
        </w:tc>
        <w:tc>
          <w:tcPr>
            <w:tcW w:w="25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8F2406"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bCs/>
                <w:color w:val="000000" w:themeColor="text1"/>
                <w:sz w:val="22"/>
                <w:szCs w:val="22"/>
                <w:lang w:val="en-US" w:eastAsia="en-US"/>
              </w:rPr>
              <w:t xml:space="preserve">Obveze </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65DF2E"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bCs/>
                <w:color w:val="000000" w:themeColor="text1"/>
                <w:sz w:val="22"/>
                <w:szCs w:val="22"/>
                <w:lang w:val="en-US" w:eastAsia="en-US"/>
              </w:rPr>
              <w:t>Ishodi</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2FE238"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bCs/>
                <w:color w:val="000000" w:themeColor="text1"/>
                <w:sz w:val="22"/>
                <w:szCs w:val="22"/>
                <w:lang w:val="en-US" w:eastAsia="en-US"/>
              </w:rPr>
              <w:t>Sati</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065796" w14:textId="3C7EFBB9"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bCs/>
                <w:color w:val="000000" w:themeColor="text1"/>
                <w:sz w:val="22"/>
                <w:szCs w:val="22"/>
                <w:lang w:val="en-US" w:eastAsia="en-US"/>
              </w:rPr>
              <w:t>ECTS</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5AD5C7"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bCs/>
                <w:color w:val="000000" w:themeColor="text1"/>
                <w:sz w:val="22"/>
                <w:szCs w:val="22"/>
                <w:lang w:val="en-US" w:eastAsia="en-US"/>
              </w:rPr>
              <w:t>Maksimalni udio u ocjeni (%)</w:t>
            </w:r>
          </w:p>
        </w:tc>
      </w:tr>
      <w:tr w:rsidR="00D46BDA" w:rsidRPr="00D46BDA" w14:paraId="0374EAF6" w14:textId="77777777" w:rsidTr="007C65D7">
        <w:tc>
          <w:tcPr>
            <w:tcW w:w="2623" w:type="dxa"/>
            <w:vMerge/>
            <w:tcBorders>
              <w:left w:val="single" w:sz="8" w:space="0" w:color="000000"/>
              <w:right w:val="single" w:sz="8" w:space="0" w:color="000000"/>
            </w:tcBorders>
            <w:vAlign w:val="center"/>
            <w:hideMark/>
          </w:tcPr>
          <w:p w14:paraId="608C2AF8" w14:textId="77777777" w:rsidR="00D46BDA" w:rsidRPr="00D46BDA" w:rsidRDefault="00D46BDA" w:rsidP="00D46BDA">
            <w:pPr>
              <w:rPr>
                <w:rFonts w:ascii="Cambria" w:eastAsiaTheme="minorHAnsi" w:hAnsi="Cambria" w:cstheme="minorBidi"/>
                <w:color w:val="000000" w:themeColor="text1"/>
                <w:sz w:val="22"/>
                <w:szCs w:val="22"/>
                <w:lang w:val="en-US" w:eastAsia="en-US"/>
              </w:rPr>
            </w:pPr>
          </w:p>
        </w:tc>
        <w:tc>
          <w:tcPr>
            <w:tcW w:w="25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595B0F" w14:textId="77777777" w:rsidR="00D46BDA" w:rsidRPr="00D46BDA" w:rsidRDefault="00D46BDA" w:rsidP="00D46BDA">
            <w:pPr>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aktivnost na nastavi (P, S)</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74F08"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1. – 4.</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6F8DB2" w14:textId="7709A526" w:rsidR="00D46BDA" w:rsidRPr="00D46BDA" w:rsidRDefault="00CA536B" w:rsidP="00D46BDA">
            <w:pPr>
              <w:jc w:val="center"/>
              <w:rPr>
                <w:rFonts w:ascii="Cambria" w:eastAsiaTheme="minorHAnsi" w:hAnsi="Cambria" w:cstheme="minorBidi"/>
                <w:color w:val="000000" w:themeColor="text1"/>
                <w:sz w:val="22"/>
                <w:szCs w:val="22"/>
                <w:lang w:val="en-US" w:eastAsia="en-US"/>
              </w:rPr>
            </w:pPr>
            <w:r>
              <w:rPr>
                <w:rFonts w:ascii="Cambria" w:eastAsiaTheme="minorHAnsi" w:hAnsi="Cambria" w:cstheme="minorBidi"/>
                <w:color w:val="000000" w:themeColor="text1"/>
                <w:sz w:val="22"/>
                <w:szCs w:val="22"/>
                <w:lang w:val="en-US" w:eastAsia="en-US"/>
              </w:rPr>
              <w:t>11</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9BAA72" w14:textId="649698DA"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0,</w:t>
            </w:r>
            <w:r w:rsidR="00CA536B">
              <w:rPr>
                <w:rFonts w:ascii="Cambria" w:eastAsiaTheme="minorHAnsi" w:hAnsi="Cambria" w:cstheme="minorBidi"/>
                <w:color w:val="000000" w:themeColor="text1"/>
                <w:sz w:val="22"/>
                <w:szCs w:val="22"/>
                <w:lang w:val="en-US" w:eastAsia="en-US"/>
              </w:rPr>
              <w:t>4</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6CDDF"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10%</w:t>
            </w:r>
          </w:p>
        </w:tc>
      </w:tr>
      <w:tr w:rsidR="00D46BDA" w:rsidRPr="00D46BDA" w14:paraId="6F9E2464" w14:textId="77777777" w:rsidTr="007C65D7">
        <w:tc>
          <w:tcPr>
            <w:tcW w:w="2623" w:type="dxa"/>
            <w:vMerge/>
            <w:tcBorders>
              <w:left w:val="single" w:sz="8" w:space="0" w:color="000000"/>
              <w:right w:val="single" w:sz="8" w:space="0" w:color="000000"/>
            </w:tcBorders>
            <w:vAlign w:val="center"/>
            <w:hideMark/>
          </w:tcPr>
          <w:p w14:paraId="37669817" w14:textId="77777777" w:rsidR="00D46BDA" w:rsidRPr="00D46BDA" w:rsidRDefault="00D46BDA" w:rsidP="00D46BDA">
            <w:pPr>
              <w:rPr>
                <w:rFonts w:ascii="Cambria" w:eastAsiaTheme="minorHAnsi" w:hAnsi="Cambria" w:cstheme="minorBidi"/>
                <w:color w:val="000000" w:themeColor="text1"/>
                <w:sz w:val="22"/>
                <w:szCs w:val="22"/>
                <w:lang w:val="en-US" w:eastAsia="en-US"/>
              </w:rPr>
            </w:pPr>
          </w:p>
        </w:tc>
        <w:tc>
          <w:tcPr>
            <w:tcW w:w="25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E57116" w14:textId="77777777" w:rsidR="00D46BDA" w:rsidRPr="00D46BDA" w:rsidRDefault="00D46BDA" w:rsidP="00D46BDA">
            <w:pPr>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samostalni zadatci i usmeno izlaganje</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3044CF"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3., 4.</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CCC817"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15</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24DCD0"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0,5</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381C2F"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20%</w:t>
            </w:r>
          </w:p>
        </w:tc>
      </w:tr>
      <w:tr w:rsidR="00D46BDA" w:rsidRPr="00D46BDA" w14:paraId="04D7EC6D" w14:textId="77777777" w:rsidTr="007C65D7">
        <w:tc>
          <w:tcPr>
            <w:tcW w:w="2623" w:type="dxa"/>
            <w:vMerge/>
            <w:tcBorders>
              <w:left w:val="single" w:sz="8" w:space="0" w:color="000000"/>
              <w:right w:val="single" w:sz="8" w:space="0" w:color="000000"/>
            </w:tcBorders>
            <w:vAlign w:val="center"/>
            <w:hideMark/>
          </w:tcPr>
          <w:p w14:paraId="20E7110F" w14:textId="77777777" w:rsidR="00D46BDA" w:rsidRPr="00D46BDA" w:rsidRDefault="00D46BDA" w:rsidP="00D46BDA">
            <w:pPr>
              <w:rPr>
                <w:rFonts w:ascii="Cambria" w:eastAsiaTheme="minorHAnsi" w:hAnsi="Cambria" w:cstheme="minorBidi"/>
                <w:color w:val="000000" w:themeColor="text1"/>
                <w:sz w:val="22"/>
                <w:szCs w:val="22"/>
                <w:lang w:val="en-US" w:eastAsia="en-US"/>
              </w:rPr>
            </w:pPr>
          </w:p>
        </w:tc>
        <w:tc>
          <w:tcPr>
            <w:tcW w:w="25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862252"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ispit</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DF94A2"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1. – 4.</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55D374" w14:textId="2EF5B69A" w:rsidR="00D46BDA" w:rsidRPr="00D46BDA" w:rsidRDefault="00CA536B" w:rsidP="00D46BDA">
            <w:pPr>
              <w:jc w:val="center"/>
              <w:rPr>
                <w:rFonts w:ascii="Cambria" w:eastAsiaTheme="minorHAnsi" w:hAnsi="Cambria" w:cstheme="minorBidi"/>
                <w:color w:val="000000" w:themeColor="text1"/>
                <w:sz w:val="22"/>
                <w:szCs w:val="22"/>
                <w:lang w:val="en-US" w:eastAsia="en-US"/>
              </w:rPr>
            </w:pPr>
            <w:r>
              <w:rPr>
                <w:rFonts w:ascii="Cambria" w:eastAsiaTheme="minorHAnsi" w:hAnsi="Cambria" w:cstheme="minorBidi"/>
                <w:color w:val="000000" w:themeColor="text1"/>
                <w:sz w:val="22"/>
                <w:szCs w:val="22"/>
                <w:lang w:val="en-US" w:eastAsia="en-US"/>
              </w:rPr>
              <w:t>34</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9E09B8" w14:textId="17D9FABF" w:rsidR="00D46BDA" w:rsidRPr="00D46BDA" w:rsidRDefault="00CA536B" w:rsidP="00D46BDA">
            <w:pPr>
              <w:jc w:val="center"/>
              <w:rPr>
                <w:rFonts w:ascii="Cambria" w:eastAsiaTheme="minorHAnsi" w:hAnsi="Cambria" w:cstheme="minorBidi"/>
                <w:color w:val="000000" w:themeColor="text1"/>
                <w:sz w:val="22"/>
                <w:szCs w:val="22"/>
                <w:lang w:val="en-US" w:eastAsia="en-US"/>
              </w:rPr>
            </w:pPr>
            <w:r>
              <w:rPr>
                <w:rFonts w:ascii="Cambria" w:eastAsiaTheme="minorHAnsi" w:hAnsi="Cambria" w:cstheme="minorBidi"/>
                <w:color w:val="000000" w:themeColor="text1"/>
                <w:sz w:val="22"/>
                <w:szCs w:val="22"/>
                <w:lang w:val="en-US" w:eastAsia="en-US"/>
              </w:rPr>
              <w:t>1,1</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E7A5FE"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70%</w:t>
            </w:r>
          </w:p>
        </w:tc>
      </w:tr>
      <w:tr w:rsidR="00D46BDA" w:rsidRPr="00D46BDA" w14:paraId="08B97021" w14:textId="77777777" w:rsidTr="007C65D7">
        <w:tc>
          <w:tcPr>
            <w:tcW w:w="2623" w:type="dxa"/>
            <w:vMerge/>
            <w:tcBorders>
              <w:left w:val="single" w:sz="8" w:space="0" w:color="000000"/>
              <w:right w:val="single" w:sz="8" w:space="0" w:color="000000"/>
            </w:tcBorders>
            <w:vAlign w:val="center"/>
            <w:hideMark/>
          </w:tcPr>
          <w:p w14:paraId="6A95BB55" w14:textId="77777777" w:rsidR="00D46BDA" w:rsidRPr="00D46BDA" w:rsidRDefault="00D46BDA" w:rsidP="00D46BDA">
            <w:pPr>
              <w:rPr>
                <w:rFonts w:ascii="Cambria" w:eastAsiaTheme="minorHAnsi" w:hAnsi="Cambria" w:cstheme="minorBidi"/>
                <w:color w:val="000000" w:themeColor="text1"/>
                <w:sz w:val="22"/>
                <w:szCs w:val="22"/>
                <w:lang w:val="en-US" w:eastAsia="en-US"/>
              </w:rPr>
            </w:pPr>
          </w:p>
        </w:tc>
        <w:tc>
          <w:tcPr>
            <w:tcW w:w="367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408C64"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ukupno</w:t>
            </w:r>
          </w:p>
        </w:tc>
        <w:tc>
          <w:tcPr>
            <w:tcW w:w="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568A03"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60</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F9329D"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2</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177A3D" w14:textId="77777777" w:rsidR="00D46BDA" w:rsidRPr="00D46BDA" w:rsidRDefault="00D46BDA" w:rsidP="00D46BDA">
            <w:pPr>
              <w:jc w:val="cente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100%</w:t>
            </w:r>
          </w:p>
        </w:tc>
      </w:tr>
      <w:tr w:rsidR="00D46BDA" w:rsidRPr="00D46BDA" w14:paraId="312E8A61"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0F5251"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lastRenderedPageBreak/>
              <w:t>Studentske obveze</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D5CD55" w14:textId="77777777" w:rsidR="00D46BDA" w:rsidRPr="00D46BDA" w:rsidRDefault="00D46BDA" w:rsidP="00D46BDA">
            <w:pPr>
              <w:jc w:val="both"/>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 xml:space="preserve">Da položi kolegij, student/studentica mora: </w:t>
            </w:r>
          </w:p>
          <w:p w14:paraId="283322E7" w14:textId="77777777" w:rsidR="00D46BDA" w:rsidRPr="00D46BDA" w:rsidRDefault="00D46BDA" w:rsidP="00D46BDA">
            <w:pPr>
              <w:jc w:val="both"/>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1. pohađati više od 70% nastave (ako student/studentica izostane od 50% do 70% nastave, trebat će izvršiti dodatne zadatke, odnosno ako izostane više od 50%, uskratit će mu/joj se pravo na ispit i upis ECTS-a; u iznimnim slučajevima, ukoliko zbog opravdanih razloga student/studentica nije u mogućnosti prisustvovati predavanjima, predviđeni dio ECTS bodova može steći dodatnim zadatcima u odgovarajućem radnom opsegu)</w:t>
            </w:r>
          </w:p>
          <w:p w14:paraId="4CCEB668" w14:textId="77777777" w:rsidR="00D46BDA" w:rsidRPr="00D46BDA" w:rsidRDefault="00D46BDA" w:rsidP="00D46BDA">
            <w:pPr>
              <w:jc w:val="both"/>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2. istražiti i predstaviti prethodno dogovorenu temu prema dogovorenim rokovima u semestru te predati rad u pismenom obliku preko platforme za E-učenje najkasnije sedam dana prije ispitnog roka koji se prijavljuje</w:t>
            </w:r>
          </w:p>
          <w:p w14:paraId="3138A05B" w14:textId="77777777" w:rsidR="00D46BDA" w:rsidRPr="00D46BDA" w:rsidRDefault="00D46BDA" w:rsidP="00D46BDA">
            <w:pPr>
              <w:jc w:val="both"/>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3. riješiti sve obveze iz kolegija u zadanom roku da bi pristupio/pristupila završnom ispitu (ako ne riješi sve obveze do zadanog roka, tada gubi pravo na ECTS bodove iz kolegija u toj akademskoj godini)</w:t>
            </w:r>
          </w:p>
          <w:p w14:paraId="646C7E1A" w14:textId="77777777" w:rsidR="00D46BDA" w:rsidRPr="00D46BDA" w:rsidRDefault="00D46BDA" w:rsidP="00D46BDA">
            <w:pPr>
              <w:jc w:val="both"/>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4. položiti završni ispit.</w:t>
            </w:r>
          </w:p>
        </w:tc>
      </w:tr>
      <w:tr w:rsidR="00D46BDA" w:rsidRPr="00D46BDA" w14:paraId="4BA72BD0"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7F8A65" w14:textId="77777777" w:rsidR="00D46BDA" w:rsidRPr="00D46BDA" w:rsidRDefault="00D46BDA" w:rsidP="00D46BDA">
            <w:pPr>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Rokovi ispita i kolokvija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ED38C1" w14:textId="77777777" w:rsidR="00D46BDA" w:rsidRPr="00D46BDA" w:rsidRDefault="00D46BDA" w:rsidP="00D46BDA">
            <w:pPr>
              <w:jc w:val="both"/>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lang w:val="en-US" w:eastAsia="en-US"/>
              </w:rPr>
              <w:t>Daju se na početku akademske godine i objavljuju se na mrežnim stranicama Sveučilišta i u ISVU sustavu.</w:t>
            </w:r>
          </w:p>
        </w:tc>
      </w:tr>
      <w:tr w:rsidR="00D46BDA" w:rsidRPr="00D46BDA" w14:paraId="1F39DBC0"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48B363" w14:textId="77777777" w:rsidR="00D46BDA" w:rsidRPr="00D46BDA" w:rsidRDefault="00D46BDA" w:rsidP="00D46BDA">
            <w:pPr>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Ostale važne činjenice vezane uz kolegij</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16BB39" w14:textId="77777777" w:rsidR="00D46BDA" w:rsidRPr="00D46BDA" w:rsidRDefault="00D46BDA" w:rsidP="00D46BDA">
            <w:pPr>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Materijali za predavanja objavljuju se na platformi za E-učenje.</w:t>
            </w:r>
          </w:p>
          <w:p w14:paraId="621966E0" w14:textId="77777777" w:rsidR="00D46BDA" w:rsidRPr="00D46BDA" w:rsidRDefault="00D46BDA" w:rsidP="00D46BDA">
            <w:pPr>
              <w:jc w:val="both"/>
              <w:rPr>
                <w:rFonts w:ascii="Cambria" w:eastAsiaTheme="minorHAnsi" w:hAnsi="Cambria" w:cstheme="minorBidi"/>
                <w:color w:val="000000" w:themeColor="text1"/>
                <w:sz w:val="22"/>
                <w:szCs w:val="22"/>
                <w:shd w:val="clear" w:color="auto" w:fill="FFFFFF"/>
                <w:lang w:val="it-IT" w:eastAsia="en-US"/>
              </w:rPr>
            </w:pPr>
            <w:r w:rsidRPr="00D46BDA">
              <w:rPr>
                <w:rFonts w:ascii="Cambria" w:eastAsiaTheme="minorHAnsi" w:hAnsi="Cambria" w:cstheme="minorBidi"/>
                <w:color w:val="000000" w:themeColor="text1"/>
                <w:sz w:val="22"/>
                <w:szCs w:val="22"/>
                <w:shd w:val="clear" w:color="auto" w:fill="FFFFFF"/>
                <w:lang w:val="it-IT" w:eastAsia="en-US"/>
              </w:rPr>
              <w:t xml:space="preserve">U slučaju održavanja nastave na daljinu, moguće je odstupanje u: </w:t>
            </w:r>
          </w:p>
          <w:p w14:paraId="038C923E" w14:textId="77777777" w:rsidR="00D46BDA" w:rsidRPr="00D46BDA" w:rsidRDefault="00D46BDA" w:rsidP="00D46BDA">
            <w:pPr>
              <w:jc w:val="both"/>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shd w:val="clear" w:color="auto" w:fill="FFFFFF"/>
                <w:lang w:val="it-IT" w:eastAsia="en-US"/>
              </w:rPr>
              <w:t>- mjestu izvođenja kolegija</w:t>
            </w:r>
          </w:p>
          <w:p w14:paraId="42D31975" w14:textId="77777777" w:rsidR="00D46BDA" w:rsidRPr="00D46BDA" w:rsidRDefault="00D46BDA" w:rsidP="00D46BDA">
            <w:pPr>
              <w:jc w:val="both"/>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shd w:val="clear" w:color="auto" w:fill="FFFFFF"/>
                <w:lang w:val="it-IT" w:eastAsia="en-US"/>
              </w:rPr>
              <w:t>- provedbi aktivnosti, metoda tumačenja i poučavanja i načinima vrednovanja</w:t>
            </w:r>
            <w:r w:rsidRPr="00D46BDA">
              <w:rPr>
                <w:rFonts w:ascii="Cambria" w:eastAsiaTheme="minorHAnsi" w:hAnsi="Cambria" w:cstheme="minorBidi"/>
                <w:color w:val="000000" w:themeColor="text1"/>
                <w:sz w:val="22"/>
                <w:szCs w:val="22"/>
                <w:lang w:val="it-IT" w:eastAsia="en-US"/>
              </w:rPr>
              <w:br/>
            </w:r>
            <w:r w:rsidRPr="00D46BDA">
              <w:rPr>
                <w:rFonts w:ascii="Cambria" w:eastAsiaTheme="minorHAnsi" w:hAnsi="Cambria" w:cstheme="minorBidi"/>
                <w:color w:val="000000" w:themeColor="text1"/>
                <w:sz w:val="22"/>
                <w:szCs w:val="22"/>
                <w:shd w:val="clear" w:color="auto" w:fill="FFFFFF"/>
                <w:lang w:val="it-IT" w:eastAsia="en-US"/>
              </w:rPr>
              <w:t>- studentskim obvezama</w:t>
            </w:r>
          </w:p>
          <w:p w14:paraId="37847B8A" w14:textId="77777777" w:rsidR="00D46BDA" w:rsidRPr="00D46BDA" w:rsidRDefault="00D46BDA" w:rsidP="00D46BDA">
            <w:pPr>
              <w:jc w:val="both"/>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shd w:val="clear" w:color="auto" w:fill="FFFFFF"/>
                <w:lang w:val="it-IT" w:eastAsia="en-US"/>
              </w:rPr>
              <w:t>- dostupnoj literaturi.</w:t>
            </w:r>
          </w:p>
          <w:p w14:paraId="70843565" w14:textId="77777777" w:rsidR="00D46BDA" w:rsidRPr="00D46BDA" w:rsidRDefault="00D46BDA" w:rsidP="00D46BDA">
            <w:pPr>
              <w:jc w:val="both"/>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shd w:val="clear" w:color="auto" w:fill="FFFFFF"/>
                <w:lang w:val="it-IT" w:eastAsia="en-US"/>
              </w:rPr>
              <w:t>O tome će nositeljica kolegija obavijestiti studente i studentice</w:t>
            </w:r>
            <w:r w:rsidRPr="00D46BDA">
              <w:rPr>
                <w:rFonts w:ascii="Cambria" w:eastAsiaTheme="minorHAnsi" w:hAnsi="Cambria" w:cstheme="minorBidi"/>
                <w:color w:val="000000" w:themeColor="text1"/>
                <w:sz w:val="22"/>
                <w:szCs w:val="22"/>
                <w:lang w:val="it-IT" w:eastAsia="en-US"/>
              </w:rPr>
              <w:t xml:space="preserve"> </w:t>
            </w:r>
            <w:r w:rsidRPr="00D46BDA">
              <w:rPr>
                <w:rFonts w:ascii="Cambria" w:eastAsiaTheme="minorHAnsi" w:hAnsi="Cambria" w:cstheme="minorBidi"/>
                <w:color w:val="000000" w:themeColor="text1"/>
                <w:sz w:val="22"/>
                <w:szCs w:val="22"/>
                <w:shd w:val="clear" w:color="auto" w:fill="FFFFFF"/>
                <w:lang w:val="it-IT" w:eastAsia="en-US"/>
              </w:rPr>
              <w:t>kad se nastava na daljinu počne održavati.</w:t>
            </w:r>
          </w:p>
          <w:p w14:paraId="1B0162D9" w14:textId="77777777" w:rsidR="00D46BDA" w:rsidRPr="00D46BDA" w:rsidRDefault="00D46BDA" w:rsidP="00D46BDA">
            <w:pPr>
              <w:jc w:val="both"/>
              <w:rPr>
                <w:rFonts w:ascii="Cambria" w:eastAsiaTheme="minorHAnsi" w:hAnsi="Cambria" w:cstheme="minorBidi"/>
                <w:color w:val="000000" w:themeColor="text1"/>
                <w:sz w:val="22"/>
                <w:szCs w:val="22"/>
                <w:lang w:val="en-US" w:eastAsia="en-US"/>
              </w:rPr>
            </w:pPr>
            <w:r w:rsidRPr="00D46BDA">
              <w:rPr>
                <w:rFonts w:ascii="Cambria" w:eastAsiaTheme="minorHAnsi" w:hAnsi="Cambria" w:cstheme="minorBidi"/>
                <w:color w:val="000000" w:themeColor="text1"/>
                <w:sz w:val="22"/>
                <w:szCs w:val="22"/>
                <w:shd w:val="clear" w:color="auto" w:fill="FFFFFF"/>
                <w:lang w:val="en-US" w:eastAsia="en-US"/>
              </w:rPr>
              <w:t>Ishodi učenja ostaju  nepromijenjeni.</w:t>
            </w:r>
          </w:p>
        </w:tc>
      </w:tr>
      <w:tr w:rsidR="00D46BDA" w:rsidRPr="00D46BDA" w14:paraId="712EC6EC" w14:textId="77777777" w:rsidTr="007C65D7">
        <w:tc>
          <w:tcPr>
            <w:tcW w:w="26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B02214" w14:textId="77777777" w:rsidR="00D46BDA" w:rsidRPr="00D46BDA" w:rsidRDefault="00D46BDA" w:rsidP="00D46BDA">
            <w:pPr>
              <w:rPr>
                <w:rFonts w:ascii="Cambria" w:eastAsiaTheme="minorHAnsi" w:hAnsi="Cambria" w:cstheme="minorBidi"/>
                <w:color w:val="000000" w:themeColor="text1"/>
                <w:sz w:val="22"/>
                <w:szCs w:val="22"/>
                <w:lang w:val="it-IT" w:eastAsia="en-US"/>
              </w:rPr>
            </w:pPr>
            <w:r w:rsidRPr="00D46BDA">
              <w:rPr>
                <w:rFonts w:ascii="Cambria" w:eastAsiaTheme="minorHAnsi" w:hAnsi="Cambria" w:cstheme="minorBidi"/>
                <w:color w:val="000000" w:themeColor="text1"/>
                <w:sz w:val="22"/>
                <w:szCs w:val="22"/>
                <w:lang w:val="it-IT" w:eastAsia="en-US"/>
              </w:rPr>
              <w:t>Literatura</w:t>
            </w:r>
          </w:p>
        </w:tc>
        <w:tc>
          <w:tcPr>
            <w:tcW w:w="671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181E20" w14:textId="77777777" w:rsidR="00D46BDA" w:rsidRPr="00D46BDA" w:rsidRDefault="00D46BDA" w:rsidP="00D46BDA">
            <w:pPr>
              <w:jc w:val="both"/>
              <w:rPr>
                <w:rFonts w:ascii="Cambria" w:hAnsi="Cambria" w:cs="Arial"/>
                <w:color w:val="000000"/>
                <w:sz w:val="22"/>
                <w:szCs w:val="22"/>
              </w:rPr>
            </w:pPr>
            <w:r w:rsidRPr="00D46BDA">
              <w:rPr>
                <w:rFonts w:ascii="Cambria" w:hAnsi="Cambria" w:cs="Arial"/>
                <w:color w:val="000000"/>
                <w:sz w:val="22"/>
                <w:szCs w:val="22"/>
              </w:rPr>
              <w:t>Obvezna:</w:t>
            </w:r>
          </w:p>
          <w:p w14:paraId="494888B1" w14:textId="77777777" w:rsidR="00D46BDA" w:rsidRPr="00D46BDA" w:rsidRDefault="00D46BDA" w:rsidP="00D46BDA">
            <w:pPr>
              <w:numPr>
                <w:ilvl w:val="0"/>
                <w:numId w:val="129"/>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Contento, S. (a cura di) (2010), Crescere nel bilinguismo. Aspetti cognitivi, linguistici ed emotivi, Roma, Carocci  Editore.</w:t>
            </w:r>
          </w:p>
          <w:p w14:paraId="7EB0CAAF" w14:textId="77777777" w:rsidR="00D46BDA" w:rsidRPr="00D46BDA" w:rsidRDefault="00D46BDA" w:rsidP="00D46BDA">
            <w:pPr>
              <w:numPr>
                <w:ilvl w:val="0"/>
                <w:numId w:val="129"/>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Abdelilah Bauer, B. (2008), Il bambino bilingue. Crescere parlando più di una lingua, Milano, Cortina Raffaello.</w:t>
            </w:r>
          </w:p>
          <w:p w14:paraId="5F5C9A5A" w14:textId="77777777" w:rsidR="00D46BDA" w:rsidRPr="00D46BDA" w:rsidRDefault="00D46BDA" w:rsidP="00D46BDA">
            <w:pPr>
              <w:rPr>
                <w:rFonts w:ascii="Cambria" w:eastAsiaTheme="minorHAnsi" w:hAnsi="Cambria" w:cstheme="minorBidi"/>
                <w:bCs/>
                <w:sz w:val="22"/>
                <w:szCs w:val="22"/>
                <w:lang w:val="en-US" w:eastAsia="en-US"/>
              </w:rPr>
            </w:pPr>
            <w:r w:rsidRPr="00D46BDA">
              <w:rPr>
                <w:rFonts w:ascii="Cambria" w:eastAsiaTheme="minorHAnsi" w:hAnsi="Cambria" w:cstheme="minorBidi"/>
                <w:bCs/>
                <w:sz w:val="22"/>
                <w:szCs w:val="22"/>
                <w:lang w:val="en-US" w:eastAsia="en-US"/>
              </w:rPr>
              <w:t>Izborna:</w:t>
            </w:r>
          </w:p>
          <w:p w14:paraId="7E9A556B"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eastAsia="en-US"/>
              </w:rPr>
            </w:pPr>
            <w:r w:rsidRPr="00D46BDA">
              <w:rPr>
                <w:rFonts w:ascii="Cambria" w:eastAsia="Calibri" w:hAnsi="Cambria"/>
                <w:sz w:val="22"/>
                <w:szCs w:val="22"/>
                <w:lang w:eastAsia="en-US"/>
              </w:rPr>
              <w:t>Arnberg, L. (1987), Raising Children Bilingually: the pre-school years, Clevedon, Multilingual Matters.</w:t>
            </w:r>
          </w:p>
          <w:p w14:paraId="01CBEB34"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eastAsia="en-US"/>
              </w:rPr>
            </w:pPr>
            <w:r w:rsidRPr="00D46BDA">
              <w:rPr>
                <w:rFonts w:ascii="Cambria" w:eastAsia="Calibri" w:hAnsi="Cambria"/>
                <w:sz w:val="22"/>
                <w:szCs w:val="22"/>
                <w:lang w:eastAsia="en-US"/>
              </w:rPr>
              <w:t>Baker, C. (2000), The Care and Education of Young Bilinguals, Clevedon, Multilingual Matters.</w:t>
            </w:r>
          </w:p>
          <w:p w14:paraId="070ACACA"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eastAsia="en-US"/>
              </w:rPr>
            </w:pPr>
            <w:r w:rsidRPr="00D46BDA">
              <w:rPr>
                <w:rFonts w:ascii="Cambria" w:eastAsia="Calibri" w:hAnsi="Cambria"/>
                <w:sz w:val="22"/>
                <w:szCs w:val="22"/>
                <w:lang w:eastAsia="en-US"/>
              </w:rPr>
              <w:t>Baker, C. (2006), Foundations of Bilingual Education and Bilingualism, Bristol, Multilingual Matters.</w:t>
            </w:r>
          </w:p>
          <w:p w14:paraId="441250E5"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eastAsia="en-US"/>
              </w:rPr>
            </w:pPr>
            <w:r w:rsidRPr="00D46BDA">
              <w:rPr>
                <w:rFonts w:ascii="Cambria" w:eastAsia="Calibri" w:hAnsi="Cambria"/>
                <w:sz w:val="22"/>
                <w:szCs w:val="22"/>
                <w:lang w:eastAsia="en-US"/>
              </w:rPr>
              <w:t>Baker, C. (2007), A parents' and teachers' guide to bilingualism, Clevedon, Multilingual Matters.</w:t>
            </w:r>
          </w:p>
          <w:p w14:paraId="0DB643CB"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Balboni, P. E. (1999), Educazione bilingue, Guerra Edizioni.</w:t>
            </w:r>
          </w:p>
          <w:p w14:paraId="24536870"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Carli, A. (2007), Studi su fenomeni, situazioni e forme del bilinguismo, Milano, Franco Angeli.</w:t>
            </w:r>
          </w:p>
          <w:p w14:paraId="2EDA522D"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Deshays, E. (1999), Come favorire il bilinguismo dei bambini, Novara, RED.</w:t>
            </w:r>
          </w:p>
          <w:p w14:paraId="088F58C0"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Fabbro, F. (1996), Il cervello bilingue. Neurolinguistica e poliglossia, Roma, Astrolabio Ubaldini.</w:t>
            </w:r>
          </w:p>
          <w:p w14:paraId="7E4C6D67"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Fabbro, F. (2004), Neuropedagogia delle lingue. Come insegnare le lingue ai bambini, Roma, Astrolabio Ubaldini.</w:t>
            </w:r>
          </w:p>
          <w:p w14:paraId="550DF656"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eastAsia="en-US"/>
              </w:rPr>
            </w:pPr>
            <w:r w:rsidRPr="00D46BDA">
              <w:rPr>
                <w:rFonts w:ascii="Cambria" w:eastAsia="Calibri" w:hAnsi="Cambria"/>
                <w:sz w:val="22"/>
                <w:szCs w:val="22"/>
                <w:lang w:eastAsia="en-US"/>
              </w:rPr>
              <w:t>Fantini, A. (1985), Language Acquisition of a Bilingual Child: A Sociolinguistic Perspective, San Diego, College Hill Press.</w:t>
            </w:r>
          </w:p>
          <w:p w14:paraId="13B02D11"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eastAsia="en-US"/>
              </w:rPr>
            </w:pPr>
            <w:r w:rsidRPr="00D46BDA">
              <w:rPr>
                <w:rFonts w:ascii="Cambria" w:eastAsia="Calibri" w:hAnsi="Cambria"/>
                <w:sz w:val="22"/>
                <w:szCs w:val="22"/>
                <w:lang w:eastAsia="en-US"/>
              </w:rPr>
              <w:lastRenderedPageBreak/>
              <w:t>Garcia, E. (1983), Early childhood bilingualism, Albuquerque, University of New Mexico.</w:t>
            </w:r>
          </w:p>
          <w:p w14:paraId="68BDA743"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eastAsia="en-US"/>
              </w:rPr>
            </w:pPr>
            <w:r w:rsidRPr="00D46BDA">
              <w:rPr>
                <w:rFonts w:ascii="Cambria" w:eastAsia="Calibri" w:hAnsi="Cambria"/>
                <w:sz w:val="22"/>
                <w:szCs w:val="22"/>
                <w:lang w:eastAsia="en-US"/>
              </w:rPr>
              <w:t xml:space="preserve">Grosjean, F. (1982), Life with Two Languages. An Introduction to Bilingualism, Cambridge (Mass.)/London, Harvard University Press. </w:t>
            </w:r>
          </w:p>
          <w:p w14:paraId="4EC6971F"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Gusmani, R. (2004), Saggi sull'interferenza linguistica, Firenze, Le Lettere.</w:t>
            </w:r>
          </w:p>
          <w:p w14:paraId="33A05BAD"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Milani Kruljac, N. (a cura di) (2003), L'italiano fra i giovani dell'Istro-quarnerino, Pola-Fiume, Pietas Iulia-Edit.</w:t>
            </w:r>
          </w:p>
          <w:p w14:paraId="29E9C667"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Pallotti, G. (2012), La lingua seconda, Milano, Bompiani.</w:t>
            </w:r>
          </w:p>
          <w:p w14:paraId="086D2CFF" w14:textId="77777777" w:rsidR="00D46BDA" w:rsidRPr="00D46BDA" w:rsidRDefault="00D46BDA" w:rsidP="00D46BDA">
            <w:pPr>
              <w:numPr>
                <w:ilvl w:val="0"/>
                <w:numId w:val="130"/>
              </w:numPr>
              <w:spacing w:after="160" w:line="259" w:lineRule="auto"/>
              <w:contextualSpacing/>
              <w:jc w:val="both"/>
              <w:rPr>
                <w:rFonts w:ascii="Cambria" w:eastAsia="Calibri" w:hAnsi="Cambria"/>
                <w:sz w:val="22"/>
                <w:szCs w:val="22"/>
                <w:lang w:val="it-IT" w:eastAsia="en-US"/>
              </w:rPr>
            </w:pPr>
            <w:r w:rsidRPr="00D46BDA">
              <w:rPr>
                <w:rFonts w:ascii="Cambria" w:eastAsia="Calibri" w:hAnsi="Cambria"/>
                <w:sz w:val="22"/>
                <w:szCs w:val="22"/>
                <w:lang w:val="it-IT" w:eastAsia="en-US"/>
              </w:rPr>
              <w:t>Ranocchia, M. C. (1993), Bilinguismo precoce ed educazione bilingue: l'italiano L2 in età scolare, Perugia, Guerra Edizioni.</w:t>
            </w:r>
          </w:p>
          <w:p w14:paraId="5F63E25D"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en-US" w:eastAsia="en-US"/>
              </w:rPr>
            </w:pPr>
            <w:r w:rsidRPr="00D46BDA">
              <w:rPr>
                <w:rFonts w:ascii="Cambria" w:eastAsia="Calibri" w:hAnsi="Cambria"/>
                <w:sz w:val="22"/>
                <w:szCs w:val="22"/>
                <w:lang w:eastAsia="en-US"/>
              </w:rPr>
              <w:t>Saunders, G. (1988), Bilingual Children: From Birth to Teens, Clevedon, Multilingual Matters.</w:t>
            </w:r>
          </w:p>
          <w:p w14:paraId="15EFFEAD"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Scotti Jurić, R. (2003), Bilinguismo precoce: funzioni e usi linguistici, Pola-Fiume, Pietas Iulia-Edit.</w:t>
            </w:r>
          </w:p>
          <w:p w14:paraId="3309F41C" w14:textId="77777777" w:rsidR="00D46BDA" w:rsidRPr="00D46BDA" w:rsidRDefault="00D46BDA" w:rsidP="00D46BDA">
            <w:pPr>
              <w:numPr>
                <w:ilvl w:val="0"/>
                <w:numId w:val="130"/>
              </w:numPr>
              <w:spacing w:after="160" w:line="259" w:lineRule="auto"/>
              <w:contextualSpacing/>
              <w:rPr>
                <w:rFonts w:ascii="Cambria" w:eastAsia="Calibri" w:hAnsi="Cambria"/>
                <w:sz w:val="22"/>
                <w:szCs w:val="22"/>
                <w:lang w:val="it-IT" w:eastAsia="en-US"/>
              </w:rPr>
            </w:pPr>
            <w:r w:rsidRPr="00D46BDA">
              <w:rPr>
                <w:rFonts w:ascii="Cambria" w:eastAsia="Calibri" w:hAnsi="Cambria"/>
                <w:sz w:val="22"/>
                <w:szCs w:val="22"/>
                <w:lang w:val="it-IT" w:eastAsia="en-US"/>
              </w:rPr>
              <w:t>Scotti Jurić, R. (2008), Didattica della comunicazione in classi bilingui, Fiume, Edit.</w:t>
            </w:r>
          </w:p>
          <w:p w14:paraId="1FE6B808" w14:textId="77777777" w:rsidR="00D46BDA" w:rsidRPr="00D46BDA" w:rsidRDefault="00D46BDA" w:rsidP="00D46BDA">
            <w:pPr>
              <w:numPr>
                <w:ilvl w:val="0"/>
                <w:numId w:val="130"/>
              </w:numPr>
              <w:spacing w:after="160" w:line="259" w:lineRule="auto"/>
              <w:contextualSpacing/>
              <w:rPr>
                <w:rFonts w:ascii="Cambria" w:eastAsia="Calibri" w:hAnsi="Cambria"/>
                <w:color w:val="000000" w:themeColor="text1"/>
                <w:sz w:val="22"/>
                <w:szCs w:val="22"/>
                <w:lang w:val="it-IT" w:eastAsia="en-US"/>
              </w:rPr>
            </w:pPr>
            <w:r w:rsidRPr="00D46BDA">
              <w:rPr>
                <w:rFonts w:ascii="Cambria" w:eastAsia="Calibri" w:hAnsi="Cambria"/>
                <w:sz w:val="22"/>
                <w:szCs w:val="22"/>
                <w:lang w:val="it-IT" w:eastAsia="en-US"/>
              </w:rPr>
              <w:t>Titone, R. (1972), Bilinguismo precoce e educazione bilingue, Roma, Armando.</w:t>
            </w:r>
          </w:p>
        </w:tc>
      </w:tr>
    </w:tbl>
    <w:p w14:paraId="19BABEA4" w14:textId="7E03FBFE" w:rsidR="00D46BDA" w:rsidRDefault="00D46BDA">
      <w:pPr>
        <w:spacing w:after="160" w:line="259" w:lineRule="auto"/>
        <w:rPr>
          <w:rFonts w:ascii="Cambria" w:hAnsi="Cambria"/>
          <w:sz w:val="22"/>
          <w:szCs w:val="22"/>
        </w:rPr>
      </w:pPr>
      <w:r>
        <w:rPr>
          <w:rFonts w:ascii="Cambria" w:hAnsi="Cambria"/>
          <w:sz w:val="22"/>
          <w:szCs w:val="22"/>
        </w:rPr>
        <w:br w:type="page"/>
      </w:r>
    </w:p>
    <w:p w14:paraId="11D3E669" w14:textId="77777777" w:rsidR="00FC13CA" w:rsidRPr="006A55E7" w:rsidRDefault="00FC13CA" w:rsidP="00FC13CA">
      <w:pPr>
        <w:rPr>
          <w:rFonts w:ascii="Cambria" w:hAnsi="Cambria"/>
          <w:sz w:val="22"/>
          <w:szCs w:val="22"/>
        </w:rPr>
      </w:pPr>
    </w:p>
    <w:tbl>
      <w:tblPr>
        <w:tblW w:w="5000" w:type="pct"/>
        <w:tblLayout w:type="fixed"/>
        <w:tblCellMar>
          <w:left w:w="0" w:type="dxa"/>
          <w:right w:w="0" w:type="dxa"/>
        </w:tblCellMar>
        <w:tblLook w:val="0600" w:firstRow="0" w:lastRow="0" w:firstColumn="0" w:lastColumn="0" w:noHBand="1" w:noVBand="1"/>
      </w:tblPr>
      <w:tblGrid>
        <w:gridCol w:w="2528"/>
        <w:gridCol w:w="2383"/>
        <w:gridCol w:w="16"/>
        <w:gridCol w:w="1017"/>
        <w:gridCol w:w="709"/>
        <w:gridCol w:w="141"/>
        <w:gridCol w:w="851"/>
        <w:gridCol w:w="1407"/>
      </w:tblGrid>
      <w:tr w:rsidR="00FC13CA" w:rsidRPr="006A55E7" w14:paraId="5684272D" w14:textId="77777777" w:rsidTr="00454B7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305D9D" w14:textId="77777777" w:rsidR="00FC13CA" w:rsidRPr="00A65781" w:rsidRDefault="00FC13CA" w:rsidP="00454B73">
            <w:pPr>
              <w:jc w:val="right"/>
              <w:rPr>
                <w:rFonts w:ascii="Cambria" w:hAnsi="Cambria"/>
                <w:b/>
                <w:bCs/>
              </w:rPr>
            </w:pPr>
            <w:r w:rsidRPr="00A65781">
              <w:rPr>
                <w:rFonts w:ascii="Cambria" w:hAnsi="Cambria"/>
                <w:b/>
                <w:bCs/>
                <w:sz w:val="22"/>
                <w:szCs w:val="22"/>
              </w:rPr>
              <w:t>IZVEDBENI PLAN NASTAVE KOLEGIJA</w:t>
            </w:r>
          </w:p>
        </w:tc>
      </w:tr>
      <w:tr w:rsidR="00FC13CA" w:rsidRPr="006A55E7" w14:paraId="2C75554A"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6DFCCB4" w14:textId="77777777" w:rsidR="00FC13CA" w:rsidRPr="006A55E7" w:rsidRDefault="00FC13CA" w:rsidP="00454B73">
            <w:pPr>
              <w:rPr>
                <w:rFonts w:ascii="Cambria" w:hAnsi="Cambria"/>
              </w:rPr>
            </w:pPr>
            <w:r w:rsidRPr="006A55E7">
              <w:rPr>
                <w:rFonts w:ascii="Cambria" w:hAnsi="Cambria"/>
                <w:sz w:val="22"/>
                <w:szCs w:val="22"/>
              </w:rPr>
              <w:t>Kod i naziv kolegija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BCE9AF" w14:textId="77777777" w:rsidR="00FC13CA" w:rsidRPr="006A55E7" w:rsidRDefault="00FC13CA" w:rsidP="00454B73">
            <w:pPr>
              <w:rPr>
                <w:rFonts w:ascii="Cambria" w:hAnsi="Cambria"/>
              </w:rPr>
            </w:pPr>
            <w:r w:rsidRPr="006A55E7">
              <w:rPr>
                <w:rFonts w:ascii="Cambria" w:hAnsi="Cambria"/>
                <w:sz w:val="22"/>
                <w:szCs w:val="22"/>
              </w:rPr>
              <w:t xml:space="preserve">200206   </w:t>
            </w:r>
          </w:p>
          <w:p w14:paraId="545DC5AD" w14:textId="77777777" w:rsidR="00FC13CA" w:rsidRPr="006A55E7" w:rsidRDefault="00FC13CA" w:rsidP="00454B73">
            <w:pPr>
              <w:rPr>
                <w:rFonts w:ascii="Cambria" w:hAnsi="Cambria"/>
                <w:b/>
              </w:rPr>
            </w:pPr>
            <w:r w:rsidRPr="006A55E7">
              <w:rPr>
                <w:rFonts w:ascii="Cambria" w:hAnsi="Cambria"/>
                <w:sz w:val="22"/>
                <w:szCs w:val="22"/>
              </w:rPr>
              <w:t>Osnove zbornog pjevanja</w:t>
            </w:r>
          </w:p>
        </w:tc>
      </w:tr>
      <w:tr w:rsidR="00FC13CA" w:rsidRPr="006A55E7" w14:paraId="6F3B0602"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55D0C0" w14:textId="77777777" w:rsidR="00FC13CA" w:rsidRPr="006A55E7" w:rsidRDefault="00FC13CA" w:rsidP="00454B73">
            <w:pPr>
              <w:rPr>
                <w:rFonts w:ascii="Cambria" w:hAnsi="Cambria"/>
              </w:rPr>
            </w:pPr>
            <w:r w:rsidRPr="006A55E7">
              <w:rPr>
                <w:rFonts w:ascii="Cambria" w:hAnsi="Cambria"/>
                <w:sz w:val="22"/>
              </w:rPr>
              <w:t>Nastavnica</w:t>
            </w:r>
          </w:p>
          <w:p w14:paraId="7336198F" w14:textId="77777777" w:rsidR="00FC13CA" w:rsidRPr="006A55E7" w:rsidRDefault="00FC13CA" w:rsidP="00454B73">
            <w:pPr>
              <w:rPr>
                <w:rFonts w:ascii="Cambria" w:hAnsi="Cambria"/>
              </w:rPr>
            </w:pPr>
            <w:r w:rsidRPr="006A55E7">
              <w:rPr>
                <w:rFonts w:ascii="Cambria" w:hAnsi="Cambria"/>
                <w:sz w:val="22"/>
              </w:rPr>
              <w:t>Suradnik</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7F6B8C" w14:textId="1A765854" w:rsidR="00FC13CA" w:rsidRPr="006A55E7" w:rsidRDefault="005A30DC" w:rsidP="00454B73">
            <w:pPr>
              <w:rPr>
                <w:rFonts w:ascii="Cambria" w:hAnsi="Cambria"/>
              </w:rPr>
            </w:pPr>
            <w:hyperlink r:id="rId96" w:history="1">
              <w:r w:rsidR="009E4067">
                <w:rPr>
                  <w:rStyle w:val="Hiperveza"/>
                  <w:rFonts w:ascii="Cambria" w:hAnsi="Cambria"/>
                  <w:sz w:val="22"/>
                </w:rPr>
                <w:t>P</w:t>
              </w:r>
              <w:r w:rsidR="00FC13CA" w:rsidRPr="006A55E7">
                <w:rPr>
                  <w:rStyle w:val="Hiperveza"/>
                  <w:rFonts w:ascii="Cambria" w:hAnsi="Cambria"/>
                  <w:sz w:val="22"/>
                </w:rPr>
                <w:t>rof. dr. sc. Ivana Paula Gortan-Carlin</w:t>
              </w:r>
            </w:hyperlink>
            <w:r w:rsidR="00FC13CA" w:rsidRPr="006A55E7">
              <w:rPr>
                <w:rStyle w:val="Hiperveza"/>
                <w:rFonts w:ascii="Cambria" w:hAnsi="Cambria"/>
                <w:sz w:val="22"/>
                <w:u w:val="none"/>
              </w:rPr>
              <w:t xml:space="preserve"> </w:t>
            </w:r>
            <w:r w:rsidR="00FC13CA" w:rsidRPr="006A55E7">
              <w:rPr>
                <w:rFonts w:ascii="Cambria" w:hAnsi="Cambria"/>
                <w:bCs/>
                <w:sz w:val="22"/>
                <w:szCs w:val="22"/>
              </w:rPr>
              <w:t>(nositeljica)</w:t>
            </w:r>
          </w:p>
          <w:p w14:paraId="1C4DC994" w14:textId="77777777" w:rsidR="00FC13CA" w:rsidRPr="006A55E7" w:rsidRDefault="005A30DC" w:rsidP="00454B73">
            <w:pPr>
              <w:rPr>
                <w:rFonts w:ascii="Cambria" w:hAnsi="Cambria"/>
              </w:rPr>
            </w:pPr>
            <w:hyperlink r:id="rId97" w:history="1">
              <w:r w:rsidR="00FC13CA" w:rsidRPr="006A55E7">
                <w:rPr>
                  <w:rStyle w:val="Hiperveza"/>
                  <w:rFonts w:ascii="Cambria" w:hAnsi="Cambria"/>
                  <w:sz w:val="22"/>
                </w:rPr>
                <w:t>Mr. sc. Branko Radić, pred.</w:t>
              </w:r>
            </w:hyperlink>
          </w:p>
        </w:tc>
      </w:tr>
      <w:tr w:rsidR="00FC13CA" w:rsidRPr="006A55E7" w14:paraId="29B8C087"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62735C" w14:textId="77777777" w:rsidR="00FC13CA" w:rsidRPr="006A55E7" w:rsidRDefault="00FC13CA" w:rsidP="00454B73">
            <w:pPr>
              <w:rPr>
                <w:rFonts w:ascii="Cambria" w:hAnsi="Cambria"/>
              </w:rPr>
            </w:pPr>
            <w:r w:rsidRPr="006A55E7">
              <w:rPr>
                <w:rFonts w:ascii="Cambria" w:hAnsi="Cambria"/>
                <w:sz w:val="22"/>
                <w:szCs w:val="22"/>
              </w:rPr>
              <w:t>Studijski program</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F07B58" w14:textId="77777777" w:rsidR="00FC13CA" w:rsidRPr="006A55E7" w:rsidRDefault="00A02B42" w:rsidP="00454B73">
            <w:pPr>
              <w:rPr>
                <w:rFonts w:ascii="Cambria" w:hAnsi="Cambria"/>
              </w:rPr>
            </w:pPr>
            <w:r w:rsidRPr="006A55E7">
              <w:rPr>
                <w:rFonts w:ascii="Cambria" w:hAnsi="Cambria"/>
                <w:sz w:val="22"/>
              </w:rPr>
              <w:t>Sveučilišni prijediplomski studij Rani i predškolski odgoj i obrazovanje na hrvatskom jeziku (izvanredni studij)</w:t>
            </w:r>
          </w:p>
        </w:tc>
      </w:tr>
      <w:tr w:rsidR="00FC13CA" w:rsidRPr="006A55E7" w14:paraId="71EDFC01" w14:textId="77777777" w:rsidTr="00225A4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BEC18D" w14:textId="77777777" w:rsidR="00FC13CA" w:rsidRPr="006A55E7" w:rsidRDefault="00FC13CA" w:rsidP="00454B73">
            <w:pPr>
              <w:rPr>
                <w:rFonts w:ascii="Cambria" w:hAnsi="Cambria"/>
              </w:rPr>
            </w:pPr>
            <w:r w:rsidRPr="006A55E7">
              <w:rPr>
                <w:rFonts w:ascii="Cambria" w:hAnsi="Cambria"/>
                <w:sz w:val="22"/>
                <w:szCs w:val="22"/>
              </w:rPr>
              <w:t>Vrsta kolegija</w:t>
            </w:r>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141524" w14:textId="77777777" w:rsidR="00FC13CA" w:rsidRPr="006A55E7" w:rsidRDefault="00FC13CA" w:rsidP="00454B73">
            <w:pPr>
              <w:rPr>
                <w:rFonts w:ascii="Cambria" w:hAnsi="Cambria"/>
              </w:rPr>
            </w:pPr>
            <w:r w:rsidRPr="006A55E7">
              <w:rPr>
                <w:rFonts w:ascii="Cambria" w:hAnsi="Cambria"/>
                <w:sz w:val="22"/>
                <w:szCs w:val="22"/>
              </w:rPr>
              <w:t xml:space="preserve">izborni </w:t>
            </w:r>
          </w:p>
        </w:tc>
        <w:tc>
          <w:tcPr>
            <w:tcW w:w="172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17BD487" w14:textId="77777777" w:rsidR="00FC13CA" w:rsidRPr="006A55E7" w:rsidRDefault="00FC13CA" w:rsidP="00454B73">
            <w:pPr>
              <w:rPr>
                <w:rFonts w:ascii="Cambria" w:hAnsi="Cambria"/>
              </w:rPr>
            </w:pPr>
            <w:r w:rsidRPr="006A55E7">
              <w:rPr>
                <w:rFonts w:ascii="Cambria" w:hAnsi="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951FB4" w14:textId="77777777" w:rsidR="00FC13CA" w:rsidRPr="006A55E7" w:rsidRDefault="00FC13CA" w:rsidP="00454B73">
            <w:pPr>
              <w:rPr>
                <w:rFonts w:ascii="Cambria" w:hAnsi="Cambria"/>
              </w:rPr>
            </w:pPr>
            <w:r w:rsidRPr="006A55E7">
              <w:rPr>
                <w:rFonts w:ascii="Cambria" w:hAnsi="Cambria"/>
                <w:sz w:val="22"/>
              </w:rPr>
              <w:t>prijediplomski</w:t>
            </w:r>
          </w:p>
        </w:tc>
      </w:tr>
      <w:tr w:rsidR="00FC13CA" w:rsidRPr="006A55E7" w14:paraId="4A64645F" w14:textId="77777777" w:rsidTr="00225A4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E9945E" w14:textId="77777777" w:rsidR="00FC13CA" w:rsidRPr="006A55E7" w:rsidRDefault="00FC13CA" w:rsidP="00454B73">
            <w:pPr>
              <w:rPr>
                <w:rFonts w:ascii="Cambria" w:hAnsi="Cambria"/>
              </w:rPr>
            </w:pPr>
            <w:r w:rsidRPr="006A55E7">
              <w:rPr>
                <w:rFonts w:ascii="Cambria" w:hAnsi="Cambria"/>
                <w:sz w:val="22"/>
                <w:szCs w:val="22"/>
              </w:rPr>
              <w:t>Semestar</w:t>
            </w:r>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EDCA78" w14:textId="77777777" w:rsidR="00FC13CA" w:rsidRPr="006A55E7" w:rsidRDefault="00FC13CA" w:rsidP="00454B73">
            <w:pPr>
              <w:rPr>
                <w:rFonts w:ascii="Cambria" w:hAnsi="Cambria"/>
              </w:rPr>
            </w:pPr>
            <w:r w:rsidRPr="006A55E7">
              <w:rPr>
                <w:rFonts w:ascii="Cambria" w:hAnsi="Cambria"/>
                <w:sz w:val="22"/>
                <w:szCs w:val="22"/>
              </w:rPr>
              <w:t>ljetni</w:t>
            </w:r>
          </w:p>
        </w:tc>
        <w:tc>
          <w:tcPr>
            <w:tcW w:w="172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57D1BC9" w14:textId="77777777" w:rsidR="00FC13CA" w:rsidRPr="006A55E7" w:rsidRDefault="00FC13CA" w:rsidP="00454B73">
            <w:pPr>
              <w:rPr>
                <w:rFonts w:ascii="Cambria" w:hAnsi="Cambria"/>
              </w:rPr>
            </w:pPr>
            <w:r w:rsidRPr="006A55E7">
              <w:rPr>
                <w:rFonts w:ascii="Cambria" w:hAnsi="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9FBEB8" w14:textId="77777777" w:rsidR="00FC13CA" w:rsidRPr="006A55E7" w:rsidRDefault="00FC13CA" w:rsidP="00454B73">
            <w:pPr>
              <w:rPr>
                <w:rFonts w:ascii="Cambria" w:hAnsi="Cambria"/>
              </w:rPr>
            </w:pPr>
            <w:r w:rsidRPr="006A55E7">
              <w:rPr>
                <w:rFonts w:ascii="Cambria" w:hAnsi="Cambria"/>
                <w:sz w:val="22"/>
                <w:szCs w:val="22"/>
              </w:rPr>
              <w:t>II.</w:t>
            </w:r>
          </w:p>
        </w:tc>
      </w:tr>
      <w:tr w:rsidR="00FC13CA" w:rsidRPr="006A55E7" w14:paraId="515F9273" w14:textId="77777777" w:rsidTr="00225A4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6B6DF3" w14:textId="77777777" w:rsidR="00FC13CA" w:rsidRPr="006A55E7" w:rsidRDefault="00FC13CA" w:rsidP="00454B73">
            <w:pPr>
              <w:rPr>
                <w:rFonts w:ascii="Cambria" w:hAnsi="Cambria"/>
              </w:rPr>
            </w:pPr>
            <w:r w:rsidRPr="006A55E7">
              <w:rPr>
                <w:rFonts w:ascii="Cambria" w:hAnsi="Cambria"/>
                <w:sz w:val="22"/>
                <w:szCs w:val="22"/>
                <w:lang w:val="en-US"/>
              </w:rPr>
              <w:t>Mjesto</w:t>
            </w:r>
            <w:r w:rsidR="00A02B42" w:rsidRPr="006A55E7">
              <w:rPr>
                <w:rFonts w:ascii="Cambria" w:hAnsi="Cambria"/>
                <w:sz w:val="22"/>
                <w:szCs w:val="22"/>
                <w:lang w:val="en-US"/>
              </w:rPr>
              <w:t xml:space="preserve"> </w:t>
            </w:r>
            <w:r w:rsidRPr="006A55E7">
              <w:rPr>
                <w:rFonts w:ascii="Cambria" w:hAnsi="Cambria"/>
                <w:sz w:val="22"/>
                <w:szCs w:val="22"/>
                <w:lang w:val="en-US"/>
              </w:rPr>
              <w:t>izvođenja</w:t>
            </w:r>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FCCEE8" w14:textId="77777777" w:rsidR="00A65781" w:rsidRDefault="00FC13CA" w:rsidP="00A65781">
            <w:pPr>
              <w:rPr>
                <w:rFonts w:ascii="Cambria" w:hAnsi="Cambria"/>
                <w:sz w:val="22"/>
                <w:szCs w:val="22"/>
              </w:rPr>
            </w:pPr>
            <w:r w:rsidRPr="006A55E7">
              <w:rPr>
                <w:rFonts w:ascii="Cambria" w:hAnsi="Cambria"/>
                <w:sz w:val="22"/>
                <w:szCs w:val="22"/>
              </w:rPr>
              <w:t xml:space="preserve">dvorana </w:t>
            </w:r>
          </w:p>
          <w:p w14:paraId="08095A4B" w14:textId="7FB1D9C8" w:rsidR="00FC13CA" w:rsidRPr="006A55E7" w:rsidRDefault="00FC13CA" w:rsidP="00A65781">
            <w:pPr>
              <w:rPr>
                <w:rFonts w:ascii="Cambria" w:hAnsi="Cambria"/>
              </w:rPr>
            </w:pPr>
            <w:r w:rsidRPr="006A55E7">
              <w:rPr>
                <w:rFonts w:ascii="Cambria" w:hAnsi="Cambria"/>
                <w:sz w:val="22"/>
                <w:szCs w:val="22"/>
              </w:rPr>
              <w:t>prostorije vježbaonice zborske glazbe</w:t>
            </w:r>
          </w:p>
        </w:tc>
        <w:tc>
          <w:tcPr>
            <w:tcW w:w="172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9D9A917" w14:textId="77777777" w:rsidR="00FC13CA" w:rsidRPr="006A55E7" w:rsidRDefault="00FC13CA" w:rsidP="00454B73">
            <w:pPr>
              <w:rPr>
                <w:rFonts w:ascii="Cambria" w:hAnsi="Cambria"/>
              </w:rPr>
            </w:pPr>
            <w:r w:rsidRPr="006A55E7">
              <w:rPr>
                <w:rFonts w:ascii="Cambria" w:hAnsi="Cambria"/>
                <w:sz w:val="22"/>
                <w:szCs w:val="22"/>
                <w:lang w:val="en-US"/>
              </w:rPr>
              <w:t>Jezik</w:t>
            </w:r>
            <w:r w:rsidRPr="006A55E7">
              <w:rPr>
                <w:rFonts w:ascii="Cambria" w:hAnsi="Cambria"/>
                <w:sz w:val="22"/>
                <w:szCs w:val="22"/>
              </w:rPr>
              <w:t xml:space="preserve"> izvođenja (drugi jezici)</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38B9E2" w14:textId="77777777" w:rsidR="00FC13CA" w:rsidRPr="006A55E7" w:rsidRDefault="00FC13CA" w:rsidP="00454B73">
            <w:pPr>
              <w:rPr>
                <w:rFonts w:ascii="Cambria" w:hAnsi="Cambria"/>
              </w:rPr>
            </w:pPr>
            <w:r w:rsidRPr="006A55E7">
              <w:rPr>
                <w:rFonts w:ascii="Cambria" w:hAnsi="Cambria"/>
                <w:sz w:val="22"/>
                <w:szCs w:val="22"/>
              </w:rPr>
              <w:t xml:space="preserve">hrvatski </w:t>
            </w:r>
          </w:p>
          <w:p w14:paraId="41400DD6" w14:textId="77777777" w:rsidR="00FC13CA" w:rsidRPr="006A55E7" w:rsidRDefault="00FC13CA" w:rsidP="00454B73">
            <w:pPr>
              <w:rPr>
                <w:rFonts w:ascii="Cambria" w:hAnsi="Cambria"/>
              </w:rPr>
            </w:pPr>
            <w:r w:rsidRPr="006A55E7">
              <w:rPr>
                <w:rFonts w:ascii="Cambria" w:hAnsi="Cambria"/>
                <w:sz w:val="22"/>
                <w:szCs w:val="22"/>
              </w:rPr>
              <w:t>(talijanski, slovenski)</w:t>
            </w:r>
          </w:p>
        </w:tc>
      </w:tr>
      <w:tr w:rsidR="00FC13CA" w:rsidRPr="006A55E7" w14:paraId="315F7F97" w14:textId="77777777" w:rsidTr="00225A4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821919" w14:textId="77777777" w:rsidR="00FC13CA" w:rsidRPr="006A55E7" w:rsidRDefault="00FC13CA" w:rsidP="00454B73">
            <w:pPr>
              <w:rPr>
                <w:rFonts w:ascii="Cambria" w:hAnsi="Cambria"/>
              </w:rPr>
            </w:pPr>
            <w:r w:rsidRPr="006A55E7">
              <w:rPr>
                <w:rFonts w:ascii="Cambria" w:hAnsi="Cambria"/>
                <w:sz w:val="22"/>
                <w:szCs w:val="22"/>
              </w:rPr>
              <w:t>Broj ECTS bodova</w:t>
            </w:r>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09AD52" w14:textId="77777777" w:rsidR="00FC13CA" w:rsidRPr="006A55E7" w:rsidRDefault="00FC13CA" w:rsidP="00454B73">
            <w:pPr>
              <w:rPr>
                <w:rFonts w:ascii="Cambria" w:hAnsi="Cambria"/>
              </w:rPr>
            </w:pPr>
            <w:r w:rsidRPr="006A55E7">
              <w:rPr>
                <w:rFonts w:ascii="Cambria" w:hAnsi="Cambria"/>
                <w:sz w:val="22"/>
                <w:szCs w:val="22"/>
              </w:rPr>
              <w:t>2</w:t>
            </w:r>
          </w:p>
        </w:tc>
        <w:tc>
          <w:tcPr>
            <w:tcW w:w="172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A4B0971" w14:textId="77777777" w:rsidR="00FC13CA" w:rsidRPr="006A55E7" w:rsidRDefault="00FC13CA" w:rsidP="00454B73">
            <w:pPr>
              <w:rPr>
                <w:rFonts w:ascii="Cambria" w:hAnsi="Cambria"/>
              </w:rPr>
            </w:pPr>
            <w:r w:rsidRPr="006A55E7">
              <w:rPr>
                <w:rFonts w:ascii="Cambria" w:hAnsi="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B6080C" w14:textId="24897002" w:rsidR="00FC13CA" w:rsidRPr="006A55E7" w:rsidRDefault="00FC13CA" w:rsidP="00454B73">
            <w:pPr>
              <w:rPr>
                <w:rFonts w:ascii="Cambria" w:hAnsi="Cambria"/>
              </w:rPr>
            </w:pPr>
            <w:r w:rsidRPr="006A55E7">
              <w:rPr>
                <w:rFonts w:ascii="Cambria" w:hAnsi="Cambria"/>
                <w:sz w:val="22"/>
                <w:szCs w:val="22"/>
              </w:rPr>
              <w:t xml:space="preserve">7,5P – </w:t>
            </w:r>
            <w:r w:rsidR="000A28B2">
              <w:rPr>
                <w:rFonts w:ascii="Cambria" w:hAnsi="Cambria"/>
                <w:sz w:val="22"/>
                <w:szCs w:val="22"/>
              </w:rPr>
              <w:t xml:space="preserve">0S – </w:t>
            </w:r>
            <w:r w:rsidRPr="006A55E7">
              <w:rPr>
                <w:rFonts w:ascii="Cambria" w:hAnsi="Cambria"/>
                <w:sz w:val="22"/>
                <w:szCs w:val="22"/>
              </w:rPr>
              <w:t xml:space="preserve">7,5V   </w:t>
            </w:r>
          </w:p>
        </w:tc>
      </w:tr>
      <w:tr w:rsidR="00FC13CA" w:rsidRPr="006A55E7" w14:paraId="090AC30F"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AE856B" w14:textId="77777777" w:rsidR="00FC13CA" w:rsidRPr="006A55E7" w:rsidRDefault="00FC13CA" w:rsidP="00454B73">
            <w:pPr>
              <w:rPr>
                <w:rFonts w:ascii="Cambria" w:hAnsi="Cambria"/>
              </w:rPr>
            </w:pPr>
            <w:r w:rsidRPr="006A55E7">
              <w:rPr>
                <w:rFonts w:ascii="Cambria" w:hAnsi="Cambria"/>
                <w:sz w:val="22"/>
                <w:szCs w:val="22"/>
              </w:rPr>
              <w:t>Preduvjeti za upis i za svladavanje</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41313D" w14:textId="77777777" w:rsidR="00FC13CA" w:rsidRPr="006A55E7" w:rsidRDefault="00FC13CA" w:rsidP="00454B73">
            <w:pPr>
              <w:rPr>
                <w:rFonts w:ascii="Cambria" w:hAnsi="Cambria"/>
              </w:rPr>
            </w:pPr>
            <w:r w:rsidRPr="006A55E7">
              <w:rPr>
                <w:rFonts w:ascii="Cambria" w:hAnsi="Cambria"/>
                <w:sz w:val="22"/>
                <w:szCs w:val="22"/>
              </w:rPr>
              <w:t>Nema preduvjeta</w:t>
            </w:r>
          </w:p>
        </w:tc>
      </w:tr>
      <w:tr w:rsidR="00FC13CA" w:rsidRPr="006A55E7" w14:paraId="6561FD2E"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E9DE61" w14:textId="77777777" w:rsidR="00FC13CA" w:rsidRPr="006A55E7" w:rsidRDefault="00FC13CA" w:rsidP="00454B73">
            <w:pPr>
              <w:rPr>
                <w:rFonts w:ascii="Cambria" w:hAnsi="Cambria"/>
              </w:rPr>
            </w:pPr>
            <w:r w:rsidRPr="006A55E7">
              <w:rPr>
                <w:rFonts w:ascii="Cambria" w:hAnsi="Cambria"/>
                <w:sz w:val="22"/>
                <w:szCs w:val="22"/>
                <w:lang w:val="en-US"/>
              </w:rPr>
              <w:t>Korelativnost</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051777" w14:textId="77777777" w:rsidR="00FC13CA" w:rsidRPr="006A55E7" w:rsidRDefault="00FC13CA" w:rsidP="00454B73">
            <w:pPr>
              <w:rPr>
                <w:rFonts w:ascii="Cambria" w:hAnsi="Cambria"/>
              </w:rPr>
            </w:pPr>
            <w:r w:rsidRPr="006A55E7">
              <w:rPr>
                <w:rFonts w:ascii="Cambria" w:hAnsi="Cambria"/>
                <w:sz w:val="22"/>
                <w:lang w:val="pl-PL"/>
              </w:rPr>
              <w:t xml:space="preserve">Metodika glazbene kulture u integriranom kurikulumu 1, Metodika glazbene kulture u integriranom kurikulumu 2, </w:t>
            </w:r>
            <w:r w:rsidRPr="006A55E7">
              <w:rPr>
                <w:rFonts w:ascii="Cambria" w:hAnsi="Cambria"/>
                <w:sz w:val="22"/>
              </w:rPr>
              <w:t>Rad s darovitom djecom</w:t>
            </w:r>
          </w:p>
        </w:tc>
      </w:tr>
      <w:tr w:rsidR="00FC13CA" w:rsidRPr="006A55E7" w14:paraId="56859B26"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3ABC74" w14:textId="77777777" w:rsidR="00FC13CA" w:rsidRPr="006A55E7" w:rsidRDefault="00FC13CA" w:rsidP="00454B73">
            <w:pPr>
              <w:rPr>
                <w:rFonts w:ascii="Cambria" w:hAnsi="Cambria"/>
              </w:rPr>
            </w:pPr>
            <w:r w:rsidRPr="006A55E7">
              <w:rPr>
                <w:rFonts w:ascii="Cambria" w:hAnsi="Cambria"/>
                <w:sz w:val="22"/>
                <w:szCs w:val="22"/>
              </w:rPr>
              <w:t xml:space="preserve">Cilj kolegija </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5C99D1" w14:textId="77777777" w:rsidR="00FC13CA" w:rsidRPr="006A55E7" w:rsidRDefault="00FC13CA" w:rsidP="00454B73">
            <w:pPr>
              <w:rPr>
                <w:rFonts w:ascii="Cambria" w:hAnsi="Cambria"/>
                <w:lang w:val="pl-PL"/>
              </w:rPr>
            </w:pPr>
            <w:r w:rsidRPr="006A55E7">
              <w:rPr>
                <w:rFonts w:ascii="Cambria" w:hAnsi="Cambria"/>
                <w:sz w:val="22"/>
              </w:rPr>
              <w:t>usvojiti  opće principe vođenja različitih vrsta zborova, s naglaskom na dječje zborove predškolskog i školskog uzrasta</w:t>
            </w:r>
          </w:p>
        </w:tc>
      </w:tr>
      <w:tr w:rsidR="00FC13CA" w:rsidRPr="006A55E7" w14:paraId="5546C23C"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9DF1CC" w14:textId="77777777" w:rsidR="00FC13CA" w:rsidRPr="006A55E7" w:rsidRDefault="00FC13CA" w:rsidP="00454B73">
            <w:pPr>
              <w:rPr>
                <w:rFonts w:ascii="Cambria" w:hAnsi="Cambria"/>
              </w:rPr>
            </w:pPr>
            <w:r w:rsidRPr="006A55E7">
              <w:rPr>
                <w:rFonts w:ascii="Cambria" w:hAnsi="Cambria"/>
                <w:sz w:val="22"/>
                <w:szCs w:val="22"/>
              </w:rPr>
              <w:t>Ishodi učenja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51F5A6" w14:textId="77777777" w:rsidR="00FC13CA" w:rsidRPr="006A55E7" w:rsidRDefault="00FC13CA" w:rsidP="00454B73">
            <w:pPr>
              <w:rPr>
                <w:rFonts w:ascii="Cambria" w:hAnsi="Cambria"/>
              </w:rPr>
            </w:pPr>
            <w:r w:rsidRPr="006A55E7">
              <w:rPr>
                <w:rFonts w:ascii="Cambria" w:hAnsi="Cambria"/>
                <w:sz w:val="22"/>
              </w:rPr>
              <w:t>1. obraditi odabranu pjesmu za pjevanje</w:t>
            </w:r>
          </w:p>
          <w:p w14:paraId="1F49D9A4" w14:textId="77777777" w:rsidR="00FC13CA" w:rsidRPr="006A55E7" w:rsidRDefault="00FC13CA" w:rsidP="00454B73">
            <w:pPr>
              <w:rPr>
                <w:rFonts w:ascii="Cambria" w:hAnsi="Cambria"/>
              </w:rPr>
            </w:pPr>
            <w:r w:rsidRPr="006A55E7">
              <w:rPr>
                <w:rFonts w:ascii="Cambria" w:hAnsi="Cambria"/>
                <w:sz w:val="22"/>
              </w:rPr>
              <w:t>2. definirati kriterije izbora kvalitetne i estetski vrijedne zborske literature</w:t>
            </w:r>
          </w:p>
          <w:p w14:paraId="6F2F37A0" w14:textId="77777777" w:rsidR="00FC13CA" w:rsidRPr="006A55E7" w:rsidRDefault="00FC13CA" w:rsidP="00454B73">
            <w:pPr>
              <w:rPr>
                <w:rFonts w:ascii="Cambria" w:hAnsi="Cambria"/>
              </w:rPr>
            </w:pPr>
            <w:r w:rsidRPr="006A55E7">
              <w:rPr>
                <w:rFonts w:ascii="Cambria" w:hAnsi="Cambria"/>
                <w:sz w:val="22"/>
              </w:rPr>
              <w:t>3. dirigirati primjenjujući temeljne tehnike zborskog dirigiranja</w:t>
            </w:r>
          </w:p>
          <w:p w14:paraId="0175E72C" w14:textId="77777777" w:rsidR="00FC13CA" w:rsidRPr="006A55E7" w:rsidRDefault="00FC13CA" w:rsidP="00454B73">
            <w:pPr>
              <w:rPr>
                <w:rFonts w:ascii="Cambria" w:hAnsi="Cambria"/>
              </w:rPr>
            </w:pPr>
            <w:r w:rsidRPr="006A55E7">
              <w:rPr>
                <w:rFonts w:ascii="Cambria" w:hAnsi="Cambria"/>
                <w:sz w:val="22"/>
              </w:rPr>
              <w:t>4. skupno muzicirati u izvedbi glazbenog djela</w:t>
            </w:r>
          </w:p>
          <w:p w14:paraId="233221C8" w14:textId="77777777" w:rsidR="00FC13CA" w:rsidRPr="006A55E7" w:rsidRDefault="00FC13CA" w:rsidP="00454B73">
            <w:pPr>
              <w:rPr>
                <w:rFonts w:ascii="Cambria" w:hAnsi="Cambria"/>
              </w:rPr>
            </w:pPr>
            <w:r w:rsidRPr="006A55E7">
              <w:rPr>
                <w:rFonts w:ascii="Cambria" w:hAnsi="Cambria"/>
                <w:sz w:val="22"/>
              </w:rPr>
              <w:t>5. koristiti stečena interpretacijska znanja i vještina</w:t>
            </w:r>
          </w:p>
        </w:tc>
      </w:tr>
      <w:tr w:rsidR="00FC13CA" w:rsidRPr="006A55E7" w14:paraId="0005FA91"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6964F34" w14:textId="77777777" w:rsidR="00FC13CA" w:rsidRPr="006A55E7" w:rsidRDefault="00FC13CA" w:rsidP="00454B73">
            <w:pPr>
              <w:rPr>
                <w:rFonts w:ascii="Cambria" w:hAnsi="Cambria"/>
              </w:rPr>
            </w:pPr>
            <w:r w:rsidRPr="006A55E7">
              <w:rPr>
                <w:rFonts w:ascii="Cambria" w:hAnsi="Cambria"/>
                <w:sz w:val="22"/>
                <w:szCs w:val="22"/>
              </w:rPr>
              <w:t>Sadržaj kolegija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694021" w14:textId="77777777" w:rsidR="00FC13CA" w:rsidRPr="006A55E7" w:rsidRDefault="00FC13CA" w:rsidP="00454B73">
            <w:pPr>
              <w:rPr>
                <w:rFonts w:ascii="Cambria" w:hAnsi="Cambria"/>
              </w:rPr>
            </w:pPr>
            <w:r w:rsidRPr="006A55E7">
              <w:rPr>
                <w:rFonts w:ascii="Cambria" w:hAnsi="Cambria"/>
                <w:sz w:val="22"/>
              </w:rPr>
              <w:t>1. Osnove glazbene teorije</w:t>
            </w:r>
          </w:p>
          <w:p w14:paraId="23CDFB58" w14:textId="77777777" w:rsidR="00FC13CA" w:rsidRPr="006A55E7" w:rsidRDefault="00FC13CA" w:rsidP="00454B73">
            <w:pPr>
              <w:rPr>
                <w:rFonts w:ascii="Cambria" w:hAnsi="Cambria"/>
              </w:rPr>
            </w:pPr>
            <w:r w:rsidRPr="006A55E7">
              <w:rPr>
                <w:rFonts w:ascii="Cambria" w:hAnsi="Cambria"/>
                <w:sz w:val="22"/>
              </w:rPr>
              <w:t>2. Elementi glazbenog izražavanja</w:t>
            </w:r>
          </w:p>
          <w:p w14:paraId="30303224" w14:textId="77777777" w:rsidR="00FC13CA" w:rsidRPr="006A55E7" w:rsidRDefault="00FC13CA" w:rsidP="00454B73">
            <w:pPr>
              <w:rPr>
                <w:rFonts w:ascii="Cambria" w:hAnsi="Cambria"/>
              </w:rPr>
            </w:pPr>
            <w:r w:rsidRPr="006A55E7">
              <w:rPr>
                <w:rFonts w:ascii="Cambria" w:hAnsi="Cambria"/>
                <w:sz w:val="22"/>
              </w:rPr>
              <w:t>3. Osnove vokalne tehnike</w:t>
            </w:r>
          </w:p>
          <w:p w14:paraId="44005A62" w14:textId="77777777" w:rsidR="00FC13CA" w:rsidRPr="006A55E7" w:rsidRDefault="00FC13CA" w:rsidP="00454B73">
            <w:pPr>
              <w:rPr>
                <w:rFonts w:ascii="Cambria" w:hAnsi="Cambria"/>
              </w:rPr>
            </w:pPr>
            <w:r w:rsidRPr="006A55E7">
              <w:rPr>
                <w:rFonts w:ascii="Cambria" w:hAnsi="Cambria"/>
                <w:sz w:val="22"/>
              </w:rPr>
              <w:t>4. Točno intoniranje, fraziranje, artikulacija i agogika prilikom pjevanja</w:t>
            </w:r>
          </w:p>
          <w:p w14:paraId="5C982A21" w14:textId="77777777" w:rsidR="00FC13CA" w:rsidRPr="006A55E7" w:rsidRDefault="00FC13CA" w:rsidP="00454B73">
            <w:pPr>
              <w:rPr>
                <w:rFonts w:ascii="Cambria" w:hAnsi="Cambria"/>
              </w:rPr>
            </w:pPr>
            <w:r w:rsidRPr="006A55E7">
              <w:rPr>
                <w:rFonts w:ascii="Cambria" w:hAnsi="Cambria"/>
                <w:sz w:val="22"/>
              </w:rPr>
              <w:t xml:space="preserve">5. Skupno muziciranje </w:t>
            </w:r>
          </w:p>
          <w:p w14:paraId="54952D99" w14:textId="77777777" w:rsidR="00FC13CA" w:rsidRPr="006A55E7" w:rsidRDefault="00FC13CA" w:rsidP="00454B73">
            <w:pPr>
              <w:rPr>
                <w:rFonts w:ascii="Cambria" w:hAnsi="Cambria"/>
              </w:rPr>
            </w:pPr>
            <w:r w:rsidRPr="006A55E7">
              <w:rPr>
                <w:rFonts w:ascii="Cambria" w:hAnsi="Cambria"/>
                <w:sz w:val="22"/>
              </w:rPr>
              <w:t>6. Osnove dirigiranja (taktiranja)</w:t>
            </w:r>
          </w:p>
          <w:p w14:paraId="7A0318DA" w14:textId="77777777" w:rsidR="00FC13CA" w:rsidRPr="006A55E7" w:rsidRDefault="00FC13CA" w:rsidP="00454B73">
            <w:pPr>
              <w:rPr>
                <w:rFonts w:ascii="Cambria" w:hAnsi="Cambria"/>
              </w:rPr>
            </w:pPr>
            <w:r w:rsidRPr="006A55E7">
              <w:rPr>
                <w:rFonts w:ascii="Cambria" w:hAnsi="Cambria"/>
                <w:sz w:val="22"/>
              </w:rPr>
              <w:t>7. Obrada skladbe</w:t>
            </w:r>
          </w:p>
          <w:p w14:paraId="63DD4DF7" w14:textId="77777777" w:rsidR="00FC13CA" w:rsidRPr="006A55E7" w:rsidRDefault="00FC13CA" w:rsidP="00454B73">
            <w:pPr>
              <w:rPr>
                <w:rFonts w:ascii="Cambria" w:hAnsi="Cambria"/>
              </w:rPr>
            </w:pPr>
            <w:r w:rsidRPr="006A55E7">
              <w:rPr>
                <w:rFonts w:ascii="Cambria" w:hAnsi="Cambria"/>
                <w:sz w:val="22"/>
              </w:rPr>
              <w:t>8. Memoriranje tekstualno – melodičkih cjelina</w:t>
            </w:r>
          </w:p>
          <w:p w14:paraId="3C04F6CA" w14:textId="77777777" w:rsidR="00FC13CA" w:rsidRPr="006A55E7" w:rsidRDefault="00FC13CA" w:rsidP="00454B73">
            <w:pPr>
              <w:rPr>
                <w:rFonts w:ascii="Cambria" w:hAnsi="Cambria"/>
              </w:rPr>
            </w:pPr>
            <w:r w:rsidRPr="006A55E7">
              <w:rPr>
                <w:rFonts w:ascii="Cambria" w:hAnsi="Cambria"/>
                <w:sz w:val="22"/>
              </w:rPr>
              <w:t xml:space="preserve">9. Rad sa zborom </w:t>
            </w:r>
          </w:p>
          <w:p w14:paraId="257C791A" w14:textId="77777777" w:rsidR="00FC13CA" w:rsidRPr="006A55E7" w:rsidRDefault="00FC13CA" w:rsidP="00454B73">
            <w:pPr>
              <w:rPr>
                <w:rFonts w:ascii="Cambria" w:hAnsi="Cambria"/>
              </w:rPr>
            </w:pPr>
            <w:r w:rsidRPr="006A55E7">
              <w:rPr>
                <w:rFonts w:ascii="Cambria" w:hAnsi="Cambria"/>
                <w:sz w:val="22"/>
              </w:rPr>
              <w:t>10. Upoznavanje zborne literature</w:t>
            </w:r>
          </w:p>
          <w:p w14:paraId="333EAC7E" w14:textId="77777777" w:rsidR="00FC13CA" w:rsidRPr="006A55E7" w:rsidRDefault="00FC13CA" w:rsidP="00454B73">
            <w:pPr>
              <w:rPr>
                <w:rFonts w:ascii="Cambria" w:hAnsi="Cambria"/>
              </w:rPr>
            </w:pPr>
            <w:r w:rsidRPr="006A55E7">
              <w:rPr>
                <w:rFonts w:ascii="Cambria" w:hAnsi="Cambria"/>
                <w:sz w:val="22"/>
              </w:rPr>
              <w:t>11. Upoznavanje komunikacije na relaciji dirigent – zbor</w:t>
            </w:r>
          </w:p>
          <w:p w14:paraId="066C33A5" w14:textId="77777777" w:rsidR="00FC13CA" w:rsidRPr="006A55E7" w:rsidRDefault="00FC13CA" w:rsidP="00454B73">
            <w:pPr>
              <w:rPr>
                <w:rFonts w:ascii="Cambria" w:hAnsi="Cambria"/>
              </w:rPr>
            </w:pPr>
            <w:r w:rsidRPr="006A55E7">
              <w:rPr>
                <w:rFonts w:ascii="Cambria" w:hAnsi="Cambria"/>
                <w:sz w:val="22"/>
              </w:rPr>
              <w:t>12. Posjeti raznim zborovima i vokalnim ansamblima</w:t>
            </w:r>
          </w:p>
        </w:tc>
      </w:tr>
      <w:tr w:rsidR="00FC13CA" w:rsidRPr="006A55E7" w14:paraId="67768E1A" w14:textId="77777777" w:rsidTr="00A02B42">
        <w:tc>
          <w:tcPr>
            <w:tcW w:w="252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06A33F1" w14:textId="77777777" w:rsidR="00FC13CA" w:rsidRPr="006A55E7" w:rsidRDefault="00FC13CA" w:rsidP="00454B73">
            <w:pPr>
              <w:rPr>
                <w:rFonts w:ascii="Cambria" w:hAnsi="Cambria"/>
              </w:rPr>
            </w:pPr>
            <w:r w:rsidRPr="006A55E7">
              <w:rPr>
                <w:rFonts w:ascii="Cambria" w:hAnsi="Cambria"/>
                <w:sz w:val="22"/>
                <w:szCs w:val="22"/>
              </w:rPr>
              <w:t>Planirane aktivnosti</w:t>
            </w:r>
            <w:r w:rsidRPr="008D26D0">
              <w:rPr>
                <w:rFonts w:ascii="Cambria" w:hAnsi="Cambria"/>
                <w:sz w:val="22"/>
                <w:szCs w:val="22"/>
              </w:rPr>
              <w:t>,</w:t>
            </w:r>
          </w:p>
          <w:p w14:paraId="05575EED" w14:textId="77777777" w:rsidR="00FC13CA" w:rsidRPr="006A55E7" w:rsidRDefault="00FC13CA" w:rsidP="00454B73">
            <w:pPr>
              <w:rPr>
                <w:rFonts w:ascii="Cambria" w:hAnsi="Cambria"/>
              </w:rPr>
            </w:pPr>
            <w:r w:rsidRPr="008D26D0">
              <w:rPr>
                <w:rFonts w:ascii="Cambria" w:hAnsi="Cambria"/>
                <w:sz w:val="22"/>
                <w:szCs w:val="22"/>
              </w:rPr>
              <w:t xml:space="preserve">metode </w:t>
            </w:r>
            <w:r w:rsidRPr="006A55E7">
              <w:rPr>
                <w:rFonts w:ascii="Cambria" w:hAnsi="Cambria"/>
                <w:sz w:val="22"/>
                <w:szCs w:val="22"/>
              </w:rPr>
              <w:t>učenja i poučavanja i načini vrednovanja</w:t>
            </w: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E157FA" w14:textId="77777777" w:rsidR="00FC13CA" w:rsidRPr="006A55E7" w:rsidRDefault="00FC13CA" w:rsidP="00454B73">
            <w:pPr>
              <w:rPr>
                <w:rFonts w:ascii="Cambria" w:hAnsi="Cambria"/>
              </w:rPr>
            </w:pPr>
            <w:r w:rsidRPr="006A55E7">
              <w:rPr>
                <w:rFonts w:ascii="Cambria" w:hAnsi="Cambria"/>
                <w:bCs/>
                <w:sz w:val="22"/>
              </w:rPr>
              <w:t>Obveze</w:t>
            </w:r>
          </w:p>
        </w:tc>
        <w:tc>
          <w:tcPr>
            <w:tcW w:w="10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F8BDFD" w14:textId="77777777" w:rsidR="00FC13CA" w:rsidRPr="006A55E7" w:rsidRDefault="00FC13CA" w:rsidP="00454B73">
            <w:pPr>
              <w:rPr>
                <w:rFonts w:ascii="Cambria" w:hAnsi="Cambria"/>
              </w:rPr>
            </w:pPr>
            <w:r w:rsidRPr="006A55E7">
              <w:rPr>
                <w:rFonts w:ascii="Cambria" w:hAnsi="Cambria"/>
                <w:bCs/>
                <w:sz w:val="22"/>
              </w:rPr>
              <w:t>Ishodi</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9D82E4" w14:textId="77777777" w:rsidR="00FC13CA" w:rsidRPr="006A55E7" w:rsidRDefault="00FC13CA" w:rsidP="00454B73">
            <w:pPr>
              <w:rPr>
                <w:rFonts w:ascii="Cambria" w:hAnsi="Cambria"/>
              </w:rPr>
            </w:pPr>
            <w:r w:rsidRPr="006A55E7">
              <w:rPr>
                <w:rFonts w:ascii="Cambria" w:hAnsi="Cambria"/>
                <w:bCs/>
                <w:sz w:val="22"/>
              </w:rPr>
              <w:t>Sati</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B33D52" w14:textId="77777777" w:rsidR="00FC13CA" w:rsidRPr="006A55E7" w:rsidRDefault="00FC13CA" w:rsidP="00454B73">
            <w:pPr>
              <w:rPr>
                <w:rFonts w:ascii="Cambria" w:hAnsi="Cambria"/>
              </w:rPr>
            </w:pPr>
            <w:r w:rsidRPr="006A55E7">
              <w:rPr>
                <w:rFonts w:ascii="Cambria" w:hAnsi="Cambria"/>
                <w:bCs/>
                <w:sz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443A1F" w14:textId="77777777" w:rsidR="00FC13CA" w:rsidRPr="006A55E7" w:rsidRDefault="00FC13CA" w:rsidP="00454B73">
            <w:pPr>
              <w:rPr>
                <w:rFonts w:ascii="Cambria" w:hAnsi="Cambria"/>
              </w:rPr>
            </w:pPr>
            <w:r w:rsidRPr="006A55E7">
              <w:rPr>
                <w:rFonts w:ascii="Cambria" w:hAnsi="Cambria"/>
                <w:bCs/>
                <w:sz w:val="22"/>
              </w:rPr>
              <w:t>Maksimalni udio u ocjeni</w:t>
            </w:r>
            <w:r w:rsidRPr="006A55E7">
              <w:rPr>
                <w:rFonts w:ascii="Cambria" w:hAnsi="Cambria"/>
                <w:bCs/>
                <w:sz w:val="22"/>
                <w:lang w:val="en-US"/>
              </w:rPr>
              <w:t xml:space="preserve"> (%)</w:t>
            </w:r>
          </w:p>
        </w:tc>
      </w:tr>
      <w:tr w:rsidR="00FC13CA" w:rsidRPr="006A55E7" w14:paraId="69FE159D" w14:textId="77777777" w:rsidTr="00A02B42">
        <w:tc>
          <w:tcPr>
            <w:tcW w:w="2528" w:type="dxa"/>
            <w:vMerge/>
            <w:tcBorders>
              <w:left w:val="single" w:sz="8" w:space="0" w:color="000000"/>
              <w:right w:val="single" w:sz="8" w:space="0" w:color="000000"/>
            </w:tcBorders>
            <w:vAlign w:val="center"/>
          </w:tcPr>
          <w:p w14:paraId="4A36694A" w14:textId="77777777" w:rsidR="00FC13CA" w:rsidRPr="006A55E7" w:rsidRDefault="00FC13CA" w:rsidP="00454B73">
            <w:pPr>
              <w:rPr>
                <w:rFonts w:ascii="Cambria" w:hAnsi="Cambria"/>
              </w:rPr>
            </w:pP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7220AA" w14:textId="7FD27C83" w:rsidR="00FC13CA" w:rsidRPr="006A55E7" w:rsidRDefault="00EC7616" w:rsidP="00454B73">
            <w:pPr>
              <w:rPr>
                <w:rFonts w:ascii="Cambria" w:hAnsi="Cambria"/>
              </w:rPr>
            </w:pPr>
            <w:r>
              <w:rPr>
                <w:rFonts w:ascii="Cambria" w:hAnsi="Cambria"/>
                <w:sz w:val="22"/>
                <w:szCs w:val="22"/>
              </w:rPr>
              <w:t xml:space="preserve">aktivnost na nastavi </w:t>
            </w:r>
            <w:r w:rsidR="00FC13CA" w:rsidRPr="006A55E7">
              <w:rPr>
                <w:rFonts w:ascii="Cambria" w:hAnsi="Cambria"/>
                <w:sz w:val="22"/>
                <w:szCs w:val="22"/>
              </w:rPr>
              <w:t>(P</w:t>
            </w:r>
            <w:r w:rsidR="00A65781">
              <w:rPr>
                <w:rFonts w:ascii="Cambria" w:hAnsi="Cambria"/>
                <w:sz w:val="22"/>
                <w:szCs w:val="22"/>
              </w:rPr>
              <w:t xml:space="preserve">, </w:t>
            </w:r>
            <w:r w:rsidR="00FC13CA" w:rsidRPr="006A55E7">
              <w:rPr>
                <w:rFonts w:ascii="Cambria" w:hAnsi="Cambria"/>
                <w:sz w:val="22"/>
                <w:szCs w:val="22"/>
              </w:rPr>
              <w:t>V)</w:t>
            </w:r>
          </w:p>
        </w:tc>
        <w:tc>
          <w:tcPr>
            <w:tcW w:w="10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5BD8FF" w14:textId="0DA71002" w:rsidR="00FC13CA" w:rsidRPr="006A55E7" w:rsidRDefault="00FC13CA" w:rsidP="00A65781">
            <w:pPr>
              <w:jc w:val="center"/>
              <w:rPr>
                <w:rFonts w:ascii="Cambria" w:hAnsi="Cambria"/>
              </w:rPr>
            </w:pPr>
            <w:r w:rsidRPr="006A55E7">
              <w:rPr>
                <w:rFonts w:ascii="Cambria" w:hAnsi="Cambria"/>
                <w:sz w:val="22"/>
              </w:rPr>
              <w:t>1.</w:t>
            </w:r>
            <w:r w:rsidR="00A02B42" w:rsidRPr="006A55E7">
              <w:rPr>
                <w:rFonts w:ascii="Cambria" w:hAnsi="Cambria"/>
                <w:sz w:val="22"/>
              </w:rPr>
              <w:t xml:space="preserve"> </w:t>
            </w:r>
            <w:r w:rsidR="00A65781">
              <w:rPr>
                <w:rFonts w:ascii="Cambria" w:hAnsi="Cambria"/>
                <w:sz w:val="22"/>
              </w:rPr>
              <w:t>–</w:t>
            </w:r>
            <w:r w:rsidR="00A02B42" w:rsidRPr="006A55E7">
              <w:rPr>
                <w:rFonts w:ascii="Cambria" w:hAnsi="Cambria"/>
                <w:sz w:val="22"/>
              </w:rPr>
              <w:t xml:space="preserve"> </w:t>
            </w:r>
            <w:r w:rsidRPr="006A55E7">
              <w:rPr>
                <w:rFonts w:ascii="Cambria" w:hAnsi="Cambria"/>
                <w:sz w:val="22"/>
              </w:rPr>
              <w:t>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A0942A" w14:textId="1A1A3CCD" w:rsidR="00FC13CA" w:rsidRPr="006A55E7" w:rsidRDefault="00A65781" w:rsidP="00A65781">
            <w:pPr>
              <w:jc w:val="center"/>
              <w:rPr>
                <w:rFonts w:ascii="Cambria" w:hAnsi="Cambria"/>
              </w:rPr>
            </w:pPr>
            <w:r>
              <w:rPr>
                <w:rFonts w:ascii="Cambria" w:hAnsi="Cambria"/>
                <w:sz w:val="22"/>
                <w:szCs w:val="22"/>
              </w:rPr>
              <w:t>11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0EDD2" w14:textId="77777777" w:rsidR="00FC13CA" w:rsidRPr="006A55E7" w:rsidRDefault="00FC13CA" w:rsidP="00A65781">
            <w:pPr>
              <w:jc w:val="center"/>
              <w:rPr>
                <w:rFonts w:ascii="Cambria" w:hAnsi="Cambria"/>
              </w:rPr>
            </w:pPr>
            <w:r w:rsidRPr="006A55E7">
              <w:rPr>
                <w:rFonts w:ascii="Cambria" w:hAnsi="Cambria"/>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904D9A" w14:textId="7B9B4A01" w:rsidR="00FC13CA" w:rsidRPr="006A55E7" w:rsidRDefault="00FC13CA" w:rsidP="00A65781">
            <w:pPr>
              <w:jc w:val="center"/>
              <w:rPr>
                <w:rFonts w:ascii="Cambria" w:hAnsi="Cambria"/>
              </w:rPr>
            </w:pPr>
            <w:r w:rsidRPr="006A55E7">
              <w:rPr>
                <w:rFonts w:ascii="Cambria" w:hAnsi="Cambria"/>
                <w:sz w:val="22"/>
                <w:szCs w:val="22"/>
              </w:rPr>
              <w:t>20 %</w:t>
            </w:r>
          </w:p>
        </w:tc>
      </w:tr>
      <w:tr w:rsidR="00FC13CA" w:rsidRPr="006A55E7" w14:paraId="3CC14FD6" w14:textId="77777777" w:rsidTr="00A02B42">
        <w:tc>
          <w:tcPr>
            <w:tcW w:w="2528" w:type="dxa"/>
            <w:vMerge/>
            <w:tcBorders>
              <w:left w:val="single" w:sz="8" w:space="0" w:color="000000"/>
              <w:right w:val="single" w:sz="8" w:space="0" w:color="000000"/>
            </w:tcBorders>
            <w:vAlign w:val="center"/>
          </w:tcPr>
          <w:p w14:paraId="53900DDD" w14:textId="77777777" w:rsidR="00FC13CA" w:rsidRPr="006A55E7" w:rsidRDefault="00FC13CA" w:rsidP="00454B73">
            <w:pPr>
              <w:rPr>
                <w:rFonts w:ascii="Cambria" w:hAnsi="Cambria"/>
              </w:rPr>
            </w:pP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70AB5B" w14:textId="106DFC85" w:rsidR="00FC13CA" w:rsidRPr="006A55E7" w:rsidRDefault="00A65781" w:rsidP="00454B73">
            <w:pPr>
              <w:rPr>
                <w:rFonts w:ascii="Cambria" w:hAnsi="Cambria"/>
              </w:rPr>
            </w:pPr>
            <w:r>
              <w:rPr>
                <w:rFonts w:ascii="Cambria" w:hAnsi="Cambria"/>
                <w:sz w:val="22"/>
                <w:szCs w:val="22"/>
              </w:rPr>
              <w:t>o</w:t>
            </w:r>
            <w:r w:rsidR="00FC13CA" w:rsidRPr="006A55E7">
              <w:rPr>
                <w:rFonts w:ascii="Cambria" w:hAnsi="Cambria"/>
                <w:sz w:val="22"/>
                <w:szCs w:val="22"/>
              </w:rPr>
              <w:t>svrt s posjeta zborovima</w:t>
            </w:r>
          </w:p>
        </w:tc>
        <w:tc>
          <w:tcPr>
            <w:tcW w:w="10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6A9441" w14:textId="6D1F3CD1" w:rsidR="00FC13CA" w:rsidRPr="006A55E7" w:rsidRDefault="00FC13CA" w:rsidP="00A65781">
            <w:pPr>
              <w:jc w:val="center"/>
              <w:rPr>
                <w:rFonts w:ascii="Cambria" w:hAnsi="Cambria"/>
              </w:rPr>
            </w:pPr>
            <w:r w:rsidRPr="006A55E7">
              <w:rPr>
                <w:rFonts w:ascii="Cambria" w:hAnsi="Cambria"/>
                <w:sz w:val="22"/>
              </w:rPr>
              <w:t>1.</w:t>
            </w:r>
            <w:r w:rsidR="00A02B42" w:rsidRPr="006A55E7">
              <w:rPr>
                <w:rFonts w:ascii="Cambria" w:hAnsi="Cambria"/>
                <w:sz w:val="22"/>
              </w:rPr>
              <w:t xml:space="preserve"> </w:t>
            </w:r>
            <w:r w:rsidR="00A65781">
              <w:rPr>
                <w:rFonts w:ascii="Cambria" w:hAnsi="Cambria"/>
                <w:sz w:val="22"/>
              </w:rPr>
              <w:t>–</w:t>
            </w:r>
            <w:r w:rsidR="00A02B42" w:rsidRPr="006A55E7">
              <w:rPr>
                <w:rFonts w:ascii="Cambria" w:hAnsi="Cambria"/>
                <w:sz w:val="22"/>
              </w:rPr>
              <w:t xml:space="preserve"> </w:t>
            </w:r>
            <w:r w:rsidRPr="006A55E7">
              <w:rPr>
                <w:rFonts w:ascii="Cambria" w:hAnsi="Cambria"/>
                <w:sz w:val="22"/>
              </w:rPr>
              <w:t>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C6656C" w14:textId="0F72F7C9" w:rsidR="00FC13CA" w:rsidRPr="006A55E7" w:rsidRDefault="00A65781" w:rsidP="00A65781">
            <w:pPr>
              <w:jc w:val="center"/>
              <w:rPr>
                <w:rFonts w:ascii="Cambria" w:hAnsi="Cambria"/>
              </w:rPr>
            </w:pPr>
            <w:r>
              <w:rPr>
                <w:rFonts w:ascii="Cambria" w:hAnsi="Cambria"/>
                <w:sz w:val="22"/>
                <w:szCs w:val="22"/>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2D919D" w14:textId="77777777" w:rsidR="00FC13CA" w:rsidRPr="006A55E7" w:rsidRDefault="00FC13CA" w:rsidP="00A65781">
            <w:pPr>
              <w:jc w:val="center"/>
              <w:rPr>
                <w:rFonts w:ascii="Cambria" w:hAnsi="Cambria"/>
              </w:rPr>
            </w:pPr>
            <w:r w:rsidRPr="006A55E7">
              <w:rPr>
                <w:rFonts w:ascii="Cambria" w:hAnsi="Cambria"/>
                <w:sz w:val="22"/>
                <w:szCs w:val="22"/>
              </w:rPr>
              <w:t>0,</w:t>
            </w:r>
            <w:r w:rsidR="00275385" w:rsidRPr="006A55E7">
              <w:rPr>
                <w:rFonts w:ascii="Cambria" w:hAnsi="Cambria"/>
                <w:sz w:val="22"/>
                <w:szCs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380269" w14:textId="48989164" w:rsidR="00FC13CA" w:rsidRPr="006A55E7" w:rsidRDefault="00275385" w:rsidP="00A65781">
            <w:pPr>
              <w:jc w:val="center"/>
              <w:rPr>
                <w:rFonts w:ascii="Cambria" w:hAnsi="Cambria"/>
              </w:rPr>
            </w:pPr>
            <w:r w:rsidRPr="006A55E7">
              <w:rPr>
                <w:rFonts w:ascii="Cambria" w:hAnsi="Cambria"/>
                <w:sz w:val="22"/>
                <w:szCs w:val="22"/>
              </w:rPr>
              <w:t>25</w:t>
            </w:r>
            <w:r w:rsidR="00FC13CA" w:rsidRPr="006A55E7">
              <w:rPr>
                <w:rFonts w:ascii="Cambria" w:hAnsi="Cambria"/>
                <w:sz w:val="22"/>
                <w:szCs w:val="22"/>
              </w:rPr>
              <w:t xml:space="preserve"> %</w:t>
            </w:r>
          </w:p>
        </w:tc>
      </w:tr>
      <w:tr w:rsidR="00FC13CA" w:rsidRPr="006A55E7" w14:paraId="47F3C7A3" w14:textId="77777777" w:rsidTr="00A02B42">
        <w:tc>
          <w:tcPr>
            <w:tcW w:w="2528" w:type="dxa"/>
            <w:vMerge/>
            <w:tcBorders>
              <w:left w:val="single" w:sz="8" w:space="0" w:color="000000"/>
              <w:right w:val="single" w:sz="8" w:space="0" w:color="000000"/>
            </w:tcBorders>
            <w:vAlign w:val="center"/>
          </w:tcPr>
          <w:p w14:paraId="5F20887A" w14:textId="77777777" w:rsidR="00FC13CA" w:rsidRPr="006A55E7" w:rsidRDefault="00FC13CA" w:rsidP="00454B73">
            <w:pPr>
              <w:rPr>
                <w:rFonts w:ascii="Cambria" w:hAnsi="Cambria"/>
              </w:rPr>
            </w:pP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2091F3" w14:textId="69E586D7" w:rsidR="00FC13CA" w:rsidRPr="006A55E7" w:rsidRDefault="00A65781" w:rsidP="00454B73">
            <w:pPr>
              <w:rPr>
                <w:rFonts w:ascii="Cambria" w:hAnsi="Cambria"/>
              </w:rPr>
            </w:pPr>
            <w:r>
              <w:rPr>
                <w:rFonts w:ascii="Cambria" w:hAnsi="Cambria"/>
                <w:sz w:val="22"/>
                <w:szCs w:val="22"/>
              </w:rPr>
              <w:t>o</w:t>
            </w:r>
            <w:r w:rsidR="00FC13CA" w:rsidRPr="006A55E7">
              <w:rPr>
                <w:rFonts w:ascii="Cambria" w:hAnsi="Cambria"/>
                <w:sz w:val="22"/>
                <w:szCs w:val="22"/>
              </w:rPr>
              <w:t>svrt s vokalnog koncerta</w:t>
            </w:r>
          </w:p>
        </w:tc>
        <w:tc>
          <w:tcPr>
            <w:tcW w:w="10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8C0B1E" w14:textId="21E99C34" w:rsidR="00FC13CA" w:rsidRPr="006A55E7" w:rsidRDefault="00FC13CA" w:rsidP="00A65781">
            <w:pPr>
              <w:jc w:val="center"/>
              <w:rPr>
                <w:rFonts w:ascii="Cambria" w:hAnsi="Cambria"/>
              </w:rPr>
            </w:pPr>
            <w:r w:rsidRPr="006A55E7">
              <w:rPr>
                <w:rFonts w:ascii="Cambria" w:hAnsi="Cambria"/>
                <w:sz w:val="22"/>
              </w:rPr>
              <w:t>1.</w:t>
            </w:r>
            <w:r w:rsidR="00A02B42" w:rsidRPr="006A55E7">
              <w:rPr>
                <w:rFonts w:ascii="Cambria" w:hAnsi="Cambria"/>
                <w:sz w:val="22"/>
              </w:rPr>
              <w:t xml:space="preserve"> </w:t>
            </w:r>
            <w:r w:rsidR="00A65781">
              <w:rPr>
                <w:rFonts w:ascii="Cambria" w:hAnsi="Cambria"/>
                <w:sz w:val="22"/>
              </w:rPr>
              <w:t>–</w:t>
            </w:r>
            <w:r w:rsidR="00A02B42" w:rsidRPr="006A55E7">
              <w:rPr>
                <w:rFonts w:ascii="Cambria" w:hAnsi="Cambria"/>
                <w:sz w:val="22"/>
              </w:rPr>
              <w:t xml:space="preserve"> </w:t>
            </w:r>
            <w:r w:rsidRPr="006A55E7">
              <w:rPr>
                <w:rFonts w:ascii="Cambria" w:hAnsi="Cambria"/>
                <w:sz w:val="22"/>
              </w:rPr>
              <w:t>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9350D9" w14:textId="200E8C16" w:rsidR="00FC13CA" w:rsidRPr="006A55E7" w:rsidRDefault="00275385" w:rsidP="00A65781">
            <w:pPr>
              <w:jc w:val="center"/>
              <w:rPr>
                <w:rFonts w:ascii="Cambria" w:hAnsi="Cambria"/>
              </w:rPr>
            </w:pPr>
            <w:r w:rsidRPr="006A55E7">
              <w:rPr>
                <w:rFonts w:ascii="Cambria" w:hAnsi="Cambria"/>
                <w:sz w:val="22"/>
                <w:szCs w:val="22"/>
              </w:rPr>
              <w:t>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914B3B" w14:textId="77777777" w:rsidR="00FC13CA" w:rsidRPr="006A55E7" w:rsidRDefault="00FC13CA" w:rsidP="00A65781">
            <w:pPr>
              <w:jc w:val="center"/>
              <w:rPr>
                <w:rFonts w:ascii="Cambria" w:hAnsi="Cambria"/>
              </w:rPr>
            </w:pPr>
            <w:r w:rsidRPr="006A55E7">
              <w:rPr>
                <w:rFonts w:ascii="Cambria" w:hAnsi="Cambria"/>
                <w:sz w:val="22"/>
                <w:szCs w:val="22"/>
              </w:rPr>
              <w:t>0,</w:t>
            </w:r>
            <w:r w:rsidR="00275385" w:rsidRPr="006A55E7">
              <w:rPr>
                <w:rFonts w:ascii="Cambria" w:hAnsi="Cambria"/>
                <w:sz w:val="22"/>
                <w:szCs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FFEB53" w14:textId="6920EAE7" w:rsidR="00FC13CA" w:rsidRPr="006A55E7" w:rsidRDefault="00275385" w:rsidP="00A65781">
            <w:pPr>
              <w:jc w:val="center"/>
              <w:rPr>
                <w:rFonts w:ascii="Cambria" w:hAnsi="Cambria"/>
              </w:rPr>
            </w:pPr>
            <w:r w:rsidRPr="006A55E7">
              <w:rPr>
                <w:rFonts w:ascii="Cambria" w:hAnsi="Cambria"/>
                <w:sz w:val="22"/>
                <w:szCs w:val="22"/>
              </w:rPr>
              <w:t>25</w:t>
            </w:r>
            <w:r w:rsidR="00FC13CA" w:rsidRPr="006A55E7">
              <w:rPr>
                <w:rFonts w:ascii="Cambria" w:hAnsi="Cambria"/>
                <w:sz w:val="22"/>
                <w:szCs w:val="22"/>
              </w:rPr>
              <w:t xml:space="preserve"> %</w:t>
            </w:r>
          </w:p>
        </w:tc>
      </w:tr>
      <w:tr w:rsidR="00FC13CA" w:rsidRPr="006A55E7" w14:paraId="1BB2707A" w14:textId="77777777" w:rsidTr="00A02B42">
        <w:tc>
          <w:tcPr>
            <w:tcW w:w="2528" w:type="dxa"/>
            <w:vMerge/>
            <w:tcBorders>
              <w:left w:val="single" w:sz="8" w:space="0" w:color="000000"/>
              <w:right w:val="single" w:sz="8" w:space="0" w:color="000000"/>
            </w:tcBorders>
            <w:vAlign w:val="center"/>
          </w:tcPr>
          <w:p w14:paraId="6E3E950C" w14:textId="77777777" w:rsidR="00FC13CA" w:rsidRPr="006A55E7" w:rsidRDefault="00FC13CA" w:rsidP="00454B73">
            <w:pPr>
              <w:rPr>
                <w:rFonts w:ascii="Cambria" w:hAnsi="Cambria"/>
              </w:rPr>
            </w:pP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E8EF95" w14:textId="77777777" w:rsidR="00FC13CA" w:rsidRPr="006A55E7" w:rsidRDefault="00FC13CA" w:rsidP="00454B73">
            <w:pPr>
              <w:rPr>
                <w:rFonts w:ascii="Cambria" w:hAnsi="Cambria"/>
              </w:rPr>
            </w:pPr>
            <w:r w:rsidRPr="006A55E7">
              <w:rPr>
                <w:rFonts w:ascii="Cambria" w:hAnsi="Cambria"/>
                <w:sz w:val="22"/>
                <w:szCs w:val="22"/>
                <w:lang w:val="it-IT"/>
              </w:rPr>
              <w:t>Odlazak na koncert</w:t>
            </w:r>
          </w:p>
        </w:tc>
        <w:tc>
          <w:tcPr>
            <w:tcW w:w="10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3C1BA5" w14:textId="77777777" w:rsidR="00FC13CA" w:rsidRPr="006A55E7" w:rsidRDefault="00FC13CA" w:rsidP="00A65781">
            <w:pPr>
              <w:jc w:val="center"/>
              <w:rPr>
                <w:rFonts w:ascii="Cambria" w:hAnsi="Cambria"/>
              </w:rPr>
            </w:pPr>
            <w:r w:rsidRPr="006A55E7">
              <w:rPr>
                <w:rFonts w:ascii="Cambria" w:hAnsi="Cambria"/>
                <w:sz w:val="22"/>
              </w:rPr>
              <w:t>1.</w:t>
            </w:r>
            <w:r w:rsidR="00A02B42" w:rsidRPr="006A55E7">
              <w:rPr>
                <w:rFonts w:ascii="Cambria" w:hAnsi="Cambria"/>
                <w:sz w:val="22"/>
              </w:rPr>
              <w:t xml:space="preserve"> </w:t>
            </w:r>
            <w:r w:rsidRPr="006A55E7">
              <w:rPr>
                <w:rFonts w:ascii="Cambria" w:hAnsi="Cambria"/>
                <w:sz w:val="22"/>
              </w:rPr>
              <w:t>-</w:t>
            </w:r>
            <w:r w:rsidR="00A02B42" w:rsidRPr="006A55E7">
              <w:rPr>
                <w:rFonts w:ascii="Cambria" w:hAnsi="Cambria"/>
                <w:sz w:val="22"/>
              </w:rPr>
              <w:t xml:space="preserve"> </w:t>
            </w:r>
            <w:r w:rsidRPr="006A55E7">
              <w:rPr>
                <w:rFonts w:ascii="Cambria" w:hAnsi="Cambria"/>
                <w:sz w:val="22"/>
              </w:rPr>
              <w:t>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FD4DCC" w14:textId="2EE081A0" w:rsidR="00FC13CA" w:rsidRPr="006A55E7" w:rsidRDefault="00FC13CA" w:rsidP="00A65781">
            <w:pPr>
              <w:jc w:val="center"/>
              <w:rPr>
                <w:rFonts w:ascii="Cambria" w:hAnsi="Cambria"/>
              </w:rPr>
            </w:pPr>
            <w:r w:rsidRPr="006A55E7">
              <w:rPr>
                <w:rFonts w:ascii="Cambria" w:hAnsi="Cambria"/>
                <w:sz w:val="22"/>
                <w:szCs w:val="22"/>
              </w:rPr>
              <w:t>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9E888A" w14:textId="77777777" w:rsidR="00FC13CA" w:rsidRPr="006A55E7" w:rsidRDefault="00FC13CA" w:rsidP="00A65781">
            <w:pPr>
              <w:jc w:val="center"/>
              <w:rPr>
                <w:rFonts w:ascii="Cambria" w:hAnsi="Cambria"/>
              </w:rPr>
            </w:pPr>
            <w:r w:rsidRPr="006A55E7">
              <w:rPr>
                <w:rFonts w:ascii="Cambria" w:hAnsi="Cambria"/>
                <w:sz w:val="22"/>
                <w:szCs w:val="22"/>
              </w:rPr>
              <w:t>0,1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E8F2AB" w14:textId="75D9AB91" w:rsidR="00FC13CA" w:rsidRPr="006A55E7" w:rsidRDefault="00FC13CA" w:rsidP="00A65781">
            <w:pPr>
              <w:jc w:val="center"/>
              <w:rPr>
                <w:rFonts w:ascii="Cambria" w:hAnsi="Cambria"/>
              </w:rPr>
            </w:pPr>
            <w:r w:rsidRPr="006A55E7">
              <w:rPr>
                <w:rFonts w:ascii="Cambria" w:hAnsi="Cambria"/>
                <w:sz w:val="22"/>
                <w:szCs w:val="22"/>
              </w:rPr>
              <w:t>0 %</w:t>
            </w:r>
          </w:p>
        </w:tc>
      </w:tr>
      <w:tr w:rsidR="00FC13CA" w:rsidRPr="006A55E7" w14:paraId="7ACE990D" w14:textId="77777777" w:rsidTr="00A02B42">
        <w:tc>
          <w:tcPr>
            <w:tcW w:w="2528" w:type="dxa"/>
            <w:vMerge/>
            <w:tcBorders>
              <w:left w:val="single" w:sz="8" w:space="0" w:color="000000"/>
              <w:right w:val="single" w:sz="8" w:space="0" w:color="000000"/>
            </w:tcBorders>
            <w:vAlign w:val="center"/>
          </w:tcPr>
          <w:p w14:paraId="2791B098" w14:textId="77777777" w:rsidR="00FC13CA" w:rsidRPr="006A55E7" w:rsidRDefault="00FC13CA" w:rsidP="00454B73">
            <w:pPr>
              <w:rPr>
                <w:rFonts w:ascii="Cambria" w:hAnsi="Cambria"/>
              </w:rPr>
            </w:pPr>
          </w:p>
        </w:tc>
        <w:tc>
          <w:tcPr>
            <w:tcW w:w="23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307A82" w14:textId="77777777" w:rsidR="00FC13CA" w:rsidRPr="006A55E7" w:rsidRDefault="00FC13CA" w:rsidP="00454B73">
            <w:pPr>
              <w:rPr>
                <w:rFonts w:ascii="Cambria" w:hAnsi="Cambria"/>
              </w:rPr>
            </w:pPr>
            <w:r w:rsidRPr="006A55E7">
              <w:rPr>
                <w:rFonts w:ascii="Cambria" w:hAnsi="Cambria"/>
                <w:sz w:val="22"/>
                <w:szCs w:val="22"/>
              </w:rPr>
              <w:t>ispit (pismeni)</w:t>
            </w:r>
          </w:p>
        </w:tc>
        <w:tc>
          <w:tcPr>
            <w:tcW w:w="10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D8850D" w14:textId="77777777" w:rsidR="00FC13CA" w:rsidRPr="006A55E7" w:rsidRDefault="00FC13CA" w:rsidP="00A65781">
            <w:pPr>
              <w:jc w:val="center"/>
              <w:rPr>
                <w:rFonts w:ascii="Cambria" w:hAnsi="Cambria"/>
              </w:rPr>
            </w:pPr>
            <w:r w:rsidRPr="006A55E7">
              <w:rPr>
                <w:rFonts w:ascii="Cambria" w:hAnsi="Cambria"/>
                <w:sz w:val="22"/>
              </w:rPr>
              <w:t>1.</w:t>
            </w:r>
            <w:r w:rsidR="00A02B42" w:rsidRPr="006A55E7">
              <w:rPr>
                <w:rFonts w:ascii="Cambria" w:hAnsi="Cambria"/>
                <w:sz w:val="22"/>
              </w:rPr>
              <w:t xml:space="preserve"> </w:t>
            </w:r>
            <w:r w:rsidRPr="006A55E7">
              <w:rPr>
                <w:rFonts w:ascii="Cambria" w:hAnsi="Cambria"/>
                <w:sz w:val="22"/>
              </w:rPr>
              <w:t>-</w:t>
            </w:r>
            <w:r w:rsidR="00A02B42" w:rsidRPr="006A55E7">
              <w:rPr>
                <w:rFonts w:ascii="Cambria" w:hAnsi="Cambria"/>
                <w:sz w:val="22"/>
              </w:rPr>
              <w:t xml:space="preserve"> </w:t>
            </w:r>
            <w:r w:rsidRPr="006A55E7">
              <w:rPr>
                <w:rFonts w:ascii="Cambria" w:hAnsi="Cambria"/>
                <w:sz w:val="22"/>
              </w:rPr>
              <w:t>5.</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75038F" w14:textId="3A97CEB7" w:rsidR="00FC13CA" w:rsidRPr="006A55E7" w:rsidRDefault="00FC13CA" w:rsidP="00A65781">
            <w:pPr>
              <w:jc w:val="center"/>
              <w:rPr>
                <w:rFonts w:ascii="Cambria" w:hAnsi="Cambria"/>
              </w:rPr>
            </w:pPr>
            <w:r w:rsidRPr="006A55E7">
              <w:rPr>
                <w:rFonts w:ascii="Cambria" w:hAnsi="Cambria"/>
                <w:sz w:val="22"/>
                <w:szCs w:val="22"/>
              </w:rPr>
              <w:t>2</w:t>
            </w:r>
            <w:r w:rsidR="00CA14E6" w:rsidRPr="006A55E7">
              <w:rPr>
                <w:rFonts w:ascii="Cambria" w:hAnsi="Cambria"/>
                <w:sz w:val="22"/>
                <w:szCs w:val="22"/>
              </w:rPr>
              <w:t>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167BDD" w14:textId="77777777" w:rsidR="00FC13CA" w:rsidRPr="006A55E7" w:rsidRDefault="00FC13CA" w:rsidP="00A65781">
            <w:pPr>
              <w:jc w:val="center"/>
              <w:rPr>
                <w:rFonts w:ascii="Cambria" w:hAnsi="Cambria"/>
              </w:rPr>
            </w:pPr>
            <w:r w:rsidRPr="006A55E7">
              <w:rPr>
                <w:rFonts w:ascii="Cambria" w:hAnsi="Cambria"/>
                <w:sz w:val="22"/>
                <w:szCs w:val="22"/>
              </w:rPr>
              <w:t>0,9</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9A8AE1" w14:textId="6CE211D4" w:rsidR="00FC13CA" w:rsidRPr="006A55E7" w:rsidRDefault="00FC13CA" w:rsidP="00A65781">
            <w:pPr>
              <w:jc w:val="center"/>
              <w:rPr>
                <w:rFonts w:ascii="Cambria" w:hAnsi="Cambria"/>
              </w:rPr>
            </w:pPr>
            <w:r w:rsidRPr="006A55E7">
              <w:rPr>
                <w:rFonts w:ascii="Cambria" w:hAnsi="Cambria"/>
                <w:sz w:val="22"/>
                <w:szCs w:val="22"/>
              </w:rPr>
              <w:t>30 %</w:t>
            </w:r>
          </w:p>
        </w:tc>
      </w:tr>
      <w:tr w:rsidR="00FC13CA" w:rsidRPr="006A55E7" w14:paraId="251D1B06" w14:textId="77777777" w:rsidTr="00A02B42">
        <w:tc>
          <w:tcPr>
            <w:tcW w:w="2528" w:type="dxa"/>
            <w:vMerge/>
            <w:tcBorders>
              <w:left w:val="single" w:sz="8" w:space="0" w:color="000000"/>
              <w:right w:val="single" w:sz="8" w:space="0" w:color="000000"/>
            </w:tcBorders>
            <w:vAlign w:val="center"/>
          </w:tcPr>
          <w:p w14:paraId="62D27438" w14:textId="77777777" w:rsidR="00FC13CA" w:rsidRPr="006A55E7" w:rsidRDefault="00FC13CA" w:rsidP="00454B73">
            <w:pPr>
              <w:rPr>
                <w:rFonts w:ascii="Cambria" w:hAnsi="Cambria"/>
              </w:rPr>
            </w:pPr>
          </w:p>
        </w:tc>
        <w:tc>
          <w:tcPr>
            <w:tcW w:w="34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C162C8" w14:textId="77777777" w:rsidR="00FC13CA" w:rsidRPr="006A55E7" w:rsidRDefault="00FC13CA" w:rsidP="00454B73">
            <w:pPr>
              <w:rPr>
                <w:rFonts w:ascii="Cambria" w:hAnsi="Cambria"/>
              </w:rPr>
            </w:pPr>
            <w:r w:rsidRPr="006A55E7">
              <w:rPr>
                <w:rFonts w:ascii="Cambria" w:hAnsi="Cambria"/>
                <w:sz w:val="22"/>
                <w:szCs w:val="22"/>
                <w:lang w:val="it-IT"/>
              </w:rPr>
              <w:t>ukupno</w:t>
            </w:r>
          </w:p>
        </w:tc>
        <w:tc>
          <w:tcPr>
            <w:tcW w:w="8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F775B7" w14:textId="37D2D991" w:rsidR="00FC13CA" w:rsidRPr="006A55E7" w:rsidRDefault="00CA14E6" w:rsidP="00A65781">
            <w:pPr>
              <w:jc w:val="center"/>
              <w:rPr>
                <w:rFonts w:ascii="Cambria" w:hAnsi="Cambria"/>
              </w:rPr>
            </w:pPr>
            <w:r w:rsidRPr="006A55E7">
              <w:rPr>
                <w:rFonts w:ascii="Cambria" w:hAnsi="Cambria"/>
                <w:sz w:val="22"/>
                <w:szCs w:val="22"/>
              </w:rPr>
              <w:t>60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6BA5E6" w14:textId="77777777" w:rsidR="00FC13CA" w:rsidRPr="006A55E7" w:rsidRDefault="00FC13CA" w:rsidP="00A65781">
            <w:pPr>
              <w:jc w:val="center"/>
              <w:rPr>
                <w:rFonts w:ascii="Cambria" w:hAnsi="Cambria"/>
              </w:rPr>
            </w:pPr>
            <w:r w:rsidRPr="006A55E7">
              <w:rPr>
                <w:rFonts w:ascii="Cambria" w:hAnsi="Cambria"/>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C86023" w14:textId="77777777" w:rsidR="00FC13CA" w:rsidRPr="006A55E7" w:rsidRDefault="00FC13CA" w:rsidP="00A65781">
            <w:pPr>
              <w:jc w:val="center"/>
              <w:rPr>
                <w:rFonts w:ascii="Cambria" w:hAnsi="Cambria"/>
              </w:rPr>
            </w:pPr>
            <w:r w:rsidRPr="006A55E7">
              <w:rPr>
                <w:rFonts w:ascii="Cambria" w:hAnsi="Cambria"/>
                <w:sz w:val="22"/>
                <w:szCs w:val="22"/>
              </w:rPr>
              <w:t>100 %</w:t>
            </w:r>
          </w:p>
        </w:tc>
      </w:tr>
      <w:tr w:rsidR="00FC13CA" w:rsidRPr="006A55E7" w14:paraId="39ABC071" w14:textId="77777777" w:rsidTr="00454B73">
        <w:tc>
          <w:tcPr>
            <w:tcW w:w="2528" w:type="dxa"/>
            <w:vMerge/>
            <w:tcBorders>
              <w:left w:val="single" w:sz="8" w:space="0" w:color="000000"/>
              <w:bottom w:val="single" w:sz="8" w:space="0" w:color="000000"/>
              <w:right w:val="single" w:sz="8" w:space="0" w:color="000000"/>
            </w:tcBorders>
            <w:vAlign w:val="center"/>
          </w:tcPr>
          <w:p w14:paraId="68A275C4" w14:textId="77777777" w:rsidR="00FC13CA" w:rsidRPr="006A55E7" w:rsidRDefault="00FC13CA" w:rsidP="00454B73">
            <w:pPr>
              <w:rPr>
                <w:rFonts w:ascii="Cambria" w:hAnsi="Cambria"/>
              </w:rPr>
            </w:pP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8CD012" w14:textId="77777777" w:rsidR="00FC13CA" w:rsidRPr="006A55E7" w:rsidRDefault="00FC13CA" w:rsidP="00454B73">
            <w:pPr>
              <w:rPr>
                <w:rFonts w:ascii="Cambria" w:hAnsi="Cambria"/>
              </w:rPr>
            </w:pPr>
            <w:r w:rsidRPr="006A55E7">
              <w:rPr>
                <w:rFonts w:ascii="Cambria" w:hAnsi="Cambria"/>
                <w:sz w:val="22"/>
                <w:szCs w:val="22"/>
              </w:rPr>
              <w:t>Dodatna pojašnjenja (kriteriji ocjenjivanja):</w:t>
            </w:r>
          </w:p>
          <w:p w14:paraId="241723A6" w14:textId="77777777" w:rsidR="00FC13CA" w:rsidRPr="006A55E7" w:rsidRDefault="00FC13CA" w:rsidP="00454B73">
            <w:pPr>
              <w:rPr>
                <w:rFonts w:ascii="Cambria" w:hAnsi="Cambria"/>
              </w:rPr>
            </w:pPr>
            <w:r w:rsidRPr="006A55E7">
              <w:rPr>
                <w:rFonts w:ascii="Cambria" w:hAnsi="Cambria"/>
                <w:sz w:val="22"/>
                <w:szCs w:val="22"/>
              </w:rPr>
              <w:t>Pohađanje je nastave obvezno. Tolerira se 30% izostanaka koje nije potrebno opravdati.</w:t>
            </w:r>
          </w:p>
          <w:p w14:paraId="26BF5A5E" w14:textId="77777777" w:rsidR="00FC13CA" w:rsidRPr="006A55E7" w:rsidRDefault="00FC13CA" w:rsidP="00454B73">
            <w:pPr>
              <w:rPr>
                <w:rFonts w:ascii="Cambria" w:hAnsi="Cambria"/>
              </w:rPr>
            </w:pPr>
            <w:r w:rsidRPr="006A55E7">
              <w:rPr>
                <w:rFonts w:ascii="Cambria" w:hAnsi="Cambria"/>
                <w:sz w:val="22"/>
                <w:szCs w:val="22"/>
                <w:lang w:val="pl-PL"/>
              </w:rPr>
              <w:t>Pohađanje nastave ocjenjuje se na sljede</w:t>
            </w:r>
            <w:r w:rsidRPr="006A55E7">
              <w:rPr>
                <w:rFonts w:ascii="Cambria" w:hAnsi="Cambria"/>
                <w:sz w:val="22"/>
                <w:szCs w:val="22"/>
              </w:rPr>
              <w:t>ć</w:t>
            </w:r>
            <w:r w:rsidRPr="006A55E7">
              <w:rPr>
                <w:rFonts w:ascii="Cambria" w:hAnsi="Cambria"/>
                <w:sz w:val="22"/>
                <w:szCs w:val="22"/>
                <w:lang w:val="pl-PL"/>
              </w:rPr>
              <w:t>i na</w:t>
            </w:r>
            <w:r w:rsidRPr="006A55E7">
              <w:rPr>
                <w:rFonts w:ascii="Cambria" w:hAnsi="Cambria"/>
                <w:sz w:val="22"/>
                <w:szCs w:val="22"/>
              </w:rPr>
              <w:t>č</w:t>
            </w:r>
            <w:r w:rsidRPr="006A55E7">
              <w:rPr>
                <w:rFonts w:ascii="Cambria" w:hAnsi="Cambria"/>
                <w:sz w:val="22"/>
                <w:szCs w:val="22"/>
                <w:lang w:val="pl-PL"/>
              </w:rPr>
              <w:t>in</w:t>
            </w:r>
            <w:r w:rsidRPr="006A55E7">
              <w:rPr>
                <w:rFonts w:ascii="Cambria" w:hAnsi="Cambria"/>
                <w:sz w:val="22"/>
                <w:szCs w:val="22"/>
              </w:rPr>
              <w:t>:</w:t>
            </w:r>
          </w:p>
          <w:p w14:paraId="15FA916E" w14:textId="77777777" w:rsidR="00FC13CA" w:rsidRPr="006A55E7" w:rsidRDefault="00FC13CA" w:rsidP="00454B73">
            <w:pPr>
              <w:rPr>
                <w:rFonts w:ascii="Cambria" w:hAnsi="Cambria"/>
              </w:rPr>
            </w:pPr>
            <w:r w:rsidRPr="006A55E7">
              <w:rPr>
                <w:rFonts w:ascii="Cambria" w:hAnsi="Cambria"/>
                <w:sz w:val="22"/>
                <w:szCs w:val="22"/>
              </w:rPr>
              <w:t xml:space="preserve">0%   = </w:t>
            </w:r>
            <w:r w:rsidRPr="006A55E7">
              <w:rPr>
                <w:rFonts w:ascii="Cambria" w:hAnsi="Cambria"/>
                <w:sz w:val="22"/>
                <w:szCs w:val="22"/>
                <w:lang w:val="pl-PL"/>
              </w:rPr>
              <w:t>Ne dolazi na predavanja i vježbe</w:t>
            </w:r>
            <w:r w:rsidRPr="006A55E7">
              <w:rPr>
                <w:rFonts w:ascii="Cambria" w:hAnsi="Cambria"/>
                <w:sz w:val="22"/>
                <w:szCs w:val="22"/>
              </w:rPr>
              <w:t xml:space="preserve"> (od 5 izostanaka nadalje)</w:t>
            </w:r>
          </w:p>
          <w:p w14:paraId="48A9F52A" w14:textId="77777777" w:rsidR="00FC13CA" w:rsidRPr="006A55E7" w:rsidRDefault="00FC13CA" w:rsidP="00454B73">
            <w:pPr>
              <w:rPr>
                <w:rFonts w:ascii="Cambria" w:hAnsi="Cambria"/>
              </w:rPr>
            </w:pPr>
            <w:r w:rsidRPr="006A55E7">
              <w:rPr>
                <w:rFonts w:ascii="Cambria" w:hAnsi="Cambria"/>
                <w:sz w:val="22"/>
                <w:szCs w:val="22"/>
              </w:rPr>
              <w:t>10 % = Dolazi na predavanja</w:t>
            </w:r>
          </w:p>
          <w:p w14:paraId="3B2F1BAF" w14:textId="77777777" w:rsidR="00FC13CA" w:rsidRPr="006A55E7" w:rsidRDefault="00FC13CA" w:rsidP="00454B73">
            <w:pPr>
              <w:rPr>
                <w:rFonts w:ascii="Cambria" w:hAnsi="Cambria"/>
              </w:rPr>
            </w:pPr>
            <w:r w:rsidRPr="006A55E7">
              <w:rPr>
                <w:rFonts w:ascii="Cambria" w:hAnsi="Cambria"/>
                <w:sz w:val="22"/>
                <w:szCs w:val="22"/>
                <w:lang w:val="pl-PL"/>
              </w:rPr>
              <w:t xml:space="preserve">Aktivnost u nastavi </w:t>
            </w:r>
            <w:r w:rsidRPr="006A55E7">
              <w:rPr>
                <w:rFonts w:ascii="Cambria" w:hAnsi="Cambria"/>
                <w:sz w:val="22"/>
                <w:szCs w:val="22"/>
              </w:rPr>
              <w:t xml:space="preserve">(pjevanje i dirigiranje) </w:t>
            </w:r>
            <w:r w:rsidRPr="006A55E7">
              <w:rPr>
                <w:rFonts w:ascii="Cambria" w:hAnsi="Cambria"/>
                <w:sz w:val="22"/>
                <w:szCs w:val="22"/>
                <w:lang w:val="pl-PL"/>
              </w:rPr>
              <w:t>ocjenjuje se na sljede</w:t>
            </w:r>
            <w:r w:rsidRPr="006A55E7">
              <w:rPr>
                <w:rFonts w:ascii="Cambria" w:hAnsi="Cambria"/>
                <w:sz w:val="22"/>
                <w:szCs w:val="22"/>
              </w:rPr>
              <w:t>ć</w:t>
            </w:r>
            <w:r w:rsidRPr="006A55E7">
              <w:rPr>
                <w:rFonts w:ascii="Cambria" w:hAnsi="Cambria"/>
                <w:sz w:val="22"/>
                <w:szCs w:val="22"/>
                <w:lang w:val="pl-PL"/>
              </w:rPr>
              <w:t>i na</w:t>
            </w:r>
            <w:r w:rsidRPr="006A55E7">
              <w:rPr>
                <w:rFonts w:ascii="Cambria" w:hAnsi="Cambria"/>
                <w:sz w:val="22"/>
                <w:szCs w:val="22"/>
              </w:rPr>
              <w:t>č</w:t>
            </w:r>
            <w:r w:rsidRPr="006A55E7">
              <w:rPr>
                <w:rFonts w:ascii="Cambria" w:hAnsi="Cambria"/>
                <w:sz w:val="22"/>
                <w:szCs w:val="22"/>
                <w:lang w:val="pl-PL"/>
              </w:rPr>
              <w:t>in:</w:t>
            </w:r>
          </w:p>
          <w:p w14:paraId="1945D0BC" w14:textId="77777777" w:rsidR="00FC13CA" w:rsidRPr="006A55E7" w:rsidRDefault="00FC13CA" w:rsidP="00454B73">
            <w:pPr>
              <w:rPr>
                <w:rFonts w:ascii="Cambria" w:hAnsi="Cambria"/>
              </w:rPr>
            </w:pPr>
            <w:r w:rsidRPr="006A55E7">
              <w:rPr>
                <w:rFonts w:ascii="Cambria" w:hAnsi="Cambria"/>
                <w:sz w:val="22"/>
                <w:szCs w:val="22"/>
              </w:rPr>
              <w:t>5 %   = dirigira s poteškoćama.</w:t>
            </w:r>
          </w:p>
          <w:p w14:paraId="26656CB4" w14:textId="77777777" w:rsidR="00FC13CA" w:rsidRPr="006A55E7" w:rsidRDefault="00FC13CA" w:rsidP="00454B73">
            <w:pPr>
              <w:rPr>
                <w:rFonts w:ascii="Cambria" w:hAnsi="Cambria"/>
              </w:rPr>
            </w:pPr>
            <w:r w:rsidRPr="006A55E7">
              <w:rPr>
                <w:rFonts w:ascii="Cambria" w:hAnsi="Cambria"/>
                <w:sz w:val="22"/>
                <w:szCs w:val="22"/>
              </w:rPr>
              <w:t>10 % = dirigira bez poteškoća</w:t>
            </w:r>
          </w:p>
          <w:p w14:paraId="1C07F5E8" w14:textId="77777777" w:rsidR="00FC13CA" w:rsidRPr="006A55E7" w:rsidRDefault="00FC13CA" w:rsidP="00454B73">
            <w:pPr>
              <w:rPr>
                <w:rFonts w:ascii="Cambria" w:hAnsi="Cambria"/>
              </w:rPr>
            </w:pPr>
            <w:r w:rsidRPr="006A55E7">
              <w:rPr>
                <w:rFonts w:ascii="Cambria" w:hAnsi="Cambria"/>
                <w:sz w:val="22"/>
                <w:szCs w:val="22"/>
              </w:rPr>
              <w:t>+ 10 % pjeva pjesmu napamet (solistički)</w:t>
            </w:r>
          </w:p>
          <w:p w14:paraId="787187D1" w14:textId="77777777" w:rsidR="00FC13CA" w:rsidRPr="006A55E7" w:rsidRDefault="00FC13CA" w:rsidP="00454B73">
            <w:pPr>
              <w:rPr>
                <w:rFonts w:ascii="Cambria" w:hAnsi="Cambria"/>
                <w:lang w:val="pl-PL"/>
              </w:rPr>
            </w:pPr>
            <w:r w:rsidRPr="006A55E7">
              <w:rPr>
                <w:rFonts w:ascii="Cambria" w:hAnsi="Cambria"/>
                <w:sz w:val="22"/>
                <w:szCs w:val="22"/>
              </w:rPr>
              <w:t>+ 10 % pjeva pjesmu napamet (u skupini ili zboru)</w:t>
            </w:r>
          </w:p>
          <w:p w14:paraId="36744228" w14:textId="77777777" w:rsidR="00FC13CA" w:rsidRPr="006A55E7" w:rsidRDefault="00FC13CA" w:rsidP="00454B73">
            <w:pPr>
              <w:rPr>
                <w:rFonts w:ascii="Cambria" w:hAnsi="Cambria"/>
                <w:lang w:val="pl-PL"/>
              </w:rPr>
            </w:pPr>
            <w:r w:rsidRPr="006A55E7">
              <w:rPr>
                <w:rFonts w:ascii="Cambria" w:hAnsi="Cambria"/>
                <w:sz w:val="22"/>
                <w:szCs w:val="22"/>
                <w:lang w:val="pl-PL"/>
              </w:rPr>
              <w:t xml:space="preserve">Osvrti s izvanučionične nastave se ocjenjuju </w:t>
            </w:r>
            <w:r w:rsidRPr="006A55E7">
              <w:rPr>
                <w:rFonts w:ascii="Cambria" w:hAnsi="Cambria"/>
                <w:sz w:val="22"/>
                <w:szCs w:val="22"/>
              </w:rPr>
              <w:t>na sljedeći način</w:t>
            </w:r>
            <w:r w:rsidRPr="006A55E7">
              <w:rPr>
                <w:rFonts w:ascii="Cambria" w:hAnsi="Cambria"/>
                <w:sz w:val="22"/>
                <w:szCs w:val="22"/>
                <w:lang w:val="pl-PL"/>
              </w:rPr>
              <w:t>:</w:t>
            </w:r>
          </w:p>
          <w:p w14:paraId="251ABB4B" w14:textId="77777777" w:rsidR="00FC13CA" w:rsidRPr="006A55E7" w:rsidRDefault="00FC13CA" w:rsidP="00454B73">
            <w:pPr>
              <w:rPr>
                <w:rFonts w:ascii="Cambria" w:hAnsi="Cambria"/>
                <w:lang w:val="pl-PL"/>
              </w:rPr>
            </w:pPr>
            <w:r w:rsidRPr="006A55E7">
              <w:rPr>
                <w:rFonts w:ascii="Cambria" w:hAnsi="Cambria"/>
                <w:sz w:val="22"/>
                <w:szCs w:val="22"/>
                <w:lang w:val="pl-PL"/>
              </w:rPr>
              <w:t>0% = Osvrt nije napisan</w:t>
            </w:r>
          </w:p>
          <w:p w14:paraId="0D900005" w14:textId="77777777" w:rsidR="00FC13CA" w:rsidRPr="006A55E7" w:rsidRDefault="00FC13CA" w:rsidP="00454B73">
            <w:pPr>
              <w:rPr>
                <w:rFonts w:ascii="Cambria" w:hAnsi="Cambria"/>
                <w:lang w:val="pl-PL"/>
              </w:rPr>
            </w:pPr>
            <w:r w:rsidRPr="006A55E7">
              <w:rPr>
                <w:rFonts w:ascii="Cambria" w:hAnsi="Cambria"/>
                <w:sz w:val="22"/>
                <w:szCs w:val="22"/>
                <w:lang w:val="pl-PL"/>
              </w:rPr>
              <w:t>10% = Napisan je osvrt s posjeta zborovima</w:t>
            </w:r>
          </w:p>
          <w:p w14:paraId="685D7623" w14:textId="77777777" w:rsidR="00FC13CA" w:rsidRPr="006A55E7" w:rsidRDefault="00FC13CA" w:rsidP="00454B73">
            <w:pPr>
              <w:rPr>
                <w:rFonts w:ascii="Cambria" w:hAnsi="Cambria"/>
                <w:lang w:val="pl-PL"/>
              </w:rPr>
            </w:pPr>
            <w:r w:rsidRPr="006A55E7">
              <w:rPr>
                <w:rFonts w:ascii="Cambria" w:hAnsi="Cambria"/>
                <w:sz w:val="22"/>
                <w:szCs w:val="22"/>
                <w:lang w:val="pl-PL"/>
              </w:rPr>
              <w:t>+</w:t>
            </w:r>
          </w:p>
          <w:p w14:paraId="648A1100" w14:textId="77777777" w:rsidR="00FC13CA" w:rsidRPr="006A55E7" w:rsidRDefault="00FC13CA" w:rsidP="00454B73">
            <w:pPr>
              <w:rPr>
                <w:rFonts w:ascii="Cambria" w:hAnsi="Cambria"/>
                <w:lang w:val="pl-PL"/>
              </w:rPr>
            </w:pPr>
            <w:r w:rsidRPr="006A55E7">
              <w:rPr>
                <w:rFonts w:ascii="Cambria" w:hAnsi="Cambria"/>
                <w:sz w:val="22"/>
                <w:szCs w:val="22"/>
                <w:lang w:val="pl-PL"/>
              </w:rPr>
              <w:t>10% = Napisan osvrt s posjećenog vokalnog koncerta.</w:t>
            </w:r>
          </w:p>
          <w:p w14:paraId="1FBB299C" w14:textId="77777777" w:rsidR="00FC13CA" w:rsidRPr="006A55E7" w:rsidRDefault="00FC13CA" w:rsidP="00454B73">
            <w:pPr>
              <w:rPr>
                <w:rFonts w:ascii="Cambria" w:hAnsi="Cambria"/>
                <w:lang w:val="pl-PL"/>
              </w:rPr>
            </w:pPr>
            <w:r w:rsidRPr="006A55E7">
              <w:rPr>
                <w:rFonts w:ascii="Cambria" w:hAnsi="Cambria"/>
                <w:sz w:val="22"/>
                <w:szCs w:val="22"/>
                <w:lang w:val="pl-PL"/>
              </w:rPr>
              <w:t>Osvrt se predaje u elektroničkom ili u tiskanom obliku 7 dana nakon odslušanog glazbenog događaja. Kašnjenje smanjuje bodove za 25 % od predviđenih.</w:t>
            </w:r>
          </w:p>
          <w:p w14:paraId="6A37FBC5" w14:textId="77777777" w:rsidR="00FC13CA" w:rsidRPr="006A55E7" w:rsidRDefault="00FC13CA" w:rsidP="00454B73">
            <w:pPr>
              <w:rPr>
                <w:rFonts w:ascii="Cambria" w:hAnsi="Cambria"/>
              </w:rPr>
            </w:pPr>
            <w:r w:rsidRPr="006A55E7">
              <w:rPr>
                <w:rFonts w:ascii="Cambria" w:hAnsi="Cambria"/>
                <w:sz w:val="22"/>
                <w:szCs w:val="22"/>
              </w:rPr>
              <w:t>Pismeni ispitnajviše se mogu dobiti 30 % udjela u ocjeni.</w:t>
            </w:r>
          </w:p>
          <w:p w14:paraId="00C293F4" w14:textId="77777777" w:rsidR="00FC13CA" w:rsidRPr="006A55E7" w:rsidRDefault="00FC13CA" w:rsidP="00454B73">
            <w:pPr>
              <w:rPr>
                <w:rFonts w:ascii="Cambria" w:hAnsi="Cambria"/>
              </w:rPr>
            </w:pPr>
            <w:r w:rsidRPr="006A55E7">
              <w:rPr>
                <w:rFonts w:ascii="Cambria" w:hAnsi="Cambria"/>
                <w:sz w:val="22"/>
                <w:szCs w:val="22"/>
              </w:rPr>
              <w:t>0% = manje od 50% točnih odgovora</w:t>
            </w:r>
          </w:p>
          <w:p w14:paraId="43B2B3E2" w14:textId="77777777" w:rsidR="00FC13CA" w:rsidRPr="006A55E7" w:rsidRDefault="00FC13CA" w:rsidP="00454B73">
            <w:pPr>
              <w:rPr>
                <w:rFonts w:ascii="Cambria" w:hAnsi="Cambria"/>
              </w:rPr>
            </w:pPr>
            <w:r w:rsidRPr="006A55E7">
              <w:rPr>
                <w:rFonts w:ascii="Cambria" w:hAnsi="Cambria"/>
                <w:sz w:val="22"/>
                <w:szCs w:val="22"/>
              </w:rPr>
              <w:t>Svaki slijedeći  % nosi 0,6 udjela u ocjeni.</w:t>
            </w:r>
          </w:p>
        </w:tc>
      </w:tr>
      <w:tr w:rsidR="00FC13CA" w:rsidRPr="006A55E7" w14:paraId="1BB5AC95"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027E1B" w14:textId="77777777" w:rsidR="00FC13CA" w:rsidRPr="006A55E7" w:rsidRDefault="00FC13CA" w:rsidP="00454B73">
            <w:pPr>
              <w:rPr>
                <w:rFonts w:ascii="Cambria" w:hAnsi="Cambria"/>
              </w:rPr>
            </w:pPr>
            <w:r w:rsidRPr="006A55E7">
              <w:rPr>
                <w:rFonts w:ascii="Cambria" w:hAnsi="Cambria"/>
                <w:sz w:val="22"/>
                <w:szCs w:val="22"/>
              </w:rPr>
              <w:t>Studentske obveze</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AC7720" w14:textId="77777777" w:rsidR="00FC13CA" w:rsidRPr="006A55E7" w:rsidRDefault="00FC13CA" w:rsidP="00454B73">
            <w:pPr>
              <w:rPr>
                <w:rFonts w:ascii="Cambria" w:hAnsi="Cambria"/>
                <w:sz w:val="22"/>
                <w:szCs w:val="22"/>
              </w:rPr>
            </w:pPr>
            <w:r w:rsidRPr="006A55E7">
              <w:rPr>
                <w:rFonts w:ascii="Cambria" w:hAnsi="Cambria"/>
                <w:sz w:val="22"/>
                <w:szCs w:val="22"/>
              </w:rPr>
              <w:t>Da položi kolegij, student/studentica mora:</w:t>
            </w:r>
          </w:p>
          <w:p w14:paraId="7A62CBA1" w14:textId="50E9375F" w:rsidR="00FC13CA" w:rsidRPr="00A65781" w:rsidRDefault="00A65781" w:rsidP="00A65781">
            <w:pPr>
              <w:contextualSpacing/>
              <w:rPr>
                <w:rFonts w:ascii="Cambria" w:hAnsi="Cambria"/>
              </w:rPr>
            </w:pPr>
            <w:r>
              <w:rPr>
                <w:rFonts w:ascii="Cambria" w:hAnsi="Cambria"/>
              </w:rPr>
              <w:t xml:space="preserve">1. </w:t>
            </w:r>
            <w:r w:rsidR="00FC13CA" w:rsidRPr="00A65781">
              <w:rPr>
                <w:rFonts w:ascii="Cambria" w:hAnsi="Cambria"/>
              </w:rPr>
              <w:t>pohađati nastavu</w:t>
            </w:r>
          </w:p>
          <w:p w14:paraId="3B2AEADB" w14:textId="30A943B1" w:rsidR="00FC13CA" w:rsidRPr="00A65781" w:rsidRDefault="00A65781" w:rsidP="00A65781">
            <w:pPr>
              <w:contextualSpacing/>
              <w:rPr>
                <w:rFonts w:ascii="Cambria" w:hAnsi="Cambria"/>
              </w:rPr>
            </w:pPr>
            <w:r>
              <w:rPr>
                <w:rFonts w:ascii="Cambria" w:hAnsi="Cambria"/>
              </w:rPr>
              <w:t xml:space="preserve">2. </w:t>
            </w:r>
            <w:r w:rsidR="00FC13CA" w:rsidRPr="00A65781">
              <w:rPr>
                <w:rFonts w:ascii="Cambria" w:hAnsi="Cambria"/>
              </w:rPr>
              <w:t>posjetiti zborsku probu</w:t>
            </w:r>
          </w:p>
          <w:p w14:paraId="7880A7B3" w14:textId="2CFC7474" w:rsidR="00FC13CA" w:rsidRPr="00A65781" w:rsidRDefault="00A65781" w:rsidP="00A65781">
            <w:pPr>
              <w:contextualSpacing/>
              <w:rPr>
                <w:rFonts w:ascii="Cambria" w:hAnsi="Cambria"/>
              </w:rPr>
            </w:pPr>
            <w:r>
              <w:rPr>
                <w:rFonts w:ascii="Cambria" w:hAnsi="Cambria"/>
              </w:rPr>
              <w:t xml:space="preserve">3. </w:t>
            </w:r>
            <w:r w:rsidR="00FC13CA" w:rsidRPr="00A65781">
              <w:rPr>
                <w:rFonts w:ascii="Cambria" w:hAnsi="Cambria"/>
              </w:rPr>
              <w:t>otići na koncert vokalne glazbe</w:t>
            </w:r>
          </w:p>
          <w:p w14:paraId="7AAE7D8D" w14:textId="1A16F741" w:rsidR="00FC13CA" w:rsidRPr="00A65781" w:rsidRDefault="00A65781" w:rsidP="00A65781">
            <w:pPr>
              <w:contextualSpacing/>
              <w:rPr>
                <w:rFonts w:ascii="Cambria" w:hAnsi="Cambria"/>
                <w:lang w:val="it-IT"/>
              </w:rPr>
            </w:pPr>
            <w:r>
              <w:rPr>
                <w:rFonts w:ascii="Cambria" w:hAnsi="Cambria"/>
                <w:lang w:val="it-IT"/>
              </w:rPr>
              <w:t xml:space="preserve">4. </w:t>
            </w:r>
            <w:r w:rsidR="00FC13CA" w:rsidRPr="00A65781">
              <w:rPr>
                <w:rFonts w:ascii="Cambria" w:hAnsi="Cambria"/>
                <w:lang w:val="it-IT"/>
              </w:rPr>
              <w:t>napisati 2 osvrta s probe i koncerta</w:t>
            </w:r>
          </w:p>
          <w:p w14:paraId="1313906C" w14:textId="3815370C" w:rsidR="00FC13CA" w:rsidRPr="00A65781" w:rsidRDefault="00A65781" w:rsidP="00A65781">
            <w:pPr>
              <w:contextualSpacing/>
              <w:rPr>
                <w:rFonts w:ascii="Cambria" w:hAnsi="Cambria"/>
              </w:rPr>
            </w:pPr>
            <w:r>
              <w:rPr>
                <w:rFonts w:ascii="Cambria" w:hAnsi="Cambria"/>
              </w:rPr>
              <w:t xml:space="preserve">5. </w:t>
            </w:r>
            <w:r w:rsidR="00FC13CA" w:rsidRPr="00A65781">
              <w:rPr>
                <w:rFonts w:ascii="Cambria" w:hAnsi="Cambria"/>
              </w:rPr>
              <w:t>položiti pismeni ispit</w:t>
            </w:r>
          </w:p>
          <w:p w14:paraId="70983EFF" w14:textId="53E8E121" w:rsidR="00FC13CA" w:rsidRPr="006A55E7" w:rsidRDefault="00A65781" w:rsidP="00454B73">
            <w:pPr>
              <w:rPr>
                <w:rFonts w:ascii="Cambria" w:hAnsi="Cambria"/>
                <w:sz w:val="22"/>
                <w:szCs w:val="22"/>
              </w:rPr>
            </w:pPr>
            <w:r>
              <w:rPr>
                <w:rFonts w:ascii="Cambria" w:hAnsi="Cambria"/>
                <w:sz w:val="22"/>
                <w:szCs w:val="22"/>
              </w:rPr>
              <w:t xml:space="preserve">Napomena: </w:t>
            </w:r>
            <w:r w:rsidR="00FC13CA" w:rsidRPr="006A55E7">
              <w:rPr>
                <w:rFonts w:ascii="Cambria" w:hAnsi="Cambria"/>
                <w:sz w:val="22"/>
                <w:szCs w:val="22"/>
              </w:rPr>
              <w:t>Za položiti kolegij, student/studentica mora ostvariti  ukupno 50% bodova iz bilo kojeg segmenta.</w:t>
            </w:r>
          </w:p>
        </w:tc>
      </w:tr>
      <w:tr w:rsidR="00FC13CA" w:rsidRPr="006A55E7" w14:paraId="2653BB95"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AA91FE" w14:textId="77777777" w:rsidR="00FC13CA" w:rsidRPr="006A55E7" w:rsidRDefault="00FC13CA" w:rsidP="00454B73">
            <w:pPr>
              <w:rPr>
                <w:rFonts w:ascii="Cambria" w:hAnsi="Cambria"/>
              </w:rPr>
            </w:pPr>
            <w:r w:rsidRPr="006A55E7">
              <w:rPr>
                <w:rFonts w:ascii="Cambria" w:hAnsi="Cambria"/>
                <w:sz w:val="22"/>
                <w:szCs w:val="22"/>
                <w:lang w:val="en-US"/>
              </w:rPr>
              <w:t>Rokovi</w:t>
            </w:r>
            <w:r w:rsidR="00A02B42" w:rsidRPr="006A55E7">
              <w:rPr>
                <w:rFonts w:ascii="Cambria" w:hAnsi="Cambria"/>
                <w:sz w:val="22"/>
                <w:szCs w:val="22"/>
                <w:lang w:val="en-US"/>
              </w:rPr>
              <w:t xml:space="preserve"> </w:t>
            </w:r>
            <w:r w:rsidRPr="006A55E7">
              <w:rPr>
                <w:rFonts w:ascii="Cambria" w:hAnsi="Cambria"/>
                <w:sz w:val="22"/>
                <w:szCs w:val="22"/>
                <w:lang w:val="en-US"/>
              </w:rPr>
              <w:t>ispita</w:t>
            </w:r>
            <w:r w:rsidR="00A02B42" w:rsidRPr="006A55E7">
              <w:rPr>
                <w:rFonts w:ascii="Cambria" w:hAnsi="Cambria"/>
                <w:sz w:val="22"/>
                <w:szCs w:val="22"/>
                <w:lang w:val="en-US"/>
              </w:rPr>
              <w:t xml:space="preserve">  </w:t>
            </w:r>
            <w:r w:rsidRPr="006A55E7">
              <w:rPr>
                <w:rFonts w:ascii="Cambria" w:hAnsi="Cambria"/>
                <w:sz w:val="22"/>
                <w:szCs w:val="22"/>
                <w:lang w:val="en-US"/>
              </w:rPr>
              <w:t>i</w:t>
            </w:r>
            <w:r w:rsidR="00A02B42" w:rsidRPr="006A55E7">
              <w:rPr>
                <w:rFonts w:ascii="Cambria" w:hAnsi="Cambria"/>
                <w:sz w:val="22"/>
                <w:szCs w:val="22"/>
                <w:lang w:val="en-US"/>
              </w:rPr>
              <w:t xml:space="preserve"> </w:t>
            </w:r>
            <w:r w:rsidRPr="006A55E7">
              <w:rPr>
                <w:rFonts w:ascii="Cambria" w:hAnsi="Cambria"/>
                <w:sz w:val="22"/>
                <w:szCs w:val="22"/>
                <w:lang w:val="en-US"/>
              </w:rPr>
              <w:t>kolokvija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AF8A26" w14:textId="77777777" w:rsidR="00FC13CA" w:rsidRPr="006A55E7" w:rsidRDefault="00FC13CA" w:rsidP="00454B73">
            <w:pPr>
              <w:rPr>
                <w:rFonts w:ascii="Cambria" w:hAnsi="Cambria"/>
              </w:rPr>
            </w:pPr>
            <w:r w:rsidRPr="006A55E7">
              <w:rPr>
                <w:rFonts w:ascii="Cambria" w:hAnsi="Cambria"/>
                <w:sz w:val="22"/>
                <w:szCs w:val="22"/>
              </w:rPr>
              <w:t>Rokovi se objavljuju u ISVU sustavu i studomatu.</w:t>
            </w:r>
          </w:p>
        </w:tc>
      </w:tr>
      <w:tr w:rsidR="00FC13CA" w:rsidRPr="006A55E7" w14:paraId="561F7AA7" w14:textId="77777777" w:rsidTr="00454B73">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500C8E" w14:textId="77777777" w:rsidR="00FC13CA" w:rsidRPr="006A55E7" w:rsidRDefault="00FC13CA" w:rsidP="00454B73">
            <w:pPr>
              <w:rPr>
                <w:rFonts w:ascii="Cambria" w:hAnsi="Cambria"/>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FEA417" w14:textId="77777777" w:rsidR="00FC13CA" w:rsidRPr="006A55E7" w:rsidRDefault="00FC13CA" w:rsidP="00454B73">
            <w:pPr>
              <w:rPr>
                <w:rFonts w:ascii="Cambria" w:hAnsi="Cambria"/>
                <w:lang w:val="pl-PL"/>
              </w:rPr>
            </w:pPr>
            <w:r w:rsidRPr="006A55E7">
              <w:rPr>
                <w:rFonts w:ascii="Cambria" w:hAnsi="Cambria"/>
                <w:sz w:val="22"/>
                <w:szCs w:val="22"/>
                <w:lang w:val="pl-PL"/>
              </w:rPr>
              <w:t>Svi pisani zadaci predaju se na nastavi ili mailom do dogovorenog termina. Ukoliko se dogovoreni termini ne poštuju, smanjuju se postavljeni bodovi za 50%.</w:t>
            </w:r>
          </w:p>
          <w:p w14:paraId="35E9CD9D" w14:textId="77777777" w:rsidR="00FC13CA" w:rsidRPr="006A55E7" w:rsidRDefault="00FC13CA" w:rsidP="00454B73">
            <w:pPr>
              <w:rPr>
                <w:rFonts w:ascii="Cambria" w:hAnsi="Cambria"/>
              </w:rPr>
            </w:pPr>
            <w:r w:rsidRPr="006A55E7">
              <w:rPr>
                <w:rFonts w:ascii="Cambria" w:hAnsi="Cambria"/>
                <w:sz w:val="22"/>
                <w:szCs w:val="22"/>
              </w:rPr>
              <w:t>U slučaju održavanja nastave na daljinu, moguće je odstupanje u:</w:t>
            </w:r>
          </w:p>
          <w:p w14:paraId="6581CFE8" w14:textId="77777777" w:rsidR="00FC13CA" w:rsidRPr="006A55E7" w:rsidRDefault="00FC13CA" w:rsidP="00454B73">
            <w:pPr>
              <w:rPr>
                <w:rFonts w:ascii="Cambria" w:hAnsi="Cambria"/>
              </w:rPr>
            </w:pPr>
            <w:r w:rsidRPr="006A55E7">
              <w:rPr>
                <w:rFonts w:ascii="Cambria" w:hAnsi="Cambria"/>
                <w:sz w:val="22"/>
                <w:szCs w:val="22"/>
              </w:rPr>
              <w:t>- mjestu izvođenja kolegija</w:t>
            </w:r>
          </w:p>
          <w:p w14:paraId="4011E93F" w14:textId="77777777" w:rsidR="00FC13CA" w:rsidRPr="006A55E7" w:rsidRDefault="00FC13CA" w:rsidP="00454B73">
            <w:pPr>
              <w:rPr>
                <w:rFonts w:ascii="Cambria" w:hAnsi="Cambria"/>
              </w:rPr>
            </w:pPr>
            <w:r w:rsidRPr="006A55E7">
              <w:rPr>
                <w:rFonts w:ascii="Cambria" w:hAnsi="Cambria"/>
                <w:sz w:val="22"/>
                <w:szCs w:val="22"/>
              </w:rPr>
              <w:t>- provedbi aktivnosti, metoda tumačenja i poučavanja i načinima vrednovanja</w:t>
            </w:r>
          </w:p>
          <w:p w14:paraId="0A2DFA4B" w14:textId="77777777" w:rsidR="00FC13CA" w:rsidRPr="006A55E7" w:rsidRDefault="00FC13CA" w:rsidP="00454B73">
            <w:pPr>
              <w:rPr>
                <w:rFonts w:ascii="Cambria" w:hAnsi="Cambria"/>
              </w:rPr>
            </w:pPr>
            <w:r w:rsidRPr="006A55E7">
              <w:rPr>
                <w:rFonts w:ascii="Cambria" w:hAnsi="Cambria"/>
                <w:sz w:val="22"/>
                <w:szCs w:val="22"/>
              </w:rPr>
              <w:t>- studentskim obvezama</w:t>
            </w:r>
          </w:p>
          <w:p w14:paraId="20E7D202" w14:textId="77777777" w:rsidR="00FC13CA" w:rsidRPr="006A55E7" w:rsidRDefault="00FC13CA" w:rsidP="00454B73">
            <w:pPr>
              <w:rPr>
                <w:rFonts w:ascii="Cambria" w:hAnsi="Cambria"/>
              </w:rPr>
            </w:pPr>
            <w:r w:rsidRPr="006A55E7">
              <w:rPr>
                <w:rFonts w:ascii="Cambria" w:hAnsi="Cambria"/>
                <w:sz w:val="22"/>
                <w:szCs w:val="22"/>
              </w:rPr>
              <w:t>- dostupnoj literaturi.</w:t>
            </w:r>
          </w:p>
          <w:p w14:paraId="78706A7E" w14:textId="0C8EF1AA" w:rsidR="00FC13CA" w:rsidRPr="006A55E7" w:rsidRDefault="00FC13CA" w:rsidP="00454B73">
            <w:pPr>
              <w:rPr>
                <w:rFonts w:ascii="Cambria" w:hAnsi="Cambria"/>
              </w:rPr>
            </w:pPr>
            <w:r w:rsidRPr="006A55E7">
              <w:rPr>
                <w:rFonts w:ascii="Cambria" w:hAnsi="Cambria"/>
                <w:sz w:val="22"/>
                <w:szCs w:val="22"/>
              </w:rPr>
              <w:t xml:space="preserve">O tome će nositeljica </w:t>
            </w:r>
            <w:r w:rsidR="00A65781">
              <w:rPr>
                <w:rFonts w:ascii="Cambria" w:hAnsi="Cambria"/>
                <w:sz w:val="22"/>
                <w:szCs w:val="22"/>
              </w:rPr>
              <w:t xml:space="preserve">kolegija </w:t>
            </w:r>
            <w:r w:rsidRPr="006A55E7">
              <w:rPr>
                <w:rFonts w:ascii="Cambria" w:hAnsi="Cambria"/>
                <w:sz w:val="22"/>
                <w:szCs w:val="22"/>
              </w:rPr>
              <w:t>i asistent obavijestiti studente i studentice kad se nastava na daljinu počne održavati.</w:t>
            </w:r>
          </w:p>
          <w:p w14:paraId="0BB266D4" w14:textId="77777777" w:rsidR="00FC13CA" w:rsidRPr="006A55E7" w:rsidRDefault="00FC13CA" w:rsidP="00454B73">
            <w:pPr>
              <w:rPr>
                <w:rFonts w:ascii="Cambria" w:hAnsi="Cambria"/>
              </w:rPr>
            </w:pPr>
            <w:r w:rsidRPr="006A55E7">
              <w:rPr>
                <w:rFonts w:ascii="Cambria" w:hAnsi="Cambria"/>
                <w:sz w:val="22"/>
                <w:szCs w:val="22"/>
              </w:rPr>
              <w:t>Ishodi učenja ostaju nepromijenjeni.</w:t>
            </w:r>
          </w:p>
        </w:tc>
      </w:tr>
      <w:tr w:rsidR="00FC13CA" w:rsidRPr="006A55E7" w14:paraId="4836FD41" w14:textId="77777777" w:rsidTr="00454B73">
        <w:trPr>
          <w:trHeight w:val="770"/>
        </w:trPr>
        <w:tc>
          <w:tcPr>
            <w:tcW w:w="25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B135E2" w14:textId="77777777" w:rsidR="00FC13CA" w:rsidRPr="006A55E7" w:rsidRDefault="00FC13CA" w:rsidP="00454B73">
            <w:pPr>
              <w:rPr>
                <w:rFonts w:ascii="Cambria" w:hAnsi="Cambria"/>
              </w:rPr>
            </w:pPr>
            <w:r w:rsidRPr="006A55E7">
              <w:rPr>
                <w:rFonts w:ascii="Cambria" w:hAnsi="Cambria"/>
                <w:sz w:val="22"/>
                <w:szCs w:val="22"/>
              </w:rPr>
              <w:t>Literatura</w:t>
            </w:r>
          </w:p>
        </w:tc>
        <w:tc>
          <w:tcPr>
            <w:tcW w:w="652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96CD113" w14:textId="77777777" w:rsidR="00FC13CA" w:rsidRPr="006A55E7" w:rsidRDefault="00FC13CA" w:rsidP="00454B73">
            <w:pPr>
              <w:rPr>
                <w:rFonts w:ascii="Cambria" w:hAnsi="Cambria"/>
              </w:rPr>
            </w:pPr>
            <w:r w:rsidRPr="006A55E7">
              <w:rPr>
                <w:rFonts w:ascii="Cambria" w:hAnsi="Cambria"/>
                <w:sz w:val="22"/>
                <w:szCs w:val="22"/>
              </w:rPr>
              <w:t xml:space="preserve">Obvezna: </w:t>
            </w:r>
          </w:p>
          <w:p w14:paraId="66A8E169" w14:textId="77777777" w:rsidR="00FC13CA" w:rsidRPr="006A55E7" w:rsidRDefault="00FC13CA" w:rsidP="00454B73">
            <w:pPr>
              <w:rPr>
                <w:rFonts w:ascii="Cambria" w:hAnsi="Cambria"/>
              </w:rPr>
            </w:pPr>
            <w:r w:rsidRPr="006A55E7">
              <w:rPr>
                <w:rFonts w:ascii="Cambria" w:hAnsi="Cambria"/>
                <w:sz w:val="22"/>
              </w:rPr>
              <w:t>1. Gjadrov, I. (2002). Umijeće dirigiranja. Zagreb: Music play.  (14-24, 72)</w:t>
            </w:r>
          </w:p>
          <w:p w14:paraId="77DC742C" w14:textId="77777777" w:rsidR="00FC13CA" w:rsidRPr="006A55E7" w:rsidRDefault="00FC13CA" w:rsidP="00454B73">
            <w:pPr>
              <w:rPr>
                <w:rFonts w:ascii="Cambria" w:hAnsi="Cambria"/>
              </w:rPr>
            </w:pPr>
            <w:r w:rsidRPr="006A55E7">
              <w:rPr>
                <w:rFonts w:ascii="Cambria" w:hAnsi="Cambria"/>
                <w:sz w:val="22"/>
              </w:rPr>
              <w:t>2. Manasteriotti, V. ( 1987). Muzički odgoj na početnom stupnju. Zagreb:  Školska knjiga. (str. 82-124)</w:t>
            </w:r>
          </w:p>
          <w:p w14:paraId="44F2FE5F" w14:textId="170CEE0B" w:rsidR="00A02B42" w:rsidRPr="000A28B2" w:rsidRDefault="00FC13CA" w:rsidP="00454B73">
            <w:pPr>
              <w:rPr>
                <w:rFonts w:ascii="Cambria" w:hAnsi="Cambria"/>
                <w:sz w:val="22"/>
              </w:rPr>
            </w:pPr>
            <w:r w:rsidRPr="006A55E7">
              <w:rPr>
                <w:rFonts w:ascii="Cambria" w:hAnsi="Cambria"/>
                <w:sz w:val="22"/>
              </w:rPr>
              <w:t>3. Njirić, N. (2001). Put do glazbe. Zagreb:  Školska knjiga. (str. 9-46)</w:t>
            </w:r>
          </w:p>
          <w:p w14:paraId="39156438" w14:textId="77777777" w:rsidR="00FC13CA" w:rsidRPr="006A55E7" w:rsidRDefault="00FC13CA" w:rsidP="00454B73">
            <w:pPr>
              <w:rPr>
                <w:rFonts w:ascii="Cambria" w:hAnsi="Cambria"/>
              </w:rPr>
            </w:pPr>
            <w:r w:rsidRPr="006A55E7">
              <w:rPr>
                <w:rFonts w:ascii="Cambria" w:hAnsi="Cambria"/>
                <w:sz w:val="22"/>
              </w:rPr>
              <w:lastRenderedPageBreak/>
              <w:t>Izborna:</w:t>
            </w:r>
          </w:p>
          <w:p w14:paraId="04B28CCB" w14:textId="77777777" w:rsidR="00FC13CA" w:rsidRPr="006A55E7" w:rsidRDefault="00FC13CA" w:rsidP="00454B73">
            <w:pPr>
              <w:rPr>
                <w:rFonts w:ascii="Cambria" w:hAnsi="Cambria"/>
              </w:rPr>
            </w:pPr>
            <w:r w:rsidRPr="006A55E7">
              <w:rPr>
                <w:rFonts w:ascii="Cambria" w:hAnsi="Cambria"/>
                <w:sz w:val="22"/>
              </w:rPr>
              <w:t>1. Jerković, J. (2003). Osnove dirigiranja I: taktiranje. Osijek: Sveučilište Jurja Strossmayera.</w:t>
            </w:r>
          </w:p>
          <w:p w14:paraId="54393EA6" w14:textId="479AC1E3" w:rsidR="00A02B42" w:rsidRPr="000A28B2" w:rsidRDefault="00FC13CA" w:rsidP="00454B73">
            <w:pPr>
              <w:rPr>
                <w:rFonts w:ascii="Cambria" w:hAnsi="Cambria"/>
              </w:rPr>
            </w:pPr>
            <w:r w:rsidRPr="006A55E7">
              <w:rPr>
                <w:rFonts w:ascii="Cambria" w:hAnsi="Cambria"/>
                <w:sz w:val="22"/>
              </w:rPr>
              <w:t>2.  Jerković, J. (2001). Osnove dirigiranja II: interpretacija. Osijek: Sveučilište Jurja Strossmayera.</w:t>
            </w:r>
          </w:p>
          <w:p w14:paraId="33253FEC" w14:textId="77777777" w:rsidR="00FC13CA" w:rsidRPr="006A55E7" w:rsidRDefault="00FC13CA" w:rsidP="00454B73">
            <w:pPr>
              <w:rPr>
                <w:rFonts w:ascii="Cambria" w:hAnsi="Cambria"/>
              </w:rPr>
            </w:pPr>
            <w:r w:rsidRPr="006A55E7">
              <w:rPr>
                <w:rFonts w:ascii="Cambria" w:hAnsi="Cambria"/>
                <w:sz w:val="22"/>
              </w:rPr>
              <w:t>Priručna:</w:t>
            </w:r>
          </w:p>
          <w:p w14:paraId="3711FD81" w14:textId="77777777" w:rsidR="00FC13CA" w:rsidRPr="006A55E7" w:rsidRDefault="00FC13CA" w:rsidP="00454B73">
            <w:pPr>
              <w:rPr>
                <w:rFonts w:ascii="Cambria" w:hAnsi="Cambria"/>
              </w:rPr>
            </w:pPr>
            <w:r w:rsidRPr="006A55E7">
              <w:rPr>
                <w:rFonts w:ascii="Cambria" w:hAnsi="Cambria"/>
                <w:sz w:val="22"/>
              </w:rPr>
              <w:t>Pjesme iz raznih pjesmarica</w:t>
            </w:r>
          </w:p>
        </w:tc>
      </w:tr>
    </w:tbl>
    <w:p w14:paraId="009E73B8" w14:textId="77777777" w:rsidR="00FC13CA" w:rsidRPr="006A55E7" w:rsidRDefault="00FC13CA" w:rsidP="00FC13CA">
      <w:pPr>
        <w:rPr>
          <w:rFonts w:ascii="Cambria" w:hAnsi="Cambria"/>
          <w:sz w:val="22"/>
          <w:szCs w:val="22"/>
        </w:rPr>
      </w:pPr>
    </w:p>
    <w:p w14:paraId="59CA09CC" w14:textId="77777777" w:rsidR="00FC13CA" w:rsidRPr="006A55E7" w:rsidRDefault="00FC13CA" w:rsidP="00FC13CA"/>
    <w:p w14:paraId="36E6BA8B" w14:textId="77777777" w:rsidR="00C63783" w:rsidRPr="006A55E7" w:rsidRDefault="00C63783">
      <w:pPr>
        <w:spacing w:after="160" w:line="259" w:lineRule="auto"/>
        <w:rPr>
          <w:rStyle w:val="Istaknuto"/>
        </w:rPr>
      </w:pPr>
      <w:r w:rsidRPr="006A55E7">
        <w:rPr>
          <w:rStyle w:val="Istaknuto"/>
        </w:rPr>
        <w:br w:type="page"/>
      </w:r>
    </w:p>
    <w:tbl>
      <w:tblPr>
        <w:tblW w:w="5000" w:type="pct"/>
        <w:tblLayout w:type="fixed"/>
        <w:tblCellMar>
          <w:left w:w="0" w:type="dxa"/>
          <w:right w:w="0" w:type="dxa"/>
        </w:tblCellMar>
        <w:tblLook w:val="0600" w:firstRow="0" w:lastRow="0" w:firstColumn="0" w:lastColumn="0" w:noHBand="1" w:noVBand="1"/>
      </w:tblPr>
      <w:tblGrid>
        <w:gridCol w:w="2538"/>
        <w:gridCol w:w="2130"/>
        <w:gridCol w:w="127"/>
        <w:gridCol w:w="1007"/>
        <w:gridCol w:w="709"/>
        <w:gridCol w:w="281"/>
        <w:gridCol w:w="982"/>
        <w:gridCol w:w="1278"/>
      </w:tblGrid>
      <w:tr w:rsidR="00454B73" w:rsidRPr="006A55E7" w14:paraId="2AD2A0E3" w14:textId="77777777" w:rsidTr="00454B7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8F26DC" w14:textId="77777777" w:rsidR="00454B73" w:rsidRPr="00A65781" w:rsidRDefault="00454B73" w:rsidP="00454B73">
            <w:pPr>
              <w:jc w:val="right"/>
              <w:rPr>
                <w:rFonts w:ascii="Cambria" w:hAnsi="Cambria"/>
                <w:b/>
                <w:bCs/>
                <w:sz w:val="22"/>
              </w:rPr>
            </w:pPr>
            <w:r w:rsidRPr="00A65781">
              <w:rPr>
                <w:rFonts w:ascii="Cambria" w:hAnsi="Cambria"/>
                <w:b/>
                <w:bCs/>
                <w:sz w:val="22"/>
              </w:rPr>
              <w:lastRenderedPageBreak/>
              <w:t>IZVEDBENI PLAN NASTAVE KOLEGIJA</w:t>
            </w:r>
          </w:p>
        </w:tc>
      </w:tr>
      <w:tr w:rsidR="00454B73" w:rsidRPr="006A55E7" w14:paraId="59DCD081"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72EB92" w14:textId="77777777" w:rsidR="00454B73" w:rsidRPr="0042681D" w:rsidRDefault="00454B73" w:rsidP="00454B73">
            <w:pPr>
              <w:rPr>
                <w:rFonts w:ascii="Cambria" w:hAnsi="Cambria"/>
                <w:sz w:val="22"/>
                <w:szCs w:val="22"/>
              </w:rPr>
            </w:pPr>
            <w:r w:rsidRPr="0042681D">
              <w:rPr>
                <w:rFonts w:ascii="Cambria" w:hAnsi="Cambria"/>
                <w:sz w:val="22"/>
                <w:szCs w:val="22"/>
              </w:rPr>
              <w:t>Kod i naziv kolegija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C42856" w14:textId="77777777" w:rsidR="00454B73" w:rsidRPr="0042681D" w:rsidRDefault="00454B73" w:rsidP="00454B73">
            <w:pPr>
              <w:rPr>
                <w:rFonts w:ascii="Cambria" w:hAnsi="Cambria"/>
                <w:sz w:val="22"/>
                <w:szCs w:val="22"/>
              </w:rPr>
            </w:pPr>
            <w:r w:rsidRPr="0042681D">
              <w:rPr>
                <w:rFonts w:ascii="Cambria" w:hAnsi="Cambria"/>
                <w:sz w:val="22"/>
                <w:szCs w:val="22"/>
              </w:rPr>
              <w:t>248063</w:t>
            </w:r>
          </w:p>
          <w:p w14:paraId="3C4C6573" w14:textId="77777777" w:rsidR="00454B73" w:rsidRPr="0042681D" w:rsidRDefault="00454B73" w:rsidP="00454B73">
            <w:pPr>
              <w:rPr>
                <w:rFonts w:ascii="Cambria" w:hAnsi="Cambria"/>
                <w:sz w:val="22"/>
                <w:szCs w:val="22"/>
              </w:rPr>
            </w:pPr>
            <w:r w:rsidRPr="0042681D">
              <w:rPr>
                <w:rFonts w:ascii="Cambria" w:hAnsi="Cambria"/>
                <w:sz w:val="22"/>
                <w:szCs w:val="22"/>
              </w:rPr>
              <w:t>Hrvatski dječji roman</w:t>
            </w:r>
          </w:p>
        </w:tc>
      </w:tr>
      <w:tr w:rsidR="00454B73" w:rsidRPr="006A55E7" w14:paraId="623BE773"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37DC01" w14:textId="77777777" w:rsidR="00454B73" w:rsidRPr="0042681D" w:rsidRDefault="00454B73" w:rsidP="00454B73">
            <w:pPr>
              <w:rPr>
                <w:rFonts w:ascii="Cambria" w:hAnsi="Cambria"/>
                <w:sz w:val="22"/>
                <w:szCs w:val="22"/>
              </w:rPr>
            </w:pPr>
            <w:r w:rsidRPr="0042681D">
              <w:rPr>
                <w:rFonts w:ascii="Cambria" w:hAnsi="Cambria"/>
                <w:sz w:val="22"/>
                <w:szCs w:val="22"/>
              </w:rPr>
              <w:t>Nastavnica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FFBE80" w14:textId="06EA480C" w:rsidR="00454B73" w:rsidRPr="0042681D" w:rsidRDefault="005A30DC" w:rsidP="00454B73">
            <w:pPr>
              <w:rPr>
                <w:rFonts w:ascii="Cambria" w:hAnsi="Cambria"/>
                <w:sz w:val="22"/>
                <w:szCs w:val="22"/>
              </w:rPr>
            </w:pPr>
            <w:hyperlink r:id="rId98" w:history="1">
              <w:r w:rsidR="00D5530F" w:rsidRPr="0042681D">
                <w:rPr>
                  <w:rStyle w:val="Hiperveza"/>
                  <w:rFonts w:ascii="Cambria" w:hAnsi="Cambria" w:cs="Calibri"/>
                  <w:sz w:val="22"/>
                  <w:szCs w:val="22"/>
                </w:rPr>
                <w:t>P</w:t>
              </w:r>
              <w:r w:rsidR="00454B73" w:rsidRPr="0042681D">
                <w:rPr>
                  <w:rStyle w:val="Hiperveza"/>
                  <w:rFonts w:ascii="Cambria" w:hAnsi="Cambria" w:cs="Calibri"/>
                  <w:sz w:val="22"/>
                  <w:szCs w:val="22"/>
                </w:rPr>
                <w:t>rof. dr. sc. Kristina Riman</w:t>
              </w:r>
            </w:hyperlink>
            <w:r w:rsidR="00454B73" w:rsidRPr="0042681D">
              <w:rPr>
                <w:rFonts w:ascii="Cambria" w:hAnsi="Cambria" w:cs="Calibri"/>
                <w:sz w:val="22"/>
                <w:szCs w:val="22"/>
              </w:rPr>
              <w:t xml:space="preserve"> (nositeljica)</w:t>
            </w:r>
          </w:p>
        </w:tc>
      </w:tr>
      <w:tr w:rsidR="00454B73" w:rsidRPr="006A55E7" w14:paraId="628BE210"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2B1466" w14:textId="77777777" w:rsidR="00454B73" w:rsidRPr="0042681D" w:rsidRDefault="00454B73" w:rsidP="00454B73">
            <w:pPr>
              <w:rPr>
                <w:rFonts w:ascii="Cambria" w:hAnsi="Cambria"/>
                <w:sz w:val="22"/>
                <w:szCs w:val="22"/>
              </w:rPr>
            </w:pPr>
            <w:r w:rsidRPr="0042681D">
              <w:rPr>
                <w:rFonts w:ascii="Cambria" w:hAnsi="Cambria"/>
                <w:sz w:val="22"/>
                <w:szCs w:val="22"/>
              </w:rPr>
              <w:t>Studijski program</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BA5CEE" w14:textId="77777777" w:rsidR="00454B73" w:rsidRPr="0042681D" w:rsidRDefault="00A02B42" w:rsidP="00454B73">
            <w:pPr>
              <w:rPr>
                <w:rFonts w:ascii="Cambria" w:hAnsi="Cambria"/>
                <w:sz w:val="22"/>
                <w:szCs w:val="22"/>
              </w:rPr>
            </w:pPr>
            <w:r w:rsidRPr="0042681D">
              <w:rPr>
                <w:rFonts w:ascii="Cambria" w:hAnsi="Cambria"/>
                <w:sz w:val="22"/>
                <w:szCs w:val="22"/>
              </w:rPr>
              <w:t>Sveučilišni prijediplomski studij Rani i predškolski odgoj i obrazovanje na hrvatskom jeziku (izvanredni studij)</w:t>
            </w:r>
          </w:p>
        </w:tc>
      </w:tr>
      <w:tr w:rsidR="00454B73" w:rsidRPr="006A55E7" w14:paraId="02D80FD0" w14:textId="77777777" w:rsidTr="00A02B42">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6C6438" w14:textId="77777777" w:rsidR="00454B73" w:rsidRPr="006A55E7" w:rsidRDefault="00454B73" w:rsidP="00454B73">
            <w:pPr>
              <w:rPr>
                <w:rFonts w:ascii="Cambria" w:hAnsi="Cambria"/>
                <w:sz w:val="22"/>
              </w:rPr>
            </w:pPr>
            <w:r w:rsidRPr="006A55E7">
              <w:rPr>
                <w:rFonts w:ascii="Cambria" w:hAnsi="Cambria"/>
                <w:sz w:val="22"/>
              </w:rPr>
              <w:t>Vrsta kolegija</w:t>
            </w:r>
          </w:p>
        </w:tc>
        <w:tc>
          <w:tcPr>
            <w:tcW w:w="225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4D7B1A" w14:textId="77777777" w:rsidR="00454B73" w:rsidRPr="006A55E7" w:rsidRDefault="00454B73" w:rsidP="00454B73">
            <w:pPr>
              <w:rPr>
                <w:rFonts w:ascii="Cambria" w:hAnsi="Cambria"/>
                <w:sz w:val="22"/>
              </w:rPr>
            </w:pPr>
            <w:r w:rsidRPr="006A55E7">
              <w:rPr>
                <w:rFonts w:ascii="Cambria" w:hAnsi="Cambria"/>
                <w:sz w:val="22"/>
              </w:rPr>
              <w:t xml:space="preserve">izborni </w:t>
            </w:r>
          </w:p>
        </w:tc>
        <w:tc>
          <w:tcPr>
            <w:tcW w:w="171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F788E94" w14:textId="77777777" w:rsidR="00454B73" w:rsidRPr="006A55E7" w:rsidRDefault="00454B73" w:rsidP="00454B73">
            <w:pPr>
              <w:rPr>
                <w:rFonts w:ascii="Cambria" w:hAnsi="Cambria"/>
                <w:sz w:val="22"/>
              </w:rPr>
            </w:pPr>
            <w:r w:rsidRPr="006A55E7">
              <w:rPr>
                <w:rFonts w:ascii="Cambria" w:hAnsi="Cambria"/>
                <w:sz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02A09A" w14:textId="77777777" w:rsidR="00454B73" w:rsidRPr="006A55E7" w:rsidRDefault="00454B73" w:rsidP="00454B73">
            <w:pPr>
              <w:rPr>
                <w:rFonts w:ascii="Cambria" w:hAnsi="Cambria"/>
                <w:sz w:val="22"/>
              </w:rPr>
            </w:pPr>
            <w:r w:rsidRPr="006A55E7">
              <w:rPr>
                <w:rFonts w:ascii="Cambria" w:hAnsi="Cambria"/>
                <w:sz w:val="22"/>
              </w:rPr>
              <w:t>prijediplomski</w:t>
            </w:r>
          </w:p>
        </w:tc>
      </w:tr>
      <w:tr w:rsidR="00454B73" w:rsidRPr="006A55E7" w14:paraId="725E1EBC" w14:textId="77777777" w:rsidTr="00A02B42">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E34633" w14:textId="77777777" w:rsidR="00454B73" w:rsidRPr="006A55E7" w:rsidRDefault="00454B73" w:rsidP="00454B73">
            <w:pPr>
              <w:rPr>
                <w:rFonts w:ascii="Cambria" w:hAnsi="Cambria"/>
                <w:sz w:val="22"/>
              </w:rPr>
            </w:pPr>
            <w:r w:rsidRPr="006A55E7">
              <w:rPr>
                <w:rFonts w:ascii="Cambria" w:hAnsi="Cambria"/>
                <w:sz w:val="22"/>
              </w:rPr>
              <w:t>Semestar</w:t>
            </w:r>
          </w:p>
        </w:tc>
        <w:tc>
          <w:tcPr>
            <w:tcW w:w="225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08EFBD" w14:textId="77777777" w:rsidR="00454B73" w:rsidRPr="006A55E7" w:rsidRDefault="00454B73" w:rsidP="00454B73">
            <w:pPr>
              <w:rPr>
                <w:rFonts w:ascii="Cambria" w:hAnsi="Cambria"/>
                <w:sz w:val="22"/>
              </w:rPr>
            </w:pPr>
            <w:r w:rsidRPr="006A55E7">
              <w:rPr>
                <w:rFonts w:ascii="Cambria" w:hAnsi="Cambria"/>
                <w:sz w:val="22"/>
              </w:rPr>
              <w:t>ljetni</w:t>
            </w:r>
            <w:r w:rsidRPr="006A55E7">
              <w:rPr>
                <w:rFonts w:ascii="Cambria" w:hAnsi="Cambria"/>
                <w:b/>
                <w:bCs/>
                <w:sz w:val="22"/>
              </w:rPr>
              <w:t xml:space="preserve">  </w:t>
            </w:r>
          </w:p>
        </w:tc>
        <w:tc>
          <w:tcPr>
            <w:tcW w:w="171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0E21501" w14:textId="77777777" w:rsidR="00454B73" w:rsidRPr="006A55E7" w:rsidRDefault="00454B73" w:rsidP="00454B73">
            <w:pPr>
              <w:rPr>
                <w:rFonts w:ascii="Cambria" w:hAnsi="Cambria"/>
                <w:sz w:val="22"/>
              </w:rPr>
            </w:pPr>
            <w:r w:rsidRPr="006A55E7">
              <w:rPr>
                <w:rFonts w:ascii="Cambria" w:hAnsi="Cambria"/>
                <w:sz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4C9E35" w14:textId="77777777" w:rsidR="00454B73" w:rsidRPr="006A55E7" w:rsidRDefault="00454B73" w:rsidP="00454B73">
            <w:pPr>
              <w:rPr>
                <w:rFonts w:ascii="Cambria" w:hAnsi="Cambria"/>
                <w:sz w:val="22"/>
              </w:rPr>
            </w:pPr>
            <w:r w:rsidRPr="006A55E7">
              <w:rPr>
                <w:rFonts w:ascii="Cambria" w:hAnsi="Cambria"/>
                <w:sz w:val="22"/>
              </w:rPr>
              <w:t>II.</w:t>
            </w:r>
          </w:p>
        </w:tc>
      </w:tr>
      <w:tr w:rsidR="00454B73" w:rsidRPr="006A55E7" w14:paraId="1A5B505A" w14:textId="77777777" w:rsidTr="00A02B42">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CDF714" w14:textId="77777777" w:rsidR="00454B73" w:rsidRPr="006A55E7" w:rsidRDefault="00454B73" w:rsidP="00454B73">
            <w:pPr>
              <w:rPr>
                <w:rFonts w:ascii="Cambria" w:hAnsi="Cambria"/>
                <w:sz w:val="22"/>
              </w:rPr>
            </w:pPr>
            <w:r w:rsidRPr="006A55E7">
              <w:rPr>
                <w:rFonts w:ascii="Cambria" w:hAnsi="Cambria"/>
                <w:sz w:val="22"/>
                <w:lang w:val="en-US"/>
              </w:rPr>
              <w:t>Mjesto izvođenja</w:t>
            </w:r>
          </w:p>
        </w:tc>
        <w:tc>
          <w:tcPr>
            <w:tcW w:w="225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8C7995" w14:textId="77777777" w:rsidR="00454B73" w:rsidRPr="006A55E7" w:rsidRDefault="00454B73" w:rsidP="00454B73">
            <w:pPr>
              <w:rPr>
                <w:rFonts w:ascii="Cambria" w:hAnsi="Cambria"/>
                <w:sz w:val="22"/>
              </w:rPr>
            </w:pPr>
            <w:r w:rsidRPr="006A55E7">
              <w:rPr>
                <w:rFonts w:ascii="Cambria" w:hAnsi="Cambria"/>
                <w:sz w:val="22"/>
              </w:rPr>
              <w:t xml:space="preserve">učionica </w:t>
            </w:r>
          </w:p>
        </w:tc>
        <w:tc>
          <w:tcPr>
            <w:tcW w:w="171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7210F44" w14:textId="77777777" w:rsidR="00454B73" w:rsidRPr="006A55E7" w:rsidRDefault="00454B73" w:rsidP="00454B73">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5357C7" w14:textId="77777777" w:rsidR="00454B73" w:rsidRPr="006A55E7" w:rsidRDefault="00454B73" w:rsidP="00454B73">
            <w:pPr>
              <w:rPr>
                <w:rFonts w:ascii="Cambria" w:hAnsi="Cambria"/>
                <w:sz w:val="22"/>
              </w:rPr>
            </w:pPr>
            <w:r w:rsidRPr="006A55E7">
              <w:rPr>
                <w:rFonts w:ascii="Cambria" w:hAnsi="Cambria"/>
                <w:sz w:val="22"/>
              </w:rPr>
              <w:t>hrvatski</w:t>
            </w:r>
          </w:p>
        </w:tc>
      </w:tr>
      <w:tr w:rsidR="00454B73" w:rsidRPr="006A55E7" w14:paraId="1057ED20" w14:textId="77777777" w:rsidTr="00A02B42">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26451E" w14:textId="77777777" w:rsidR="00454B73" w:rsidRPr="006A55E7" w:rsidRDefault="00454B73" w:rsidP="00454B73">
            <w:pPr>
              <w:rPr>
                <w:rFonts w:ascii="Cambria" w:hAnsi="Cambria"/>
                <w:sz w:val="22"/>
              </w:rPr>
            </w:pPr>
            <w:r w:rsidRPr="006A55E7">
              <w:rPr>
                <w:rFonts w:ascii="Cambria" w:hAnsi="Cambria"/>
                <w:sz w:val="22"/>
              </w:rPr>
              <w:t>Broj ECTS bodova</w:t>
            </w:r>
          </w:p>
        </w:tc>
        <w:tc>
          <w:tcPr>
            <w:tcW w:w="225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36611F" w14:textId="77777777" w:rsidR="00454B73" w:rsidRPr="006A55E7" w:rsidRDefault="00454B73" w:rsidP="00454B73">
            <w:pPr>
              <w:rPr>
                <w:rFonts w:ascii="Cambria" w:hAnsi="Cambria"/>
                <w:sz w:val="22"/>
              </w:rPr>
            </w:pPr>
            <w:r w:rsidRPr="006A55E7">
              <w:rPr>
                <w:rFonts w:ascii="Cambria" w:hAnsi="Cambria"/>
                <w:sz w:val="22"/>
              </w:rPr>
              <w:t>2</w:t>
            </w:r>
          </w:p>
        </w:tc>
        <w:tc>
          <w:tcPr>
            <w:tcW w:w="171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838B834" w14:textId="77777777" w:rsidR="00454B73" w:rsidRPr="006A55E7" w:rsidRDefault="00454B73" w:rsidP="00454B73">
            <w:pPr>
              <w:rPr>
                <w:rFonts w:ascii="Cambria" w:hAnsi="Cambria"/>
                <w:sz w:val="22"/>
              </w:rPr>
            </w:pPr>
            <w:r w:rsidRPr="006A55E7">
              <w:rPr>
                <w:rFonts w:ascii="Cambria" w:hAnsi="Cambria"/>
                <w:sz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FF89D8" w14:textId="5F88DE40" w:rsidR="00454B73" w:rsidRPr="006A55E7" w:rsidRDefault="00454B73" w:rsidP="00454B73">
            <w:pPr>
              <w:rPr>
                <w:rFonts w:ascii="Cambria" w:hAnsi="Cambria"/>
                <w:sz w:val="22"/>
              </w:rPr>
            </w:pPr>
            <w:r w:rsidRPr="006A55E7">
              <w:rPr>
                <w:rFonts w:ascii="Cambria" w:hAnsi="Cambria"/>
                <w:sz w:val="22"/>
              </w:rPr>
              <w:t xml:space="preserve">7,5P </w:t>
            </w:r>
            <w:r w:rsidR="000A28B2">
              <w:rPr>
                <w:rFonts w:ascii="Cambria" w:hAnsi="Cambria"/>
                <w:sz w:val="22"/>
              </w:rPr>
              <w:t>–</w:t>
            </w:r>
            <w:r w:rsidRPr="006A55E7">
              <w:rPr>
                <w:rFonts w:ascii="Cambria" w:hAnsi="Cambria"/>
                <w:sz w:val="22"/>
              </w:rPr>
              <w:t xml:space="preserve"> </w:t>
            </w:r>
            <w:r w:rsidR="000A28B2" w:rsidRPr="006A55E7">
              <w:rPr>
                <w:rFonts w:ascii="Cambria" w:hAnsi="Cambria"/>
                <w:sz w:val="22"/>
              </w:rPr>
              <w:t>7,5S</w:t>
            </w:r>
            <w:r w:rsidR="000A28B2">
              <w:rPr>
                <w:rFonts w:ascii="Cambria" w:hAnsi="Cambria"/>
                <w:sz w:val="22"/>
              </w:rPr>
              <w:t xml:space="preserve"> – </w:t>
            </w:r>
            <w:r w:rsidRPr="006A55E7">
              <w:rPr>
                <w:rFonts w:ascii="Cambria" w:hAnsi="Cambria"/>
                <w:sz w:val="22"/>
              </w:rPr>
              <w:t xml:space="preserve">0V </w:t>
            </w:r>
          </w:p>
        </w:tc>
      </w:tr>
      <w:tr w:rsidR="00454B73" w:rsidRPr="006A55E7" w14:paraId="19843A59"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30AD4F" w14:textId="77777777" w:rsidR="00454B73" w:rsidRPr="006A55E7" w:rsidRDefault="00454B73" w:rsidP="00454B73">
            <w:pPr>
              <w:rPr>
                <w:rFonts w:ascii="Cambria" w:hAnsi="Cambria"/>
                <w:sz w:val="22"/>
              </w:rPr>
            </w:pPr>
            <w:r w:rsidRPr="006A55E7">
              <w:rPr>
                <w:rFonts w:ascii="Cambria" w:hAnsi="Cambria"/>
                <w:sz w:val="22"/>
              </w:rPr>
              <w:t>Preduvjeti za upis i za svladavanje</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756A85" w14:textId="77777777" w:rsidR="00454B73" w:rsidRPr="006A55E7" w:rsidRDefault="00454B73" w:rsidP="00454B73">
            <w:pPr>
              <w:rPr>
                <w:rFonts w:ascii="Cambria" w:hAnsi="Cambria"/>
                <w:sz w:val="22"/>
              </w:rPr>
            </w:pPr>
            <w:r w:rsidRPr="006A55E7">
              <w:rPr>
                <w:rFonts w:ascii="Cambria" w:hAnsi="Cambria"/>
                <w:sz w:val="22"/>
              </w:rPr>
              <w:t xml:space="preserve">Nema preduvjeta za upis.  </w:t>
            </w:r>
          </w:p>
        </w:tc>
      </w:tr>
      <w:tr w:rsidR="00454B73" w:rsidRPr="006A55E7" w14:paraId="76C3D399"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BF2D7F" w14:textId="77777777" w:rsidR="00454B73" w:rsidRPr="006A55E7" w:rsidRDefault="00454B73" w:rsidP="00454B73">
            <w:pPr>
              <w:rPr>
                <w:rFonts w:ascii="Cambria" w:hAnsi="Cambria"/>
                <w:sz w:val="22"/>
              </w:rPr>
            </w:pPr>
            <w:r w:rsidRPr="006A55E7">
              <w:rPr>
                <w:rFonts w:ascii="Cambria" w:hAnsi="Cambria"/>
                <w:sz w:val="22"/>
                <w:lang w:val="en-US"/>
              </w:rPr>
              <w:t>Korelativnost</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41075A" w14:textId="77777777" w:rsidR="00454B73" w:rsidRPr="006A55E7" w:rsidRDefault="00454B73" w:rsidP="00454B73">
            <w:pPr>
              <w:rPr>
                <w:rFonts w:ascii="Cambria" w:hAnsi="Cambria"/>
                <w:sz w:val="22"/>
              </w:rPr>
            </w:pPr>
            <w:r w:rsidRPr="006A55E7">
              <w:rPr>
                <w:rFonts w:ascii="Cambria" w:hAnsi="Cambria"/>
                <w:sz w:val="22"/>
              </w:rPr>
              <w:t>Književnost za djecu i mladež, Teorija književnosti, Svjetska književnost, Hrvatska književnost, Hrvatska usmena književnosti</w:t>
            </w:r>
          </w:p>
        </w:tc>
      </w:tr>
      <w:tr w:rsidR="00454B73" w:rsidRPr="006A55E7" w14:paraId="02C48EB5"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9979F6" w14:textId="77777777" w:rsidR="00454B73" w:rsidRPr="006A55E7" w:rsidRDefault="00454B73" w:rsidP="00454B73">
            <w:pPr>
              <w:rPr>
                <w:rFonts w:ascii="Cambria" w:hAnsi="Cambria"/>
                <w:sz w:val="22"/>
              </w:rPr>
            </w:pPr>
            <w:r w:rsidRPr="006A55E7">
              <w:rPr>
                <w:rFonts w:ascii="Cambria" w:hAnsi="Cambria"/>
                <w:sz w:val="22"/>
              </w:rPr>
              <w:t xml:space="preserve">Cilj kolegija </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E8A312" w14:textId="32DF34DD" w:rsidR="00454B73" w:rsidRPr="006A55E7" w:rsidRDefault="0042681D" w:rsidP="00454B73">
            <w:pPr>
              <w:rPr>
                <w:rFonts w:ascii="Cambria" w:hAnsi="Cambria"/>
                <w:sz w:val="22"/>
              </w:rPr>
            </w:pPr>
            <w:r>
              <w:rPr>
                <w:rFonts w:ascii="Cambria" w:hAnsi="Cambria"/>
                <w:sz w:val="22"/>
              </w:rPr>
              <w:t>u</w:t>
            </w:r>
            <w:r w:rsidR="00454B73" w:rsidRPr="006A55E7">
              <w:rPr>
                <w:rFonts w:ascii="Cambria" w:hAnsi="Cambria"/>
                <w:sz w:val="22"/>
              </w:rPr>
              <w:t>poznati studente/studentice s osnovnim pojmovima koji se odnose na hrvatski dječji roman, pri čemu studenti /studentice trebaju usvojiti temeljne spoznaje o vrstama hrvatskog dječjeg romana, specifičnostima hrvatskih dječjih romana, te razviti sposobnost samostalne interpretacije hrvatskih romana namijenjenih djeci i mladeži</w:t>
            </w:r>
          </w:p>
        </w:tc>
      </w:tr>
      <w:tr w:rsidR="00454B73" w:rsidRPr="006A55E7" w14:paraId="58B58CB4"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A36CD3" w14:textId="77777777" w:rsidR="00454B73" w:rsidRPr="006A55E7" w:rsidRDefault="00454B73" w:rsidP="00454B73">
            <w:pPr>
              <w:rPr>
                <w:rFonts w:ascii="Cambria" w:hAnsi="Cambria"/>
                <w:sz w:val="22"/>
              </w:rPr>
            </w:pPr>
            <w:r w:rsidRPr="006A55E7">
              <w:rPr>
                <w:rFonts w:ascii="Cambria" w:hAnsi="Cambria"/>
                <w:sz w:val="22"/>
              </w:rPr>
              <w:t>Ishodi učenja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92C7E7" w14:textId="518E1DFD" w:rsidR="00454B73" w:rsidRPr="006A55E7" w:rsidRDefault="00454B73" w:rsidP="00454B73">
            <w:pPr>
              <w:rPr>
                <w:rFonts w:ascii="Cambria" w:hAnsi="Cambria"/>
                <w:sz w:val="22"/>
              </w:rPr>
            </w:pPr>
            <w:r w:rsidRPr="006A55E7">
              <w:rPr>
                <w:rFonts w:ascii="Cambria" w:hAnsi="Cambria"/>
                <w:sz w:val="22"/>
              </w:rPr>
              <w:t xml:space="preserve">1. </w:t>
            </w:r>
            <w:r w:rsidR="0042681D">
              <w:rPr>
                <w:rFonts w:ascii="Cambria" w:hAnsi="Cambria"/>
                <w:sz w:val="22"/>
              </w:rPr>
              <w:t>p</w:t>
            </w:r>
            <w:r w:rsidRPr="006A55E7">
              <w:rPr>
                <w:rFonts w:ascii="Cambria" w:hAnsi="Cambria"/>
                <w:sz w:val="22"/>
              </w:rPr>
              <w:t>ravilno definirati temeljne pojmove iz područja dječjeg romana i romana za mladež</w:t>
            </w:r>
          </w:p>
          <w:p w14:paraId="230BACF4" w14:textId="7EAB5694" w:rsidR="00454B73" w:rsidRPr="006A55E7" w:rsidRDefault="00454B73" w:rsidP="00454B73">
            <w:pPr>
              <w:rPr>
                <w:rFonts w:ascii="Cambria" w:hAnsi="Cambria"/>
                <w:sz w:val="22"/>
              </w:rPr>
            </w:pPr>
            <w:r w:rsidRPr="006A55E7">
              <w:rPr>
                <w:rFonts w:ascii="Cambria" w:hAnsi="Cambria"/>
                <w:sz w:val="22"/>
              </w:rPr>
              <w:t xml:space="preserve">2. </w:t>
            </w:r>
            <w:r w:rsidR="0042681D">
              <w:rPr>
                <w:rFonts w:ascii="Cambria" w:hAnsi="Cambria"/>
                <w:sz w:val="22"/>
              </w:rPr>
              <w:t>i</w:t>
            </w:r>
            <w:r w:rsidRPr="006A55E7">
              <w:rPr>
                <w:rFonts w:ascii="Cambria" w:hAnsi="Cambria"/>
                <w:sz w:val="22"/>
              </w:rPr>
              <w:t>nterpretirati pojedina ostvarenja hrvatskog dječjeg romana i romana za mladež</w:t>
            </w:r>
          </w:p>
          <w:p w14:paraId="11F6E3C9" w14:textId="2F68482D" w:rsidR="00454B73" w:rsidRPr="006A55E7" w:rsidRDefault="00454B73" w:rsidP="00454B73">
            <w:pPr>
              <w:rPr>
                <w:rFonts w:ascii="Cambria" w:hAnsi="Cambria"/>
                <w:sz w:val="22"/>
              </w:rPr>
            </w:pPr>
            <w:r w:rsidRPr="006A55E7">
              <w:rPr>
                <w:rFonts w:ascii="Cambria" w:hAnsi="Cambria"/>
                <w:sz w:val="22"/>
              </w:rPr>
              <w:t xml:space="preserve">3. </w:t>
            </w:r>
            <w:r w:rsidR="0042681D">
              <w:rPr>
                <w:rFonts w:ascii="Cambria" w:hAnsi="Cambria"/>
                <w:sz w:val="22"/>
              </w:rPr>
              <w:t>r</w:t>
            </w:r>
            <w:r w:rsidRPr="006A55E7">
              <w:rPr>
                <w:rFonts w:ascii="Cambria" w:hAnsi="Cambria"/>
                <w:sz w:val="22"/>
              </w:rPr>
              <w:t>aščlaniti odabrane hrvatske dječje romane i romane za mladež</w:t>
            </w:r>
          </w:p>
          <w:p w14:paraId="478D5303" w14:textId="01C58A21" w:rsidR="00454B73" w:rsidRPr="006A55E7" w:rsidRDefault="00454B73" w:rsidP="00454B73">
            <w:pPr>
              <w:rPr>
                <w:rFonts w:ascii="Cambria" w:hAnsi="Cambria"/>
                <w:sz w:val="22"/>
              </w:rPr>
            </w:pPr>
            <w:r w:rsidRPr="006A55E7">
              <w:rPr>
                <w:rFonts w:ascii="Cambria" w:hAnsi="Cambria"/>
                <w:sz w:val="22"/>
              </w:rPr>
              <w:t xml:space="preserve">4. </w:t>
            </w:r>
            <w:r w:rsidR="0042681D">
              <w:rPr>
                <w:rFonts w:ascii="Cambria" w:hAnsi="Cambria"/>
                <w:sz w:val="22"/>
              </w:rPr>
              <w:t>k</w:t>
            </w:r>
            <w:r w:rsidRPr="006A55E7">
              <w:rPr>
                <w:rFonts w:ascii="Cambria" w:hAnsi="Cambria"/>
                <w:sz w:val="22"/>
              </w:rPr>
              <w:t>ritički vrednovati pojedine romane za djecu i mladež koji ulaze u korpus hrvatske književnosti</w:t>
            </w:r>
          </w:p>
          <w:p w14:paraId="13B66E63" w14:textId="0EDF45DA" w:rsidR="00454B73" w:rsidRPr="006A55E7" w:rsidRDefault="00454B73" w:rsidP="00454B73">
            <w:pPr>
              <w:rPr>
                <w:rFonts w:ascii="Cambria" w:hAnsi="Cambria"/>
                <w:sz w:val="22"/>
              </w:rPr>
            </w:pPr>
            <w:r w:rsidRPr="006A55E7">
              <w:rPr>
                <w:rFonts w:ascii="Cambria" w:hAnsi="Cambria"/>
                <w:sz w:val="22"/>
              </w:rPr>
              <w:t xml:space="preserve">5. </w:t>
            </w:r>
            <w:r w:rsidR="0042681D">
              <w:rPr>
                <w:rFonts w:ascii="Cambria" w:hAnsi="Cambria"/>
                <w:sz w:val="22"/>
              </w:rPr>
              <w:t>p</w:t>
            </w:r>
            <w:r w:rsidRPr="006A55E7">
              <w:rPr>
                <w:rFonts w:ascii="Cambria" w:hAnsi="Cambria"/>
                <w:sz w:val="22"/>
              </w:rPr>
              <w:t>rimijeniti stečene kompetencije na književnim djelima namijenjenima djeci i mladeži</w:t>
            </w:r>
          </w:p>
        </w:tc>
      </w:tr>
      <w:tr w:rsidR="00454B73" w:rsidRPr="006A55E7" w14:paraId="44FC0700"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7E3ACD5" w14:textId="77777777" w:rsidR="00454B73" w:rsidRPr="006A55E7" w:rsidRDefault="00454B73" w:rsidP="00454B73">
            <w:pPr>
              <w:rPr>
                <w:rFonts w:ascii="Cambria" w:hAnsi="Cambria"/>
                <w:sz w:val="22"/>
              </w:rPr>
            </w:pPr>
            <w:r w:rsidRPr="006A55E7">
              <w:rPr>
                <w:rFonts w:ascii="Cambria" w:hAnsi="Cambria"/>
                <w:sz w:val="22"/>
              </w:rPr>
              <w:t>Sadržaj kolegija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6A403F" w14:textId="77777777" w:rsidR="00454B73" w:rsidRPr="006A55E7" w:rsidRDefault="00454B73" w:rsidP="00454B73">
            <w:pPr>
              <w:rPr>
                <w:rFonts w:ascii="Cambria" w:hAnsi="Cambria"/>
                <w:sz w:val="22"/>
              </w:rPr>
            </w:pPr>
            <w:r w:rsidRPr="006A55E7">
              <w:rPr>
                <w:rFonts w:ascii="Cambria" w:hAnsi="Cambria"/>
                <w:sz w:val="22"/>
              </w:rPr>
              <w:t xml:space="preserve">1. Uvod u proučavanje hrvatskog dječjeg romana (Definiranje i naziv. Recepcijska usmjerenost). </w:t>
            </w:r>
          </w:p>
          <w:p w14:paraId="7B2F74B2" w14:textId="77777777" w:rsidR="00454B73" w:rsidRPr="006A55E7" w:rsidRDefault="00454B73" w:rsidP="00454B73">
            <w:pPr>
              <w:rPr>
                <w:rFonts w:ascii="Cambria" w:hAnsi="Cambria"/>
                <w:sz w:val="22"/>
              </w:rPr>
            </w:pPr>
            <w:r w:rsidRPr="006A55E7">
              <w:rPr>
                <w:rFonts w:ascii="Cambria" w:hAnsi="Cambria"/>
                <w:sz w:val="22"/>
              </w:rPr>
              <w:t>2. Značajke hrvatskog dječjeg romana (Klasifikacija i periodizacija)</w:t>
            </w:r>
          </w:p>
          <w:p w14:paraId="669CB943" w14:textId="77777777" w:rsidR="00454B73" w:rsidRPr="006A55E7" w:rsidRDefault="00454B73" w:rsidP="00454B73">
            <w:pPr>
              <w:rPr>
                <w:rFonts w:ascii="Cambria" w:hAnsi="Cambria"/>
                <w:sz w:val="22"/>
              </w:rPr>
            </w:pPr>
            <w:r w:rsidRPr="006A55E7">
              <w:rPr>
                <w:rFonts w:ascii="Cambria" w:hAnsi="Cambria"/>
                <w:sz w:val="22"/>
              </w:rPr>
              <w:t xml:space="preserve">3. Počeci hrvatskog dječjeg romana. </w:t>
            </w:r>
          </w:p>
          <w:p w14:paraId="257C2F0F" w14:textId="77777777" w:rsidR="00454B73" w:rsidRPr="006A55E7" w:rsidRDefault="00454B73" w:rsidP="00454B73">
            <w:pPr>
              <w:rPr>
                <w:rFonts w:ascii="Cambria" w:hAnsi="Cambria"/>
                <w:bCs/>
                <w:sz w:val="22"/>
              </w:rPr>
            </w:pPr>
            <w:r w:rsidRPr="006A55E7">
              <w:rPr>
                <w:rFonts w:ascii="Cambria" w:hAnsi="Cambria"/>
                <w:iCs/>
                <w:sz w:val="22"/>
              </w:rPr>
              <w:t xml:space="preserve">4. </w:t>
            </w:r>
            <w:r w:rsidRPr="006A55E7">
              <w:rPr>
                <w:rFonts w:ascii="Cambria" w:hAnsi="Cambria"/>
                <w:sz w:val="22"/>
              </w:rPr>
              <w:t>Realistički dječji roman.</w:t>
            </w:r>
            <w:r w:rsidRPr="006A55E7">
              <w:rPr>
                <w:rFonts w:ascii="Cambria" w:hAnsi="Cambria"/>
                <w:bCs/>
                <w:sz w:val="22"/>
              </w:rPr>
              <w:t xml:space="preserve"> </w:t>
            </w:r>
          </w:p>
          <w:p w14:paraId="2826259F" w14:textId="77777777" w:rsidR="00454B73" w:rsidRPr="006A55E7" w:rsidRDefault="00454B73" w:rsidP="00454B73">
            <w:pPr>
              <w:rPr>
                <w:rFonts w:ascii="Cambria" w:hAnsi="Cambria"/>
                <w:sz w:val="22"/>
              </w:rPr>
            </w:pPr>
            <w:r w:rsidRPr="006A55E7">
              <w:rPr>
                <w:rFonts w:ascii="Cambria" w:hAnsi="Cambria"/>
                <w:bCs/>
                <w:sz w:val="22"/>
              </w:rPr>
              <w:t xml:space="preserve">5. </w:t>
            </w:r>
            <w:r w:rsidRPr="006A55E7">
              <w:rPr>
                <w:rFonts w:ascii="Cambria" w:hAnsi="Cambria"/>
                <w:sz w:val="22"/>
              </w:rPr>
              <w:t xml:space="preserve">Zrelo doba hrvatskog dječjeg romana. </w:t>
            </w:r>
          </w:p>
          <w:p w14:paraId="5A7E1010" w14:textId="77777777" w:rsidR="00454B73" w:rsidRPr="006A55E7" w:rsidRDefault="00454B73" w:rsidP="00454B73">
            <w:pPr>
              <w:rPr>
                <w:rFonts w:ascii="Cambria" w:hAnsi="Cambria"/>
                <w:iCs/>
                <w:sz w:val="22"/>
              </w:rPr>
            </w:pPr>
            <w:r w:rsidRPr="006A55E7">
              <w:rPr>
                <w:rFonts w:ascii="Cambria" w:hAnsi="Cambria"/>
                <w:sz w:val="22"/>
              </w:rPr>
              <w:t>6. Suvremeni hrvatski dječji roman i roman za mladež.</w:t>
            </w:r>
          </w:p>
          <w:p w14:paraId="313B24B5" w14:textId="77777777" w:rsidR="00454B73" w:rsidRPr="006A55E7" w:rsidRDefault="00454B73" w:rsidP="00454B73">
            <w:pPr>
              <w:rPr>
                <w:rFonts w:ascii="Cambria" w:hAnsi="Cambria"/>
                <w:iCs/>
                <w:sz w:val="22"/>
              </w:rPr>
            </w:pPr>
          </w:p>
        </w:tc>
      </w:tr>
      <w:tr w:rsidR="00454B73" w:rsidRPr="006A55E7" w14:paraId="29858DA4" w14:textId="77777777" w:rsidTr="00454B73">
        <w:tc>
          <w:tcPr>
            <w:tcW w:w="253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3A55D46" w14:textId="77777777" w:rsidR="00454B73" w:rsidRPr="006A55E7" w:rsidRDefault="00454B73" w:rsidP="00454B73">
            <w:pPr>
              <w:rPr>
                <w:rFonts w:ascii="Cambria" w:hAnsi="Cambria"/>
                <w:sz w:val="22"/>
              </w:rPr>
            </w:pPr>
            <w:r w:rsidRPr="006A55E7">
              <w:rPr>
                <w:rFonts w:ascii="Cambria" w:hAnsi="Cambria"/>
                <w:sz w:val="22"/>
              </w:rPr>
              <w:t>Planirane aktivnosti,</w:t>
            </w:r>
          </w:p>
          <w:p w14:paraId="49F80AD7" w14:textId="77777777" w:rsidR="00454B73" w:rsidRPr="006A55E7" w:rsidRDefault="00454B73" w:rsidP="00454B73">
            <w:pPr>
              <w:rPr>
                <w:rFonts w:ascii="Cambria" w:hAnsi="Cambria"/>
                <w:sz w:val="22"/>
              </w:rPr>
            </w:pPr>
            <w:r w:rsidRPr="008D26D0">
              <w:rPr>
                <w:rFonts w:ascii="Cambria" w:hAnsi="Cambria"/>
                <w:sz w:val="22"/>
              </w:rPr>
              <w:t>metode</w:t>
            </w:r>
            <w:r w:rsidRPr="006A55E7">
              <w:rPr>
                <w:rFonts w:ascii="Cambria" w:hAnsi="Cambria"/>
                <w:sz w:val="22"/>
              </w:rPr>
              <w:t xml:space="preserve"> učenja i poučavanja i načini vrednovanja</w:t>
            </w:r>
          </w:p>
          <w:p w14:paraId="4BC4ADBA" w14:textId="77777777" w:rsidR="00454B73" w:rsidRPr="006A55E7" w:rsidRDefault="00454B73" w:rsidP="00454B73">
            <w:pPr>
              <w:rPr>
                <w:rFonts w:ascii="Cambria" w:hAnsi="Cambria"/>
                <w:sz w:val="22"/>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498752" w14:textId="77777777" w:rsidR="00454B73" w:rsidRPr="006A55E7" w:rsidRDefault="00454B73" w:rsidP="00454B73">
            <w:pPr>
              <w:rPr>
                <w:rFonts w:ascii="Cambria" w:hAnsi="Cambria"/>
                <w:sz w:val="22"/>
              </w:rPr>
            </w:pPr>
            <w:r w:rsidRPr="006A55E7">
              <w:rPr>
                <w:rFonts w:ascii="Cambria" w:hAnsi="Cambria"/>
                <w:bCs/>
                <w:sz w:val="22"/>
              </w:rPr>
              <w:t>Obveze</w:t>
            </w:r>
            <w:r w:rsidRPr="006A55E7">
              <w:rPr>
                <w:rFonts w:ascii="Cambria" w:hAnsi="Cambria"/>
                <w:bCs/>
                <w:sz w:val="22"/>
                <w:lang w:val="en-US"/>
              </w:rPr>
              <w:t xml:space="preserve"> </w:t>
            </w:r>
          </w:p>
          <w:p w14:paraId="46D92AF5" w14:textId="77777777" w:rsidR="00454B73" w:rsidRPr="006A55E7" w:rsidRDefault="00454B73" w:rsidP="00454B73">
            <w:pPr>
              <w:rPr>
                <w:rFonts w:ascii="Cambria" w:hAnsi="Cambria"/>
                <w:sz w:val="22"/>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51CE80" w14:textId="77777777" w:rsidR="00454B73" w:rsidRPr="006A55E7" w:rsidRDefault="00454B73" w:rsidP="00454B73">
            <w:pPr>
              <w:rPr>
                <w:rFonts w:ascii="Cambria" w:hAnsi="Cambria"/>
                <w:sz w:val="22"/>
              </w:rPr>
            </w:pPr>
            <w:r w:rsidRPr="006A55E7">
              <w:rPr>
                <w:rFonts w:ascii="Cambria" w:hAnsi="Cambria"/>
                <w:bCs/>
                <w:sz w:val="22"/>
              </w:rPr>
              <w:t>Ishodi</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6BC1A5" w14:textId="77777777" w:rsidR="00454B73" w:rsidRPr="006A55E7" w:rsidRDefault="00454B73" w:rsidP="00454B73">
            <w:pPr>
              <w:rPr>
                <w:rFonts w:ascii="Cambria" w:hAnsi="Cambria"/>
                <w:sz w:val="22"/>
              </w:rPr>
            </w:pPr>
            <w:r w:rsidRPr="006A55E7">
              <w:rPr>
                <w:rFonts w:ascii="Cambria" w:hAnsi="Cambria"/>
                <w:bCs/>
                <w:sz w:val="22"/>
              </w:rPr>
              <w:t>Sati</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F092CF" w14:textId="77777777" w:rsidR="00454B73" w:rsidRPr="006A55E7" w:rsidRDefault="00454B73" w:rsidP="00454B73">
            <w:pPr>
              <w:rPr>
                <w:rFonts w:ascii="Cambria" w:hAnsi="Cambria"/>
                <w:sz w:val="22"/>
              </w:rPr>
            </w:pPr>
            <w:r w:rsidRPr="006A55E7">
              <w:rPr>
                <w:rFonts w:ascii="Cambria" w:hAnsi="Cambria"/>
                <w:bCs/>
                <w:sz w:val="22"/>
              </w:rPr>
              <w:t>ECTS</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CEE0F" w14:textId="77777777" w:rsidR="00454B73" w:rsidRPr="006A55E7" w:rsidRDefault="00454B73" w:rsidP="00454B73">
            <w:pPr>
              <w:rPr>
                <w:rFonts w:ascii="Cambria" w:hAnsi="Cambria"/>
                <w:sz w:val="22"/>
              </w:rPr>
            </w:pPr>
            <w:r w:rsidRPr="006A55E7">
              <w:rPr>
                <w:rFonts w:ascii="Cambria" w:hAnsi="Cambria"/>
                <w:bCs/>
                <w:sz w:val="22"/>
              </w:rPr>
              <w:t>Maksimalni udio u ocjeni</w:t>
            </w:r>
            <w:r w:rsidRPr="006A55E7">
              <w:rPr>
                <w:rFonts w:ascii="Cambria" w:hAnsi="Cambria"/>
                <w:bCs/>
                <w:sz w:val="22"/>
                <w:lang w:val="en-US"/>
              </w:rPr>
              <w:t xml:space="preserve"> (%)</w:t>
            </w:r>
          </w:p>
        </w:tc>
      </w:tr>
      <w:tr w:rsidR="00454B73" w:rsidRPr="006A55E7" w14:paraId="04C3E82C" w14:textId="77777777" w:rsidTr="00454B73">
        <w:tc>
          <w:tcPr>
            <w:tcW w:w="2538" w:type="dxa"/>
            <w:vMerge/>
            <w:tcBorders>
              <w:left w:val="single" w:sz="8" w:space="0" w:color="000000"/>
              <w:right w:val="single" w:sz="8" w:space="0" w:color="000000"/>
            </w:tcBorders>
            <w:vAlign w:val="center"/>
            <w:hideMark/>
          </w:tcPr>
          <w:p w14:paraId="03979E67" w14:textId="77777777" w:rsidR="00454B73" w:rsidRPr="006A55E7" w:rsidRDefault="00454B73" w:rsidP="00454B73">
            <w:pPr>
              <w:rPr>
                <w:rFonts w:ascii="Cambria" w:hAnsi="Cambria"/>
                <w:sz w:val="22"/>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A49661" w14:textId="664811F1" w:rsidR="00454B73" w:rsidRPr="006A55E7" w:rsidRDefault="00454B73" w:rsidP="00454B73">
            <w:pPr>
              <w:rPr>
                <w:rFonts w:ascii="Cambria" w:hAnsi="Cambria"/>
                <w:sz w:val="22"/>
              </w:rPr>
            </w:pPr>
            <w:r w:rsidRPr="006A55E7">
              <w:rPr>
                <w:rFonts w:ascii="Cambria" w:hAnsi="Cambria"/>
                <w:sz w:val="22"/>
              </w:rPr>
              <w:t>aktivnost</w:t>
            </w:r>
            <w:r w:rsidR="00CD0E60">
              <w:rPr>
                <w:rFonts w:ascii="Cambria" w:hAnsi="Cambria"/>
                <w:sz w:val="22"/>
              </w:rPr>
              <w:t>i</w:t>
            </w:r>
            <w:r w:rsidRPr="006A55E7">
              <w:rPr>
                <w:rFonts w:ascii="Cambria" w:hAnsi="Cambria"/>
                <w:sz w:val="22"/>
              </w:rPr>
              <w:t xml:space="preserve"> na nastavi</w:t>
            </w:r>
            <w:r w:rsidR="0042681D">
              <w:rPr>
                <w:rFonts w:ascii="Cambria" w:hAnsi="Cambria"/>
                <w:sz w:val="22"/>
              </w:rPr>
              <w:t xml:space="preserve"> (P, 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29F396" w14:textId="7A74F266" w:rsidR="00454B73" w:rsidRPr="006A55E7" w:rsidRDefault="00454B73" w:rsidP="0042681D">
            <w:pPr>
              <w:jc w:val="center"/>
              <w:rPr>
                <w:rFonts w:ascii="Cambria" w:hAnsi="Cambria"/>
                <w:sz w:val="22"/>
              </w:rPr>
            </w:pPr>
            <w:r w:rsidRPr="006A55E7">
              <w:rPr>
                <w:rFonts w:ascii="Cambria" w:hAnsi="Cambria"/>
                <w:sz w:val="22"/>
              </w:rPr>
              <w:t xml:space="preserve">1. </w:t>
            </w:r>
            <w:r w:rsidR="0042681D">
              <w:rPr>
                <w:rFonts w:ascii="Cambria" w:hAnsi="Cambria"/>
                <w:sz w:val="22"/>
              </w:rPr>
              <w:t>–</w:t>
            </w:r>
            <w:r w:rsidRPr="006A55E7">
              <w:rPr>
                <w:rFonts w:ascii="Cambria" w:hAnsi="Cambria"/>
                <w:sz w:val="22"/>
              </w:rPr>
              <w:t xml:space="preserve"> 5.</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728DFF" w14:textId="52627C49" w:rsidR="00454B73" w:rsidRPr="006A55E7" w:rsidRDefault="0042681D" w:rsidP="0042681D">
            <w:pPr>
              <w:jc w:val="center"/>
              <w:rPr>
                <w:rFonts w:ascii="Cambria" w:hAnsi="Cambria"/>
                <w:sz w:val="22"/>
              </w:rPr>
            </w:pPr>
            <w:r>
              <w:rPr>
                <w:rFonts w:ascii="Cambria" w:hAnsi="Cambria"/>
                <w:sz w:val="22"/>
              </w:rPr>
              <w:t>11</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BE3492" w14:textId="178B244D" w:rsidR="00454B73" w:rsidRPr="006A55E7" w:rsidRDefault="00454B73" w:rsidP="0042681D">
            <w:pPr>
              <w:jc w:val="center"/>
              <w:rPr>
                <w:rFonts w:ascii="Cambria" w:hAnsi="Cambria"/>
                <w:sz w:val="22"/>
              </w:rPr>
            </w:pPr>
            <w:r w:rsidRPr="006A55E7">
              <w:rPr>
                <w:rFonts w:ascii="Cambria" w:hAnsi="Cambria"/>
                <w:sz w:val="22"/>
              </w:rPr>
              <w:t>0,4</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F3A314" w14:textId="4FFC4ED3" w:rsidR="00454B73" w:rsidRPr="006A55E7" w:rsidRDefault="00454B73" w:rsidP="0042681D">
            <w:pPr>
              <w:jc w:val="center"/>
              <w:rPr>
                <w:rFonts w:ascii="Cambria" w:hAnsi="Cambria"/>
                <w:sz w:val="22"/>
              </w:rPr>
            </w:pPr>
            <w:r w:rsidRPr="006A55E7">
              <w:rPr>
                <w:rFonts w:ascii="Cambria" w:hAnsi="Cambria"/>
                <w:sz w:val="22"/>
              </w:rPr>
              <w:t>0%</w:t>
            </w:r>
          </w:p>
        </w:tc>
      </w:tr>
      <w:tr w:rsidR="00454B73" w:rsidRPr="006A55E7" w14:paraId="57DACC9B" w14:textId="77777777" w:rsidTr="00454B73">
        <w:tc>
          <w:tcPr>
            <w:tcW w:w="2538" w:type="dxa"/>
            <w:vMerge/>
            <w:tcBorders>
              <w:left w:val="single" w:sz="8" w:space="0" w:color="000000"/>
              <w:right w:val="single" w:sz="8" w:space="0" w:color="000000"/>
            </w:tcBorders>
            <w:vAlign w:val="center"/>
            <w:hideMark/>
          </w:tcPr>
          <w:p w14:paraId="6AAE9269" w14:textId="77777777" w:rsidR="00454B73" w:rsidRPr="006A55E7" w:rsidRDefault="00454B73" w:rsidP="00454B73">
            <w:pPr>
              <w:rPr>
                <w:rFonts w:ascii="Cambria" w:hAnsi="Cambria"/>
                <w:sz w:val="22"/>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33A959" w14:textId="74B3F850" w:rsidR="00454B73" w:rsidRPr="006A55E7" w:rsidRDefault="0042681D" w:rsidP="00454B73">
            <w:pPr>
              <w:rPr>
                <w:rFonts w:ascii="Cambria" w:hAnsi="Cambria"/>
                <w:sz w:val="22"/>
              </w:rPr>
            </w:pPr>
            <w:r>
              <w:rPr>
                <w:rFonts w:ascii="Cambria" w:hAnsi="Cambria"/>
                <w:sz w:val="22"/>
                <w:lang w:val="it-IT"/>
              </w:rPr>
              <w:t>s</w:t>
            </w:r>
            <w:r w:rsidR="00454B73" w:rsidRPr="006A55E7">
              <w:rPr>
                <w:rFonts w:ascii="Cambria" w:hAnsi="Cambria"/>
                <w:sz w:val="22"/>
                <w:lang w:val="it-IT"/>
              </w:rPr>
              <w:t>amostalni zadaci</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F4A80E" w14:textId="3E6F8413" w:rsidR="00454B73" w:rsidRPr="006A55E7" w:rsidRDefault="00454B73" w:rsidP="0042681D">
            <w:pPr>
              <w:jc w:val="center"/>
              <w:rPr>
                <w:rFonts w:ascii="Cambria" w:hAnsi="Cambria"/>
                <w:sz w:val="22"/>
              </w:rPr>
            </w:pPr>
            <w:r w:rsidRPr="006A55E7">
              <w:rPr>
                <w:rFonts w:ascii="Cambria" w:hAnsi="Cambria"/>
                <w:sz w:val="22"/>
              </w:rPr>
              <w:t xml:space="preserve">2. </w:t>
            </w:r>
            <w:r w:rsidR="0042681D">
              <w:rPr>
                <w:rFonts w:ascii="Cambria" w:hAnsi="Cambria"/>
                <w:sz w:val="22"/>
              </w:rPr>
              <w:t>–</w:t>
            </w:r>
            <w:r w:rsidRPr="006A55E7">
              <w:rPr>
                <w:rFonts w:ascii="Cambria" w:hAnsi="Cambria"/>
                <w:sz w:val="22"/>
              </w:rPr>
              <w:t xml:space="preserve"> 5.</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DFEA11" w14:textId="6349DCB7" w:rsidR="00454B73" w:rsidRPr="006A55E7" w:rsidRDefault="0042681D" w:rsidP="0042681D">
            <w:pPr>
              <w:jc w:val="center"/>
              <w:rPr>
                <w:rFonts w:ascii="Cambria" w:hAnsi="Cambria"/>
                <w:sz w:val="22"/>
              </w:rPr>
            </w:pPr>
            <w:r>
              <w:rPr>
                <w:rFonts w:ascii="Cambria" w:hAnsi="Cambria"/>
                <w:sz w:val="22"/>
              </w:rPr>
              <w:t>7</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2364DE" w14:textId="5B3EECFE" w:rsidR="00454B73" w:rsidRPr="006A55E7" w:rsidRDefault="00454B73" w:rsidP="0042681D">
            <w:pPr>
              <w:jc w:val="center"/>
              <w:rPr>
                <w:rFonts w:ascii="Cambria" w:hAnsi="Cambria"/>
                <w:sz w:val="22"/>
              </w:rPr>
            </w:pPr>
            <w:r w:rsidRPr="006A55E7">
              <w:rPr>
                <w:rFonts w:ascii="Cambria" w:hAnsi="Cambria"/>
                <w:sz w:val="22"/>
              </w:rPr>
              <w:t>0,2</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1788F" w14:textId="1816B3C1" w:rsidR="00454B73" w:rsidRPr="006A55E7" w:rsidRDefault="00EC7616" w:rsidP="0042681D">
            <w:pPr>
              <w:jc w:val="center"/>
              <w:rPr>
                <w:rFonts w:ascii="Cambria" w:hAnsi="Cambria"/>
                <w:sz w:val="22"/>
              </w:rPr>
            </w:pPr>
            <w:r>
              <w:rPr>
                <w:rFonts w:ascii="Cambria" w:hAnsi="Cambria"/>
                <w:sz w:val="22"/>
              </w:rPr>
              <w:t>4</w:t>
            </w:r>
            <w:r w:rsidR="00454B73" w:rsidRPr="006A55E7">
              <w:rPr>
                <w:rFonts w:ascii="Cambria" w:hAnsi="Cambria"/>
                <w:sz w:val="22"/>
              </w:rPr>
              <w:t>0%</w:t>
            </w:r>
          </w:p>
        </w:tc>
      </w:tr>
      <w:tr w:rsidR="00454B73" w:rsidRPr="006A55E7" w14:paraId="4FE7CA08" w14:textId="77777777" w:rsidTr="00454B73">
        <w:tc>
          <w:tcPr>
            <w:tcW w:w="2538" w:type="dxa"/>
            <w:vMerge/>
            <w:tcBorders>
              <w:left w:val="single" w:sz="8" w:space="0" w:color="000000"/>
              <w:right w:val="single" w:sz="8" w:space="0" w:color="000000"/>
            </w:tcBorders>
            <w:vAlign w:val="center"/>
            <w:hideMark/>
          </w:tcPr>
          <w:p w14:paraId="7FE83B29" w14:textId="77777777" w:rsidR="00454B73" w:rsidRPr="006A55E7" w:rsidRDefault="00454B73" w:rsidP="00454B73">
            <w:pPr>
              <w:rPr>
                <w:rFonts w:ascii="Cambria" w:hAnsi="Cambria"/>
                <w:sz w:val="22"/>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328078" w14:textId="316C1473" w:rsidR="00454B73" w:rsidRPr="006A55E7" w:rsidRDefault="0042681D" w:rsidP="00454B73">
            <w:pPr>
              <w:rPr>
                <w:rFonts w:ascii="Cambria" w:hAnsi="Cambria"/>
                <w:sz w:val="22"/>
              </w:rPr>
            </w:pPr>
            <w:r>
              <w:rPr>
                <w:rFonts w:ascii="Cambria" w:hAnsi="Cambria"/>
                <w:sz w:val="22"/>
              </w:rPr>
              <w:t>s</w:t>
            </w:r>
            <w:r w:rsidR="00454B73" w:rsidRPr="006A55E7">
              <w:rPr>
                <w:rFonts w:ascii="Cambria" w:hAnsi="Cambria"/>
                <w:sz w:val="22"/>
              </w:rPr>
              <w:t>eminarski rad</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7736B7" w14:textId="2082B493" w:rsidR="00454B73" w:rsidRPr="006A55E7" w:rsidRDefault="00454B73" w:rsidP="0042681D">
            <w:pPr>
              <w:jc w:val="center"/>
              <w:rPr>
                <w:rFonts w:ascii="Cambria" w:hAnsi="Cambria"/>
                <w:sz w:val="22"/>
              </w:rPr>
            </w:pPr>
            <w:r w:rsidRPr="006A55E7">
              <w:rPr>
                <w:rFonts w:ascii="Cambria" w:hAnsi="Cambria"/>
                <w:sz w:val="22"/>
              </w:rPr>
              <w:t xml:space="preserve">1. </w:t>
            </w:r>
            <w:r w:rsidR="0042681D">
              <w:rPr>
                <w:rFonts w:ascii="Cambria" w:hAnsi="Cambria"/>
                <w:sz w:val="22"/>
              </w:rPr>
              <w:t>–</w:t>
            </w:r>
            <w:r w:rsidRPr="006A55E7">
              <w:rPr>
                <w:rFonts w:ascii="Cambria" w:hAnsi="Cambria"/>
                <w:sz w:val="22"/>
              </w:rPr>
              <w:t xml:space="preserve"> 5.</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7ACA06" w14:textId="77777777" w:rsidR="00454B73" w:rsidRPr="006A55E7" w:rsidRDefault="00454B73" w:rsidP="0042681D">
            <w:pPr>
              <w:jc w:val="center"/>
              <w:rPr>
                <w:rFonts w:ascii="Cambria" w:hAnsi="Cambria"/>
                <w:sz w:val="22"/>
              </w:rPr>
            </w:pPr>
            <w:r w:rsidRPr="006A55E7">
              <w:rPr>
                <w:rFonts w:ascii="Cambria" w:hAnsi="Cambria"/>
                <w:sz w:val="22"/>
              </w:rPr>
              <w:t>2</w:t>
            </w:r>
            <w:r w:rsidR="00CA14E6" w:rsidRPr="006A55E7">
              <w:rPr>
                <w:rFonts w:ascii="Cambria" w:hAnsi="Cambria"/>
                <w:sz w:val="22"/>
              </w:rPr>
              <w:t>7</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A4FCDA" w14:textId="5EF2AABE" w:rsidR="00454B73" w:rsidRPr="006A55E7" w:rsidRDefault="00454B73" w:rsidP="0042681D">
            <w:pPr>
              <w:jc w:val="center"/>
              <w:rPr>
                <w:rFonts w:ascii="Cambria" w:hAnsi="Cambria"/>
                <w:sz w:val="22"/>
              </w:rPr>
            </w:pPr>
            <w:r w:rsidRPr="006A55E7">
              <w:rPr>
                <w:rFonts w:ascii="Cambria" w:hAnsi="Cambria"/>
                <w:sz w:val="22"/>
              </w:rPr>
              <w:t>0,9</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852BA2" w14:textId="1E8D2713" w:rsidR="00454B73" w:rsidRPr="006A55E7" w:rsidRDefault="00454B73" w:rsidP="0042681D">
            <w:pPr>
              <w:jc w:val="center"/>
              <w:rPr>
                <w:rFonts w:ascii="Cambria" w:hAnsi="Cambria"/>
                <w:sz w:val="22"/>
              </w:rPr>
            </w:pPr>
            <w:r w:rsidRPr="006A55E7">
              <w:rPr>
                <w:rFonts w:ascii="Cambria" w:hAnsi="Cambria"/>
                <w:sz w:val="22"/>
              </w:rPr>
              <w:t>30%</w:t>
            </w:r>
          </w:p>
        </w:tc>
      </w:tr>
      <w:tr w:rsidR="00454B73" w:rsidRPr="006A55E7" w14:paraId="140DBD51" w14:textId="77777777" w:rsidTr="00454B73">
        <w:tc>
          <w:tcPr>
            <w:tcW w:w="2538" w:type="dxa"/>
            <w:vMerge/>
            <w:tcBorders>
              <w:left w:val="single" w:sz="8" w:space="0" w:color="000000"/>
              <w:right w:val="single" w:sz="8" w:space="0" w:color="000000"/>
            </w:tcBorders>
            <w:vAlign w:val="center"/>
            <w:hideMark/>
          </w:tcPr>
          <w:p w14:paraId="0A3E6921" w14:textId="77777777" w:rsidR="00454B73" w:rsidRPr="006A55E7" w:rsidRDefault="00454B73" w:rsidP="00454B73">
            <w:pPr>
              <w:rPr>
                <w:rFonts w:ascii="Cambria" w:hAnsi="Cambria"/>
                <w:sz w:val="22"/>
              </w:rPr>
            </w:pP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53D0C3" w14:textId="6F238756" w:rsidR="00454B73" w:rsidRPr="006A55E7" w:rsidRDefault="0042681D" w:rsidP="00454B73">
            <w:pPr>
              <w:rPr>
                <w:rFonts w:ascii="Cambria" w:hAnsi="Cambria"/>
                <w:sz w:val="22"/>
              </w:rPr>
            </w:pPr>
            <w:r>
              <w:rPr>
                <w:rFonts w:ascii="Cambria" w:hAnsi="Cambria"/>
                <w:sz w:val="22"/>
              </w:rPr>
              <w:t>i</w:t>
            </w:r>
            <w:r w:rsidR="00454B73" w:rsidRPr="006A55E7">
              <w:rPr>
                <w:rFonts w:ascii="Cambria" w:hAnsi="Cambria"/>
                <w:sz w:val="22"/>
              </w:rPr>
              <w:t xml:space="preserve">spit </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C7E0B" w14:textId="2820B488" w:rsidR="00454B73" w:rsidRPr="006A55E7" w:rsidRDefault="00454B73" w:rsidP="0042681D">
            <w:pPr>
              <w:jc w:val="center"/>
              <w:rPr>
                <w:rFonts w:ascii="Cambria" w:hAnsi="Cambria"/>
                <w:sz w:val="22"/>
              </w:rPr>
            </w:pPr>
            <w:r w:rsidRPr="006A55E7">
              <w:rPr>
                <w:rFonts w:ascii="Cambria" w:hAnsi="Cambria"/>
                <w:sz w:val="22"/>
              </w:rPr>
              <w:t>1., 2., 5.</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FC1E20" w14:textId="09BA9AD4" w:rsidR="00454B73" w:rsidRPr="006A55E7" w:rsidRDefault="00454B73" w:rsidP="0042681D">
            <w:pPr>
              <w:jc w:val="center"/>
              <w:rPr>
                <w:rFonts w:ascii="Cambria" w:hAnsi="Cambria"/>
                <w:sz w:val="22"/>
              </w:rPr>
            </w:pPr>
            <w:r w:rsidRPr="006A55E7">
              <w:rPr>
                <w:rFonts w:ascii="Cambria" w:hAnsi="Cambria"/>
                <w:sz w:val="22"/>
              </w:rPr>
              <w:t>1</w:t>
            </w:r>
            <w:r w:rsidR="00CA14E6" w:rsidRPr="006A55E7">
              <w:rPr>
                <w:rFonts w:ascii="Cambria" w:hAnsi="Cambria"/>
                <w:sz w:val="22"/>
              </w:rPr>
              <w:t>5</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1C78F5" w14:textId="77777777" w:rsidR="00454B73" w:rsidRPr="006A55E7" w:rsidRDefault="00454B73" w:rsidP="0042681D">
            <w:pPr>
              <w:jc w:val="center"/>
              <w:rPr>
                <w:rFonts w:ascii="Cambria" w:hAnsi="Cambria"/>
                <w:sz w:val="22"/>
              </w:rPr>
            </w:pPr>
            <w:r w:rsidRPr="006A55E7">
              <w:rPr>
                <w:rFonts w:ascii="Cambria" w:hAnsi="Cambria"/>
                <w:sz w:val="22"/>
              </w:rPr>
              <w:t>0,5</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5925D9" w14:textId="56D26D30" w:rsidR="00454B73" w:rsidRPr="006A55E7" w:rsidRDefault="00454B73" w:rsidP="0042681D">
            <w:pPr>
              <w:jc w:val="center"/>
              <w:rPr>
                <w:rFonts w:ascii="Cambria" w:hAnsi="Cambria"/>
                <w:sz w:val="22"/>
              </w:rPr>
            </w:pPr>
            <w:r w:rsidRPr="006A55E7">
              <w:rPr>
                <w:rFonts w:ascii="Cambria" w:hAnsi="Cambria"/>
                <w:sz w:val="22"/>
              </w:rPr>
              <w:t>30%</w:t>
            </w:r>
          </w:p>
        </w:tc>
      </w:tr>
      <w:tr w:rsidR="00454B73" w:rsidRPr="006A55E7" w14:paraId="03682A34" w14:textId="77777777" w:rsidTr="00454B73">
        <w:tc>
          <w:tcPr>
            <w:tcW w:w="2538" w:type="dxa"/>
            <w:vMerge/>
            <w:tcBorders>
              <w:left w:val="single" w:sz="8" w:space="0" w:color="000000"/>
              <w:right w:val="single" w:sz="8" w:space="0" w:color="000000"/>
            </w:tcBorders>
            <w:vAlign w:val="center"/>
            <w:hideMark/>
          </w:tcPr>
          <w:p w14:paraId="6E248AD7" w14:textId="77777777" w:rsidR="00454B73" w:rsidRPr="006A55E7" w:rsidRDefault="00454B73" w:rsidP="00454B73">
            <w:pPr>
              <w:rPr>
                <w:rFonts w:ascii="Cambria" w:hAnsi="Cambria"/>
                <w:sz w:val="22"/>
              </w:rPr>
            </w:pPr>
          </w:p>
        </w:tc>
        <w:tc>
          <w:tcPr>
            <w:tcW w:w="326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EF3FB6" w14:textId="01BEBD7A" w:rsidR="00454B73" w:rsidRPr="006A55E7" w:rsidRDefault="0042681D" w:rsidP="00454B73">
            <w:pPr>
              <w:rPr>
                <w:rFonts w:ascii="Cambria" w:hAnsi="Cambria"/>
                <w:sz w:val="22"/>
              </w:rPr>
            </w:pPr>
            <w:r>
              <w:rPr>
                <w:rFonts w:ascii="Cambria" w:hAnsi="Cambria"/>
                <w:sz w:val="22"/>
                <w:lang w:val="it-IT"/>
              </w:rPr>
              <w:t>u</w:t>
            </w:r>
            <w:r w:rsidR="00454B73" w:rsidRPr="006A55E7">
              <w:rPr>
                <w:rFonts w:ascii="Cambria" w:hAnsi="Cambria"/>
                <w:sz w:val="22"/>
                <w:lang w:val="it-IT"/>
              </w:rPr>
              <w:t>kupno</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6BE849" w14:textId="61B3B0CA" w:rsidR="00454B73" w:rsidRPr="006A55E7" w:rsidRDefault="00CA14E6" w:rsidP="0042681D">
            <w:pPr>
              <w:jc w:val="center"/>
              <w:rPr>
                <w:rFonts w:ascii="Cambria" w:hAnsi="Cambria"/>
                <w:sz w:val="22"/>
              </w:rPr>
            </w:pPr>
            <w:r w:rsidRPr="006A55E7">
              <w:rPr>
                <w:rFonts w:ascii="Cambria" w:hAnsi="Cambria"/>
                <w:sz w:val="22"/>
              </w:rPr>
              <w:t>60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BAF0B8" w14:textId="77777777" w:rsidR="00454B73" w:rsidRPr="006A55E7" w:rsidRDefault="00454B73" w:rsidP="0042681D">
            <w:pPr>
              <w:jc w:val="center"/>
              <w:rPr>
                <w:rFonts w:ascii="Cambria" w:hAnsi="Cambria"/>
                <w:sz w:val="22"/>
              </w:rPr>
            </w:pPr>
            <w:r w:rsidRPr="006A55E7">
              <w:rPr>
                <w:rFonts w:ascii="Cambria" w:hAnsi="Cambria"/>
                <w:sz w:val="22"/>
              </w:rPr>
              <w:t>2</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B17F2A" w14:textId="77777777" w:rsidR="00454B73" w:rsidRPr="006A55E7" w:rsidRDefault="00454B73" w:rsidP="0042681D">
            <w:pPr>
              <w:jc w:val="center"/>
              <w:rPr>
                <w:rFonts w:ascii="Cambria" w:hAnsi="Cambria"/>
                <w:sz w:val="22"/>
              </w:rPr>
            </w:pPr>
            <w:r w:rsidRPr="006A55E7">
              <w:rPr>
                <w:rFonts w:ascii="Cambria" w:hAnsi="Cambria"/>
                <w:sz w:val="22"/>
              </w:rPr>
              <w:t>100%</w:t>
            </w:r>
          </w:p>
        </w:tc>
      </w:tr>
      <w:tr w:rsidR="00454B73" w:rsidRPr="006A55E7" w14:paraId="5018244E" w14:textId="77777777" w:rsidTr="00454B73">
        <w:tc>
          <w:tcPr>
            <w:tcW w:w="2538" w:type="dxa"/>
            <w:vMerge/>
            <w:tcBorders>
              <w:left w:val="single" w:sz="8" w:space="0" w:color="000000"/>
              <w:bottom w:val="single" w:sz="8" w:space="0" w:color="000000"/>
              <w:right w:val="single" w:sz="8" w:space="0" w:color="000000"/>
            </w:tcBorders>
            <w:vAlign w:val="center"/>
          </w:tcPr>
          <w:p w14:paraId="4E27CC5B" w14:textId="77777777" w:rsidR="00454B73" w:rsidRPr="006A55E7" w:rsidRDefault="00454B73" w:rsidP="00454B73">
            <w:pPr>
              <w:rPr>
                <w:rFonts w:ascii="Cambria" w:hAnsi="Cambria"/>
                <w:sz w:val="22"/>
              </w:rPr>
            </w:pP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342B2F" w14:textId="0D77B0B7" w:rsidR="00454B73" w:rsidRPr="006A55E7" w:rsidRDefault="00454B73" w:rsidP="00454B73">
            <w:pPr>
              <w:rPr>
                <w:rFonts w:ascii="Cambria" w:hAnsi="Cambria"/>
                <w:sz w:val="22"/>
              </w:rPr>
            </w:pPr>
            <w:r w:rsidRPr="006A55E7">
              <w:rPr>
                <w:rFonts w:ascii="Cambria" w:hAnsi="Cambria"/>
                <w:sz w:val="22"/>
              </w:rPr>
              <w:t xml:space="preserve">Dodatna pojašnjenja (kriteriji ocjenjivanja): </w:t>
            </w:r>
          </w:p>
          <w:p w14:paraId="70698DE0" w14:textId="77777777" w:rsidR="00454B73" w:rsidRPr="006A55E7" w:rsidRDefault="00454B73" w:rsidP="00454B73">
            <w:pPr>
              <w:rPr>
                <w:rFonts w:ascii="Cambria" w:hAnsi="Cambria"/>
                <w:sz w:val="22"/>
              </w:rPr>
            </w:pPr>
            <w:r w:rsidRPr="006A55E7">
              <w:rPr>
                <w:rFonts w:ascii="Cambria" w:hAnsi="Cambria"/>
                <w:sz w:val="22"/>
              </w:rPr>
              <w:t>Prisustvo na nastavi</w:t>
            </w:r>
          </w:p>
          <w:p w14:paraId="473BE522" w14:textId="43C30339" w:rsidR="00EC7616" w:rsidRPr="0042681D" w:rsidRDefault="00454B73" w:rsidP="00454B73">
            <w:pPr>
              <w:autoSpaceDE w:val="0"/>
              <w:autoSpaceDN w:val="0"/>
              <w:adjustRightInd w:val="0"/>
              <w:rPr>
                <w:rFonts w:ascii="Cambria" w:hAnsi="Cambria" w:cs="Arial"/>
                <w:sz w:val="22"/>
              </w:rPr>
            </w:pPr>
            <w:r w:rsidRPr="006A55E7">
              <w:rPr>
                <w:rFonts w:ascii="Cambria" w:hAnsi="Cambria" w:cs="Arial"/>
                <w:sz w:val="22"/>
              </w:rPr>
              <w:lastRenderedPageBreak/>
              <w:t xml:space="preserve">Poželjno je da studentice/studenti prisustvuju i aktivno sudjeluju na nastavi. </w:t>
            </w:r>
          </w:p>
          <w:p w14:paraId="5FD22A02" w14:textId="77777777" w:rsidR="00454B73" w:rsidRPr="006A55E7" w:rsidRDefault="00454B73" w:rsidP="00454B73">
            <w:pPr>
              <w:rPr>
                <w:rFonts w:ascii="Cambria" w:hAnsi="Cambria" w:cs="Arial"/>
                <w:sz w:val="22"/>
              </w:rPr>
            </w:pPr>
            <w:r w:rsidRPr="006A55E7">
              <w:rPr>
                <w:rFonts w:ascii="Cambria" w:hAnsi="Cambria" w:cs="Arial"/>
                <w:sz w:val="22"/>
              </w:rPr>
              <w:t>Priprema i vrednovanje seminarskog rada</w:t>
            </w:r>
          </w:p>
          <w:p w14:paraId="1CA274B5" w14:textId="77777777" w:rsidR="00454B73" w:rsidRPr="006A55E7" w:rsidRDefault="00454B73" w:rsidP="00454B73">
            <w:pPr>
              <w:rPr>
                <w:rFonts w:ascii="Cambria" w:hAnsi="Cambria" w:cs="Arial"/>
                <w:b/>
                <w:sz w:val="22"/>
                <w:u w:val="single"/>
              </w:rPr>
            </w:pPr>
            <w:r w:rsidRPr="006A55E7">
              <w:rPr>
                <w:rFonts w:ascii="Cambria" w:hAnsi="Cambria" w:cs="Arial"/>
                <w:sz w:val="22"/>
              </w:rPr>
              <w:t>Osnovni cilj seminarskog rada jeste zainteresirati i informirati studente o odabranoj seminarskoj temi. Izvedba seminara treba trajati 15 minuta.</w:t>
            </w:r>
          </w:p>
          <w:p w14:paraId="1F63FF66" w14:textId="77777777" w:rsidR="00454B73" w:rsidRPr="006A55E7" w:rsidRDefault="00454B73" w:rsidP="00454B73">
            <w:pPr>
              <w:rPr>
                <w:rFonts w:ascii="Cambria" w:hAnsi="Cambria" w:cs="Arial"/>
                <w:sz w:val="22"/>
              </w:rPr>
            </w:pPr>
            <w:r w:rsidRPr="006A55E7">
              <w:rPr>
                <w:rFonts w:ascii="Cambria" w:hAnsi="Cambria" w:cs="Arial"/>
                <w:sz w:val="22"/>
              </w:rPr>
              <w:t>Studenti odabiru temu seminarskoga rada na portalu za udaljeno učenje (e-učenje). Studenti su dužni prezentaciju i ostale elektronske materijale koje će koristiti u izlaganju predati na forumu kolegija (e-učenje) najkasnije 72 sata prije izlaganja.</w:t>
            </w:r>
          </w:p>
          <w:p w14:paraId="5A49B602" w14:textId="77777777" w:rsidR="00454B73" w:rsidRPr="006A55E7" w:rsidRDefault="00454B73" w:rsidP="00454B73">
            <w:pPr>
              <w:rPr>
                <w:rFonts w:ascii="Cambria" w:hAnsi="Cambria" w:cs="Arial"/>
                <w:sz w:val="22"/>
              </w:rPr>
            </w:pPr>
            <w:r w:rsidRPr="006A55E7">
              <w:rPr>
                <w:rFonts w:ascii="Cambria" w:hAnsi="Cambria" w:cs="Arial"/>
                <w:sz w:val="22"/>
              </w:rPr>
              <w:t>Pri vrednovanju seminarskog rada važni su sljedeći pokazatelji:</w:t>
            </w:r>
          </w:p>
          <w:p w14:paraId="58D84F47" w14:textId="77777777" w:rsidR="00454B73" w:rsidRPr="006A55E7" w:rsidRDefault="00454B73" w:rsidP="00454B73">
            <w:pPr>
              <w:rPr>
                <w:rFonts w:ascii="Cambria" w:hAnsi="Cambria" w:cs="Arial"/>
                <w:sz w:val="22"/>
              </w:rPr>
            </w:pPr>
            <w:r w:rsidRPr="006A55E7">
              <w:rPr>
                <w:rFonts w:ascii="Cambria" w:hAnsi="Cambria" w:cs="Arial"/>
                <w:sz w:val="22"/>
              </w:rPr>
              <w:t>1. Pokrivenost teme (jesu li predstavljeni najvažniji sadržaji na primjeren način, jesu li navedeni odgovarajući primjeri)</w:t>
            </w:r>
          </w:p>
          <w:p w14:paraId="7D664DDA" w14:textId="77777777" w:rsidR="00454B73" w:rsidRPr="006A55E7" w:rsidRDefault="00454B73" w:rsidP="00454B73">
            <w:pPr>
              <w:rPr>
                <w:rFonts w:ascii="Cambria" w:hAnsi="Cambria" w:cs="Arial"/>
                <w:sz w:val="22"/>
              </w:rPr>
            </w:pPr>
            <w:r w:rsidRPr="006A55E7">
              <w:rPr>
                <w:rFonts w:ascii="Cambria" w:hAnsi="Cambria" w:cs="Arial"/>
                <w:sz w:val="22"/>
              </w:rPr>
              <w:t>2. Izlaganje teme (sigurnost, bez čitanja bilješki, jasnoća, razumljivost, izostanak grešaka – sadržajnih i jezičnih)</w:t>
            </w:r>
          </w:p>
          <w:p w14:paraId="2F1BA76E" w14:textId="2B5F68AA" w:rsidR="00454B73" w:rsidRPr="0042681D" w:rsidRDefault="00454B73" w:rsidP="00454B73">
            <w:pPr>
              <w:rPr>
                <w:rFonts w:ascii="Cambria" w:hAnsi="Cambria" w:cs="Arial"/>
                <w:sz w:val="22"/>
              </w:rPr>
            </w:pPr>
            <w:r w:rsidRPr="006A55E7">
              <w:rPr>
                <w:rFonts w:ascii="Cambria" w:hAnsi="Cambria" w:cs="Arial"/>
                <w:sz w:val="22"/>
              </w:rPr>
              <w:t>3. Aktivnost i motiviranje studenata (sposobnost zadržavanja pažnje na izloženim temama i aktivnostima; uspješno poticanje studenata na aktivno sudjelovanje)</w:t>
            </w:r>
          </w:p>
          <w:p w14:paraId="52F2EDD8" w14:textId="77777777" w:rsidR="00454B73" w:rsidRPr="006A55E7" w:rsidRDefault="00454B73" w:rsidP="00454B73">
            <w:pPr>
              <w:rPr>
                <w:rFonts w:ascii="Cambria" w:hAnsi="Cambria"/>
                <w:sz w:val="22"/>
              </w:rPr>
            </w:pPr>
            <w:r w:rsidRPr="006A55E7">
              <w:rPr>
                <w:rFonts w:ascii="Cambria" w:hAnsi="Cambria"/>
                <w:sz w:val="22"/>
              </w:rPr>
              <w:t>Završni ispit</w:t>
            </w:r>
          </w:p>
          <w:p w14:paraId="7C93E07D" w14:textId="063F1C20" w:rsidR="00454B73" w:rsidRPr="006A55E7" w:rsidRDefault="00454B73" w:rsidP="00454B73">
            <w:pPr>
              <w:rPr>
                <w:rFonts w:ascii="Cambria" w:hAnsi="Cambria" w:cs="Arial"/>
                <w:sz w:val="22"/>
              </w:rPr>
            </w:pPr>
            <w:r w:rsidRPr="006A55E7">
              <w:rPr>
                <w:rFonts w:ascii="Cambria" w:hAnsi="Cambria" w:cs="Arial"/>
                <w:sz w:val="22"/>
              </w:rPr>
              <w:t>Završna provjera znanja provodi se završnim ispitom za koji studenti trebaju pročitati najmanje 10 lektirnih naslova.</w:t>
            </w:r>
          </w:p>
        </w:tc>
      </w:tr>
      <w:tr w:rsidR="00454B73" w:rsidRPr="006A55E7" w14:paraId="16FB9F67"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3598C8" w14:textId="77777777" w:rsidR="00454B73" w:rsidRPr="006A55E7" w:rsidRDefault="00454B73" w:rsidP="00454B73">
            <w:pPr>
              <w:rPr>
                <w:rFonts w:ascii="Cambria" w:hAnsi="Cambria"/>
                <w:sz w:val="22"/>
              </w:rPr>
            </w:pPr>
            <w:r w:rsidRPr="006A55E7">
              <w:rPr>
                <w:rFonts w:ascii="Cambria" w:hAnsi="Cambria"/>
                <w:sz w:val="22"/>
              </w:rPr>
              <w:t>Studentske obveze</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32FF55" w14:textId="77777777" w:rsidR="00454B73" w:rsidRPr="006A55E7" w:rsidRDefault="00454B73" w:rsidP="00454B73">
            <w:pPr>
              <w:rPr>
                <w:rFonts w:ascii="Cambria" w:hAnsi="Cambria"/>
                <w:sz w:val="22"/>
              </w:rPr>
            </w:pPr>
            <w:r w:rsidRPr="006A55E7">
              <w:rPr>
                <w:rFonts w:ascii="Cambria" w:hAnsi="Cambria"/>
                <w:sz w:val="22"/>
              </w:rPr>
              <w:t>Da položi kolegij, student/studentica mora:</w:t>
            </w:r>
          </w:p>
          <w:p w14:paraId="477A2F14" w14:textId="6CD5123C" w:rsidR="00454B73" w:rsidRPr="006A55E7" w:rsidRDefault="00454B73" w:rsidP="00454B73">
            <w:pPr>
              <w:rPr>
                <w:rFonts w:ascii="Cambria" w:hAnsi="Cambria"/>
                <w:sz w:val="22"/>
              </w:rPr>
            </w:pPr>
            <w:r w:rsidRPr="006A55E7">
              <w:rPr>
                <w:rFonts w:ascii="Cambria" w:hAnsi="Cambria"/>
                <w:sz w:val="22"/>
              </w:rPr>
              <w:t xml:space="preserve">1. </w:t>
            </w:r>
            <w:r w:rsidR="0042681D">
              <w:rPr>
                <w:rFonts w:ascii="Cambria" w:hAnsi="Cambria"/>
                <w:sz w:val="22"/>
              </w:rPr>
              <w:t>p</w:t>
            </w:r>
            <w:r w:rsidRPr="006A55E7">
              <w:rPr>
                <w:rFonts w:ascii="Cambria" w:hAnsi="Cambria"/>
                <w:sz w:val="22"/>
              </w:rPr>
              <w:t>ohađati nastavu</w:t>
            </w:r>
          </w:p>
          <w:p w14:paraId="356CEBE1" w14:textId="13D991DE" w:rsidR="00454B73" w:rsidRPr="006A55E7" w:rsidRDefault="00454B73" w:rsidP="00454B73">
            <w:pPr>
              <w:rPr>
                <w:rFonts w:ascii="Cambria" w:hAnsi="Cambria"/>
                <w:sz w:val="22"/>
              </w:rPr>
            </w:pPr>
            <w:r w:rsidRPr="006A55E7">
              <w:rPr>
                <w:rFonts w:ascii="Cambria" w:hAnsi="Cambria"/>
                <w:sz w:val="22"/>
              </w:rPr>
              <w:t xml:space="preserve">2. </w:t>
            </w:r>
            <w:r w:rsidR="0042681D">
              <w:rPr>
                <w:rFonts w:ascii="Cambria" w:hAnsi="Cambria"/>
                <w:sz w:val="22"/>
              </w:rPr>
              <w:t>i</w:t>
            </w:r>
            <w:r w:rsidRPr="006A55E7">
              <w:rPr>
                <w:rFonts w:ascii="Cambria" w:hAnsi="Cambria"/>
                <w:sz w:val="22"/>
              </w:rPr>
              <w:t>zložiti seminarski rad na odabranu temu, prema vremeniku izlaganja koji će biti dogovoren na prvom susretu i objavljen na portalu za udaljeno učenje</w:t>
            </w:r>
          </w:p>
          <w:p w14:paraId="2EA1F9DF" w14:textId="34DBB29F" w:rsidR="00454B73" w:rsidRPr="006A55E7" w:rsidRDefault="00454B73" w:rsidP="00454B73">
            <w:pPr>
              <w:rPr>
                <w:rFonts w:ascii="Cambria" w:hAnsi="Cambria"/>
                <w:i/>
                <w:sz w:val="22"/>
              </w:rPr>
            </w:pPr>
            <w:r w:rsidRPr="006A55E7">
              <w:rPr>
                <w:rFonts w:ascii="Cambria" w:hAnsi="Cambria"/>
                <w:sz w:val="22"/>
              </w:rPr>
              <w:t xml:space="preserve">3. </w:t>
            </w:r>
            <w:r w:rsidR="0042681D">
              <w:rPr>
                <w:rFonts w:ascii="Cambria" w:hAnsi="Cambria"/>
                <w:sz w:val="22"/>
              </w:rPr>
              <w:t>p</w:t>
            </w:r>
            <w:r w:rsidRPr="006A55E7">
              <w:rPr>
                <w:rFonts w:ascii="Cambria" w:hAnsi="Cambria"/>
                <w:sz w:val="22"/>
              </w:rPr>
              <w:t>oložiti ispit.</w:t>
            </w:r>
          </w:p>
        </w:tc>
      </w:tr>
      <w:tr w:rsidR="00454B73" w:rsidRPr="006A55E7" w14:paraId="4CBD9548"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1EFF85" w14:textId="77777777" w:rsidR="00454B73" w:rsidRPr="006A55E7" w:rsidRDefault="00454B73" w:rsidP="00454B73">
            <w:pPr>
              <w:rPr>
                <w:rFonts w:ascii="Cambria" w:hAnsi="Cambria"/>
                <w:sz w:val="22"/>
              </w:rPr>
            </w:pPr>
            <w:r w:rsidRPr="006A55E7">
              <w:rPr>
                <w:rFonts w:ascii="Cambria" w:hAnsi="Cambria"/>
                <w:sz w:val="22"/>
                <w:lang w:val="en-US"/>
              </w:rPr>
              <w:t>Rokovi ispita i kolokvija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3D67A3" w14:textId="77777777" w:rsidR="00454B73" w:rsidRPr="006A55E7" w:rsidRDefault="00454B73" w:rsidP="00454B73">
            <w:pPr>
              <w:rPr>
                <w:rFonts w:ascii="Cambria" w:hAnsi="Cambria"/>
                <w:sz w:val="22"/>
              </w:rPr>
            </w:pPr>
            <w:r w:rsidRPr="006A55E7">
              <w:rPr>
                <w:rFonts w:ascii="Cambria" w:hAnsi="Cambria"/>
                <w:sz w:val="22"/>
              </w:rPr>
              <w:t xml:space="preserve">Rokovi ispita se objavljuju u ISVU sustavu. </w:t>
            </w:r>
          </w:p>
        </w:tc>
      </w:tr>
      <w:tr w:rsidR="00454B73" w:rsidRPr="006A55E7" w14:paraId="000E5804" w14:textId="77777777" w:rsidTr="00454B73">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14C66C" w14:textId="77777777" w:rsidR="00454B73" w:rsidRPr="006A55E7" w:rsidRDefault="00454B73" w:rsidP="00454B73">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0CD9DA" w14:textId="56F528AB" w:rsidR="00454B73" w:rsidRPr="006A55E7" w:rsidRDefault="00454B73" w:rsidP="00454B73">
            <w:pPr>
              <w:rPr>
                <w:rFonts w:ascii="Cambria" w:hAnsi="Cambria"/>
                <w:sz w:val="22"/>
              </w:rPr>
            </w:pPr>
            <w:r w:rsidRPr="006A55E7">
              <w:rPr>
                <w:rFonts w:ascii="Cambria" w:hAnsi="Cambria"/>
                <w:sz w:val="22"/>
              </w:rPr>
              <w:t>U slučaju održavanja nastave na daljinu, moguće je odstupanje u:</w:t>
            </w:r>
            <w:r w:rsidRPr="006A55E7">
              <w:rPr>
                <w:rFonts w:ascii="Cambria" w:hAnsi="Cambria"/>
                <w:sz w:val="22"/>
              </w:rPr>
              <w:br/>
              <w:t>- mjestu izvođenja kolegija</w:t>
            </w:r>
            <w:r w:rsidRPr="006A55E7">
              <w:rPr>
                <w:rFonts w:ascii="Cambria" w:hAnsi="Cambria"/>
                <w:sz w:val="22"/>
              </w:rPr>
              <w:br/>
              <w:t>- provedbi aktivnosti, metoda tumačenja i poučavanja i načinima vrednovanja</w:t>
            </w:r>
            <w:r w:rsidRPr="006A55E7">
              <w:rPr>
                <w:rFonts w:ascii="Cambria" w:hAnsi="Cambria"/>
                <w:sz w:val="22"/>
              </w:rPr>
              <w:br/>
              <w:t>- studentskim obvezama</w:t>
            </w:r>
            <w:r w:rsidRPr="006A55E7">
              <w:rPr>
                <w:rFonts w:ascii="Cambria" w:hAnsi="Cambria"/>
                <w:sz w:val="22"/>
              </w:rPr>
              <w:br/>
              <w:t>- dostupnoj literaturi.</w:t>
            </w:r>
            <w:r w:rsidRPr="006A55E7">
              <w:rPr>
                <w:rFonts w:ascii="Cambria" w:hAnsi="Cambria"/>
                <w:sz w:val="22"/>
              </w:rPr>
              <w:br/>
              <w:t>O tome će nositeljica kolegija obavijestiti studente i studentice kad se nastava na daljinu podne održavati. Ishodi učenja ostaju nepromijenjeni.</w:t>
            </w:r>
          </w:p>
        </w:tc>
      </w:tr>
      <w:tr w:rsidR="00454B73" w:rsidRPr="006A55E7" w14:paraId="194FCDF8" w14:textId="77777777" w:rsidTr="00454B73">
        <w:trPr>
          <w:trHeight w:val="770"/>
        </w:trPr>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53406F" w14:textId="77777777" w:rsidR="00454B73" w:rsidRPr="006A55E7" w:rsidRDefault="00454B73" w:rsidP="00454B73">
            <w:pPr>
              <w:rPr>
                <w:rFonts w:ascii="Cambria" w:hAnsi="Cambria"/>
                <w:sz w:val="22"/>
              </w:rPr>
            </w:pPr>
            <w:r w:rsidRPr="006A55E7">
              <w:rPr>
                <w:rFonts w:ascii="Cambria" w:hAnsi="Cambria"/>
                <w:sz w:val="22"/>
              </w:rPr>
              <w:t>Literatura</w:t>
            </w: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1DBB7E5" w14:textId="77777777" w:rsidR="00454B73" w:rsidRPr="006A55E7" w:rsidRDefault="00454B73" w:rsidP="00454B73">
            <w:pPr>
              <w:rPr>
                <w:rFonts w:ascii="Cambria" w:hAnsi="Cambria"/>
                <w:sz w:val="22"/>
              </w:rPr>
            </w:pPr>
            <w:r w:rsidRPr="006A55E7">
              <w:rPr>
                <w:rFonts w:ascii="Cambria" w:hAnsi="Cambria"/>
                <w:sz w:val="22"/>
              </w:rPr>
              <w:t xml:space="preserve">Obvezna: </w:t>
            </w:r>
          </w:p>
          <w:p w14:paraId="552A9DF0" w14:textId="77777777" w:rsidR="00454B73" w:rsidRPr="006A55E7" w:rsidRDefault="00454B73" w:rsidP="00454B73">
            <w:pPr>
              <w:rPr>
                <w:rFonts w:ascii="Cambria" w:hAnsi="Cambria"/>
                <w:sz w:val="22"/>
              </w:rPr>
            </w:pPr>
            <w:r w:rsidRPr="006A55E7">
              <w:rPr>
                <w:rFonts w:ascii="Cambria" w:hAnsi="Cambria"/>
                <w:sz w:val="22"/>
              </w:rPr>
              <w:t>Hameršak, M., Zima, D. (2015) Uvod u dječju književnost. Zagreb: Leykam International, str. 197.-224.</w:t>
            </w:r>
          </w:p>
          <w:p w14:paraId="5EF9E08B" w14:textId="77777777" w:rsidR="00454B73" w:rsidRPr="006A55E7" w:rsidRDefault="00454B73" w:rsidP="00454B73">
            <w:pPr>
              <w:jc w:val="both"/>
              <w:rPr>
                <w:rFonts w:ascii="Cambria" w:hAnsi="Cambria"/>
                <w:bCs/>
                <w:sz w:val="22"/>
              </w:rPr>
            </w:pPr>
            <w:r w:rsidRPr="006A55E7">
              <w:rPr>
                <w:rFonts w:ascii="Cambria" w:hAnsi="Cambria"/>
                <w:bCs/>
                <w:sz w:val="22"/>
              </w:rPr>
              <w:t>Majhut, B. (2005) Pustolov, siroče i dječja družba: hrvatski dječji roman do 1945. Zagreb: FF press, Zagreb.</w:t>
            </w:r>
          </w:p>
          <w:p w14:paraId="261EE3DC" w14:textId="6B605799" w:rsidR="00454B73" w:rsidRPr="0042681D" w:rsidRDefault="00454B73" w:rsidP="0042681D">
            <w:pPr>
              <w:jc w:val="both"/>
              <w:rPr>
                <w:rFonts w:ascii="Cambria" w:hAnsi="Cambria"/>
                <w:bCs/>
                <w:sz w:val="22"/>
              </w:rPr>
            </w:pPr>
            <w:r w:rsidRPr="006A55E7">
              <w:rPr>
                <w:rFonts w:ascii="Cambria" w:hAnsi="Cambria"/>
                <w:bCs/>
                <w:sz w:val="22"/>
              </w:rPr>
              <w:t xml:space="preserve">Vrcić-Mataija, S. (2018) Hrvatski realistični dječji roman, Zadar: Sveučilište u Zadru. </w:t>
            </w:r>
          </w:p>
          <w:p w14:paraId="0A183762" w14:textId="77777777" w:rsidR="00454B73" w:rsidRPr="006A55E7" w:rsidRDefault="00454B73" w:rsidP="00454B73">
            <w:pPr>
              <w:rPr>
                <w:rFonts w:ascii="Cambria" w:hAnsi="Cambria"/>
                <w:sz w:val="22"/>
              </w:rPr>
            </w:pPr>
            <w:r w:rsidRPr="006A55E7">
              <w:rPr>
                <w:rFonts w:ascii="Cambria" w:hAnsi="Cambria"/>
                <w:sz w:val="22"/>
              </w:rPr>
              <w:t>Izborna:</w:t>
            </w:r>
          </w:p>
          <w:p w14:paraId="5E115084" w14:textId="77777777" w:rsidR="00454B73" w:rsidRPr="006A55E7" w:rsidRDefault="00454B73" w:rsidP="00454B73">
            <w:pPr>
              <w:rPr>
                <w:rFonts w:ascii="Cambria" w:hAnsi="Cambria"/>
                <w:sz w:val="22"/>
              </w:rPr>
            </w:pPr>
            <w:r w:rsidRPr="006A55E7">
              <w:rPr>
                <w:rFonts w:ascii="Cambria" w:hAnsi="Cambria"/>
                <w:sz w:val="22"/>
              </w:rPr>
              <w:t>Hranjec, S. (1998) Hrvatski dječji roman. Zagreb: Znanje.</w:t>
            </w:r>
          </w:p>
          <w:p w14:paraId="594AAE58" w14:textId="77777777" w:rsidR="00454B73" w:rsidRPr="006A55E7" w:rsidRDefault="00454B73" w:rsidP="00454B73">
            <w:pPr>
              <w:rPr>
                <w:rFonts w:ascii="Cambria" w:hAnsi="Cambria"/>
                <w:sz w:val="22"/>
              </w:rPr>
            </w:pPr>
            <w:r w:rsidRPr="006A55E7">
              <w:rPr>
                <w:rFonts w:ascii="Cambria" w:hAnsi="Cambria"/>
                <w:sz w:val="22"/>
              </w:rPr>
              <w:t>Kolar-Dimitrijević, M. (2012) Tragovi vremena u djelima Mate Lovraka. Zagreb: Srednja Europa.</w:t>
            </w:r>
          </w:p>
          <w:p w14:paraId="210F505E" w14:textId="77777777" w:rsidR="00454B73" w:rsidRPr="006A55E7" w:rsidRDefault="00454B73" w:rsidP="00454B73">
            <w:pPr>
              <w:rPr>
                <w:rFonts w:ascii="Cambria" w:hAnsi="Cambria"/>
                <w:sz w:val="22"/>
              </w:rPr>
            </w:pPr>
            <w:r w:rsidRPr="006A55E7">
              <w:rPr>
                <w:rFonts w:ascii="Cambria" w:hAnsi="Cambria"/>
                <w:sz w:val="22"/>
              </w:rPr>
              <w:t xml:space="preserve">Majhut, B. (2008) </w:t>
            </w:r>
            <w:r w:rsidRPr="006A55E7">
              <w:rPr>
                <w:rStyle w:val="Hiperveza"/>
                <w:rFonts w:ascii="Cambria" w:hAnsi="Cambria"/>
                <w:color w:val="auto"/>
                <w:sz w:val="22"/>
                <w:u w:val="none"/>
              </w:rPr>
              <w:t>Recepcija romana Čudnovate zgode Šegrta Hlapića Ivane Brlić Mažuranić</w:t>
            </w:r>
            <w:r w:rsidRPr="006A55E7">
              <w:rPr>
                <w:rFonts w:ascii="Cambria" w:hAnsi="Cambria"/>
                <w:sz w:val="22"/>
              </w:rPr>
              <w:t xml:space="preserve">, Nova Croatica 2 (2), 43-115. </w:t>
            </w:r>
          </w:p>
          <w:p w14:paraId="638AFD4A" w14:textId="77777777" w:rsidR="00454B73" w:rsidRPr="006A55E7" w:rsidRDefault="00454B73" w:rsidP="00454B73">
            <w:pPr>
              <w:ind w:right="-13"/>
              <w:rPr>
                <w:rFonts w:ascii="Cambria" w:hAnsi="Cambria"/>
                <w:sz w:val="22"/>
              </w:rPr>
            </w:pPr>
            <w:r w:rsidRPr="006A55E7">
              <w:rPr>
                <w:rFonts w:ascii="Cambria" w:hAnsi="Cambria"/>
                <w:sz w:val="22"/>
              </w:rPr>
              <w:t>Težak, D. (1990) Dječji junak u romanu i filmu. Zagreb: Školske novine.</w:t>
            </w:r>
          </w:p>
          <w:p w14:paraId="6623E33C" w14:textId="77777777" w:rsidR="00454B73" w:rsidRPr="006A55E7" w:rsidRDefault="00454B73" w:rsidP="00454B73">
            <w:pPr>
              <w:rPr>
                <w:rFonts w:ascii="Cambria" w:hAnsi="Cambria"/>
                <w:sz w:val="22"/>
              </w:rPr>
            </w:pPr>
            <w:r w:rsidRPr="006A55E7">
              <w:rPr>
                <w:rFonts w:ascii="Cambria" w:hAnsi="Cambria"/>
                <w:sz w:val="22"/>
              </w:rPr>
              <w:t xml:space="preserve">Težak, D. (2006) </w:t>
            </w:r>
            <w:r w:rsidRPr="006A55E7">
              <w:rPr>
                <w:rStyle w:val="Hiperveza"/>
                <w:rFonts w:ascii="Cambria" w:hAnsi="Cambria"/>
                <w:color w:val="auto"/>
                <w:sz w:val="22"/>
                <w:u w:val="none"/>
              </w:rPr>
              <w:t>Vitez i Kušan – začetnici moderne hrvatske dječje književnosti</w:t>
            </w:r>
            <w:r w:rsidRPr="006A55E7">
              <w:rPr>
                <w:rFonts w:ascii="Cambria" w:hAnsi="Cambria"/>
                <w:sz w:val="22"/>
              </w:rPr>
              <w:t xml:space="preserve">. Metodika 7 (3), 279-288. </w:t>
            </w:r>
          </w:p>
          <w:p w14:paraId="09D16F75" w14:textId="77777777" w:rsidR="00454B73" w:rsidRPr="006A55E7" w:rsidRDefault="00454B73" w:rsidP="00454B73">
            <w:pPr>
              <w:rPr>
                <w:rFonts w:ascii="Cambria" w:hAnsi="Cambria"/>
                <w:sz w:val="22"/>
              </w:rPr>
            </w:pPr>
            <w:r w:rsidRPr="006A55E7">
              <w:rPr>
                <w:rFonts w:ascii="Cambria" w:hAnsi="Cambria"/>
                <w:sz w:val="22"/>
              </w:rPr>
              <w:lastRenderedPageBreak/>
              <w:t xml:space="preserve">Vrcić-Mataija, S. (2012) </w:t>
            </w:r>
            <w:hyperlink r:id="rId99" w:history="1">
              <w:r w:rsidRPr="006A55E7">
                <w:rPr>
                  <w:rStyle w:val="Hiperveza"/>
                  <w:rFonts w:ascii="Cambria" w:hAnsi="Cambria"/>
                  <w:color w:val="auto"/>
                  <w:sz w:val="22"/>
                  <w:u w:val="none"/>
                </w:rPr>
                <w:t>Prilog tipologiji hrvatskog dječjeg romana</w:t>
              </w:r>
            </w:hyperlink>
            <w:r w:rsidRPr="006A55E7">
              <w:rPr>
                <w:rFonts w:ascii="Cambria" w:hAnsi="Cambria"/>
                <w:sz w:val="22"/>
              </w:rPr>
              <w:t>. Fluminensia, 3 (2), 143-154.</w:t>
            </w:r>
          </w:p>
          <w:p w14:paraId="42AD9C3E" w14:textId="77777777" w:rsidR="00454B73" w:rsidRPr="006A55E7" w:rsidRDefault="00454B73" w:rsidP="00454B73">
            <w:pPr>
              <w:rPr>
                <w:rFonts w:ascii="Cambria" w:hAnsi="Cambria"/>
                <w:sz w:val="22"/>
              </w:rPr>
            </w:pPr>
            <w:r w:rsidRPr="006A55E7">
              <w:rPr>
                <w:rFonts w:ascii="Cambria" w:hAnsi="Cambria"/>
                <w:sz w:val="22"/>
              </w:rPr>
              <w:t>Zima, D. (2011) Kraći ljudi: povijest dječjeg lika u hrvatskom dječjem romanu, Zagreb: Školska knjiga.</w:t>
            </w:r>
          </w:p>
        </w:tc>
      </w:tr>
      <w:tr w:rsidR="00454B73" w:rsidRPr="006A55E7" w14:paraId="085607D5" w14:textId="77777777" w:rsidTr="00454B73">
        <w:trPr>
          <w:trHeight w:val="334"/>
        </w:trPr>
        <w:tc>
          <w:tcPr>
            <w:tcW w:w="253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9D5599" w14:textId="77777777" w:rsidR="00454B73" w:rsidRPr="006A55E7" w:rsidRDefault="00454B73" w:rsidP="00454B73">
            <w:pPr>
              <w:rPr>
                <w:rFonts w:ascii="Cambria" w:hAnsi="Cambria"/>
                <w:sz w:val="22"/>
              </w:rPr>
            </w:pPr>
          </w:p>
        </w:tc>
        <w:tc>
          <w:tcPr>
            <w:tcW w:w="651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FE99265" w14:textId="77777777" w:rsidR="00454B73" w:rsidRPr="006A55E7" w:rsidRDefault="00454B73" w:rsidP="00454B73">
            <w:pPr>
              <w:rPr>
                <w:rFonts w:ascii="Cambria" w:hAnsi="Cambria"/>
                <w:sz w:val="22"/>
              </w:rPr>
            </w:pPr>
            <w:r w:rsidRPr="006A55E7">
              <w:rPr>
                <w:rFonts w:ascii="Cambria" w:hAnsi="Cambria"/>
                <w:sz w:val="22"/>
              </w:rPr>
              <w:t>Lektira (odabrati barem 10 naslova):</w:t>
            </w:r>
          </w:p>
          <w:p w14:paraId="5EA1EEED" w14:textId="77777777" w:rsidR="00454B73" w:rsidRPr="006A55E7" w:rsidRDefault="00454B73" w:rsidP="00454B73">
            <w:pPr>
              <w:ind w:left="569" w:hanging="567"/>
              <w:rPr>
                <w:rFonts w:ascii="Cambria" w:hAnsi="Cambria"/>
                <w:sz w:val="22"/>
              </w:rPr>
            </w:pPr>
            <w:r w:rsidRPr="006A55E7">
              <w:rPr>
                <w:rFonts w:ascii="Cambria" w:hAnsi="Cambria"/>
                <w:sz w:val="22"/>
              </w:rPr>
              <w:t>I. Brlić Mažuranić: Čudnovate zgode Šegrta Hlapića</w:t>
            </w:r>
          </w:p>
          <w:p w14:paraId="0557E9D2" w14:textId="77777777" w:rsidR="00454B73" w:rsidRPr="006A55E7" w:rsidRDefault="00454B73" w:rsidP="00454B73">
            <w:pPr>
              <w:ind w:left="569" w:hanging="567"/>
              <w:rPr>
                <w:rFonts w:ascii="Cambria" w:hAnsi="Cambria"/>
                <w:sz w:val="22"/>
              </w:rPr>
            </w:pPr>
            <w:r w:rsidRPr="006A55E7">
              <w:rPr>
                <w:rFonts w:ascii="Cambria" w:hAnsi="Cambria"/>
                <w:sz w:val="22"/>
              </w:rPr>
              <w:t>M. Lovrak: Vlak u snijegu; Družba Pere Kvržice</w:t>
            </w:r>
          </w:p>
          <w:p w14:paraId="18B1CA19" w14:textId="77777777" w:rsidR="00454B73" w:rsidRPr="006A55E7" w:rsidRDefault="00454B73" w:rsidP="00454B73">
            <w:pPr>
              <w:ind w:left="569" w:hanging="567"/>
              <w:rPr>
                <w:rFonts w:ascii="Cambria" w:hAnsi="Cambria"/>
                <w:sz w:val="22"/>
              </w:rPr>
            </w:pPr>
            <w:r w:rsidRPr="006A55E7">
              <w:rPr>
                <w:rFonts w:ascii="Cambria" w:hAnsi="Cambria"/>
                <w:sz w:val="22"/>
              </w:rPr>
              <w:t>I. Kušan: Uzbuna na Zelenom Vrhu; Koko i duhovi; Koko u Parizu; Lažeš, Melita; Ljubav ili smrt</w:t>
            </w:r>
          </w:p>
          <w:p w14:paraId="77A2EC62" w14:textId="77777777" w:rsidR="00454B73" w:rsidRPr="006A55E7" w:rsidRDefault="00454B73" w:rsidP="00454B73">
            <w:pPr>
              <w:ind w:left="569" w:hanging="567"/>
              <w:rPr>
                <w:rFonts w:ascii="Cambria" w:hAnsi="Cambria"/>
                <w:sz w:val="22"/>
              </w:rPr>
            </w:pPr>
            <w:r w:rsidRPr="006A55E7">
              <w:rPr>
                <w:rFonts w:ascii="Cambria" w:hAnsi="Cambria"/>
                <w:sz w:val="22"/>
              </w:rPr>
              <w:t>M. Matošec: Tiki traži neznanca; Strah u Ulici lipa; Suvišan u svemiru</w:t>
            </w:r>
          </w:p>
          <w:p w14:paraId="40535A7F" w14:textId="77777777" w:rsidR="00454B73" w:rsidRPr="006A55E7" w:rsidRDefault="00454B73" w:rsidP="00454B73">
            <w:pPr>
              <w:ind w:left="569" w:hanging="567"/>
              <w:rPr>
                <w:rFonts w:ascii="Cambria" w:hAnsi="Cambria"/>
                <w:sz w:val="22"/>
              </w:rPr>
            </w:pPr>
            <w:r w:rsidRPr="006A55E7">
              <w:rPr>
                <w:rFonts w:ascii="Cambria" w:hAnsi="Cambria"/>
                <w:sz w:val="22"/>
              </w:rPr>
              <w:t>A. Gardaš: Duh u močvari; Miron u škripcu; Filip dječak bez imena</w:t>
            </w:r>
          </w:p>
          <w:p w14:paraId="58C38D62" w14:textId="77777777" w:rsidR="00454B73" w:rsidRPr="006A55E7" w:rsidRDefault="00454B73" w:rsidP="00454B73">
            <w:pPr>
              <w:ind w:left="569" w:hanging="567"/>
              <w:rPr>
                <w:rFonts w:ascii="Cambria" w:hAnsi="Cambria"/>
                <w:sz w:val="22"/>
              </w:rPr>
            </w:pPr>
            <w:r w:rsidRPr="006A55E7">
              <w:rPr>
                <w:rFonts w:ascii="Cambria" w:hAnsi="Cambria"/>
                <w:sz w:val="22"/>
              </w:rPr>
              <w:t>M. Gavran: Sretni dani; Kako je tata osvojio mamu; Zaljubljen do ušiju; Svašta u mojoj glavi</w:t>
            </w:r>
          </w:p>
          <w:p w14:paraId="6113BADF" w14:textId="77777777" w:rsidR="00454B73" w:rsidRPr="006A55E7" w:rsidRDefault="00454B73" w:rsidP="00454B73">
            <w:pPr>
              <w:ind w:left="569" w:hanging="567"/>
              <w:rPr>
                <w:rFonts w:ascii="Cambria" w:hAnsi="Cambria"/>
                <w:sz w:val="22"/>
              </w:rPr>
            </w:pPr>
            <w:r w:rsidRPr="006A55E7">
              <w:rPr>
                <w:rFonts w:ascii="Cambria" w:hAnsi="Cambria"/>
                <w:sz w:val="22"/>
              </w:rPr>
              <w:t>H. Kovačević: Tajna Ribljeg Oka; Tajna mačje šape; Tajna Tužnog psa;   Tajna graditelja straha; Tajna zlatnog zuba</w:t>
            </w:r>
          </w:p>
          <w:p w14:paraId="4CF4E7C9" w14:textId="77777777" w:rsidR="00454B73" w:rsidRPr="006A55E7" w:rsidRDefault="00454B73" w:rsidP="00454B73">
            <w:pPr>
              <w:ind w:left="569" w:hanging="567"/>
              <w:rPr>
                <w:rFonts w:ascii="Cambria" w:hAnsi="Cambria"/>
                <w:sz w:val="22"/>
              </w:rPr>
            </w:pPr>
            <w:r w:rsidRPr="006A55E7">
              <w:rPr>
                <w:rFonts w:ascii="Cambria" w:hAnsi="Cambria"/>
                <w:sz w:val="22"/>
              </w:rPr>
              <w:t>Z. Krilić: Čudnovata istina; Zabranjena vrata; Veliki zavodnik</w:t>
            </w:r>
          </w:p>
          <w:p w14:paraId="6A6CDDA3" w14:textId="77777777" w:rsidR="00454B73" w:rsidRPr="006A55E7" w:rsidRDefault="00454B73" w:rsidP="00454B73">
            <w:pPr>
              <w:ind w:left="569" w:hanging="567"/>
              <w:rPr>
                <w:rFonts w:ascii="Cambria" w:hAnsi="Cambria"/>
                <w:sz w:val="22"/>
              </w:rPr>
            </w:pPr>
            <w:r w:rsidRPr="006A55E7">
              <w:rPr>
                <w:rFonts w:ascii="Cambria" w:hAnsi="Cambria"/>
                <w:sz w:val="22"/>
              </w:rPr>
              <w:t>P. Pavličić: Zeleni tigar;  Petlja; Trojica u Trnju</w:t>
            </w:r>
          </w:p>
          <w:p w14:paraId="6D7FAB53" w14:textId="77777777" w:rsidR="00454B73" w:rsidRPr="006A55E7" w:rsidRDefault="00454B73" w:rsidP="00454B73">
            <w:pPr>
              <w:ind w:left="569" w:hanging="567"/>
              <w:rPr>
                <w:rFonts w:ascii="Cambria" w:hAnsi="Cambria"/>
                <w:sz w:val="22"/>
              </w:rPr>
            </w:pPr>
            <w:r w:rsidRPr="006A55E7">
              <w:rPr>
                <w:rFonts w:ascii="Cambria" w:hAnsi="Cambria"/>
                <w:sz w:val="22"/>
              </w:rPr>
              <w:t xml:space="preserve">T. Horvat: Tajna Gornjega grada; </w:t>
            </w:r>
          </w:p>
          <w:p w14:paraId="55DC8BAF" w14:textId="77777777" w:rsidR="00454B73" w:rsidRPr="006A55E7" w:rsidRDefault="00454B73" w:rsidP="00454B73">
            <w:pPr>
              <w:ind w:left="569" w:hanging="567"/>
              <w:rPr>
                <w:rFonts w:ascii="Cambria" w:hAnsi="Cambria"/>
                <w:sz w:val="22"/>
              </w:rPr>
            </w:pPr>
            <w:r w:rsidRPr="006A55E7">
              <w:rPr>
                <w:rFonts w:ascii="Cambria" w:hAnsi="Cambria"/>
                <w:sz w:val="22"/>
              </w:rPr>
              <w:t>B. Dovjak-Matković: Zagrebačka priča</w:t>
            </w:r>
          </w:p>
          <w:p w14:paraId="08E78E39" w14:textId="77777777" w:rsidR="00454B73" w:rsidRPr="006A55E7" w:rsidRDefault="00454B73" w:rsidP="00454B73">
            <w:pPr>
              <w:ind w:left="569" w:hanging="567"/>
              <w:rPr>
                <w:rFonts w:ascii="Cambria" w:hAnsi="Cambria"/>
                <w:sz w:val="22"/>
              </w:rPr>
            </w:pPr>
            <w:r w:rsidRPr="006A55E7">
              <w:rPr>
                <w:rFonts w:ascii="Cambria" w:hAnsi="Cambria"/>
                <w:sz w:val="22"/>
              </w:rPr>
              <w:t>D. Horvatić: Junačina Mijat Tomić</w:t>
            </w:r>
          </w:p>
          <w:p w14:paraId="3647C56C" w14:textId="77777777" w:rsidR="00454B73" w:rsidRPr="006A55E7" w:rsidRDefault="00454B73" w:rsidP="00454B73">
            <w:pPr>
              <w:ind w:left="569" w:hanging="567"/>
              <w:rPr>
                <w:rFonts w:ascii="Cambria" w:hAnsi="Cambria"/>
                <w:sz w:val="22"/>
              </w:rPr>
            </w:pPr>
            <w:r w:rsidRPr="006A55E7">
              <w:rPr>
                <w:rFonts w:ascii="Cambria" w:hAnsi="Cambria"/>
                <w:sz w:val="22"/>
              </w:rPr>
              <w:t>I. Šajatović: Tajna ogrlice sa sedam rubina</w:t>
            </w:r>
          </w:p>
          <w:p w14:paraId="7A6D9A38" w14:textId="77777777" w:rsidR="00454B73" w:rsidRPr="006A55E7" w:rsidRDefault="00454B73" w:rsidP="00454B73">
            <w:pPr>
              <w:ind w:left="569" w:hanging="567"/>
              <w:rPr>
                <w:rFonts w:ascii="Cambria" w:hAnsi="Cambria"/>
                <w:sz w:val="22"/>
              </w:rPr>
            </w:pPr>
            <w:r w:rsidRPr="006A55E7">
              <w:rPr>
                <w:rFonts w:ascii="Cambria" w:hAnsi="Cambria"/>
                <w:sz w:val="22"/>
              </w:rPr>
              <w:t>J. Cvenić: Čvrsto drži joy-stick</w:t>
            </w:r>
          </w:p>
          <w:p w14:paraId="59C25C50" w14:textId="77777777" w:rsidR="00454B73" w:rsidRPr="006A55E7" w:rsidRDefault="00454B73" w:rsidP="00454B73">
            <w:pPr>
              <w:ind w:left="569" w:hanging="567"/>
              <w:rPr>
                <w:rFonts w:ascii="Cambria" w:hAnsi="Cambria"/>
                <w:sz w:val="22"/>
              </w:rPr>
            </w:pPr>
            <w:r w:rsidRPr="006A55E7">
              <w:rPr>
                <w:rFonts w:ascii="Cambria" w:hAnsi="Cambria"/>
                <w:sz w:val="22"/>
              </w:rPr>
              <w:t>J. Bitenc: Twist na bazenu</w:t>
            </w:r>
          </w:p>
          <w:p w14:paraId="105C6094" w14:textId="77777777" w:rsidR="00454B73" w:rsidRPr="006A55E7" w:rsidRDefault="00454B73" w:rsidP="00454B73">
            <w:pPr>
              <w:ind w:left="569" w:hanging="567"/>
              <w:rPr>
                <w:rFonts w:ascii="Cambria" w:hAnsi="Cambria"/>
                <w:sz w:val="22"/>
              </w:rPr>
            </w:pPr>
            <w:r w:rsidRPr="006A55E7">
              <w:rPr>
                <w:rFonts w:ascii="Cambria" w:hAnsi="Cambria"/>
                <w:sz w:val="22"/>
              </w:rPr>
              <w:t>Š. Storić: Poljubit ću je uskoro, možda</w:t>
            </w:r>
          </w:p>
          <w:p w14:paraId="42F1B660" w14:textId="77777777" w:rsidR="00454B73" w:rsidRPr="006A55E7" w:rsidRDefault="00454B73" w:rsidP="00454B73">
            <w:pPr>
              <w:ind w:left="569" w:hanging="567"/>
              <w:rPr>
                <w:rFonts w:ascii="Cambria" w:hAnsi="Cambria"/>
                <w:sz w:val="22"/>
              </w:rPr>
            </w:pPr>
            <w:r w:rsidRPr="006A55E7">
              <w:rPr>
                <w:rFonts w:ascii="Cambria" w:hAnsi="Cambria"/>
                <w:sz w:val="22"/>
              </w:rPr>
              <w:t xml:space="preserve">J. Horvat: Waitapu </w:t>
            </w:r>
          </w:p>
          <w:p w14:paraId="4DEE6BF2" w14:textId="77777777" w:rsidR="00454B73" w:rsidRPr="006A55E7" w:rsidRDefault="00454B73" w:rsidP="00454B73">
            <w:pPr>
              <w:ind w:left="569" w:hanging="567"/>
              <w:rPr>
                <w:rFonts w:ascii="Cambria" w:hAnsi="Cambria"/>
                <w:sz w:val="22"/>
              </w:rPr>
            </w:pPr>
            <w:r w:rsidRPr="006A55E7">
              <w:rPr>
                <w:rFonts w:ascii="Cambria" w:hAnsi="Cambria"/>
                <w:sz w:val="22"/>
              </w:rPr>
              <w:t xml:space="preserve">N. Pulić: Maksimirci; Ključić oko vrata </w:t>
            </w:r>
          </w:p>
          <w:p w14:paraId="4EB01268" w14:textId="77777777" w:rsidR="00454B73" w:rsidRPr="006A55E7" w:rsidRDefault="00454B73" w:rsidP="00454B73">
            <w:pPr>
              <w:ind w:left="569" w:hanging="567"/>
              <w:rPr>
                <w:rFonts w:ascii="Cambria" w:hAnsi="Cambria"/>
                <w:sz w:val="22"/>
              </w:rPr>
            </w:pPr>
            <w:r w:rsidRPr="006A55E7">
              <w:rPr>
                <w:rFonts w:ascii="Cambria" w:hAnsi="Cambria"/>
                <w:sz w:val="22"/>
              </w:rPr>
              <w:t>M. Rundek: Psima ulaz zabranjen</w:t>
            </w:r>
          </w:p>
          <w:p w14:paraId="53BF0469" w14:textId="77777777" w:rsidR="00454B73" w:rsidRPr="006A55E7" w:rsidRDefault="00454B73" w:rsidP="00454B73">
            <w:pPr>
              <w:ind w:left="569" w:hanging="567"/>
              <w:rPr>
                <w:rFonts w:ascii="Cambria" w:hAnsi="Cambria"/>
                <w:sz w:val="22"/>
              </w:rPr>
            </w:pPr>
            <w:r w:rsidRPr="006A55E7">
              <w:rPr>
                <w:rFonts w:ascii="Cambria" w:hAnsi="Cambria"/>
                <w:sz w:val="22"/>
              </w:rPr>
              <w:t>B. Prosenjak: Divlji konj</w:t>
            </w:r>
          </w:p>
          <w:p w14:paraId="621907CF" w14:textId="77777777" w:rsidR="00454B73" w:rsidRPr="006A55E7" w:rsidRDefault="00454B73" w:rsidP="00454B73">
            <w:pPr>
              <w:ind w:left="569" w:hanging="567"/>
              <w:rPr>
                <w:rFonts w:ascii="Cambria" w:hAnsi="Cambria"/>
                <w:sz w:val="22"/>
              </w:rPr>
            </w:pPr>
            <w:r w:rsidRPr="006A55E7">
              <w:rPr>
                <w:rFonts w:ascii="Cambria" w:hAnsi="Cambria"/>
                <w:sz w:val="22"/>
              </w:rPr>
              <w:t>H. Hitrec: Smogovci, Eko Eko</w:t>
            </w:r>
          </w:p>
          <w:p w14:paraId="754D7DF7" w14:textId="77777777" w:rsidR="00454B73" w:rsidRPr="006A55E7" w:rsidRDefault="00454B73" w:rsidP="00454B73">
            <w:pPr>
              <w:ind w:left="569" w:hanging="567"/>
              <w:rPr>
                <w:rFonts w:ascii="Cambria" w:hAnsi="Cambria"/>
                <w:sz w:val="22"/>
              </w:rPr>
            </w:pPr>
            <w:r w:rsidRPr="006A55E7">
              <w:rPr>
                <w:rFonts w:ascii="Cambria" w:hAnsi="Cambria"/>
                <w:sz w:val="22"/>
              </w:rPr>
              <w:t>D. Miloš: Bijeli klaun</w:t>
            </w:r>
          </w:p>
          <w:p w14:paraId="38E670E8" w14:textId="77777777" w:rsidR="00454B73" w:rsidRPr="006A55E7" w:rsidRDefault="00454B73" w:rsidP="00454B73">
            <w:pPr>
              <w:ind w:left="569" w:hanging="567"/>
              <w:rPr>
                <w:rFonts w:ascii="Cambria" w:hAnsi="Cambria"/>
                <w:sz w:val="22"/>
              </w:rPr>
            </w:pPr>
            <w:r w:rsidRPr="006A55E7">
              <w:rPr>
                <w:rFonts w:ascii="Cambria" w:hAnsi="Cambria"/>
                <w:sz w:val="22"/>
              </w:rPr>
              <w:t>Z. Pongrašić: Gumi-gumi</w:t>
            </w:r>
          </w:p>
          <w:p w14:paraId="7B8637A3" w14:textId="77777777" w:rsidR="00454B73" w:rsidRPr="006A55E7" w:rsidRDefault="00454B73" w:rsidP="00454B73">
            <w:pPr>
              <w:ind w:left="569" w:hanging="567"/>
              <w:rPr>
                <w:rFonts w:ascii="Cambria" w:hAnsi="Cambria"/>
                <w:sz w:val="22"/>
              </w:rPr>
            </w:pPr>
            <w:r w:rsidRPr="006A55E7">
              <w:rPr>
                <w:rFonts w:ascii="Cambria" w:hAnsi="Cambria"/>
                <w:sz w:val="22"/>
              </w:rPr>
              <w:t>B. Primorac: Maturalac</w:t>
            </w:r>
          </w:p>
          <w:p w14:paraId="671173BB" w14:textId="77777777" w:rsidR="00454B73" w:rsidRPr="006A55E7" w:rsidRDefault="00454B73" w:rsidP="00454B73">
            <w:pPr>
              <w:ind w:left="569" w:hanging="567"/>
              <w:rPr>
                <w:rFonts w:ascii="Cambria" w:hAnsi="Cambria"/>
                <w:sz w:val="22"/>
              </w:rPr>
            </w:pPr>
            <w:r w:rsidRPr="006A55E7">
              <w:rPr>
                <w:rFonts w:ascii="Cambria" w:hAnsi="Cambria"/>
                <w:sz w:val="22"/>
              </w:rPr>
              <w:t>D. Jelačić-Bužimski: Sportski život Letećeg Martina; Balkanska mafija; Martin protiv CIA-e i KGB-a</w:t>
            </w:r>
          </w:p>
          <w:p w14:paraId="2391AF2B" w14:textId="77777777" w:rsidR="00454B73" w:rsidRPr="006A55E7" w:rsidRDefault="00454B73" w:rsidP="00454B73">
            <w:pPr>
              <w:ind w:left="569" w:hanging="567"/>
              <w:rPr>
                <w:rFonts w:ascii="Cambria" w:hAnsi="Cambria"/>
                <w:sz w:val="22"/>
              </w:rPr>
            </w:pPr>
            <w:r w:rsidRPr="006A55E7">
              <w:rPr>
                <w:rFonts w:ascii="Cambria" w:hAnsi="Cambria"/>
                <w:sz w:val="22"/>
              </w:rPr>
              <w:t xml:space="preserve">V. Stahuljak: Don od Tromeđe </w:t>
            </w:r>
          </w:p>
          <w:p w14:paraId="26F9BD1E" w14:textId="77777777" w:rsidR="00454B73" w:rsidRPr="006A55E7" w:rsidRDefault="00454B73" w:rsidP="00454B73">
            <w:pPr>
              <w:ind w:left="569" w:hanging="567"/>
              <w:rPr>
                <w:rFonts w:ascii="Cambria" w:hAnsi="Cambria"/>
                <w:sz w:val="22"/>
              </w:rPr>
            </w:pPr>
            <w:r w:rsidRPr="006A55E7">
              <w:rPr>
                <w:rFonts w:ascii="Cambria" w:hAnsi="Cambria"/>
                <w:sz w:val="22"/>
              </w:rPr>
              <w:t>M. Jurić Zagorka: Kći Lotršćaka</w:t>
            </w:r>
          </w:p>
          <w:p w14:paraId="55D90017" w14:textId="77777777" w:rsidR="00454B73" w:rsidRPr="006A55E7" w:rsidRDefault="00454B73" w:rsidP="00454B73">
            <w:pPr>
              <w:ind w:left="569" w:hanging="567"/>
              <w:rPr>
                <w:rFonts w:ascii="Cambria" w:hAnsi="Cambria"/>
                <w:sz w:val="22"/>
              </w:rPr>
            </w:pPr>
            <w:r w:rsidRPr="006A55E7">
              <w:rPr>
                <w:rFonts w:ascii="Cambria" w:hAnsi="Cambria"/>
                <w:sz w:val="22"/>
              </w:rPr>
              <w:t>S. Škrinjarić: Ulica predaka; Čarobni prosjak</w:t>
            </w:r>
          </w:p>
          <w:p w14:paraId="00E5442E" w14:textId="77777777" w:rsidR="00454B73" w:rsidRPr="006A55E7" w:rsidRDefault="00454B73" w:rsidP="00454B73">
            <w:pPr>
              <w:ind w:left="569" w:hanging="567"/>
              <w:rPr>
                <w:rFonts w:ascii="Cambria" w:hAnsi="Cambria"/>
                <w:sz w:val="22"/>
              </w:rPr>
            </w:pPr>
            <w:r w:rsidRPr="006A55E7">
              <w:rPr>
                <w:rFonts w:ascii="Cambria" w:hAnsi="Cambria"/>
                <w:sz w:val="22"/>
              </w:rPr>
              <w:t>S. Šesto: Debela; Vanda; Tko je ubio Pašteticu</w:t>
            </w:r>
          </w:p>
          <w:p w14:paraId="767559AC" w14:textId="77777777" w:rsidR="00454B73" w:rsidRPr="006A55E7" w:rsidRDefault="00454B73" w:rsidP="00454B73">
            <w:pPr>
              <w:ind w:left="569" w:hanging="567"/>
              <w:rPr>
                <w:rFonts w:ascii="Cambria" w:hAnsi="Cambria"/>
                <w:sz w:val="22"/>
              </w:rPr>
            </w:pPr>
            <w:r w:rsidRPr="006A55E7">
              <w:rPr>
                <w:rFonts w:ascii="Cambria" w:hAnsi="Cambria"/>
                <w:sz w:val="22"/>
              </w:rPr>
              <w:t>N. Mihelčić: Bilješke jedne gimnazijalke</w:t>
            </w:r>
          </w:p>
          <w:p w14:paraId="0EFE07D6" w14:textId="77777777" w:rsidR="00454B73" w:rsidRPr="006A55E7" w:rsidRDefault="00454B73" w:rsidP="00454B73">
            <w:pPr>
              <w:ind w:left="569" w:hanging="567"/>
              <w:rPr>
                <w:rFonts w:ascii="Cambria" w:hAnsi="Cambria"/>
                <w:sz w:val="22"/>
              </w:rPr>
            </w:pPr>
            <w:r w:rsidRPr="006A55E7">
              <w:rPr>
                <w:rFonts w:ascii="Cambria" w:hAnsi="Cambria"/>
                <w:sz w:val="22"/>
              </w:rPr>
              <w:t>M. Brajko Livaković: Kad pobijedi ljubav</w:t>
            </w:r>
          </w:p>
          <w:p w14:paraId="427F4E6B" w14:textId="77777777" w:rsidR="00454B73" w:rsidRPr="006A55E7" w:rsidRDefault="00454B73" w:rsidP="00454B73">
            <w:pPr>
              <w:ind w:left="569" w:hanging="567"/>
              <w:rPr>
                <w:rFonts w:ascii="Cambria" w:hAnsi="Cambria"/>
                <w:sz w:val="22"/>
              </w:rPr>
            </w:pPr>
            <w:r w:rsidRPr="006A55E7">
              <w:rPr>
                <w:rFonts w:ascii="Cambria" w:hAnsi="Cambria"/>
                <w:sz w:val="22"/>
              </w:rPr>
              <w:t xml:space="preserve">S. Pilić: O mamama sve najbolje; Sasvim sam popubertetio; Mrvice iz dnevnog boravka </w:t>
            </w:r>
          </w:p>
          <w:p w14:paraId="28F0491F" w14:textId="77777777" w:rsidR="00454B73" w:rsidRPr="006A55E7" w:rsidRDefault="00454B73" w:rsidP="00454B73">
            <w:pPr>
              <w:ind w:left="569" w:hanging="567"/>
              <w:rPr>
                <w:rFonts w:ascii="Cambria" w:hAnsi="Cambria"/>
                <w:sz w:val="22"/>
              </w:rPr>
            </w:pPr>
            <w:r w:rsidRPr="006A55E7">
              <w:rPr>
                <w:rFonts w:ascii="Cambria" w:hAnsi="Cambria"/>
                <w:sz w:val="22"/>
              </w:rPr>
              <w:t>G. Tribuson: Legija stranaca; Rani dani; Ne dao Bog većeg zla</w:t>
            </w:r>
          </w:p>
          <w:p w14:paraId="2531F378" w14:textId="77777777" w:rsidR="00454B73" w:rsidRPr="006A55E7" w:rsidRDefault="00454B73" w:rsidP="00454B73">
            <w:pPr>
              <w:ind w:left="569" w:hanging="567"/>
              <w:rPr>
                <w:rFonts w:ascii="Cambria" w:hAnsi="Cambria"/>
                <w:sz w:val="22"/>
              </w:rPr>
            </w:pPr>
            <w:r w:rsidRPr="006A55E7">
              <w:rPr>
                <w:rFonts w:ascii="Cambria" w:hAnsi="Cambria"/>
                <w:sz w:val="22"/>
              </w:rPr>
              <w:t>- ostali naslovi prema vlastitom izboru</w:t>
            </w:r>
          </w:p>
        </w:tc>
      </w:tr>
    </w:tbl>
    <w:p w14:paraId="6777238F" w14:textId="77777777" w:rsidR="002926C7" w:rsidRPr="006A55E7" w:rsidRDefault="002926C7">
      <w:pPr>
        <w:spacing w:after="160" w:line="259" w:lineRule="auto"/>
        <w:rPr>
          <w:rStyle w:val="Istaknuto"/>
        </w:rPr>
      </w:pPr>
      <w:r w:rsidRPr="006A55E7">
        <w:rPr>
          <w:rStyle w:val="Istaknuto"/>
        </w:rPr>
        <w:br w:type="page"/>
      </w:r>
    </w:p>
    <w:p w14:paraId="609C1318" w14:textId="77777777" w:rsidR="00CA14E6" w:rsidRPr="006A55E7" w:rsidRDefault="00CA14E6" w:rsidP="00CA14E6">
      <w:pPr>
        <w:spacing w:after="160" w:line="259" w:lineRule="auto"/>
        <w:jc w:val="center"/>
        <w:rPr>
          <w:rStyle w:val="Istaknuto"/>
          <w:rFonts w:ascii="Cambria" w:hAnsi="Cambria"/>
          <w:b/>
          <w:i w:val="0"/>
        </w:rPr>
      </w:pPr>
      <w:r w:rsidRPr="006A55E7">
        <w:rPr>
          <w:rStyle w:val="Istaknuto"/>
          <w:rFonts w:ascii="Cambria" w:hAnsi="Cambria"/>
          <w:b/>
          <w:i w:val="0"/>
        </w:rPr>
        <w:lastRenderedPageBreak/>
        <w:t>V. semestar</w:t>
      </w:r>
    </w:p>
    <w:tbl>
      <w:tblPr>
        <w:tblW w:w="4999" w:type="pct"/>
        <w:tblLayout w:type="fixed"/>
        <w:tblCellMar>
          <w:left w:w="0" w:type="dxa"/>
          <w:right w:w="0" w:type="dxa"/>
        </w:tblCellMar>
        <w:tblLook w:val="0600" w:firstRow="0" w:lastRow="0" w:firstColumn="0" w:lastColumn="0" w:noHBand="1" w:noVBand="1"/>
      </w:tblPr>
      <w:tblGrid>
        <w:gridCol w:w="2523"/>
        <w:gridCol w:w="2145"/>
        <w:gridCol w:w="344"/>
        <w:gridCol w:w="1068"/>
        <w:gridCol w:w="431"/>
        <w:gridCol w:w="276"/>
        <w:gridCol w:w="858"/>
        <w:gridCol w:w="1405"/>
      </w:tblGrid>
      <w:tr w:rsidR="00166758" w:rsidRPr="006A55E7" w14:paraId="22AAD3D9" w14:textId="77777777" w:rsidTr="00A02B42">
        <w:tc>
          <w:tcPr>
            <w:tcW w:w="905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955A01" w14:textId="77777777" w:rsidR="00166758" w:rsidRPr="009437FF" w:rsidRDefault="00166758" w:rsidP="004D0310">
            <w:pPr>
              <w:jc w:val="right"/>
              <w:rPr>
                <w:rFonts w:ascii="Cambria" w:hAnsi="Cambria"/>
                <w:b/>
                <w:bCs/>
                <w:sz w:val="22"/>
                <w:szCs w:val="22"/>
              </w:rPr>
            </w:pPr>
            <w:r w:rsidRPr="009437FF">
              <w:rPr>
                <w:rFonts w:ascii="Cambria" w:hAnsi="Cambria"/>
                <w:b/>
                <w:bCs/>
                <w:sz w:val="22"/>
                <w:szCs w:val="22"/>
              </w:rPr>
              <w:t>IZVEDBENI PLAN NASTAVE KOLEGIJA</w:t>
            </w:r>
          </w:p>
        </w:tc>
      </w:tr>
      <w:tr w:rsidR="00166758" w:rsidRPr="006A55E7" w14:paraId="7BFC73E7" w14:textId="77777777" w:rsidTr="00A02B42">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8DEC80" w14:textId="77777777" w:rsidR="00166758" w:rsidRPr="005D5FF6" w:rsidRDefault="00166758" w:rsidP="004D0310">
            <w:pPr>
              <w:rPr>
                <w:rFonts w:ascii="Cambria" w:hAnsi="Cambria"/>
                <w:sz w:val="22"/>
                <w:szCs w:val="22"/>
              </w:rPr>
            </w:pPr>
            <w:r w:rsidRPr="005D5FF6">
              <w:rPr>
                <w:rFonts w:ascii="Cambria" w:hAnsi="Cambria"/>
                <w:sz w:val="22"/>
                <w:szCs w:val="22"/>
              </w:rPr>
              <w:t>Kod i naziv kolegija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B6949B" w14:textId="77777777" w:rsidR="00166758" w:rsidRPr="005D5FF6" w:rsidRDefault="00166758" w:rsidP="004D0310">
            <w:pPr>
              <w:rPr>
                <w:rFonts w:ascii="Cambria" w:hAnsi="Cambria" w:cstheme="minorHAnsi"/>
                <w:sz w:val="22"/>
                <w:szCs w:val="22"/>
              </w:rPr>
            </w:pPr>
            <w:r w:rsidRPr="005D5FF6">
              <w:rPr>
                <w:rFonts w:ascii="Cambria" w:hAnsi="Cambria" w:cstheme="minorHAnsi"/>
                <w:sz w:val="22"/>
                <w:szCs w:val="22"/>
              </w:rPr>
              <w:t>20001</w:t>
            </w:r>
            <w:r w:rsidR="006B0F1E" w:rsidRPr="005D5FF6">
              <w:rPr>
                <w:rFonts w:ascii="Cambria" w:hAnsi="Cambria" w:cstheme="minorHAnsi"/>
                <w:sz w:val="22"/>
                <w:szCs w:val="22"/>
              </w:rPr>
              <w:t>9</w:t>
            </w:r>
          </w:p>
          <w:p w14:paraId="787001A8" w14:textId="77777777" w:rsidR="00166758" w:rsidRPr="005D5FF6" w:rsidRDefault="00166758" w:rsidP="004D0310">
            <w:pPr>
              <w:rPr>
                <w:rFonts w:ascii="Cambria" w:hAnsi="Cambria" w:cstheme="minorHAnsi"/>
                <w:sz w:val="22"/>
                <w:szCs w:val="22"/>
              </w:rPr>
            </w:pPr>
            <w:r w:rsidRPr="005D5FF6">
              <w:rPr>
                <w:rFonts w:ascii="Cambria" w:hAnsi="Cambria" w:cstheme="minorHAnsi"/>
                <w:sz w:val="22"/>
                <w:szCs w:val="22"/>
              </w:rPr>
              <w:t>Teorije predškolskog odgoja</w:t>
            </w:r>
          </w:p>
        </w:tc>
      </w:tr>
      <w:tr w:rsidR="00166758" w:rsidRPr="006A55E7" w14:paraId="6502BC1B" w14:textId="77777777" w:rsidTr="00A02B42">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F75816" w14:textId="77777777" w:rsidR="00166758" w:rsidRPr="005D5FF6" w:rsidRDefault="00166758" w:rsidP="004D0310">
            <w:pPr>
              <w:rPr>
                <w:rFonts w:ascii="Cambria" w:hAnsi="Cambria"/>
                <w:sz w:val="22"/>
                <w:szCs w:val="22"/>
              </w:rPr>
            </w:pPr>
            <w:r w:rsidRPr="005D5FF6">
              <w:rPr>
                <w:rFonts w:ascii="Cambria" w:hAnsi="Cambria"/>
                <w:sz w:val="22"/>
                <w:szCs w:val="22"/>
              </w:rPr>
              <w:t xml:space="preserve">Nastavnica </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FAFE84" w14:textId="77777777" w:rsidR="00A20FB8" w:rsidRPr="005D5FF6" w:rsidRDefault="005A30DC" w:rsidP="0087219D">
            <w:pPr>
              <w:pStyle w:val="Naslov1"/>
              <w:spacing w:before="0"/>
              <w:rPr>
                <w:rFonts w:ascii="Cambria" w:hAnsi="Cambria" w:cstheme="minorHAnsi"/>
                <w:color w:val="auto"/>
                <w:sz w:val="22"/>
                <w:szCs w:val="22"/>
              </w:rPr>
            </w:pPr>
            <w:hyperlink r:id="rId100" w:history="1">
              <w:r w:rsidR="00166758" w:rsidRPr="005D5FF6">
                <w:rPr>
                  <w:rStyle w:val="Hiperveza"/>
                  <w:rFonts w:ascii="Cambria" w:hAnsi="Cambria" w:cstheme="minorHAnsi"/>
                  <w:sz w:val="22"/>
                  <w:szCs w:val="22"/>
                </w:rPr>
                <w:t xml:space="preserve">Prof. dr. sc. Maja Ružić </w:t>
              </w:r>
            </w:hyperlink>
            <w:r w:rsidR="00166758" w:rsidRPr="005D5FF6">
              <w:rPr>
                <w:rFonts w:ascii="Cambria" w:hAnsi="Cambria" w:cstheme="minorHAnsi"/>
                <w:color w:val="auto"/>
                <w:sz w:val="22"/>
                <w:szCs w:val="22"/>
              </w:rPr>
              <w:t>(nositeljica)</w:t>
            </w:r>
          </w:p>
        </w:tc>
      </w:tr>
      <w:tr w:rsidR="00166758" w:rsidRPr="006A55E7" w14:paraId="21D8B45B" w14:textId="77777777" w:rsidTr="00A02B42">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F753D1" w14:textId="77777777" w:rsidR="00166758" w:rsidRPr="005D5FF6" w:rsidRDefault="00166758" w:rsidP="004D0310">
            <w:pPr>
              <w:rPr>
                <w:rFonts w:ascii="Cambria" w:hAnsi="Cambria"/>
                <w:sz w:val="22"/>
                <w:szCs w:val="22"/>
              </w:rPr>
            </w:pPr>
            <w:r w:rsidRPr="005D5FF6">
              <w:rPr>
                <w:rFonts w:ascii="Cambria" w:hAnsi="Cambria"/>
                <w:sz w:val="22"/>
                <w:szCs w:val="22"/>
              </w:rPr>
              <w:t>Studijski program</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574402" w14:textId="77777777" w:rsidR="00166758" w:rsidRPr="005D5FF6" w:rsidRDefault="00A02B42" w:rsidP="004D0310">
            <w:pPr>
              <w:rPr>
                <w:rFonts w:ascii="Cambria" w:hAnsi="Cambria" w:cstheme="minorHAnsi"/>
                <w:sz w:val="22"/>
                <w:szCs w:val="22"/>
              </w:rPr>
            </w:pPr>
            <w:r w:rsidRPr="005D5FF6">
              <w:rPr>
                <w:rFonts w:ascii="Cambria" w:hAnsi="Cambria"/>
                <w:sz w:val="22"/>
                <w:szCs w:val="22"/>
              </w:rPr>
              <w:t>Sveučilišni prijediplomski studij Rani i predškolski odgoj i obrazovanje na hrvatskom jeziku (izvanredni studij)</w:t>
            </w:r>
          </w:p>
        </w:tc>
      </w:tr>
      <w:tr w:rsidR="00166758" w:rsidRPr="006A55E7" w14:paraId="04726706" w14:textId="77777777" w:rsidTr="00EC7616">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8BC04F" w14:textId="77777777" w:rsidR="00166758" w:rsidRPr="006A55E7" w:rsidRDefault="00166758" w:rsidP="004D0310">
            <w:pPr>
              <w:rPr>
                <w:rFonts w:ascii="Cambria" w:hAnsi="Cambria"/>
                <w:sz w:val="22"/>
                <w:szCs w:val="22"/>
              </w:rPr>
            </w:pPr>
            <w:r w:rsidRPr="006A55E7">
              <w:rPr>
                <w:rFonts w:ascii="Cambria" w:hAnsi="Cambria"/>
                <w:sz w:val="22"/>
                <w:szCs w:val="22"/>
              </w:rPr>
              <w:t>Vrsta kolegija</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5D417C"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 xml:space="preserve">obvezan </w:t>
            </w:r>
          </w:p>
          <w:p w14:paraId="49A60105" w14:textId="77777777" w:rsidR="00166758" w:rsidRPr="006A55E7" w:rsidRDefault="00166758" w:rsidP="004D0310">
            <w:pPr>
              <w:rPr>
                <w:rFonts w:ascii="Cambria" w:hAnsi="Cambria" w:cstheme="minorHAnsi"/>
                <w:sz w:val="22"/>
                <w:szCs w:val="22"/>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8207E5"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Razina kolegija</w:t>
            </w:r>
          </w:p>
        </w:tc>
        <w:tc>
          <w:tcPr>
            <w:tcW w:w="25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757EF6" w14:textId="77777777" w:rsidR="00166758" w:rsidRPr="006A55E7" w:rsidRDefault="008266A6" w:rsidP="004D0310">
            <w:pPr>
              <w:rPr>
                <w:rFonts w:ascii="Cambria" w:hAnsi="Cambria" w:cstheme="minorHAnsi"/>
                <w:sz w:val="22"/>
                <w:szCs w:val="22"/>
              </w:rPr>
            </w:pPr>
            <w:r w:rsidRPr="006A55E7">
              <w:rPr>
                <w:rFonts w:ascii="Cambria" w:hAnsi="Cambria" w:cstheme="minorHAnsi"/>
                <w:sz w:val="22"/>
                <w:szCs w:val="22"/>
                <w:lang w:val="en-US"/>
              </w:rPr>
              <w:t>prijediplomski</w:t>
            </w:r>
          </w:p>
          <w:p w14:paraId="119461A3" w14:textId="77777777" w:rsidR="00166758" w:rsidRPr="006A55E7" w:rsidRDefault="00166758" w:rsidP="004D0310">
            <w:pPr>
              <w:rPr>
                <w:rFonts w:ascii="Cambria" w:hAnsi="Cambria" w:cstheme="minorHAnsi"/>
                <w:sz w:val="22"/>
                <w:szCs w:val="22"/>
              </w:rPr>
            </w:pPr>
          </w:p>
        </w:tc>
      </w:tr>
      <w:tr w:rsidR="00166758" w:rsidRPr="006A55E7" w14:paraId="52CDA6B5" w14:textId="77777777" w:rsidTr="00EC7616">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E700DF" w14:textId="77777777" w:rsidR="00166758" w:rsidRPr="006A55E7" w:rsidRDefault="00166758" w:rsidP="004D0310">
            <w:pPr>
              <w:rPr>
                <w:rFonts w:ascii="Cambria" w:hAnsi="Cambria"/>
                <w:sz w:val="22"/>
                <w:szCs w:val="22"/>
              </w:rPr>
            </w:pPr>
            <w:r w:rsidRPr="006A55E7">
              <w:rPr>
                <w:rFonts w:ascii="Cambria" w:hAnsi="Cambria"/>
                <w:sz w:val="22"/>
                <w:szCs w:val="22"/>
              </w:rPr>
              <w:t>Semestar</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19493C"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ljetni</w:t>
            </w:r>
          </w:p>
          <w:p w14:paraId="251B594E" w14:textId="77777777" w:rsidR="00166758" w:rsidRPr="006A55E7" w:rsidRDefault="00166758" w:rsidP="004D0310">
            <w:pPr>
              <w:rPr>
                <w:rFonts w:ascii="Cambria" w:hAnsi="Cambria" w:cstheme="minorHAnsi"/>
                <w:sz w:val="22"/>
                <w:szCs w:val="22"/>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3DC0AE"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Godina studija</w:t>
            </w:r>
          </w:p>
        </w:tc>
        <w:tc>
          <w:tcPr>
            <w:tcW w:w="25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15A7A8"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III</w:t>
            </w:r>
            <w:r w:rsidR="00A02B42" w:rsidRPr="006A55E7">
              <w:rPr>
                <w:rFonts w:ascii="Cambria" w:hAnsi="Cambria" w:cstheme="minorHAnsi"/>
                <w:sz w:val="22"/>
                <w:szCs w:val="22"/>
              </w:rPr>
              <w:t>.</w:t>
            </w:r>
          </w:p>
        </w:tc>
      </w:tr>
      <w:tr w:rsidR="00166758" w:rsidRPr="006A55E7" w14:paraId="75767364" w14:textId="77777777" w:rsidTr="00EC7616">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813CF4" w14:textId="77777777" w:rsidR="00166758" w:rsidRPr="006A55E7" w:rsidRDefault="00166758" w:rsidP="004D0310">
            <w:pPr>
              <w:rPr>
                <w:rFonts w:ascii="Cambria" w:hAnsi="Cambria"/>
                <w:sz w:val="22"/>
                <w:szCs w:val="22"/>
              </w:rPr>
            </w:pPr>
            <w:r w:rsidRPr="006A55E7">
              <w:rPr>
                <w:rFonts w:ascii="Cambria" w:hAnsi="Cambria"/>
                <w:sz w:val="22"/>
                <w:szCs w:val="22"/>
                <w:lang w:val="en-US"/>
              </w:rPr>
              <w:t>Mjesto izvođenja</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0C3642"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učionica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A8A3EBE"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lang w:val="en-US"/>
              </w:rPr>
              <w:t>Jezik</w:t>
            </w:r>
            <w:r w:rsidRPr="006A55E7">
              <w:rPr>
                <w:rFonts w:ascii="Cambria" w:hAnsi="Cambria" w:cstheme="minorHAnsi"/>
                <w:sz w:val="22"/>
                <w:szCs w:val="22"/>
              </w:rPr>
              <w:t xml:space="preserve"> izvođenja </w:t>
            </w:r>
          </w:p>
        </w:tc>
        <w:tc>
          <w:tcPr>
            <w:tcW w:w="25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95E4C7"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hrvatski</w:t>
            </w:r>
          </w:p>
        </w:tc>
      </w:tr>
      <w:tr w:rsidR="00166758" w:rsidRPr="006A55E7" w14:paraId="475D1E63" w14:textId="77777777" w:rsidTr="00EC7616">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35C002" w14:textId="77777777" w:rsidR="00166758" w:rsidRPr="006A55E7" w:rsidRDefault="00166758" w:rsidP="004D0310">
            <w:pPr>
              <w:rPr>
                <w:rFonts w:ascii="Cambria" w:hAnsi="Cambria"/>
                <w:sz w:val="22"/>
                <w:szCs w:val="22"/>
              </w:rPr>
            </w:pPr>
            <w:r w:rsidRPr="006A55E7">
              <w:rPr>
                <w:rFonts w:ascii="Cambria" w:hAnsi="Cambria"/>
                <w:sz w:val="22"/>
                <w:szCs w:val="22"/>
              </w:rPr>
              <w:t>Broj ECTS bodova</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13F029" w14:textId="77777777" w:rsidR="00166758" w:rsidRPr="006A55E7" w:rsidRDefault="00CD0E60" w:rsidP="004D0310">
            <w:pPr>
              <w:rPr>
                <w:rFonts w:ascii="Cambria" w:hAnsi="Cambria" w:cstheme="minorHAnsi"/>
                <w:sz w:val="22"/>
                <w:szCs w:val="22"/>
              </w:rPr>
            </w:pPr>
            <w:r>
              <w:rPr>
                <w:rFonts w:ascii="Cambria" w:hAnsi="Cambria" w:cstheme="minorHAnsi"/>
                <w:sz w:val="22"/>
                <w:szCs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F109CB"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Broj sati u semestru</w:t>
            </w:r>
          </w:p>
        </w:tc>
        <w:tc>
          <w:tcPr>
            <w:tcW w:w="25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1193BB" w14:textId="110FEBCE"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 xml:space="preserve">7,5P </w:t>
            </w:r>
            <w:r w:rsidR="000A28B2">
              <w:rPr>
                <w:rFonts w:ascii="Cambria" w:hAnsi="Cambria" w:cstheme="minorHAnsi"/>
                <w:sz w:val="22"/>
                <w:szCs w:val="22"/>
              </w:rPr>
              <w:t>–</w:t>
            </w:r>
            <w:r w:rsidRPr="006A55E7">
              <w:rPr>
                <w:rFonts w:ascii="Cambria" w:hAnsi="Cambria" w:cstheme="minorHAnsi"/>
                <w:sz w:val="22"/>
                <w:szCs w:val="22"/>
              </w:rPr>
              <w:t xml:space="preserve"> </w:t>
            </w:r>
            <w:r w:rsidR="000A28B2" w:rsidRPr="006A55E7">
              <w:rPr>
                <w:rFonts w:ascii="Cambria" w:hAnsi="Cambria" w:cstheme="minorHAnsi"/>
                <w:sz w:val="22"/>
                <w:szCs w:val="22"/>
              </w:rPr>
              <w:t>7,5S</w:t>
            </w:r>
            <w:r w:rsidR="000A28B2">
              <w:rPr>
                <w:rFonts w:ascii="Cambria" w:hAnsi="Cambria" w:cstheme="minorHAnsi"/>
                <w:sz w:val="22"/>
                <w:szCs w:val="22"/>
              </w:rPr>
              <w:t xml:space="preserve"> – 0</w:t>
            </w:r>
            <w:r w:rsidRPr="006A55E7">
              <w:rPr>
                <w:rFonts w:ascii="Cambria" w:hAnsi="Cambria" w:cstheme="minorHAnsi"/>
                <w:sz w:val="22"/>
                <w:szCs w:val="22"/>
              </w:rPr>
              <w:t xml:space="preserve">V </w:t>
            </w:r>
          </w:p>
        </w:tc>
      </w:tr>
      <w:tr w:rsidR="00166758" w:rsidRPr="006A55E7" w14:paraId="45CF702D" w14:textId="77777777" w:rsidTr="00A02B42">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63914F" w14:textId="77777777" w:rsidR="00166758" w:rsidRPr="006A55E7" w:rsidRDefault="00166758" w:rsidP="004D0310">
            <w:pPr>
              <w:rPr>
                <w:rFonts w:ascii="Cambria" w:hAnsi="Cambria"/>
                <w:sz w:val="22"/>
                <w:szCs w:val="22"/>
              </w:rPr>
            </w:pPr>
            <w:r w:rsidRPr="006A55E7">
              <w:rPr>
                <w:rFonts w:ascii="Cambria" w:hAnsi="Cambria"/>
                <w:sz w:val="22"/>
                <w:szCs w:val="22"/>
              </w:rPr>
              <w:t>Preduvjeti za upis i za svladavanje</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CA5945"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Preduvjet za upis u ovaj kolegij je redovan upis u 3. godinu studija.</w:t>
            </w:r>
          </w:p>
        </w:tc>
      </w:tr>
      <w:tr w:rsidR="00166758" w:rsidRPr="006A55E7" w14:paraId="559D3E54" w14:textId="77777777" w:rsidTr="006A2926">
        <w:trPr>
          <w:trHeight w:val="259"/>
        </w:trPr>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0F4C75" w14:textId="77777777" w:rsidR="00166758" w:rsidRPr="006A55E7" w:rsidRDefault="00166758" w:rsidP="004D0310">
            <w:pPr>
              <w:rPr>
                <w:rFonts w:ascii="Cambria" w:hAnsi="Cambria"/>
                <w:sz w:val="22"/>
                <w:szCs w:val="22"/>
              </w:rPr>
            </w:pPr>
            <w:r w:rsidRPr="006A55E7">
              <w:rPr>
                <w:rFonts w:ascii="Cambria" w:hAnsi="Cambria"/>
                <w:sz w:val="22"/>
                <w:szCs w:val="22"/>
                <w:lang w:val="en-US"/>
              </w:rPr>
              <w:t>Korelativnost</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F503BC"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Opća pedagogija, Predškolska pedagogija I i II, Sociologija odgoja.</w:t>
            </w:r>
          </w:p>
        </w:tc>
      </w:tr>
      <w:tr w:rsidR="00166758" w:rsidRPr="006A55E7" w14:paraId="1DE9EF1D" w14:textId="77777777" w:rsidTr="00A02B42">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6D0019" w14:textId="77777777" w:rsidR="00166758" w:rsidRPr="006A55E7" w:rsidRDefault="00166758" w:rsidP="004D0310">
            <w:pPr>
              <w:rPr>
                <w:rFonts w:ascii="Cambria" w:hAnsi="Cambria"/>
                <w:sz w:val="22"/>
                <w:szCs w:val="22"/>
              </w:rPr>
            </w:pPr>
            <w:r w:rsidRPr="006A55E7">
              <w:rPr>
                <w:rFonts w:ascii="Cambria" w:hAnsi="Cambria"/>
                <w:sz w:val="22"/>
                <w:szCs w:val="22"/>
              </w:rPr>
              <w:t xml:space="preserve">Cilj kolegija </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A981EB" w14:textId="1C11D19A" w:rsidR="00166758" w:rsidRPr="006A55E7" w:rsidRDefault="005D5FF6" w:rsidP="004D0310">
            <w:pPr>
              <w:rPr>
                <w:rFonts w:ascii="Cambria" w:hAnsi="Cambria" w:cstheme="minorHAnsi"/>
                <w:sz w:val="22"/>
                <w:szCs w:val="22"/>
              </w:rPr>
            </w:pPr>
            <w:r>
              <w:rPr>
                <w:rFonts w:ascii="Cambria" w:hAnsi="Cambria" w:cstheme="minorHAnsi"/>
                <w:sz w:val="22"/>
                <w:szCs w:val="22"/>
              </w:rPr>
              <w:t>us</w:t>
            </w:r>
            <w:r w:rsidR="00166758" w:rsidRPr="006A55E7">
              <w:rPr>
                <w:rFonts w:ascii="Cambria" w:hAnsi="Cambria" w:cstheme="minorHAnsi"/>
                <w:sz w:val="22"/>
                <w:szCs w:val="22"/>
              </w:rPr>
              <w:t>vojiti kompetencije za analizu i sintezu različitih teorija predškolskog odgoja</w:t>
            </w:r>
          </w:p>
        </w:tc>
      </w:tr>
      <w:tr w:rsidR="00166758" w:rsidRPr="006A55E7" w14:paraId="7AD4BDBD" w14:textId="77777777" w:rsidTr="005D5FF6">
        <w:trPr>
          <w:trHeight w:val="3715"/>
        </w:trPr>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86DDBD" w14:textId="77777777" w:rsidR="00166758" w:rsidRPr="006A55E7" w:rsidRDefault="00166758" w:rsidP="004D0310">
            <w:pPr>
              <w:rPr>
                <w:rFonts w:ascii="Cambria" w:hAnsi="Cambria"/>
                <w:sz w:val="22"/>
                <w:szCs w:val="22"/>
              </w:rPr>
            </w:pPr>
            <w:r w:rsidRPr="006A55E7">
              <w:rPr>
                <w:rFonts w:ascii="Cambria" w:hAnsi="Cambria"/>
                <w:sz w:val="22"/>
                <w:szCs w:val="22"/>
              </w:rPr>
              <w:t>Ishodi učenja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F569F5" w14:textId="763CC98B" w:rsidR="00166758" w:rsidRPr="009437FF" w:rsidRDefault="005D5FF6" w:rsidP="005D5FF6">
            <w:pPr>
              <w:rPr>
                <w:rFonts w:ascii="Cambria" w:hAnsi="Cambria" w:cstheme="minorHAnsi"/>
                <w:sz w:val="22"/>
                <w:szCs w:val="22"/>
              </w:rPr>
            </w:pPr>
            <w:r w:rsidRPr="009437FF">
              <w:rPr>
                <w:rFonts w:ascii="Cambria" w:hAnsi="Cambria" w:cstheme="minorHAnsi"/>
                <w:sz w:val="22"/>
                <w:szCs w:val="22"/>
              </w:rPr>
              <w:t>1. o</w:t>
            </w:r>
            <w:r w:rsidR="00166758" w:rsidRPr="009437FF">
              <w:rPr>
                <w:rFonts w:ascii="Cambria" w:hAnsi="Cambria" w:cstheme="minorHAnsi"/>
                <w:sz w:val="22"/>
                <w:szCs w:val="22"/>
              </w:rPr>
              <w:t>bjasniti osnovne pojmove teorijskih  odrednica  teorije ranog razvoja (bihevioristička, psihoanalitička, kognitivna, humanistička i ekološka teorija razvoja)</w:t>
            </w:r>
          </w:p>
          <w:p w14:paraId="33EED517" w14:textId="5D2155E7" w:rsidR="00166758" w:rsidRPr="009437FF" w:rsidRDefault="005D5FF6" w:rsidP="005D5FF6">
            <w:pPr>
              <w:rPr>
                <w:rFonts w:ascii="Cambria" w:hAnsi="Cambria" w:cstheme="minorHAnsi"/>
                <w:sz w:val="22"/>
                <w:szCs w:val="22"/>
              </w:rPr>
            </w:pPr>
            <w:r w:rsidRPr="009437FF">
              <w:rPr>
                <w:rFonts w:ascii="Cambria" w:hAnsi="Cambria" w:cstheme="minorHAnsi"/>
                <w:sz w:val="22"/>
                <w:szCs w:val="22"/>
              </w:rPr>
              <w:t xml:space="preserve">2. </w:t>
            </w:r>
            <w:r w:rsidR="006A3A98" w:rsidRPr="009437FF">
              <w:rPr>
                <w:rFonts w:ascii="Cambria" w:hAnsi="Cambria" w:cstheme="minorHAnsi"/>
                <w:sz w:val="22"/>
                <w:szCs w:val="22"/>
              </w:rPr>
              <w:t>a</w:t>
            </w:r>
            <w:r w:rsidR="00166758" w:rsidRPr="009437FF">
              <w:rPr>
                <w:rFonts w:ascii="Cambria" w:hAnsi="Cambria" w:cstheme="minorHAnsi"/>
                <w:sz w:val="22"/>
                <w:szCs w:val="22"/>
              </w:rPr>
              <w:t>nalizirati temeljne dokumente predškolskog odgoja: Nacionalni kurikulum ranog i predškolskog odgoja te Programsko usmjerenje odgoja i obrazovanja predškolske djece</w:t>
            </w:r>
          </w:p>
          <w:p w14:paraId="6C719B36" w14:textId="62E97108" w:rsidR="00166758" w:rsidRPr="009437FF" w:rsidRDefault="005D5FF6" w:rsidP="005D5FF6">
            <w:pPr>
              <w:rPr>
                <w:rFonts w:ascii="Cambria" w:hAnsi="Cambria" w:cstheme="minorHAnsi"/>
                <w:sz w:val="22"/>
                <w:szCs w:val="22"/>
              </w:rPr>
            </w:pPr>
            <w:r w:rsidRPr="009437FF">
              <w:rPr>
                <w:rFonts w:ascii="Cambria" w:hAnsi="Cambria" w:cstheme="minorHAnsi"/>
                <w:sz w:val="22"/>
                <w:szCs w:val="22"/>
              </w:rPr>
              <w:t>3. v</w:t>
            </w:r>
            <w:r w:rsidR="00166758" w:rsidRPr="009437FF">
              <w:rPr>
                <w:rFonts w:ascii="Cambria" w:hAnsi="Cambria" w:cstheme="minorHAnsi"/>
                <w:sz w:val="22"/>
                <w:szCs w:val="22"/>
              </w:rPr>
              <w:t>rednovati različite pedagoške koncepcije</w:t>
            </w:r>
          </w:p>
          <w:p w14:paraId="5D5C47DF" w14:textId="30A23240" w:rsidR="00166758" w:rsidRPr="009437FF" w:rsidRDefault="005D5FF6" w:rsidP="005D5FF6">
            <w:pPr>
              <w:rPr>
                <w:rFonts w:ascii="Cambria" w:hAnsi="Cambria" w:cstheme="minorHAnsi"/>
                <w:sz w:val="22"/>
                <w:szCs w:val="22"/>
              </w:rPr>
            </w:pPr>
            <w:r w:rsidRPr="009437FF">
              <w:rPr>
                <w:rFonts w:ascii="Cambria" w:hAnsi="Cambria" w:cstheme="minorHAnsi"/>
                <w:sz w:val="22"/>
                <w:szCs w:val="22"/>
              </w:rPr>
              <w:t>4. o</w:t>
            </w:r>
            <w:r w:rsidR="00166758" w:rsidRPr="009437FF">
              <w:rPr>
                <w:rFonts w:ascii="Cambria" w:hAnsi="Cambria" w:cstheme="minorHAnsi"/>
                <w:sz w:val="22"/>
                <w:szCs w:val="22"/>
              </w:rPr>
              <w:t>pisati svoj stav o teorijama predškolskog odgoja</w:t>
            </w:r>
          </w:p>
          <w:p w14:paraId="383E2D86" w14:textId="596E7BC5" w:rsidR="00166758" w:rsidRPr="009437FF" w:rsidRDefault="005D5FF6" w:rsidP="005D5FF6">
            <w:pPr>
              <w:rPr>
                <w:rFonts w:ascii="Cambria" w:hAnsi="Cambria" w:cstheme="minorHAnsi"/>
                <w:sz w:val="22"/>
                <w:szCs w:val="22"/>
              </w:rPr>
            </w:pPr>
            <w:r w:rsidRPr="009437FF">
              <w:rPr>
                <w:rFonts w:ascii="Cambria" w:hAnsi="Cambria" w:cstheme="minorHAnsi"/>
                <w:sz w:val="22"/>
                <w:szCs w:val="22"/>
              </w:rPr>
              <w:t>5. k</w:t>
            </w:r>
            <w:r w:rsidR="00166758" w:rsidRPr="009437FF">
              <w:rPr>
                <w:rFonts w:ascii="Cambria" w:hAnsi="Cambria" w:cstheme="minorHAnsi"/>
                <w:sz w:val="22"/>
                <w:szCs w:val="22"/>
              </w:rPr>
              <w:t>oristiti činjenice o alternativnim koncepcijama predškolskog odgoja i prenošenja znanja o pojedinoj, odabranoj koncepciji na kvalitetan i zanimljiv način</w:t>
            </w:r>
          </w:p>
          <w:p w14:paraId="44653CA7" w14:textId="505C66A2" w:rsidR="00166758" w:rsidRPr="009437FF" w:rsidRDefault="005D5FF6" w:rsidP="005D5FF6">
            <w:pPr>
              <w:rPr>
                <w:rFonts w:ascii="Cambria" w:hAnsi="Cambria" w:cstheme="minorHAnsi"/>
                <w:sz w:val="22"/>
                <w:szCs w:val="22"/>
              </w:rPr>
            </w:pPr>
            <w:r w:rsidRPr="009437FF">
              <w:rPr>
                <w:rFonts w:ascii="Cambria" w:hAnsi="Cambria" w:cstheme="minorHAnsi"/>
                <w:sz w:val="22"/>
                <w:szCs w:val="22"/>
              </w:rPr>
              <w:t>6. v</w:t>
            </w:r>
            <w:r w:rsidR="00166758" w:rsidRPr="009437FF">
              <w:rPr>
                <w:rFonts w:ascii="Cambria" w:hAnsi="Cambria" w:cstheme="minorHAnsi"/>
                <w:sz w:val="22"/>
                <w:szCs w:val="22"/>
              </w:rPr>
              <w:t>rednovati teorijske odrednice najpoznatijih alternativnih koncepcija predškolskog odgoja (Waldorfska pedagogija, Montessori pedagogija, Reggio pedagogija, Agazzi pristup, Vrtić u šumi)</w:t>
            </w:r>
          </w:p>
        </w:tc>
      </w:tr>
      <w:tr w:rsidR="00166758" w:rsidRPr="006A55E7" w14:paraId="62F3757F" w14:textId="77777777" w:rsidTr="00A02B42">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E7FEB27" w14:textId="77777777" w:rsidR="00166758" w:rsidRPr="006A55E7" w:rsidRDefault="00166758" w:rsidP="004D0310">
            <w:pPr>
              <w:rPr>
                <w:rFonts w:ascii="Cambria" w:hAnsi="Cambria"/>
                <w:sz w:val="22"/>
                <w:szCs w:val="22"/>
              </w:rPr>
            </w:pPr>
            <w:r w:rsidRPr="006A55E7">
              <w:rPr>
                <w:rFonts w:ascii="Cambria" w:hAnsi="Cambria"/>
                <w:sz w:val="22"/>
                <w:szCs w:val="22"/>
              </w:rPr>
              <w:t>Sadržaj kolegija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6D1BCD" w14:textId="3B210631" w:rsidR="00166758" w:rsidRPr="009437FF" w:rsidRDefault="009437FF" w:rsidP="009437FF">
            <w:pPr>
              <w:contextualSpacing/>
              <w:rPr>
                <w:rFonts w:ascii="Cambria" w:hAnsi="Cambria" w:cstheme="minorHAnsi"/>
                <w:sz w:val="22"/>
                <w:szCs w:val="22"/>
              </w:rPr>
            </w:pPr>
            <w:r w:rsidRPr="009437FF">
              <w:rPr>
                <w:rFonts w:ascii="Cambria" w:hAnsi="Cambria" w:cstheme="minorHAnsi"/>
                <w:sz w:val="22"/>
                <w:szCs w:val="22"/>
              </w:rPr>
              <w:t xml:space="preserve">1. </w:t>
            </w:r>
            <w:r w:rsidR="00166758" w:rsidRPr="009437FF">
              <w:rPr>
                <w:rFonts w:ascii="Cambria" w:hAnsi="Cambria" w:cstheme="minorHAnsi"/>
                <w:sz w:val="22"/>
                <w:szCs w:val="22"/>
              </w:rPr>
              <w:t>Teorije ranog razvoja</w:t>
            </w:r>
          </w:p>
          <w:p w14:paraId="20D038C7" w14:textId="12AE8A66" w:rsidR="00166758" w:rsidRPr="009437FF" w:rsidRDefault="009437FF" w:rsidP="009437FF">
            <w:pPr>
              <w:contextualSpacing/>
              <w:rPr>
                <w:rFonts w:ascii="Cambria" w:hAnsi="Cambria" w:cstheme="minorHAnsi"/>
                <w:sz w:val="22"/>
                <w:szCs w:val="22"/>
              </w:rPr>
            </w:pPr>
            <w:r w:rsidRPr="009437FF">
              <w:rPr>
                <w:rFonts w:ascii="Cambria" w:hAnsi="Cambria" w:cstheme="minorHAnsi"/>
                <w:sz w:val="22"/>
                <w:szCs w:val="22"/>
              </w:rPr>
              <w:t xml:space="preserve">2. </w:t>
            </w:r>
            <w:r w:rsidR="00166758" w:rsidRPr="009437FF">
              <w:rPr>
                <w:rFonts w:ascii="Cambria" w:hAnsi="Cambria" w:cstheme="minorHAnsi"/>
                <w:sz w:val="22"/>
                <w:szCs w:val="22"/>
              </w:rPr>
              <w:t>Nacionalni kurikulum ranog i predškolskog odgoja, Programsko usmjerenje odgoja i obrazovanja predškolske djece</w:t>
            </w:r>
          </w:p>
          <w:p w14:paraId="6F1EF1B2" w14:textId="5F13D096" w:rsidR="00166758" w:rsidRPr="009437FF" w:rsidRDefault="009437FF" w:rsidP="009437FF">
            <w:pPr>
              <w:contextualSpacing/>
              <w:rPr>
                <w:rFonts w:ascii="Cambria" w:hAnsi="Cambria" w:cstheme="minorHAnsi"/>
                <w:sz w:val="22"/>
                <w:szCs w:val="22"/>
              </w:rPr>
            </w:pPr>
            <w:r w:rsidRPr="009437FF">
              <w:rPr>
                <w:rFonts w:ascii="Cambria" w:hAnsi="Cambria" w:cstheme="minorHAnsi"/>
                <w:sz w:val="22"/>
                <w:szCs w:val="22"/>
              </w:rPr>
              <w:t xml:space="preserve">3. </w:t>
            </w:r>
            <w:r w:rsidR="00166758" w:rsidRPr="009437FF">
              <w:rPr>
                <w:rFonts w:ascii="Cambria" w:hAnsi="Cambria" w:cstheme="minorHAnsi"/>
                <w:sz w:val="22"/>
                <w:szCs w:val="22"/>
              </w:rPr>
              <w:t>Waldorfska pedagogija</w:t>
            </w:r>
          </w:p>
          <w:p w14:paraId="112B3DD7" w14:textId="57640118" w:rsidR="00166758" w:rsidRPr="009437FF" w:rsidRDefault="009437FF" w:rsidP="009437FF">
            <w:pPr>
              <w:contextualSpacing/>
              <w:rPr>
                <w:rFonts w:ascii="Cambria" w:hAnsi="Cambria" w:cstheme="minorHAnsi"/>
                <w:sz w:val="22"/>
                <w:szCs w:val="22"/>
              </w:rPr>
            </w:pPr>
            <w:r w:rsidRPr="009437FF">
              <w:rPr>
                <w:rFonts w:ascii="Cambria" w:hAnsi="Cambria" w:cstheme="minorHAnsi"/>
                <w:sz w:val="22"/>
                <w:szCs w:val="22"/>
              </w:rPr>
              <w:t xml:space="preserve">4. </w:t>
            </w:r>
            <w:r w:rsidR="00166758" w:rsidRPr="009437FF">
              <w:rPr>
                <w:rFonts w:ascii="Cambria" w:hAnsi="Cambria" w:cstheme="minorHAnsi"/>
                <w:sz w:val="22"/>
                <w:szCs w:val="22"/>
              </w:rPr>
              <w:t>Montessori pedagogija</w:t>
            </w:r>
          </w:p>
          <w:p w14:paraId="42F02477" w14:textId="313B134C" w:rsidR="00166758" w:rsidRPr="009437FF" w:rsidRDefault="009437FF" w:rsidP="009437FF">
            <w:pPr>
              <w:contextualSpacing/>
              <w:rPr>
                <w:rFonts w:ascii="Cambria" w:hAnsi="Cambria" w:cstheme="minorHAnsi"/>
                <w:sz w:val="22"/>
                <w:szCs w:val="22"/>
              </w:rPr>
            </w:pPr>
            <w:r w:rsidRPr="009437FF">
              <w:rPr>
                <w:rFonts w:ascii="Cambria" w:hAnsi="Cambria" w:cstheme="minorHAnsi"/>
                <w:sz w:val="22"/>
                <w:szCs w:val="22"/>
              </w:rPr>
              <w:t xml:space="preserve">5. </w:t>
            </w:r>
            <w:r w:rsidR="00166758" w:rsidRPr="009437FF">
              <w:rPr>
                <w:rFonts w:ascii="Cambria" w:hAnsi="Cambria" w:cstheme="minorHAnsi"/>
                <w:sz w:val="22"/>
                <w:szCs w:val="22"/>
              </w:rPr>
              <w:t>Reggio pedagogija</w:t>
            </w:r>
          </w:p>
          <w:p w14:paraId="11B3CE63" w14:textId="30F66162" w:rsidR="00166758" w:rsidRPr="009437FF" w:rsidRDefault="009437FF" w:rsidP="009437FF">
            <w:pPr>
              <w:contextualSpacing/>
              <w:rPr>
                <w:rFonts w:ascii="Cambria" w:hAnsi="Cambria" w:cstheme="minorHAnsi"/>
                <w:sz w:val="22"/>
                <w:szCs w:val="22"/>
              </w:rPr>
            </w:pPr>
            <w:r w:rsidRPr="009437FF">
              <w:rPr>
                <w:rFonts w:ascii="Cambria" w:hAnsi="Cambria" w:cstheme="minorHAnsi"/>
                <w:sz w:val="22"/>
                <w:szCs w:val="22"/>
              </w:rPr>
              <w:t xml:space="preserve">6. </w:t>
            </w:r>
            <w:r w:rsidR="00166758" w:rsidRPr="009437FF">
              <w:rPr>
                <w:rFonts w:ascii="Cambria" w:hAnsi="Cambria" w:cstheme="minorHAnsi"/>
                <w:sz w:val="22"/>
                <w:szCs w:val="22"/>
              </w:rPr>
              <w:t>Agazzi pristup</w:t>
            </w:r>
          </w:p>
          <w:p w14:paraId="3A0167AF" w14:textId="37B1512A" w:rsidR="00166758" w:rsidRPr="009437FF" w:rsidRDefault="009437FF" w:rsidP="009437FF">
            <w:pPr>
              <w:contextualSpacing/>
              <w:rPr>
                <w:rFonts w:ascii="Cambria" w:hAnsi="Cambria" w:cstheme="minorHAnsi"/>
                <w:sz w:val="22"/>
                <w:szCs w:val="22"/>
              </w:rPr>
            </w:pPr>
            <w:r w:rsidRPr="009437FF">
              <w:rPr>
                <w:rFonts w:ascii="Cambria" w:hAnsi="Cambria" w:cstheme="minorHAnsi"/>
                <w:sz w:val="22"/>
                <w:szCs w:val="22"/>
              </w:rPr>
              <w:t xml:space="preserve">7. </w:t>
            </w:r>
            <w:r w:rsidR="00166758" w:rsidRPr="009437FF">
              <w:rPr>
                <w:rFonts w:ascii="Cambria" w:hAnsi="Cambria" w:cstheme="minorHAnsi"/>
                <w:sz w:val="22"/>
                <w:szCs w:val="22"/>
              </w:rPr>
              <w:t>Vrtić u šumi</w:t>
            </w:r>
          </w:p>
        </w:tc>
      </w:tr>
      <w:tr w:rsidR="00166758" w:rsidRPr="006A55E7" w14:paraId="6F8D4E35" w14:textId="77777777" w:rsidTr="006A2926">
        <w:tc>
          <w:tcPr>
            <w:tcW w:w="25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0EF6992" w14:textId="77777777" w:rsidR="00166758" w:rsidRPr="006A55E7" w:rsidRDefault="00166758" w:rsidP="004D0310">
            <w:pPr>
              <w:rPr>
                <w:rFonts w:ascii="Cambria" w:hAnsi="Cambria"/>
                <w:sz w:val="22"/>
                <w:szCs w:val="22"/>
              </w:rPr>
            </w:pPr>
            <w:r w:rsidRPr="006A55E7">
              <w:rPr>
                <w:rFonts w:ascii="Cambria" w:hAnsi="Cambria"/>
                <w:sz w:val="22"/>
                <w:szCs w:val="22"/>
              </w:rPr>
              <w:t>Planirane aktivnosti</w:t>
            </w:r>
            <w:r w:rsidRPr="006A55E7">
              <w:rPr>
                <w:rFonts w:ascii="Cambria" w:hAnsi="Cambria"/>
                <w:sz w:val="22"/>
                <w:szCs w:val="22"/>
                <w:lang w:val="it-IT"/>
              </w:rPr>
              <w:t>,</w:t>
            </w:r>
          </w:p>
          <w:p w14:paraId="6BB1D71C" w14:textId="77777777" w:rsidR="00166758" w:rsidRPr="006A55E7" w:rsidRDefault="00166758" w:rsidP="004D0310">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p w14:paraId="20963B8B" w14:textId="77777777" w:rsidR="00166758" w:rsidRPr="006A55E7" w:rsidRDefault="00166758" w:rsidP="004D0310">
            <w:pPr>
              <w:rPr>
                <w:rFonts w:ascii="Cambria" w:hAnsi="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770C67" w14:textId="77777777" w:rsidR="00166758" w:rsidRPr="006A55E7" w:rsidRDefault="00166758" w:rsidP="004D0310">
            <w:pPr>
              <w:rPr>
                <w:rFonts w:ascii="Cambria" w:hAnsi="Cambria" w:cstheme="minorHAnsi"/>
                <w:sz w:val="22"/>
                <w:szCs w:val="22"/>
              </w:rPr>
            </w:pPr>
            <w:r w:rsidRPr="006A55E7">
              <w:rPr>
                <w:rFonts w:ascii="Cambria" w:hAnsi="Cambria" w:cstheme="minorHAnsi"/>
                <w:bCs/>
                <w:sz w:val="22"/>
                <w:szCs w:val="22"/>
              </w:rPr>
              <w:t>Obveze</w:t>
            </w:r>
            <w:r w:rsidRPr="006A55E7">
              <w:rPr>
                <w:rFonts w:ascii="Cambria" w:hAnsi="Cambria" w:cstheme="minorHAnsi"/>
                <w:bCs/>
                <w:sz w:val="22"/>
                <w:szCs w:val="22"/>
                <w:lang w:val="en-US"/>
              </w:rPr>
              <w:t xml:space="preserve"> </w:t>
            </w:r>
          </w:p>
          <w:p w14:paraId="78239B23" w14:textId="77777777" w:rsidR="00166758" w:rsidRPr="006A55E7" w:rsidRDefault="00166758" w:rsidP="004D0310">
            <w:pPr>
              <w:rPr>
                <w:rFonts w:ascii="Cambria" w:hAnsi="Cambria" w:cstheme="minorHAnsi"/>
                <w:sz w:val="22"/>
                <w:szCs w:val="22"/>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03981C" w14:textId="77777777" w:rsidR="00166758" w:rsidRPr="006A55E7" w:rsidRDefault="00166758" w:rsidP="004D0310">
            <w:pPr>
              <w:rPr>
                <w:rFonts w:ascii="Cambria" w:hAnsi="Cambria" w:cstheme="minorHAnsi"/>
                <w:sz w:val="22"/>
                <w:szCs w:val="22"/>
              </w:rPr>
            </w:pPr>
            <w:r w:rsidRPr="006A55E7">
              <w:rPr>
                <w:rFonts w:ascii="Cambria" w:hAnsi="Cambria" w:cstheme="minorHAnsi"/>
                <w:bCs/>
                <w:sz w:val="22"/>
                <w:szCs w:val="22"/>
              </w:rPr>
              <w:t>Ishodi</w:t>
            </w:r>
          </w:p>
          <w:p w14:paraId="69EF3087" w14:textId="77777777" w:rsidR="00166758" w:rsidRPr="006A55E7" w:rsidRDefault="00166758" w:rsidP="004D0310">
            <w:pPr>
              <w:rPr>
                <w:rFonts w:ascii="Cambria" w:hAnsi="Cambria" w:cstheme="minorHAnsi"/>
                <w:sz w:val="22"/>
                <w:szCs w:val="22"/>
              </w:rPr>
            </w:pP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259A64" w14:textId="77777777" w:rsidR="00166758" w:rsidRPr="006A55E7" w:rsidRDefault="00166758" w:rsidP="004D0310">
            <w:pPr>
              <w:rPr>
                <w:rFonts w:ascii="Cambria" w:hAnsi="Cambria" w:cstheme="minorHAnsi"/>
                <w:sz w:val="22"/>
                <w:szCs w:val="22"/>
              </w:rPr>
            </w:pPr>
            <w:r w:rsidRPr="006A55E7">
              <w:rPr>
                <w:rFonts w:ascii="Cambria" w:hAnsi="Cambria" w:cstheme="minorHAnsi"/>
                <w:bCs/>
                <w:sz w:val="22"/>
                <w:szCs w:val="22"/>
              </w:rPr>
              <w:t>Sati</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A09EA7" w14:textId="77777777" w:rsidR="00166758" w:rsidRPr="006A55E7" w:rsidRDefault="00166758" w:rsidP="004D0310">
            <w:pPr>
              <w:rPr>
                <w:rFonts w:ascii="Cambria" w:hAnsi="Cambria" w:cstheme="minorHAnsi"/>
                <w:sz w:val="22"/>
                <w:szCs w:val="22"/>
              </w:rPr>
            </w:pPr>
            <w:r w:rsidRPr="006A55E7">
              <w:rPr>
                <w:rFonts w:ascii="Cambria" w:hAnsi="Cambria" w:cstheme="minorHAnsi"/>
                <w:bCs/>
                <w:sz w:val="22"/>
                <w:szCs w:val="22"/>
              </w:rPr>
              <w:t>ECTS</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F372F1" w14:textId="77777777" w:rsidR="00166758" w:rsidRPr="006A55E7" w:rsidRDefault="00166758" w:rsidP="004D0310">
            <w:pPr>
              <w:rPr>
                <w:rFonts w:ascii="Cambria" w:hAnsi="Cambria" w:cstheme="minorHAnsi"/>
                <w:sz w:val="22"/>
                <w:szCs w:val="22"/>
              </w:rPr>
            </w:pPr>
            <w:r w:rsidRPr="006A55E7">
              <w:rPr>
                <w:rFonts w:ascii="Cambria" w:hAnsi="Cambria" w:cstheme="minorHAnsi"/>
                <w:bCs/>
                <w:sz w:val="22"/>
                <w:szCs w:val="22"/>
              </w:rPr>
              <w:t>Maksimalni udio u ocjeni</w:t>
            </w:r>
            <w:r w:rsidRPr="006A55E7">
              <w:rPr>
                <w:rFonts w:ascii="Cambria" w:hAnsi="Cambria" w:cstheme="minorHAnsi"/>
                <w:bCs/>
                <w:sz w:val="22"/>
                <w:szCs w:val="22"/>
                <w:lang w:val="en-US"/>
              </w:rPr>
              <w:t xml:space="preserve"> (%)</w:t>
            </w:r>
          </w:p>
        </w:tc>
      </w:tr>
      <w:tr w:rsidR="00166758" w:rsidRPr="006A55E7" w14:paraId="58B6A01B" w14:textId="77777777" w:rsidTr="006A2926">
        <w:tc>
          <w:tcPr>
            <w:tcW w:w="2523" w:type="dxa"/>
            <w:vMerge/>
            <w:tcBorders>
              <w:left w:val="single" w:sz="8" w:space="0" w:color="000000"/>
              <w:right w:val="single" w:sz="8" w:space="0" w:color="000000"/>
            </w:tcBorders>
            <w:vAlign w:val="center"/>
            <w:hideMark/>
          </w:tcPr>
          <w:p w14:paraId="1AFE2C1C" w14:textId="77777777" w:rsidR="00166758" w:rsidRPr="006A55E7" w:rsidRDefault="00166758" w:rsidP="004D0310">
            <w:pPr>
              <w:rPr>
                <w:rFonts w:ascii="Cambria" w:hAnsi="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EEF488" w14:textId="2880B3D3" w:rsidR="00166758" w:rsidRPr="006A55E7" w:rsidRDefault="009437FF" w:rsidP="004D0310">
            <w:pPr>
              <w:tabs>
                <w:tab w:val="right" w:pos="2375"/>
              </w:tabs>
              <w:rPr>
                <w:rFonts w:ascii="Cambria" w:hAnsi="Cambria" w:cstheme="minorHAnsi"/>
                <w:sz w:val="22"/>
                <w:szCs w:val="22"/>
              </w:rPr>
            </w:pPr>
            <w:r>
              <w:rPr>
                <w:rFonts w:ascii="Cambria" w:hAnsi="Cambria" w:cstheme="minorHAnsi"/>
                <w:sz w:val="22"/>
                <w:szCs w:val="22"/>
              </w:rPr>
              <w:t>a</w:t>
            </w:r>
            <w:r w:rsidR="00EC7616">
              <w:rPr>
                <w:rFonts w:ascii="Cambria" w:hAnsi="Cambria" w:cstheme="minorHAnsi"/>
                <w:sz w:val="22"/>
                <w:szCs w:val="22"/>
              </w:rPr>
              <w:t>ktivnost</w:t>
            </w:r>
            <w:r w:rsidR="00CD0E60">
              <w:rPr>
                <w:rFonts w:ascii="Cambria" w:hAnsi="Cambria" w:cstheme="minorHAnsi"/>
                <w:sz w:val="22"/>
                <w:szCs w:val="22"/>
              </w:rPr>
              <w:t>i</w:t>
            </w:r>
            <w:r w:rsidR="00EC7616">
              <w:rPr>
                <w:rFonts w:ascii="Cambria" w:hAnsi="Cambria" w:cstheme="minorHAnsi"/>
                <w:sz w:val="22"/>
                <w:szCs w:val="22"/>
              </w:rPr>
              <w:t xml:space="preserve"> na nastavi </w:t>
            </w:r>
            <w:r w:rsidR="00166758" w:rsidRPr="006A55E7">
              <w:rPr>
                <w:rFonts w:ascii="Cambria" w:hAnsi="Cambria" w:cstheme="minorHAnsi"/>
                <w:sz w:val="22"/>
                <w:szCs w:val="22"/>
              </w:rPr>
              <w:t>(</w:t>
            </w:r>
            <w:r>
              <w:rPr>
                <w:rFonts w:ascii="Cambria" w:hAnsi="Cambria" w:cstheme="minorHAnsi"/>
                <w:sz w:val="22"/>
                <w:szCs w:val="22"/>
              </w:rPr>
              <w:t>P, S</w:t>
            </w:r>
            <w:r w:rsidR="00166758" w:rsidRPr="006A55E7">
              <w:rPr>
                <w:rFonts w:ascii="Cambria" w:hAnsi="Cambria" w:cstheme="minorHAnsi"/>
                <w:sz w:val="22"/>
                <w:szCs w:val="22"/>
              </w:rPr>
              <w:t>)</w:t>
            </w:r>
            <w:r w:rsidR="00166758" w:rsidRPr="006A55E7">
              <w:rPr>
                <w:rFonts w:ascii="Cambria" w:hAnsi="Cambria" w:cstheme="minorHAnsi"/>
                <w:sz w:val="22"/>
                <w:szCs w:val="22"/>
              </w:rPr>
              <w:tab/>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27CE63" w14:textId="71981763" w:rsidR="00166758" w:rsidRPr="006A55E7" w:rsidRDefault="00166758" w:rsidP="009437FF">
            <w:pPr>
              <w:jc w:val="center"/>
              <w:rPr>
                <w:rFonts w:ascii="Cambria" w:hAnsi="Cambria" w:cstheme="minorHAnsi"/>
                <w:sz w:val="22"/>
                <w:szCs w:val="22"/>
              </w:rPr>
            </w:pPr>
            <w:r w:rsidRPr="006A55E7">
              <w:rPr>
                <w:rFonts w:ascii="Cambria" w:hAnsi="Cambria" w:cstheme="minorHAnsi"/>
                <w:sz w:val="22"/>
                <w:szCs w:val="22"/>
              </w:rPr>
              <w:t>1.</w:t>
            </w:r>
            <w:r w:rsidR="00A02B42" w:rsidRPr="006A55E7">
              <w:rPr>
                <w:rFonts w:ascii="Cambria" w:hAnsi="Cambria" w:cstheme="minorHAnsi"/>
                <w:sz w:val="22"/>
                <w:szCs w:val="22"/>
              </w:rPr>
              <w:t xml:space="preserve"> </w:t>
            </w:r>
            <w:r w:rsidR="009437FF">
              <w:rPr>
                <w:rFonts w:ascii="Cambria" w:hAnsi="Cambria" w:cstheme="minorHAnsi"/>
                <w:sz w:val="22"/>
                <w:szCs w:val="22"/>
              </w:rPr>
              <w:t>–</w:t>
            </w:r>
            <w:r w:rsidR="00A02B42" w:rsidRPr="006A55E7">
              <w:rPr>
                <w:rFonts w:ascii="Cambria" w:hAnsi="Cambria" w:cstheme="minorHAnsi"/>
                <w:sz w:val="22"/>
                <w:szCs w:val="22"/>
              </w:rPr>
              <w:t xml:space="preserve"> </w:t>
            </w:r>
            <w:r w:rsidRPr="006A55E7">
              <w:rPr>
                <w:rFonts w:ascii="Cambria" w:hAnsi="Cambria" w:cstheme="minorHAnsi"/>
                <w:sz w:val="22"/>
                <w:szCs w:val="22"/>
              </w:rPr>
              <w:t>6.</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2582A9" w14:textId="6A1F5360" w:rsidR="00166758" w:rsidRPr="006A55E7" w:rsidRDefault="009437FF" w:rsidP="009437FF">
            <w:pPr>
              <w:jc w:val="center"/>
              <w:rPr>
                <w:rFonts w:ascii="Cambria" w:hAnsi="Cambria" w:cstheme="minorHAnsi"/>
                <w:sz w:val="22"/>
                <w:szCs w:val="22"/>
              </w:rPr>
            </w:pPr>
            <w:r>
              <w:rPr>
                <w:rFonts w:ascii="Cambria" w:hAnsi="Cambria" w:cstheme="minorHAnsi"/>
                <w:sz w:val="22"/>
                <w:szCs w:val="22"/>
              </w:rPr>
              <w:t>11</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1246F1" w14:textId="77777777" w:rsidR="00166758" w:rsidRPr="006A55E7" w:rsidRDefault="00166758" w:rsidP="009437FF">
            <w:pPr>
              <w:jc w:val="center"/>
              <w:rPr>
                <w:rFonts w:ascii="Cambria" w:hAnsi="Cambria" w:cstheme="minorHAnsi"/>
                <w:sz w:val="22"/>
                <w:szCs w:val="22"/>
              </w:rPr>
            </w:pPr>
            <w:r w:rsidRPr="006A55E7">
              <w:rPr>
                <w:rFonts w:ascii="Cambria" w:hAnsi="Cambria" w:cstheme="minorHAnsi"/>
                <w:sz w:val="22"/>
                <w:szCs w:val="22"/>
              </w:rPr>
              <w:t>0,</w:t>
            </w:r>
            <w:r w:rsidR="006A2926" w:rsidRPr="006A55E7">
              <w:rPr>
                <w:rFonts w:ascii="Cambria" w:hAnsi="Cambria" w:cstheme="minorHAnsi"/>
                <w:sz w:val="22"/>
                <w:szCs w:val="22"/>
              </w:rPr>
              <w:t>4</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385236" w14:textId="77777777" w:rsidR="00166758" w:rsidRPr="006A55E7" w:rsidRDefault="00166758" w:rsidP="009437FF">
            <w:pPr>
              <w:jc w:val="center"/>
              <w:rPr>
                <w:rFonts w:ascii="Cambria" w:hAnsi="Cambria" w:cstheme="minorHAnsi"/>
                <w:sz w:val="22"/>
                <w:szCs w:val="22"/>
              </w:rPr>
            </w:pPr>
            <w:r w:rsidRPr="006A55E7">
              <w:rPr>
                <w:rFonts w:ascii="Cambria" w:hAnsi="Cambria" w:cstheme="minorHAnsi"/>
                <w:sz w:val="22"/>
                <w:szCs w:val="22"/>
              </w:rPr>
              <w:t>10%</w:t>
            </w:r>
          </w:p>
        </w:tc>
      </w:tr>
      <w:tr w:rsidR="00166758" w:rsidRPr="006A55E7" w14:paraId="76ED1C11" w14:textId="77777777" w:rsidTr="006A2926">
        <w:tc>
          <w:tcPr>
            <w:tcW w:w="2523" w:type="dxa"/>
            <w:vMerge/>
            <w:tcBorders>
              <w:left w:val="single" w:sz="8" w:space="0" w:color="000000"/>
              <w:right w:val="single" w:sz="8" w:space="0" w:color="000000"/>
            </w:tcBorders>
            <w:vAlign w:val="center"/>
            <w:hideMark/>
          </w:tcPr>
          <w:p w14:paraId="71291861" w14:textId="77777777" w:rsidR="00166758" w:rsidRPr="006A55E7" w:rsidRDefault="00166758" w:rsidP="004D0310">
            <w:pPr>
              <w:rPr>
                <w:rFonts w:ascii="Cambria" w:hAnsi="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9922A5" w14:textId="34879328" w:rsidR="00166758" w:rsidRPr="006A55E7" w:rsidRDefault="009437FF" w:rsidP="004D0310">
            <w:pPr>
              <w:rPr>
                <w:rFonts w:ascii="Cambria" w:hAnsi="Cambria" w:cstheme="minorHAnsi"/>
                <w:sz w:val="22"/>
                <w:szCs w:val="22"/>
              </w:rPr>
            </w:pPr>
            <w:r>
              <w:rPr>
                <w:rFonts w:ascii="Cambria" w:hAnsi="Cambria" w:cstheme="minorHAnsi"/>
                <w:sz w:val="22"/>
                <w:szCs w:val="22"/>
              </w:rPr>
              <w:t>p</w:t>
            </w:r>
            <w:r w:rsidR="00166758" w:rsidRPr="006A55E7">
              <w:rPr>
                <w:rFonts w:ascii="Cambria" w:hAnsi="Cambria" w:cstheme="minorHAnsi"/>
                <w:sz w:val="22"/>
                <w:szCs w:val="22"/>
              </w:rPr>
              <w:t>ismeni radovi (seminarski, esej, prikaz, radni listići...)</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D2F2E1" w14:textId="72C626F9" w:rsidR="00166758" w:rsidRPr="006A55E7" w:rsidRDefault="00166758" w:rsidP="009437FF">
            <w:pPr>
              <w:jc w:val="center"/>
              <w:rPr>
                <w:rFonts w:ascii="Cambria" w:hAnsi="Cambria" w:cstheme="minorHAnsi"/>
                <w:sz w:val="22"/>
                <w:szCs w:val="22"/>
              </w:rPr>
            </w:pPr>
            <w:r w:rsidRPr="006A55E7">
              <w:rPr>
                <w:rFonts w:ascii="Cambria" w:hAnsi="Cambria" w:cstheme="minorHAnsi"/>
                <w:sz w:val="22"/>
                <w:szCs w:val="22"/>
              </w:rPr>
              <w:t>1.</w:t>
            </w:r>
            <w:r w:rsidR="00A02B42" w:rsidRPr="006A55E7">
              <w:rPr>
                <w:rFonts w:ascii="Cambria" w:hAnsi="Cambria" w:cstheme="minorHAnsi"/>
                <w:sz w:val="22"/>
                <w:szCs w:val="22"/>
              </w:rPr>
              <w:t xml:space="preserve"> </w:t>
            </w:r>
            <w:r w:rsidR="009437FF">
              <w:rPr>
                <w:rFonts w:ascii="Cambria" w:hAnsi="Cambria" w:cstheme="minorHAnsi"/>
                <w:sz w:val="22"/>
                <w:szCs w:val="22"/>
              </w:rPr>
              <w:t>–</w:t>
            </w:r>
            <w:r w:rsidR="00A02B42" w:rsidRPr="006A55E7">
              <w:rPr>
                <w:rFonts w:ascii="Cambria" w:hAnsi="Cambria" w:cstheme="minorHAnsi"/>
                <w:sz w:val="22"/>
                <w:szCs w:val="22"/>
              </w:rPr>
              <w:t xml:space="preserve"> </w:t>
            </w:r>
            <w:r w:rsidRPr="006A55E7">
              <w:rPr>
                <w:rFonts w:ascii="Cambria" w:hAnsi="Cambria" w:cstheme="minorHAnsi"/>
                <w:sz w:val="22"/>
                <w:szCs w:val="22"/>
              </w:rPr>
              <w:t>6.</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C5A89" w14:textId="77777777" w:rsidR="00166758" w:rsidRPr="006A55E7" w:rsidRDefault="000308F3" w:rsidP="009437FF">
            <w:pPr>
              <w:jc w:val="center"/>
              <w:rPr>
                <w:rFonts w:ascii="Cambria" w:hAnsi="Cambria" w:cstheme="minorHAnsi"/>
                <w:sz w:val="22"/>
                <w:szCs w:val="22"/>
              </w:rPr>
            </w:pPr>
            <w:r>
              <w:rPr>
                <w:rFonts w:ascii="Cambria" w:hAnsi="Cambria" w:cstheme="minorHAnsi"/>
                <w:sz w:val="22"/>
                <w:szCs w:val="22"/>
              </w:rPr>
              <w:t>3</w:t>
            </w:r>
            <w:r w:rsidR="00CA14E6" w:rsidRPr="006A55E7">
              <w:rPr>
                <w:rFonts w:ascii="Cambria" w:hAnsi="Cambria" w:cstheme="minorHAnsi"/>
                <w:sz w:val="22"/>
                <w:szCs w:val="22"/>
              </w:rPr>
              <w:t>6</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EA0779" w14:textId="77777777" w:rsidR="00166758" w:rsidRPr="006A55E7" w:rsidRDefault="00CD0E60" w:rsidP="009437FF">
            <w:pPr>
              <w:jc w:val="center"/>
              <w:rPr>
                <w:rFonts w:ascii="Cambria" w:hAnsi="Cambria" w:cstheme="minorHAnsi"/>
                <w:sz w:val="22"/>
                <w:szCs w:val="22"/>
              </w:rPr>
            </w:pPr>
            <w:r>
              <w:rPr>
                <w:rFonts w:ascii="Cambria" w:hAnsi="Cambria" w:cstheme="minorHAnsi"/>
                <w:sz w:val="22"/>
                <w:szCs w:val="22"/>
              </w:rPr>
              <w:t>1</w:t>
            </w:r>
            <w:r w:rsidR="006A2926" w:rsidRPr="006A55E7">
              <w:rPr>
                <w:rFonts w:ascii="Cambria" w:hAnsi="Cambria" w:cstheme="minorHAnsi"/>
                <w:sz w:val="22"/>
                <w:szCs w:val="22"/>
              </w:rPr>
              <w:t>,2</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2D6E4B" w14:textId="77777777" w:rsidR="00166758" w:rsidRPr="006A55E7" w:rsidRDefault="00166758" w:rsidP="009437FF">
            <w:pPr>
              <w:jc w:val="center"/>
              <w:rPr>
                <w:rFonts w:ascii="Cambria" w:hAnsi="Cambria" w:cstheme="minorHAnsi"/>
                <w:sz w:val="22"/>
                <w:szCs w:val="22"/>
              </w:rPr>
            </w:pPr>
            <w:r w:rsidRPr="006A55E7">
              <w:rPr>
                <w:rFonts w:ascii="Cambria" w:hAnsi="Cambria" w:cstheme="minorHAnsi"/>
                <w:sz w:val="22"/>
                <w:szCs w:val="22"/>
              </w:rPr>
              <w:t>40%</w:t>
            </w:r>
          </w:p>
        </w:tc>
      </w:tr>
      <w:tr w:rsidR="00166758" w:rsidRPr="006A55E7" w14:paraId="7569ACF3" w14:textId="77777777" w:rsidTr="006A2926">
        <w:tc>
          <w:tcPr>
            <w:tcW w:w="2523" w:type="dxa"/>
            <w:vMerge/>
            <w:tcBorders>
              <w:left w:val="single" w:sz="8" w:space="0" w:color="000000"/>
              <w:right w:val="single" w:sz="8" w:space="0" w:color="000000"/>
            </w:tcBorders>
            <w:vAlign w:val="center"/>
          </w:tcPr>
          <w:p w14:paraId="015ABCE1" w14:textId="77777777" w:rsidR="00166758" w:rsidRPr="006A55E7" w:rsidRDefault="00166758" w:rsidP="004D0310">
            <w:pPr>
              <w:rPr>
                <w:rFonts w:ascii="Cambria" w:hAnsi="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0CAB3B" w14:textId="0A31EA08" w:rsidR="00166758" w:rsidRPr="006A55E7" w:rsidRDefault="009437FF" w:rsidP="004D0310">
            <w:pPr>
              <w:rPr>
                <w:rFonts w:ascii="Cambria" w:hAnsi="Cambria" w:cstheme="minorHAnsi"/>
                <w:sz w:val="22"/>
                <w:szCs w:val="22"/>
              </w:rPr>
            </w:pPr>
            <w:r>
              <w:rPr>
                <w:rFonts w:ascii="Cambria" w:hAnsi="Cambria" w:cstheme="minorHAnsi"/>
                <w:sz w:val="22"/>
                <w:szCs w:val="22"/>
              </w:rPr>
              <w:t>t</w:t>
            </w:r>
            <w:r w:rsidR="00166758" w:rsidRPr="006A55E7">
              <w:rPr>
                <w:rFonts w:ascii="Cambria" w:hAnsi="Cambria" w:cstheme="minorHAnsi"/>
                <w:sz w:val="22"/>
                <w:szCs w:val="22"/>
              </w:rPr>
              <w:t>erenska nastava</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119F59" w14:textId="77777777" w:rsidR="00166758" w:rsidRPr="006A55E7" w:rsidRDefault="00166758" w:rsidP="009437FF">
            <w:pPr>
              <w:jc w:val="center"/>
              <w:rPr>
                <w:rFonts w:ascii="Cambria" w:hAnsi="Cambria" w:cstheme="minorHAnsi"/>
                <w:sz w:val="22"/>
                <w:szCs w:val="22"/>
              </w:rPr>
            </w:pP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1ADF0D" w14:textId="77777777" w:rsidR="00166758" w:rsidRPr="006A55E7" w:rsidRDefault="006A2926" w:rsidP="009437FF">
            <w:pPr>
              <w:jc w:val="center"/>
              <w:rPr>
                <w:rFonts w:ascii="Cambria" w:hAnsi="Cambria" w:cstheme="minorHAnsi"/>
                <w:sz w:val="22"/>
                <w:szCs w:val="22"/>
              </w:rPr>
            </w:pPr>
            <w:r w:rsidRPr="006A55E7">
              <w:rPr>
                <w:rFonts w:ascii="Cambria" w:hAnsi="Cambria" w:cstheme="minorHAnsi"/>
                <w:sz w:val="22"/>
                <w:szCs w:val="22"/>
              </w:rPr>
              <w:t>9</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EBE362" w14:textId="77777777" w:rsidR="00166758" w:rsidRPr="006A55E7" w:rsidRDefault="00166758" w:rsidP="009437FF">
            <w:pPr>
              <w:jc w:val="center"/>
              <w:rPr>
                <w:rFonts w:ascii="Cambria" w:hAnsi="Cambria" w:cstheme="minorHAnsi"/>
                <w:sz w:val="22"/>
                <w:szCs w:val="22"/>
              </w:rPr>
            </w:pPr>
            <w:r w:rsidRPr="006A55E7">
              <w:rPr>
                <w:rFonts w:ascii="Cambria" w:hAnsi="Cambria" w:cstheme="minorHAnsi"/>
                <w:sz w:val="22"/>
                <w:szCs w:val="22"/>
              </w:rPr>
              <w:t>0,</w:t>
            </w:r>
            <w:r w:rsidR="006A2926" w:rsidRPr="006A55E7">
              <w:rPr>
                <w:rFonts w:ascii="Cambria" w:hAnsi="Cambria" w:cstheme="minorHAnsi"/>
                <w:sz w:val="22"/>
                <w:szCs w:val="22"/>
              </w:rPr>
              <w:t>3</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7EE6D1" w14:textId="77777777" w:rsidR="00166758" w:rsidRPr="006A55E7" w:rsidRDefault="00166758" w:rsidP="009437FF">
            <w:pPr>
              <w:jc w:val="center"/>
              <w:rPr>
                <w:rFonts w:ascii="Cambria" w:hAnsi="Cambria" w:cstheme="minorHAnsi"/>
                <w:sz w:val="22"/>
                <w:szCs w:val="22"/>
              </w:rPr>
            </w:pPr>
            <w:r w:rsidRPr="006A55E7">
              <w:rPr>
                <w:rFonts w:ascii="Cambria" w:hAnsi="Cambria" w:cstheme="minorHAnsi"/>
                <w:sz w:val="22"/>
                <w:szCs w:val="22"/>
              </w:rPr>
              <w:t>0%</w:t>
            </w:r>
          </w:p>
        </w:tc>
      </w:tr>
      <w:tr w:rsidR="00166758" w:rsidRPr="006A55E7" w14:paraId="0D7E8A60" w14:textId="77777777" w:rsidTr="006A2926">
        <w:tc>
          <w:tcPr>
            <w:tcW w:w="2523" w:type="dxa"/>
            <w:vMerge/>
            <w:tcBorders>
              <w:left w:val="single" w:sz="8" w:space="0" w:color="000000"/>
              <w:right w:val="single" w:sz="8" w:space="0" w:color="000000"/>
            </w:tcBorders>
            <w:vAlign w:val="center"/>
            <w:hideMark/>
          </w:tcPr>
          <w:p w14:paraId="721CDBFD" w14:textId="77777777" w:rsidR="00166758" w:rsidRPr="006A55E7" w:rsidRDefault="00166758" w:rsidP="004D0310">
            <w:pPr>
              <w:rPr>
                <w:rFonts w:ascii="Cambria" w:hAnsi="Cambria"/>
                <w:sz w:val="22"/>
                <w:szCs w:val="22"/>
              </w:rPr>
            </w:pPr>
          </w:p>
        </w:tc>
        <w:tc>
          <w:tcPr>
            <w:tcW w:w="24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306089" w14:textId="3F8156BF" w:rsidR="00166758" w:rsidRPr="006A55E7" w:rsidRDefault="009437FF" w:rsidP="004D0310">
            <w:pPr>
              <w:rPr>
                <w:rFonts w:ascii="Cambria" w:hAnsi="Cambria" w:cstheme="minorHAnsi"/>
                <w:sz w:val="22"/>
                <w:szCs w:val="22"/>
              </w:rPr>
            </w:pPr>
            <w:r>
              <w:rPr>
                <w:rFonts w:ascii="Cambria" w:hAnsi="Cambria" w:cstheme="minorHAnsi"/>
                <w:sz w:val="22"/>
                <w:szCs w:val="22"/>
              </w:rPr>
              <w:t>k</w:t>
            </w:r>
            <w:r w:rsidR="00166758" w:rsidRPr="006A55E7">
              <w:rPr>
                <w:rFonts w:ascii="Cambria" w:hAnsi="Cambria" w:cstheme="minorHAnsi"/>
                <w:sz w:val="22"/>
                <w:szCs w:val="22"/>
              </w:rPr>
              <w:t>olkovij i/ili Ispit (usmeni i/ili pismeni)</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F449B3" w14:textId="14C6AA1D" w:rsidR="00166758" w:rsidRPr="006A55E7" w:rsidRDefault="00166758" w:rsidP="009437FF">
            <w:pPr>
              <w:jc w:val="center"/>
              <w:rPr>
                <w:rFonts w:ascii="Cambria" w:hAnsi="Cambria" w:cstheme="minorHAnsi"/>
                <w:sz w:val="22"/>
                <w:szCs w:val="22"/>
              </w:rPr>
            </w:pPr>
            <w:r w:rsidRPr="006A55E7">
              <w:rPr>
                <w:rFonts w:ascii="Cambria" w:hAnsi="Cambria" w:cstheme="minorHAnsi"/>
                <w:sz w:val="22"/>
                <w:szCs w:val="22"/>
              </w:rPr>
              <w:t>1.</w:t>
            </w:r>
            <w:r w:rsidR="00A02B42" w:rsidRPr="006A55E7">
              <w:rPr>
                <w:rFonts w:ascii="Cambria" w:hAnsi="Cambria" w:cstheme="minorHAnsi"/>
                <w:sz w:val="22"/>
                <w:szCs w:val="22"/>
              </w:rPr>
              <w:t xml:space="preserve"> </w:t>
            </w:r>
            <w:r w:rsidR="009437FF">
              <w:rPr>
                <w:rFonts w:ascii="Cambria" w:hAnsi="Cambria" w:cstheme="minorHAnsi"/>
                <w:sz w:val="22"/>
                <w:szCs w:val="22"/>
              </w:rPr>
              <w:t>–</w:t>
            </w:r>
            <w:r w:rsidR="00A02B42" w:rsidRPr="006A55E7">
              <w:rPr>
                <w:rFonts w:ascii="Cambria" w:hAnsi="Cambria" w:cstheme="minorHAnsi"/>
                <w:sz w:val="22"/>
                <w:szCs w:val="22"/>
              </w:rPr>
              <w:t xml:space="preserve"> </w:t>
            </w:r>
            <w:r w:rsidRPr="006A55E7">
              <w:rPr>
                <w:rFonts w:ascii="Cambria" w:hAnsi="Cambria" w:cstheme="minorHAnsi"/>
                <w:sz w:val="22"/>
                <w:szCs w:val="22"/>
              </w:rPr>
              <w:t>6.</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BC4161" w14:textId="701C4AD3" w:rsidR="00166758" w:rsidRPr="006A55E7" w:rsidRDefault="000308F3" w:rsidP="009437FF">
            <w:pPr>
              <w:jc w:val="center"/>
              <w:rPr>
                <w:rFonts w:ascii="Cambria" w:hAnsi="Cambria" w:cstheme="minorHAnsi"/>
                <w:sz w:val="22"/>
                <w:szCs w:val="22"/>
              </w:rPr>
            </w:pPr>
            <w:r>
              <w:rPr>
                <w:rFonts w:ascii="Cambria" w:hAnsi="Cambria" w:cstheme="minorHAnsi"/>
                <w:sz w:val="22"/>
                <w:szCs w:val="22"/>
              </w:rPr>
              <w:t>3</w:t>
            </w:r>
            <w:r w:rsidR="009437FF">
              <w:rPr>
                <w:rFonts w:ascii="Cambria" w:hAnsi="Cambria" w:cstheme="minorHAnsi"/>
                <w:sz w:val="22"/>
                <w:szCs w:val="22"/>
              </w:rPr>
              <w:t>4</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24E88D" w14:textId="77777777" w:rsidR="00166758" w:rsidRPr="006A55E7" w:rsidRDefault="00CD0E60" w:rsidP="009437FF">
            <w:pPr>
              <w:jc w:val="center"/>
              <w:rPr>
                <w:rFonts w:ascii="Cambria" w:hAnsi="Cambria" w:cstheme="minorHAnsi"/>
                <w:sz w:val="22"/>
                <w:szCs w:val="22"/>
              </w:rPr>
            </w:pPr>
            <w:r>
              <w:rPr>
                <w:rFonts w:ascii="Cambria" w:hAnsi="Cambria" w:cstheme="minorHAnsi"/>
                <w:sz w:val="22"/>
                <w:szCs w:val="22"/>
              </w:rPr>
              <w:t>1</w:t>
            </w:r>
            <w:r w:rsidR="006A2926" w:rsidRPr="006A55E7">
              <w:rPr>
                <w:rFonts w:ascii="Cambria" w:hAnsi="Cambria" w:cstheme="minorHAnsi"/>
                <w:sz w:val="22"/>
                <w:szCs w:val="22"/>
              </w:rPr>
              <w:t>,1</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FA398D" w14:textId="77777777" w:rsidR="00166758" w:rsidRPr="006A55E7" w:rsidRDefault="00166758" w:rsidP="009437FF">
            <w:pPr>
              <w:jc w:val="center"/>
              <w:rPr>
                <w:rFonts w:ascii="Cambria" w:hAnsi="Cambria" w:cstheme="minorHAnsi"/>
                <w:sz w:val="22"/>
                <w:szCs w:val="22"/>
              </w:rPr>
            </w:pPr>
            <w:r w:rsidRPr="006A55E7">
              <w:rPr>
                <w:rFonts w:ascii="Cambria" w:hAnsi="Cambria" w:cstheme="minorHAnsi"/>
                <w:sz w:val="22"/>
                <w:szCs w:val="22"/>
              </w:rPr>
              <w:t>50%</w:t>
            </w:r>
          </w:p>
        </w:tc>
      </w:tr>
      <w:tr w:rsidR="00166758" w:rsidRPr="006A55E7" w14:paraId="3D12F5E1" w14:textId="77777777" w:rsidTr="006A2926">
        <w:tc>
          <w:tcPr>
            <w:tcW w:w="2523" w:type="dxa"/>
            <w:vMerge/>
            <w:tcBorders>
              <w:left w:val="single" w:sz="8" w:space="0" w:color="000000"/>
              <w:right w:val="single" w:sz="8" w:space="0" w:color="000000"/>
            </w:tcBorders>
            <w:vAlign w:val="center"/>
            <w:hideMark/>
          </w:tcPr>
          <w:p w14:paraId="4A8F4889" w14:textId="77777777" w:rsidR="00166758" w:rsidRPr="006A55E7" w:rsidRDefault="00166758" w:rsidP="004D0310">
            <w:pPr>
              <w:rPr>
                <w:rFonts w:ascii="Cambria" w:hAnsi="Cambria"/>
                <w:sz w:val="22"/>
                <w:szCs w:val="22"/>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DE8A6E" w14:textId="21E537BD" w:rsidR="00166758" w:rsidRPr="006A55E7" w:rsidRDefault="009437FF" w:rsidP="004D0310">
            <w:pPr>
              <w:rPr>
                <w:rFonts w:ascii="Cambria" w:hAnsi="Cambria" w:cstheme="minorHAnsi"/>
                <w:sz w:val="22"/>
                <w:szCs w:val="22"/>
              </w:rPr>
            </w:pPr>
            <w:r>
              <w:rPr>
                <w:rFonts w:ascii="Cambria" w:hAnsi="Cambria" w:cstheme="minorHAnsi"/>
                <w:sz w:val="22"/>
                <w:szCs w:val="22"/>
                <w:lang w:val="en-US"/>
              </w:rPr>
              <w:t>u</w:t>
            </w:r>
            <w:r w:rsidR="00166758" w:rsidRPr="006A55E7">
              <w:rPr>
                <w:rFonts w:ascii="Cambria" w:hAnsi="Cambria" w:cstheme="minorHAnsi"/>
                <w:sz w:val="22"/>
                <w:szCs w:val="22"/>
                <w:lang w:val="en-US"/>
              </w:rPr>
              <w:t>kupno</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7195EB" w14:textId="77777777" w:rsidR="00166758" w:rsidRPr="006A55E7" w:rsidRDefault="00CD0E60" w:rsidP="004D0310">
            <w:pPr>
              <w:jc w:val="center"/>
              <w:rPr>
                <w:rFonts w:ascii="Cambria" w:hAnsi="Cambria" w:cstheme="minorHAnsi"/>
                <w:sz w:val="22"/>
                <w:szCs w:val="22"/>
              </w:rPr>
            </w:pPr>
            <w:r>
              <w:rPr>
                <w:rFonts w:ascii="Cambria" w:hAnsi="Cambria" w:cstheme="minorHAnsi"/>
                <w:sz w:val="22"/>
                <w:szCs w:val="22"/>
              </w:rPr>
              <w:t>90</w:t>
            </w:r>
          </w:p>
        </w:tc>
        <w:tc>
          <w:tcPr>
            <w:tcW w:w="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91513C" w14:textId="77777777" w:rsidR="00166758" w:rsidRPr="006A55E7" w:rsidRDefault="00CD0E60" w:rsidP="004D0310">
            <w:pPr>
              <w:jc w:val="center"/>
              <w:rPr>
                <w:rFonts w:ascii="Cambria" w:hAnsi="Cambria" w:cstheme="minorHAnsi"/>
                <w:sz w:val="22"/>
                <w:szCs w:val="22"/>
              </w:rPr>
            </w:pPr>
            <w:r>
              <w:rPr>
                <w:rFonts w:ascii="Cambria" w:hAnsi="Cambria" w:cstheme="minorHAnsi"/>
                <w:sz w:val="22"/>
                <w:szCs w:val="22"/>
              </w:rPr>
              <w:t>3</w:t>
            </w:r>
          </w:p>
        </w:tc>
        <w:tc>
          <w:tcPr>
            <w:tcW w:w="14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E61DD2" w14:textId="77777777" w:rsidR="00166758" w:rsidRPr="006A55E7" w:rsidRDefault="00166758" w:rsidP="004D0310">
            <w:pPr>
              <w:jc w:val="center"/>
              <w:rPr>
                <w:rFonts w:ascii="Cambria" w:hAnsi="Cambria" w:cstheme="minorHAnsi"/>
                <w:sz w:val="22"/>
                <w:szCs w:val="22"/>
              </w:rPr>
            </w:pPr>
            <w:r w:rsidRPr="006A55E7">
              <w:rPr>
                <w:rFonts w:ascii="Cambria" w:hAnsi="Cambria" w:cstheme="minorHAnsi"/>
                <w:sz w:val="22"/>
                <w:szCs w:val="22"/>
              </w:rPr>
              <w:t>100%</w:t>
            </w:r>
          </w:p>
        </w:tc>
      </w:tr>
      <w:tr w:rsidR="00166758" w:rsidRPr="006A55E7" w14:paraId="495BF5C2" w14:textId="77777777" w:rsidTr="00A02B42">
        <w:tc>
          <w:tcPr>
            <w:tcW w:w="2523" w:type="dxa"/>
            <w:vMerge/>
            <w:tcBorders>
              <w:left w:val="single" w:sz="8" w:space="0" w:color="000000"/>
              <w:bottom w:val="single" w:sz="8" w:space="0" w:color="000000"/>
              <w:right w:val="single" w:sz="8" w:space="0" w:color="000000"/>
            </w:tcBorders>
            <w:vAlign w:val="center"/>
          </w:tcPr>
          <w:p w14:paraId="1B6F847E" w14:textId="77777777" w:rsidR="00166758" w:rsidRPr="006A55E7" w:rsidRDefault="00166758" w:rsidP="004D0310">
            <w:pPr>
              <w:rPr>
                <w:rFonts w:ascii="Cambria" w:hAnsi="Cambria"/>
                <w:sz w:val="22"/>
                <w:szCs w:val="22"/>
              </w:rPr>
            </w:pP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3AA1C1"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Dodatna pojašnjenja (kriteriji ocjenjivanja):</w:t>
            </w:r>
          </w:p>
          <w:p w14:paraId="045C23A3"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Sudjelovanje u nastavi ocjenjuje se na sljedeći način:</w:t>
            </w:r>
          </w:p>
          <w:p w14:paraId="5DCFD25F" w14:textId="77777777" w:rsidR="00166758" w:rsidRPr="006A55E7" w:rsidRDefault="00166758" w:rsidP="004D0310">
            <w:pPr>
              <w:ind w:left="900" w:hanging="540"/>
              <w:rPr>
                <w:rFonts w:ascii="Cambria" w:hAnsi="Cambria" w:cstheme="minorHAnsi"/>
                <w:sz w:val="22"/>
                <w:szCs w:val="22"/>
              </w:rPr>
            </w:pPr>
            <w:r w:rsidRPr="006A55E7">
              <w:rPr>
                <w:rFonts w:ascii="Cambria" w:hAnsi="Cambria" w:cstheme="minorHAnsi"/>
                <w:sz w:val="22"/>
                <w:szCs w:val="22"/>
              </w:rPr>
              <w:t>0% = Ne dolazi na nastavu.</w:t>
            </w:r>
          </w:p>
          <w:p w14:paraId="08C65C29" w14:textId="77777777" w:rsidR="00166758" w:rsidRPr="006A55E7" w:rsidRDefault="00166758" w:rsidP="004D0310">
            <w:pPr>
              <w:ind w:left="900" w:hanging="540"/>
              <w:rPr>
                <w:rFonts w:ascii="Cambria" w:hAnsi="Cambria" w:cstheme="minorHAnsi"/>
                <w:sz w:val="22"/>
                <w:szCs w:val="22"/>
              </w:rPr>
            </w:pPr>
            <w:r w:rsidRPr="006A55E7">
              <w:rPr>
                <w:rFonts w:ascii="Cambria" w:hAnsi="Cambria" w:cstheme="minorHAnsi"/>
                <w:sz w:val="22"/>
                <w:szCs w:val="22"/>
              </w:rPr>
              <w:t xml:space="preserve">6% = Prisustvuje nastavi, no ne sudjeluje u radu, </w:t>
            </w:r>
          </w:p>
          <w:p w14:paraId="3CCA359C" w14:textId="77777777" w:rsidR="00166758" w:rsidRPr="006A55E7" w:rsidRDefault="00166758" w:rsidP="004D0310">
            <w:pPr>
              <w:ind w:left="900" w:hanging="540"/>
              <w:rPr>
                <w:rFonts w:ascii="Cambria" w:hAnsi="Cambria" w:cstheme="minorHAnsi"/>
                <w:sz w:val="22"/>
                <w:szCs w:val="22"/>
              </w:rPr>
            </w:pPr>
            <w:r w:rsidRPr="006A55E7">
              <w:rPr>
                <w:rFonts w:ascii="Cambria" w:hAnsi="Cambria" w:cstheme="minorHAnsi"/>
                <w:sz w:val="22"/>
                <w:szCs w:val="22"/>
              </w:rPr>
              <w:t xml:space="preserve">7% = Pripremljen/-na je, no priprema je nepotpuna </w:t>
            </w:r>
          </w:p>
          <w:p w14:paraId="34777BA9" w14:textId="77777777" w:rsidR="00166758" w:rsidRPr="006A55E7" w:rsidRDefault="00166758" w:rsidP="004D0310">
            <w:pPr>
              <w:ind w:left="900" w:hanging="540"/>
              <w:rPr>
                <w:rFonts w:ascii="Cambria" w:hAnsi="Cambria" w:cstheme="minorHAnsi"/>
                <w:sz w:val="22"/>
                <w:szCs w:val="22"/>
              </w:rPr>
            </w:pPr>
            <w:r w:rsidRPr="006A55E7">
              <w:rPr>
                <w:rFonts w:ascii="Cambria" w:hAnsi="Cambria" w:cstheme="minorHAnsi"/>
                <w:sz w:val="22"/>
                <w:szCs w:val="22"/>
              </w:rPr>
              <w:t xml:space="preserve">8% = Pripremljen/-na je, no priprema je nepotpuna </w:t>
            </w:r>
            <w:r w:rsidRPr="006A55E7">
              <w:rPr>
                <w:rFonts w:ascii="Cambria" w:hAnsi="Cambria" w:cstheme="minorHAnsi"/>
                <w:sz w:val="22"/>
                <w:szCs w:val="22"/>
              </w:rPr>
              <w:sym w:font="Symbol" w:char="F02D"/>
            </w:r>
            <w:r w:rsidRPr="006A55E7">
              <w:rPr>
                <w:rFonts w:ascii="Cambria" w:hAnsi="Cambria" w:cstheme="minorHAnsi"/>
                <w:sz w:val="22"/>
                <w:szCs w:val="22"/>
              </w:rPr>
              <w:t xml:space="preserve"> uz manje nedostatke </w:t>
            </w:r>
          </w:p>
          <w:p w14:paraId="66CFE200" w14:textId="77777777" w:rsidR="00166758" w:rsidRPr="006A55E7" w:rsidRDefault="00166758" w:rsidP="004D0310">
            <w:pPr>
              <w:ind w:left="900" w:hanging="540"/>
              <w:rPr>
                <w:rFonts w:ascii="Cambria" w:hAnsi="Cambria" w:cstheme="minorHAnsi"/>
                <w:sz w:val="22"/>
                <w:szCs w:val="22"/>
              </w:rPr>
            </w:pPr>
            <w:r w:rsidRPr="006A55E7">
              <w:rPr>
                <w:rFonts w:ascii="Cambria" w:hAnsi="Cambria" w:cstheme="minorHAnsi"/>
                <w:sz w:val="22"/>
                <w:szCs w:val="22"/>
              </w:rPr>
              <w:t>9% = Redovito je pripremljen/-na, priprema je korektna, dobrovoljno sudjeluje u nastavnome procesu.</w:t>
            </w:r>
          </w:p>
          <w:p w14:paraId="501E1183" w14:textId="77777777" w:rsidR="00166758" w:rsidRPr="006A55E7" w:rsidRDefault="00166758" w:rsidP="004D0310">
            <w:pPr>
              <w:ind w:left="540" w:hanging="180"/>
              <w:rPr>
                <w:rFonts w:ascii="Cambria" w:hAnsi="Cambria" w:cstheme="minorHAnsi"/>
                <w:sz w:val="22"/>
                <w:szCs w:val="22"/>
              </w:rPr>
            </w:pPr>
            <w:r w:rsidRPr="006A55E7">
              <w:rPr>
                <w:rFonts w:ascii="Cambria" w:hAnsi="Cambria" w:cstheme="minorHAnsi"/>
                <w:sz w:val="22"/>
                <w:szCs w:val="22"/>
              </w:rPr>
              <w:t xml:space="preserve">10% = Student/studentica pokazuje visok stupanj zainteresiranosti za kolegij, uvijek je pripremljen/-na; postavlja pitanja, </w:t>
            </w:r>
            <w:r w:rsidRPr="006A55E7">
              <w:rPr>
                <w:rFonts w:ascii="Cambria" w:hAnsi="Cambria" w:cstheme="minorHAnsi"/>
                <w:sz w:val="22"/>
                <w:szCs w:val="22"/>
              </w:rPr>
              <w:tab/>
            </w:r>
            <w:r w:rsidRPr="006A55E7">
              <w:rPr>
                <w:rFonts w:ascii="Cambria" w:hAnsi="Cambria" w:cstheme="minorHAnsi"/>
                <w:sz w:val="22"/>
                <w:szCs w:val="22"/>
              </w:rPr>
              <w:tab/>
            </w:r>
          </w:p>
          <w:p w14:paraId="2C929D91"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 xml:space="preserve">Seminari </w:t>
            </w:r>
          </w:p>
          <w:p w14:paraId="0FB38863"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Kvaliteta seminara:</w:t>
            </w:r>
          </w:p>
          <w:p w14:paraId="75840718" w14:textId="77777777" w:rsidR="00166758" w:rsidRPr="006A55E7" w:rsidRDefault="00166758" w:rsidP="00514A83">
            <w:pPr>
              <w:numPr>
                <w:ilvl w:val="0"/>
                <w:numId w:val="68"/>
              </w:numPr>
              <w:rPr>
                <w:rFonts w:ascii="Cambria" w:hAnsi="Cambria" w:cstheme="minorHAnsi"/>
                <w:sz w:val="22"/>
                <w:szCs w:val="22"/>
              </w:rPr>
            </w:pPr>
            <w:r w:rsidRPr="006A55E7">
              <w:rPr>
                <w:rFonts w:ascii="Cambria" w:hAnsi="Cambria" w:cstheme="minorHAnsi"/>
                <w:sz w:val="22"/>
                <w:szCs w:val="22"/>
              </w:rPr>
              <w:t xml:space="preserve">Slijeđenje uputa za seminarski rad </w:t>
            </w:r>
          </w:p>
          <w:p w14:paraId="65110858" w14:textId="77777777" w:rsidR="00166758" w:rsidRPr="006A55E7" w:rsidRDefault="00166758" w:rsidP="004D0310">
            <w:pPr>
              <w:ind w:left="720"/>
              <w:rPr>
                <w:rFonts w:ascii="Cambria" w:hAnsi="Cambria" w:cstheme="minorHAnsi"/>
                <w:sz w:val="22"/>
                <w:szCs w:val="22"/>
              </w:rPr>
            </w:pPr>
            <w:r w:rsidRPr="006A55E7">
              <w:rPr>
                <w:rFonts w:ascii="Cambria" w:hAnsi="Cambria" w:cstheme="minorHAnsi"/>
                <w:sz w:val="22"/>
                <w:szCs w:val="22"/>
              </w:rPr>
              <w:t xml:space="preserve">(broj stranica, naslovnica, citiranje, </w:t>
            </w:r>
          </w:p>
          <w:p w14:paraId="597A1612" w14:textId="77777777" w:rsidR="00166758" w:rsidRPr="006A55E7" w:rsidRDefault="00166758" w:rsidP="004D0310">
            <w:pPr>
              <w:ind w:left="720"/>
              <w:rPr>
                <w:rFonts w:ascii="Cambria" w:hAnsi="Cambria" w:cstheme="minorHAnsi"/>
                <w:sz w:val="22"/>
                <w:szCs w:val="22"/>
              </w:rPr>
            </w:pPr>
            <w:r w:rsidRPr="006A55E7">
              <w:rPr>
                <w:rFonts w:ascii="Cambria" w:hAnsi="Cambria" w:cstheme="minorHAnsi"/>
                <w:sz w:val="22"/>
                <w:szCs w:val="22"/>
              </w:rPr>
              <w:t>parafraziranje, navođenje literature) = 7% ocjene</w:t>
            </w:r>
          </w:p>
          <w:p w14:paraId="3BADA547" w14:textId="25F46774" w:rsidR="00166758" w:rsidRPr="006A55E7" w:rsidRDefault="00166758" w:rsidP="00514A83">
            <w:pPr>
              <w:numPr>
                <w:ilvl w:val="0"/>
                <w:numId w:val="68"/>
              </w:numPr>
              <w:rPr>
                <w:rFonts w:ascii="Cambria" w:hAnsi="Cambria" w:cstheme="minorHAnsi"/>
                <w:sz w:val="22"/>
                <w:szCs w:val="22"/>
              </w:rPr>
            </w:pPr>
            <w:r w:rsidRPr="006A55E7">
              <w:rPr>
                <w:rFonts w:ascii="Cambria" w:hAnsi="Cambria" w:cstheme="minorHAnsi"/>
                <w:sz w:val="22"/>
                <w:szCs w:val="22"/>
              </w:rPr>
              <w:t>Sadržaj seminara  = 10% ocjene</w:t>
            </w:r>
          </w:p>
          <w:p w14:paraId="0FAA6E7C" w14:textId="77777777" w:rsidR="00166758" w:rsidRPr="006A55E7" w:rsidRDefault="00166758" w:rsidP="00514A83">
            <w:pPr>
              <w:numPr>
                <w:ilvl w:val="0"/>
                <w:numId w:val="68"/>
              </w:numPr>
              <w:rPr>
                <w:rFonts w:ascii="Cambria" w:hAnsi="Cambria" w:cstheme="minorHAnsi"/>
                <w:sz w:val="22"/>
                <w:szCs w:val="22"/>
              </w:rPr>
            </w:pPr>
            <w:r w:rsidRPr="006A55E7">
              <w:rPr>
                <w:rFonts w:ascii="Cambria" w:hAnsi="Cambria" w:cstheme="minorHAnsi"/>
                <w:sz w:val="22"/>
                <w:szCs w:val="22"/>
              </w:rPr>
              <w:t>Pravopis i gramatika = 6% ocjene</w:t>
            </w:r>
          </w:p>
          <w:p w14:paraId="185D4EC9"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Izlaganje</w:t>
            </w:r>
          </w:p>
          <w:p w14:paraId="4EA4304A" w14:textId="61FE348C" w:rsidR="00166758" w:rsidRPr="006A55E7" w:rsidRDefault="00166758" w:rsidP="00514A83">
            <w:pPr>
              <w:numPr>
                <w:ilvl w:val="0"/>
                <w:numId w:val="69"/>
              </w:numPr>
              <w:ind w:left="622"/>
              <w:rPr>
                <w:rFonts w:ascii="Cambria" w:hAnsi="Cambria" w:cstheme="minorHAnsi"/>
                <w:sz w:val="22"/>
                <w:szCs w:val="22"/>
              </w:rPr>
            </w:pPr>
            <w:r w:rsidRPr="006A55E7">
              <w:rPr>
                <w:rFonts w:ascii="Cambria" w:hAnsi="Cambria" w:cstheme="minorHAnsi"/>
                <w:sz w:val="22"/>
                <w:szCs w:val="22"/>
              </w:rPr>
              <w:t>Jasnoća govora i izražavanja  = 4% ocjene</w:t>
            </w:r>
          </w:p>
          <w:p w14:paraId="0BDD545D" w14:textId="6812AFE9" w:rsidR="00166758" w:rsidRPr="006A55E7" w:rsidRDefault="00166758" w:rsidP="00514A83">
            <w:pPr>
              <w:numPr>
                <w:ilvl w:val="0"/>
                <w:numId w:val="69"/>
              </w:numPr>
              <w:ind w:left="622"/>
              <w:rPr>
                <w:rFonts w:ascii="Cambria" w:hAnsi="Cambria" w:cstheme="minorHAnsi"/>
                <w:sz w:val="22"/>
                <w:szCs w:val="22"/>
              </w:rPr>
            </w:pPr>
            <w:r w:rsidRPr="006A55E7">
              <w:rPr>
                <w:rFonts w:ascii="Cambria" w:hAnsi="Cambria" w:cstheme="minorHAnsi"/>
                <w:sz w:val="22"/>
                <w:szCs w:val="22"/>
              </w:rPr>
              <w:t>Jasnoća prezentacije</w:t>
            </w:r>
            <w:r w:rsidR="006A2926" w:rsidRPr="006A55E7">
              <w:rPr>
                <w:rFonts w:ascii="Cambria" w:hAnsi="Cambria" w:cstheme="minorHAnsi"/>
                <w:sz w:val="22"/>
                <w:szCs w:val="22"/>
              </w:rPr>
              <w:t xml:space="preserve">  </w:t>
            </w:r>
            <w:r w:rsidRPr="006A55E7">
              <w:rPr>
                <w:rFonts w:ascii="Cambria" w:hAnsi="Cambria" w:cstheme="minorHAnsi"/>
                <w:sz w:val="22"/>
                <w:szCs w:val="22"/>
              </w:rPr>
              <w:t xml:space="preserve"> = 4% ocjene</w:t>
            </w:r>
          </w:p>
          <w:p w14:paraId="44FA2038" w14:textId="17EA5D36" w:rsidR="00166758" w:rsidRPr="006A55E7" w:rsidRDefault="00166758" w:rsidP="00514A83">
            <w:pPr>
              <w:numPr>
                <w:ilvl w:val="0"/>
                <w:numId w:val="69"/>
              </w:numPr>
              <w:ind w:left="622"/>
              <w:rPr>
                <w:rFonts w:ascii="Cambria" w:hAnsi="Cambria" w:cstheme="minorHAnsi"/>
                <w:sz w:val="22"/>
                <w:szCs w:val="22"/>
              </w:rPr>
            </w:pPr>
            <w:r w:rsidRPr="006A55E7">
              <w:rPr>
                <w:rFonts w:ascii="Cambria" w:hAnsi="Cambria" w:cstheme="minorHAnsi"/>
                <w:sz w:val="22"/>
                <w:szCs w:val="22"/>
              </w:rPr>
              <w:t xml:space="preserve">Metoda prezentiranja usklađena s ciljevima i sadržajem = 5% ocjene  (audiovizualna pomagala i dr.)                                                 </w:t>
            </w:r>
          </w:p>
          <w:p w14:paraId="4AB2D32B" w14:textId="7032D35F" w:rsidR="00A02B42" w:rsidRPr="006A55E7" w:rsidRDefault="00166758" w:rsidP="00514A83">
            <w:pPr>
              <w:numPr>
                <w:ilvl w:val="0"/>
                <w:numId w:val="69"/>
              </w:numPr>
              <w:ind w:left="622"/>
              <w:rPr>
                <w:rFonts w:ascii="Cambria" w:hAnsi="Cambria" w:cstheme="minorHAnsi"/>
                <w:sz w:val="22"/>
                <w:szCs w:val="22"/>
              </w:rPr>
            </w:pPr>
            <w:r w:rsidRPr="006A55E7">
              <w:rPr>
                <w:rFonts w:ascii="Cambria" w:hAnsi="Cambria" w:cstheme="minorHAnsi"/>
                <w:sz w:val="22"/>
                <w:szCs w:val="22"/>
              </w:rPr>
              <w:t>Poticano aktivno učenje i uključenje drugih studenata = 4% ocjene</w:t>
            </w:r>
          </w:p>
        </w:tc>
      </w:tr>
      <w:tr w:rsidR="00166758" w:rsidRPr="006A55E7" w14:paraId="31AC9C91" w14:textId="77777777" w:rsidTr="00A02B42">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EFE4D9" w14:textId="77777777" w:rsidR="00166758" w:rsidRPr="006A55E7" w:rsidRDefault="00166758" w:rsidP="004D0310">
            <w:pPr>
              <w:rPr>
                <w:rFonts w:ascii="Cambria" w:hAnsi="Cambria"/>
                <w:sz w:val="22"/>
                <w:szCs w:val="22"/>
              </w:rPr>
            </w:pPr>
            <w:r w:rsidRPr="006A55E7">
              <w:rPr>
                <w:rFonts w:ascii="Cambria" w:hAnsi="Cambria"/>
                <w:sz w:val="22"/>
                <w:szCs w:val="22"/>
              </w:rPr>
              <w:t>Studentske obveze</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2B3CB5"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Da položi kolegij, student/studentica mora:</w:t>
            </w:r>
          </w:p>
          <w:p w14:paraId="0AC4F0D5" w14:textId="045C055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 xml:space="preserve">1. </w:t>
            </w:r>
            <w:r w:rsidR="009437FF">
              <w:rPr>
                <w:rFonts w:ascii="Cambria" w:hAnsi="Cambria" w:cstheme="minorHAnsi"/>
                <w:sz w:val="22"/>
                <w:szCs w:val="22"/>
              </w:rPr>
              <w:t>p</w:t>
            </w:r>
            <w:r w:rsidRPr="006A55E7">
              <w:rPr>
                <w:rFonts w:ascii="Cambria" w:hAnsi="Cambria" w:cstheme="minorHAnsi"/>
                <w:sz w:val="22"/>
                <w:szCs w:val="22"/>
              </w:rPr>
              <w:t xml:space="preserve">ohađati nastavu </w:t>
            </w:r>
          </w:p>
          <w:p w14:paraId="4057BF45" w14:textId="5A2C8709"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 xml:space="preserve">2. </w:t>
            </w:r>
            <w:r w:rsidR="009437FF">
              <w:rPr>
                <w:rFonts w:ascii="Cambria" w:hAnsi="Cambria" w:cstheme="minorHAnsi"/>
                <w:sz w:val="22"/>
                <w:szCs w:val="22"/>
              </w:rPr>
              <w:t>n</w:t>
            </w:r>
            <w:r w:rsidRPr="006A55E7">
              <w:rPr>
                <w:rFonts w:ascii="Cambria" w:hAnsi="Cambria" w:cstheme="minorHAnsi"/>
                <w:sz w:val="22"/>
                <w:szCs w:val="22"/>
              </w:rPr>
              <w:t xml:space="preserve">apisati i izložiti seminarski rad tijekom semestra (termin predaje seminarskog rada kao i izlaganje seminarskog rada određuje nastavnik/asistent) </w:t>
            </w:r>
          </w:p>
          <w:p w14:paraId="01519422" w14:textId="728611A8"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 xml:space="preserve">3. </w:t>
            </w:r>
            <w:r w:rsidR="009437FF">
              <w:rPr>
                <w:rFonts w:ascii="Cambria" w:hAnsi="Cambria" w:cstheme="minorHAnsi"/>
                <w:sz w:val="22"/>
                <w:szCs w:val="22"/>
              </w:rPr>
              <w:t>p</w:t>
            </w:r>
            <w:r w:rsidRPr="006A55E7">
              <w:rPr>
                <w:rFonts w:ascii="Cambria" w:hAnsi="Cambria" w:cstheme="minorHAnsi"/>
                <w:sz w:val="22"/>
                <w:szCs w:val="22"/>
              </w:rPr>
              <w:t>oložiti kolokvij (nije eliminacisjki) te pristupiti završnom ispitu.</w:t>
            </w:r>
          </w:p>
        </w:tc>
      </w:tr>
      <w:tr w:rsidR="00166758" w:rsidRPr="006A55E7" w14:paraId="4D0C2966" w14:textId="77777777" w:rsidTr="00A02B42">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FF33B4" w14:textId="77777777" w:rsidR="00166758" w:rsidRPr="006A55E7" w:rsidRDefault="00166758" w:rsidP="004D0310">
            <w:pPr>
              <w:rPr>
                <w:rFonts w:ascii="Cambria" w:hAnsi="Cambria"/>
                <w:sz w:val="22"/>
                <w:szCs w:val="22"/>
              </w:rPr>
            </w:pPr>
            <w:r w:rsidRPr="006A55E7">
              <w:rPr>
                <w:rFonts w:ascii="Cambria" w:hAnsi="Cambria"/>
                <w:sz w:val="22"/>
                <w:szCs w:val="22"/>
                <w:lang w:val="en-US"/>
              </w:rPr>
              <w:t>Rokovi ispita i kolokvija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6F5B3D"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 xml:space="preserve">Objavljuju se u ISVU sustavu </w:t>
            </w:r>
          </w:p>
        </w:tc>
      </w:tr>
      <w:tr w:rsidR="00166758" w:rsidRPr="006A55E7" w14:paraId="5A8C3973" w14:textId="77777777" w:rsidTr="00A02B42">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9CF9A8" w14:textId="77777777" w:rsidR="00166758" w:rsidRPr="006A55E7" w:rsidRDefault="00166758" w:rsidP="004D0310">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228670" w14:textId="1C60567D"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166758" w:rsidRPr="006A55E7" w14:paraId="531C0686" w14:textId="77777777" w:rsidTr="00A02B42">
        <w:trPr>
          <w:trHeight w:val="770"/>
        </w:trPr>
        <w:tc>
          <w:tcPr>
            <w:tcW w:w="25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84C48C" w14:textId="77777777" w:rsidR="00166758" w:rsidRPr="006A55E7" w:rsidRDefault="00166758" w:rsidP="004D0310">
            <w:pPr>
              <w:rPr>
                <w:rFonts w:ascii="Cambria" w:hAnsi="Cambria"/>
                <w:sz w:val="22"/>
                <w:szCs w:val="22"/>
              </w:rPr>
            </w:pPr>
            <w:r w:rsidRPr="006A55E7">
              <w:rPr>
                <w:rFonts w:ascii="Cambria" w:hAnsi="Cambria"/>
                <w:sz w:val="22"/>
                <w:szCs w:val="22"/>
              </w:rPr>
              <w:t>Literatura</w:t>
            </w:r>
          </w:p>
        </w:tc>
        <w:tc>
          <w:tcPr>
            <w:tcW w:w="652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0750B8D"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 xml:space="preserve">Obvezna: </w:t>
            </w:r>
          </w:p>
          <w:p w14:paraId="7548C7C8"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1. Britton, L. (2000). Montessori, učenje kroz igru, za djecu od 2 do 6 godina, Zagreb: Hena Com</w:t>
            </w:r>
          </w:p>
          <w:p w14:paraId="04254044"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2. Maleš ,D.</w:t>
            </w:r>
            <w:r w:rsidR="00CA14E6" w:rsidRPr="006A55E7">
              <w:rPr>
                <w:rFonts w:ascii="Cambria" w:hAnsi="Cambria" w:cstheme="minorHAnsi"/>
                <w:sz w:val="22"/>
                <w:szCs w:val="22"/>
              </w:rPr>
              <w:t xml:space="preserve"> </w:t>
            </w:r>
            <w:r w:rsidRPr="006A55E7">
              <w:rPr>
                <w:rFonts w:ascii="Cambria" w:hAnsi="Cambria" w:cstheme="minorHAnsi"/>
                <w:sz w:val="22"/>
                <w:szCs w:val="22"/>
              </w:rPr>
              <w:t>(ur.) (2011). Nove paradigme ranog odgoja, Zagreb, Filozofski fakultet Sveučilišta, Zavod za pedagogiju</w:t>
            </w:r>
          </w:p>
          <w:p w14:paraId="241F26E1" w14:textId="77777777" w:rsidR="00166758" w:rsidRPr="006A55E7" w:rsidRDefault="006A2926" w:rsidP="004D0310">
            <w:pPr>
              <w:rPr>
                <w:rFonts w:ascii="Cambria" w:hAnsi="Cambria" w:cstheme="minorHAnsi"/>
                <w:sz w:val="22"/>
                <w:szCs w:val="22"/>
              </w:rPr>
            </w:pPr>
            <w:r w:rsidRPr="006A55E7">
              <w:rPr>
                <w:rFonts w:ascii="Cambria" w:hAnsi="Cambria" w:cstheme="minorHAnsi"/>
                <w:sz w:val="22"/>
                <w:szCs w:val="22"/>
              </w:rPr>
              <w:t>3</w:t>
            </w:r>
            <w:r w:rsidR="00166758" w:rsidRPr="006A55E7">
              <w:rPr>
                <w:rFonts w:ascii="Cambria" w:hAnsi="Cambria" w:cstheme="minorHAnsi"/>
                <w:sz w:val="22"/>
                <w:szCs w:val="22"/>
              </w:rPr>
              <w:t>. Programsko usmjerenje odgoja i obrazovanja u Republici Hrvatskoj, 1991.</w:t>
            </w:r>
          </w:p>
          <w:p w14:paraId="1636CF0F" w14:textId="36E2C803" w:rsidR="00166758" w:rsidRPr="006A55E7" w:rsidRDefault="006A2926" w:rsidP="004D0310">
            <w:pPr>
              <w:rPr>
                <w:rFonts w:ascii="Cambria" w:hAnsi="Cambria" w:cstheme="minorHAnsi"/>
                <w:sz w:val="22"/>
                <w:szCs w:val="22"/>
              </w:rPr>
            </w:pPr>
            <w:r w:rsidRPr="006A55E7">
              <w:rPr>
                <w:rFonts w:ascii="Cambria" w:hAnsi="Cambria" w:cstheme="minorHAnsi"/>
                <w:sz w:val="22"/>
                <w:szCs w:val="22"/>
              </w:rPr>
              <w:t>4</w:t>
            </w:r>
            <w:r w:rsidR="00166758" w:rsidRPr="006A55E7">
              <w:rPr>
                <w:rFonts w:ascii="Cambria" w:hAnsi="Cambria" w:cstheme="minorHAnsi"/>
                <w:sz w:val="22"/>
                <w:szCs w:val="22"/>
              </w:rPr>
              <w:t>. Nacionalni kurikulum za rani i predškolski odgoj i obrazovanje, 2015.</w:t>
            </w:r>
          </w:p>
          <w:p w14:paraId="4FB227CC"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Izborna i priručna:</w:t>
            </w:r>
          </w:p>
          <w:p w14:paraId="00ADA38A"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lastRenderedPageBreak/>
              <w:t>1. Matijević, M., Pranjić, M., Previšić, V. (1994). Pluralizam u odgoju i školstvu. Zagreb: Katehetski salezijanski centar.</w:t>
            </w:r>
          </w:p>
          <w:p w14:paraId="2067A43A"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2. Calgren, F. (1990). Odgoj ka slobodi. Zagreb: Društvo prijatelja Waldorfske pedagogije.</w:t>
            </w:r>
          </w:p>
          <w:p w14:paraId="4313F64D"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3. De Beni, M., Simović V., Gasparini A.L. (ur). (2012). Pedagogija zajedništva i Agazzi metoda, Zagreb, Križevci, Učiteljski fakultet, DV Zraka sunca...</w:t>
            </w:r>
          </w:p>
          <w:p w14:paraId="6FDCB3E9"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4. Golubović, A. (2007).Učiti za život u životnim situacijama. Dijete Vrtić Obitelj, XII (47), 29-30.</w:t>
            </w:r>
          </w:p>
          <w:p w14:paraId="00EEE231"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5. Humphryes, J. (1999). Razvojno primjerena praksa visokokvalitetnih Montessori programa. Dijete Vrtić Obitelj, V (14), 14-20.</w:t>
            </w:r>
          </w:p>
          <w:p w14:paraId="67681EAE"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6. Klaus, S. (2000). ISSA- The International Step by Step. Dijete Vrtić Obitelj, VI (21), 15-17.</w:t>
            </w:r>
          </w:p>
          <w:p w14:paraId="206DF1D9"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7. Krauth, V. (1996), Waldorfski pristup gledanju TV-programa. Dijete Vrtić Obitelj, II (3), 32.</w:t>
            </w:r>
          </w:p>
          <w:p w14:paraId="34E3E1B5"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8. Philipps, S. (1999). Montessori priprema za život, odgoj neovisnosti i odgovornosti. Jastrebarsko: Naklada Slap.</w:t>
            </w:r>
          </w:p>
          <w:p w14:paraId="2556A85C"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9.</w:t>
            </w:r>
            <w:r w:rsidR="006A2926" w:rsidRPr="006A55E7">
              <w:rPr>
                <w:rFonts w:ascii="Cambria" w:hAnsi="Cambria" w:cstheme="minorHAnsi"/>
                <w:sz w:val="22"/>
                <w:szCs w:val="22"/>
              </w:rPr>
              <w:t xml:space="preserve"> </w:t>
            </w:r>
            <w:r w:rsidRPr="006A55E7">
              <w:rPr>
                <w:rFonts w:ascii="Cambria" w:hAnsi="Cambria" w:cstheme="minorHAnsi"/>
                <w:sz w:val="22"/>
                <w:szCs w:val="22"/>
              </w:rPr>
              <w:t>Seitz, M., Hallwach, U. (1997). Montessori ili Waldorf. Zagreb: Educa.</w:t>
            </w:r>
          </w:p>
          <w:p w14:paraId="08858F77"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10. Krstović, J. (1997).</w:t>
            </w:r>
            <w:r w:rsidR="006A2926" w:rsidRPr="006A55E7">
              <w:rPr>
                <w:rFonts w:ascii="Cambria" w:hAnsi="Cambria" w:cstheme="minorHAnsi"/>
                <w:sz w:val="22"/>
                <w:szCs w:val="22"/>
              </w:rPr>
              <w:t xml:space="preserve"> </w:t>
            </w:r>
            <w:r w:rsidRPr="006A55E7">
              <w:rPr>
                <w:rFonts w:ascii="Cambria" w:hAnsi="Cambria" w:cstheme="minorHAnsi"/>
                <w:sz w:val="22"/>
                <w:szCs w:val="22"/>
              </w:rPr>
              <w:t>Inovacijski pristupi ili razvojne perspektive predškolskog odgoja. U: Božić, Ž. (ur.), Inovacijski pristupi Korak bliže djetetu, Rijeka: Adamić. (str. 44 – 55)</w:t>
            </w:r>
          </w:p>
          <w:p w14:paraId="06DD8AFF"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 xml:space="preserve">11. Milanović, M., Stričević, I., Maleš, D., Sekulić-Majurec, A. (2000), Skrb za dijete i poticanje ranog razvoja djeteta u Republici Hrvatskoj. Zagreb: Targa. </w:t>
            </w:r>
          </w:p>
          <w:p w14:paraId="7C2A060A"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12. Picinini, S. (2000), O pedagoškoj koncepciji Reggio Emilia iz svijeta. Dijete Vrtić Obitelj, VI (21), 14.</w:t>
            </w:r>
          </w:p>
          <w:p w14:paraId="7336B0AE"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13. Slunjski, E. (2015). Izvan okvira. Zagreb: Mali profesor</w:t>
            </w:r>
          </w:p>
          <w:p w14:paraId="1424F794"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Priručna:</w:t>
            </w:r>
          </w:p>
          <w:p w14:paraId="693A9FB0" w14:textId="77777777" w:rsidR="00166758" w:rsidRPr="006A55E7" w:rsidRDefault="00166758" w:rsidP="004D0310">
            <w:pPr>
              <w:rPr>
                <w:rFonts w:ascii="Cambria" w:hAnsi="Cambria" w:cstheme="minorHAnsi"/>
                <w:sz w:val="22"/>
                <w:szCs w:val="22"/>
              </w:rPr>
            </w:pPr>
            <w:r w:rsidRPr="006A55E7">
              <w:rPr>
                <w:rFonts w:ascii="Cambria" w:hAnsi="Cambria" w:cstheme="minorHAnsi"/>
                <w:sz w:val="22"/>
                <w:szCs w:val="22"/>
              </w:rPr>
              <w:t>14. Matijević, M. (2001). Alternativne škole. Zagreb: Tipex</w:t>
            </w:r>
          </w:p>
          <w:p w14:paraId="090D0240" w14:textId="77777777" w:rsidR="00166758" w:rsidRPr="006A55E7" w:rsidRDefault="00166758" w:rsidP="004D0310">
            <w:pPr>
              <w:rPr>
                <w:rFonts w:ascii="Cambria" w:hAnsi="Cambria" w:cstheme="minorHAnsi"/>
                <w:sz w:val="22"/>
                <w:szCs w:val="22"/>
              </w:rPr>
            </w:pPr>
          </w:p>
        </w:tc>
      </w:tr>
    </w:tbl>
    <w:p w14:paraId="75332223" w14:textId="77777777" w:rsidR="00166758" w:rsidRPr="006A55E7" w:rsidRDefault="00166758" w:rsidP="00166758"/>
    <w:p w14:paraId="45B1824A" w14:textId="77777777" w:rsidR="00166758" w:rsidRPr="006A55E7" w:rsidRDefault="00166758">
      <w:pPr>
        <w:spacing w:after="160" w:line="259" w:lineRule="auto"/>
        <w:rPr>
          <w:rStyle w:val="Istaknuto"/>
        </w:rPr>
      </w:pPr>
      <w:r w:rsidRPr="006A55E7">
        <w:rPr>
          <w:rStyle w:val="Istaknuto"/>
        </w:rPr>
        <w:br w:type="page"/>
      </w:r>
    </w:p>
    <w:p w14:paraId="45E0282D" w14:textId="77777777" w:rsidR="00166758" w:rsidRPr="006A55E7" w:rsidRDefault="00166758" w:rsidP="00166758">
      <w:pPr>
        <w:rPr>
          <w:rFonts w:ascii="Cambria" w:hAnsi="Cambria"/>
          <w:sz w:val="22"/>
          <w:szCs w:val="22"/>
        </w:rPr>
      </w:pPr>
    </w:p>
    <w:tbl>
      <w:tblPr>
        <w:tblW w:w="5000" w:type="pct"/>
        <w:tblLayout w:type="fixed"/>
        <w:tblCellMar>
          <w:left w:w="0" w:type="dxa"/>
          <w:right w:w="0" w:type="dxa"/>
        </w:tblCellMar>
        <w:tblLook w:val="0600" w:firstRow="0" w:lastRow="0" w:firstColumn="0" w:lastColumn="0" w:noHBand="1" w:noVBand="1"/>
      </w:tblPr>
      <w:tblGrid>
        <w:gridCol w:w="2533"/>
        <w:gridCol w:w="2402"/>
        <w:gridCol w:w="94"/>
        <w:gridCol w:w="1061"/>
        <w:gridCol w:w="563"/>
        <w:gridCol w:w="137"/>
        <w:gridCol w:w="855"/>
        <w:gridCol w:w="1407"/>
      </w:tblGrid>
      <w:tr w:rsidR="00166758" w:rsidRPr="006A55E7" w14:paraId="0A0D9CD9" w14:textId="77777777" w:rsidTr="00A02B4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721147" w14:textId="77777777" w:rsidR="00166758" w:rsidRPr="009437FF" w:rsidRDefault="00166758" w:rsidP="004D0310">
            <w:pPr>
              <w:jc w:val="right"/>
              <w:rPr>
                <w:rFonts w:ascii="Cambria" w:hAnsi="Cambria"/>
                <w:b/>
                <w:bCs/>
                <w:szCs w:val="28"/>
              </w:rPr>
            </w:pPr>
            <w:r w:rsidRPr="009437FF">
              <w:rPr>
                <w:rFonts w:ascii="Cambria" w:hAnsi="Cambria"/>
                <w:b/>
                <w:bCs/>
                <w:sz w:val="22"/>
                <w:szCs w:val="28"/>
              </w:rPr>
              <w:t>IZVEDBENI PLAN NASTAVE KOLEGIJA</w:t>
            </w:r>
          </w:p>
        </w:tc>
      </w:tr>
      <w:tr w:rsidR="00166758" w:rsidRPr="006A55E7" w14:paraId="66C8FF0F"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46F252" w14:textId="77777777" w:rsidR="00166758" w:rsidRPr="000A28B2" w:rsidRDefault="00166758" w:rsidP="004D0310">
            <w:pPr>
              <w:rPr>
                <w:rFonts w:ascii="Cambria" w:hAnsi="Cambria"/>
                <w:sz w:val="22"/>
                <w:szCs w:val="22"/>
              </w:rPr>
            </w:pPr>
            <w:r w:rsidRPr="000A28B2">
              <w:rPr>
                <w:rFonts w:ascii="Cambria" w:hAnsi="Cambria"/>
                <w:sz w:val="22"/>
                <w:szCs w:val="22"/>
              </w:rPr>
              <w:t>Kod i naziv kolegija</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CB0431" w14:textId="77777777" w:rsidR="00166758" w:rsidRPr="000A28B2" w:rsidRDefault="00166758" w:rsidP="004D0310">
            <w:pPr>
              <w:rPr>
                <w:rFonts w:ascii="Cambria" w:hAnsi="Cambria"/>
                <w:sz w:val="22"/>
                <w:szCs w:val="22"/>
              </w:rPr>
            </w:pPr>
            <w:r w:rsidRPr="000A28B2">
              <w:rPr>
                <w:rFonts w:ascii="Cambria" w:hAnsi="Cambria"/>
                <w:sz w:val="22"/>
                <w:szCs w:val="22"/>
              </w:rPr>
              <w:t xml:space="preserve">200221 </w:t>
            </w:r>
          </w:p>
          <w:p w14:paraId="126C7B75" w14:textId="77777777" w:rsidR="00166758" w:rsidRPr="000A28B2" w:rsidRDefault="00166758" w:rsidP="004D0310">
            <w:pPr>
              <w:rPr>
                <w:rFonts w:ascii="Cambria" w:hAnsi="Cambria"/>
                <w:sz w:val="22"/>
                <w:szCs w:val="22"/>
              </w:rPr>
            </w:pPr>
            <w:r w:rsidRPr="000A28B2">
              <w:rPr>
                <w:rFonts w:ascii="Cambria" w:hAnsi="Cambria"/>
                <w:sz w:val="22"/>
                <w:szCs w:val="22"/>
              </w:rPr>
              <w:t>Metodika govorne komunikacije u integriranom kurikulumu 2</w:t>
            </w:r>
          </w:p>
        </w:tc>
      </w:tr>
      <w:tr w:rsidR="00166758" w:rsidRPr="006A55E7" w14:paraId="4E95DE4D"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EDCE32" w14:textId="77777777" w:rsidR="00166758" w:rsidRPr="000A28B2" w:rsidRDefault="00166758" w:rsidP="004D0310">
            <w:pPr>
              <w:rPr>
                <w:rFonts w:ascii="Cambria" w:hAnsi="Cambria"/>
                <w:sz w:val="22"/>
                <w:szCs w:val="22"/>
              </w:rPr>
            </w:pPr>
            <w:r w:rsidRPr="000A28B2">
              <w:rPr>
                <w:rFonts w:ascii="Cambria" w:hAnsi="Cambria"/>
                <w:sz w:val="22"/>
                <w:szCs w:val="22"/>
              </w:rPr>
              <w:t xml:space="preserve">Nastavnica </w:t>
            </w:r>
          </w:p>
          <w:p w14:paraId="090C35A6" w14:textId="77777777" w:rsidR="00166758" w:rsidRPr="000A28B2" w:rsidRDefault="00166758" w:rsidP="004D0310">
            <w:pPr>
              <w:rPr>
                <w:rFonts w:ascii="Cambria" w:hAnsi="Cambria"/>
                <w:sz w:val="22"/>
                <w:szCs w:val="22"/>
              </w:rPr>
            </w:pPr>
            <w:r w:rsidRPr="000A28B2">
              <w:rPr>
                <w:rFonts w:ascii="Cambria" w:hAnsi="Cambria"/>
                <w:sz w:val="22"/>
                <w:szCs w:val="22"/>
              </w:rPr>
              <w:t>Suradn</w:t>
            </w:r>
            <w:r w:rsidR="00CA14E6" w:rsidRPr="000A28B2">
              <w:rPr>
                <w:rFonts w:ascii="Cambria" w:hAnsi="Cambria"/>
                <w:sz w:val="22"/>
                <w:szCs w:val="22"/>
              </w:rPr>
              <w:t>i</w:t>
            </w:r>
            <w:r w:rsidRPr="000A28B2">
              <w:rPr>
                <w:rFonts w:ascii="Cambria" w:hAnsi="Cambria"/>
                <w:sz w:val="22"/>
                <w:szCs w:val="22"/>
              </w:rPr>
              <w:t>ca</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72E0D8" w14:textId="77777777" w:rsidR="00166758" w:rsidRPr="000A28B2" w:rsidRDefault="00166758" w:rsidP="004D0310">
            <w:pPr>
              <w:rPr>
                <w:rFonts w:ascii="Cambria" w:hAnsi="Cambria"/>
                <w:sz w:val="22"/>
                <w:szCs w:val="22"/>
              </w:rPr>
            </w:pPr>
            <w:r w:rsidRPr="000A28B2">
              <w:rPr>
                <w:rStyle w:val="Hiperveza"/>
                <w:rFonts w:ascii="Cambria" w:hAnsi="Cambria"/>
                <w:sz w:val="22"/>
                <w:szCs w:val="22"/>
              </w:rPr>
              <w:t>D</w:t>
            </w:r>
            <w:hyperlink r:id="rId101" w:history="1">
              <w:r w:rsidRPr="000A28B2">
                <w:rPr>
                  <w:rStyle w:val="Hiperveza"/>
                  <w:rFonts w:ascii="Cambria" w:hAnsi="Cambria"/>
                  <w:sz w:val="22"/>
                  <w:szCs w:val="22"/>
                </w:rPr>
                <w:t>oc. dr. sc. Danijela Blanuša Trošelj</w:t>
              </w:r>
            </w:hyperlink>
            <w:r w:rsidR="006A2926" w:rsidRPr="000A28B2">
              <w:rPr>
                <w:rStyle w:val="Hiperveza"/>
                <w:rFonts w:ascii="Cambria" w:hAnsi="Cambria"/>
                <w:sz w:val="22"/>
                <w:szCs w:val="22"/>
              </w:rPr>
              <w:t xml:space="preserve"> </w:t>
            </w:r>
            <w:r w:rsidRPr="000A28B2">
              <w:rPr>
                <w:rFonts w:ascii="Cambria" w:hAnsi="Cambria"/>
                <w:bCs/>
                <w:sz w:val="22"/>
                <w:szCs w:val="22"/>
              </w:rPr>
              <w:t xml:space="preserve">(nositeljica) </w:t>
            </w:r>
          </w:p>
          <w:p w14:paraId="36289982" w14:textId="0095296A" w:rsidR="00B93B24" w:rsidRPr="000A28B2" w:rsidRDefault="00427583" w:rsidP="004D0310">
            <w:pPr>
              <w:rPr>
                <w:rFonts w:ascii="Cambria" w:hAnsi="Cambria"/>
                <w:sz w:val="22"/>
                <w:szCs w:val="22"/>
              </w:rPr>
            </w:pPr>
            <w:hyperlink r:id="rId102" w:history="1">
              <w:r w:rsidRPr="00427583">
                <w:rPr>
                  <w:rStyle w:val="Hiperveza"/>
                  <w:rFonts w:ascii="Cambria" w:hAnsi="Cambria"/>
                  <w:sz w:val="22"/>
                  <w:szCs w:val="22"/>
                </w:rPr>
                <w:t>Tamara Brussich, naslovna asistentica</w:t>
              </w:r>
            </w:hyperlink>
          </w:p>
        </w:tc>
      </w:tr>
      <w:tr w:rsidR="00166758" w:rsidRPr="006A55E7" w14:paraId="302DE619"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7E1426" w14:textId="77777777" w:rsidR="00166758" w:rsidRPr="000A28B2" w:rsidRDefault="00166758" w:rsidP="004D0310">
            <w:pPr>
              <w:rPr>
                <w:rFonts w:ascii="Cambria" w:hAnsi="Cambria"/>
                <w:sz w:val="22"/>
                <w:szCs w:val="22"/>
              </w:rPr>
            </w:pPr>
            <w:r w:rsidRPr="000A28B2">
              <w:rPr>
                <w:rFonts w:ascii="Cambria" w:hAnsi="Cambria"/>
                <w:sz w:val="22"/>
                <w:szCs w:val="22"/>
              </w:rPr>
              <w:t>Studijski program</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D7F064" w14:textId="77777777" w:rsidR="00166758" w:rsidRPr="000A28B2" w:rsidRDefault="00A02B42" w:rsidP="004D0310">
            <w:pPr>
              <w:rPr>
                <w:rFonts w:ascii="Cambria" w:hAnsi="Cambria"/>
                <w:sz w:val="22"/>
                <w:szCs w:val="22"/>
              </w:rPr>
            </w:pPr>
            <w:r w:rsidRPr="000A28B2">
              <w:rPr>
                <w:rFonts w:ascii="Cambria" w:hAnsi="Cambria"/>
                <w:sz w:val="22"/>
                <w:szCs w:val="22"/>
              </w:rPr>
              <w:t>Sveučilišni prijediplomski studij Rani i predškolski odgoj i obrazovanje na hrvatskom jeziku (izvanredni studij)</w:t>
            </w:r>
          </w:p>
        </w:tc>
      </w:tr>
      <w:tr w:rsidR="00166758" w:rsidRPr="006A55E7" w14:paraId="4407CCBF"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E128A4" w14:textId="77777777" w:rsidR="00166758" w:rsidRPr="000A28B2" w:rsidRDefault="00166758" w:rsidP="004D0310">
            <w:pPr>
              <w:rPr>
                <w:rFonts w:ascii="Cambria" w:hAnsi="Cambria"/>
                <w:sz w:val="22"/>
                <w:szCs w:val="22"/>
              </w:rPr>
            </w:pPr>
            <w:r w:rsidRPr="000A28B2">
              <w:rPr>
                <w:rFonts w:ascii="Cambria" w:hAnsi="Cambria"/>
                <w:sz w:val="22"/>
                <w:szCs w:val="22"/>
              </w:rPr>
              <w:t>Vrsta kolegija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E11A6F" w14:textId="77777777" w:rsidR="00166758" w:rsidRPr="000A28B2" w:rsidRDefault="00166758" w:rsidP="004D0310">
            <w:pPr>
              <w:rPr>
                <w:rFonts w:ascii="Cambria" w:hAnsi="Cambria"/>
                <w:sz w:val="22"/>
                <w:szCs w:val="22"/>
              </w:rPr>
            </w:pPr>
            <w:r w:rsidRPr="000A28B2">
              <w:rPr>
                <w:rFonts w:ascii="Cambria" w:hAnsi="Cambria"/>
                <w:sz w:val="22"/>
                <w:szCs w:val="22"/>
              </w:rPr>
              <w:t>obvezan</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1BFDBBB" w14:textId="77777777" w:rsidR="00166758" w:rsidRPr="006A55E7" w:rsidRDefault="00166758" w:rsidP="004D0310">
            <w:pPr>
              <w:rPr>
                <w:rFonts w:ascii="Cambria" w:hAnsi="Cambria"/>
                <w:szCs w:val="28"/>
              </w:rPr>
            </w:pPr>
            <w:r w:rsidRPr="006A55E7">
              <w:rPr>
                <w:rFonts w:ascii="Cambria" w:hAnsi="Cambria"/>
                <w:sz w:val="22"/>
                <w:szCs w:val="28"/>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5D72BE" w14:textId="77777777" w:rsidR="00166758" w:rsidRPr="006A55E7" w:rsidRDefault="008266A6" w:rsidP="004D0310">
            <w:pPr>
              <w:rPr>
                <w:rFonts w:ascii="Cambria" w:hAnsi="Cambria"/>
                <w:szCs w:val="28"/>
              </w:rPr>
            </w:pPr>
            <w:r w:rsidRPr="006A55E7">
              <w:rPr>
                <w:rFonts w:ascii="Cambria" w:hAnsi="Cambria"/>
                <w:sz w:val="22"/>
                <w:szCs w:val="28"/>
                <w:lang w:val="it-IT"/>
              </w:rPr>
              <w:t>prijediplomski</w:t>
            </w:r>
          </w:p>
        </w:tc>
      </w:tr>
      <w:tr w:rsidR="00166758" w:rsidRPr="006A55E7" w14:paraId="656402BC"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46A089" w14:textId="77777777" w:rsidR="00166758" w:rsidRPr="000A28B2" w:rsidRDefault="00166758" w:rsidP="004D0310">
            <w:pPr>
              <w:rPr>
                <w:rFonts w:ascii="Cambria" w:hAnsi="Cambria"/>
                <w:sz w:val="22"/>
                <w:szCs w:val="22"/>
              </w:rPr>
            </w:pPr>
            <w:r w:rsidRPr="000A28B2">
              <w:rPr>
                <w:rFonts w:ascii="Cambria" w:hAnsi="Cambria"/>
                <w:sz w:val="22"/>
                <w:szCs w:val="22"/>
              </w:rPr>
              <w:t>Semestar</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89B038" w14:textId="77777777" w:rsidR="00166758" w:rsidRPr="000A28B2" w:rsidRDefault="00166758" w:rsidP="004D0310">
            <w:pPr>
              <w:rPr>
                <w:rFonts w:ascii="Cambria" w:hAnsi="Cambria"/>
                <w:sz w:val="22"/>
                <w:szCs w:val="22"/>
              </w:rPr>
            </w:pPr>
            <w:r w:rsidRPr="000A28B2">
              <w:rPr>
                <w:rFonts w:ascii="Cambria" w:hAnsi="Cambria"/>
                <w:sz w:val="22"/>
                <w:szCs w:val="22"/>
              </w:rPr>
              <w:t>zimski</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739FEFA" w14:textId="77777777" w:rsidR="00166758" w:rsidRPr="006A55E7" w:rsidRDefault="00166758" w:rsidP="004D0310">
            <w:pPr>
              <w:rPr>
                <w:rFonts w:ascii="Cambria" w:hAnsi="Cambria"/>
                <w:szCs w:val="28"/>
              </w:rPr>
            </w:pPr>
            <w:r w:rsidRPr="006A55E7">
              <w:rPr>
                <w:rFonts w:ascii="Cambria" w:hAnsi="Cambria"/>
                <w:sz w:val="22"/>
                <w:szCs w:val="28"/>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F7A43A" w14:textId="77777777" w:rsidR="00166758" w:rsidRPr="006A55E7" w:rsidRDefault="00166758" w:rsidP="004D0310">
            <w:pPr>
              <w:rPr>
                <w:rFonts w:ascii="Cambria" w:hAnsi="Cambria"/>
                <w:szCs w:val="28"/>
              </w:rPr>
            </w:pPr>
            <w:r w:rsidRPr="006A55E7">
              <w:rPr>
                <w:rFonts w:ascii="Cambria" w:hAnsi="Cambria"/>
                <w:sz w:val="22"/>
                <w:szCs w:val="28"/>
              </w:rPr>
              <w:t>III.</w:t>
            </w:r>
          </w:p>
        </w:tc>
      </w:tr>
      <w:tr w:rsidR="00166758" w:rsidRPr="006A55E7" w14:paraId="16EB80E5"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C9D2F1" w14:textId="77777777" w:rsidR="00166758" w:rsidRPr="006A55E7" w:rsidRDefault="00166758" w:rsidP="004D0310">
            <w:pPr>
              <w:rPr>
                <w:rFonts w:ascii="Cambria" w:hAnsi="Cambria"/>
                <w:szCs w:val="28"/>
              </w:rPr>
            </w:pPr>
            <w:r w:rsidRPr="006A55E7">
              <w:rPr>
                <w:rFonts w:ascii="Cambria" w:hAnsi="Cambria"/>
                <w:sz w:val="22"/>
                <w:szCs w:val="28"/>
              </w:rPr>
              <w:t>Mjesto izvođenja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AE4FEE" w14:textId="2A11534A" w:rsidR="00166758" w:rsidRPr="006A55E7" w:rsidRDefault="00166758" w:rsidP="004D0310">
            <w:pPr>
              <w:rPr>
                <w:rFonts w:ascii="Cambria" w:hAnsi="Cambria"/>
                <w:szCs w:val="28"/>
              </w:rPr>
            </w:pPr>
            <w:r w:rsidRPr="006A55E7">
              <w:rPr>
                <w:rFonts w:ascii="Cambria" w:hAnsi="Cambria"/>
                <w:sz w:val="22"/>
                <w:szCs w:val="28"/>
              </w:rPr>
              <w:t xml:space="preserve">dvorana </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73D11EA" w14:textId="77777777" w:rsidR="00166758" w:rsidRPr="006A55E7" w:rsidRDefault="00166758" w:rsidP="004D0310">
            <w:pPr>
              <w:rPr>
                <w:rFonts w:ascii="Cambria" w:hAnsi="Cambria"/>
                <w:szCs w:val="28"/>
              </w:rPr>
            </w:pPr>
            <w:r w:rsidRPr="006A55E7">
              <w:rPr>
                <w:rFonts w:ascii="Cambria" w:hAnsi="Cambria"/>
                <w:sz w:val="22"/>
                <w:szCs w:val="28"/>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E4F72F" w14:textId="77777777" w:rsidR="00166758" w:rsidRPr="006A55E7" w:rsidRDefault="00166758" w:rsidP="004D0310">
            <w:pPr>
              <w:rPr>
                <w:rFonts w:ascii="Cambria" w:hAnsi="Cambria"/>
                <w:szCs w:val="28"/>
              </w:rPr>
            </w:pPr>
            <w:r w:rsidRPr="006A55E7">
              <w:rPr>
                <w:rFonts w:ascii="Cambria" w:hAnsi="Cambria"/>
                <w:sz w:val="22"/>
                <w:szCs w:val="28"/>
              </w:rPr>
              <w:t xml:space="preserve">hrvatski </w:t>
            </w:r>
          </w:p>
        </w:tc>
      </w:tr>
      <w:tr w:rsidR="00166758" w:rsidRPr="006A55E7" w14:paraId="249AA55F"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BC9B38" w14:textId="77777777" w:rsidR="00166758" w:rsidRPr="006A55E7" w:rsidRDefault="00166758" w:rsidP="004D0310">
            <w:pPr>
              <w:rPr>
                <w:rFonts w:ascii="Cambria" w:hAnsi="Cambria"/>
                <w:szCs w:val="28"/>
              </w:rPr>
            </w:pPr>
            <w:r w:rsidRPr="006A55E7">
              <w:rPr>
                <w:rFonts w:ascii="Cambria" w:hAnsi="Cambria"/>
                <w:sz w:val="22"/>
                <w:szCs w:val="28"/>
              </w:rPr>
              <w:t>Broj ECTS bodova</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9B9EDD" w14:textId="77777777" w:rsidR="00166758" w:rsidRPr="006A55E7" w:rsidRDefault="00166758" w:rsidP="004D0310">
            <w:pPr>
              <w:rPr>
                <w:rFonts w:ascii="Cambria" w:hAnsi="Cambria"/>
                <w:szCs w:val="28"/>
              </w:rPr>
            </w:pPr>
            <w:r w:rsidRPr="006A55E7">
              <w:rPr>
                <w:rFonts w:ascii="Cambria" w:hAnsi="Cambria"/>
                <w:sz w:val="22"/>
                <w:szCs w:val="28"/>
              </w:rPr>
              <w:t>4</w:t>
            </w:r>
          </w:p>
        </w:tc>
        <w:tc>
          <w:tcPr>
            <w:tcW w:w="171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E2A773A" w14:textId="77777777" w:rsidR="00166758" w:rsidRPr="006A55E7" w:rsidRDefault="00166758" w:rsidP="004D0310">
            <w:pPr>
              <w:rPr>
                <w:rFonts w:ascii="Cambria" w:hAnsi="Cambria"/>
                <w:szCs w:val="28"/>
              </w:rPr>
            </w:pPr>
            <w:r w:rsidRPr="006A55E7">
              <w:rPr>
                <w:rFonts w:ascii="Cambria" w:hAnsi="Cambria"/>
                <w:sz w:val="22"/>
                <w:szCs w:val="28"/>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2CB7F9" w14:textId="7400A866" w:rsidR="00166758" w:rsidRPr="006A55E7" w:rsidRDefault="00166758" w:rsidP="004D0310">
            <w:pPr>
              <w:rPr>
                <w:rFonts w:ascii="Cambria" w:hAnsi="Cambria"/>
                <w:szCs w:val="28"/>
              </w:rPr>
            </w:pPr>
            <w:r w:rsidRPr="006A55E7">
              <w:rPr>
                <w:rFonts w:ascii="Cambria" w:hAnsi="Cambria"/>
                <w:sz w:val="22"/>
                <w:szCs w:val="28"/>
              </w:rPr>
              <w:t xml:space="preserve">7,5P – </w:t>
            </w:r>
            <w:r w:rsidR="00B34038">
              <w:rPr>
                <w:rFonts w:ascii="Cambria" w:hAnsi="Cambria"/>
                <w:sz w:val="22"/>
                <w:szCs w:val="28"/>
              </w:rPr>
              <w:t>0S – 15</w:t>
            </w:r>
            <w:r w:rsidRPr="006A55E7">
              <w:rPr>
                <w:rFonts w:ascii="Cambria" w:hAnsi="Cambria"/>
                <w:sz w:val="22"/>
                <w:szCs w:val="28"/>
              </w:rPr>
              <w:t xml:space="preserve">V    </w:t>
            </w:r>
          </w:p>
        </w:tc>
      </w:tr>
      <w:tr w:rsidR="00166758" w:rsidRPr="006A55E7" w14:paraId="2F46264A"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C70627" w14:textId="77777777" w:rsidR="00166758" w:rsidRPr="006A55E7" w:rsidRDefault="00166758" w:rsidP="004D0310">
            <w:pPr>
              <w:rPr>
                <w:rFonts w:ascii="Cambria" w:hAnsi="Cambria"/>
                <w:szCs w:val="28"/>
              </w:rPr>
            </w:pPr>
            <w:r w:rsidRPr="006A55E7">
              <w:rPr>
                <w:rFonts w:ascii="Cambria" w:hAnsi="Cambria"/>
                <w:sz w:val="22"/>
                <w:szCs w:val="28"/>
              </w:rPr>
              <w:t>Preduvjeti za upis i za svladavanje</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43DB6F" w14:textId="77777777" w:rsidR="00166758" w:rsidRPr="006A55E7" w:rsidRDefault="00166758" w:rsidP="004D0310">
            <w:pPr>
              <w:rPr>
                <w:rFonts w:ascii="Cambria" w:hAnsi="Cambria"/>
                <w:szCs w:val="28"/>
              </w:rPr>
            </w:pPr>
            <w:r w:rsidRPr="006A55E7">
              <w:rPr>
                <w:rFonts w:ascii="Cambria" w:hAnsi="Cambria"/>
                <w:sz w:val="22"/>
                <w:szCs w:val="28"/>
              </w:rPr>
              <w:t>Preduvjet za upis određen je odredbama programskog studija.</w:t>
            </w:r>
          </w:p>
        </w:tc>
      </w:tr>
      <w:tr w:rsidR="00166758" w:rsidRPr="006A55E7" w14:paraId="3F1216B7"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37AD31" w14:textId="77777777" w:rsidR="00166758" w:rsidRPr="006A55E7" w:rsidRDefault="00166758" w:rsidP="004D0310">
            <w:pPr>
              <w:rPr>
                <w:rFonts w:ascii="Cambria" w:hAnsi="Cambria"/>
                <w:szCs w:val="28"/>
              </w:rPr>
            </w:pPr>
            <w:r w:rsidRPr="006A55E7">
              <w:rPr>
                <w:rFonts w:ascii="Cambria" w:hAnsi="Cambria"/>
                <w:sz w:val="22"/>
                <w:szCs w:val="28"/>
              </w:rPr>
              <w:t>Korelativnost</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FBEF24" w14:textId="77777777" w:rsidR="00166758" w:rsidRPr="006A55E7" w:rsidRDefault="00166758" w:rsidP="004D0310">
            <w:pPr>
              <w:rPr>
                <w:rFonts w:ascii="Cambria" w:hAnsi="Cambria"/>
                <w:szCs w:val="28"/>
              </w:rPr>
            </w:pPr>
            <w:r w:rsidRPr="006A55E7">
              <w:rPr>
                <w:rFonts w:ascii="Cambria" w:hAnsi="Cambria"/>
                <w:sz w:val="22"/>
                <w:szCs w:val="28"/>
              </w:rPr>
              <w:t>Opća pedagogija, Pedagogija rane i predškolske dobi, Metodika govorne komunikacije u integriranom kurikulumu 1, sve metodike</w:t>
            </w:r>
          </w:p>
        </w:tc>
      </w:tr>
      <w:tr w:rsidR="00166758" w:rsidRPr="006A55E7" w14:paraId="4B4C3A2B"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FE2DC4" w14:textId="77777777" w:rsidR="00166758" w:rsidRPr="006A55E7" w:rsidRDefault="00166758" w:rsidP="004D0310">
            <w:pPr>
              <w:rPr>
                <w:rFonts w:ascii="Cambria" w:hAnsi="Cambria"/>
                <w:szCs w:val="28"/>
              </w:rPr>
            </w:pPr>
            <w:r w:rsidRPr="006A55E7">
              <w:rPr>
                <w:rFonts w:ascii="Cambria" w:hAnsi="Cambria"/>
                <w:sz w:val="22"/>
                <w:szCs w:val="28"/>
              </w:rPr>
              <w:t xml:space="preserve">Cilj kolegija </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2E9664" w14:textId="77777777" w:rsidR="00166758" w:rsidRPr="006A55E7" w:rsidRDefault="00166758" w:rsidP="004D0310">
            <w:pPr>
              <w:rPr>
                <w:rFonts w:ascii="Cambria" w:hAnsi="Cambria"/>
                <w:szCs w:val="28"/>
              </w:rPr>
            </w:pPr>
            <w:r w:rsidRPr="006A55E7">
              <w:rPr>
                <w:rFonts w:ascii="Cambria" w:hAnsi="Cambria"/>
                <w:sz w:val="22"/>
                <w:szCs w:val="28"/>
              </w:rPr>
              <w:t>usvojiti planiranje, organiziranje i integriranje jezičnih i komunikacijskih sadržaja u kurikulum, samostalno i u suradnji s timom</w:t>
            </w:r>
          </w:p>
        </w:tc>
      </w:tr>
      <w:tr w:rsidR="00166758" w:rsidRPr="006A55E7" w14:paraId="28B856FE"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60542B" w14:textId="77777777" w:rsidR="00166758" w:rsidRPr="006A55E7" w:rsidRDefault="00166758" w:rsidP="004D0310">
            <w:pPr>
              <w:rPr>
                <w:rFonts w:ascii="Cambria" w:hAnsi="Cambria"/>
                <w:szCs w:val="28"/>
              </w:rPr>
            </w:pPr>
            <w:r w:rsidRPr="006A55E7">
              <w:rPr>
                <w:rFonts w:ascii="Cambria" w:hAnsi="Cambria"/>
                <w:sz w:val="22"/>
                <w:szCs w:val="28"/>
              </w:rPr>
              <w:t>Ishodi učenja</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89D993" w14:textId="77777777" w:rsidR="00166758" w:rsidRPr="006A55E7" w:rsidRDefault="00166758" w:rsidP="004D0310">
            <w:pPr>
              <w:rPr>
                <w:rFonts w:ascii="Cambria" w:hAnsi="Cambria"/>
                <w:szCs w:val="28"/>
              </w:rPr>
            </w:pPr>
            <w:r w:rsidRPr="006A55E7">
              <w:rPr>
                <w:rFonts w:ascii="Cambria" w:hAnsi="Cambria"/>
                <w:sz w:val="22"/>
                <w:szCs w:val="28"/>
              </w:rPr>
              <w:t xml:space="preserve">1. analizirati sadržaje dječje književnosti  radi metodičke integracije  u svim aspektima odgojno-obrazovnog rada s djecom </w:t>
            </w:r>
          </w:p>
          <w:p w14:paraId="5B6CC214" w14:textId="77777777" w:rsidR="00166758" w:rsidRPr="006A55E7" w:rsidRDefault="00166758" w:rsidP="004D0310">
            <w:pPr>
              <w:rPr>
                <w:rFonts w:ascii="Cambria" w:hAnsi="Cambria"/>
                <w:szCs w:val="28"/>
              </w:rPr>
            </w:pPr>
            <w:r w:rsidRPr="006A55E7">
              <w:rPr>
                <w:rFonts w:ascii="Cambria" w:hAnsi="Cambria"/>
                <w:sz w:val="22"/>
                <w:szCs w:val="28"/>
              </w:rPr>
              <w:t>2. izraditi didaktička sredstva za razvoj govorne komunikacije</w:t>
            </w:r>
          </w:p>
          <w:p w14:paraId="765E65D5" w14:textId="77777777" w:rsidR="00166758" w:rsidRPr="006A55E7" w:rsidRDefault="00166758" w:rsidP="004D0310">
            <w:pPr>
              <w:rPr>
                <w:rFonts w:ascii="Cambria" w:hAnsi="Cambria"/>
                <w:szCs w:val="28"/>
              </w:rPr>
            </w:pPr>
            <w:r w:rsidRPr="006A55E7">
              <w:rPr>
                <w:rFonts w:ascii="Cambria" w:hAnsi="Cambria"/>
                <w:sz w:val="22"/>
                <w:szCs w:val="28"/>
              </w:rPr>
              <w:t>3. organizirati poticajni kontekst za rad na razvoju govorne komunikacije</w:t>
            </w:r>
          </w:p>
          <w:p w14:paraId="1E75A427" w14:textId="77777777" w:rsidR="00166758" w:rsidRPr="006A55E7" w:rsidRDefault="00166758" w:rsidP="004D0310">
            <w:pPr>
              <w:rPr>
                <w:rFonts w:ascii="Cambria" w:hAnsi="Cambria"/>
                <w:szCs w:val="28"/>
              </w:rPr>
            </w:pPr>
            <w:r w:rsidRPr="006A55E7">
              <w:rPr>
                <w:rFonts w:ascii="Cambria" w:hAnsi="Cambria"/>
                <w:sz w:val="22"/>
                <w:szCs w:val="28"/>
              </w:rPr>
              <w:t xml:space="preserve">4. izabrati najkvalitetnije književne sadržaje primjerene djeci </w:t>
            </w:r>
          </w:p>
          <w:p w14:paraId="222724BE" w14:textId="77777777" w:rsidR="00166758" w:rsidRPr="006A55E7" w:rsidRDefault="00166758" w:rsidP="004D0310">
            <w:pPr>
              <w:rPr>
                <w:rFonts w:ascii="Cambria" w:hAnsi="Cambria"/>
                <w:szCs w:val="28"/>
              </w:rPr>
            </w:pPr>
            <w:r w:rsidRPr="006A55E7">
              <w:rPr>
                <w:rFonts w:ascii="Cambria" w:hAnsi="Cambria"/>
                <w:sz w:val="22"/>
                <w:szCs w:val="28"/>
              </w:rPr>
              <w:t>5. izraditi priprave, planove i programe rada za implementaciju  književnih sadržaja za djecu u neposredni odgojno-obrazovni rad</w:t>
            </w:r>
          </w:p>
          <w:p w14:paraId="52B945D1" w14:textId="77777777" w:rsidR="00166758" w:rsidRPr="006A55E7" w:rsidRDefault="00166758" w:rsidP="004D0310">
            <w:pPr>
              <w:rPr>
                <w:rFonts w:ascii="Cambria" w:hAnsi="Cambria"/>
                <w:szCs w:val="28"/>
              </w:rPr>
            </w:pPr>
            <w:r w:rsidRPr="006A55E7">
              <w:rPr>
                <w:rFonts w:ascii="Cambria" w:hAnsi="Cambria"/>
                <w:sz w:val="22"/>
                <w:szCs w:val="28"/>
              </w:rPr>
              <w:t>6. objasniti kako poticati dječje govorno stvaralaštvo i istraživačke aktivnosti na planu razvoja djetetove komunikacijske kompetencije</w:t>
            </w:r>
          </w:p>
        </w:tc>
      </w:tr>
      <w:tr w:rsidR="00166758" w:rsidRPr="006A55E7" w14:paraId="4CD0A7FF"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2EE0F9C" w14:textId="77777777" w:rsidR="00166758" w:rsidRPr="006A55E7" w:rsidRDefault="00166758" w:rsidP="004D0310">
            <w:pPr>
              <w:rPr>
                <w:rFonts w:ascii="Cambria" w:hAnsi="Cambria"/>
                <w:szCs w:val="28"/>
              </w:rPr>
            </w:pPr>
            <w:r w:rsidRPr="006A55E7">
              <w:rPr>
                <w:rFonts w:ascii="Cambria" w:hAnsi="Cambria"/>
                <w:sz w:val="22"/>
                <w:szCs w:val="28"/>
              </w:rPr>
              <w:t>Sadržaj kolegija</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D9BC7F" w14:textId="77777777" w:rsidR="00166758" w:rsidRPr="006A55E7" w:rsidRDefault="00166758" w:rsidP="004D0310">
            <w:pPr>
              <w:rPr>
                <w:rFonts w:ascii="Cambria" w:hAnsi="Cambria"/>
                <w:szCs w:val="28"/>
              </w:rPr>
            </w:pPr>
            <w:r w:rsidRPr="006A55E7">
              <w:rPr>
                <w:rFonts w:ascii="Cambria" w:hAnsi="Cambria"/>
                <w:sz w:val="22"/>
                <w:szCs w:val="28"/>
              </w:rPr>
              <w:t>1. Uloga knjiženih sadržaja u razvoju govorne komunikacije i interesa za knjigu te istraživačko spoznajnih i kreativnih aktivnosti djeteta u području govorne komunikacije.</w:t>
            </w:r>
          </w:p>
          <w:p w14:paraId="59213265" w14:textId="77777777" w:rsidR="00166758" w:rsidRPr="006A55E7" w:rsidRDefault="00166758" w:rsidP="004D0310">
            <w:pPr>
              <w:rPr>
                <w:rFonts w:ascii="Cambria" w:hAnsi="Cambria"/>
                <w:szCs w:val="28"/>
              </w:rPr>
            </w:pPr>
            <w:r w:rsidRPr="006A55E7">
              <w:rPr>
                <w:rFonts w:ascii="Cambria" w:hAnsi="Cambria"/>
                <w:sz w:val="22"/>
                <w:szCs w:val="28"/>
              </w:rPr>
              <w:t>2. Slikovnica – prva knjiga djeteta: pojmovno određenje, slikovnica kao književna vrsta, uloga slikovnice u odgojnom procesu, pojava slikovnice u svijetu i RH, ilustracija, tekst i jezik u slikovnici, vrste slikovnica, kriteriji izbora slikovnice.</w:t>
            </w:r>
          </w:p>
          <w:p w14:paraId="699739DC" w14:textId="77777777" w:rsidR="00166758" w:rsidRPr="006A55E7" w:rsidRDefault="00166758" w:rsidP="004D0310">
            <w:pPr>
              <w:rPr>
                <w:rFonts w:ascii="Cambria" w:hAnsi="Cambria"/>
                <w:szCs w:val="28"/>
              </w:rPr>
            </w:pPr>
            <w:r w:rsidRPr="006A55E7">
              <w:rPr>
                <w:rFonts w:ascii="Cambria" w:hAnsi="Cambria"/>
                <w:sz w:val="22"/>
                <w:szCs w:val="28"/>
              </w:rPr>
              <w:t>2. 1. Metodičko-stvaralački pristup slikovnici.</w:t>
            </w:r>
          </w:p>
          <w:p w14:paraId="69939FB6" w14:textId="77777777" w:rsidR="00166758" w:rsidRPr="006A55E7" w:rsidRDefault="00166758" w:rsidP="004D0310">
            <w:pPr>
              <w:rPr>
                <w:rFonts w:ascii="Cambria" w:hAnsi="Cambria"/>
                <w:szCs w:val="28"/>
              </w:rPr>
            </w:pPr>
            <w:r w:rsidRPr="006A55E7">
              <w:rPr>
                <w:rFonts w:ascii="Cambria" w:hAnsi="Cambria"/>
                <w:sz w:val="22"/>
                <w:szCs w:val="28"/>
              </w:rPr>
              <w:t>2. 2. Kako izraditi slikovnicu s djecom?</w:t>
            </w:r>
          </w:p>
          <w:p w14:paraId="5F62ED72" w14:textId="77777777" w:rsidR="00166758" w:rsidRPr="006A55E7" w:rsidRDefault="00166758" w:rsidP="004D0310">
            <w:pPr>
              <w:rPr>
                <w:rFonts w:ascii="Cambria" w:hAnsi="Cambria"/>
                <w:szCs w:val="28"/>
              </w:rPr>
            </w:pPr>
            <w:r w:rsidRPr="006A55E7">
              <w:rPr>
                <w:rFonts w:ascii="Cambria" w:hAnsi="Cambria"/>
                <w:sz w:val="22"/>
                <w:szCs w:val="28"/>
              </w:rPr>
              <w:t>3. Metodičko stvaralački pristup priči. Spoznajno istraživačke i kreativne aktivnosti djeteta u uporabi slikovnice.</w:t>
            </w:r>
          </w:p>
          <w:p w14:paraId="713C1091" w14:textId="77777777" w:rsidR="00166758" w:rsidRPr="006A55E7" w:rsidRDefault="00166758" w:rsidP="004D0310">
            <w:pPr>
              <w:rPr>
                <w:rFonts w:ascii="Cambria" w:hAnsi="Cambria"/>
                <w:szCs w:val="28"/>
              </w:rPr>
            </w:pPr>
            <w:r w:rsidRPr="006A55E7">
              <w:rPr>
                <w:rFonts w:ascii="Cambria" w:hAnsi="Cambria"/>
                <w:sz w:val="22"/>
                <w:szCs w:val="28"/>
              </w:rPr>
              <w:t>4. Metodičko stvaralački pristup bajci. Spoznajno istraživačke i kreativne aktivnosti djeteta u uporabi slikovnice.</w:t>
            </w:r>
          </w:p>
          <w:p w14:paraId="285488EF" w14:textId="77777777" w:rsidR="00166758" w:rsidRPr="006A55E7" w:rsidRDefault="00166758" w:rsidP="004D0310">
            <w:pPr>
              <w:rPr>
                <w:rFonts w:ascii="Cambria" w:hAnsi="Cambria"/>
                <w:szCs w:val="28"/>
              </w:rPr>
            </w:pPr>
            <w:r w:rsidRPr="006A55E7">
              <w:rPr>
                <w:rFonts w:ascii="Cambria" w:hAnsi="Cambria"/>
                <w:sz w:val="22"/>
                <w:szCs w:val="28"/>
              </w:rPr>
              <w:t>5. Pripovijedanje i kompetencije pripovjedača.</w:t>
            </w:r>
          </w:p>
          <w:p w14:paraId="4E15EED9" w14:textId="77777777" w:rsidR="00166758" w:rsidRPr="006A55E7" w:rsidRDefault="00166758" w:rsidP="004D0310">
            <w:pPr>
              <w:rPr>
                <w:rFonts w:ascii="Cambria" w:hAnsi="Cambria"/>
                <w:szCs w:val="28"/>
              </w:rPr>
            </w:pPr>
            <w:r w:rsidRPr="006A55E7">
              <w:rPr>
                <w:rFonts w:ascii="Cambria" w:hAnsi="Cambria"/>
                <w:sz w:val="22"/>
                <w:szCs w:val="28"/>
              </w:rPr>
              <w:t>6.Terapeutske priče. Stvaranje terapeutskih priča. Analiza problemskih slikovnica.</w:t>
            </w:r>
          </w:p>
          <w:p w14:paraId="3A78D340" w14:textId="77777777" w:rsidR="00166758" w:rsidRPr="006A55E7" w:rsidRDefault="00166758" w:rsidP="004D0310">
            <w:pPr>
              <w:rPr>
                <w:rFonts w:ascii="Cambria" w:hAnsi="Cambria"/>
                <w:szCs w:val="28"/>
              </w:rPr>
            </w:pPr>
            <w:r w:rsidRPr="006A55E7">
              <w:rPr>
                <w:rFonts w:ascii="Cambria" w:hAnsi="Cambria"/>
                <w:sz w:val="22"/>
                <w:szCs w:val="28"/>
              </w:rPr>
              <w:t>7. Uloga književnih sadržaja u razvoju predčitačkih vještina djeteta.</w:t>
            </w:r>
          </w:p>
          <w:p w14:paraId="484CFE9D" w14:textId="77777777" w:rsidR="00166758" w:rsidRPr="006A55E7" w:rsidRDefault="00166758" w:rsidP="004D0310">
            <w:pPr>
              <w:rPr>
                <w:rFonts w:ascii="Cambria" w:hAnsi="Cambria"/>
                <w:szCs w:val="28"/>
              </w:rPr>
            </w:pPr>
            <w:r w:rsidRPr="006A55E7">
              <w:rPr>
                <w:rFonts w:ascii="Cambria" w:hAnsi="Cambria"/>
                <w:sz w:val="22"/>
                <w:szCs w:val="28"/>
              </w:rPr>
              <w:t>8. Uloga odgojitelja u razvoju predčitačkih vještina, priprema sredstava i poticajnog konteksta.</w:t>
            </w:r>
          </w:p>
        </w:tc>
      </w:tr>
      <w:tr w:rsidR="00166758" w:rsidRPr="006A55E7" w14:paraId="74416B2B" w14:textId="77777777" w:rsidTr="006A2926">
        <w:tc>
          <w:tcPr>
            <w:tcW w:w="2533"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7BC9CF1B" w14:textId="77777777" w:rsidR="00166758" w:rsidRPr="006A55E7" w:rsidRDefault="00166758" w:rsidP="004D0310">
            <w:pPr>
              <w:rPr>
                <w:rFonts w:ascii="Cambria" w:hAnsi="Cambria"/>
                <w:szCs w:val="28"/>
              </w:rPr>
            </w:pPr>
            <w:r w:rsidRPr="006A55E7">
              <w:rPr>
                <w:rFonts w:ascii="Cambria" w:hAnsi="Cambria"/>
                <w:sz w:val="22"/>
                <w:szCs w:val="28"/>
              </w:rPr>
              <w:lastRenderedPageBreak/>
              <w:t>Planirane aktivnosti,</w:t>
            </w:r>
          </w:p>
          <w:p w14:paraId="081B271D" w14:textId="77777777" w:rsidR="00166758" w:rsidRPr="006A55E7" w:rsidRDefault="00166758" w:rsidP="004D0310">
            <w:pPr>
              <w:rPr>
                <w:rFonts w:ascii="Cambria" w:hAnsi="Cambria"/>
                <w:szCs w:val="28"/>
              </w:rPr>
            </w:pPr>
            <w:r w:rsidRPr="006A55E7">
              <w:rPr>
                <w:rFonts w:ascii="Cambria" w:hAnsi="Cambria"/>
                <w:sz w:val="22"/>
                <w:szCs w:val="28"/>
              </w:rPr>
              <w:t>metode učenja i poučavanja i načini vrednovanja</w:t>
            </w:r>
          </w:p>
          <w:p w14:paraId="14B83105" w14:textId="77777777" w:rsidR="00166758" w:rsidRPr="006A55E7" w:rsidRDefault="00166758" w:rsidP="004D0310">
            <w:pPr>
              <w:rPr>
                <w:rFonts w:ascii="Cambria" w:hAnsi="Cambria"/>
                <w:szCs w:val="28"/>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3D4A1B" w14:textId="77777777" w:rsidR="00166758" w:rsidRPr="006A55E7" w:rsidRDefault="00166758" w:rsidP="004D0310">
            <w:pPr>
              <w:rPr>
                <w:rFonts w:ascii="Cambria" w:hAnsi="Cambria"/>
                <w:szCs w:val="28"/>
              </w:rPr>
            </w:pPr>
            <w:r w:rsidRPr="006A55E7">
              <w:rPr>
                <w:rFonts w:ascii="Cambria" w:hAnsi="Cambria"/>
                <w:sz w:val="22"/>
                <w:szCs w:val="28"/>
              </w:rPr>
              <w:t xml:space="preserve">Obveze </w:t>
            </w:r>
          </w:p>
          <w:p w14:paraId="3F50DDFA" w14:textId="77777777" w:rsidR="00166758" w:rsidRPr="006A55E7" w:rsidRDefault="00166758" w:rsidP="004D0310">
            <w:pPr>
              <w:rPr>
                <w:rFonts w:ascii="Cambria" w:hAnsi="Cambria"/>
                <w:szCs w:val="28"/>
              </w:rPr>
            </w:pP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609684" w14:textId="77777777" w:rsidR="00166758" w:rsidRPr="006A55E7" w:rsidRDefault="00166758" w:rsidP="004D0310">
            <w:pPr>
              <w:rPr>
                <w:rFonts w:ascii="Cambria" w:hAnsi="Cambria"/>
                <w:szCs w:val="28"/>
              </w:rPr>
            </w:pPr>
            <w:r w:rsidRPr="006A55E7">
              <w:rPr>
                <w:rFonts w:ascii="Cambria" w:hAnsi="Cambria"/>
                <w:sz w:val="22"/>
                <w:szCs w:val="28"/>
              </w:rPr>
              <w:t>Ishodi</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7AFF80" w14:textId="77777777" w:rsidR="00166758" w:rsidRPr="006A55E7" w:rsidRDefault="00166758" w:rsidP="004D0310">
            <w:pPr>
              <w:rPr>
                <w:rFonts w:ascii="Cambria" w:hAnsi="Cambria"/>
                <w:szCs w:val="28"/>
              </w:rPr>
            </w:pPr>
            <w:r w:rsidRPr="006A55E7">
              <w:rPr>
                <w:rFonts w:ascii="Cambria" w:hAnsi="Cambria"/>
                <w:sz w:val="22"/>
                <w:szCs w:val="28"/>
              </w:rPr>
              <w:t>Sati</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89828" w14:textId="77777777" w:rsidR="00166758" w:rsidRPr="006A55E7" w:rsidRDefault="00166758" w:rsidP="004D0310">
            <w:pPr>
              <w:rPr>
                <w:rFonts w:ascii="Cambria" w:hAnsi="Cambria"/>
                <w:szCs w:val="28"/>
              </w:rPr>
            </w:pPr>
            <w:r w:rsidRPr="006A55E7">
              <w:rPr>
                <w:rFonts w:ascii="Cambria" w:hAnsi="Cambria"/>
                <w:sz w:val="22"/>
                <w:szCs w:val="28"/>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E21B62" w14:textId="77777777" w:rsidR="00166758" w:rsidRPr="006A55E7" w:rsidRDefault="00166758" w:rsidP="004D0310">
            <w:pPr>
              <w:rPr>
                <w:rFonts w:ascii="Cambria" w:hAnsi="Cambria"/>
                <w:szCs w:val="28"/>
              </w:rPr>
            </w:pPr>
            <w:r w:rsidRPr="006A55E7">
              <w:rPr>
                <w:rFonts w:ascii="Cambria" w:hAnsi="Cambria"/>
                <w:sz w:val="22"/>
                <w:szCs w:val="28"/>
              </w:rPr>
              <w:t>Maksimalni udio u ocjeni (%)</w:t>
            </w:r>
          </w:p>
        </w:tc>
      </w:tr>
      <w:tr w:rsidR="00166758" w:rsidRPr="006A55E7" w14:paraId="2C662C87" w14:textId="77777777" w:rsidTr="006A2926">
        <w:tc>
          <w:tcPr>
            <w:tcW w:w="2533" w:type="dxa"/>
            <w:vMerge/>
            <w:tcBorders>
              <w:left w:val="single" w:sz="8" w:space="0" w:color="000000"/>
              <w:right w:val="single" w:sz="8" w:space="0" w:color="000000"/>
            </w:tcBorders>
            <w:shd w:val="clear" w:color="auto" w:fill="F2F2F2"/>
            <w:vAlign w:val="center"/>
            <w:hideMark/>
          </w:tcPr>
          <w:p w14:paraId="0CB95865" w14:textId="77777777" w:rsidR="00166758" w:rsidRPr="006A55E7" w:rsidRDefault="00166758" w:rsidP="004D0310">
            <w:pPr>
              <w:rPr>
                <w:rFonts w:ascii="Cambria" w:hAnsi="Cambria"/>
                <w:szCs w:val="28"/>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80D343" w14:textId="7C514CED" w:rsidR="00166758" w:rsidRPr="006A55E7" w:rsidRDefault="00EC7616" w:rsidP="004D0310">
            <w:pPr>
              <w:rPr>
                <w:rFonts w:ascii="Cambria" w:hAnsi="Cambria"/>
                <w:szCs w:val="28"/>
              </w:rPr>
            </w:pPr>
            <w:r>
              <w:rPr>
                <w:rFonts w:ascii="Cambria" w:hAnsi="Cambria"/>
                <w:sz w:val="22"/>
                <w:szCs w:val="28"/>
              </w:rPr>
              <w:t>aktivnost</w:t>
            </w:r>
            <w:r w:rsidR="000308F3">
              <w:rPr>
                <w:rFonts w:ascii="Cambria" w:hAnsi="Cambria"/>
                <w:sz w:val="22"/>
                <w:szCs w:val="28"/>
              </w:rPr>
              <w:t>i</w:t>
            </w:r>
            <w:r>
              <w:rPr>
                <w:rFonts w:ascii="Cambria" w:hAnsi="Cambria"/>
                <w:sz w:val="22"/>
                <w:szCs w:val="28"/>
              </w:rPr>
              <w:t xml:space="preserve"> na nastavi </w:t>
            </w:r>
            <w:r w:rsidR="00AD5842">
              <w:rPr>
                <w:rFonts w:ascii="Cambria" w:hAnsi="Cambria"/>
                <w:sz w:val="22"/>
                <w:szCs w:val="28"/>
              </w:rPr>
              <w:t>(</w:t>
            </w:r>
            <w:r w:rsidR="00166758" w:rsidRPr="006A55E7">
              <w:rPr>
                <w:rFonts w:ascii="Cambria" w:hAnsi="Cambria"/>
                <w:sz w:val="22"/>
                <w:szCs w:val="28"/>
              </w:rPr>
              <w:t>P, V</w:t>
            </w:r>
            <w:r w:rsidR="00AD5842">
              <w:rPr>
                <w:rFonts w:ascii="Cambria" w:hAnsi="Cambria"/>
                <w:sz w:val="22"/>
                <w:szCs w:val="28"/>
              </w:rPr>
              <w:t>)</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59080" w14:textId="77777777" w:rsidR="00166758" w:rsidRPr="006A55E7" w:rsidRDefault="00166758" w:rsidP="002C368C">
            <w:pPr>
              <w:jc w:val="center"/>
              <w:rPr>
                <w:rFonts w:ascii="Cambria" w:hAnsi="Cambria"/>
                <w:szCs w:val="28"/>
              </w:rPr>
            </w:pPr>
            <w:r w:rsidRPr="006A55E7">
              <w:rPr>
                <w:rFonts w:ascii="Cambria" w:hAnsi="Cambria"/>
                <w:sz w:val="22"/>
                <w:szCs w:val="28"/>
              </w:rPr>
              <w:t>1. – 6.</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F54C34" w14:textId="3FC0FA26" w:rsidR="00166758" w:rsidRPr="006A55E7" w:rsidRDefault="00AD5842" w:rsidP="002C368C">
            <w:pPr>
              <w:jc w:val="center"/>
              <w:rPr>
                <w:rFonts w:ascii="Cambria" w:hAnsi="Cambria"/>
                <w:szCs w:val="28"/>
              </w:rPr>
            </w:pPr>
            <w:r>
              <w:rPr>
                <w:rFonts w:ascii="Cambria" w:hAnsi="Cambria"/>
                <w:sz w:val="22"/>
                <w:szCs w:val="28"/>
              </w:rPr>
              <w:t>17</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79283A" w14:textId="77777777" w:rsidR="00166758" w:rsidRPr="006A55E7" w:rsidRDefault="00166758" w:rsidP="002C368C">
            <w:pPr>
              <w:jc w:val="center"/>
              <w:rPr>
                <w:rFonts w:ascii="Cambria" w:hAnsi="Cambria"/>
                <w:szCs w:val="28"/>
              </w:rPr>
            </w:pPr>
            <w:r w:rsidRPr="006A55E7">
              <w:rPr>
                <w:rFonts w:ascii="Cambria" w:hAnsi="Cambria"/>
                <w:sz w:val="22"/>
                <w:szCs w:val="28"/>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0921E5" w14:textId="77777777" w:rsidR="00166758" w:rsidRPr="006A55E7" w:rsidRDefault="00166758" w:rsidP="002C368C">
            <w:pPr>
              <w:jc w:val="center"/>
              <w:rPr>
                <w:rFonts w:ascii="Cambria" w:hAnsi="Cambria"/>
                <w:szCs w:val="28"/>
              </w:rPr>
            </w:pPr>
            <w:r w:rsidRPr="006A55E7">
              <w:rPr>
                <w:rFonts w:ascii="Cambria" w:hAnsi="Cambria"/>
                <w:sz w:val="22"/>
                <w:szCs w:val="28"/>
              </w:rPr>
              <w:t>10%</w:t>
            </w:r>
          </w:p>
        </w:tc>
      </w:tr>
      <w:tr w:rsidR="00166758" w:rsidRPr="006A55E7" w14:paraId="68587572" w14:textId="77777777" w:rsidTr="006A2926">
        <w:tc>
          <w:tcPr>
            <w:tcW w:w="2533" w:type="dxa"/>
            <w:vMerge/>
            <w:tcBorders>
              <w:left w:val="single" w:sz="8" w:space="0" w:color="000000"/>
              <w:right w:val="single" w:sz="8" w:space="0" w:color="000000"/>
            </w:tcBorders>
            <w:shd w:val="clear" w:color="auto" w:fill="F2F2F2"/>
            <w:vAlign w:val="center"/>
            <w:hideMark/>
          </w:tcPr>
          <w:p w14:paraId="66C704D1" w14:textId="77777777" w:rsidR="00166758" w:rsidRPr="006A55E7" w:rsidRDefault="00166758" w:rsidP="004D0310">
            <w:pPr>
              <w:rPr>
                <w:rFonts w:ascii="Cambria" w:hAnsi="Cambria"/>
                <w:szCs w:val="28"/>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10B497" w14:textId="77777777" w:rsidR="00166758" w:rsidRPr="006A55E7" w:rsidRDefault="00166758" w:rsidP="004D0310">
            <w:pPr>
              <w:rPr>
                <w:rFonts w:ascii="Cambria" w:hAnsi="Cambria"/>
                <w:szCs w:val="28"/>
              </w:rPr>
            </w:pPr>
            <w:r w:rsidRPr="006A55E7">
              <w:rPr>
                <w:rFonts w:ascii="Cambria" w:hAnsi="Cambria"/>
                <w:sz w:val="22"/>
                <w:szCs w:val="28"/>
              </w:rPr>
              <w:t xml:space="preserve">vježbe </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ED0FED" w14:textId="77777777" w:rsidR="00166758" w:rsidRPr="006A55E7" w:rsidRDefault="00166758" w:rsidP="002C368C">
            <w:pPr>
              <w:jc w:val="center"/>
              <w:rPr>
                <w:rFonts w:ascii="Cambria" w:hAnsi="Cambria"/>
                <w:szCs w:val="28"/>
              </w:rPr>
            </w:pPr>
            <w:r w:rsidRPr="006A55E7">
              <w:rPr>
                <w:rFonts w:ascii="Cambria" w:hAnsi="Cambria"/>
                <w:sz w:val="22"/>
                <w:szCs w:val="28"/>
              </w:rPr>
              <w:t>1. – 6.</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88AF5E" w14:textId="40A85CF2" w:rsidR="00166758" w:rsidRPr="006A55E7" w:rsidRDefault="00CA14E6" w:rsidP="002C368C">
            <w:pPr>
              <w:jc w:val="center"/>
              <w:rPr>
                <w:rFonts w:ascii="Cambria" w:hAnsi="Cambria"/>
                <w:szCs w:val="28"/>
              </w:rPr>
            </w:pPr>
            <w:r w:rsidRPr="006A55E7">
              <w:rPr>
                <w:rFonts w:ascii="Cambria" w:hAnsi="Cambria"/>
                <w:sz w:val="22"/>
                <w:szCs w:val="28"/>
              </w:rPr>
              <w:t>5</w:t>
            </w:r>
            <w:r w:rsidR="00AD5842">
              <w:rPr>
                <w:rFonts w:ascii="Cambria" w:hAnsi="Cambria"/>
                <w:sz w:val="22"/>
                <w:szCs w:val="28"/>
              </w:rPr>
              <w:t>2</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BC92CC" w14:textId="77777777" w:rsidR="00166758" w:rsidRPr="006A55E7" w:rsidRDefault="00166758" w:rsidP="002C368C">
            <w:pPr>
              <w:jc w:val="center"/>
              <w:rPr>
                <w:rFonts w:ascii="Cambria" w:hAnsi="Cambria"/>
                <w:szCs w:val="28"/>
              </w:rPr>
            </w:pPr>
            <w:r w:rsidRPr="006A55E7">
              <w:rPr>
                <w:rFonts w:ascii="Cambria" w:hAnsi="Cambria"/>
                <w:sz w:val="22"/>
                <w:szCs w:val="28"/>
              </w:rPr>
              <w:t>1,7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587A4C" w14:textId="77777777" w:rsidR="00166758" w:rsidRPr="006A55E7" w:rsidRDefault="00166758" w:rsidP="002C368C">
            <w:pPr>
              <w:jc w:val="center"/>
              <w:rPr>
                <w:rFonts w:ascii="Cambria" w:hAnsi="Cambria"/>
                <w:szCs w:val="28"/>
              </w:rPr>
            </w:pPr>
            <w:r w:rsidRPr="006A55E7">
              <w:rPr>
                <w:rFonts w:ascii="Cambria" w:hAnsi="Cambria"/>
                <w:sz w:val="22"/>
                <w:szCs w:val="28"/>
              </w:rPr>
              <w:t>40%</w:t>
            </w:r>
          </w:p>
        </w:tc>
      </w:tr>
      <w:tr w:rsidR="00166758" w:rsidRPr="006A55E7" w14:paraId="27055ABA" w14:textId="77777777" w:rsidTr="006A2926">
        <w:tc>
          <w:tcPr>
            <w:tcW w:w="2533" w:type="dxa"/>
            <w:vMerge/>
            <w:tcBorders>
              <w:left w:val="single" w:sz="8" w:space="0" w:color="000000"/>
              <w:right w:val="single" w:sz="8" w:space="0" w:color="000000"/>
            </w:tcBorders>
            <w:shd w:val="clear" w:color="auto" w:fill="F2F2F2"/>
            <w:vAlign w:val="center"/>
            <w:hideMark/>
          </w:tcPr>
          <w:p w14:paraId="249E8D54" w14:textId="77777777" w:rsidR="00166758" w:rsidRPr="006A55E7" w:rsidRDefault="00166758" w:rsidP="004D0310">
            <w:pPr>
              <w:rPr>
                <w:rFonts w:ascii="Cambria" w:hAnsi="Cambria"/>
                <w:szCs w:val="28"/>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A08D1B" w14:textId="77777777" w:rsidR="00166758" w:rsidRPr="006A55E7" w:rsidRDefault="00166758" w:rsidP="004D0310">
            <w:pPr>
              <w:rPr>
                <w:rFonts w:ascii="Cambria" w:hAnsi="Cambria"/>
                <w:szCs w:val="28"/>
              </w:rPr>
            </w:pPr>
            <w:r w:rsidRPr="006A55E7">
              <w:rPr>
                <w:rFonts w:ascii="Cambria" w:hAnsi="Cambria"/>
                <w:sz w:val="22"/>
                <w:szCs w:val="28"/>
              </w:rPr>
              <w:t>ispit (pismeni)</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22A7D" w14:textId="77777777" w:rsidR="00166758" w:rsidRPr="006A55E7" w:rsidRDefault="00166758" w:rsidP="002C368C">
            <w:pPr>
              <w:jc w:val="center"/>
              <w:rPr>
                <w:rFonts w:ascii="Cambria" w:hAnsi="Cambria"/>
                <w:szCs w:val="28"/>
              </w:rPr>
            </w:pPr>
            <w:r w:rsidRPr="006A55E7">
              <w:rPr>
                <w:rFonts w:ascii="Cambria" w:hAnsi="Cambria"/>
                <w:sz w:val="22"/>
                <w:szCs w:val="28"/>
              </w:rPr>
              <w:t>1. – 6.</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34C39E" w14:textId="77777777" w:rsidR="00166758" w:rsidRPr="006A55E7" w:rsidRDefault="00CA14E6" w:rsidP="002C368C">
            <w:pPr>
              <w:jc w:val="center"/>
              <w:rPr>
                <w:rFonts w:ascii="Cambria" w:hAnsi="Cambria"/>
                <w:szCs w:val="28"/>
              </w:rPr>
            </w:pPr>
            <w:r w:rsidRPr="006A55E7">
              <w:rPr>
                <w:rFonts w:ascii="Cambria" w:hAnsi="Cambria"/>
                <w:sz w:val="22"/>
                <w:szCs w:val="28"/>
              </w:rPr>
              <w:t>51</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4165CF" w14:textId="77777777" w:rsidR="00166758" w:rsidRPr="006A55E7" w:rsidRDefault="00166758" w:rsidP="002C368C">
            <w:pPr>
              <w:jc w:val="center"/>
              <w:rPr>
                <w:rFonts w:ascii="Cambria" w:hAnsi="Cambria"/>
                <w:szCs w:val="28"/>
              </w:rPr>
            </w:pPr>
            <w:r w:rsidRPr="006A55E7">
              <w:rPr>
                <w:rFonts w:ascii="Cambria" w:hAnsi="Cambria"/>
                <w:sz w:val="22"/>
                <w:szCs w:val="28"/>
              </w:rPr>
              <w:t>1,7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EB6EC6" w14:textId="77777777" w:rsidR="00166758" w:rsidRPr="006A55E7" w:rsidRDefault="00166758" w:rsidP="002C368C">
            <w:pPr>
              <w:jc w:val="center"/>
              <w:rPr>
                <w:rFonts w:ascii="Cambria" w:hAnsi="Cambria"/>
                <w:szCs w:val="28"/>
              </w:rPr>
            </w:pPr>
            <w:r w:rsidRPr="006A55E7">
              <w:rPr>
                <w:rFonts w:ascii="Cambria" w:hAnsi="Cambria"/>
                <w:sz w:val="22"/>
                <w:szCs w:val="28"/>
              </w:rPr>
              <w:t>50%</w:t>
            </w:r>
          </w:p>
        </w:tc>
      </w:tr>
      <w:tr w:rsidR="00166758" w:rsidRPr="006A55E7" w14:paraId="328BEA1C" w14:textId="77777777" w:rsidTr="006A2926">
        <w:tc>
          <w:tcPr>
            <w:tcW w:w="2533" w:type="dxa"/>
            <w:vMerge/>
            <w:tcBorders>
              <w:left w:val="single" w:sz="8" w:space="0" w:color="000000"/>
              <w:right w:val="single" w:sz="8" w:space="0" w:color="000000"/>
            </w:tcBorders>
            <w:shd w:val="clear" w:color="auto" w:fill="F2F2F2"/>
            <w:vAlign w:val="center"/>
            <w:hideMark/>
          </w:tcPr>
          <w:p w14:paraId="13765F46" w14:textId="77777777" w:rsidR="00166758" w:rsidRPr="006A55E7" w:rsidRDefault="00166758" w:rsidP="004D0310">
            <w:pPr>
              <w:rPr>
                <w:rFonts w:ascii="Cambria" w:hAnsi="Cambria"/>
                <w:szCs w:val="28"/>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31C1C4" w14:textId="034CA6CB" w:rsidR="00166758" w:rsidRPr="006A55E7" w:rsidRDefault="00AD5842" w:rsidP="00AD5842">
            <w:pPr>
              <w:rPr>
                <w:rFonts w:ascii="Cambria" w:hAnsi="Cambria"/>
                <w:szCs w:val="28"/>
              </w:rPr>
            </w:pPr>
            <w:r>
              <w:rPr>
                <w:rFonts w:ascii="Cambria" w:hAnsi="Cambria"/>
                <w:sz w:val="22"/>
                <w:szCs w:val="28"/>
              </w:rPr>
              <w:t>u</w:t>
            </w:r>
            <w:r w:rsidR="00166758" w:rsidRPr="006A55E7">
              <w:rPr>
                <w:rFonts w:ascii="Cambria" w:hAnsi="Cambria"/>
                <w:sz w:val="22"/>
                <w:szCs w:val="28"/>
              </w:rPr>
              <w:t>kupno</w:t>
            </w:r>
          </w:p>
        </w:tc>
        <w:tc>
          <w:tcPr>
            <w:tcW w:w="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E36506" w14:textId="77777777" w:rsidR="00166758" w:rsidRPr="006A55E7" w:rsidRDefault="00166758" w:rsidP="002C368C">
            <w:pPr>
              <w:jc w:val="center"/>
              <w:rPr>
                <w:rFonts w:ascii="Cambria" w:hAnsi="Cambria"/>
                <w:bCs/>
                <w:szCs w:val="28"/>
              </w:rPr>
            </w:pPr>
            <w:r w:rsidRPr="006A55E7">
              <w:rPr>
                <w:rFonts w:ascii="Cambria" w:hAnsi="Cambria"/>
                <w:bCs/>
                <w:sz w:val="22"/>
                <w:szCs w:val="28"/>
              </w:rPr>
              <w:t>1</w:t>
            </w:r>
            <w:r w:rsidR="00CA14E6" w:rsidRPr="006A55E7">
              <w:rPr>
                <w:rFonts w:ascii="Cambria" w:hAnsi="Cambria"/>
                <w:bCs/>
                <w:sz w:val="22"/>
                <w:szCs w:val="28"/>
              </w:rPr>
              <w:t>20</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A79BCE" w14:textId="77777777" w:rsidR="00166758" w:rsidRPr="006A55E7" w:rsidRDefault="00166758" w:rsidP="002C368C">
            <w:pPr>
              <w:jc w:val="center"/>
              <w:rPr>
                <w:rFonts w:ascii="Cambria" w:hAnsi="Cambria"/>
                <w:bCs/>
                <w:szCs w:val="28"/>
              </w:rPr>
            </w:pPr>
            <w:r w:rsidRPr="006A55E7">
              <w:rPr>
                <w:rFonts w:ascii="Cambria" w:hAnsi="Cambria"/>
                <w:bCs/>
                <w:sz w:val="22"/>
                <w:szCs w:val="28"/>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10F4CA" w14:textId="77777777" w:rsidR="00166758" w:rsidRPr="006A55E7" w:rsidRDefault="00166758" w:rsidP="002C368C">
            <w:pPr>
              <w:jc w:val="center"/>
              <w:rPr>
                <w:rFonts w:ascii="Cambria" w:hAnsi="Cambria"/>
                <w:bCs/>
                <w:szCs w:val="28"/>
              </w:rPr>
            </w:pPr>
            <w:r w:rsidRPr="006A55E7">
              <w:rPr>
                <w:rFonts w:ascii="Cambria" w:hAnsi="Cambria"/>
                <w:bCs/>
                <w:sz w:val="22"/>
                <w:szCs w:val="28"/>
              </w:rPr>
              <w:t>100%</w:t>
            </w:r>
          </w:p>
        </w:tc>
      </w:tr>
      <w:tr w:rsidR="00166758" w:rsidRPr="006A55E7" w14:paraId="0119BB5B"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A11069" w14:textId="77777777" w:rsidR="00166758" w:rsidRPr="006A55E7" w:rsidRDefault="00166758" w:rsidP="004D0310">
            <w:pPr>
              <w:rPr>
                <w:rFonts w:ascii="Cambria" w:hAnsi="Cambria"/>
                <w:szCs w:val="28"/>
              </w:rPr>
            </w:pPr>
            <w:r w:rsidRPr="006A55E7">
              <w:rPr>
                <w:rFonts w:ascii="Cambria" w:hAnsi="Cambria"/>
                <w:sz w:val="22"/>
                <w:szCs w:val="28"/>
              </w:rPr>
              <w:t>Studentske obveze</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FF56A0" w14:textId="77777777" w:rsidR="00166758" w:rsidRPr="006A55E7" w:rsidRDefault="00166758" w:rsidP="004D0310">
            <w:pPr>
              <w:rPr>
                <w:rFonts w:ascii="Cambria" w:hAnsi="Cambria"/>
                <w:szCs w:val="28"/>
              </w:rPr>
            </w:pPr>
            <w:r w:rsidRPr="006A55E7">
              <w:rPr>
                <w:rFonts w:ascii="Cambria" w:hAnsi="Cambria"/>
                <w:sz w:val="22"/>
                <w:szCs w:val="28"/>
              </w:rPr>
              <w:t xml:space="preserve">Da položi kolegij, student/studentica mora: </w:t>
            </w:r>
          </w:p>
          <w:p w14:paraId="23AB00BC" w14:textId="58355847" w:rsidR="00166758" w:rsidRPr="006A55E7" w:rsidRDefault="00166758" w:rsidP="004D0310">
            <w:pPr>
              <w:rPr>
                <w:rFonts w:ascii="Cambria" w:hAnsi="Cambria"/>
                <w:szCs w:val="28"/>
              </w:rPr>
            </w:pPr>
            <w:r w:rsidRPr="006A55E7">
              <w:rPr>
                <w:rFonts w:ascii="Cambria" w:hAnsi="Cambria"/>
                <w:sz w:val="22"/>
                <w:szCs w:val="28"/>
              </w:rPr>
              <w:t xml:space="preserve">1. </w:t>
            </w:r>
            <w:r w:rsidR="00AD5842">
              <w:rPr>
                <w:rFonts w:ascii="Cambria" w:hAnsi="Cambria"/>
                <w:sz w:val="22"/>
                <w:szCs w:val="28"/>
              </w:rPr>
              <w:t>p</w:t>
            </w:r>
            <w:r w:rsidRPr="006A55E7">
              <w:rPr>
                <w:rFonts w:ascii="Cambria" w:hAnsi="Cambria"/>
                <w:sz w:val="22"/>
                <w:szCs w:val="28"/>
              </w:rPr>
              <w:t>ohađati nastavu i aktivno sudjelovati u svim oblicima nastave</w:t>
            </w:r>
          </w:p>
          <w:p w14:paraId="7247E025" w14:textId="77EF6029" w:rsidR="00166758" w:rsidRPr="006A55E7" w:rsidRDefault="00166758" w:rsidP="004D0310">
            <w:pPr>
              <w:rPr>
                <w:rFonts w:ascii="Cambria" w:hAnsi="Cambria"/>
                <w:szCs w:val="28"/>
              </w:rPr>
            </w:pPr>
            <w:r w:rsidRPr="006A55E7">
              <w:rPr>
                <w:rFonts w:ascii="Cambria" w:hAnsi="Cambria"/>
                <w:sz w:val="22"/>
                <w:szCs w:val="28"/>
              </w:rPr>
              <w:t xml:space="preserve">2. </w:t>
            </w:r>
            <w:r w:rsidR="00AD5842">
              <w:rPr>
                <w:rFonts w:ascii="Cambria" w:hAnsi="Cambria"/>
                <w:sz w:val="22"/>
                <w:szCs w:val="28"/>
              </w:rPr>
              <w:t>i</w:t>
            </w:r>
            <w:r w:rsidRPr="006A55E7">
              <w:rPr>
                <w:rFonts w:ascii="Cambria" w:hAnsi="Cambria"/>
                <w:sz w:val="22"/>
                <w:szCs w:val="28"/>
              </w:rPr>
              <w:t>zraditi priprave i didaktički materijal za neposredan rad s djecom te analizirati uratke</w:t>
            </w:r>
          </w:p>
          <w:p w14:paraId="4A6EDFF4" w14:textId="77777777" w:rsidR="00166758" w:rsidRPr="006A55E7" w:rsidRDefault="00166758" w:rsidP="004D0310">
            <w:pPr>
              <w:rPr>
                <w:rFonts w:ascii="Cambria" w:hAnsi="Cambria"/>
                <w:szCs w:val="28"/>
              </w:rPr>
            </w:pPr>
            <w:r w:rsidRPr="006A55E7">
              <w:rPr>
                <w:rFonts w:ascii="Cambria" w:hAnsi="Cambria"/>
                <w:sz w:val="22"/>
                <w:szCs w:val="28"/>
              </w:rPr>
              <w:t>Napomena: (vrijedi za obvezu 2.) Student/studentica treba izraditi pripravu za vježbe i predati je u dogovorenom roku. Ako ne riješi obveze do zadanoga roka, tada gubi pravo na ECTS-e iz kolegija u toj akademskoj godini. Zadane rokove u ovome kolegiju treba poštivati.</w:t>
            </w:r>
          </w:p>
          <w:p w14:paraId="1A927EDE" w14:textId="4B081C6A" w:rsidR="00166758" w:rsidRPr="006A55E7" w:rsidRDefault="00166758" w:rsidP="004D0310">
            <w:pPr>
              <w:rPr>
                <w:rFonts w:ascii="Cambria" w:hAnsi="Cambria"/>
                <w:szCs w:val="28"/>
              </w:rPr>
            </w:pPr>
            <w:r w:rsidRPr="006A55E7">
              <w:rPr>
                <w:rFonts w:ascii="Cambria" w:hAnsi="Cambria"/>
                <w:sz w:val="22"/>
                <w:szCs w:val="28"/>
              </w:rPr>
              <w:t xml:space="preserve">3. </w:t>
            </w:r>
            <w:r w:rsidR="00AD5842">
              <w:rPr>
                <w:rFonts w:ascii="Cambria" w:hAnsi="Cambria"/>
                <w:sz w:val="22"/>
                <w:szCs w:val="28"/>
              </w:rPr>
              <w:t>p</w:t>
            </w:r>
            <w:r w:rsidRPr="006A55E7">
              <w:rPr>
                <w:rFonts w:ascii="Cambria" w:hAnsi="Cambria"/>
                <w:sz w:val="22"/>
                <w:szCs w:val="28"/>
              </w:rPr>
              <w:t>oložiti pismeni ispit.</w:t>
            </w:r>
          </w:p>
        </w:tc>
      </w:tr>
      <w:tr w:rsidR="00166758" w:rsidRPr="006A55E7" w14:paraId="328F6630"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354815" w14:textId="77777777" w:rsidR="00166758" w:rsidRPr="006A55E7" w:rsidRDefault="00166758" w:rsidP="004D0310">
            <w:pPr>
              <w:rPr>
                <w:rFonts w:ascii="Cambria" w:hAnsi="Cambria"/>
                <w:szCs w:val="28"/>
              </w:rPr>
            </w:pPr>
            <w:r w:rsidRPr="006A55E7">
              <w:rPr>
                <w:rFonts w:ascii="Cambria" w:hAnsi="Cambria"/>
                <w:sz w:val="22"/>
                <w:szCs w:val="28"/>
              </w:rPr>
              <w:t>Rokovi ispita i kolokvija</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1B260C" w14:textId="77777777" w:rsidR="00166758" w:rsidRPr="006A55E7" w:rsidRDefault="00166758" w:rsidP="004D0310">
            <w:pPr>
              <w:rPr>
                <w:rFonts w:ascii="Cambria" w:eastAsia="Calibri" w:hAnsi="Cambria" w:cs="Calibri"/>
              </w:rPr>
            </w:pPr>
            <w:r w:rsidRPr="006A55E7">
              <w:rPr>
                <w:rFonts w:ascii="Cambria" w:hAnsi="Cambria"/>
                <w:sz w:val="22"/>
                <w:szCs w:val="22"/>
              </w:rPr>
              <w:t>Objavljuju se u ISVU sustavu i Studomatu.</w:t>
            </w:r>
          </w:p>
        </w:tc>
      </w:tr>
      <w:tr w:rsidR="00166758" w:rsidRPr="006A55E7" w14:paraId="44957458" w14:textId="77777777" w:rsidTr="00A02B42">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501262" w14:textId="77777777" w:rsidR="00166758" w:rsidRPr="006A55E7" w:rsidRDefault="00166758" w:rsidP="004D0310">
            <w:pPr>
              <w:rPr>
                <w:rFonts w:ascii="Cambria" w:hAnsi="Cambria"/>
                <w:szCs w:val="28"/>
              </w:rPr>
            </w:pPr>
            <w:r w:rsidRPr="006A55E7">
              <w:rPr>
                <w:rFonts w:ascii="Cambria" w:hAnsi="Cambria"/>
                <w:sz w:val="22"/>
                <w:szCs w:val="28"/>
              </w:rPr>
              <w:t xml:space="preserve">Ostale važne činjenice </w:t>
            </w:r>
            <w:r w:rsidRPr="006A55E7">
              <w:rPr>
                <w:rFonts w:ascii="Cambria" w:hAnsi="Cambria"/>
                <w:sz w:val="22"/>
                <w:szCs w:val="28"/>
                <w:lang w:val="it-IT"/>
              </w:rPr>
              <w:t>vezaneuzkolegij</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DE165E" w14:textId="77777777" w:rsidR="00166758" w:rsidRPr="006A55E7" w:rsidRDefault="00166758" w:rsidP="004D0310">
            <w:pPr>
              <w:rPr>
                <w:rFonts w:ascii="Cambria" w:eastAsia="Calibri" w:hAnsi="Cambria" w:cs="Calibri"/>
              </w:rPr>
            </w:pPr>
            <w:r w:rsidRPr="006A55E7">
              <w:rPr>
                <w:rFonts w:ascii="Cambria" w:eastAsia="Calibri" w:hAnsi="Cambria" w:cs="Calibri"/>
                <w:sz w:val="22"/>
                <w:szCs w:val="22"/>
              </w:rPr>
              <w:t>Materijali za predavanja i seminare objavljuju se na e-učenju.</w:t>
            </w:r>
          </w:p>
          <w:p w14:paraId="270CC2AE" w14:textId="77777777" w:rsidR="00166758" w:rsidRPr="006A55E7" w:rsidRDefault="00166758" w:rsidP="004D0310">
            <w:pPr>
              <w:rPr>
                <w:rFonts w:ascii="Cambria" w:hAnsi="Cambria"/>
              </w:rPr>
            </w:pPr>
            <w:r w:rsidRPr="006A55E7">
              <w:rPr>
                <w:rFonts w:ascii="Cambria" w:hAnsi="Cambria"/>
                <w:sz w:val="22"/>
              </w:rPr>
              <w:t>U slučaju održavanja nastave na daljinu, moguće je odstupanje u:</w:t>
            </w:r>
          </w:p>
          <w:p w14:paraId="2F955F55" w14:textId="4C22E467" w:rsidR="00166758" w:rsidRPr="006A55E7" w:rsidRDefault="00166758" w:rsidP="004D0310">
            <w:pPr>
              <w:rPr>
                <w:rFonts w:ascii="Cambria" w:hAnsi="Cambria"/>
              </w:rPr>
            </w:pPr>
            <w:r w:rsidRPr="006A55E7">
              <w:rPr>
                <w:rFonts w:ascii="Cambria" w:hAnsi="Cambria"/>
                <w:sz w:val="22"/>
              </w:rPr>
              <w:t>mjestu izvođenja kolegija, provedbi aktivnosti, metoda tumačenja i poučavanja i načinima vrednovanja, studentskim obvezama, dostupnoj literaturi.</w:t>
            </w:r>
            <w:r w:rsidR="00AD5842">
              <w:rPr>
                <w:rFonts w:ascii="Cambria" w:hAnsi="Cambria"/>
                <w:sz w:val="22"/>
              </w:rPr>
              <w:t xml:space="preserve"> </w:t>
            </w:r>
            <w:r w:rsidRPr="006A55E7">
              <w:rPr>
                <w:rFonts w:ascii="Cambria" w:hAnsi="Cambria"/>
                <w:sz w:val="22"/>
              </w:rPr>
              <w:t xml:space="preserve">O tome će nositeljica kolegija i </w:t>
            </w:r>
            <w:r w:rsidR="00AD5842">
              <w:rPr>
                <w:rFonts w:ascii="Cambria" w:hAnsi="Cambria"/>
                <w:sz w:val="22"/>
              </w:rPr>
              <w:t>suradnica</w:t>
            </w:r>
            <w:r w:rsidRPr="006A55E7">
              <w:rPr>
                <w:rFonts w:ascii="Cambria" w:hAnsi="Cambria"/>
                <w:sz w:val="22"/>
              </w:rPr>
              <w:t xml:space="preserve"> obavijestiti studente i studentice kad se nastava na daljinu počne održavati.</w:t>
            </w:r>
          </w:p>
          <w:p w14:paraId="10771CB8" w14:textId="77777777" w:rsidR="00166758" w:rsidRPr="006A55E7" w:rsidRDefault="00166758" w:rsidP="004D0310">
            <w:pPr>
              <w:rPr>
                <w:rFonts w:ascii="Cambria" w:eastAsia="Calibri" w:hAnsi="Cambria" w:cs="Calibri"/>
              </w:rPr>
            </w:pPr>
            <w:r w:rsidRPr="006A55E7">
              <w:rPr>
                <w:rFonts w:ascii="Cambria" w:hAnsi="Cambria"/>
                <w:sz w:val="22"/>
              </w:rPr>
              <w:t>Ishodi učenja ostaju nepromijenjeni.</w:t>
            </w:r>
          </w:p>
        </w:tc>
      </w:tr>
      <w:tr w:rsidR="00166758" w:rsidRPr="006A55E7" w14:paraId="0435884F" w14:textId="77777777" w:rsidTr="00A02B42">
        <w:trPr>
          <w:trHeight w:val="770"/>
        </w:trPr>
        <w:tc>
          <w:tcPr>
            <w:tcW w:w="253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9D21F8" w14:textId="77777777" w:rsidR="00166758" w:rsidRPr="006A55E7" w:rsidRDefault="00166758" w:rsidP="004D0310">
            <w:pPr>
              <w:rPr>
                <w:rFonts w:ascii="Cambria" w:hAnsi="Cambria"/>
                <w:szCs w:val="28"/>
              </w:rPr>
            </w:pPr>
            <w:r w:rsidRPr="006A55E7">
              <w:rPr>
                <w:rFonts w:ascii="Cambria" w:hAnsi="Cambria"/>
                <w:sz w:val="22"/>
                <w:szCs w:val="28"/>
              </w:rPr>
              <w:t>Literatura</w:t>
            </w:r>
          </w:p>
        </w:tc>
        <w:tc>
          <w:tcPr>
            <w:tcW w:w="651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B2D044F" w14:textId="77777777" w:rsidR="00166758" w:rsidRPr="006A55E7" w:rsidRDefault="00166758" w:rsidP="004D0310">
            <w:pPr>
              <w:rPr>
                <w:rFonts w:ascii="Cambria" w:hAnsi="Cambria"/>
                <w:bCs/>
                <w:szCs w:val="28"/>
              </w:rPr>
            </w:pPr>
            <w:r w:rsidRPr="006A55E7">
              <w:rPr>
                <w:rFonts w:ascii="Cambria" w:hAnsi="Cambria"/>
                <w:bCs/>
                <w:sz w:val="22"/>
                <w:szCs w:val="28"/>
              </w:rPr>
              <w:t>Obvezna:</w:t>
            </w:r>
          </w:p>
          <w:p w14:paraId="590AFCAD" w14:textId="77777777" w:rsidR="00166758" w:rsidRPr="006A55E7" w:rsidRDefault="00166758" w:rsidP="004D0310">
            <w:pPr>
              <w:rPr>
                <w:rFonts w:ascii="Cambria" w:hAnsi="Cambria"/>
                <w:szCs w:val="28"/>
              </w:rPr>
            </w:pPr>
            <w:r w:rsidRPr="006A55E7">
              <w:rPr>
                <w:rFonts w:ascii="Cambria" w:hAnsi="Cambria"/>
                <w:sz w:val="22"/>
                <w:szCs w:val="28"/>
              </w:rPr>
              <w:t>1.</w:t>
            </w:r>
            <w:r w:rsidR="00A02B42" w:rsidRPr="006A55E7">
              <w:rPr>
                <w:rFonts w:ascii="Cambria" w:hAnsi="Cambria"/>
                <w:sz w:val="22"/>
                <w:szCs w:val="28"/>
              </w:rPr>
              <w:t xml:space="preserve"> </w:t>
            </w:r>
            <w:r w:rsidRPr="006A55E7">
              <w:rPr>
                <w:rFonts w:ascii="Cambria" w:hAnsi="Cambria"/>
                <w:sz w:val="22"/>
                <w:szCs w:val="28"/>
              </w:rPr>
              <w:t>Čudina-Obradović , M. (2004). Kad kraljevna piše kraljeviću. Zagreb: Pučko otvoreno učilište Korak po korak, str. 15-26, 45-52, 58-60, 68-85, 108-111</w:t>
            </w:r>
          </w:p>
          <w:p w14:paraId="158C589C" w14:textId="77777777" w:rsidR="00166758" w:rsidRPr="006A55E7" w:rsidRDefault="00166758" w:rsidP="004D0310">
            <w:pPr>
              <w:rPr>
                <w:rFonts w:ascii="Cambria" w:hAnsi="Cambria"/>
                <w:szCs w:val="28"/>
              </w:rPr>
            </w:pPr>
            <w:r w:rsidRPr="006A55E7">
              <w:rPr>
                <w:rFonts w:ascii="Cambria" w:hAnsi="Cambria"/>
                <w:sz w:val="22"/>
                <w:szCs w:val="28"/>
              </w:rPr>
              <w:t>2.</w:t>
            </w:r>
            <w:r w:rsidR="00A02B42" w:rsidRPr="006A55E7">
              <w:rPr>
                <w:rFonts w:ascii="Cambria" w:hAnsi="Cambria"/>
                <w:sz w:val="22"/>
                <w:szCs w:val="28"/>
              </w:rPr>
              <w:t xml:space="preserve"> </w:t>
            </w:r>
            <w:r w:rsidRPr="006A55E7">
              <w:rPr>
                <w:rFonts w:ascii="Cambria" w:hAnsi="Cambria"/>
                <w:sz w:val="22"/>
                <w:szCs w:val="28"/>
              </w:rPr>
              <w:t>Sočo, B. P. (1997). Dijete, odgajatelj, slikovnica. Zagreb: Alineja.</w:t>
            </w:r>
          </w:p>
          <w:p w14:paraId="44301165" w14:textId="77777777" w:rsidR="00166758" w:rsidRPr="006A55E7" w:rsidRDefault="00166758" w:rsidP="004D0310">
            <w:pPr>
              <w:rPr>
                <w:rFonts w:ascii="Cambria" w:hAnsi="Cambria"/>
                <w:szCs w:val="28"/>
              </w:rPr>
            </w:pPr>
            <w:r w:rsidRPr="006A55E7">
              <w:rPr>
                <w:rFonts w:ascii="Cambria" w:hAnsi="Cambria"/>
                <w:sz w:val="22"/>
                <w:szCs w:val="28"/>
              </w:rPr>
              <w:t xml:space="preserve">3. Velički, V. (2004). Vrijeme kruga. Mogućnosti poticanja govorne kompetencije u djece predškolske dobi. </w:t>
            </w:r>
            <w:r w:rsidRPr="006A55E7">
              <w:rPr>
                <w:rFonts w:ascii="Cambria" w:hAnsi="Cambria"/>
                <w:i/>
                <w:iCs/>
                <w:sz w:val="22"/>
                <w:szCs w:val="28"/>
              </w:rPr>
              <w:t>Zrno</w:t>
            </w:r>
            <w:r w:rsidRPr="006A55E7">
              <w:rPr>
                <w:rFonts w:ascii="Cambria" w:hAnsi="Cambria"/>
                <w:sz w:val="22"/>
                <w:szCs w:val="28"/>
              </w:rPr>
              <w:t>, 61, 21-24.</w:t>
            </w:r>
          </w:p>
          <w:p w14:paraId="0318166E" w14:textId="77777777" w:rsidR="00166758" w:rsidRPr="006A55E7" w:rsidRDefault="00166758" w:rsidP="004D0310">
            <w:pPr>
              <w:rPr>
                <w:rFonts w:ascii="Cambria" w:hAnsi="Cambria"/>
                <w:szCs w:val="28"/>
              </w:rPr>
            </w:pPr>
            <w:r w:rsidRPr="006A55E7">
              <w:rPr>
                <w:rFonts w:ascii="Cambria" w:hAnsi="Cambria"/>
                <w:sz w:val="22"/>
                <w:szCs w:val="28"/>
              </w:rPr>
              <w:t xml:space="preserve">4. Velički, V. (2002). Priča u predškolskom razdoblju. </w:t>
            </w:r>
            <w:r w:rsidRPr="006A55E7">
              <w:rPr>
                <w:rFonts w:ascii="Cambria" w:hAnsi="Cambria"/>
                <w:i/>
                <w:sz w:val="22"/>
                <w:szCs w:val="28"/>
              </w:rPr>
              <w:t>Zrno</w:t>
            </w:r>
            <w:r w:rsidRPr="006A55E7">
              <w:rPr>
                <w:rFonts w:ascii="Cambria" w:hAnsi="Cambria"/>
                <w:sz w:val="22"/>
                <w:szCs w:val="28"/>
              </w:rPr>
              <w:t>, br. 49-50, str. 56-57.</w:t>
            </w:r>
          </w:p>
          <w:p w14:paraId="66CB1689" w14:textId="71A12F03" w:rsidR="00166758" w:rsidRPr="006A55E7" w:rsidRDefault="00166758" w:rsidP="004D0310">
            <w:pPr>
              <w:rPr>
                <w:rFonts w:ascii="Cambria" w:hAnsi="Cambria"/>
                <w:szCs w:val="28"/>
              </w:rPr>
            </w:pPr>
            <w:r w:rsidRPr="006A55E7">
              <w:rPr>
                <w:rFonts w:ascii="Cambria" w:hAnsi="Cambria"/>
                <w:sz w:val="22"/>
                <w:szCs w:val="28"/>
              </w:rPr>
              <w:t xml:space="preserve">5. Velički, V. (2013). Pričanje priča-stvaranje priča. Split:Harfa. </w:t>
            </w:r>
          </w:p>
          <w:p w14:paraId="182C7E8F" w14:textId="77777777" w:rsidR="00166758" w:rsidRPr="006A55E7" w:rsidRDefault="00166758" w:rsidP="004D0310">
            <w:pPr>
              <w:rPr>
                <w:rFonts w:ascii="Cambria" w:hAnsi="Cambria"/>
                <w:bCs/>
                <w:szCs w:val="28"/>
              </w:rPr>
            </w:pPr>
            <w:r w:rsidRPr="006A55E7">
              <w:rPr>
                <w:rFonts w:ascii="Cambria" w:hAnsi="Cambria"/>
                <w:bCs/>
                <w:sz w:val="22"/>
                <w:szCs w:val="28"/>
              </w:rPr>
              <w:t>Izborna:</w:t>
            </w:r>
          </w:p>
          <w:p w14:paraId="7DFFDFEE" w14:textId="77777777" w:rsidR="00166758" w:rsidRPr="006A55E7" w:rsidRDefault="00166758" w:rsidP="004D0310">
            <w:pPr>
              <w:rPr>
                <w:rFonts w:ascii="Cambria" w:hAnsi="Cambria"/>
                <w:szCs w:val="28"/>
              </w:rPr>
            </w:pPr>
            <w:r w:rsidRPr="006A55E7">
              <w:rPr>
                <w:rFonts w:ascii="Cambria" w:hAnsi="Cambria"/>
                <w:sz w:val="22"/>
                <w:szCs w:val="28"/>
              </w:rPr>
              <w:t>1. Brajša, P. ( 2002). Kako uspješno razgovarati,. Pula: C.A.S.H.</w:t>
            </w:r>
          </w:p>
          <w:p w14:paraId="5C3E9F33" w14:textId="77777777" w:rsidR="00166758" w:rsidRPr="006A55E7" w:rsidRDefault="00166758" w:rsidP="004D0310">
            <w:pPr>
              <w:rPr>
                <w:rFonts w:ascii="Cambria" w:hAnsi="Cambria"/>
                <w:szCs w:val="28"/>
              </w:rPr>
            </w:pPr>
            <w:r w:rsidRPr="006A55E7">
              <w:rPr>
                <w:rFonts w:ascii="Cambria" w:hAnsi="Cambria"/>
                <w:sz w:val="22"/>
                <w:szCs w:val="28"/>
              </w:rPr>
              <w:t xml:space="preserve">2. Čudina Obradović ( 1969). Igrom do čitanja. Zagreb: Školska knjiga </w:t>
            </w:r>
          </w:p>
          <w:p w14:paraId="696E5D8A" w14:textId="77777777" w:rsidR="00166758" w:rsidRPr="006A55E7" w:rsidRDefault="00166758" w:rsidP="004D0310">
            <w:pPr>
              <w:rPr>
                <w:rFonts w:ascii="Cambria" w:hAnsi="Cambria"/>
                <w:szCs w:val="28"/>
              </w:rPr>
            </w:pPr>
            <w:r w:rsidRPr="006A55E7">
              <w:rPr>
                <w:rFonts w:ascii="Cambria" w:hAnsi="Cambria"/>
                <w:sz w:val="22"/>
                <w:szCs w:val="28"/>
              </w:rPr>
              <w:t>(odabrana poglavlja).</w:t>
            </w:r>
          </w:p>
          <w:p w14:paraId="4A075432" w14:textId="77777777" w:rsidR="00166758" w:rsidRPr="006A55E7" w:rsidRDefault="00166758" w:rsidP="004D0310">
            <w:pPr>
              <w:rPr>
                <w:rFonts w:ascii="Cambria" w:hAnsi="Cambria"/>
                <w:szCs w:val="28"/>
              </w:rPr>
            </w:pPr>
            <w:r w:rsidRPr="006A55E7">
              <w:rPr>
                <w:rFonts w:ascii="Cambria" w:hAnsi="Cambria"/>
                <w:sz w:val="22"/>
                <w:szCs w:val="28"/>
              </w:rPr>
              <w:t>3. Pease, A. (2008). Velika škola govora tijela. Zagreb: Mozaik knjiga.</w:t>
            </w:r>
          </w:p>
          <w:p w14:paraId="1635CC92" w14:textId="77777777" w:rsidR="00166758" w:rsidRPr="006A55E7" w:rsidRDefault="00166758" w:rsidP="004D0310">
            <w:pPr>
              <w:rPr>
                <w:rFonts w:ascii="Cambria" w:hAnsi="Cambria"/>
                <w:szCs w:val="28"/>
              </w:rPr>
            </w:pPr>
            <w:r w:rsidRPr="006A55E7">
              <w:rPr>
                <w:rFonts w:ascii="Cambria" w:hAnsi="Cambria"/>
                <w:sz w:val="22"/>
                <w:szCs w:val="28"/>
              </w:rPr>
              <w:t>4. Peti-Stantič, A., Velički , V. (2008). Jezične igre za velike i male. Zagreb: Alfa Prebeg, Vilke, M. (1991). Vaše dijete i jezik. Zagreb: Školska knjiga.</w:t>
            </w:r>
          </w:p>
          <w:p w14:paraId="28F5BEAE" w14:textId="77777777" w:rsidR="00166758" w:rsidRPr="006A55E7" w:rsidRDefault="00166758" w:rsidP="004D0310">
            <w:pPr>
              <w:rPr>
                <w:rFonts w:ascii="Cambria" w:hAnsi="Cambria"/>
                <w:szCs w:val="28"/>
              </w:rPr>
            </w:pPr>
            <w:r w:rsidRPr="006A55E7">
              <w:rPr>
                <w:rFonts w:ascii="Cambria" w:hAnsi="Cambria"/>
                <w:sz w:val="22"/>
                <w:szCs w:val="28"/>
              </w:rPr>
              <w:t>5. Rade, R. (2003). Poticanje ranog govorno-jezičnog razvoja. Zagreb: Foto-marketing Fo Ma.</w:t>
            </w:r>
          </w:p>
          <w:p w14:paraId="76A0D12E" w14:textId="77777777" w:rsidR="00166758" w:rsidRPr="006A55E7" w:rsidRDefault="00166758" w:rsidP="004D0310">
            <w:pPr>
              <w:rPr>
                <w:rFonts w:ascii="Cambria" w:hAnsi="Cambria"/>
                <w:szCs w:val="28"/>
              </w:rPr>
            </w:pPr>
            <w:r w:rsidRPr="006A55E7">
              <w:rPr>
                <w:rFonts w:ascii="Cambria" w:hAnsi="Cambria"/>
                <w:sz w:val="22"/>
                <w:szCs w:val="28"/>
              </w:rPr>
              <w:t>6. Rijavec, M. (2002). Neverbalna komunikacija. Zagreb: IEP- Vern.</w:t>
            </w:r>
          </w:p>
          <w:p w14:paraId="1285C5DA" w14:textId="77777777" w:rsidR="00166758" w:rsidRPr="006A55E7" w:rsidRDefault="00166758" w:rsidP="004D0310">
            <w:pPr>
              <w:rPr>
                <w:rFonts w:ascii="Cambria" w:hAnsi="Cambria"/>
                <w:szCs w:val="28"/>
              </w:rPr>
            </w:pPr>
            <w:r w:rsidRPr="006A55E7">
              <w:rPr>
                <w:rFonts w:ascii="Cambria" w:hAnsi="Cambria"/>
                <w:sz w:val="22"/>
                <w:szCs w:val="28"/>
              </w:rPr>
              <w:t>7. Shulz von Thun, F. (2001). Kako međusobno razgovaramo 1. Zagreb: Erudita.</w:t>
            </w:r>
          </w:p>
          <w:p w14:paraId="310404A7" w14:textId="77777777" w:rsidR="00166758" w:rsidRPr="006A55E7" w:rsidRDefault="00166758" w:rsidP="004D0310">
            <w:pPr>
              <w:rPr>
                <w:rFonts w:ascii="Cambria" w:hAnsi="Cambria"/>
                <w:szCs w:val="28"/>
              </w:rPr>
            </w:pPr>
            <w:r w:rsidRPr="006A55E7">
              <w:rPr>
                <w:rFonts w:ascii="Cambria" w:hAnsi="Cambria"/>
                <w:sz w:val="22"/>
                <w:szCs w:val="28"/>
              </w:rPr>
              <w:lastRenderedPageBreak/>
              <w:t>8. Starc, B., Čudina-Obradović, M. i drugi. (2004). Osobine i psihološki uvjeti razvoja djeteta predškolske dobi. Zagreb: Golden marketing-Tehnička knjiga.</w:t>
            </w:r>
          </w:p>
          <w:p w14:paraId="023346F3" w14:textId="77777777" w:rsidR="00166758" w:rsidRPr="006A55E7" w:rsidRDefault="00166758" w:rsidP="004D0310">
            <w:pPr>
              <w:rPr>
                <w:rFonts w:ascii="Cambria" w:hAnsi="Cambria"/>
                <w:szCs w:val="28"/>
              </w:rPr>
            </w:pPr>
            <w:r w:rsidRPr="006A55E7">
              <w:rPr>
                <w:rFonts w:ascii="Cambria" w:hAnsi="Cambria"/>
                <w:sz w:val="22"/>
                <w:szCs w:val="28"/>
              </w:rPr>
              <w:t>9. Tatković, N., Diković, M., Tatković, S. (2016).</w:t>
            </w:r>
            <w:r w:rsidR="00CA14E6" w:rsidRPr="006A55E7">
              <w:rPr>
                <w:rFonts w:ascii="Cambria" w:hAnsi="Cambria"/>
                <w:sz w:val="22"/>
                <w:szCs w:val="28"/>
              </w:rPr>
              <w:t xml:space="preserve"> </w:t>
            </w:r>
            <w:r w:rsidRPr="006A55E7">
              <w:rPr>
                <w:rFonts w:ascii="Cambria" w:hAnsi="Cambria"/>
                <w:sz w:val="22"/>
                <w:szCs w:val="28"/>
              </w:rPr>
              <w:t>Pedagoško-psihološki aspekti komunikacije. Pula: Sveučilište Jurja Dobrile u Puli (odabrana poglavlja).</w:t>
            </w:r>
          </w:p>
        </w:tc>
      </w:tr>
    </w:tbl>
    <w:p w14:paraId="14BB02BD" w14:textId="77777777" w:rsidR="00166758" w:rsidRPr="006A55E7" w:rsidRDefault="00166758" w:rsidP="00166758">
      <w:pPr>
        <w:rPr>
          <w:rFonts w:ascii="Cambria" w:hAnsi="Cambria"/>
          <w:szCs w:val="28"/>
        </w:rPr>
      </w:pPr>
    </w:p>
    <w:p w14:paraId="6564D46E" w14:textId="77777777" w:rsidR="00166758" w:rsidRPr="006A55E7" w:rsidRDefault="00166758" w:rsidP="00166758">
      <w:pPr>
        <w:rPr>
          <w:rFonts w:ascii="Cambria" w:hAnsi="Cambria"/>
          <w:szCs w:val="28"/>
        </w:rPr>
      </w:pPr>
    </w:p>
    <w:p w14:paraId="6836715D" w14:textId="77777777" w:rsidR="00166758" w:rsidRPr="006A55E7" w:rsidRDefault="00166758" w:rsidP="00166758">
      <w:pPr>
        <w:rPr>
          <w:rFonts w:ascii="Cambria" w:hAnsi="Cambria"/>
          <w:sz w:val="22"/>
          <w:szCs w:val="22"/>
        </w:rPr>
      </w:pPr>
    </w:p>
    <w:p w14:paraId="0BA7E670" w14:textId="77777777" w:rsidR="00166758" w:rsidRPr="006A55E7" w:rsidRDefault="00166758" w:rsidP="00166758"/>
    <w:p w14:paraId="43400E82" w14:textId="77777777" w:rsidR="00166758" w:rsidRPr="006A55E7" w:rsidRDefault="00166758">
      <w:pPr>
        <w:spacing w:after="160" w:line="259" w:lineRule="auto"/>
        <w:rPr>
          <w:rStyle w:val="Istaknuto"/>
        </w:rPr>
      </w:pPr>
      <w:r w:rsidRPr="006A55E7">
        <w:rPr>
          <w:rStyle w:val="Istaknuto"/>
        </w:rPr>
        <w:br w:type="page"/>
      </w:r>
    </w:p>
    <w:tbl>
      <w:tblPr>
        <w:tblW w:w="5000" w:type="pct"/>
        <w:tblLayout w:type="fixed"/>
        <w:tblCellMar>
          <w:left w:w="0" w:type="dxa"/>
          <w:right w:w="0" w:type="dxa"/>
        </w:tblCellMar>
        <w:tblLook w:val="0600" w:firstRow="0" w:lastRow="0" w:firstColumn="0" w:lastColumn="0" w:noHBand="1" w:noVBand="1"/>
      </w:tblPr>
      <w:tblGrid>
        <w:gridCol w:w="2536"/>
        <w:gridCol w:w="2406"/>
        <w:gridCol w:w="95"/>
        <w:gridCol w:w="1058"/>
        <w:gridCol w:w="558"/>
        <w:gridCol w:w="139"/>
        <w:gridCol w:w="853"/>
        <w:gridCol w:w="1407"/>
      </w:tblGrid>
      <w:tr w:rsidR="004D0310" w:rsidRPr="006A55E7" w14:paraId="4DE78782" w14:textId="77777777" w:rsidTr="00A02B4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79776F" w14:textId="77777777" w:rsidR="004D0310" w:rsidRPr="00AD5842" w:rsidRDefault="004D0310" w:rsidP="004D0310">
            <w:pPr>
              <w:jc w:val="right"/>
              <w:rPr>
                <w:rFonts w:ascii="Cambria" w:eastAsia="Calibri" w:hAnsi="Cambria" w:cstheme="minorHAnsi"/>
                <w:b/>
                <w:bCs/>
                <w:lang w:eastAsia="en-US"/>
              </w:rPr>
            </w:pPr>
            <w:r w:rsidRPr="00AD5842">
              <w:rPr>
                <w:rFonts w:ascii="Cambria" w:eastAsia="Calibri" w:hAnsi="Cambria" w:cstheme="minorHAnsi"/>
                <w:b/>
                <w:bCs/>
                <w:sz w:val="22"/>
                <w:szCs w:val="22"/>
                <w:lang w:eastAsia="en-US"/>
              </w:rPr>
              <w:lastRenderedPageBreak/>
              <w:t>IZVEDBENI PLAN NASTAVE KOLEGIJA</w:t>
            </w:r>
          </w:p>
        </w:tc>
      </w:tr>
      <w:tr w:rsidR="004D0310" w:rsidRPr="006A55E7" w14:paraId="67DBAF4E"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466A2E" w14:textId="77777777" w:rsidR="004D0310" w:rsidRPr="00AD5842" w:rsidRDefault="004D0310" w:rsidP="004D0310">
            <w:pPr>
              <w:rPr>
                <w:rFonts w:ascii="Cambria" w:eastAsia="Calibri" w:hAnsi="Cambria" w:cstheme="minorHAnsi"/>
                <w:sz w:val="22"/>
                <w:szCs w:val="22"/>
                <w:lang w:eastAsia="en-US"/>
              </w:rPr>
            </w:pPr>
            <w:r w:rsidRPr="00AD5842">
              <w:rPr>
                <w:rFonts w:ascii="Cambria" w:eastAsia="Calibri" w:hAnsi="Cambria" w:cstheme="minorHAnsi"/>
                <w:sz w:val="22"/>
                <w:szCs w:val="22"/>
                <w:lang w:eastAsia="en-US"/>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644C64" w14:textId="77777777" w:rsidR="008341F6" w:rsidRPr="00AD5842" w:rsidRDefault="00FE023C" w:rsidP="004D0310">
            <w:pPr>
              <w:rPr>
                <w:rFonts w:ascii="Cambria" w:eastAsia="Calibri" w:hAnsi="Cambria" w:cstheme="minorHAnsi"/>
                <w:sz w:val="22"/>
                <w:szCs w:val="22"/>
                <w:lang w:eastAsia="en-US"/>
              </w:rPr>
            </w:pPr>
            <w:r w:rsidRPr="00AD5842">
              <w:rPr>
                <w:rFonts w:ascii="Cambria" w:eastAsia="Calibri" w:hAnsi="Cambria" w:cstheme="minorHAnsi"/>
                <w:sz w:val="22"/>
                <w:szCs w:val="22"/>
                <w:lang w:eastAsia="en-US"/>
              </w:rPr>
              <w:t>2</w:t>
            </w:r>
            <w:r w:rsidR="00C80C1E" w:rsidRPr="00AD5842">
              <w:rPr>
                <w:rFonts w:ascii="Cambria" w:eastAsia="Calibri" w:hAnsi="Cambria" w:cstheme="minorHAnsi"/>
                <w:sz w:val="22"/>
                <w:szCs w:val="22"/>
                <w:lang w:eastAsia="en-US"/>
              </w:rPr>
              <w:t>00226</w:t>
            </w:r>
          </w:p>
          <w:p w14:paraId="20D35E77" w14:textId="77777777" w:rsidR="004D0310" w:rsidRPr="00AD5842" w:rsidRDefault="004D0310" w:rsidP="004D0310">
            <w:pPr>
              <w:rPr>
                <w:rFonts w:ascii="Cambria" w:eastAsia="Calibri" w:hAnsi="Cambria" w:cstheme="minorHAnsi"/>
                <w:sz w:val="22"/>
                <w:szCs w:val="22"/>
                <w:lang w:eastAsia="en-US"/>
              </w:rPr>
            </w:pPr>
            <w:r w:rsidRPr="00AD5842">
              <w:rPr>
                <w:rFonts w:ascii="Cambria" w:eastAsia="Calibri" w:hAnsi="Cambria" w:cstheme="minorHAnsi"/>
                <w:sz w:val="22"/>
                <w:szCs w:val="22"/>
                <w:lang w:eastAsia="en-US"/>
              </w:rPr>
              <w:t xml:space="preserve">Metodika okoline i početnih matematičkih pojmova u integriranom kurikulumu 2  </w:t>
            </w:r>
          </w:p>
        </w:tc>
      </w:tr>
      <w:tr w:rsidR="004D0310" w:rsidRPr="006A55E7" w14:paraId="3D881FB7"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E12663" w14:textId="77777777" w:rsidR="004D0310" w:rsidRPr="00AD5842" w:rsidRDefault="004D0310" w:rsidP="004D0310">
            <w:pPr>
              <w:rPr>
                <w:rFonts w:ascii="Cambria" w:eastAsia="Calibri" w:hAnsi="Cambria" w:cstheme="minorHAnsi"/>
                <w:sz w:val="22"/>
                <w:szCs w:val="22"/>
                <w:lang w:eastAsia="en-US"/>
              </w:rPr>
            </w:pPr>
            <w:r w:rsidRPr="00AD5842">
              <w:rPr>
                <w:rFonts w:ascii="Cambria" w:eastAsia="Calibri" w:hAnsi="Cambria" w:cstheme="minorHAnsi"/>
                <w:sz w:val="22"/>
                <w:szCs w:val="22"/>
                <w:lang w:eastAsia="en-US"/>
              </w:rPr>
              <w:t xml:space="preserve">Nastavnica </w:t>
            </w:r>
          </w:p>
          <w:p w14:paraId="658AA91C" w14:textId="77777777" w:rsidR="004D0310" w:rsidRPr="00AD5842" w:rsidRDefault="004D0310" w:rsidP="004D0310">
            <w:pPr>
              <w:rPr>
                <w:rFonts w:ascii="Cambria" w:eastAsia="Calibri" w:hAnsi="Cambria" w:cstheme="minorHAnsi"/>
                <w:sz w:val="22"/>
                <w:szCs w:val="22"/>
                <w:lang w:eastAsia="en-US"/>
              </w:rPr>
            </w:pPr>
            <w:r w:rsidRPr="00AD5842">
              <w:rPr>
                <w:rFonts w:ascii="Cambria" w:eastAsia="Calibri" w:hAnsi="Cambria" w:cstheme="minorHAnsi"/>
                <w:sz w:val="22"/>
                <w:szCs w:val="22"/>
                <w:lang w:eastAsia="en-US"/>
              </w:rPr>
              <w:t>Suradnica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868ED6" w14:textId="77777777" w:rsidR="004D0310" w:rsidRPr="00AD5842" w:rsidRDefault="005A30DC" w:rsidP="004D0310">
            <w:pPr>
              <w:rPr>
                <w:rFonts w:ascii="Cambria" w:eastAsia="Calibri" w:hAnsi="Cambria" w:cstheme="minorHAnsi"/>
                <w:sz w:val="22"/>
                <w:szCs w:val="22"/>
                <w:lang w:eastAsia="en-US"/>
              </w:rPr>
            </w:pPr>
            <w:hyperlink r:id="rId103" w:history="1">
              <w:r w:rsidR="00A02B42" w:rsidRPr="00AD5842">
                <w:rPr>
                  <w:rStyle w:val="Hiperveza"/>
                  <w:rFonts w:ascii="Cambria" w:eastAsia="Calibri" w:hAnsi="Cambria"/>
                  <w:sz w:val="22"/>
                  <w:szCs w:val="22"/>
                </w:rPr>
                <w:t>I</w:t>
              </w:r>
              <w:r w:rsidR="004D0310" w:rsidRPr="00AD5842">
                <w:rPr>
                  <w:rStyle w:val="Hiperveza"/>
                  <w:rFonts w:ascii="Cambria" w:eastAsia="Calibri" w:hAnsi="Cambria" w:cstheme="minorHAnsi"/>
                  <w:sz w:val="22"/>
                  <w:szCs w:val="22"/>
                  <w:lang w:eastAsia="en-US"/>
                </w:rPr>
                <w:t>zv. prof. dr. sc. Sandra Kadum</w:t>
              </w:r>
            </w:hyperlink>
            <w:r w:rsidR="00A02B42" w:rsidRPr="00AD5842">
              <w:rPr>
                <w:rFonts w:ascii="Cambria" w:eastAsia="Calibri" w:hAnsi="Cambria" w:cstheme="minorHAnsi"/>
                <w:sz w:val="22"/>
                <w:szCs w:val="22"/>
                <w:lang w:eastAsia="en-US"/>
              </w:rPr>
              <w:t xml:space="preserve"> (nositeljica)</w:t>
            </w:r>
          </w:p>
          <w:p w14:paraId="2C225E4B" w14:textId="159558EA" w:rsidR="004D0310" w:rsidRPr="00AD5842" w:rsidRDefault="00885FB9" w:rsidP="004D0310">
            <w:pPr>
              <w:rPr>
                <w:rFonts w:ascii="Cambria" w:eastAsia="Calibri" w:hAnsi="Cambria" w:cstheme="minorHAnsi"/>
                <w:sz w:val="22"/>
                <w:szCs w:val="22"/>
                <w:lang w:eastAsia="en-US"/>
              </w:rPr>
            </w:pPr>
            <w:hyperlink r:id="rId104" w:history="1">
              <w:r w:rsidRPr="00885FB9">
                <w:rPr>
                  <w:rStyle w:val="Hiperveza"/>
                  <w:rFonts w:ascii="Cambria" w:eastAsia="Calibri" w:hAnsi="Cambria" w:cstheme="minorHAnsi"/>
                  <w:sz w:val="22"/>
                  <w:szCs w:val="22"/>
                  <w:lang w:eastAsia="en-US"/>
                </w:rPr>
                <w:t>Kristina Alviž, asistentica</w:t>
              </w:r>
            </w:hyperlink>
          </w:p>
        </w:tc>
      </w:tr>
      <w:tr w:rsidR="004D0310" w:rsidRPr="006A55E7" w14:paraId="4DD6CD8B"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35795D" w14:textId="77777777" w:rsidR="004D0310" w:rsidRPr="00AD5842" w:rsidRDefault="004D0310" w:rsidP="004D0310">
            <w:pPr>
              <w:rPr>
                <w:rFonts w:ascii="Cambria" w:eastAsia="Calibri" w:hAnsi="Cambria" w:cstheme="minorHAnsi"/>
                <w:sz w:val="22"/>
                <w:szCs w:val="22"/>
                <w:lang w:eastAsia="en-US"/>
              </w:rPr>
            </w:pPr>
            <w:r w:rsidRPr="00AD5842">
              <w:rPr>
                <w:rFonts w:ascii="Cambria" w:eastAsia="Calibri" w:hAnsi="Cambria" w:cstheme="minorHAnsi"/>
                <w:sz w:val="22"/>
                <w:szCs w:val="22"/>
                <w:lang w:eastAsia="en-US"/>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7D9C01" w14:textId="77777777" w:rsidR="004D0310" w:rsidRPr="00AD5842" w:rsidRDefault="00A02B42" w:rsidP="004D0310">
            <w:pPr>
              <w:rPr>
                <w:rFonts w:ascii="Cambria" w:eastAsia="Calibri" w:hAnsi="Cambria" w:cstheme="minorHAnsi"/>
                <w:sz w:val="22"/>
                <w:szCs w:val="22"/>
                <w:lang w:eastAsia="en-US"/>
              </w:rPr>
            </w:pPr>
            <w:r w:rsidRPr="00AD5842">
              <w:rPr>
                <w:rFonts w:ascii="Cambria" w:hAnsi="Cambria"/>
                <w:sz w:val="22"/>
                <w:szCs w:val="22"/>
              </w:rPr>
              <w:t>Sveučilišni prijediplomski studij Rani i predškolski odgoj i obrazovanje na hrvatskom jeziku (izvanredni studij)</w:t>
            </w:r>
          </w:p>
        </w:tc>
      </w:tr>
      <w:tr w:rsidR="004D0310" w:rsidRPr="006A55E7" w14:paraId="2CA9DE83"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983F03"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Vrsta kolegija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B6370D"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obvezan</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C6AA2D9"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F6305B" w14:textId="77777777" w:rsidR="004D0310" w:rsidRPr="006A55E7" w:rsidRDefault="008266A6" w:rsidP="004D0310">
            <w:pPr>
              <w:rPr>
                <w:rFonts w:ascii="Cambria" w:eastAsia="Calibri" w:hAnsi="Cambria" w:cstheme="minorHAnsi"/>
                <w:lang w:eastAsia="en-US"/>
              </w:rPr>
            </w:pPr>
            <w:r w:rsidRPr="006A55E7">
              <w:rPr>
                <w:rFonts w:ascii="Cambria" w:eastAsia="Calibri" w:hAnsi="Cambria" w:cstheme="minorHAnsi"/>
                <w:sz w:val="22"/>
                <w:szCs w:val="22"/>
                <w:lang w:val="it-IT" w:eastAsia="en-US"/>
              </w:rPr>
              <w:t>prijediplomski</w:t>
            </w:r>
          </w:p>
        </w:tc>
      </w:tr>
      <w:tr w:rsidR="004D0310" w:rsidRPr="006A55E7" w14:paraId="1E46FFE6"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CA1E10"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Semestar</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EFF073"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zimski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6E8652A"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7DB9A0" w14:textId="77777777" w:rsidR="004D0310" w:rsidRPr="006A55E7" w:rsidRDefault="00A02B42" w:rsidP="004D0310">
            <w:pPr>
              <w:rPr>
                <w:rFonts w:ascii="Cambria" w:eastAsia="Calibri" w:hAnsi="Cambria" w:cstheme="minorHAnsi"/>
                <w:lang w:eastAsia="en-US"/>
              </w:rPr>
            </w:pPr>
            <w:r w:rsidRPr="006A55E7">
              <w:rPr>
                <w:rFonts w:ascii="Cambria" w:eastAsia="Calibri" w:hAnsi="Cambria" w:cstheme="minorHAnsi"/>
                <w:sz w:val="22"/>
                <w:szCs w:val="22"/>
                <w:lang w:eastAsia="en-US"/>
              </w:rPr>
              <w:t>III</w:t>
            </w:r>
            <w:r w:rsidR="004D0310" w:rsidRPr="006A55E7">
              <w:rPr>
                <w:rFonts w:ascii="Cambria" w:eastAsia="Calibri" w:hAnsi="Cambria" w:cstheme="minorHAnsi"/>
                <w:sz w:val="22"/>
                <w:szCs w:val="22"/>
                <w:lang w:eastAsia="en-US"/>
              </w:rPr>
              <w:t>.</w:t>
            </w:r>
          </w:p>
        </w:tc>
      </w:tr>
      <w:tr w:rsidR="004D0310" w:rsidRPr="006A55E7" w14:paraId="2643E5DE"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D3ED0D"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Mjesto izvođenja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39E509" w14:textId="4F958B76"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dvorana </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51477E3"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4835C8"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hrvatski </w:t>
            </w:r>
          </w:p>
        </w:tc>
      </w:tr>
      <w:tr w:rsidR="004D0310" w:rsidRPr="006A55E7" w14:paraId="0CC01BB6"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D62F92"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Broj ECTS bodova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EBB72D"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4</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1DF0998"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7FFAAB" w14:textId="55F3F8EF"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7,5P – </w:t>
            </w:r>
            <w:r w:rsidR="00B34038">
              <w:rPr>
                <w:rFonts w:ascii="Cambria" w:eastAsia="Calibri" w:hAnsi="Cambria" w:cstheme="minorHAnsi"/>
                <w:sz w:val="22"/>
                <w:szCs w:val="22"/>
                <w:lang w:eastAsia="en-US"/>
              </w:rPr>
              <w:t xml:space="preserve">0S – </w:t>
            </w:r>
            <w:r w:rsidRPr="006A55E7">
              <w:rPr>
                <w:rFonts w:ascii="Cambria" w:eastAsia="Calibri" w:hAnsi="Cambria" w:cstheme="minorHAnsi"/>
                <w:sz w:val="22"/>
                <w:szCs w:val="22"/>
                <w:lang w:eastAsia="en-US"/>
              </w:rPr>
              <w:t xml:space="preserve">15V   </w:t>
            </w:r>
          </w:p>
        </w:tc>
      </w:tr>
      <w:tr w:rsidR="004D0310" w:rsidRPr="006A55E7" w14:paraId="290F24D3"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F3C153"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4C6D6F"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Preduvjet za upis određen je odredbama programskog studija.</w:t>
            </w:r>
          </w:p>
        </w:tc>
      </w:tr>
      <w:tr w:rsidR="004D0310" w:rsidRPr="006A55E7" w14:paraId="06ECEFCD"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0482E7"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1E9FFF"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Opća pedagogija, Obiteljska pedagogija, Pedagogija rane i predškolske dobi, Metodika okoline i početnih matematičkih pojmova u integriranom kurikulumu 1</w:t>
            </w:r>
          </w:p>
        </w:tc>
      </w:tr>
      <w:tr w:rsidR="004D0310" w:rsidRPr="006A55E7" w14:paraId="624119A0"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B8501B"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E60456"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usvojiti kompetencije samostalnog i kreativnog planiranja, programiranja, izvođenja i evaluacije integriranih istraživačko-spoznajnih aktivnosti djeteta u institucionalnim predškolskim uvjetima (dječjim vrtićima i jaslicama), shodno suvremenim pristupima i teorijama razvoja te odlikama predškolskoga djeteta</w:t>
            </w:r>
          </w:p>
        </w:tc>
      </w:tr>
      <w:tr w:rsidR="004D0310" w:rsidRPr="006A55E7" w14:paraId="0C2C63FD"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810CC7"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D41F95"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1. analizirati suvremene strategije učenja i poučavanja u skladu s razvojnim sposobnostima djeteta i kontekstualnim uvjetima predškolske ustanove</w:t>
            </w:r>
          </w:p>
          <w:p w14:paraId="17CC898C"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2. kreirati didaktička sredstva i poticaje za djetetove istraživačke i spoznajne aktivnosti u prirodnom i društvenom okruženju te integrirati sadržaje uporabom radnih listova uz praćenje  razvoja individualnih potencijala djeteta  </w:t>
            </w:r>
          </w:p>
          <w:p w14:paraId="1CC58159"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3. birati odgovarajuće i učinkovite sadržaje, metode i oblike rada za spoznajno-istraživačke i logičko-matematičke aktivnosti djeteta uz vrednovanje napredovanja djece </w:t>
            </w:r>
          </w:p>
          <w:p w14:paraId="600003BA"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4. analizirati igru kao oblik rada u funkciji razvoja dječjeg istraživanja, spoznavanja i logičko matematičkog rješavanja problema</w:t>
            </w:r>
          </w:p>
          <w:p w14:paraId="7B9BF2F3"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5. kreativno planirati i programirati odgojno-obrazovni rad u kontekstu  istraživačkog i integrativnog pristupa kurikulumu</w:t>
            </w:r>
          </w:p>
          <w:p w14:paraId="28C44233"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6. analizirati i primjenjivati učinkovite oblike suradnje sa stručnim timom u predškolskoj ustanovi kao “organizaciji koja uči“, roditeljima i ostalim relevantnim subjektima u užem društvenom okruženju </w:t>
            </w:r>
          </w:p>
        </w:tc>
      </w:tr>
      <w:tr w:rsidR="004D0310" w:rsidRPr="006A55E7" w14:paraId="1951E771"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E04A300"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EDF26B" w14:textId="371413FF"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1. Opažanje, istraživanje i spoznavanje pojma „obujam“ u integriranom kurikulumu</w:t>
            </w:r>
          </w:p>
          <w:p w14:paraId="6D79CE48" w14:textId="184FE738"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1.1. Istraživanje i prva iskustva o pojmu obujam u igri i svakodnevnim aktivnostima</w:t>
            </w:r>
          </w:p>
          <w:p w14:paraId="74EB9112" w14:textId="4C66110E"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1.2. Sredstva i poticaji za opažanje i istraživanje pojma obujam i tekućina (održivost)</w:t>
            </w:r>
          </w:p>
          <w:p w14:paraId="0C29558E"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lastRenderedPageBreak/>
              <w:t>1.3. Primjena didaktičkih igara, pokusa i eksperimenata s vodom, pijeskom, zemljom i drugim materijalima u svrhu razumijevanja pojma obujma u duhu etike održivosti</w:t>
            </w:r>
          </w:p>
          <w:p w14:paraId="28C3DF5C" w14:textId="02A92B65"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2. Opažanje, istraživanje i spoznavanje pojma „ masa“  u integriranom kurikulumu</w:t>
            </w:r>
          </w:p>
          <w:p w14:paraId="7D5C9DCA" w14:textId="2EF264FC"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2.1. Opažanje, istraživanje i spoznavanje pojma „težine“ i održivosti težine u igri i svakodnevnim aktivnostima djeteta</w:t>
            </w:r>
          </w:p>
          <w:p w14:paraId="651E58A0" w14:textId="2418E03B"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2.2. Sredstva i poticaji za istraživanje i spoznavanje pojma težine</w:t>
            </w:r>
          </w:p>
          <w:p w14:paraId="583AD0E8" w14:textId="695F0941"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2.3. Didaktičke igre s predmetima u cilju usvajanja pojma težina</w:t>
            </w:r>
          </w:p>
          <w:p w14:paraId="636D4BDD" w14:textId="7DF2E9F0"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3. Opažanje, istraživanje i spoznavanje geometrijskih pojmova u igri i integriranom kurikulumu</w:t>
            </w:r>
          </w:p>
          <w:p w14:paraId="73045997" w14:textId="6B058888"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3.1. Istraživanje i spoznavanje geometrijskih pojmova u igri i svakodnevnim aktivnostima te djetetovom okruženju</w:t>
            </w:r>
          </w:p>
          <w:p w14:paraId="08EDDCD0" w14:textId="4E53BC6C"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3.2. Sredstva i poticaji za istraživanje i spoznavanje geometrijskih pojmova primjenom didaktičkih igara u korelaciji posebice sa sadržajima likovne i kineziološke kulture</w:t>
            </w:r>
          </w:p>
          <w:p w14:paraId="283CBADB"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4. Opažanje, istraživanje i spoznavanje količinskih odnosa u igri</w:t>
            </w:r>
          </w:p>
          <w:p w14:paraId="3CD92C3D" w14:textId="7D704E2D"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4.1. Igre s količinama i ulazak djeteta u svijet količina kroz igru</w:t>
            </w:r>
          </w:p>
          <w:p w14:paraId="72830157" w14:textId="58741779"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5.Društveno okruženje i svijet oko mene kao izvor istraživanja</w:t>
            </w:r>
          </w:p>
          <w:p w14:paraId="26D75700"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6. Posjeti, izleti, ekskurzije i susreti kao izvori iskustava i istraživačkih interesa djeteta usmjerenih odgoju i obrazovanju u duhu održivosti</w:t>
            </w:r>
          </w:p>
          <w:p w14:paraId="2E316029"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7. Obilježavanje blagdana, proslava i svečanosti  u kontekstu odgoja i obrazovanja za održivi razvoj</w:t>
            </w:r>
          </w:p>
          <w:p w14:paraId="3742D179"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8. Planiranje i programiranje rada (kurikulum usmjeren zadovoljavanju djetetovih razvojnih potreba), te izrada priprava za izvođenje istraživačko- spoznajnih aktivnosti djeteta</w:t>
            </w:r>
          </w:p>
          <w:p w14:paraId="196ADADD" w14:textId="78B551FF"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8.1. Pripremanje i izvođenje rada/vježbi u predškolskoj ustanovi</w:t>
            </w:r>
          </w:p>
          <w:p w14:paraId="335B03D6" w14:textId="5F17AA0E"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8.2. Evaluacija i praćenje djetetovog napredovanja u suradnji s roditeljima i stručnim timom</w:t>
            </w:r>
          </w:p>
          <w:p w14:paraId="45AF0162" w14:textId="249D005A"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9. Učenje i razvoj socijalne kompetencije putem grupne interakcije</w:t>
            </w:r>
          </w:p>
          <w:p w14:paraId="65D4E1DE"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9.1.Tijek učenja konstruktivnog rješavanja sukoba interakcijom.</w:t>
            </w:r>
          </w:p>
          <w:p w14:paraId="32E9F69D" w14:textId="29E3D632"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9.2. Uspostavljanje zajedničkih pravila ponašanja u grupi</w:t>
            </w:r>
          </w:p>
          <w:p w14:paraId="54A6AD44" w14:textId="36233B69"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9.3. Primjeri igara za učenje socijalnih vještina, kooperacije i izbjegavanja sukoba u igri i komunikaciji</w:t>
            </w:r>
          </w:p>
        </w:tc>
      </w:tr>
      <w:tr w:rsidR="004D0310" w:rsidRPr="006A55E7" w14:paraId="333C5C98" w14:textId="77777777" w:rsidTr="006A2926">
        <w:tc>
          <w:tcPr>
            <w:tcW w:w="2536"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76289671"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Planirane aktivnosti,</w:t>
            </w:r>
          </w:p>
          <w:p w14:paraId="0E205654"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metode učenja i poučavanja i načini vrednovanja</w:t>
            </w:r>
          </w:p>
          <w:p w14:paraId="099C8FF0" w14:textId="77777777" w:rsidR="004D0310" w:rsidRPr="006A55E7" w:rsidRDefault="004D0310" w:rsidP="004D0310">
            <w:pPr>
              <w:rPr>
                <w:rFonts w:ascii="Cambria" w:eastAsia="Calibri" w:hAnsi="Cambria" w:cstheme="minorHAnsi"/>
                <w:lang w:eastAsia="en-US"/>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4A9F3C"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bCs/>
                <w:sz w:val="22"/>
                <w:szCs w:val="22"/>
                <w:lang w:eastAsia="en-US"/>
              </w:rPr>
              <w:t xml:space="preserve">Obveze </w:t>
            </w:r>
          </w:p>
          <w:p w14:paraId="07CBB1B8" w14:textId="77777777" w:rsidR="004D0310" w:rsidRPr="006A55E7" w:rsidRDefault="004D0310" w:rsidP="004D0310">
            <w:pPr>
              <w:rPr>
                <w:rFonts w:ascii="Cambria" w:eastAsia="Calibri" w:hAnsi="Cambria" w:cstheme="minorHAnsi"/>
                <w:lang w:eastAsia="en-US"/>
              </w:rPr>
            </w:pP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6D890E"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bCs/>
                <w:sz w:val="22"/>
                <w:szCs w:val="22"/>
                <w:lang w:eastAsia="en-US"/>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2FB42F"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bCs/>
                <w:sz w:val="22"/>
                <w:szCs w:val="22"/>
                <w:lang w:eastAsia="en-US"/>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20173D"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bCs/>
                <w:sz w:val="22"/>
                <w:szCs w:val="22"/>
                <w:lang w:eastAsia="en-US"/>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28406C"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bCs/>
                <w:sz w:val="22"/>
                <w:szCs w:val="22"/>
                <w:lang w:eastAsia="en-US"/>
              </w:rPr>
              <w:t>Maksimalni udio u ocjeni (%)</w:t>
            </w:r>
          </w:p>
        </w:tc>
      </w:tr>
      <w:tr w:rsidR="004D0310" w:rsidRPr="006A55E7" w14:paraId="0F1E8940" w14:textId="77777777" w:rsidTr="006A2926">
        <w:tc>
          <w:tcPr>
            <w:tcW w:w="2536" w:type="dxa"/>
            <w:vMerge/>
            <w:tcBorders>
              <w:left w:val="single" w:sz="8" w:space="0" w:color="000000"/>
              <w:right w:val="single" w:sz="8" w:space="0" w:color="000000"/>
            </w:tcBorders>
            <w:shd w:val="clear" w:color="auto" w:fill="F2F2F2"/>
            <w:vAlign w:val="center"/>
            <w:hideMark/>
          </w:tcPr>
          <w:p w14:paraId="2DB8FDD9" w14:textId="77777777" w:rsidR="004D0310" w:rsidRPr="006A55E7" w:rsidRDefault="004D0310" w:rsidP="004D0310">
            <w:pPr>
              <w:rPr>
                <w:rFonts w:ascii="Cambria" w:eastAsia="Calibri" w:hAnsi="Cambria" w:cstheme="minorHAnsi"/>
                <w:lang w:eastAsia="en-US"/>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EF4460" w14:textId="48B2C628"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pohađanje</w:t>
            </w:r>
            <w:r w:rsidR="00EC7616">
              <w:rPr>
                <w:rFonts w:ascii="Cambria" w:eastAsia="Calibri" w:hAnsi="Cambria" w:cstheme="minorHAnsi"/>
                <w:sz w:val="22"/>
                <w:szCs w:val="22"/>
                <w:lang w:eastAsia="en-US"/>
              </w:rPr>
              <w:t xml:space="preserve"> i aktivnost na nastavi</w:t>
            </w:r>
            <w:r w:rsidRPr="006A55E7">
              <w:rPr>
                <w:rFonts w:ascii="Cambria" w:eastAsia="Calibri" w:hAnsi="Cambria" w:cstheme="minorHAnsi"/>
                <w:sz w:val="22"/>
                <w:szCs w:val="22"/>
                <w:lang w:eastAsia="en-US"/>
              </w:rPr>
              <w:t xml:space="preserve"> </w:t>
            </w:r>
            <w:r w:rsidR="00AD5842">
              <w:rPr>
                <w:rFonts w:ascii="Cambria" w:eastAsia="Calibri" w:hAnsi="Cambria" w:cstheme="minorHAnsi"/>
                <w:sz w:val="22"/>
                <w:szCs w:val="22"/>
                <w:lang w:eastAsia="en-US"/>
              </w:rPr>
              <w:t>(</w:t>
            </w:r>
            <w:r w:rsidRPr="006A55E7">
              <w:rPr>
                <w:rFonts w:ascii="Cambria" w:eastAsia="Calibri" w:hAnsi="Cambria" w:cstheme="minorHAnsi"/>
                <w:sz w:val="22"/>
                <w:szCs w:val="22"/>
                <w:lang w:eastAsia="en-US"/>
              </w:rPr>
              <w:t>P, V</w:t>
            </w:r>
            <w:r w:rsidR="00AD5842">
              <w:rPr>
                <w:rFonts w:ascii="Cambria" w:eastAsia="Calibri" w:hAnsi="Cambria" w:cstheme="minorHAnsi"/>
                <w:sz w:val="22"/>
                <w:szCs w:val="22"/>
                <w:lang w:eastAsia="en-US"/>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1EE8D8" w14:textId="77777777"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D79BBC" w14:textId="3C7BF681" w:rsidR="004D0310" w:rsidRPr="006A55E7" w:rsidRDefault="00AD5842" w:rsidP="004D0310">
            <w:pPr>
              <w:jc w:val="center"/>
              <w:rPr>
                <w:rFonts w:ascii="Cambria" w:eastAsia="Calibri" w:hAnsi="Cambria" w:cstheme="minorHAnsi"/>
                <w:lang w:eastAsia="en-US"/>
              </w:rPr>
            </w:pPr>
            <w:r>
              <w:rPr>
                <w:rFonts w:ascii="Cambria" w:eastAsia="Calibri" w:hAnsi="Cambria" w:cstheme="minorHAnsi"/>
                <w:sz w:val="22"/>
                <w:szCs w:val="22"/>
                <w:lang w:eastAsia="en-US"/>
              </w:rPr>
              <w:t>17</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7E391D" w14:textId="62FE96B5" w:rsidR="004D0310" w:rsidRPr="006A55E7" w:rsidRDefault="00AD5842" w:rsidP="004D0310">
            <w:pPr>
              <w:jc w:val="center"/>
              <w:rPr>
                <w:rFonts w:ascii="Cambria" w:eastAsia="Calibri" w:hAnsi="Cambria" w:cstheme="minorHAnsi"/>
                <w:lang w:eastAsia="en-US"/>
              </w:rPr>
            </w:pPr>
            <w:r>
              <w:rPr>
                <w:rFonts w:ascii="Cambria" w:eastAsia="Calibri" w:hAnsi="Cambria" w:cstheme="minorHAnsi"/>
                <w:sz w:val="22"/>
                <w:szCs w:val="22"/>
                <w:lang w:eastAsia="en-US"/>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61E1C1" w14:textId="77777777"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10%</w:t>
            </w:r>
          </w:p>
        </w:tc>
      </w:tr>
      <w:tr w:rsidR="004D0310" w:rsidRPr="006A55E7" w14:paraId="1F455F01" w14:textId="77777777" w:rsidTr="006A2926">
        <w:tc>
          <w:tcPr>
            <w:tcW w:w="2536" w:type="dxa"/>
            <w:vMerge/>
            <w:tcBorders>
              <w:left w:val="single" w:sz="8" w:space="0" w:color="000000"/>
              <w:right w:val="single" w:sz="8" w:space="0" w:color="000000"/>
            </w:tcBorders>
            <w:shd w:val="clear" w:color="auto" w:fill="F2F2F2"/>
            <w:vAlign w:val="center"/>
            <w:hideMark/>
          </w:tcPr>
          <w:p w14:paraId="21841174" w14:textId="77777777" w:rsidR="004D0310" w:rsidRPr="006A55E7" w:rsidRDefault="004D0310" w:rsidP="004D0310">
            <w:pPr>
              <w:rPr>
                <w:rFonts w:ascii="Cambria" w:eastAsia="Calibri" w:hAnsi="Cambria" w:cstheme="minorHAnsi"/>
                <w:lang w:eastAsia="en-US"/>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9E4144"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vježbe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3ABB65" w14:textId="77777777"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340EE6" w14:textId="4EB243BE" w:rsidR="004D0310" w:rsidRPr="006A55E7" w:rsidRDefault="00AD5842" w:rsidP="004D0310">
            <w:pPr>
              <w:jc w:val="center"/>
              <w:rPr>
                <w:rFonts w:ascii="Cambria" w:eastAsia="Calibri" w:hAnsi="Cambria" w:cstheme="minorHAnsi"/>
                <w:lang w:eastAsia="en-US"/>
              </w:rPr>
            </w:pPr>
            <w:r>
              <w:rPr>
                <w:rFonts w:ascii="Cambria" w:eastAsia="Calibri" w:hAnsi="Cambria" w:cstheme="minorHAnsi"/>
                <w:sz w:val="22"/>
                <w:szCs w:val="22"/>
                <w:lang w:eastAsia="en-US"/>
              </w:rPr>
              <w:t>73</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2C551C" w14:textId="4F5AE0A2" w:rsidR="004D0310" w:rsidRPr="006A55E7" w:rsidRDefault="00AD5842" w:rsidP="004D0310">
            <w:pPr>
              <w:jc w:val="center"/>
              <w:rPr>
                <w:rFonts w:ascii="Cambria" w:eastAsia="Calibri" w:hAnsi="Cambria" w:cstheme="minorHAnsi"/>
                <w:lang w:eastAsia="en-US"/>
              </w:rPr>
            </w:pPr>
            <w:r>
              <w:rPr>
                <w:rFonts w:ascii="Cambria" w:eastAsia="Calibri" w:hAnsi="Cambria" w:cstheme="minorHAnsi"/>
                <w:sz w:val="22"/>
                <w:szCs w:val="22"/>
                <w:lang w:eastAsia="en-US"/>
              </w:rPr>
              <w:t>2,4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9FEEB" w14:textId="77777777"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40%</w:t>
            </w:r>
          </w:p>
        </w:tc>
      </w:tr>
      <w:tr w:rsidR="004D0310" w:rsidRPr="006A55E7" w14:paraId="77FD881B" w14:textId="77777777" w:rsidTr="006A2926">
        <w:tc>
          <w:tcPr>
            <w:tcW w:w="2536" w:type="dxa"/>
            <w:vMerge/>
            <w:tcBorders>
              <w:left w:val="single" w:sz="8" w:space="0" w:color="000000"/>
              <w:right w:val="single" w:sz="8" w:space="0" w:color="000000"/>
            </w:tcBorders>
            <w:shd w:val="clear" w:color="auto" w:fill="F2F2F2"/>
            <w:vAlign w:val="center"/>
            <w:hideMark/>
          </w:tcPr>
          <w:p w14:paraId="435A76D7" w14:textId="77777777" w:rsidR="004D0310" w:rsidRPr="006A55E7" w:rsidRDefault="004D0310" w:rsidP="004D0310">
            <w:pPr>
              <w:rPr>
                <w:rFonts w:ascii="Cambria" w:eastAsia="Calibri" w:hAnsi="Cambria" w:cstheme="minorHAnsi"/>
                <w:lang w:eastAsia="en-US"/>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8DE8E8"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ispit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2CB4BE" w14:textId="77777777"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 xml:space="preserve">1. – 6. </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1EBA29" w14:textId="01C4E270"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3</w:t>
            </w:r>
            <w:r w:rsidR="00AD5842">
              <w:rPr>
                <w:rFonts w:ascii="Cambria" w:eastAsia="Calibri" w:hAnsi="Cambria" w:cstheme="minorHAnsi"/>
                <w:sz w:val="22"/>
                <w:szCs w:val="22"/>
                <w:lang w:eastAsia="en-US"/>
              </w:rPr>
              <w:t>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D893BC" w14:textId="2EAC9CF2"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A848CB" w14:textId="77777777"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50%</w:t>
            </w:r>
          </w:p>
        </w:tc>
      </w:tr>
      <w:tr w:rsidR="004D0310" w:rsidRPr="006A55E7" w14:paraId="763C5292" w14:textId="77777777" w:rsidTr="006A2926">
        <w:tc>
          <w:tcPr>
            <w:tcW w:w="2536" w:type="dxa"/>
            <w:vMerge/>
            <w:tcBorders>
              <w:left w:val="single" w:sz="8" w:space="0" w:color="000000"/>
              <w:right w:val="single" w:sz="8" w:space="0" w:color="000000"/>
            </w:tcBorders>
            <w:shd w:val="clear" w:color="auto" w:fill="F2F2F2"/>
            <w:vAlign w:val="center"/>
            <w:hideMark/>
          </w:tcPr>
          <w:p w14:paraId="545B7762" w14:textId="77777777" w:rsidR="004D0310" w:rsidRPr="006A55E7" w:rsidRDefault="004D0310" w:rsidP="004D0310">
            <w:pPr>
              <w:rPr>
                <w:rFonts w:ascii="Cambria" w:eastAsia="Calibri" w:hAnsi="Cambria" w:cstheme="minorHAnsi"/>
                <w:lang w:eastAsia="en-US"/>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FFC2F1" w14:textId="08EDAC69" w:rsidR="004D0310" w:rsidRPr="006A55E7" w:rsidRDefault="00AD5842" w:rsidP="004D0310">
            <w:pPr>
              <w:rPr>
                <w:rFonts w:ascii="Cambria" w:eastAsia="Calibri" w:hAnsi="Cambria" w:cstheme="minorHAnsi"/>
                <w:lang w:eastAsia="en-US"/>
              </w:rPr>
            </w:pPr>
            <w:r>
              <w:rPr>
                <w:rFonts w:ascii="Cambria" w:eastAsia="Calibri" w:hAnsi="Cambria" w:cstheme="minorHAnsi"/>
                <w:sz w:val="22"/>
                <w:szCs w:val="22"/>
                <w:lang w:eastAsia="en-US"/>
              </w:rPr>
              <w:t>u</w:t>
            </w:r>
            <w:r w:rsidR="004D0310" w:rsidRPr="006A55E7">
              <w:rPr>
                <w:rFonts w:ascii="Cambria" w:eastAsia="Calibri" w:hAnsi="Cambria" w:cstheme="minorHAnsi"/>
                <w:sz w:val="22"/>
                <w:szCs w:val="22"/>
                <w:lang w:eastAsia="en-US"/>
              </w:rPr>
              <w:t>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E67750" w14:textId="77777777"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1</w:t>
            </w:r>
            <w:r w:rsidR="00CA14E6" w:rsidRPr="006A55E7">
              <w:rPr>
                <w:rFonts w:ascii="Cambria" w:eastAsia="Calibri" w:hAnsi="Cambria" w:cstheme="minorHAnsi"/>
                <w:sz w:val="22"/>
                <w:szCs w:val="22"/>
                <w:lang w:eastAsia="en-US"/>
              </w:rPr>
              <w:t>20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7BF0C9" w14:textId="77777777"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D115C1" w14:textId="77777777" w:rsidR="004D0310" w:rsidRPr="006A55E7" w:rsidRDefault="004D0310" w:rsidP="004D0310">
            <w:pPr>
              <w:jc w:val="center"/>
              <w:rPr>
                <w:rFonts w:ascii="Cambria" w:eastAsia="Calibri" w:hAnsi="Cambria" w:cstheme="minorHAnsi"/>
                <w:lang w:eastAsia="en-US"/>
              </w:rPr>
            </w:pPr>
            <w:r w:rsidRPr="006A55E7">
              <w:rPr>
                <w:rFonts w:ascii="Cambria" w:eastAsia="Calibri" w:hAnsi="Cambria" w:cstheme="minorHAnsi"/>
                <w:sz w:val="22"/>
                <w:szCs w:val="22"/>
                <w:lang w:eastAsia="en-US"/>
              </w:rPr>
              <w:t>100%</w:t>
            </w:r>
          </w:p>
        </w:tc>
      </w:tr>
      <w:tr w:rsidR="004D0310" w:rsidRPr="006A55E7" w14:paraId="0355C446"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38937E"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7F0458"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Da položi kolegij, student/studentica mora: </w:t>
            </w:r>
          </w:p>
          <w:p w14:paraId="1FD666F6" w14:textId="1F7BBA6A"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1. </w:t>
            </w:r>
            <w:r w:rsidR="00AD5842">
              <w:rPr>
                <w:rFonts w:ascii="Cambria" w:eastAsia="Calibri" w:hAnsi="Cambria" w:cstheme="minorHAnsi"/>
                <w:sz w:val="22"/>
                <w:szCs w:val="22"/>
                <w:lang w:eastAsia="en-US"/>
              </w:rPr>
              <w:t>p</w:t>
            </w:r>
            <w:r w:rsidRPr="006A55E7">
              <w:rPr>
                <w:rFonts w:ascii="Cambria" w:eastAsia="Calibri" w:hAnsi="Cambria" w:cstheme="minorHAnsi"/>
                <w:sz w:val="22"/>
                <w:szCs w:val="22"/>
                <w:lang w:eastAsia="en-US"/>
              </w:rPr>
              <w:t xml:space="preserve">ohađati nastavu i aktivno sudjelovati u svim oblicima nastave </w:t>
            </w:r>
          </w:p>
          <w:p w14:paraId="7F389E51" w14:textId="1CFB543E"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2. </w:t>
            </w:r>
            <w:r w:rsidR="00AD5842">
              <w:rPr>
                <w:rFonts w:ascii="Cambria" w:eastAsia="Calibri" w:hAnsi="Cambria" w:cstheme="minorHAnsi"/>
                <w:sz w:val="22"/>
                <w:szCs w:val="22"/>
                <w:lang w:eastAsia="en-US"/>
              </w:rPr>
              <w:t>i</w:t>
            </w:r>
            <w:r w:rsidRPr="006A55E7">
              <w:rPr>
                <w:rFonts w:ascii="Cambria" w:eastAsia="Calibri" w:hAnsi="Cambria" w:cstheme="minorHAnsi"/>
                <w:sz w:val="22"/>
                <w:szCs w:val="22"/>
                <w:lang w:eastAsia="en-US"/>
              </w:rPr>
              <w:t>zraditi priprave i didaktički materijal za neposredan rad s djecom te analizirati uratke</w:t>
            </w:r>
          </w:p>
          <w:p w14:paraId="3A1E770C" w14:textId="70DB94A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Napomena: (vrijedi za obvezu 2.) Student/studentica treba izraditi  pripravu za vježbe i predati ih u dogovorenom roku. Ako ne riješi obveze do zadanoga roka, tada gubi pravo na ECTS-e iz kolegija u toj akademskoj godini. Zadane rokove u ovome kolegiju treba poštivati</w:t>
            </w:r>
          </w:p>
          <w:p w14:paraId="3DC9D74F" w14:textId="41A49DB9"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3. </w:t>
            </w:r>
            <w:r w:rsidR="00AD5842">
              <w:rPr>
                <w:rFonts w:ascii="Cambria" w:eastAsia="Calibri" w:hAnsi="Cambria" w:cstheme="minorHAnsi"/>
                <w:sz w:val="22"/>
                <w:szCs w:val="22"/>
                <w:lang w:eastAsia="en-US"/>
              </w:rPr>
              <w:t>p</w:t>
            </w:r>
            <w:r w:rsidRPr="006A55E7">
              <w:rPr>
                <w:rFonts w:ascii="Cambria" w:eastAsia="Calibri" w:hAnsi="Cambria" w:cstheme="minorHAnsi"/>
                <w:sz w:val="22"/>
                <w:szCs w:val="22"/>
                <w:lang w:eastAsia="en-US"/>
              </w:rPr>
              <w:t>oložiti pismeni ispit.</w:t>
            </w:r>
          </w:p>
        </w:tc>
      </w:tr>
      <w:tr w:rsidR="004D0310" w:rsidRPr="006A55E7" w14:paraId="01926593"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576B5A"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BE1ED6"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Daju se na početku akademske godine, objavljuju se u ISVU.</w:t>
            </w:r>
          </w:p>
          <w:p w14:paraId="68B1A1A0" w14:textId="77777777" w:rsidR="004D0310" w:rsidRPr="006A55E7" w:rsidRDefault="004D0310" w:rsidP="004D0310">
            <w:pPr>
              <w:rPr>
                <w:rFonts w:ascii="Cambria" w:eastAsia="Calibri" w:hAnsi="Cambria" w:cstheme="minorHAnsi"/>
                <w:lang w:eastAsia="en-US"/>
              </w:rPr>
            </w:pPr>
          </w:p>
        </w:tc>
      </w:tr>
      <w:tr w:rsidR="004D0310" w:rsidRPr="006A55E7" w14:paraId="491EF9DE" w14:textId="77777777" w:rsidTr="00A02B4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4F61D6"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lastRenderedPageBreak/>
              <w:t xml:space="preserve">Ostale važne činjenice </w:t>
            </w:r>
            <w:r w:rsidRPr="006A55E7">
              <w:rPr>
                <w:rFonts w:ascii="Cambria" w:eastAsia="Calibri" w:hAnsi="Cambria" w:cstheme="minorHAnsi"/>
                <w:sz w:val="22"/>
                <w:szCs w:val="22"/>
                <w:lang w:val="it-IT" w:eastAsia="en-US"/>
              </w:rPr>
              <w:t>vezane</w:t>
            </w:r>
            <w:r w:rsidR="00A02B42" w:rsidRPr="006A55E7">
              <w:rPr>
                <w:rFonts w:ascii="Cambria" w:eastAsia="Calibri" w:hAnsi="Cambria" w:cstheme="minorHAnsi"/>
                <w:sz w:val="22"/>
                <w:szCs w:val="22"/>
                <w:lang w:val="it-IT" w:eastAsia="en-US"/>
              </w:rPr>
              <w:t xml:space="preserve"> </w:t>
            </w:r>
            <w:r w:rsidRPr="006A55E7">
              <w:rPr>
                <w:rFonts w:ascii="Cambria" w:eastAsia="Calibri" w:hAnsi="Cambria" w:cstheme="minorHAnsi"/>
                <w:sz w:val="22"/>
                <w:szCs w:val="22"/>
                <w:lang w:val="it-IT" w:eastAsia="en-US"/>
              </w:rPr>
              <w:t>uz</w:t>
            </w:r>
            <w:r w:rsidR="00A02B42" w:rsidRPr="006A55E7">
              <w:rPr>
                <w:rFonts w:ascii="Cambria" w:eastAsia="Calibri" w:hAnsi="Cambria" w:cstheme="minorHAnsi"/>
                <w:sz w:val="22"/>
                <w:szCs w:val="22"/>
                <w:lang w:val="it-IT" w:eastAsia="en-US"/>
              </w:rPr>
              <w:t xml:space="preserve"> </w:t>
            </w:r>
            <w:r w:rsidRPr="006A55E7">
              <w:rPr>
                <w:rFonts w:ascii="Cambria" w:eastAsia="Calibri" w:hAnsi="Cambria" w:cstheme="minorHAnsi"/>
                <w:sz w:val="22"/>
                <w:szCs w:val="22"/>
                <w:lang w:val="it-IT" w:eastAsia="en-US"/>
              </w:rPr>
              <w:t>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6939BE" w14:textId="77777777" w:rsidR="004D0310" w:rsidRPr="006A55E7" w:rsidRDefault="004D0310" w:rsidP="004D0310">
            <w:pPr>
              <w:rPr>
                <w:rFonts w:ascii="Cambria" w:eastAsia="Calibri" w:hAnsi="Cambria" w:cstheme="minorHAnsi"/>
                <w:sz w:val="22"/>
                <w:szCs w:val="22"/>
                <w:lang w:eastAsia="en-US"/>
              </w:rPr>
            </w:pPr>
            <w:r w:rsidRPr="006A55E7">
              <w:rPr>
                <w:rFonts w:ascii="Cambria" w:eastAsia="Calibri" w:hAnsi="Cambria" w:cstheme="minorHAnsi"/>
                <w:sz w:val="22"/>
                <w:szCs w:val="22"/>
                <w:lang w:eastAsia="en-US"/>
              </w:rPr>
              <w:t>Materijali za predavanja i seminare objavljuju se na e-učenju.</w:t>
            </w:r>
          </w:p>
          <w:p w14:paraId="07D8FBA7" w14:textId="77777777" w:rsidR="00A02B42" w:rsidRPr="006A55E7" w:rsidRDefault="00A02B42" w:rsidP="00A02B42">
            <w:pPr>
              <w:rPr>
                <w:rFonts w:ascii="Cambria" w:hAnsi="Cambria"/>
              </w:rPr>
            </w:pPr>
            <w:r w:rsidRPr="006A55E7">
              <w:rPr>
                <w:rFonts w:ascii="Cambria" w:hAnsi="Cambria"/>
                <w:sz w:val="22"/>
              </w:rPr>
              <w:t>U slučaju održavanja nastave na daljinu, moguće je odstupanje u:</w:t>
            </w:r>
          </w:p>
          <w:p w14:paraId="2A3AF00A" w14:textId="77777777" w:rsidR="00A02B42" w:rsidRPr="006A55E7" w:rsidRDefault="00A02B42" w:rsidP="00A02B42">
            <w:pPr>
              <w:rPr>
                <w:rFonts w:ascii="Cambria" w:hAnsi="Cambria"/>
              </w:rPr>
            </w:pPr>
            <w:r w:rsidRPr="006A55E7">
              <w:rPr>
                <w:rFonts w:ascii="Cambria" w:hAnsi="Cambria"/>
                <w:sz w:val="22"/>
              </w:rPr>
              <w:t>mjestu izvođenja kolegija, provedbi aktivnosti, metoda tumačenja i poučavanja i načinima vrednovanja, studentskim obvezama, dostupnoj literaturi.</w:t>
            </w:r>
            <w:r w:rsidR="006A2926" w:rsidRPr="006A55E7">
              <w:rPr>
                <w:rFonts w:ascii="Cambria" w:hAnsi="Cambria"/>
                <w:sz w:val="22"/>
              </w:rPr>
              <w:t xml:space="preserve"> </w:t>
            </w:r>
            <w:r w:rsidRPr="006A55E7">
              <w:rPr>
                <w:rFonts w:ascii="Cambria" w:hAnsi="Cambria"/>
                <w:sz w:val="22"/>
              </w:rPr>
              <w:t>O tome će nositeljica kolegija i asistentica obavijestiti studente i studentice kad se nastava na daljinu počne održavati.</w:t>
            </w:r>
          </w:p>
          <w:p w14:paraId="32177637" w14:textId="77777777" w:rsidR="00A02B42" w:rsidRPr="006A55E7" w:rsidRDefault="00A02B42" w:rsidP="00A02B42">
            <w:pPr>
              <w:rPr>
                <w:rFonts w:ascii="Cambria" w:eastAsia="Calibri" w:hAnsi="Cambria" w:cstheme="minorHAnsi"/>
                <w:lang w:eastAsia="en-US"/>
              </w:rPr>
            </w:pPr>
            <w:r w:rsidRPr="006A55E7">
              <w:rPr>
                <w:rFonts w:ascii="Cambria" w:hAnsi="Cambria"/>
                <w:sz w:val="22"/>
              </w:rPr>
              <w:t>Ishodi učenja ostaju nepromijenjeni.</w:t>
            </w:r>
          </w:p>
        </w:tc>
      </w:tr>
      <w:tr w:rsidR="004D0310" w:rsidRPr="006A55E7" w14:paraId="5979C2A8" w14:textId="77777777" w:rsidTr="00A02B42">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6483FA"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F27EEDA"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Obvezna:</w:t>
            </w:r>
          </w:p>
          <w:p w14:paraId="1A0303A7"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1. Bunčić, K., Ivković, Đ., Janković, J., Penava, A. (2007), Igrom do sebe. 102 igre za rad u grupi. Zagreb: Alinea ( radni materijal za izvođenje vježbi)</w:t>
            </w:r>
          </w:p>
          <w:p w14:paraId="00AFEB13"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2. Čudina - Obradović, M. (2002), Matematika prije škole. Zagreb, Školska knjiga.</w:t>
            </w:r>
          </w:p>
          <w:p w14:paraId="77D9DD5D"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3. Došen, Dobud, A. (1995), Malo dijete veliki istraživač. Zagreb: Alinea.</w:t>
            </w:r>
          </w:p>
          <w:p w14:paraId="7C0E3218"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4. Došen, Dobud, A. (2016), Dijete- istraživač i stvaralac. Zagreb: Alinea d.o.o.</w:t>
            </w:r>
          </w:p>
          <w:p w14:paraId="47A4AB18"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5. Gabelica-Šupljika M., Milanović, M (1995), Blagdani djetinjstva. Zagreb: Školska knjiga (radni materijal za izvođenje vježbi).</w:t>
            </w:r>
          </w:p>
          <w:p w14:paraId="1344929C"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6. Miljak, A.(2009), Življenje djece u vrtiću, Zagreb: SM Naklada d.o.o. (odabrana poglavlja)</w:t>
            </w:r>
          </w:p>
          <w:p w14:paraId="02AC33A0" w14:textId="6343A7F5"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7. Slunjski, E. ( 2006), Kako djeca pišu,broje i računaju. Varaždin: Stanek.</w:t>
            </w:r>
          </w:p>
          <w:p w14:paraId="23452E3C"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Izborna:</w:t>
            </w:r>
          </w:p>
          <w:p w14:paraId="300B749D"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1. Babić, N. i Irović, S. (2004), Djeca i odrasli u igri, U: Zbornik radova Rastimo zajedno. Centar za predškolski odgoj i Visoka učiteljska škola u Osijeku (15.-25. str.)</w:t>
            </w:r>
          </w:p>
          <w:p w14:paraId="42857A16"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2. Cvetković-Lay, J.( 1995), Ja hoću i mogu više. Zagreb: Alinea.</w:t>
            </w:r>
          </w:p>
          <w:p w14:paraId="15A969AC"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3. Čuturić, N. (1991), Prve tri godine života. Zagreb: Školska knjiga.</w:t>
            </w:r>
          </w:p>
          <w:p w14:paraId="1F47B07F"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4. Fox, R. (2001), Razvoj i učenje. U: Desforges, Ch. (ur.), Uspješno učenje i poučavanje. Zagreb: Educa. str. 57-73.</w:t>
            </w:r>
          </w:p>
          <w:p w14:paraId="1C4AB6C7"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5. Jensen, E. (2005), Poučavanje s mozgom na umu. Zagreb: Educa.</w:t>
            </w:r>
          </w:p>
          <w:p w14:paraId="7952C46F"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6. Miljak, A. i Vujičić, L. (2002), Vrtić u skladu s dječjom prirodom. «Dječja kuća». Rovinj: Dječji vrtić Neven.</w:t>
            </w:r>
          </w:p>
          <w:p w14:paraId="7746D5D9"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7. Moss, P. i dr.</w:t>
            </w:r>
            <w:r w:rsidR="00604522" w:rsidRPr="006A55E7">
              <w:rPr>
                <w:rFonts w:ascii="Cambria" w:eastAsia="Calibri" w:hAnsi="Cambria" w:cstheme="minorHAnsi"/>
                <w:sz w:val="22"/>
                <w:szCs w:val="22"/>
                <w:lang w:eastAsia="en-US"/>
              </w:rPr>
              <w:t xml:space="preserve"> </w:t>
            </w:r>
            <w:r w:rsidRPr="006A55E7">
              <w:rPr>
                <w:rFonts w:ascii="Cambria" w:eastAsia="Calibri" w:hAnsi="Cambria" w:cstheme="minorHAnsi"/>
                <w:sz w:val="22"/>
                <w:szCs w:val="22"/>
                <w:lang w:eastAsia="en-US"/>
              </w:rPr>
              <w:t>(2009), Proučavanje svijeta i šire: Djeca ko znanstvenici. Djeca u Europi, zajednička publikacija mreže europskih časopisa Zagreb: Udruga Korak po korak. ( 1), 1.</w:t>
            </w:r>
          </w:p>
          <w:p w14:paraId="7386EC07"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8. Petrović-Sočo, B., Slunjski, E., Šagud, M. ( 2005), Nova paradigma učenja,- nove uloge odgojitelja u odgojno obrazovnom procesu</w:t>
            </w:r>
            <w:r w:rsidRPr="006A55E7">
              <w:rPr>
                <w:rFonts w:ascii="Cambria" w:eastAsia="Calibri" w:hAnsi="Cambria" w:cstheme="minorHAnsi"/>
                <w:i/>
                <w:sz w:val="22"/>
                <w:szCs w:val="22"/>
                <w:lang w:eastAsia="en-US"/>
              </w:rPr>
              <w:t>. Zbornik Učiteljske akademije u Zagrebu</w:t>
            </w:r>
            <w:r w:rsidRPr="006A55E7">
              <w:rPr>
                <w:rFonts w:ascii="Cambria" w:eastAsia="Calibri" w:hAnsi="Cambria" w:cstheme="minorHAnsi"/>
                <w:sz w:val="22"/>
                <w:szCs w:val="22"/>
                <w:lang w:eastAsia="en-US"/>
              </w:rPr>
              <w:t xml:space="preserve">, Sveučilište u Zagrebu, 2 (10)vol. 7, 315- 327. </w:t>
            </w:r>
          </w:p>
          <w:p w14:paraId="1A19AEAC"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 xml:space="preserve">9. Petrović-Sočo, B. (2007), Kompetencije odgojitelja u jaslicama- zajednici koja uči. U: N. Babić (ur.), </w:t>
            </w:r>
            <w:r w:rsidRPr="006A55E7">
              <w:rPr>
                <w:rFonts w:ascii="Cambria" w:eastAsia="Calibri" w:hAnsi="Cambria" w:cstheme="minorHAnsi"/>
                <w:i/>
                <w:sz w:val="22"/>
                <w:szCs w:val="22"/>
                <w:lang w:eastAsia="en-US"/>
              </w:rPr>
              <w:t>Kompetencije i kompetentnost učitelja. Zbornik radova, Osijek,</w:t>
            </w:r>
            <w:r w:rsidRPr="006A55E7">
              <w:rPr>
                <w:rFonts w:ascii="Cambria" w:eastAsia="Calibri" w:hAnsi="Cambria" w:cstheme="minorHAnsi"/>
                <w:sz w:val="22"/>
                <w:szCs w:val="22"/>
                <w:lang w:eastAsia="en-US"/>
              </w:rPr>
              <w:t xml:space="preserve"> 18. i 19. travnja, Osijek, Sveučilište J.</w:t>
            </w:r>
            <w:r w:rsidR="00604522" w:rsidRPr="006A55E7">
              <w:rPr>
                <w:rFonts w:ascii="Cambria" w:eastAsia="Calibri" w:hAnsi="Cambria" w:cstheme="minorHAnsi"/>
                <w:sz w:val="22"/>
                <w:szCs w:val="22"/>
                <w:lang w:eastAsia="en-US"/>
              </w:rPr>
              <w:t xml:space="preserve"> </w:t>
            </w:r>
            <w:r w:rsidRPr="006A55E7">
              <w:rPr>
                <w:rFonts w:ascii="Cambria" w:eastAsia="Calibri" w:hAnsi="Cambria" w:cstheme="minorHAnsi"/>
                <w:sz w:val="22"/>
                <w:szCs w:val="22"/>
                <w:lang w:eastAsia="en-US"/>
              </w:rPr>
              <w:t>J. Strossmayera u Osijeku, Hrvatska i Kherson: Kherson State University, Ukraine, str. 337-343.</w:t>
            </w:r>
          </w:p>
          <w:p w14:paraId="664EC623"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10. Peteh, M. (2008), Matematika za predškolce. Zagreb: Alinea.</w:t>
            </w:r>
          </w:p>
          <w:p w14:paraId="77141BC1" w14:textId="77777777" w:rsidR="004D0310" w:rsidRPr="006A55E7" w:rsidRDefault="004D0310" w:rsidP="004D0310">
            <w:pPr>
              <w:rPr>
                <w:rFonts w:ascii="Cambria" w:eastAsia="Calibri" w:hAnsi="Cambria" w:cstheme="minorHAnsi"/>
                <w:lang w:eastAsia="en-US"/>
              </w:rPr>
            </w:pPr>
            <w:r w:rsidRPr="006A55E7">
              <w:rPr>
                <w:rFonts w:ascii="Cambria" w:eastAsia="Calibri" w:hAnsi="Cambria" w:cstheme="minorHAnsi"/>
                <w:sz w:val="22"/>
                <w:szCs w:val="22"/>
                <w:lang w:eastAsia="en-US"/>
              </w:rPr>
              <w:t>11. Šporer, Z. (1990), Uh, ta matematika, VI izdanje, Zagreb, Školska knjiga (Poglavlje: Skupovi: str. 9-99.)</w:t>
            </w:r>
          </w:p>
        </w:tc>
      </w:tr>
    </w:tbl>
    <w:p w14:paraId="2F2D9780" w14:textId="77777777" w:rsidR="004D0310" w:rsidRPr="006A55E7" w:rsidRDefault="004D0310" w:rsidP="004D0310"/>
    <w:p w14:paraId="0319D5A2" w14:textId="77777777" w:rsidR="004D0310" w:rsidRPr="006A55E7" w:rsidRDefault="004D0310">
      <w:pPr>
        <w:spacing w:after="160" w:line="259" w:lineRule="auto"/>
        <w:rPr>
          <w:rStyle w:val="Istaknuto"/>
        </w:rPr>
      </w:pPr>
      <w:r w:rsidRPr="006A55E7">
        <w:rPr>
          <w:rStyle w:val="Istaknuto"/>
        </w:rPr>
        <w:br w:type="page"/>
      </w:r>
    </w:p>
    <w:p w14:paraId="112549F2" w14:textId="77777777" w:rsidR="004D0310" w:rsidRPr="006A55E7" w:rsidRDefault="004D0310" w:rsidP="004D0310">
      <w:pPr>
        <w:rPr>
          <w:rFonts w:ascii="Cambria" w:hAnsi="Cambria"/>
          <w:sz w:val="22"/>
        </w:rPr>
      </w:pPr>
    </w:p>
    <w:tbl>
      <w:tblPr>
        <w:tblW w:w="5000" w:type="pct"/>
        <w:tblLayout w:type="fixed"/>
        <w:tblCellMar>
          <w:left w:w="0" w:type="dxa"/>
          <w:right w:w="0" w:type="dxa"/>
        </w:tblCellMar>
        <w:tblLook w:val="0600" w:firstRow="0" w:lastRow="0" w:firstColumn="0" w:lastColumn="0" w:noHBand="1" w:noVBand="1"/>
      </w:tblPr>
      <w:tblGrid>
        <w:gridCol w:w="2388"/>
        <w:gridCol w:w="2280"/>
        <w:gridCol w:w="284"/>
        <w:gridCol w:w="1133"/>
        <w:gridCol w:w="426"/>
        <w:gridCol w:w="278"/>
        <w:gridCol w:w="856"/>
        <w:gridCol w:w="1407"/>
      </w:tblGrid>
      <w:tr w:rsidR="004D0310" w:rsidRPr="006A55E7" w14:paraId="38726632" w14:textId="77777777" w:rsidTr="00A02B4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929531" w14:textId="77777777" w:rsidR="004D0310" w:rsidRPr="00F779DA" w:rsidRDefault="004D0310" w:rsidP="004D0310">
            <w:pPr>
              <w:jc w:val="right"/>
              <w:rPr>
                <w:rFonts w:ascii="Cambria" w:hAnsi="Cambria"/>
                <w:b/>
                <w:bCs/>
              </w:rPr>
            </w:pPr>
            <w:r w:rsidRPr="00F779DA">
              <w:rPr>
                <w:rFonts w:ascii="Cambria" w:hAnsi="Cambria"/>
                <w:b/>
                <w:bCs/>
                <w:sz w:val="22"/>
              </w:rPr>
              <w:t>IZVEDBENI PLAN NASTAVE KOLEGIJA</w:t>
            </w:r>
          </w:p>
        </w:tc>
      </w:tr>
      <w:tr w:rsidR="004D0310" w:rsidRPr="006A55E7" w14:paraId="7D6555E5"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C76D80" w14:textId="77777777" w:rsidR="004D0310" w:rsidRPr="006A55E7" w:rsidRDefault="004D0310" w:rsidP="004D0310">
            <w:pPr>
              <w:rPr>
                <w:rFonts w:ascii="Cambria" w:hAnsi="Cambria"/>
              </w:rPr>
            </w:pPr>
            <w:r w:rsidRPr="006A55E7">
              <w:rPr>
                <w:rFonts w:ascii="Cambria" w:hAnsi="Cambria"/>
                <w:sz w:val="22"/>
              </w:rPr>
              <w:t>Kod i naziv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C0791A" w14:textId="77777777" w:rsidR="004D0310" w:rsidRPr="006A55E7" w:rsidRDefault="004D0310" w:rsidP="004D0310">
            <w:pPr>
              <w:rPr>
                <w:rFonts w:ascii="Cambria" w:hAnsi="Cambria"/>
              </w:rPr>
            </w:pPr>
            <w:r w:rsidRPr="006A55E7">
              <w:rPr>
                <w:rFonts w:ascii="Cambria" w:hAnsi="Cambria"/>
                <w:sz w:val="22"/>
              </w:rPr>
              <w:t>227124</w:t>
            </w:r>
          </w:p>
          <w:p w14:paraId="6AF2BDB9" w14:textId="77777777" w:rsidR="004D0310" w:rsidRPr="006A55E7" w:rsidRDefault="004D0310" w:rsidP="004D0310">
            <w:pPr>
              <w:rPr>
                <w:rFonts w:ascii="Cambria" w:hAnsi="Cambria"/>
              </w:rPr>
            </w:pPr>
            <w:r w:rsidRPr="006A55E7">
              <w:rPr>
                <w:rFonts w:ascii="Cambria" w:hAnsi="Cambria"/>
                <w:sz w:val="22"/>
              </w:rPr>
              <w:t>Metodika likovne kulture u integriranom kurikulumu 1</w:t>
            </w:r>
          </w:p>
        </w:tc>
      </w:tr>
      <w:tr w:rsidR="004D0310" w:rsidRPr="006A55E7" w14:paraId="3FABD0B0"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CEB2E9" w14:textId="77777777" w:rsidR="004D0310" w:rsidRDefault="004D0310" w:rsidP="004D0310">
            <w:pPr>
              <w:rPr>
                <w:rFonts w:ascii="Cambria" w:hAnsi="Cambria"/>
                <w:sz w:val="22"/>
              </w:rPr>
            </w:pPr>
            <w:r w:rsidRPr="006A55E7">
              <w:rPr>
                <w:rFonts w:ascii="Cambria" w:hAnsi="Cambria"/>
                <w:sz w:val="22"/>
              </w:rPr>
              <w:t>Nastavnica</w:t>
            </w:r>
          </w:p>
          <w:p w14:paraId="339D1D6A" w14:textId="75969A75" w:rsidR="00AD5842" w:rsidRPr="006A55E7" w:rsidRDefault="00AD5842" w:rsidP="004D0310">
            <w:pPr>
              <w:rPr>
                <w:rFonts w:ascii="Cambria" w:hAnsi="Cambria"/>
              </w:rPr>
            </w:pPr>
            <w:r>
              <w:rPr>
                <w:rFonts w:ascii="Cambria" w:hAnsi="Cambria"/>
                <w:sz w:val="22"/>
              </w:rPr>
              <w:t>Suradnica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7E42A7" w14:textId="77777777" w:rsidR="004D0310" w:rsidRPr="006A55E7" w:rsidRDefault="005A30DC" w:rsidP="004D0310">
            <w:pPr>
              <w:rPr>
                <w:rStyle w:val="Hiperveza"/>
                <w:rFonts w:ascii="Cambria" w:hAnsi="Cambria"/>
              </w:rPr>
            </w:pPr>
            <w:hyperlink r:id="rId105" w:history="1">
              <w:r w:rsidR="004D0310" w:rsidRPr="006A55E7">
                <w:rPr>
                  <w:rStyle w:val="Hiperveza"/>
                  <w:rFonts w:ascii="Cambria" w:hAnsi="Cambria"/>
                  <w:sz w:val="22"/>
                </w:rPr>
                <w:t>Doc. art. Breza Žižović</w:t>
              </w:r>
            </w:hyperlink>
            <w:r w:rsidR="00604522" w:rsidRPr="006A55E7">
              <w:rPr>
                <w:rStyle w:val="Hiperveza"/>
                <w:rFonts w:ascii="Cambria" w:hAnsi="Cambria"/>
                <w:sz w:val="22"/>
              </w:rPr>
              <w:t xml:space="preserve"> </w:t>
            </w:r>
            <w:r w:rsidR="004D0310" w:rsidRPr="006A55E7">
              <w:rPr>
                <w:rFonts w:ascii="Cambria" w:hAnsi="Cambria"/>
                <w:bCs/>
                <w:sz w:val="22"/>
                <w:szCs w:val="22"/>
              </w:rPr>
              <w:t>(nositeljica)</w:t>
            </w:r>
          </w:p>
          <w:p w14:paraId="5FCFBDA8" w14:textId="433D203A" w:rsidR="004D0310" w:rsidRPr="006A55E7" w:rsidRDefault="005A30DC" w:rsidP="004D0310">
            <w:pPr>
              <w:rPr>
                <w:rFonts w:ascii="Cambria" w:hAnsi="Cambria"/>
              </w:rPr>
            </w:pPr>
            <w:hyperlink r:id="rId106" w:history="1">
              <w:r w:rsidR="004D0310" w:rsidRPr="006A55E7">
                <w:rPr>
                  <w:rStyle w:val="Hiperveza"/>
                  <w:rFonts w:ascii="Cambria" w:hAnsi="Cambria"/>
                  <w:sz w:val="22"/>
                </w:rPr>
                <w:t xml:space="preserve">Dr. sc. Urianni Merlin, </w:t>
              </w:r>
              <w:r w:rsidR="000308F3">
                <w:rPr>
                  <w:rStyle w:val="Hiperveza"/>
                  <w:rFonts w:ascii="Cambria" w:hAnsi="Cambria"/>
                  <w:sz w:val="22"/>
                </w:rPr>
                <w:t>prof. str</w:t>
              </w:r>
              <w:r w:rsidR="00F82389">
                <w:rPr>
                  <w:rStyle w:val="Hiperveza"/>
                  <w:rFonts w:ascii="Cambria" w:hAnsi="Cambria"/>
                  <w:sz w:val="22"/>
                </w:rPr>
                <w:t>uč</w:t>
              </w:r>
              <w:r w:rsidR="000308F3">
                <w:rPr>
                  <w:rStyle w:val="Hiperveza"/>
                  <w:rFonts w:ascii="Cambria" w:hAnsi="Cambria"/>
                  <w:sz w:val="22"/>
                </w:rPr>
                <w:t>. stud</w:t>
              </w:r>
              <w:r w:rsidR="004D0310" w:rsidRPr="006A55E7">
                <w:rPr>
                  <w:rStyle w:val="Hiperveza"/>
                  <w:rFonts w:ascii="Cambria" w:hAnsi="Cambria"/>
                  <w:sz w:val="22"/>
                </w:rPr>
                <w:t>.</w:t>
              </w:r>
            </w:hyperlink>
          </w:p>
        </w:tc>
      </w:tr>
      <w:tr w:rsidR="00A02B42" w:rsidRPr="006A55E7" w14:paraId="434C1BC4"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71D70A" w14:textId="77777777" w:rsidR="00A02B42" w:rsidRPr="006A55E7" w:rsidRDefault="00A02B42" w:rsidP="00A02B42">
            <w:pPr>
              <w:rPr>
                <w:rFonts w:ascii="Cambria" w:hAnsi="Cambria"/>
              </w:rPr>
            </w:pPr>
            <w:r w:rsidRPr="006A55E7">
              <w:rPr>
                <w:rFonts w:ascii="Cambria" w:hAnsi="Cambria"/>
                <w:sz w:val="22"/>
              </w:rPr>
              <w:t>Studijski program</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537213" w14:textId="77777777" w:rsidR="00A02B42" w:rsidRPr="006A55E7" w:rsidRDefault="00A02B42" w:rsidP="00A02B42">
            <w:pPr>
              <w:rPr>
                <w:rFonts w:ascii="Cambria" w:eastAsia="Calibri" w:hAnsi="Cambria" w:cstheme="minorHAnsi"/>
                <w:lang w:eastAsia="en-US"/>
              </w:rPr>
            </w:pPr>
            <w:r w:rsidRPr="006A55E7">
              <w:rPr>
                <w:rFonts w:ascii="Cambria" w:hAnsi="Cambria"/>
                <w:sz w:val="22"/>
              </w:rPr>
              <w:t>Sveučilišni prijediplomski studij Rani i predškolski odgoj i obrazovanje na hrvatskom jeziku (izvanredni studij)</w:t>
            </w:r>
          </w:p>
        </w:tc>
      </w:tr>
      <w:tr w:rsidR="00A02B42" w:rsidRPr="006A55E7" w14:paraId="5C8DB331" w14:textId="77777777" w:rsidTr="0060452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D21860" w14:textId="77777777" w:rsidR="00A02B42" w:rsidRPr="006A55E7" w:rsidRDefault="00A02B42" w:rsidP="00A02B42">
            <w:pPr>
              <w:rPr>
                <w:rFonts w:ascii="Cambria" w:hAnsi="Cambria"/>
              </w:rPr>
            </w:pPr>
            <w:r w:rsidRPr="006A55E7">
              <w:rPr>
                <w:rFonts w:ascii="Cambria" w:hAnsi="Cambria"/>
                <w:sz w:val="22"/>
              </w:rPr>
              <w:t>Vrsta kolegija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FE0379" w14:textId="77777777" w:rsidR="00A02B42" w:rsidRPr="006A55E7" w:rsidRDefault="00A02B42" w:rsidP="00A02B42">
            <w:pPr>
              <w:rPr>
                <w:rFonts w:ascii="Cambria" w:hAnsi="Cambria"/>
              </w:rPr>
            </w:pPr>
            <w:r w:rsidRPr="006A55E7">
              <w:rPr>
                <w:rFonts w:ascii="Cambria" w:hAnsi="Cambria"/>
                <w:sz w:val="22"/>
              </w:rPr>
              <w:t>obvezni</w:t>
            </w:r>
          </w:p>
          <w:p w14:paraId="0AD828AE" w14:textId="77777777" w:rsidR="00A02B42" w:rsidRPr="006A55E7" w:rsidRDefault="00A02B42" w:rsidP="00A02B42">
            <w:pPr>
              <w:rPr>
                <w:rFonts w:ascii="Cambria" w:hAnsi="Cambria"/>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19D4818" w14:textId="77777777" w:rsidR="00A02B42" w:rsidRPr="006A55E7" w:rsidRDefault="00A02B42" w:rsidP="00A02B42">
            <w:pPr>
              <w:rPr>
                <w:rFonts w:ascii="Cambria" w:hAnsi="Cambria"/>
              </w:rPr>
            </w:pPr>
            <w:r w:rsidRPr="006A55E7">
              <w:rPr>
                <w:rFonts w:ascii="Cambria" w:hAnsi="Cambria"/>
                <w:sz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E392FE" w14:textId="77777777" w:rsidR="00A02B42" w:rsidRPr="006A55E7" w:rsidRDefault="00A02B42" w:rsidP="00A02B42">
            <w:pPr>
              <w:rPr>
                <w:rFonts w:ascii="Cambria" w:hAnsi="Cambria"/>
              </w:rPr>
            </w:pPr>
            <w:r w:rsidRPr="006A55E7">
              <w:rPr>
                <w:rFonts w:ascii="Cambria" w:hAnsi="Cambria"/>
                <w:sz w:val="22"/>
                <w:lang w:val="en-US"/>
              </w:rPr>
              <w:t>prijediplomski</w:t>
            </w:r>
          </w:p>
          <w:p w14:paraId="1A8ADEB0" w14:textId="77777777" w:rsidR="00A02B42" w:rsidRPr="006A55E7" w:rsidRDefault="00A02B42" w:rsidP="00A02B42">
            <w:pPr>
              <w:rPr>
                <w:rFonts w:ascii="Cambria" w:hAnsi="Cambria"/>
              </w:rPr>
            </w:pPr>
          </w:p>
        </w:tc>
      </w:tr>
      <w:tr w:rsidR="00A02B42" w:rsidRPr="006A55E7" w14:paraId="40A7F6C7" w14:textId="77777777" w:rsidTr="0060452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2053EA" w14:textId="77777777" w:rsidR="00A02B42" w:rsidRPr="006A55E7" w:rsidRDefault="00A02B42" w:rsidP="00A02B42">
            <w:pPr>
              <w:rPr>
                <w:rFonts w:ascii="Cambria" w:hAnsi="Cambria"/>
              </w:rPr>
            </w:pPr>
            <w:r w:rsidRPr="006A55E7">
              <w:rPr>
                <w:rFonts w:ascii="Cambria" w:hAnsi="Cambria"/>
                <w:sz w:val="22"/>
              </w:rPr>
              <w:t>Semestar</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400E2D" w14:textId="77777777" w:rsidR="00A02B42" w:rsidRPr="006A55E7" w:rsidRDefault="00A02B42" w:rsidP="00A02B42">
            <w:pPr>
              <w:rPr>
                <w:rFonts w:ascii="Cambria" w:hAnsi="Cambria"/>
              </w:rPr>
            </w:pPr>
            <w:r w:rsidRPr="006A55E7">
              <w:rPr>
                <w:rFonts w:ascii="Cambria" w:hAnsi="Cambria"/>
                <w:sz w:val="22"/>
              </w:rPr>
              <w:t>zimski</w:t>
            </w:r>
          </w:p>
          <w:p w14:paraId="166CA9D8" w14:textId="77777777" w:rsidR="00A02B42" w:rsidRPr="006A55E7" w:rsidRDefault="00A02B42" w:rsidP="00A02B42">
            <w:pPr>
              <w:rPr>
                <w:rFonts w:ascii="Cambria" w:hAnsi="Cambria"/>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1BC809C" w14:textId="77777777" w:rsidR="00A02B42" w:rsidRPr="006A55E7" w:rsidRDefault="00A02B42" w:rsidP="00A02B42">
            <w:pPr>
              <w:rPr>
                <w:rFonts w:ascii="Cambria" w:hAnsi="Cambria"/>
              </w:rPr>
            </w:pPr>
            <w:r w:rsidRPr="006A55E7">
              <w:rPr>
                <w:rFonts w:ascii="Cambria" w:hAnsi="Cambria"/>
                <w:sz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9EC2E8" w14:textId="77777777" w:rsidR="00A02B42" w:rsidRPr="006A55E7" w:rsidRDefault="00A02B42" w:rsidP="00A02B42">
            <w:pPr>
              <w:rPr>
                <w:rFonts w:ascii="Cambria" w:hAnsi="Cambria"/>
              </w:rPr>
            </w:pPr>
            <w:r w:rsidRPr="006A55E7">
              <w:rPr>
                <w:rFonts w:ascii="Cambria" w:hAnsi="Cambria"/>
                <w:sz w:val="22"/>
              </w:rPr>
              <w:t>III.</w:t>
            </w:r>
          </w:p>
        </w:tc>
      </w:tr>
      <w:tr w:rsidR="00A02B42" w:rsidRPr="006A55E7" w14:paraId="1500C057" w14:textId="77777777" w:rsidTr="0060452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B3087D" w14:textId="77777777" w:rsidR="00A02B42" w:rsidRPr="006A55E7" w:rsidRDefault="00A02B42" w:rsidP="00A02B42">
            <w:pPr>
              <w:rPr>
                <w:rFonts w:ascii="Cambria" w:hAnsi="Cambria"/>
              </w:rPr>
            </w:pPr>
            <w:r w:rsidRPr="006A55E7">
              <w:rPr>
                <w:rFonts w:ascii="Cambria" w:hAnsi="Cambria"/>
                <w:sz w:val="22"/>
                <w:lang w:val="en-US"/>
              </w:rPr>
              <w:t>Mjestoizvođenja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594EDF" w14:textId="7B9877D0" w:rsidR="00A02B42" w:rsidRPr="006A55E7" w:rsidRDefault="00A02B42" w:rsidP="00A02B42">
            <w:pPr>
              <w:rPr>
                <w:rFonts w:ascii="Cambria" w:hAnsi="Cambria"/>
              </w:rPr>
            </w:pPr>
            <w:r w:rsidRPr="006A55E7">
              <w:rPr>
                <w:rFonts w:ascii="Cambria" w:hAnsi="Cambria"/>
                <w:sz w:val="22"/>
              </w:rPr>
              <w:t xml:space="preserve">učionica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63381FA" w14:textId="77777777" w:rsidR="00A02B42" w:rsidRPr="006A55E7" w:rsidRDefault="00A02B42" w:rsidP="00A02B42">
            <w:pPr>
              <w:rPr>
                <w:rFonts w:ascii="Cambria" w:hAnsi="Cambria"/>
              </w:rPr>
            </w:pPr>
            <w:r w:rsidRPr="006A55E7">
              <w:rPr>
                <w:rFonts w:ascii="Cambria" w:hAnsi="Cambria"/>
                <w:sz w:val="22"/>
                <w:lang w:val="en-US"/>
              </w:rPr>
              <w:t>Jezik</w:t>
            </w:r>
            <w:r w:rsidRPr="006A55E7">
              <w:rPr>
                <w:rFonts w:ascii="Cambria" w:hAnsi="Cambria"/>
                <w:sz w:val="22"/>
              </w:rPr>
              <w:t xml:space="preserve">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0E19CF" w14:textId="77777777" w:rsidR="00A02B42" w:rsidRPr="006A55E7" w:rsidRDefault="00604522" w:rsidP="00A02B42">
            <w:pPr>
              <w:rPr>
                <w:rFonts w:ascii="Cambria" w:hAnsi="Cambria"/>
              </w:rPr>
            </w:pPr>
            <w:r w:rsidRPr="006A55E7">
              <w:rPr>
                <w:rFonts w:ascii="Cambria" w:hAnsi="Cambria"/>
                <w:sz w:val="22"/>
              </w:rPr>
              <w:t>h</w:t>
            </w:r>
            <w:r w:rsidR="00A02B42" w:rsidRPr="006A55E7">
              <w:rPr>
                <w:rFonts w:ascii="Cambria" w:hAnsi="Cambria"/>
                <w:sz w:val="22"/>
              </w:rPr>
              <w:t>rvatski</w:t>
            </w:r>
          </w:p>
        </w:tc>
      </w:tr>
      <w:tr w:rsidR="00A02B42" w:rsidRPr="006A55E7" w14:paraId="390630E4" w14:textId="77777777" w:rsidTr="0060452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DF8E8A" w14:textId="77777777" w:rsidR="00A02B42" w:rsidRPr="006A55E7" w:rsidRDefault="00A02B42" w:rsidP="00A02B42">
            <w:pPr>
              <w:rPr>
                <w:rFonts w:ascii="Cambria" w:hAnsi="Cambria"/>
              </w:rPr>
            </w:pPr>
            <w:r w:rsidRPr="006A55E7">
              <w:rPr>
                <w:rFonts w:ascii="Cambria" w:hAnsi="Cambria"/>
                <w:sz w:val="22"/>
              </w:rPr>
              <w:t>Broj ECTS bodova</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6C2DAC" w14:textId="77777777" w:rsidR="00A02B42" w:rsidRPr="006A55E7" w:rsidRDefault="00A02B42" w:rsidP="00A02B42">
            <w:pPr>
              <w:rPr>
                <w:rFonts w:ascii="Cambria" w:hAnsi="Cambria"/>
              </w:rPr>
            </w:pPr>
            <w:r w:rsidRPr="006A55E7">
              <w:rPr>
                <w:rFonts w:ascii="Cambria" w:hAnsi="Cambria"/>
                <w:sz w:val="22"/>
              </w:rPr>
              <w:t>4</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20E013" w14:textId="77777777" w:rsidR="00A02B42" w:rsidRPr="006A55E7" w:rsidRDefault="00A02B42" w:rsidP="00A02B42">
            <w:pPr>
              <w:rPr>
                <w:rFonts w:ascii="Cambria" w:hAnsi="Cambria"/>
              </w:rPr>
            </w:pPr>
            <w:r w:rsidRPr="006A55E7">
              <w:rPr>
                <w:rFonts w:ascii="Cambria" w:hAnsi="Cambria"/>
                <w:sz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410268" w14:textId="6E9A12A3" w:rsidR="00A02B42" w:rsidRPr="006A55E7" w:rsidRDefault="00A02B42" w:rsidP="00A02B42">
            <w:pPr>
              <w:rPr>
                <w:rFonts w:ascii="Cambria" w:hAnsi="Cambria"/>
              </w:rPr>
            </w:pPr>
            <w:r w:rsidRPr="006A55E7">
              <w:rPr>
                <w:rFonts w:ascii="Cambria" w:hAnsi="Cambria"/>
                <w:sz w:val="22"/>
              </w:rPr>
              <w:t xml:space="preserve">7,5P – </w:t>
            </w:r>
            <w:r w:rsidR="00B34038" w:rsidRPr="006A55E7">
              <w:rPr>
                <w:rFonts w:ascii="Cambria" w:hAnsi="Cambria"/>
                <w:sz w:val="22"/>
              </w:rPr>
              <w:t>0S</w:t>
            </w:r>
            <w:r w:rsidR="00B34038">
              <w:rPr>
                <w:rFonts w:ascii="Cambria" w:hAnsi="Cambria"/>
                <w:sz w:val="22"/>
              </w:rPr>
              <w:t xml:space="preserve"> –</w:t>
            </w:r>
            <w:r w:rsidR="00B34038" w:rsidRPr="006A55E7">
              <w:rPr>
                <w:rFonts w:ascii="Cambria" w:hAnsi="Cambria"/>
                <w:sz w:val="22"/>
              </w:rPr>
              <w:t xml:space="preserve"> </w:t>
            </w:r>
            <w:r w:rsidRPr="006A55E7">
              <w:rPr>
                <w:rFonts w:ascii="Cambria" w:hAnsi="Cambria"/>
                <w:sz w:val="22"/>
              </w:rPr>
              <w:t>15V</w:t>
            </w:r>
          </w:p>
        </w:tc>
      </w:tr>
      <w:tr w:rsidR="00A02B42" w:rsidRPr="006A55E7" w14:paraId="45C7A760"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8E5DE4" w14:textId="77777777" w:rsidR="00A02B42" w:rsidRPr="006A55E7" w:rsidRDefault="00A02B42" w:rsidP="00A02B42">
            <w:pPr>
              <w:rPr>
                <w:rFonts w:ascii="Cambria" w:hAnsi="Cambria"/>
              </w:rPr>
            </w:pPr>
            <w:r w:rsidRPr="006A55E7">
              <w:rPr>
                <w:rFonts w:ascii="Cambria" w:hAnsi="Cambria"/>
                <w:sz w:val="22"/>
              </w:rPr>
              <w:t>Preduvjeti za upis i za svladavanje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B4BD1C" w14:textId="77777777" w:rsidR="00A02B42" w:rsidRPr="006A55E7" w:rsidRDefault="00A02B42" w:rsidP="00A02B42">
            <w:pPr>
              <w:rPr>
                <w:rFonts w:ascii="Cambria" w:hAnsi="Cambria"/>
              </w:rPr>
            </w:pPr>
            <w:r w:rsidRPr="006A55E7">
              <w:rPr>
                <w:rFonts w:ascii="Cambria" w:hAnsi="Cambria"/>
                <w:sz w:val="22"/>
              </w:rPr>
              <w:t>Nema preduvjeta</w:t>
            </w:r>
          </w:p>
        </w:tc>
      </w:tr>
      <w:tr w:rsidR="00A02B42" w:rsidRPr="006A55E7" w14:paraId="35B617C2"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6CDD4D" w14:textId="77777777" w:rsidR="00A02B42" w:rsidRPr="006A55E7" w:rsidRDefault="00A02B42" w:rsidP="00A02B42">
            <w:pPr>
              <w:rPr>
                <w:rFonts w:ascii="Cambria" w:hAnsi="Cambria"/>
              </w:rPr>
            </w:pPr>
            <w:r w:rsidRPr="006A55E7">
              <w:rPr>
                <w:rFonts w:ascii="Cambria" w:hAnsi="Cambria"/>
                <w:sz w:val="22"/>
                <w:lang w:val="en-US"/>
              </w:rPr>
              <w:t>Korelativnost</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6729B21" w14:textId="091B5414" w:rsidR="00A02B42" w:rsidRPr="006A55E7" w:rsidRDefault="00A02B42" w:rsidP="00A02B42">
            <w:pPr>
              <w:rPr>
                <w:rFonts w:ascii="Cambria" w:hAnsi="Cambria"/>
              </w:rPr>
            </w:pPr>
            <w:r w:rsidRPr="006A55E7">
              <w:rPr>
                <w:rFonts w:ascii="Cambria" w:hAnsi="Cambria"/>
                <w:sz w:val="22"/>
              </w:rPr>
              <w:t>Likovna kultura, Povijest umjetnosti, Lutkarstvo i scenska kultura, Hrvatski jezik i književnost</w:t>
            </w:r>
            <w:r w:rsidR="00F779DA">
              <w:rPr>
                <w:rFonts w:ascii="Cambria" w:hAnsi="Cambria"/>
                <w:sz w:val="22"/>
              </w:rPr>
              <w:t xml:space="preserve">, </w:t>
            </w:r>
            <w:r w:rsidRPr="006A55E7">
              <w:rPr>
                <w:rFonts w:ascii="Cambria" w:hAnsi="Cambria"/>
                <w:sz w:val="22"/>
              </w:rPr>
              <w:t xml:space="preserve">Povijest </w:t>
            </w:r>
          </w:p>
        </w:tc>
      </w:tr>
      <w:tr w:rsidR="00A02B42" w:rsidRPr="006A55E7" w14:paraId="787F8A81"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BA2DFE" w14:textId="77777777" w:rsidR="00A02B42" w:rsidRPr="006A55E7" w:rsidRDefault="00A02B42" w:rsidP="00A02B42">
            <w:pPr>
              <w:rPr>
                <w:rFonts w:ascii="Cambria" w:hAnsi="Cambria"/>
              </w:rPr>
            </w:pPr>
            <w:r w:rsidRPr="006A55E7">
              <w:rPr>
                <w:rFonts w:ascii="Cambria" w:hAnsi="Cambria"/>
                <w:sz w:val="22"/>
              </w:rPr>
              <w:t xml:space="preserve">Cilj kolegija </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832BCF" w14:textId="6A030094" w:rsidR="00A02B42" w:rsidRPr="00AD5842" w:rsidRDefault="00AD5842" w:rsidP="00AD5842">
            <w:pPr>
              <w:contextualSpacing/>
              <w:rPr>
                <w:rFonts w:ascii="Cambria" w:hAnsi="Cambria"/>
                <w:sz w:val="22"/>
                <w:szCs w:val="22"/>
              </w:rPr>
            </w:pPr>
            <w:r w:rsidRPr="00AD5842">
              <w:rPr>
                <w:rFonts w:ascii="Cambria" w:hAnsi="Cambria"/>
                <w:sz w:val="22"/>
                <w:szCs w:val="22"/>
              </w:rPr>
              <w:t xml:space="preserve">1. primijeniti sva </w:t>
            </w:r>
            <w:r w:rsidR="00A02B42" w:rsidRPr="00AD5842">
              <w:rPr>
                <w:rFonts w:ascii="Cambria" w:hAnsi="Cambria"/>
                <w:sz w:val="22"/>
                <w:szCs w:val="22"/>
              </w:rPr>
              <w:t>likovno-tehničk</w:t>
            </w:r>
            <w:r w:rsidRPr="00AD5842">
              <w:rPr>
                <w:rFonts w:ascii="Cambria" w:hAnsi="Cambria"/>
                <w:sz w:val="22"/>
                <w:szCs w:val="22"/>
              </w:rPr>
              <w:t>a</w:t>
            </w:r>
            <w:r w:rsidR="00A02B42" w:rsidRPr="00AD5842">
              <w:rPr>
                <w:rFonts w:ascii="Cambria" w:hAnsi="Cambria"/>
                <w:sz w:val="22"/>
                <w:szCs w:val="22"/>
              </w:rPr>
              <w:t xml:space="preserve"> sredstv</w:t>
            </w:r>
            <w:r w:rsidRPr="00AD5842">
              <w:rPr>
                <w:rFonts w:ascii="Cambria" w:hAnsi="Cambria"/>
                <w:sz w:val="22"/>
                <w:szCs w:val="22"/>
              </w:rPr>
              <w:t>a</w:t>
            </w:r>
            <w:r w:rsidR="00A02B42" w:rsidRPr="00AD5842">
              <w:rPr>
                <w:rFonts w:ascii="Cambria" w:hAnsi="Cambria"/>
                <w:sz w:val="22"/>
                <w:szCs w:val="22"/>
              </w:rPr>
              <w:t xml:space="preserve"> koja su propisana za predškolski odgoj i pravilno demonstrirati djeci</w:t>
            </w:r>
          </w:p>
          <w:p w14:paraId="2D34896E" w14:textId="229D14B7" w:rsidR="00A02B42" w:rsidRPr="00AD5842" w:rsidRDefault="00AD5842" w:rsidP="00AD5842">
            <w:pPr>
              <w:contextualSpacing/>
              <w:rPr>
                <w:rFonts w:ascii="Cambria" w:hAnsi="Cambria"/>
                <w:sz w:val="22"/>
                <w:szCs w:val="22"/>
                <w:lang w:val="it-IT"/>
              </w:rPr>
            </w:pPr>
            <w:r w:rsidRPr="00AD5842">
              <w:rPr>
                <w:rFonts w:ascii="Cambria" w:hAnsi="Cambria"/>
                <w:sz w:val="22"/>
                <w:szCs w:val="22"/>
                <w:lang w:val="it-IT"/>
              </w:rPr>
              <w:t>2. analizirati</w:t>
            </w:r>
            <w:r w:rsidR="00A02B42" w:rsidRPr="00AD5842">
              <w:rPr>
                <w:rFonts w:ascii="Cambria" w:hAnsi="Cambria"/>
                <w:sz w:val="22"/>
                <w:szCs w:val="22"/>
                <w:lang w:val="it-IT"/>
              </w:rPr>
              <w:t xml:space="preserve"> zakonitosti koje su utvrđene u Metodici likovne kulture</w:t>
            </w:r>
          </w:p>
          <w:p w14:paraId="538903B9" w14:textId="361E081D" w:rsidR="00A02B42" w:rsidRPr="00AD5842" w:rsidRDefault="00AD5842" w:rsidP="00AD5842">
            <w:pPr>
              <w:contextualSpacing/>
              <w:rPr>
                <w:rFonts w:ascii="Cambria" w:hAnsi="Cambria"/>
                <w:sz w:val="22"/>
                <w:szCs w:val="22"/>
              </w:rPr>
            </w:pPr>
            <w:r w:rsidRPr="00AD5842">
              <w:rPr>
                <w:rFonts w:ascii="Cambria" w:hAnsi="Cambria"/>
                <w:sz w:val="22"/>
                <w:szCs w:val="22"/>
              </w:rPr>
              <w:t xml:space="preserve">3. </w:t>
            </w:r>
            <w:r>
              <w:rPr>
                <w:rFonts w:ascii="Cambria" w:hAnsi="Cambria"/>
                <w:sz w:val="22"/>
                <w:szCs w:val="22"/>
              </w:rPr>
              <w:t xml:space="preserve">analizirati kompetencije za rad </w:t>
            </w:r>
            <w:r w:rsidR="00A02B42" w:rsidRPr="00AD5842">
              <w:rPr>
                <w:rFonts w:ascii="Cambria" w:hAnsi="Cambria"/>
                <w:sz w:val="22"/>
                <w:szCs w:val="22"/>
              </w:rPr>
              <w:t>u praksi</w:t>
            </w:r>
          </w:p>
          <w:p w14:paraId="4A60A3FA" w14:textId="332A071C" w:rsidR="00A02B42" w:rsidRPr="00AD5842" w:rsidRDefault="00AD5842" w:rsidP="00AD5842">
            <w:pPr>
              <w:contextualSpacing/>
              <w:rPr>
                <w:rFonts w:ascii="Cambria" w:hAnsi="Cambria"/>
                <w:lang w:val="it-IT"/>
              </w:rPr>
            </w:pPr>
            <w:r w:rsidRPr="00AD5842">
              <w:rPr>
                <w:rFonts w:ascii="Cambria" w:hAnsi="Cambria"/>
                <w:sz w:val="22"/>
                <w:szCs w:val="22"/>
                <w:lang w:val="it-IT"/>
              </w:rPr>
              <w:t xml:space="preserve">4. </w:t>
            </w:r>
            <w:r w:rsidR="00A02B42" w:rsidRPr="00AD5842">
              <w:rPr>
                <w:rFonts w:ascii="Cambria" w:hAnsi="Cambria"/>
                <w:sz w:val="22"/>
                <w:szCs w:val="22"/>
                <w:lang w:val="it-IT"/>
              </w:rPr>
              <w:t xml:space="preserve">izvesti </w:t>
            </w:r>
            <w:r w:rsidRPr="00AD5842">
              <w:rPr>
                <w:rFonts w:ascii="Cambria" w:hAnsi="Cambria"/>
                <w:sz w:val="22"/>
                <w:szCs w:val="22"/>
                <w:lang w:val="it-IT"/>
              </w:rPr>
              <w:t xml:space="preserve">samostalno osmišljene </w:t>
            </w:r>
            <w:r w:rsidR="00A02B42" w:rsidRPr="00AD5842">
              <w:rPr>
                <w:rFonts w:ascii="Cambria" w:hAnsi="Cambria"/>
                <w:sz w:val="22"/>
                <w:szCs w:val="22"/>
                <w:lang w:val="it-IT"/>
              </w:rPr>
              <w:t>likovne aktivnosti</w:t>
            </w:r>
          </w:p>
        </w:tc>
      </w:tr>
      <w:tr w:rsidR="00A02B42" w:rsidRPr="006A55E7" w14:paraId="79122C6A"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F16B27" w14:textId="77777777" w:rsidR="00A02B42" w:rsidRPr="006A55E7" w:rsidRDefault="00A02B42" w:rsidP="00A02B42">
            <w:pPr>
              <w:rPr>
                <w:rFonts w:ascii="Cambria" w:hAnsi="Cambria"/>
              </w:rPr>
            </w:pPr>
            <w:r w:rsidRPr="006A55E7">
              <w:rPr>
                <w:rFonts w:ascii="Cambria" w:hAnsi="Cambria"/>
                <w:sz w:val="22"/>
              </w:rPr>
              <w:t>Ishodi učenja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A88D68" w14:textId="54E4A9F7" w:rsidR="00A02B42" w:rsidRPr="006A55E7" w:rsidRDefault="00AD5842" w:rsidP="00AD5842">
            <w:pPr>
              <w:rPr>
                <w:rFonts w:ascii="Cambria" w:hAnsi="Cambria"/>
                <w:sz w:val="22"/>
                <w:szCs w:val="22"/>
              </w:rPr>
            </w:pPr>
            <w:r>
              <w:rPr>
                <w:rFonts w:ascii="Cambria" w:hAnsi="Cambria"/>
                <w:sz w:val="22"/>
                <w:szCs w:val="22"/>
              </w:rPr>
              <w:t xml:space="preserve">1. </w:t>
            </w:r>
            <w:r w:rsidR="00A02B42" w:rsidRPr="006A55E7">
              <w:rPr>
                <w:rFonts w:ascii="Cambria" w:hAnsi="Cambria"/>
                <w:sz w:val="22"/>
                <w:szCs w:val="22"/>
              </w:rPr>
              <w:t xml:space="preserve">interpretirati pojmove </w:t>
            </w:r>
            <w:r>
              <w:rPr>
                <w:rFonts w:ascii="Cambria" w:hAnsi="Cambria"/>
                <w:sz w:val="22"/>
                <w:szCs w:val="22"/>
              </w:rPr>
              <w:t xml:space="preserve">iz </w:t>
            </w:r>
            <w:r w:rsidR="00A02B42" w:rsidRPr="006A55E7">
              <w:rPr>
                <w:rFonts w:ascii="Cambria" w:hAnsi="Cambria"/>
                <w:sz w:val="22"/>
                <w:szCs w:val="22"/>
              </w:rPr>
              <w:t>metodike likovne kulture</w:t>
            </w:r>
          </w:p>
          <w:p w14:paraId="0C45D19C" w14:textId="787F22B7" w:rsidR="00A02B42" w:rsidRPr="006A55E7" w:rsidRDefault="00AD5842" w:rsidP="00AD5842">
            <w:pPr>
              <w:rPr>
                <w:rFonts w:ascii="Cambria" w:hAnsi="Cambria"/>
                <w:sz w:val="22"/>
                <w:szCs w:val="22"/>
              </w:rPr>
            </w:pPr>
            <w:r>
              <w:rPr>
                <w:rFonts w:ascii="Cambria" w:hAnsi="Cambria"/>
                <w:sz w:val="22"/>
                <w:szCs w:val="22"/>
              </w:rPr>
              <w:t xml:space="preserve">2. </w:t>
            </w:r>
            <w:r w:rsidR="00A02B42" w:rsidRPr="006A55E7">
              <w:rPr>
                <w:rFonts w:ascii="Cambria" w:hAnsi="Cambria"/>
                <w:sz w:val="22"/>
                <w:szCs w:val="22"/>
              </w:rPr>
              <w:t>analizirati samostalno izrađenu pripravu te plan likovnih aktivnosti</w:t>
            </w:r>
          </w:p>
          <w:p w14:paraId="6D8706D7" w14:textId="57E75453" w:rsidR="00A02B42" w:rsidRPr="006A55E7" w:rsidRDefault="00AD5842" w:rsidP="00AD5842">
            <w:pPr>
              <w:rPr>
                <w:rFonts w:ascii="Cambria" w:hAnsi="Cambria"/>
                <w:sz w:val="22"/>
                <w:szCs w:val="22"/>
              </w:rPr>
            </w:pPr>
            <w:r>
              <w:rPr>
                <w:rFonts w:ascii="Cambria" w:hAnsi="Cambria"/>
                <w:sz w:val="22"/>
                <w:szCs w:val="22"/>
              </w:rPr>
              <w:t xml:space="preserve">3. </w:t>
            </w:r>
            <w:r w:rsidR="00A02B42" w:rsidRPr="006A55E7">
              <w:rPr>
                <w:rFonts w:ascii="Cambria" w:hAnsi="Cambria"/>
                <w:sz w:val="22"/>
                <w:szCs w:val="22"/>
              </w:rPr>
              <w:t xml:space="preserve">izvesti </w:t>
            </w:r>
            <w:r>
              <w:rPr>
                <w:rFonts w:ascii="Cambria" w:hAnsi="Cambria"/>
                <w:sz w:val="22"/>
                <w:szCs w:val="22"/>
              </w:rPr>
              <w:t xml:space="preserve">osmišljene </w:t>
            </w:r>
            <w:r w:rsidR="00A02B42" w:rsidRPr="006A55E7">
              <w:rPr>
                <w:rFonts w:ascii="Cambria" w:hAnsi="Cambria"/>
                <w:sz w:val="22"/>
                <w:szCs w:val="22"/>
              </w:rPr>
              <w:t>aktivnost u vrtiću primjenom adekvatnih metoda</w:t>
            </w:r>
          </w:p>
          <w:p w14:paraId="701E56A5" w14:textId="6F37DAD5" w:rsidR="00A02B42" w:rsidRPr="006A55E7" w:rsidRDefault="00AD5842" w:rsidP="00AD5842">
            <w:pPr>
              <w:rPr>
                <w:rFonts w:ascii="Cambria" w:hAnsi="Cambria"/>
                <w:sz w:val="22"/>
                <w:szCs w:val="22"/>
              </w:rPr>
            </w:pPr>
            <w:r>
              <w:rPr>
                <w:rFonts w:ascii="Cambria" w:hAnsi="Cambria"/>
                <w:sz w:val="22"/>
                <w:szCs w:val="22"/>
              </w:rPr>
              <w:t xml:space="preserve">4. </w:t>
            </w:r>
            <w:r w:rsidR="00A02B42" w:rsidRPr="006A55E7">
              <w:rPr>
                <w:rFonts w:ascii="Cambria" w:hAnsi="Cambria"/>
                <w:sz w:val="22"/>
                <w:szCs w:val="22"/>
              </w:rPr>
              <w:t>izraditi materijal za samostalno izvođenje aktivnosti koristeći se odgovarajućim likovno-tehničkim sredstvima</w:t>
            </w:r>
          </w:p>
          <w:p w14:paraId="56EEF18D" w14:textId="51443F3D" w:rsidR="00A02B42" w:rsidRPr="006A55E7" w:rsidRDefault="00AD5842" w:rsidP="00AD5842">
            <w:pPr>
              <w:rPr>
                <w:rFonts w:ascii="Cambria" w:hAnsi="Cambria"/>
                <w:sz w:val="22"/>
                <w:szCs w:val="22"/>
              </w:rPr>
            </w:pPr>
            <w:r>
              <w:rPr>
                <w:rFonts w:ascii="Cambria" w:hAnsi="Cambria"/>
                <w:sz w:val="22"/>
                <w:szCs w:val="22"/>
              </w:rPr>
              <w:t xml:space="preserve">5. </w:t>
            </w:r>
            <w:r w:rsidR="00A02B42" w:rsidRPr="006A55E7">
              <w:rPr>
                <w:rFonts w:ascii="Cambria" w:hAnsi="Cambria"/>
                <w:sz w:val="22"/>
                <w:szCs w:val="22"/>
              </w:rPr>
              <w:t>analizirati dječje radove prema razvojnom stupnju djeteta tehnikama vrednovanja dječjih radova</w:t>
            </w:r>
          </w:p>
          <w:p w14:paraId="27B58092" w14:textId="3218F1B7" w:rsidR="00A02B42" w:rsidRPr="006A55E7" w:rsidRDefault="00AD5842" w:rsidP="00AD5842">
            <w:pPr>
              <w:rPr>
                <w:rFonts w:ascii="Cambria" w:hAnsi="Cambria"/>
              </w:rPr>
            </w:pPr>
            <w:r>
              <w:rPr>
                <w:rFonts w:ascii="Cambria" w:hAnsi="Cambria"/>
                <w:sz w:val="22"/>
                <w:szCs w:val="22"/>
              </w:rPr>
              <w:t xml:space="preserve">6. </w:t>
            </w:r>
            <w:r w:rsidR="00A02B42" w:rsidRPr="006A55E7">
              <w:rPr>
                <w:rFonts w:ascii="Cambria" w:hAnsi="Cambria"/>
                <w:sz w:val="22"/>
                <w:szCs w:val="22"/>
              </w:rPr>
              <w:t>samostalno pisati osvrt na dječje radove</w:t>
            </w:r>
          </w:p>
        </w:tc>
      </w:tr>
      <w:tr w:rsidR="00A02B42" w:rsidRPr="006A55E7" w14:paraId="6D11371C"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93ED45F" w14:textId="77777777" w:rsidR="00A02B42" w:rsidRPr="006A55E7" w:rsidRDefault="00A02B42" w:rsidP="00A02B42">
            <w:pPr>
              <w:rPr>
                <w:rFonts w:ascii="Cambria" w:hAnsi="Cambria"/>
              </w:rPr>
            </w:pPr>
            <w:r w:rsidRPr="006A55E7">
              <w:rPr>
                <w:rFonts w:ascii="Cambria" w:hAnsi="Cambria"/>
                <w:sz w:val="22"/>
              </w:rPr>
              <w:t>Sadržaj kolegija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660FB7" w14:textId="06835405" w:rsidR="00A02B42" w:rsidRPr="00AD5842" w:rsidRDefault="00AD5842" w:rsidP="00AD5842">
            <w:pPr>
              <w:contextualSpacing/>
              <w:jc w:val="both"/>
              <w:rPr>
                <w:rFonts w:ascii="Cambria" w:hAnsi="Cambria"/>
                <w:sz w:val="22"/>
                <w:szCs w:val="22"/>
              </w:rPr>
            </w:pPr>
            <w:r w:rsidRPr="00AD5842">
              <w:rPr>
                <w:rFonts w:ascii="Cambria" w:hAnsi="Cambria"/>
                <w:sz w:val="22"/>
                <w:szCs w:val="22"/>
              </w:rPr>
              <w:t xml:space="preserve">1. </w:t>
            </w:r>
            <w:r w:rsidR="00A02B42" w:rsidRPr="00AD5842">
              <w:rPr>
                <w:rFonts w:ascii="Cambria" w:hAnsi="Cambria"/>
                <w:sz w:val="22"/>
                <w:szCs w:val="22"/>
              </w:rPr>
              <w:t>Razvoj dječjeg crteža</w:t>
            </w:r>
          </w:p>
          <w:p w14:paraId="087592BC" w14:textId="00DA47A6" w:rsidR="00A02B42" w:rsidRPr="00AD5842" w:rsidRDefault="00AD5842" w:rsidP="00AD5842">
            <w:pPr>
              <w:contextualSpacing/>
              <w:jc w:val="both"/>
              <w:rPr>
                <w:rFonts w:ascii="Cambria" w:hAnsi="Cambria"/>
                <w:sz w:val="22"/>
                <w:szCs w:val="22"/>
              </w:rPr>
            </w:pPr>
            <w:r w:rsidRPr="00AD5842">
              <w:rPr>
                <w:rFonts w:ascii="Cambria" w:hAnsi="Cambria"/>
                <w:sz w:val="22"/>
                <w:szCs w:val="22"/>
              </w:rPr>
              <w:t xml:space="preserve">2. </w:t>
            </w:r>
            <w:r w:rsidR="00A02B42" w:rsidRPr="00AD5842">
              <w:rPr>
                <w:rFonts w:ascii="Cambria" w:hAnsi="Cambria"/>
                <w:sz w:val="22"/>
                <w:szCs w:val="22"/>
              </w:rPr>
              <w:t>Likovni tipovi djece s obzirom na likovni izraz</w:t>
            </w:r>
          </w:p>
          <w:p w14:paraId="218AF311" w14:textId="7E2900D7" w:rsidR="00A02B42" w:rsidRPr="00AD5842" w:rsidRDefault="00AD5842" w:rsidP="00AD5842">
            <w:pPr>
              <w:contextualSpacing/>
              <w:jc w:val="both"/>
              <w:rPr>
                <w:rFonts w:ascii="Cambria" w:hAnsi="Cambria"/>
                <w:sz w:val="22"/>
                <w:szCs w:val="22"/>
              </w:rPr>
            </w:pPr>
            <w:r w:rsidRPr="00AD5842">
              <w:rPr>
                <w:rFonts w:ascii="Cambria" w:hAnsi="Cambria"/>
                <w:sz w:val="22"/>
                <w:szCs w:val="22"/>
              </w:rPr>
              <w:t xml:space="preserve">3. </w:t>
            </w:r>
            <w:r w:rsidR="00A02B42" w:rsidRPr="00AD5842">
              <w:rPr>
                <w:rFonts w:ascii="Cambria" w:hAnsi="Cambria"/>
                <w:sz w:val="22"/>
                <w:szCs w:val="22"/>
              </w:rPr>
              <w:t>Estetski principi</w:t>
            </w:r>
          </w:p>
          <w:p w14:paraId="6A9B9290" w14:textId="00AD7108" w:rsidR="00A02B42" w:rsidRPr="00AD5842" w:rsidRDefault="00AD5842" w:rsidP="00AD5842">
            <w:pPr>
              <w:contextualSpacing/>
              <w:jc w:val="both"/>
              <w:rPr>
                <w:rFonts w:ascii="Cambria" w:hAnsi="Cambria"/>
                <w:sz w:val="22"/>
                <w:szCs w:val="22"/>
              </w:rPr>
            </w:pPr>
            <w:r w:rsidRPr="00AD5842">
              <w:rPr>
                <w:rFonts w:ascii="Cambria" w:hAnsi="Cambria"/>
                <w:sz w:val="22"/>
                <w:szCs w:val="22"/>
              </w:rPr>
              <w:t xml:space="preserve">4. </w:t>
            </w:r>
            <w:r w:rsidR="00A02B42" w:rsidRPr="00AD5842">
              <w:rPr>
                <w:rFonts w:ascii="Cambria" w:hAnsi="Cambria"/>
                <w:sz w:val="22"/>
                <w:szCs w:val="22"/>
              </w:rPr>
              <w:t>Metode</w:t>
            </w:r>
          </w:p>
          <w:p w14:paraId="6D5291C6" w14:textId="4B8EDA99" w:rsidR="00A02B42" w:rsidRPr="00AD5842" w:rsidRDefault="00AD5842" w:rsidP="00AD5842">
            <w:pPr>
              <w:contextualSpacing/>
              <w:jc w:val="both"/>
              <w:rPr>
                <w:rFonts w:ascii="Cambria" w:hAnsi="Cambria"/>
                <w:sz w:val="22"/>
                <w:szCs w:val="22"/>
              </w:rPr>
            </w:pPr>
            <w:r w:rsidRPr="00AD5842">
              <w:rPr>
                <w:rFonts w:ascii="Cambria" w:hAnsi="Cambria"/>
                <w:sz w:val="22"/>
                <w:szCs w:val="22"/>
              </w:rPr>
              <w:t xml:space="preserve">5. </w:t>
            </w:r>
            <w:r w:rsidR="00A02B42" w:rsidRPr="00AD5842">
              <w:rPr>
                <w:rFonts w:ascii="Cambria" w:hAnsi="Cambria"/>
                <w:sz w:val="22"/>
                <w:szCs w:val="22"/>
              </w:rPr>
              <w:t>Oblici rada</w:t>
            </w:r>
          </w:p>
          <w:p w14:paraId="13AF559D" w14:textId="65CD6FE9" w:rsidR="00A02B42" w:rsidRPr="00AD5842" w:rsidRDefault="00AD5842" w:rsidP="00AD5842">
            <w:pPr>
              <w:contextualSpacing/>
              <w:jc w:val="both"/>
              <w:rPr>
                <w:rFonts w:ascii="Cambria" w:hAnsi="Cambria"/>
                <w:sz w:val="22"/>
                <w:szCs w:val="22"/>
              </w:rPr>
            </w:pPr>
            <w:r w:rsidRPr="00AD5842">
              <w:rPr>
                <w:rFonts w:ascii="Cambria" w:hAnsi="Cambria"/>
                <w:sz w:val="22"/>
                <w:szCs w:val="22"/>
              </w:rPr>
              <w:t xml:space="preserve">6. </w:t>
            </w:r>
            <w:r w:rsidR="00A02B42" w:rsidRPr="00AD5842">
              <w:rPr>
                <w:rFonts w:ascii="Cambria" w:hAnsi="Cambria"/>
                <w:sz w:val="22"/>
                <w:szCs w:val="22"/>
              </w:rPr>
              <w:t>Zadaci likovnog odgoja</w:t>
            </w:r>
          </w:p>
          <w:p w14:paraId="4874251A" w14:textId="11268A2B" w:rsidR="00A02B42" w:rsidRPr="00AD5842" w:rsidRDefault="00AD5842" w:rsidP="00AD5842">
            <w:pPr>
              <w:contextualSpacing/>
              <w:jc w:val="both"/>
              <w:rPr>
                <w:rFonts w:ascii="Cambria" w:hAnsi="Cambria"/>
                <w:sz w:val="22"/>
                <w:szCs w:val="22"/>
              </w:rPr>
            </w:pPr>
            <w:r w:rsidRPr="00AD5842">
              <w:rPr>
                <w:rFonts w:ascii="Cambria" w:hAnsi="Cambria"/>
                <w:sz w:val="22"/>
                <w:szCs w:val="22"/>
              </w:rPr>
              <w:t xml:space="preserve">7. </w:t>
            </w:r>
            <w:r w:rsidR="00A02B42" w:rsidRPr="00AD5842">
              <w:rPr>
                <w:rFonts w:ascii="Cambria" w:hAnsi="Cambria"/>
                <w:sz w:val="22"/>
                <w:szCs w:val="22"/>
              </w:rPr>
              <w:t>Elementi likovnog jezika</w:t>
            </w:r>
          </w:p>
          <w:p w14:paraId="2AC031B6" w14:textId="146A78B9" w:rsidR="00A02B42" w:rsidRPr="00AD5842" w:rsidRDefault="00AD5842" w:rsidP="00AD5842">
            <w:pPr>
              <w:contextualSpacing/>
              <w:jc w:val="both"/>
              <w:rPr>
                <w:rFonts w:ascii="Cambria" w:hAnsi="Cambria"/>
                <w:sz w:val="22"/>
                <w:szCs w:val="22"/>
              </w:rPr>
            </w:pPr>
            <w:r w:rsidRPr="00AD5842">
              <w:rPr>
                <w:rFonts w:ascii="Cambria" w:hAnsi="Cambria"/>
                <w:sz w:val="22"/>
                <w:szCs w:val="22"/>
              </w:rPr>
              <w:t xml:space="preserve">8. </w:t>
            </w:r>
            <w:r w:rsidR="00A02B42" w:rsidRPr="00AD5842">
              <w:rPr>
                <w:rFonts w:ascii="Cambria" w:hAnsi="Cambria"/>
                <w:sz w:val="22"/>
                <w:szCs w:val="22"/>
              </w:rPr>
              <w:t>Likovne tehnike u predškolskoj ustanovi</w:t>
            </w:r>
          </w:p>
          <w:p w14:paraId="2A3FCFBC" w14:textId="3102CC16" w:rsidR="00A02B42" w:rsidRPr="00AD5842" w:rsidRDefault="00AD5842" w:rsidP="00AD5842">
            <w:pPr>
              <w:contextualSpacing/>
              <w:jc w:val="both"/>
              <w:rPr>
                <w:rFonts w:ascii="Cambria" w:hAnsi="Cambria"/>
                <w:lang w:val="it-IT"/>
              </w:rPr>
            </w:pPr>
            <w:r w:rsidRPr="00AD5842">
              <w:rPr>
                <w:rFonts w:ascii="Cambria" w:hAnsi="Cambria"/>
                <w:sz w:val="22"/>
                <w:szCs w:val="22"/>
                <w:lang w:val="it-IT"/>
              </w:rPr>
              <w:t xml:space="preserve">9. </w:t>
            </w:r>
            <w:r w:rsidR="00A02B42" w:rsidRPr="00AD5842">
              <w:rPr>
                <w:rFonts w:ascii="Cambria" w:hAnsi="Cambria"/>
                <w:sz w:val="22"/>
                <w:szCs w:val="22"/>
                <w:lang w:val="it-IT"/>
              </w:rPr>
              <w:t>Analiza i vrednovanje dječjih likovnih radova</w:t>
            </w:r>
          </w:p>
        </w:tc>
      </w:tr>
      <w:tr w:rsidR="00A02B42" w:rsidRPr="006A55E7" w14:paraId="020F97BA" w14:textId="77777777" w:rsidTr="00604522">
        <w:tc>
          <w:tcPr>
            <w:tcW w:w="23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87C28E1" w14:textId="77777777" w:rsidR="00A02B42" w:rsidRPr="006A55E7" w:rsidRDefault="00A02B42" w:rsidP="00A02B42">
            <w:pPr>
              <w:rPr>
                <w:rFonts w:ascii="Cambria" w:hAnsi="Cambria"/>
              </w:rPr>
            </w:pPr>
            <w:r w:rsidRPr="006A55E7">
              <w:rPr>
                <w:rFonts w:ascii="Cambria" w:hAnsi="Cambria"/>
                <w:sz w:val="22"/>
              </w:rPr>
              <w:t>Planirane aktivnosti</w:t>
            </w:r>
            <w:r w:rsidRPr="008D26D0">
              <w:rPr>
                <w:rFonts w:ascii="Cambria" w:hAnsi="Cambria"/>
                <w:sz w:val="22"/>
              </w:rPr>
              <w:t>,</w:t>
            </w:r>
          </w:p>
          <w:p w14:paraId="5E391561" w14:textId="77777777" w:rsidR="00A02B42" w:rsidRPr="006A55E7" w:rsidRDefault="00A02B42" w:rsidP="00A02B42">
            <w:pPr>
              <w:rPr>
                <w:rFonts w:ascii="Cambria" w:hAnsi="Cambria"/>
              </w:rPr>
            </w:pPr>
            <w:r w:rsidRPr="008D26D0">
              <w:rPr>
                <w:rFonts w:ascii="Cambria" w:hAnsi="Cambria"/>
                <w:sz w:val="22"/>
              </w:rPr>
              <w:t>metode</w:t>
            </w:r>
            <w:r w:rsidRPr="006A55E7">
              <w:rPr>
                <w:rFonts w:ascii="Cambria" w:hAnsi="Cambria"/>
                <w:sz w:val="22"/>
              </w:rPr>
              <w:t>učenja i poučavanja i načini vrednovanja</w:t>
            </w:r>
          </w:p>
          <w:p w14:paraId="4EF61BAE" w14:textId="77777777" w:rsidR="00A02B42" w:rsidRPr="006A55E7" w:rsidRDefault="00A02B42" w:rsidP="00A02B42">
            <w:pPr>
              <w:rPr>
                <w:rFonts w:ascii="Cambria" w:hAnsi="Cambria"/>
              </w:rPr>
            </w:pPr>
          </w:p>
        </w:tc>
        <w:tc>
          <w:tcPr>
            <w:tcW w:w="25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90BC33" w14:textId="77777777" w:rsidR="00A02B42" w:rsidRPr="006A55E7" w:rsidRDefault="00A02B42" w:rsidP="00A02B42">
            <w:pPr>
              <w:rPr>
                <w:rFonts w:ascii="Cambria" w:hAnsi="Cambria"/>
              </w:rPr>
            </w:pPr>
            <w:r w:rsidRPr="006A55E7">
              <w:rPr>
                <w:rFonts w:ascii="Cambria" w:hAnsi="Cambria"/>
                <w:bCs/>
                <w:sz w:val="22"/>
              </w:rPr>
              <w:t>Obveze</w:t>
            </w:r>
          </w:p>
          <w:p w14:paraId="1590D024" w14:textId="77777777" w:rsidR="00A02B42" w:rsidRPr="006A55E7" w:rsidRDefault="00A02B42" w:rsidP="00A02B42">
            <w:pPr>
              <w:rPr>
                <w:rFonts w:ascii="Cambria" w:hAnsi="Cambria"/>
              </w:rPr>
            </w:pP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8D9FDC" w14:textId="77777777" w:rsidR="00A02B42" w:rsidRPr="006A55E7" w:rsidRDefault="00A02B42" w:rsidP="00A02B42">
            <w:pPr>
              <w:rPr>
                <w:rFonts w:ascii="Cambria" w:hAnsi="Cambria"/>
              </w:rPr>
            </w:pPr>
            <w:r w:rsidRPr="006A55E7">
              <w:rPr>
                <w:rFonts w:ascii="Cambria" w:hAnsi="Cambria"/>
                <w:bCs/>
                <w:sz w:val="22"/>
              </w:rPr>
              <w:t>Ishodi</w:t>
            </w:r>
          </w:p>
          <w:p w14:paraId="273AB043" w14:textId="77777777" w:rsidR="00A02B42" w:rsidRPr="006A55E7" w:rsidRDefault="00A02B42" w:rsidP="00A02B42">
            <w:pPr>
              <w:rPr>
                <w:rFonts w:ascii="Cambria" w:hAnsi="Cambria"/>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88BF34" w14:textId="77777777" w:rsidR="00A02B42" w:rsidRPr="006A55E7" w:rsidRDefault="00A02B42" w:rsidP="00A02B42">
            <w:pPr>
              <w:rPr>
                <w:rFonts w:ascii="Cambria" w:hAnsi="Cambria"/>
              </w:rPr>
            </w:pPr>
            <w:r w:rsidRPr="006A55E7">
              <w:rPr>
                <w:rFonts w:ascii="Cambria" w:hAnsi="Cambria"/>
                <w:bCs/>
                <w:sz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1BDE98" w14:textId="77777777" w:rsidR="00A02B42" w:rsidRPr="006A55E7" w:rsidRDefault="00A02B42" w:rsidP="00A02B42">
            <w:pPr>
              <w:rPr>
                <w:rFonts w:ascii="Cambria" w:hAnsi="Cambria"/>
              </w:rPr>
            </w:pPr>
            <w:r w:rsidRPr="006A55E7">
              <w:rPr>
                <w:rFonts w:ascii="Cambria" w:hAnsi="Cambria"/>
                <w:bCs/>
                <w:sz w:val="22"/>
              </w:rPr>
              <w:t xml:space="preserve"> 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37499B" w14:textId="77777777" w:rsidR="00A02B42" w:rsidRPr="006A55E7" w:rsidRDefault="00A02B42" w:rsidP="00A02B42">
            <w:pPr>
              <w:rPr>
                <w:rFonts w:ascii="Cambria" w:hAnsi="Cambria"/>
              </w:rPr>
            </w:pPr>
            <w:r w:rsidRPr="006A55E7">
              <w:rPr>
                <w:rFonts w:ascii="Cambria" w:hAnsi="Cambria"/>
                <w:bCs/>
                <w:sz w:val="22"/>
              </w:rPr>
              <w:t>Maksimalni udio u ocjeni</w:t>
            </w:r>
            <w:r w:rsidRPr="006A55E7">
              <w:rPr>
                <w:rFonts w:ascii="Cambria" w:hAnsi="Cambria"/>
                <w:bCs/>
                <w:sz w:val="22"/>
                <w:lang w:val="en-US"/>
              </w:rPr>
              <w:t xml:space="preserve"> (%)</w:t>
            </w:r>
          </w:p>
        </w:tc>
      </w:tr>
      <w:tr w:rsidR="00A02B42" w:rsidRPr="006A55E7" w14:paraId="5F32E844" w14:textId="77777777" w:rsidTr="00604522">
        <w:tc>
          <w:tcPr>
            <w:tcW w:w="2388" w:type="dxa"/>
            <w:vMerge/>
            <w:tcBorders>
              <w:left w:val="single" w:sz="8" w:space="0" w:color="000000"/>
              <w:right w:val="single" w:sz="8" w:space="0" w:color="000000"/>
            </w:tcBorders>
            <w:vAlign w:val="center"/>
            <w:hideMark/>
          </w:tcPr>
          <w:p w14:paraId="2B3C7AEF" w14:textId="77777777" w:rsidR="00A02B42" w:rsidRPr="006A55E7" w:rsidRDefault="00A02B42" w:rsidP="00A02B42">
            <w:pPr>
              <w:rPr>
                <w:rFonts w:ascii="Cambria" w:hAnsi="Cambria"/>
              </w:rPr>
            </w:pPr>
          </w:p>
        </w:tc>
        <w:tc>
          <w:tcPr>
            <w:tcW w:w="25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44FDCA" w14:textId="0D3AC93F" w:rsidR="00A02B42" w:rsidRPr="006A55E7" w:rsidRDefault="00EC7616" w:rsidP="00A02B42">
            <w:pPr>
              <w:rPr>
                <w:rFonts w:ascii="Cambria" w:hAnsi="Cambria"/>
              </w:rPr>
            </w:pPr>
            <w:r>
              <w:rPr>
                <w:rFonts w:ascii="Cambria" w:hAnsi="Cambria"/>
                <w:sz w:val="22"/>
              </w:rPr>
              <w:t>aktivnost</w:t>
            </w:r>
            <w:r w:rsidR="000308F3">
              <w:rPr>
                <w:rFonts w:ascii="Cambria" w:hAnsi="Cambria"/>
                <w:sz w:val="22"/>
              </w:rPr>
              <w:t>i</w:t>
            </w:r>
            <w:r>
              <w:rPr>
                <w:rFonts w:ascii="Cambria" w:hAnsi="Cambria"/>
                <w:sz w:val="22"/>
              </w:rPr>
              <w:t xml:space="preserve"> na nastavi </w:t>
            </w:r>
            <w:r w:rsidR="00AD5842">
              <w:rPr>
                <w:rFonts w:ascii="Cambria" w:hAnsi="Cambria"/>
                <w:sz w:val="22"/>
              </w:rPr>
              <w:t>(</w:t>
            </w:r>
            <w:r w:rsidR="00A02B42" w:rsidRPr="006A55E7">
              <w:rPr>
                <w:rFonts w:ascii="Cambria" w:hAnsi="Cambria"/>
                <w:sz w:val="22"/>
              </w:rPr>
              <w:t>P, V</w:t>
            </w:r>
            <w:r w:rsidR="00AD5842">
              <w:rPr>
                <w:rFonts w:ascii="Cambria" w:hAnsi="Cambria"/>
                <w:sz w:val="22"/>
              </w:rPr>
              <w:t>)</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C90C7E" w14:textId="33DCBCE8" w:rsidR="00A02B42" w:rsidRPr="006A55E7" w:rsidRDefault="00A02B42" w:rsidP="00F779DA">
            <w:pPr>
              <w:jc w:val="center"/>
              <w:rPr>
                <w:rFonts w:ascii="Cambria" w:hAnsi="Cambria"/>
              </w:rPr>
            </w:pPr>
            <w:r w:rsidRPr="006A55E7">
              <w:rPr>
                <w:rFonts w:ascii="Cambria" w:hAnsi="Cambria"/>
                <w:sz w:val="22"/>
              </w:rPr>
              <w:t>1.</w:t>
            </w:r>
            <w:r w:rsidR="00AD5842">
              <w:rPr>
                <w:rFonts w:ascii="Cambria" w:hAnsi="Cambria"/>
                <w:sz w:val="22"/>
              </w:rPr>
              <w:t xml:space="preserve"> –</w:t>
            </w:r>
            <w:r w:rsidRPr="006A55E7">
              <w:rPr>
                <w:rFonts w:ascii="Cambria" w:hAnsi="Cambria"/>
                <w:sz w:val="22"/>
              </w:rPr>
              <w:t xml:space="preserve">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F11D01" w14:textId="3647D0F2" w:rsidR="00A02B42" w:rsidRPr="006A55E7" w:rsidRDefault="00AD5842" w:rsidP="00F779DA">
            <w:pPr>
              <w:jc w:val="center"/>
              <w:rPr>
                <w:rFonts w:ascii="Cambria" w:hAnsi="Cambria"/>
              </w:rPr>
            </w:pPr>
            <w:r>
              <w:rPr>
                <w:rFonts w:ascii="Cambria" w:hAnsi="Cambria"/>
                <w:sz w:val="22"/>
              </w:rPr>
              <w:t>17</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2AA65" w14:textId="7C27A462" w:rsidR="00A02B42" w:rsidRPr="006A55E7" w:rsidRDefault="00194B90" w:rsidP="00F779DA">
            <w:pPr>
              <w:jc w:val="center"/>
              <w:rPr>
                <w:rFonts w:ascii="Cambria" w:hAnsi="Cambria"/>
              </w:rPr>
            </w:pPr>
            <w:r w:rsidRPr="006A55E7">
              <w:rPr>
                <w:rFonts w:ascii="Cambria" w:hAnsi="Cambria"/>
                <w:sz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7FC846" w14:textId="17DA46F4" w:rsidR="00A02B42" w:rsidRPr="006A55E7" w:rsidRDefault="00A02B42" w:rsidP="00F779DA">
            <w:pPr>
              <w:jc w:val="center"/>
              <w:rPr>
                <w:rFonts w:ascii="Cambria" w:hAnsi="Cambria"/>
              </w:rPr>
            </w:pPr>
            <w:r w:rsidRPr="006A55E7">
              <w:rPr>
                <w:rFonts w:ascii="Cambria" w:hAnsi="Cambria"/>
                <w:sz w:val="22"/>
              </w:rPr>
              <w:t>10%</w:t>
            </w:r>
          </w:p>
        </w:tc>
      </w:tr>
      <w:tr w:rsidR="00A02B42" w:rsidRPr="006A55E7" w14:paraId="119BE98C" w14:textId="77777777" w:rsidTr="00604522">
        <w:trPr>
          <w:trHeight w:val="383"/>
        </w:trPr>
        <w:tc>
          <w:tcPr>
            <w:tcW w:w="2388" w:type="dxa"/>
            <w:vMerge/>
            <w:tcBorders>
              <w:left w:val="single" w:sz="8" w:space="0" w:color="000000"/>
              <w:right w:val="single" w:sz="8" w:space="0" w:color="000000"/>
            </w:tcBorders>
            <w:vAlign w:val="center"/>
            <w:hideMark/>
          </w:tcPr>
          <w:p w14:paraId="3F055371" w14:textId="77777777" w:rsidR="00A02B42" w:rsidRPr="006A55E7" w:rsidRDefault="00A02B42" w:rsidP="00A02B42">
            <w:pPr>
              <w:rPr>
                <w:rFonts w:ascii="Cambria" w:hAnsi="Cambria"/>
              </w:rPr>
            </w:pPr>
          </w:p>
        </w:tc>
        <w:tc>
          <w:tcPr>
            <w:tcW w:w="256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4A5EEE9E" w14:textId="7990676D" w:rsidR="00A02B42" w:rsidRPr="006A55E7" w:rsidRDefault="00A02B42" w:rsidP="00A02B42">
            <w:pPr>
              <w:rPr>
                <w:rFonts w:ascii="Cambria" w:hAnsi="Cambria"/>
              </w:rPr>
            </w:pPr>
            <w:r w:rsidRPr="006A55E7">
              <w:rPr>
                <w:rFonts w:ascii="Cambria" w:hAnsi="Cambria"/>
                <w:sz w:val="22"/>
              </w:rPr>
              <w:t xml:space="preserve">samostalni zadaci </w:t>
            </w:r>
          </w:p>
        </w:tc>
        <w:tc>
          <w:tcPr>
            <w:tcW w:w="1133"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6F4F1B3" w14:textId="2BE0C227" w:rsidR="00A02B42" w:rsidRPr="006A55E7" w:rsidRDefault="00A02B42" w:rsidP="00F779DA">
            <w:pPr>
              <w:jc w:val="center"/>
              <w:rPr>
                <w:rFonts w:ascii="Cambria" w:hAnsi="Cambria"/>
              </w:rPr>
            </w:pPr>
            <w:r w:rsidRPr="006A55E7">
              <w:rPr>
                <w:rFonts w:ascii="Cambria" w:hAnsi="Cambria"/>
                <w:sz w:val="22"/>
              </w:rPr>
              <w:t>4.</w:t>
            </w:r>
          </w:p>
        </w:tc>
        <w:tc>
          <w:tcPr>
            <w:tcW w:w="70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6DE932BF" w14:textId="68851EE4" w:rsidR="00A02B42" w:rsidRPr="006A55E7" w:rsidRDefault="001964D3" w:rsidP="00F779DA">
            <w:pPr>
              <w:jc w:val="center"/>
              <w:rPr>
                <w:rFonts w:ascii="Cambria" w:hAnsi="Cambria"/>
              </w:rPr>
            </w:pPr>
            <w:r w:rsidRPr="006A55E7">
              <w:rPr>
                <w:rFonts w:ascii="Cambria" w:hAnsi="Cambria"/>
                <w:sz w:val="22"/>
              </w:rPr>
              <w:t>30</w:t>
            </w:r>
          </w:p>
        </w:tc>
        <w:tc>
          <w:tcPr>
            <w:tcW w:w="856"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264CB79C" w14:textId="55FF1108" w:rsidR="00A02B42" w:rsidRPr="006A55E7" w:rsidRDefault="00A02B42" w:rsidP="00F779DA">
            <w:pPr>
              <w:jc w:val="center"/>
              <w:rPr>
                <w:rFonts w:ascii="Cambria" w:hAnsi="Cambria"/>
              </w:rPr>
            </w:pPr>
            <w:r w:rsidRPr="006A55E7">
              <w:rPr>
                <w:rFonts w:ascii="Cambria" w:hAnsi="Cambria"/>
                <w:sz w:val="22"/>
              </w:rPr>
              <w:t>1</w:t>
            </w: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682C96A3" w14:textId="353D3194" w:rsidR="00A02B42" w:rsidRPr="006A55E7" w:rsidRDefault="00A02B42" w:rsidP="00F779DA">
            <w:pPr>
              <w:jc w:val="center"/>
              <w:rPr>
                <w:rFonts w:ascii="Cambria" w:hAnsi="Cambria"/>
              </w:rPr>
            </w:pPr>
            <w:r w:rsidRPr="006A55E7">
              <w:rPr>
                <w:rFonts w:ascii="Cambria" w:hAnsi="Cambria"/>
                <w:sz w:val="22"/>
              </w:rPr>
              <w:t>20%</w:t>
            </w:r>
          </w:p>
        </w:tc>
      </w:tr>
      <w:tr w:rsidR="00A02B42" w:rsidRPr="006A55E7" w14:paraId="5760710D" w14:textId="77777777" w:rsidTr="00604522">
        <w:trPr>
          <w:trHeight w:val="1361"/>
        </w:trPr>
        <w:tc>
          <w:tcPr>
            <w:tcW w:w="2388" w:type="dxa"/>
            <w:vMerge/>
            <w:tcBorders>
              <w:left w:val="single" w:sz="8" w:space="0" w:color="000000"/>
              <w:right w:val="single" w:sz="8" w:space="0" w:color="000000"/>
            </w:tcBorders>
            <w:vAlign w:val="center"/>
            <w:hideMark/>
          </w:tcPr>
          <w:p w14:paraId="255B5CC7" w14:textId="77777777" w:rsidR="00A02B42" w:rsidRPr="006A55E7" w:rsidRDefault="00A02B42" w:rsidP="00A02B42">
            <w:pPr>
              <w:rPr>
                <w:rFonts w:ascii="Cambria" w:hAnsi="Cambria"/>
              </w:rPr>
            </w:pPr>
          </w:p>
        </w:tc>
        <w:tc>
          <w:tcPr>
            <w:tcW w:w="256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3D030B9F" w14:textId="77777777" w:rsidR="00A02B42" w:rsidRPr="006A55E7" w:rsidRDefault="00A02B42" w:rsidP="00A02B42">
            <w:pPr>
              <w:rPr>
                <w:rFonts w:ascii="Cambria" w:hAnsi="Cambria"/>
              </w:rPr>
            </w:pPr>
            <w:r w:rsidRPr="006A55E7">
              <w:rPr>
                <w:rFonts w:ascii="Cambria" w:hAnsi="Cambria"/>
                <w:sz w:val="22"/>
              </w:rPr>
              <w:t>pismeni radovi</w:t>
            </w:r>
          </w:p>
          <w:p w14:paraId="38E1979F" w14:textId="77777777" w:rsidR="00A02B42" w:rsidRPr="006A55E7" w:rsidRDefault="00A02B42" w:rsidP="00A02B42">
            <w:pPr>
              <w:rPr>
                <w:rFonts w:ascii="Cambria" w:hAnsi="Cambria"/>
              </w:rPr>
            </w:pPr>
            <w:r w:rsidRPr="006A55E7">
              <w:rPr>
                <w:rFonts w:ascii="Cambria" w:hAnsi="Cambria"/>
                <w:sz w:val="22"/>
              </w:rPr>
              <w:t>(analiza dječjih likovnih uradaka i priprema za izvođenje likovne aktivnosti u vrtiću)</w:t>
            </w:r>
          </w:p>
        </w:tc>
        <w:tc>
          <w:tcPr>
            <w:tcW w:w="1133"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418285D4" w14:textId="07A3D429" w:rsidR="00A02B42" w:rsidRPr="006A55E7" w:rsidRDefault="00A02B42" w:rsidP="00F779DA">
            <w:pPr>
              <w:jc w:val="center"/>
              <w:rPr>
                <w:rFonts w:ascii="Cambria" w:hAnsi="Cambria"/>
              </w:rPr>
            </w:pPr>
          </w:p>
          <w:p w14:paraId="4754F267" w14:textId="473D9AD8" w:rsidR="00A02B42" w:rsidRPr="006A55E7" w:rsidRDefault="00A02B42" w:rsidP="00F779DA">
            <w:pPr>
              <w:jc w:val="center"/>
              <w:rPr>
                <w:rFonts w:ascii="Cambria" w:hAnsi="Cambria"/>
              </w:rPr>
            </w:pPr>
            <w:r w:rsidRPr="006A55E7">
              <w:rPr>
                <w:rFonts w:ascii="Cambria" w:hAnsi="Cambria"/>
                <w:sz w:val="22"/>
              </w:rPr>
              <w:t>1.</w:t>
            </w:r>
            <w:r w:rsidR="00F779DA">
              <w:rPr>
                <w:rFonts w:ascii="Cambria" w:hAnsi="Cambria"/>
                <w:sz w:val="22"/>
              </w:rPr>
              <w:t xml:space="preserve"> –</w:t>
            </w:r>
            <w:r w:rsidRPr="006A55E7">
              <w:rPr>
                <w:rFonts w:ascii="Cambria" w:hAnsi="Cambria"/>
                <w:sz w:val="22"/>
              </w:rPr>
              <w:t xml:space="preserve"> 6.</w:t>
            </w:r>
          </w:p>
          <w:p w14:paraId="20E431D6" w14:textId="5A6B6E3A" w:rsidR="00A02B42" w:rsidRPr="006A55E7" w:rsidRDefault="00A02B42" w:rsidP="00F779DA">
            <w:pPr>
              <w:jc w:val="center"/>
              <w:rPr>
                <w:rFonts w:ascii="Cambria" w:hAnsi="Cambria"/>
              </w:rPr>
            </w:pPr>
          </w:p>
        </w:tc>
        <w:tc>
          <w:tcPr>
            <w:tcW w:w="70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21B6181" w14:textId="77777777" w:rsidR="00F779DA" w:rsidRDefault="00F779DA" w:rsidP="00F779DA">
            <w:pPr>
              <w:jc w:val="center"/>
              <w:rPr>
                <w:rFonts w:ascii="Cambria" w:hAnsi="Cambria"/>
                <w:sz w:val="22"/>
              </w:rPr>
            </w:pPr>
          </w:p>
          <w:p w14:paraId="6D589F1A" w14:textId="142BDF1F" w:rsidR="00A02B42" w:rsidRPr="006A55E7" w:rsidRDefault="001964D3" w:rsidP="00F779DA">
            <w:pPr>
              <w:jc w:val="center"/>
              <w:rPr>
                <w:rFonts w:ascii="Cambria" w:hAnsi="Cambria"/>
              </w:rPr>
            </w:pPr>
            <w:r w:rsidRPr="006A55E7">
              <w:rPr>
                <w:rFonts w:ascii="Cambria" w:hAnsi="Cambria"/>
                <w:sz w:val="22"/>
              </w:rPr>
              <w:t>30</w:t>
            </w:r>
          </w:p>
        </w:tc>
        <w:tc>
          <w:tcPr>
            <w:tcW w:w="856"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BDCA9C5" w14:textId="08BA3208" w:rsidR="00A02B42" w:rsidRPr="006A55E7" w:rsidRDefault="00A02B42" w:rsidP="00F779DA">
            <w:pPr>
              <w:jc w:val="center"/>
              <w:rPr>
                <w:rFonts w:ascii="Cambria" w:hAnsi="Cambria"/>
              </w:rPr>
            </w:pPr>
          </w:p>
          <w:p w14:paraId="5B69D82F" w14:textId="6A1E0B0F" w:rsidR="00A02B42" w:rsidRPr="006A55E7" w:rsidRDefault="00A02B42" w:rsidP="00F779DA">
            <w:pPr>
              <w:jc w:val="center"/>
              <w:rPr>
                <w:rFonts w:ascii="Cambria" w:hAnsi="Cambria"/>
              </w:rPr>
            </w:pPr>
            <w:r w:rsidRPr="006A55E7">
              <w:rPr>
                <w:rFonts w:ascii="Cambria" w:hAnsi="Cambria"/>
                <w:sz w:val="22"/>
              </w:rPr>
              <w:t>1</w:t>
            </w:r>
          </w:p>
          <w:p w14:paraId="06977964" w14:textId="1D9B3A75" w:rsidR="00A02B42" w:rsidRPr="006A55E7" w:rsidRDefault="00A02B42" w:rsidP="00F779DA">
            <w:pPr>
              <w:jc w:val="center"/>
              <w:rPr>
                <w:rFonts w:ascii="Cambria" w:hAnsi="Cambria"/>
              </w:rPr>
            </w:pP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6E3AF6EC" w14:textId="77777777" w:rsidR="00F779DA" w:rsidRDefault="00F779DA" w:rsidP="00F779DA">
            <w:pPr>
              <w:jc w:val="center"/>
              <w:rPr>
                <w:rFonts w:ascii="Cambria" w:hAnsi="Cambria"/>
                <w:sz w:val="22"/>
              </w:rPr>
            </w:pPr>
          </w:p>
          <w:p w14:paraId="7C189D88" w14:textId="1F788960" w:rsidR="00A02B42" w:rsidRPr="006A55E7" w:rsidRDefault="00A02B42" w:rsidP="00F779DA">
            <w:pPr>
              <w:jc w:val="center"/>
              <w:rPr>
                <w:rFonts w:ascii="Cambria" w:hAnsi="Cambria"/>
              </w:rPr>
            </w:pPr>
            <w:r w:rsidRPr="006A55E7">
              <w:rPr>
                <w:rFonts w:ascii="Cambria" w:hAnsi="Cambria"/>
                <w:sz w:val="22"/>
              </w:rPr>
              <w:t>30%</w:t>
            </w:r>
          </w:p>
        </w:tc>
      </w:tr>
      <w:tr w:rsidR="00A02B42" w:rsidRPr="006A55E7" w14:paraId="4217E7BF" w14:textId="77777777" w:rsidTr="00604522">
        <w:tc>
          <w:tcPr>
            <w:tcW w:w="2388" w:type="dxa"/>
            <w:vMerge/>
            <w:tcBorders>
              <w:left w:val="single" w:sz="8" w:space="0" w:color="000000"/>
              <w:right w:val="single" w:sz="8" w:space="0" w:color="000000"/>
            </w:tcBorders>
            <w:vAlign w:val="center"/>
            <w:hideMark/>
          </w:tcPr>
          <w:p w14:paraId="29DDE94C" w14:textId="77777777" w:rsidR="00A02B42" w:rsidRPr="006A55E7" w:rsidRDefault="00A02B42" w:rsidP="00A02B42">
            <w:pPr>
              <w:rPr>
                <w:rFonts w:ascii="Cambria" w:hAnsi="Cambria"/>
              </w:rPr>
            </w:pPr>
          </w:p>
        </w:tc>
        <w:tc>
          <w:tcPr>
            <w:tcW w:w="25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4BDFD3" w14:textId="77777777" w:rsidR="00A02B42" w:rsidRPr="006A55E7" w:rsidRDefault="00A02B42" w:rsidP="00EC7616">
            <w:pPr>
              <w:rPr>
                <w:rFonts w:ascii="Cambria" w:hAnsi="Cambria"/>
              </w:rPr>
            </w:pPr>
            <w:r w:rsidRPr="006A55E7">
              <w:rPr>
                <w:rFonts w:ascii="Cambria" w:hAnsi="Cambria"/>
                <w:sz w:val="22"/>
              </w:rPr>
              <w:t>ispit (primjena stečenih kompetencija u svrhu potvrđivanja ostvarenih ishoda)</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D68BFA" w14:textId="3628B74B" w:rsidR="00A02B42" w:rsidRPr="006A55E7" w:rsidRDefault="00A02B42" w:rsidP="00F779DA">
            <w:pPr>
              <w:jc w:val="center"/>
              <w:rPr>
                <w:rFonts w:ascii="Cambria" w:hAnsi="Cambria"/>
              </w:rPr>
            </w:pPr>
            <w:r w:rsidRPr="006A55E7">
              <w:rPr>
                <w:rFonts w:ascii="Cambria" w:hAnsi="Cambria"/>
                <w:sz w:val="22"/>
              </w:rPr>
              <w:t>1.</w:t>
            </w:r>
            <w:r w:rsidR="00F779DA">
              <w:rPr>
                <w:rFonts w:ascii="Cambria" w:hAnsi="Cambria"/>
                <w:sz w:val="22"/>
              </w:rPr>
              <w:t xml:space="preserve"> –</w:t>
            </w:r>
            <w:r w:rsidRPr="006A55E7">
              <w:rPr>
                <w:rFonts w:ascii="Cambria" w:hAnsi="Cambria"/>
                <w:sz w:val="22"/>
              </w:rPr>
              <w:t xml:space="preserve">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C4C5FE" w14:textId="48DF6B24" w:rsidR="00A02B42" w:rsidRPr="006A55E7" w:rsidRDefault="00F779DA" w:rsidP="00F779DA">
            <w:pPr>
              <w:jc w:val="center"/>
              <w:rPr>
                <w:rFonts w:ascii="Cambria" w:hAnsi="Cambria"/>
              </w:rPr>
            </w:pPr>
            <w:r>
              <w:rPr>
                <w:rFonts w:ascii="Cambria" w:hAnsi="Cambria"/>
                <w:sz w:val="22"/>
              </w:rPr>
              <w:t>43</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C88BF" w14:textId="26D8963D" w:rsidR="00A02B42" w:rsidRPr="006A55E7" w:rsidRDefault="00194B90" w:rsidP="00F779DA">
            <w:pPr>
              <w:jc w:val="center"/>
              <w:rPr>
                <w:rFonts w:ascii="Cambria" w:hAnsi="Cambria"/>
              </w:rPr>
            </w:pPr>
            <w:r w:rsidRPr="006A55E7">
              <w:rPr>
                <w:rFonts w:ascii="Cambria" w:hAnsi="Cambria"/>
                <w:sz w:val="22"/>
              </w:rPr>
              <w:t>1,</w:t>
            </w:r>
            <w:r w:rsidR="00F779DA">
              <w:rPr>
                <w:rFonts w:ascii="Cambria" w:hAnsi="Cambria"/>
                <w:sz w:val="22"/>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4701AB" w14:textId="3942D1F5" w:rsidR="00A02B42" w:rsidRPr="006A55E7" w:rsidRDefault="00A02B42" w:rsidP="00F779DA">
            <w:pPr>
              <w:jc w:val="center"/>
              <w:rPr>
                <w:rFonts w:ascii="Cambria" w:hAnsi="Cambria"/>
              </w:rPr>
            </w:pPr>
            <w:r w:rsidRPr="006A55E7">
              <w:rPr>
                <w:rFonts w:ascii="Cambria" w:hAnsi="Cambria"/>
                <w:sz w:val="22"/>
              </w:rPr>
              <w:t>40%</w:t>
            </w:r>
          </w:p>
        </w:tc>
      </w:tr>
      <w:tr w:rsidR="00A02B42" w:rsidRPr="006A55E7" w14:paraId="180751C9" w14:textId="77777777" w:rsidTr="00604522">
        <w:tc>
          <w:tcPr>
            <w:tcW w:w="2388" w:type="dxa"/>
            <w:vMerge/>
            <w:tcBorders>
              <w:left w:val="single" w:sz="8" w:space="0" w:color="000000"/>
              <w:right w:val="single" w:sz="8" w:space="0" w:color="000000"/>
            </w:tcBorders>
            <w:vAlign w:val="center"/>
            <w:hideMark/>
          </w:tcPr>
          <w:p w14:paraId="2A225012" w14:textId="77777777" w:rsidR="00A02B42" w:rsidRPr="006A55E7" w:rsidRDefault="00A02B42" w:rsidP="00A02B42">
            <w:pPr>
              <w:rPr>
                <w:rFonts w:ascii="Cambria" w:hAnsi="Cambria"/>
              </w:rPr>
            </w:pPr>
          </w:p>
        </w:tc>
        <w:tc>
          <w:tcPr>
            <w:tcW w:w="256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01669989" w14:textId="1E65871C" w:rsidR="00A02B42" w:rsidRPr="00885FB9" w:rsidRDefault="00885FB9" w:rsidP="00A02B42">
            <w:pPr>
              <w:rPr>
                <w:rFonts w:ascii="Cambria" w:hAnsi="Cambria"/>
                <w:sz w:val="22"/>
                <w:szCs w:val="22"/>
              </w:rPr>
            </w:pPr>
            <w:r w:rsidRPr="00885FB9">
              <w:rPr>
                <w:rFonts w:ascii="Cambria" w:hAnsi="Cambria"/>
                <w:sz w:val="22"/>
                <w:szCs w:val="22"/>
              </w:rPr>
              <w:t>ukupno</w:t>
            </w:r>
          </w:p>
        </w:tc>
        <w:tc>
          <w:tcPr>
            <w:tcW w:w="1133"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581CCBD3" w14:textId="77777777" w:rsidR="00A02B42" w:rsidRPr="006A55E7" w:rsidRDefault="00A02B42" w:rsidP="00A02B42">
            <w:pPr>
              <w:rPr>
                <w:rFonts w:ascii="Cambria" w:hAnsi="Cambria"/>
              </w:rPr>
            </w:pPr>
          </w:p>
        </w:tc>
        <w:tc>
          <w:tcPr>
            <w:tcW w:w="704"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63C43A30" w14:textId="77777777" w:rsidR="00A02B42" w:rsidRPr="006A55E7" w:rsidRDefault="00A02B42" w:rsidP="00F779DA">
            <w:pPr>
              <w:jc w:val="center"/>
              <w:rPr>
                <w:rFonts w:ascii="Cambria" w:hAnsi="Cambria"/>
              </w:rPr>
            </w:pPr>
            <w:r w:rsidRPr="006A55E7">
              <w:rPr>
                <w:rFonts w:ascii="Cambria" w:hAnsi="Cambria"/>
                <w:sz w:val="22"/>
              </w:rPr>
              <w:t>1</w:t>
            </w:r>
            <w:r w:rsidR="001964D3" w:rsidRPr="006A55E7">
              <w:rPr>
                <w:rFonts w:ascii="Cambria" w:hAnsi="Cambria"/>
                <w:sz w:val="22"/>
              </w:rPr>
              <w:t>20</w:t>
            </w:r>
          </w:p>
        </w:tc>
        <w:tc>
          <w:tcPr>
            <w:tcW w:w="856"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9F93540" w14:textId="77777777" w:rsidR="00A02B42" w:rsidRPr="006A55E7" w:rsidRDefault="00A02B42" w:rsidP="00F779DA">
            <w:pPr>
              <w:jc w:val="center"/>
              <w:rPr>
                <w:rFonts w:ascii="Cambria" w:hAnsi="Cambria"/>
              </w:rPr>
            </w:pPr>
            <w:r w:rsidRPr="006A55E7">
              <w:rPr>
                <w:rFonts w:ascii="Cambria" w:hAnsi="Cambria"/>
                <w:sz w:val="22"/>
              </w:rPr>
              <w:t>4</w:t>
            </w:r>
          </w:p>
        </w:tc>
        <w:tc>
          <w:tcPr>
            <w:tcW w:w="140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687CD514" w14:textId="77777777" w:rsidR="00A02B42" w:rsidRPr="006A55E7" w:rsidRDefault="00A02B42" w:rsidP="00F779DA">
            <w:pPr>
              <w:jc w:val="center"/>
              <w:rPr>
                <w:rFonts w:ascii="Cambria" w:hAnsi="Cambria"/>
              </w:rPr>
            </w:pPr>
            <w:r w:rsidRPr="006A55E7">
              <w:rPr>
                <w:rFonts w:ascii="Cambria" w:hAnsi="Cambria"/>
                <w:sz w:val="22"/>
              </w:rPr>
              <w:t>100%</w:t>
            </w:r>
          </w:p>
        </w:tc>
      </w:tr>
      <w:tr w:rsidR="00A02B42" w:rsidRPr="006A55E7" w14:paraId="08F3E23F" w14:textId="77777777" w:rsidTr="00A02B42">
        <w:tc>
          <w:tcPr>
            <w:tcW w:w="2388" w:type="dxa"/>
            <w:vMerge/>
            <w:tcBorders>
              <w:left w:val="single" w:sz="8" w:space="0" w:color="000000"/>
              <w:bottom w:val="single" w:sz="8" w:space="0" w:color="000000"/>
              <w:right w:val="single" w:sz="8" w:space="0" w:color="000000"/>
            </w:tcBorders>
            <w:vAlign w:val="center"/>
          </w:tcPr>
          <w:p w14:paraId="1BF091B1" w14:textId="77777777" w:rsidR="00A02B42" w:rsidRPr="006A55E7" w:rsidRDefault="00A02B42" w:rsidP="00A02B42">
            <w:pPr>
              <w:rPr>
                <w:rFonts w:ascii="Cambria" w:hAnsi="Cambria"/>
              </w:rPr>
            </w:pP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12026C" w14:textId="77777777" w:rsidR="00A02B42" w:rsidRPr="006A55E7" w:rsidRDefault="00A02B42" w:rsidP="00A02B42">
            <w:pPr>
              <w:rPr>
                <w:rFonts w:ascii="Cambria" w:hAnsi="Cambria"/>
              </w:rPr>
            </w:pPr>
            <w:r w:rsidRPr="006A55E7">
              <w:rPr>
                <w:rFonts w:ascii="Cambria" w:hAnsi="Cambria"/>
                <w:sz w:val="22"/>
              </w:rPr>
              <w:t>Dodatna pojašnjenja (kriteriji ocjenjivanja):/</w:t>
            </w:r>
          </w:p>
        </w:tc>
      </w:tr>
      <w:tr w:rsidR="00A02B42" w:rsidRPr="006A55E7" w14:paraId="43316B90"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3B4BDA" w14:textId="77777777" w:rsidR="00A02B42" w:rsidRPr="006A55E7" w:rsidRDefault="00A02B42" w:rsidP="00A02B42">
            <w:pPr>
              <w:rPr>
                <w:rFonts w:ascii="Cambria" w:hAnsi="Cambria"/>
              </w:rPr>
            </w:pPr>
            <w:r w:rsidRPr="006A55E7">
              <w:rPr>
                <w:rFonts w:ascii="Cambria" w:hAnsi="Cambria"/>
                <w:sz w:val="22"/>
              </w:rPr>
              <w:t>Studentske obveze</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D9B02D" w14:textId="77777777" w:rsidR="00A02B42" w:rsidRPr="006A55E7" w:rsidRDefault="00A02B42" w:rsidP="00A02B42">
            <w:pPr>
              <w:rPr>
                <w:rFonts w:ascii="Cambria" w:hAnsi="Cambria"/>
              </w:rPr>
            </w:pPr>
            <w:r w:rsidRPr="006A55E7">
              <w:rPr>
                <w:rFonts w:ascii="Cambria" w:hAnsi="Cambria"/>
                <w:sz w:val="22"/>
              </w:rPr>
              <w:t>Da položi kolegij, student/studentica mora:</w:t>
            </w:r>
          </w:p>
          <w:p w14:paraId="6A48A136" w14:textId="77777777" w:rsidR="00A02B42" w:rsidRPr="006A55E7" w:rsidRDefault="00A02B42" w:rsidP="00A02B42">
            <w:pPr>
              <w:rPr>
                <w:rFonts w:ascii="Cambria" w:hAnsi="Cambria"/>
              </w:rPr>
            </w:pPr>
            <w:r w:rsidRPr="006A55E7">
              <w:rPr>
                <w:rFonts w:ascii="Cambria" w:hAnsi="Cambria"/>
                <w:sz w:val="22"/>
              </w:rPr>
              <w:t>1. pohađati nastavu i aktivno sudjelovati u svim oblicima nastave</w:t>
            </w:r>
          </w:p>
          <w:p w14:paraId="7F5D7FFC" w14:textId="77777777" w:rsidR="00A02B42" w:rsidRPr="006A55E7" w:rsidRDefault="00A02B42" w:rsidP="00A02B42">
            <w:pPr>
              <w:rPr>
                <w:rFonts w:ascii="Cambria" w:hAnsi="Cambria"/>
              </w:rPr>
            </w:pPr>
            <w:r w:rsidRPr="006A55E7">
              <w:rPr>
                <w:rFonts w:ascii="Cambria" w:hAnsi="Cambria"/>
                <w:sz w:val="22"/>
              </w:rPr>
              <w:t>2. izraditi sve likovne uratke do kraja zimskog semestra</w:t>
            </w:r>
          </w:p>
          <w:p w14:paraId="4103F1EA" w14:textId="77777777" w:rsidR="00A02B42" w:rsidRPr="006A55E7" w:rsidRDefault="00A02B42" w:rsidP="00A02B42">
            <w:pPr>
              <w:rPr>
                <w:rFonts w:ascii="Cambria" w:hAnsi="Cambria"/>
              </w:rPr>
            </w:pPr>
            <w:r w:rsidRPr="006A55E7">
              <w:rPr>
                <w:rFonts w:ascii="Cambria" w:hAnsi="Cambria"/>
                <w:sz w:val="22"/>
              </w:rPr>
              <w:t>3. napisati analizu dječjih likovnih uradaka i pripremu za izvođenje likovne aktivnosti u vrtiću do zadanog roka</w:t>
            </w:r>
          </w:p>
          <w:p w14:paraId="4F647227" w14:textId="77777777" w:rsidR="00A02B42" w:rsidRPr="006A55E7" w:rsidRDefault="00A02B42" w:rsidP="00A02B42">
            <w:pPr>
              <w:rPr>
                <w:rFonts w:ascii="Cambria" w:hAnsi="Cambria"/>
              </w:rPr>
            </w:pPr>
            <w:r w:rsidRPr="006A55E7">
              <w:rPr>
                <w:rFonts w:ascii="Cambria" w:hAnsi="Cambria"/>
                <w:sz w:val="22"/>
              </w:rPr>
              <w:t xml:space="preserve">4. pristupiti i položiti usmeni ili pismeni ispit </w:t>
            </w:r>
          </w:p>
          <w:p w14:paraId="5B7C1B55" w14:textId="77777777" w:rsidR="00A02B42" w:rsidRPr="006A55E7" w:rsidRDefault="00A02B42" w:rsidP="00A02B42">
            <w:pPr>
              <w:rPr>
                <w:rFonts w:ascii="Cambria" w:hAnsi="Cambria"/>
              </w:rPr>
            </w:pPr>
          </w:p>
        </w:tc>
      </w:tr>
      <w:tr w:rsidR="00A02B42" w:rsidRPr="006A55E7" w14:paraId="35846803"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F84B6D" w14:textId="77777777" w:rsidR="00A02B42" w:rsidRPr="006A55E7" w:rsidRDefault="00A02B42" w:rsidP="00A02B42">
            <w:pPr>
              <w:rPr>
                <w:rFonts w:ascii="Cambria" w:hAnsi="Cambria"/>
              </w:rPr>
            </w:pPr>
            <w:r w:rsidRPr="006A55E7">
              <w:rPr>
                <w:rFonts w:ascii="Cambria" w:hAnsi="Cambria"/>
                <w:sz w:val="22"/>
                <w:lang w:val="en-US"/>
              </w:rPr>
              <w:t>Rokovi</w:t>
            </w:r>
            <w:r w:rsidR="003857D4" w:rsidRPr="006A55E7">
              <w:rPr>
                <w:rFonts w:ascii="Cambria" w:hAnsi="Cambria"/>
                <w:sz w:val="22"/>
                <w:lang w:val="en-US"/>
              </w:rPr>
              <w:t xml:space="preserve">  </w:t>
            </w:r>
            <w:r w:rsidRPr="006A55E7">
              <w:rPr>
                <w:rFonts w:ascii="Cambria" w:hAnsi="Cambria"/>
                <w:sz w:val="22"/>
                <w:lang w:val="en-US"/>
              </w:rPr>
              <w:t>ispita</w:t>
            </w:r>
            <w:r w:rsidR="003857D4" w:rsidRPr="006A55E7">
              <w:rPr>
                <w:rFonts w:ascii="Cambria" w:hAnsi="Cambria"/>
                <w:sz w:val="22"/>
                <w:lang w:val="en-US"/>
              </w:rPr>
              <w:t xml:space="preserve"> </w:t>
            </w:r>
            <w:r w:rsidRPr="006A55E7">
              <w:rPr>
                <w:rFonts w:ascii="Cambria" w:hAnsi="Cambria"/>
                <w:sz w:val="22"/>
                <w:lang w:val="en-US"/>
              </w:rPr>
              <w:t>i</w:t>
            </w:r>
            <w:r w:rsidR="003857D4" w:rsidRPr="006A55E7">
              <w:rPr>
                <w:rFonts w:ascii="Cambria" w:hAnsi="Cambria"/>
                <w:sz w:val="22"/>
                <w:lang w:val="en-US"/>
              </w:rPr>
              <w:t xml:space="preserve"> </w:t>
            </w:r>
            <w:r w:rsidRPr="006A55E7">
              <w:rPr>
                <w:rFonts w:ascii="Cambria" w:hAnsi="Cambria"/>
                <w:sz w:val="22"/>
                <w:lang w:val="en-US"/>
              </w:rPr>
              <w:t>kolokvija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7285D1" w14:textId="77777777" w:rsidR="00A02B42" w:rsidRPr="006A55E7" w:rsidRDefault="00A02B42" w:rsidP="00A02B42">
            <w:pPr>
              <w:rPr>
                <w:rFonts w:ascii="Cambria" w:eastAsia="Calibri" w:hAnsi="Cambria" w:cs="Calibri"/>
              </w:rPr>
            </w:pPr>
            <w:r w:rsidRPr="006A55E7">
              <w:rPr>
                <w:rFonts w:ascii="Cambria" w:eastAsia="Calibri" w:hAnsi="Cambria" w:cs="Calibri"/>
                <w:sz w:val="22"/>
                <w:szCs w:val="22"/>
              </w:rPr>
              <w:t>Objavljuju se u ISVU sustavu i u Studomatu.</w:t>
            </w:r>
          </w:p>
        </w:tc>
      </w:tr>
      <w:tr w:rsidR="00A02B42" w:rsidRPr="006A55E7" w14:paraId="57360343" w14:textId="77777777" w:rsidTr="00A02B42">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9700B3" w14:textId="77777777" w:rsidR="00A02B42" w:rsidRPr="006A55E7" w:rsidRDefault="00A02B42" w:rsidP="00A02B42">
            <w:pPr>
              <w:rPr>
                <w:rFonts w:ascii="Cambria" w:hAnsi="Cambria"/>
              </w:rPr>
            </w:pPr>
            <w:r w:rsidRPr="006A55E7">
              <w:rPr>
                <w:rFonts w:ascii="Cambria" w:hAnsi="Cambria"/>
                <w:sz w:val="22"/>
              </w:rPr>
              <w:t xml:space="preserve">Ostale važne činjenice </w:t>
            </w:r>
            <w:r w:rsidRPr="006A55E7">
              <w:rPr>
                <w:rFonts w:ascii="Cambria" w:hAnsi="Cambria"/>
                <w:sz w:val="22"/>
                <w:lang w:val="it-IT"/>
              </w:rPr>
              <w:t>vezane</w:t>
            </w:r>
            <w:r w:rsidR="003857D4" w:rsidRPr="006A55E7">
              <w:rPr>
                <w:rFonts w:ascii="Cambria" w:hAnsi="Cambria"/>
                <w:sz w:val="22"/>
                <w:lang w:val="it-IT"/>
              </w:rPr>
              <w:t xml:space="preserve"> </w:t>
            </w:r>
            <w:r w:rsidRPr="006A55E7">
              <w:rPr>
                <w:rFonts w:ascii="Cambria" w:hAnsi="Cambria"/>
                <w:sz w:val="22"/>
                <w:lang w:val="it-IT"/>
              </w:rPr>
              <w:t>uz</w:t>
            </w:r>
            <w:r w:rsidR="003857D4" w:rsidRPr="006A55E7">
              <w:rPr>
                <w:rFonts w:ascii="Cambria" w:hAnsi="Cambria"/>
                <w:sz w:val="22"/>
                <w:lang w:val="it-IT"/>
              </w:rPr>
              <w:t xml:space="preserve"> </w:t>
            </w:r>
            <w:r w:rsidRPr="006A55E7">
              <w:rPr>
                <w:rFonts w:ascii="Cambria" w:hAnsi="Cambria"/>
                <w:sz w:val="22"/>
                <w:lang w:val="it-IT"/>
              </w:rPr>
              <w:t>kolegij</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02A30D" w14:textId="41A9F287" w:rsidR="00A02B42" w:rsidRPr="006A55E7" w:rsidRDefault="00A02B42" w:rsidP="00A02B42">
            <w:pPr>
              <w:rPr>
                <w:rFonts w:ascii="Cambria" w:hAnsi="Cambria"/>
              </w:rPr>
            </w:pPr>
            <w:r w:rsidRPr="006A55E7">
              <w:rPr>
                <w:rFonts w:ascii="Cambria" w:hAnsi="Cambria"/>
                <w:sz w:val="22"/>
              </w:rPr>
              <w:t xml:space="preserve">U slučaju održavanja nastave na daljinu, moguće je odstupanje u: mjestu izvođenja kolegija, provedbi aktivnosti, metoda tumačenja i poučavanja i načinima vrednovanja, studentskim obvezama i dostupnoj literaturi. O tome će nositeljica i </w:t>
            </w:r>
            <w:r w:rsidR="00F779DA">
              <w:rPr>
                <w:rFonts w:ascii="Cambria" w:hAnsi="Cambria"/>
                <w:sz w:val="22"/>
              </w:rPr>
              <w:t>suradnica</w:t>
            </w:r>
            <w:r w:rsidRPr="006A55E7">
              <w:rPr>
                <w:rFonts w:ascii="Cambria" w:hAnsi="Cambria"/>
                <w:sz w:val="22"/>
              </w:rPr>
              <w:t xml:space="preserve"> kolegija  obavijestiti studente i studentice kad se nastava na daljinu počne održavati. Ishodi učenja ostaju nepromijenjeni.</w:t>
            </w:r>
          </w:p>
        </w:tc>
      </w:tr>
      <w:tr w:rsidR="00A02B42" w:rsidRPr="006A55E7" w14:paraId="3C61FB0F" w14:textId="77777777" w:rsidTr="00F779DA">
        <w:trPr>
          <w:trHeight w:val="334"/>
        </w:trPr>
        <w:tc>
          <w:tcPr>
            <w:tcW w:w="23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27FD80" w14:textId="77777777" w:rsidR="00A02B42" w:rsidRPr="006A55E7" w:rsidRDefault="00A02B42" w:rsidP="00A02B42">
            <w:pPr>
              <w:rPr>
                <w:rFonts w:ascii="Cambria" w:hAnsi="Cambria"/>
              </w:rPr>
            </w:pPr>
            <w:r w:rsidRPr="006A55E7">
              <w:rPr>
                <w:rFonts w:ascii="Cambria" w:hAnsi="Cambria"/>
                <w:sz w:val="22"/>
              </w:rPr>
              <w:t>Literatura</w:t>
            </w:r>
          </w:p>
        </w:tc>
        <w:tc>
          <w:tcPr>
            <w:tcW w:w="666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F35015F" w14:textId="77777777" w:rsidR="00A02B42" w:rsidRPr="006A55E7" w:rsidRDefault="00A02B42" w:rsidP="00A02B42">
            <w:pPr>
              <w:rPr>
                <w:rFonts w:ascii="Cambria" w:hAnsi="Cambria"/>
                <w:sz w:val="22"/>
                <w:szCs w:val="22"/>
              </w:rPr>
            </w:pPr>
            <w:r w:rsidRPr="006A55E7">
              <w:rPr>
                <w:rFonts w:ascii="Cambria" w:hAnsi="Cambria"/>
                <w:sz w:val="22"/>
                <w:szCs w:val="22"/>
              </w:rPr>
              <w:t xml:space="preserve">Obvezna: </w:t>
            </w:r>
          </w:p>
          <w:p w14:paraId="5F828C9A" w14:textId="77777777" w:rsidR="00A02B42" w:rsidRPr="006A55E7" w:rsidRDefault="00A02B42" w:rsidP="00514A83">
            <w:pPr>
              <w:numPr>
                <w:ilvl w:val="0"/>
                <w:numId w:val="72"/>
              </w:numPr>
              <w:tabs>
                <w:tab w:val="clear" w:pos="720"/>
                <w:tab w:val="num" w:pos="573"/>
              </w:tabs>
              <w:ind w:left="431"/>
              <w:rPr>
                <w:rFonts w:ascii="Cambria" w:hAnsi="Cambria"/>
                <w:sz w:val="22"/>
                <w:szCs w:val="22"/>
              </w:rPr>
            </w:pPr>
            <w:r w:rsidRPr="006A55E7">
              <w:rPr>
                <w:rFonts w:ascii="Cambria" w:hAnsi="Cambria"/>
                <w:sz w:val="22"/>
                <w:szCs w:val="22"/>
              </w:rPr>
              <w:t>Belamarić, D. (1986). Dije</w:t>
            </w:r>
            <w:r w:rsidR="003857D4" w:rsidRPr="006A55E7">
              <w:rPr>
                <w:rFonts w:ascii="Cambria" w:hAnsi="Cambria"/>
                <w:sz w:val="22"/>
                <w:szCs w:val="22"/>
              </w:rPr>
              <w:t>t</w:t>
            </w:r>
            <w:r w:rsidRPr="006A55E7">
              <w:rPr>
                <w:rFonts w:ascii="Cambria" w:hAnsi="Cambria"/>
                <w:sz w:val="22"/>
                <w:szCs w:val="22"/>
              </w:rPr>
              <w:t>e i oblik. Zagreb: Školska knjiga</w:t>
            </w:r>
          </w:p>
          <w:p w14:paraId="2E58C9C9" w14:textId="77777777" w:rsidR="00A02B42" w:rsidRPr="006A55E7" w:rsidRDefault="00A02B42" w:rsidP="00514A83">
            <w:pPr>
              <w:numPr>
                <w:ilvl w:val="0"/>
                <w:numId w:val="72"/>
              </w:numPr>
              <w:tabs>
                <w:tab w:val="clear" w:pos="720"/>
                <w:tab w:val="num" w:pos="573"/>
              </w:tabs>
              <w:ind w:left="431"/>
              <w:rPr>
                <w:rFonts w:ascii="Cambria" w:hAnsi="Cambria"/>
                <w:sz w:val="22"/>
                <w:szCs w:val="22"/>
              </w:rPr>
            </w:pPr>
            <w:r w:rsidRPr="006A55E7">
              <w:rPr>
                <w:rFonts w:ascii="Cambria" w:hAnsi="Cambria"/>
                <w:sz w:val="22"/>
                <w:szCs w:val="22"/>
              </w:rPr>
              <w:t>Čudina-Obradović, M. (1990)</w:t>
            </w:r>
            <w:r w:rsidR="003857D4" w:rsidRPr="006A55E7">
              <w:rPr>
                <w:rFonts w:ascii="Cambria" w:hAnsi="Cambria"/>
                <w:sz w:val="22"/>
                <w:szCs w:val="22"/>
              </w:rPr>
              <w:t>.</w:t>
            </w:r>
            <w:r w:rsidRPr="006A55E7">
              <w:rPr>
                <w:rFonts w:ascii="Cambria" w:hAnsi="Cambria"/>
                <w:sz w:val="22"/>
                <w:szCs w:val="22"/>
              </w:rPr>
              <w:t xml:space="preserve"> Nadarenost-razumijevanje i prepoznavanje, Zagreb: Školska knjiga</w:t>
            </w:r>
            <w:r w:rsidR="003857D4" w:rsidRPr="006A55E7">
              <w:rPr>
                <w:rFonts w:ascii="Cambria" w:hAnsi="Cambria"/>
                <w:sz w:val="22"/>
                <w:szCs w:val="22"/>
              </w:rPr>
              <w:t>.</w:t>
            </w:r>
          </w:p>
          <w:p w14:paraId="1F41F5B2" w14:textId="77777777" w:rsidR="00A02B42" w:rsidRPr="006A55E7" w:rsidRDefault="00A02B42" w:rsidP="00514A83">
            <w:pPr>
              <w:numPr>
                <w:ilvl w:val="0"/>
                <w:numId w:val="72"/>
              </w:numPr>
              <w:tabs>
                <w:tab w:val="clear" w:pos="720"/>
                <w:tab w:val="num" w:pos="573"/>
              </w:tabs>
              <w:ind w:left="431"/>
              <w:rPr>
                <w:rFonts w:ascii="Cambria" w:hAnsi="Cambria"/>
                <w:sz w:val="22"/>
                <w:szCs w:val="22"/>
              </w:rPr>
            </w:pPr>
            <w:r w:rsidRPr="006A55E7">
              <w:rPr>
                <w:rFonts w:ascii="Cambria" w:hAnsi="Cambria"/>
                <w:sz w:val="22"/>
                <w:szCs w:val="22"/>
              </w:rPr>
              <w:t>Grgurić, N. – Jakubin, M. (1996)</w:t>
            </w:r>
            <w:r w:rsidR="003857D4" w:rsidRPr="006A55E7">
              <w:rPr>
                <w:rFonts w:ascii="Cambria" w:hAnsi="Cambria"/>
                <w:sz w:val="22"/>
                <w:szCs w:val="22"/>
              </w:rPr>
              <w:t>.</w:t>
            </w:r>
            <w:r w:rsidRPr="006A55E7">
              <w:rPr>
                <w:rFonts w:ascii="Cambria" w:hAnsi="Cambria"/>
                <w:sz w:val="22"/>
                <w:szCs w:val="22"/>
              </w:rPr>
              <w:t xml:space="preserve"> Vizualno- likovni odgoj i obrazovanje. Zagreb:</w:t>
            </w:r>
            <w:r w:rsidR="003857D4" w:rsidRPr="006A55E7">
              <w:rPr>
                <w:rFonts w:ascii="Cambria" w:hAnsi="Cambria"/>
                <w:sz w:val="22"/>
                <w:szCs w:val="22"/>
              </w:rPr>
              <w:t xml:space="preserve"> </w:t>
            </w:r>
            <w:r w:rsidRPr="006A55E7">
              <w:rPr>
                <w:rFonts w:ascii="Cambria" w:hAnsi="Cambria"/>
                <w:sz w:val="22"/>
                <w:szCs w:val="22"/>
              </w:rPr>
              <w:t>Educa</w:t>
            </w:r>
            <w:r w:rsidR="003857D4" w:rsidRPr="006A55E7">
              <w:rPr>
                <w:rFonts w:ascii="Cambria" w:hAnsi="Cambria"/>
                <w:sz w:val="22"/>
                <w:szCs w:val="22"/>
              </w:rPr>
              <w:t>.</w:t>
            </w:r>
          </w:p>
          <w:p w14:paraId="407B60B1" w14:textId="77777777" w:rsidR="00A02B42" w:rsidRPr="006A55E7" w:rsidRDefault="00A02B42" w:rsidP="00514A83">
            <w:pPr>
              <w:numPr>
                <w:ilvl w:val="0"/>
                <w:numId w:val="72"/>
              </w:numPr>
              <w:tabs>
                <w:tab w:val="clear" w:pos="720"/>
                <w:tab w:val="num" w:pos="573"/>
              </w:tabs>
              <w:ind w:left="431"/>
              <w:rPr>
                <w:rFonts w:ascii="Cambria" w:hAnsi="Cambria"/>
                <w:sz w:val="22"/>
                <w:szCs w:val="22"/>
              </w:rPr>
            </w:pPr>
            <w:r w:rsidRPr="006A55E7">
              <w:rPr>
                <w:rFonts w:ascii="Cambria" w:hAnsi="Cambria"/>
                <w:sz w:val="22"/>
                <w:szCs w:val="22"/>
              </w:rPr>
              <w:t>Herceg</w:t>
            </w:r>
            <w:r w:rsidR="00194B90" w:rsidRPr="006A55E7">
              <w:rPr>
                <w:rFonts w:ascii="Cambria" w:hAnsi="Cambria"/>
                <w:sz w:val="22"/>
                <w:szCs w:val="22"/>
              </w:rPr>
              <w:t xml:space="preserve"> L.</w:t>
            </w:r>
            <w:r w:rsidRPr="006A55E7">
              <w:rPr>
                <w:rFonts w:ascii="Cambria" w:hAnsi="Cambria"/>
                <w:sz w:val="22"/>
                <w:szCs w:val="22"/>
              </w:rPr>
              <w:t>, Rončević</w:t>
            </w:r>
            <w:r w:rsidR="00194B90" w:rsidRPr="006A55E7">
              <w:rPr>
                <w:rFonts w:ascii="Cambria" w:hAnsi="Cambria"/>
                <w:sz w:val="22"/>
                <w:szCs w:val="22"/>
              </w:rPr>
              <w:t xml:space="preserve"> A.</w:t>
            </w:r>
            <w:r w:rsidRPr="006A55E7">
              <w:rPr>
                <w:rFonts w:ascii="Cambria" w:hAnsi="Cambria"/>
                <w:sz w:val="22"/>
                <w:szCs w:val="22"/>
              </w:rPr>
              <w:t>, Karlavaris B. (2010)</w:t>
            </w:r>
            <w:r w:rsidR="003857D4" w:rsidRPr="006A55E7">
              <w:rPr>
                <w:rFonts w:ascii="Cambria" w:hAnsi="Cambria"/>
                <w:sz w:val="22"/>
                <w:szCs w:val="22"/>
              </w:rPr>
              <w:t>.</w:t>
            </w:r>
            <w:r w:rsidRPr="006A55E7">
              <w:rPr>
                <w:rFonts w:ascii="Cambria" w:hAnsi="Cambria"/>
                <w:sz w:val="22"/>
                <w:szCs w:val="22"/>
              </w:rPr>
              <w:t xml:space="preserve"> Metodika likovne kulture djece rane i predškolske dobi. Zagreb:  Alfa d.d.  </w:t>
            </w:r>
          </w:p>
          <w:p w14:paraId="58393486" w14:textId="77777777" w:rsidR="00A02B42" w:rsidRPr="006A55E7" w:rsidRDefault="00A02B42" w:rsidP="00514A83">
            <w:pPr>
              <w:numPr>
                <w:ilvl w:val="0"/>
                <w:numId w:val="72"/>
              </w:numPr>
              <w:tabs>
                <w:tab w:val="clear" w:pos="720"/>
                <w:tab w:val="num" w:pos="573"/>
              </w:tabs>
              <w:ind w:left="431"/>
              <w:rPr>
                <w:rFonts w:ascii="Cambria" w:hAnsi="Cambria"/>
                <w:sz w:val="22"/>
                <w:szCs w:val="22"/>
              </w:rPr>
            </w:pPr>
            <w:r w:rsidRPr="006A55E7">
              <w:rPr>
                <w:rFonts w:ascii="Cambria" w:hAnsi="Cambria"/>
                <w:sz w:val="22"/>
                <w:szCs w:val="22"/>
              </w:rPr>
              <w:t>Karlavaris, B.</w:t>
            </w:r>
            <w:r w:rsidR="003857D4" w:rsidRPr="006A55E7">
              <w:rPr>
                <w:rFonts w:ascii="Cambria" w:hAnsi="Cambria"/>
                <w:sz w:val="22"/>
                <w:szCs w:val="22"/>
              </w:rPr>
              <w:t xml:space="preserve"> </w:t>
            </w:r>
            <w:r w:rsidRPr="006A55E7">
              <w:rPr>
                <w:rFonts w:ascii="Cambria" w:hAnsi="Cambria"/>
                <w:sz w:val="22"/>
                <w:szCs w:val="22"/>
              </w:rPr>
              <w:t>(1988)</w:t>
            </w:r>
            <w:r w:rsidR="003857D4" w:rsidRPr="006A55E7">
              <w:rPr>
                <w:rFonts w:ascii="Cambria" w:hAnsi="Cambria"/>
                <w:sz w:val="22"/>
                <w:szCs w:val="22"/>
              </w:rPr>
              <w:t>.</w:t>
            </w:r>
            <w:r w:rsidRPr="006A55E7">
              <w:rPr>
                <w:rFonts w:ascii="Cambria" w:hAnsi="Cambria"/>
                <w:sz w:val="22"/>
                <w:szCs w:val="22"/>
              </w:rPr>
              <w:t xml:space="preserve"> Metodika likovnog odgoja. GZH </w:t>
            </w:r>
            <w:r w:rsidR="003857D4" w:rsidRPr="006A55E7">
              <w:rPr>
                <w:rFonts w:ascii="Cambria" w:hAnsi="Cambria"/>
                <w:sz w:val="22"/>
                <w:szCs w:val="22"/>
              </w:rPr>
              <w:t>.</w:t>
            </w:r>
          </w:p>
          <w:p w14:paraId="25A0EACC" w14:textId="77777777" w:rsidR="00A02B42" w:rsidRPr="006A55E7" w:rsidRDefault="00A02B42" w:rsidP="00514A83">
            <w:pPr>
              <w:numPr>
                <w:ilvl w:val="0"/>
                <w:numId w:val="72"/>
              </w:numPr>
              <w:tabs>
                <w:tab w:val="clear" w:pos="720"/>
                <w:tab w:val="num" w:pos="573"/>
              </w:tabs>
              <w:ind w:left="431"/>
              <w:rPr>
                <w:rFonts w:ascii="Cambria" w:hAnsi="Cambria"/>
                <w:sz w:val="22"/>
                <w:szCs w:val="22"/>
              </w:rPr>
            </w:pPr>
            <w:r w:rsidRPr="006A55E7">
              <w:rPr>
                <w:rFonts w:ascii="Cambria" w:hAnsi="Cambria"/>
                <w:sz w:val="22"/>
                <w:szCs w:val="22"/>
              </w:rPr>
              <w:t>Roca, J. (1978)</w:t>
            </w:r>
            <w:r w:rsidR="003857D4" w:rsidRPr="006A55E7">
              <w:rPr>
                <w:rFonts w:ascii="Cambria" w:hAnsi="Cambria"/>
                <w:sz w:val="22"/>
                <w:szCs w:val="22"/>
              </w:rPr>
              <w:t>.</w:t>
            </w:r>
            <w:r w:rsidRPr="006A55E7">
              <w:rPr>
                <w:rFonts w:ascii="Cambria" w:hAnsi="Cambria"/>
                <w:sz w:val="22"/>
                <w:szCs w:val="22"/>
              </w:rPr>
              <w:t xml:space="preserve"> Likovni odgoj u osnovnoj školi. Zagreb: Školska knjiga</w:t>
            </w:r>
            <w:r w:rsidR="003857D4" w:rsidRPr="006A55E7">
              <w:rPr>
                <w:rFonts w:ascii="Cambria" w:hAnsi="Cambria"/>
                <w:sz w:val="22"/>
                <w:szCs w:val="22"/>
              </w:rPr>
              <w:t>.</w:t>
            </w:r>
          </w:p>
          <w:p w14:paraId="295C6017" w14:textId="77777777" w:rsidR="00A02B42" w:rsidRPr="006A55E7" w:rsidRDefault="00A02B42" w:rsidP="00514A83">
            <w:pPr>
              <w:numPr>
                <w:ilvl w:val="0"/>
                <w:numId w:val="72"/>
              </w:numPr>
              <w:tabs>
                <w:tab w:val="clear" w:pos="720"/>
                <w:tab w:val="num" w:pos="573"/>
              </w:tabs>
              <w:ind w:left="431"/>
              <w:rPr>
                <w:rFonts w:ascii="Cambria" w:hAnsi="Cambria"/>
                <w:sz w:val="22"/>
                <w:szCs w:val="22"/>
              </w:rPr>
            </w:pPr>
            <w:r w:rsidRPr="006A55E7">
              <w:rPr>
                <w:rFonts w:ascii="Cambria" w:hAnsi="Cambria"/>
                <w:sz w:val="22"/>
                <w:szCs w:val="22"/>
              </w:rPr>
              <w:t>Roca, J. (1978)</w:t>
            </w:r>
            <w:r w:rsidR="003857D4" w:rsidRPr="006A55E7">
              <w:rPr>
                <w:rFonts w:ascii="Cambria" w:hAnsi="Cambria"/>
                <w:sz w:val="22"/>
                <w:szCs w:val="22"/>
              </w:rPr>
              <w:t>.</w:t>
            </w:r>
            <w:r w:rsidRPr="006A55E7">
              <w:rPr>
                <w:rFonts w:ascii="Cambria" w:hAnsi="Cambria"/>
                <w:sz w:val="22"/>
                <w:szCs w:val="22"/>
              </w:rPr>
              <w:t xml:space="preserve"> Likovne aktivnosti u osnovnoj školi. Zagreb: Školska knjiga</w:t>
            </w:r>
            <w:r w:rsidR="003857D4" w:rsidRPr="006A55E7">
              <w:rPr>
                <w:rFonts w:ascii="Cambria" w:hAnsi="Cambria"/>
                <w:sz w:val="22"/>
                <w:szCs w:val="22"/>
              </w:rPr>
              <w:t>.</w:t>
            </w:r>
          </w:p>
          <w:p w14:paraId="22FDC1E5" w14:textId="1816F27A" w:rsidR="00A02B42" w:rsidRPr="00F779DA" w:rsidRDefault="00A02B42" w:rsidP="00F779DA">
            <w:pPr>
              <w:numPr>
                <w:ilvl w:val="0"/>
                <w:numId w:val="72"/>
              </w:numPr>
              <w:tabs>
                <w:tab w:val="clear" w:pos="720"/>
                <w:tab w:val="num" w:pos="573"/>
              </w:tabs>
              <w:ind w:left="431"/>
              <w:rPr>
                <w:rFonts w:ascii="Cambria" w:hAnsi="Cambria"/>
                <w:sz w:val="22"/>
                <w:szCs w:val="22"/>
              </w:rPr>
            </w:pPr>
            <w:r w:rsidRPr="006A55E7">
              <w:rPr>
                <w:rFonts w:ascii="Cambria" w:hAnsi="Cambria"/>
                <w:sz w:val="22"/>
                <w:szCs w:val="22"/>
              </w:rPr>
              <w:t>Ružić, B. (1959)</w:t>
            </w:r>
            <w:r w:rsidR="003857D4" w:rsidRPr="006A55E7">
              <w:rPr>
                <w:rFonts w:ascii="Cambria" w:hAnsi="Cambria"/>
                <w:sz w:val="22"/>
                <w:szCs w:val="22"/>
              </w:rPr>
              <w:t>.</w:t>
            </w:r>
            <w:r w:rsidRPr="006A55E7">
              <w:rPr>
                <w:rFonts w:ascii="Cambria" w:hAnsi="Cambria"/>
                <w:sz w:val="22"/>
                <w:szCs w:val="22"/>
              </w:rPr>
              <w:t xml:space="preserve"> Djeca crtaju. Zagreb: Školska knjiga</w:t>
            </w:r>
            <w:r w:rsidR="003857D4" w:rsidRPr="006A55E7">
              <w:rPr>
                <w:rFonts w:ascii="Cambria" w:hAnsi="Cambria"/>
                <w:sz w:val="22"/>
                <w:szCs w:val="22"/>
              </w:rPr>
              <w:t>.</w:t>
            </w:r>
          </w:p>
          <w:p w14:paraId="7C0443D5" w14:textId="77777777" w:rsidR="00A02B42" w:rsidRPr="006A55E7" w:rsidRDefault="00A02B42" w:rsidP="00A02B42">
            <w:pPr>
              <w:rPr>
                <w:rFonts w:ascii="Cambria" w:hAnsi="Cambria"/>
                <w:sz w:val="22"/>
                <w:szCs w:val="22"/>
              </w:rPr>
            </w:pPr>
            <w:r w:rsidRPr="006A55E7">
              <w:rPr>
                <w:rFonts w:ascii="Cambria" w:hAnsi="Cambria"/>
                <w:sz w:val="22"/>
                <w:szCs w:val="22"/>
              </w:rPr>
              <w:t>Izborna:</w:t>
            </w:r>
          </w:p>
          <w:p w14:paraId="4AAB33D2" w14:textId="77777777" w:rsidR="00A02B42" w:rsidRPr="006A55E7" w:rsidRDefault="00A02B42" w:rsidP="00514A83">
            <w:pPr>
              <w:numPr>
                <w:ilvl w:val="0"/>
                <w:numId w:val="73"/>
              </w:numPr>
              <w:tabs>
                <w:tab w:val="clear" w:pos="720"/>
                <w:tab w:val="num" w:pos="573"/>
              </w:tabs>
              <w:ind w:left="431"/>
              <w:jc w:val="both"/>
              <w:rPr>
                <w:rFonts w:ascii="Cambria" w:hAnsi="Cambria"/>
                <w:sz w:val="22"/>
                <w:szCs w:val="22"/>
              </w:rPr>
            </w:pPr>
            <w:r w:rsidRPr="006A55E7">
              <w:rPr>
                <w:rFonts w:ascii="Cambria" w:hAnsi="Cambria"/>
                <w:sz w:val="22"/>
                <w:szCs w:val="22"/>
              </w:rPr>
              <w:t>Babić, A. (1986). Promatranje likovnih djela u osnovnoj školi. Zagreb: Školska knjiga</w:t>
            </w:r>
            <w:r w:rsidR="003857D4" w:rsidRPr="006A55E7">
              <w:rPr>
                <w:rFonts w:ascii="Cambria" w:hAnsi="Cambria"/>
                <w:sz w:val="22"/>
                <w:szCs w:val="22"/>
              </w:rPr>
              <w:t>.</w:t>
            </w:r>
          </w:p>
          <w:p w14:paraId="24EFD96E" w14:textId="77777777" w:rsidR="00A02B42" w:rsidRPr="006A55E7" w:rsidRDefault="00A02B42" w:rsidP="00514A83">
            <w:pPr>
              <w:numPr>
                <w:ilvl w:val="0"/>
                <w:numId w:val="73"/>
              </w:numPr>
              <w:tabs>
                <w:tab w:val="clear" w:pos="720"/>
                <w:tab w:val="num" w:pos="573"/>
              </w:tabs>
              <w:ind w:left="431"/>
              <w:jc w:val="both"/>
              <w:rPr>
                <w:rFonts w:ascii="Cambria" w:hAnsi="Cambria"/>
                <w:sz w:val="22"/>
                <w:szCs w:val="22"/>
              </w:rPr>
            </w:pPr>
            <w:r w:rsidRPr="006A55E7">
              <w:rPr>
                <w:rFonts w:ascii="Cambria" w:hAnsi="Cambria"/>
                <w:sz w:val="22"/>
                <w:szCs w:val="22"/>
              </w:rPr>
              <w:t>Damjanov, J.(1991). Vizualni jezik i likovna umjetnost. Zagreb: Školska knjiga</w:t>
            </w:r>
            <w:r w:rsidR="003857D4" w:rsidRPr="006A55E7">
              <w:rPr>
                <w:rFonts w:ascii="Cambria" w:hAnsi="Cambria"/>
                <w:sz w:val="22"/>
                <w:szCs w:val="22"/>
              </w:rPr>
              <w:t>.</w:t>
            </w:r>
          </w:p>
          <w:p w14:paraId="20751825" w14:textId="77777777" w:rsidR="00A02B42" w:rsidRPr="006A55E7" w:rsidRDefault="00A02B42" w:rsidP="00514A83">
            <w:pPr>
              <w:numPr>
                <w:ilvl w:val="0"/>
                <w:numId w:val="73"/>
              </w:numPr>
              <w:tabs>
                <w:tab w:val="clear" w:pos="720"/>
                <w:tab w:val="num" w:pos="573"/>
              </w:tabs>
              <w:ind w:left="431"/>
              <w:jc w:val="both"/>
              <w:rPr>
                <w:rFonts w:ascii="Cambria" w:hAnsi="Cambria"/>
                <w:sz w:val="22"/>
                <w:szCs w:val="22"/>
              </w:rPr>
            </w:pPr>
            <w:r w:rsidRPr="006A55E7">
              <w:rPr>
                <w:rFonts w:ascii="Cambria" w:hAnsi="Cambria"/>
                <w:sz w:val="22"/>
                <w:szCs w:val="22"/>
              </w:rPr>
              <w:t>Despot, N. (1966). Svjetlo i sjena. Zagreb: Tehnička knjiga</w:t>
            </w:r>
            <w:r w:rsidR="003857D4" w:rsidRPr="006A55E7">
              <w:rPr>
                <w:rFonts w:ascii="Cambria" w:hAnsi="Cambria"/>
                <w:sz w:val="22"/>
                <w:szCs w:val="22"/>
              </w:rPr>
              <w:t>.</w:t>
            </w:r>
          </w:p>
          <w:p w14:paraId="472C0C59" w14:textId="77777777" w:rsidR="00A02B42" w:rsidRPr="006A55E7" w:rsidRDefault="00A02B42" w:rsidP="00514A83">
            <w:pPr>
              <w:numPr>
                <w:ilvl w:val="0"/>
                <w:numId w:val="73"/>
              </w:numPr>
              <w:tabs>
                <w:tab w:val="clear" w:pos="720"/>
                <w:tab w:val="num" w:pos="573"/>
              </w:tabs>
              <w:ind w:left="431"/>
              <w:jc w:val="both"/>
              <w:rPr>
                <w:rStyle w:val="markedcontent"/>
                <w:rFonts w:ascii="Cambria" w:hAnsi="Cambria" w:cs="Calibri"/>
                <w:sz w:val="22"/>
                <w:szCs w:val="22"/>
              </w:rPr>
            </w:pPr>
            <w:r w:rsidRPr="006A55E7">
              <w:rPr>
                <w:rStyle w:val="markedcontent"/>
                <w:rFonts w:ascii="Cambria" w:hAnsi="Cambria" w:cs="Calibri"/>
                <w:sz w:val="22"/>
                <w:szCs w:val="22"/>
              </w:rPr>
              <w:t>Horvat Pintarić, Vera (2015). Umijeće opisivanja, Zagreb: Hrvatska akademija znanosti i umjetnosti, Gliptoteka, Biblioteka Arthistorija</w:t>
            </w:r>
            <w:r w:rsidR="003857D4" w:rsidRPr="006A55E7">
              <w:rPr>
                <w:rStyle w:val="markedcontent"/>
                <w:rFonts w:ascii="Cambria" w:hAnsi="Cambria" w:cs="Calibri"/>
                <w:sz w:val="22"/>
                <w:szCs w:val="22"/>
              </w:rPr>
              <w:t>.</w:t>
            </w:r>
          </w:p>
          <w:p w14:paraId="7FE2820D" w14:textId="77777777" w:rsidR="00A02B42" w:rsidRPr="006A55E7" w:rsidRDefault="00A02B42" w:rsidP="00514A83">
            <w:pPr>
              <w:numPr>
                <w:ilvl w:val="0"/>
                <w:numId w:val="73"/>
              </w:numPr>
              <w:tabs>
                <w:tab w:val="clear" w:pos="720"/>
                <w:tab w:val="num" w:pos="573"/>
              </w:tabs>
              <w:ind w:left="431"/>
              <w:jc w:val="both"/>
              <w:rPr>
                <w:rFonts w:ascii="Cambria" w:hAnsi="Cambria"/>
                <w:sz w:val="22"/>
                <w:szCs w:val="22"/>
              </w:rPr>
            </w:pPr>
            <w:r w:rsidRPr="006A55E7">
              <w:rPr>
                <w:rFonts w:ascii="Cambria" w:hAnsi="Cambria"/>
                <w:sz w:val="22"/>
                <w:szCs w:val="22"/>
              </w:rPr>
              <w:t>Ivančević, R. (2005). Likovni govor: uvod u svijet likovnih umjetnosti, udžbenik za 1. razred gimnazije. Zagreb: Profil</w:t>
            </w:r>
            <w:r w:rsidR="003857D4" w:rsidRPr="006A55E7">
              <w:rPr>
                <w:rFonts w:ascii="Cambria" w:hAnsi="Cambria"/>
                <w:sz w:val="22"/>
                <w:szCs w:val="22"/>
              </w:rPr>
              <w:t>.</w:t>
            </w:r>
          </w:p>
          <w:p w14:paraId="2FA4371E" w14:textId="77777777" w:rsidR="00A02B42" w:rsidRPr="006A55E7" w:rsidRDefault="00A02B42" w:rsidP="00514A83">
            <w:pPr>
              <w:numPr>
                <w:ilvl w:val="0"/>
                <w:numId w:val="73"/>
              </w:numPr>
              <w:tabs>
                <w:tab w:val="clear" w:pos="720"/>
                <w:tab w:val="num" w:pos="573"/>
              </w:tabs>
              <w:ind w:left="431"/>
              <w:jc w:val="both"/>
              <w:rPr>
                <w:rFonts w:ascii="Cambria" w:hAnsi="Cambria"/>
                <w:sz w:val="22"/>
                <w:szCs w:val="22"/>
              </w:rPr>
            </w:pPr>
            <w:r w:rsidRPr="006A55E7">
              <w:rPr>
                <w:rFonts w:ascii="Cambria" w:hAnsi="Cambria"/>
                <w:sz w:val="22"/>
                <w:szCs w:val="22"/>
              </w:rPr>
              <w:t>Pischel, G. (1970). Opća povijest umjetnosti. Zagreb: Mladost</w:t>
            </w:r>
            <w:r w:rsidR="003857D4" w:rsidRPr="006A55E7">
              <w:rPr>
                <w:rFonts w:ascii="Cambria" w:hAnsi="Cambria"/>
                <w:sz w:val="22"/>
                <w:szCs w:val="22"/>
              </w:rPr>
              <w:t>.</w:t>
            </w:r>
          </w:p>
          <w:p w14:paraId="49E34041" w14:textId="77777777" w:rsidR="00A02B42" w:rsidRPr="006A55E7" w:rsidRDefault="00A02B42" w:rsidP="00514A83">
            <w:pPr>
              <w:numPr>
                <w:ilvl w:val="0"/>
                <w:numId w:val="73"/>
              </w:numPr>
              <w:tabs>
                <w:tab w:val="clear" w:pos="720"/>
                <w:tab w:val="num" w:pos="573"/>
              </w:tabs>
              <w:ind w:left="431"/>
              <w:jc w:val="both"/>
              <w:rPr>
                <w:rFonts w:ascii="Cambria" w:hAnsi="Cambria"/>
                <w:sz w:val="22"/>
                <w:szCs w:val="22"/>
              </w:rPr>
            </w:pPr>
            <w:r w:rsidRPr="006A55E7">
              <w:rPr>
                <w:rFonts w:ascii="Cambria" w:hAnsi="Cambria"/>
                <w:sz w:val="22"/>
                <w:szCs w:val="22"/>
              </w:rPr>
              <w:t>Prelog, Damjanov, Ivančević (1963)</w:t>
            </w:r>
            <w:r w:rsidR="003857D4" w:rsidRPr="006A55E7">
              <w:rPr>
                <w:rFonts w:ascii="Cambria" w:hAnsi="Cambria"/>
                <w:sz w:val="22"/>
                <w:szCs w:val="22"/>
              </w:rPr>
              <w:t>.</w:t>
            </w:r>
            <w:r w:rsidRPr="006A55E7">
              <w:rPr>
                <w:rFonts w:ascii="Cambria" w:hAnsi="Cambria"/>
                <w:sz w:val="22"/>
                <w:szCs w:val="22"/>
              </w:rPr>
              <w:t xml:space="preserve"> Likovne umjetnosti, školski leksikon. Zagreb: Privreda</w:t>
            </w:r>
            <w:r w:rsidR="003857D4" w:rsidRPr="006A55E7">
              <w:rPr>
                <w:rFonts w:ascii="Cambria" w:hAnsi="Cambria"/>
                <w:sz w:val="22"/>
                <w:szCs w:val="22"/>
              </w:rPr>
              <w:t>.</w:t>
            </w:r>
          </w:p>
          <w:p w14:paraId="2E24ECF5" w14:textId="77777777" w:rsidR="00A02B42" w:rsidRPr="006A55E7" w:rsidRDefault="00A02B42" w:rsidP="00514A83">
            <w:pPr>
              <w:numPr>
                <w:ilvl w:val="0"/>
                <w:numId w:val="73"/>
              </w:numPr>
              <w:tabs>
                <w:tab w:val="clear" w:pos="720"/>
                <w:tab w:val="num" w:pos="573"/>
              </w:tabs>
              <w:ind w:left="431"/>
              <w:jc w:val="both"/>
              <w:rPr>
                <w:rFonts w:ascii="Cambria" w:hAnsi="Cambria"/>
                <w:sz w:val="22"/>
                <w:szCs w:val="22"/>
              </w:rPr>
            </w:pPr>
            <w:r w:rsidRPr="006A55E7">
              <w:rPr>
                <w:rFonts w:ascii="Cambria" w:hAnsi="Cambria"/>
                <w:sz w:val="22"/>
                <w:szCs w:val="22"/>
              </w:rPr>
              <w:t>Tomašević Dančević, Šobat (2002). Likovna kultura, udžbenik za 5. i 6. razred osnovne škole. Zagreb: Profil international</w:t>
            </w:r>
            <w:r w:rsidR="003857D4" w:rsidRPr="006A55E7">
              <w:rPr>
                <w:rFonts w:ascii="Cambria" w:hAnsi="Cambria"/>
                <w:sz w:val="22"/>
                <w:szCs w:val="22"/>
              </w:rPr>
              <w:t>.</w:t>
            </w:r>
          </w:p>
          <w:p w14:paraId="684F1192" w14:textId="0D102CBF" w:rsidR="00A02B42" w:rsidRPr="00F779DA" w:rsidRDefault="00A02B42" w:rsidP="00A02B42">
            <w:pPr>
              <w:numPr>
                <w:ilvl w:val="0"/>
                <w:numId w:val="73"/>
              </w:numPr>
              <w:tabs>
                <w:tab w:val="clear" w:pos="720"/>
                <w:tab w:val="num" w:pos="573"/>
              </w:tabs>
              <w:ind w:left="431"/>
              <w:jc w:val="both"/>
              <w:rPr>
                <w:rFonts w:ascii="Cambria" w:hAnsi="Cambria" w:cs="Calibri"/>
                <w:sz w:val="22"/>
                <w:szCs w:val="22"/>
              </w:rPr>
            </w:pPr>
            <w:r w:rsidRPr="006A55E7">
              <w:rPr>
                <w:rStyle w:val="markedcontent"/>
                <w:rFonts w:ascii="Cambria" w:hAnsi="Cambria" w:cs="Calibri"/>
                <w:sz w:val="22"/>
                <w:szCs w:val="22"/>
              </w:rPr>
              <w:lastRenderedPageBreak/>
              <w:t xml:space="preserve">Itten, J. </w:t>
            </w:r>
            <w:r w:rsidR="003857D4" w:rsidRPr="006A55E7">
              <w:rPr>
                <w:rStyle w:val="markedcontent"/>
                <w:rFonts w:ascii="Cambria" w:hAnsi="Cambria" w:cs="Calibri"/>
                <w:sz w:val="22"/>
                <w:szCs w:val="22"/>
              </w:rPr>
              <w:t>(</w:t>
            </w:r>
            <w:r w:rsidRPr="006A55E7">
              <w:rPr>
                <w:rStyle w:val="markedcontent"/>
                <w:rFonts w:ascii="Cambria" w:hAnsi="Cambria" w:cs="Calibri"/>
                <w:sz w:val="22"/>
                <w:szCs w:val="22"/>
              </w:rPr>
              <w:t>2002). Arte del colore, Milano: Ilsaggiatore.</w:t>
            </w:r>
          </w:p>
        </w:tc>
      </w:tr>
    </w:tbl>
    <w:p w14:paraId="15E9534E" w14:textId="77777777" w:rsidR="004D0310" w:rsidRPr="006A55E7" w:rsidRDefault="004D0310" w:rsidP="004D0310">
      <w:pPr>
        <w:rPr>
          <w:rFonts w:ascii="Cambria" w:hAnsi="Cambria"/>
          <w:sz w:val="22"/>
        </w:rPr>
      </w:pPr>
    </w:p>
    <w:p w14:paraId="332D9D8B" w14:textId="77777777" w:rsidR="004D0310" w:rsidRPr="006A55E7" w:rsidRDefault="004D0310" w:rsidP="004D0310"/>
    <w:p w14:paraId="7801BEE6" w14:textId="77777777" w:rsidR="0006070E" w:rsidRPr="006A55E7" w:rsidRDefault="0006070E">
      <w:pPr>
        <w:spacing w:after="160" w:line="259" w:lineRule="auto"/>
        <w:rPr>
          <w:rStyle w:val="Istaknuto"/>
        </w:rPr>
      </w:pPr>
      <w:r w:rsidRPr="006A55E7">
        <w:rPr>
          <w:rStyle w:val="Istaknuto"/>
        </w:rPr>
        <w:br w:type="page"/>
      </w:r>
    </w:p>
    <w:p w14:paraId="760582D9" w14:textId="77777777" w:rsidR="0006070E" w:rsidRPr="006A55E7" w:rsidRDefault="0006070E" w:rsidP="0006070E">
      <w:pPr>
        <w:rPr>
          <w:rFonts w:ascii="Cambria" w:hAnsi="Cambria"/>
          <w:sz w:val="22"/>
          <w:szCs w:val="22"/>
        </w:rPr>
      </w:pPr>
    </w:p>
    <w:tbl>
      <w:tblPr>
        <w:tblW w:w="5000" w:type="pct"/>
        <w:tblLayout w:type="fixed"/>
        <w:tblCellMar>
          <w:left w:w="0" w:type="dxa"/>
          <w:right w:w="0" w:type="dxa"/>
        </w:tblCellMar>
        <w:tblLook w:val="0600" w:firstRow="0" w:lastRow="0" w:firstColumn="0" w:lastColumn="0" w:noHBand="1" w:noVBand="1"/>
      </w:tblPr>
      <w:tblGrid>
        <w:gridCol w:w="2536"/>
        <w:gridCol w:w="2274"/>
        <w:gridCol w:w="227"/>
        <w:gridCol w:w="1058"/>
        <w:gridCol w:w="558"/>
        <w:gridCol w:w="139"/>
        <w:gridCol w:w="853"/>
        <w:gridCol w:w="1407"/>
      </w:tblGrid>
      <w:tr w:rsidR="0006070E" w:rsidRPr="006A55E7" w14:paraId="767184B4" w14:textId="77777777" w:rsidTr="006C4346">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79C46E" w14:textId="77777777" w:rsidR="0006070E" w:rsidRPr="00F779DA" w:rsidRDefault="0006070E" w:rsidP="006C4346">
            <w:pPr>
              <w:jc w:val="right"/>
              <w:rPr>
                <w:rFonts w:ascii="Cambria" w:hAnsi="Cambria"/>
                <w:b/>
                <w:bCs/>
                <w:sz w:val="22"/>
                <w:szCs w:val="22"/>
              </w:rPr>
            </w:pPr>
            <w:r w:rsidRPr="00F779DA">
              <w:rPr>
                <w:rFonts w:ascii="Cambria" w:hAnsi="Cambria"/>
                <w:b/>
                <w:bCs/>
                <w:sz w:val="22"/>
                <w:szCs w:val="22"/>
              </w:rPr>
              <w:t>IZVEDBENI PLAN NASTAVE KOLEGIJA</w:t>
            </w:r>
          </w:p>
        </w:tc>
      </w:tr>
      <w:tr w:rsidR="0006070E" w:rsidRPr="006A55E7" w14:paraId="736DC89E"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FCD7EF" w14:textId="77777777" w:rsidR="0006070E" w:rsidRPr="006A55E7" w:rsidRDefault="0006070E" w:rsidP="006C4346">
            <w:pPr>
              <w:rPr>
                <w:rFonts w:ascii="Cambria" w:hAnsi="Cambria"/>
                <w:sz w:val="22"/>
                <w:szCs w:val="22"/>
              </w:rPr>
            </w:pPr>
            <w:r w:rsidRPr="006A55E7">
              <w:rPr>
                <w:rFonts w:ascii="Cambria" w:hAnsi="Cambria"/>
                <w:sz w:val="22"/>
                <w:szCs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F4F76B" w14:textId="77777777" w:rsidR="0006070E" w:rsidRPr="006A55E7" w:rsidRDefault="0006070E" w:rsidP="006C4346">
            <w:pPr>
              <w:rPr>
                <w:rFonts w:ascii="Cambria" w:hAnsi="Cambria"/>
                <w:sz w:val="22"/>
                <w:szCs w:val="22"/>
              </w:rPr>
            </w:pPr>
            <w:r w:rsidRPr="006A55E7">
              <w:rPr>
                <w:rFonts w:ascii="Cambria" w:hAnsi="Cambria"/>
                <w:sz w:val="22"/>
                <w:szCs w:val="22"/>
              </w:rPr>
              <w:t xml:space="preserve">227070 </w:t>
            </w:r>
          </w:p>
          <w:p w14:paraId="29C486A2" w14:textId="77777777" w:rsidR="0006070E" w:rsidRPr="006A55E7" w:rsidRDefault="0006070E" w:rsidP="006C4346">
            <w:pPr>
              <w:rPr>
                <w:rFonts w:ascii="Cambria" w:hAnsi="Cambria"/>
                <w:sz w:val="22"/>
                <w:szCs w:val="22"/>
              </w:rPr>
            </w:pPr>
            <w:r w:rsidRPr="006A55E7">
              <w:rPr>
                <w:rFonts w:ascii="Cambria" w:hAnsi="Cambria"/>
                <w:sz w:val="22"/>
                <w:szCs w:val="22"/>
              </w:rPr>
              <w:t>Metodika glazbene kulture u integriranom kurikulumu 1</w:t>
            </w:r>
          </w:p>
        </w:tc>
      </w:tr>
      <w:tr w:rsidR="0006070E" w:rsidRPr="006A55E7" w14:paraId="660D6FB9"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B65872" w14:textId="77777777" w:rsidR="0006070E" w:rsidRPr="006A55E7" w:rsidRDefault="0006070E" w:rsidP="006C4346">
            <w:pPr>
              <w:rPr>
                <w:rFonts w:ascii="Cambria" w:hAnsi="Cambria"/>
                <w:sz w:val="22"/>
                <w:szCs w:val="22"/>
              </w:rPr>
            </w:pPr>
            <w:r w:rsidRPr="006A55E7">
              <w:rPr>
                <w:rFonts w:ascii="Cambria" w:hAnsi="Cambria"/>
                <w:sz w:val="22"/>
                <w:szCs w:val="22"/>
              </w:rPr>
              <w:t>Nastavnica</w:t>
            </w:r>
          </w:p>
          <w:p w14:paraId="4F6C01C7" w14:textId="77777777" w:rsidR="0006070E" w:rsidRPr="006A55E7" w:rsidRDefault="0006070E" w:rsidP="006C4346">
            <w:pPr>
              <w:rPr>
                <w:rFonts w:ascii="Cambria" w:hAnsi="Cambria"/>
                <w:sz w:val="22"/>
                <w:szCs w:val="22"/>
              </w:rPr>
            </w:pPr>
            <w:r w:rsidRPr="006A55E7">
              <w:rPr>
                <w:rFonts w:ascii="Cambria" w:hAnsi="Cambria"/>
                <w:sz w:val="22"/>
                <w:szCs w:val="22"/>
              </w:rPr>
              <w:t>Suradnik</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8D0C80" w14:textId="70ED0933" w:rsidR="0006070E" w:rsidRPr="006A55E7" w:rsidRDefault="005A30DC" w:rsidP="006C4346">
            <w:pPr>
              <w:rPr>
                <w:rFonts w:ascii="Cambria" w:hAnsi="Cambria"/>
                <w:sz w:val="22"/>
                <w:szCs w:val="22"/>
              </w:rPr>
            </w:pPr>
            <w:hyperlink r:id="rId107" w:history="1">
              <w:r w:rsidR="009E4067">
                <w:rPr>
                  <w:rStyle w:val="Hiperveza"/>
                  <w:rFonts w:ascii="Cambria" w:hAnsi="Cambria"/>
                  <w:sz w:val="22"/>
                  <w:szCs w:val="22"/>
                </w:rPr>
                <w:t>P</w:t>
              </w:r>
              <w:r w:rsidR="0006070E" w:rsidRPr="006A55E7">
                <w:rPr>
                  <w:rStyle w:val="Hiperveza"/>
                  <w:rFonts w:ascii="Cambria" w:hAnsi="Cambria"/>
                  <w:sz w:val="22"/>
                  <w:szCs w:val="22"/>
                </w:rPr>
                <w:t>rof. dr. sc. Ivana Paula Gortan-Carlin</w:t>
              </w:r>
            </w:hyperlink>
            <w:r w:rsidR="0006070E" w:rsidRPr="006A55E7">
              <w:rPr>
                <w:rFonts w:ascii="Cambria" w:hAnsi="Cambria"/>
                <w:sz w:val="22"/>
                <w:szCs w:val="22"/>
              </w:rPr>
              <w:t xml:space="preserve"> </w:t>
            </w:r>
            <w:r w:rsidR="0006070E" w:rsidRPr="006A55E7">
              <w:rPr>
                <w:rFonts w:ascii="Cambria" w:hAnsi="Cambria"/>
                <w:bCs/>
                <w:sz w:val="22"/>
                <w:szCs w:val="22"/>
              </w:rPr>
              <w:t>(nositeljica)</w:t>
            </w:r>
          </w:p>
          <w:p w14:paraId="27258935" w14:textId="77777777" w:rsidR="0006070E" w:rsidRPr="006A55E7" w:rsidRDefault="005A30DC" w:rsidP="006C4346">
            <w:pPr>
              <w:rPr>
                <w:rFonts w:ascii="Cambria" w:hAnsi="Cambria"/>
                <w:sz w:val="22"/>
                <w:szCs w:val="22"/>
              </w:rPr>
            </w:pPr>
            <w:hyperlink r:id="rId108" w:history="1">
              <w:r w:rsidR="0006070E" w:rsidRPr="006A55E7">
                <w:rPr>
                  <w:rStyle w:val="Hiperveza"/>
                  <w:rFonts w:ascii="Cambria" w:hAnsi="Cambria"/>
                  <w:sz w:val="22"/>
                  <w:szCs w:val="22"/>
                </w:rPr>
                <w:t>Mr. sc. Branko Radić, pred.</w:t>
              </w:r>
            </w:hyperlink>
          </w:p>
        </w:tc>
      </w:tr>
      <w:tr w:rsidR="003857D4" w:rsidRPr="006A55E7" w14:paraId="40047479"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83F243" w14:textId="77777777" w:rsidR="003857D4" w:rsidRPr="006A55E7" w:rsidRDefault="003857D4" w:rsidP="003857D4">
            <w:pPr>
              <w:rPr>
                <w:rFonts w:ascii="Cambria" w:hAnsi="Cambria"/>
                <w:sz w:val="22"/>
                <w:szCs w:val="22"/>
              </w:rPr>
            </w:pPr>
            <w:r w:rsidRPr="006A55E7">
              <w:rPr>
                <w:rFonts w:ascii="Cambria" w:hAnsi="Cambria"/>
                <w:sz w:val="22"/>
                <w:szCs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F1B6F3" w14:textId="77777777" w:rsidR="003857D4" w:rsidRPr="006A55E7" w:rsidRDefault="003857D4" w:rsidP="003857D4">
            <w:pPr>
              <w:rPr>
                <w:rFonts w:ascii="Cambria" w:eastAsia="Calibri" w:hAnsi="Cambria" w:cstheme="minorHAnsi"/>
                <w:lang w:eastAsia="en-US"/>
              </w:rPr>
            </w:pPr>
            <w:r w:rsidRPr="006A55E7">
              <w:rPr>
                <w:rFonts w:ascii="Cambria" w:hAnsi="Cambria"/>
                <w:sz w:val="22"/>
              </w:rPr>
              <w:t>Sveučilišni prijediplomski studij Rani i predškolski odgoj i obrazovanje na hrvatskom jeziku (izvanredni studij)</w:t>
            </w:r>
          </w:p>
        </w:tc>
      </w:tr>
      <w:tr w:rsidR="003857D4" w:rsidRPr="006A55E7" w14:paraId="286AE305" w14:textId="77777777" w:rsidTr="0060452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F52AE4" w14:textId="77777777" w:rsidR="003857D4" w:rsidRPr="006A55E7" w:rsidRDefault="003857D4" w:rsidP="003857D4">
            <w:pPr>
              <w:rPr>
                <w:rFonts w:ascii="Cambria" w:hAnsi="Cambria"/>
                <w:sz w:val="22"/>
                <w:szCs w:val="22"/>
              </w:rPr>
            </w:pPr>
            <w:r w:rsidRPr="006A55E7">
              <w:rPr>
                <w:rFonts w:ascii="Cambria" w:hAnsi="Cambria"/>
                <w:sz w:val="22"/>
                <w:szCs w:val="22"/>
              </w:rPr>
              <w:t>Vrsta kolegija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7B13A5" w14:textId="77777777" w:rsidR="003857D4" w:rsidRPr="006A55E7" w:rsidRDefault="003857D4" w:rsidP="003857D4">
            <w:pPr>
              <w:rPr>
                <w:rFonts w:ascii="Cambria" w:hAnsi="Cambria"/>
                <w:sz w:val="22"/>
                <w:szCs w:val="22"/>
              </w:rPr>
            </w:pPr>
            <w:r w:rsidRPr="006A55E7">
              <w:rPr>
                <w:rFonts w:ascii="Cambria" w:hAnsi="Cambria"/>
                <w:sz w:val="22"/>
                <w:szCs w:val="22"/>
              </w:rPr>
              <w:t xml:space="preserve">obvezan </w:t>
            </w:r>
          </w:p>
          <w:p w14:paraId="71AD57DC" w14:textId="77777777" w:rsidR="003857D4" w:rsidRPr="006A55E7" w:rsidRDefault="003857D4" w:rsidP="003857D4">
            <w:pPr>
              <w:rPr>
                <w:rFonts w:ascii="Cambria" w:hAnsi="Cambria"/>
                <w:sz w:val="22"/>
                <w:szCs w:val="22"/>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2109899" w14:textId="77777777" w:rsidR="003857D4" w:rsidRPr="006A55E7" w:rsidRDefault="003857D4" w:rsidP="003857D4">
            <w:pPr>
              <w:rPr>
                <w:rFonts w:ascii="Cambria" w:hAnsi="Cambria"/>
                <w:sz w:val="22"/>
                <w:szCs w:val="22"/>
              </w:rPr>
            </w:pPr>
            <w:r w:rsidRPr="006A55E7">
              <w:rPr>
                <w:rFonts w:ascii="Cambria" w:hAnsi="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BADADA" w14:textId="77777777" w:rsidR="003857D4" w:rsidRPr="006A55E7" w:rsidRDefault="003857D4" w:rsidP="003857D4">
            <w:pPr>
              <w:rPr>
                <w:rFonts w:ascii="Cambria" w:hAnsi="Cambria"/>
                <w:sz w:val="22"/>
                <w:szCs w:val="22"/>
              </w:rPr>
            </w:pPr>
            <w:r w:rsidRPr="006A55E7">
              <w:rPr>
                <w:rFonts w:ascii="Cambria" w:hAnsi="Cambria"/>
                <w:sz w:val="22"/>
                <w:szCs w:val="22"/>
                <w:lang w:val="it-IT"/>
              </w:rPr>
              <w:t>prijediplomski</w:t>
            </w:r>
            <w:r w:rsidRPr="006A55E7">
              <w:rPr>
                <w:rFonts w:ascii="Cambria" w:hAnsi="Cambria"/>
                <w:sz w:val="22"/>
                <w:szCs w:val="22"/>
              </w:rPr>
              <w:t xml:space="preserve"> </w:t>
            </w:r>
          </w:p>
        </w:tc>
      </w:tr>
      <w:tr w:rsidR="003857D4" w:rsidRPr="006A55E7" w14:paraId="4E4AC27E" w14:textId="77777777" w:rsidTr="0060452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93FA2E" w14:textId="77777777" w:rsidR="003857D4" w:rsidRPr="006A55E7" w:rsidRDefault="003857D4" w:rsidP="003857D4">
            <w:pPr>
              <w:rPr>
                <w:rFonts w:ascii="Cambria" w:hAnsi="Cambria"/>
                <w:sz w:val="22"/>
                <w:szCs w:val="22"/>
              </w:rPr>
            </w:pPr>
            <w:r w:rsidRPr="006A55E7">
              <w:rPr>
                <w:rFonts w:ascii="Cambria" w:hAnsi="Cambria"/>
                <w:sz w:val="22"/>
                <w:szCs w:val="22"/>
              </w:rPr>
              <w:t>Semestar</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F17580" w14:textId="77777777" w:rsidR="003857D4" w:rsidRPr="006A55E7" w:rsidRDefault="003857D4" w:rsidP="003857D4">
            <w:pPr>
              <w:rPr>
                <w:rFonts w:ascii="Cambria" w:hAnsi="Cambria"/>
                <w:sz w:val="22"/>
                <w:szCs w:val="22"/>
              </w:rPr>
            </w:pPr>
            <w:r w:rsidRPr="006A55E7">
              <w:rPr>
                <w:rFonts w:ascii="Cambria" w:hAnsi="Cambria"/>
                <w:sz w:val="22"/>
                <w:szCs w:val="22"/>
              </w:rPr>
              <w:t>zimski</w:t>
            </w:r>
          </w:p>
          <w:p w14:paraId="34359195" w14:textId="77777777" w:rsidR="003857D4" w:rsidRPr="006A55E7" w:rsidRDefault="003857D4" w:rsidP="003857D4">
            <w:pPr>
              <w:rPr>
                <w:rFonts w:ascii="Cambria" w:hAnsi="Cambria"/>
                <w:sz w:val="22"/>
                <w:szCs w:val="22"/>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61ED221" w14:textId="77777777" w:rsidR="003857D4" w:rsidRPr="006A55E7" w:rsidRDefault="003857D4" w:rsidP="003857D4">
            <w:pPr>
              <w:rPr>
                <w:rFonts w:ascii="Cambria" w:hAnsi="Cambria"/>
                <w:sz w:val="22"/>
                <w:szCs w:val="22"/>
              </w:rPr>
            </w:pPr>
            <w:r w:rsidRPr="006A55E7">
              <w:rPr>
                <w:rFonts w:ascii="Cambria" w:hAnsi="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6FFD06" w14:textId="77777777" w:rsidR="003857D4" w:rsidRPr="006A55E7" w:rsidRDefault="003857D4" w:rsidP="003857D4">
            <w:pPr>
              <w:rPr>
                <w:rFonts w:ascii="Cambria" w:hAnsi="Cambria"/>
                <w:sz w:val="22"/>
                <w:szCs w:val="22"/>
              </w:rPr>
            </w:pPr>
            <w:r w:rsidRPr="006A55E7">
              <w:rPr>
                <w:rFonts w:ascii="Cambria" w:hAnsi="Cambria"/>
                <w:sz w:val="22"/>
              </w:rPr>
              <w:t>III.</w:t>
            </w:r>
          </w:p>
        </w:tc>
      </w:tr>
      <w:tr w:rsidR="003857D4" w:rsidRPr="006A55E7" w14:paraId="3D99CE66" w14:textId="77777777" w:rsidTr="0060452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144A85" w14:textId="77777777" w:rsidR="003857D4" w:rsidRPr="006A55E7" w:rsidRDefault="003857D4" w:rsidP="003857D4">
            <w:pPr>
              <w:rPr>
                <w:rFonts w:ascii="Cambria" w:hAnsi="Cambria"/>
                <w:sz w:val="22"/>
                <w:szCs w:val="22"/>
              </w:rPr>
            </w:pPr>
            <w:r w:rsidRPr="006A55E7">
              <w:rPr>
                <w:rFonts w:ascii="Cambria" w:hAnsi="Cambria"/>
                <w:sz w:val="22"/>
                <w:szCs w:val="22"/>
                <w:lang w:val="en-US"/>
              </w:rPr>
              <w:t>Mjesto izvođenja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7B95A1" w14:textId="78752E7F" w:rsidR="003857D4" w:rsidRPr="006A55E7" w:rsidRDefault="003857D4" w:rsidP="003857D4">
            <w:pPr>
              <w:rPr>
                <w:rFonts w:ascii="Cambria" w:hAnsi="Cambria"/>
                <w:sz w:val="22"/>
              </w:rPr>
            </w:pPr>
            <w:r w:rsidRPr="006A55E7">
              <w:rPr>
                <w:rFonts w:ascii="Cambria" w:hAnsi="Cambria"/>
                <w:sz w:val="22"/>
              </w:rPr>
              <w:t xml:space="preserve">učionica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E27F5A4" w14:textId="77777777" w:rsidR="003857D4" w:rsidRPr="006A55E7" w:rsidRDefault="003857D4" w:rsidP="003857D4">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(drugi jezici)</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07583C" w14:textId="77777777" w:rsidR="003857D4" w:rsidRPr="006A55E7" w:rsidRDefault="003857D4" w:rsidP="003857D4">
            <w:pPr>
              <w:rPr>
                <w:rFonts w:ascii="Cambria" w:hAnsi="Cambria"/>
                <w:sz w:val="22"/>
                <w:szCs w:val="22"/>
              </w:rPr>
            </w:pPr>
            <w:r w:rsidRPr="006A55E7">
              <w:rPr>
                <w:rFonts w:ascii="Cambria" w:hAnsi="Cambria"/>
                <w:sz w:val="22"/>
                <w:szCs w:val="22"/>
              </w:rPr>
              <w:t xml:space="preserve">hrvatski </w:t>
            </w:r>
          </w:p>
          <w:p w14:paraId="7AD0F6D2" w14:textId="77777777" w:rsidR="003857D4" w:rsidRPr="006A55E7" w:rsidRDefault="003857D4" w:rsidP="003857D4">
            <w:pPr>
              <w:rPr>
                <w:rFonts w:ascii="Cambria" w:hAnsi="Cambria"/>
                <w:sz w:val="22"/>
                <w:szCs w:val="22"/>
              </w:rPr>
            </w:pPr>
            <w:r w:rsidRPr="006A55E7">
              <w:rPr>
                <w:rFonts w:ascii="Cambria" w:hAnsi="Cambria"/>
                <w:sz w:val="22"/>
                <w:szCs w:val="22"/>
              </w:rPr>
              <w:t>(talijanski, slovenski)</w:t>
            </w:r>
          </w:p>
        </w:tc>
      </w:tr>
      <w:tr w:rsidR="003857D4" w:rsidRPr="006A55E7" w14:paraId="216CAD21" w14:textId="77777777" w:rsidTr="0060452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8FFF7D" w14:textId="77777777" w:rsidR="003857D4" w:rsidRPr="006A55E7" w:rsidRDefault="003857D4" w:rsidP="003857D4">
            <w:pPr>
              <w:rPr>
                <w:rFonts w:ascii="Cambria" w:hAnsi="Cambria"/>
                <w:sz w:val="22"/>
                <w:szCs w:val="22"/>
              </w:rPr>
            </w:pPr>
            <w:r w:rsidRPr="006A55E7">
              <w:rPr>
                <w:rFonts w:ascii="Cambria" w:hAnsi="Cambria"/>
                <w:sz w:val="22"/>
                <w:szCs w:val="22"/>
              </w:rPr>
              <w:t>Broj ECTS bodova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492F7C" w14:textId="77777777" w:rsidR="003857D4" w:rsidRPr="006A55E7" w:rsidRDefault="003857D4" w:rsidP="003857D4">
            <w:pPr>
              <w:rPr>
                <w:rFonts w:ascii="Cambria" w:hAnsi="Cambria"/>
                <w:sz w:val="22"/>
                <w:szCs w:val="22"/>
              </w:rPr>
            </w:pPr>
            <w:r w:rsidRPr="006A55E7">
              <w:rPr>
                <w:rFonts w:ascii="Cambria" w:hAnsi="Cambria"/>
                <w:sz w:val="22"/>
                <w:szCs w:val="22"/>
              </w:rPr>
              <w:t>4</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5AF700D" w14:textId="77777777" w:rsidR="003857D4" w:rsidRPr="006A55E7" w:rsidRDefault="003857D4" w:rsidP="003857D4">
            <w:pPr>
              <w:rPr>
                <w:rFonts w:ascii="Cambria" w:hAnsi="Cambria"/>
                <w:sz w:val="22"/>
                <w:szCs w:val="22"/>
              </w:rPr>
            </w:pPr>
            <w:r w:rsidRPr="006A55E7">
              <w:rPr>
                <w:rFonts w:ascii="Cambria" w:hAnsi="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6A91EA" w14:textId="5BACCB12" w:rsidR="003857D4" w:rsidRPr="006A55E7" w:rsidRDefault="003857D4" w:rsidP="003857D4">
            <w:pPr>
              <w:rPr>
                <w:rFonts w:ascii="Cambria" w:hAnsi="Cambria"/>
                <w:sz w:val="22"/>
                <w:szCs w:val="22"/>
              </w:rPr>
            </w:pPr>
            <w:r w:rsidRPr="006A55E7">
              <w:rPr>
                <w:rFonts w:ascii="Cambria" w:hAnsi="Cambria"/>
                <w:sz w:val="22"/>
                <w:szCs w:val="22"/>
              </w:rPr>
              <w:t xml:space="preserve">7,5P – </w:t>
            </w:r>
            <w:r w:rsidR="00B34038">
              <w:rPr>
                <w:rFonts w:ascii="Cambria" w:hAnsi="Cambria"/>
                <w:sz w:val="22"/>
                <w:szCs w:val="22"/>
              </w:rPr>
              <w:t xml:space="preserve">0S – </w:t>
            </w:r>
            <w:r w:rsidRPr="006A55E7">
              <w:rPr>
                <w:rFonts w:ascii="Cambria" w:hAnsi="Cambria"/>
                <w:sz w:val="22"/>
                <w:szCs w:val="22"/>
              </w:rPr>
              <w:t xml:space="preserve">15V   </w:t>
            </w:r>
          </w:p>
        </w:tc>
      </w:tr>
      <w:tr w:rsidR="003857D4" w:rsidRPr="006A55E7" w14:paraId="5071B46C"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3A8CC6" w14:textId="77777777" w:rsidR="003857D4" w:rsidRPr="006A55E7" w:rsidRDefault="003857D4" w:rsidP="003857D4">
            <w:pPr>
              <w:rPr>
                <w:rFonts w:ascii="Cambria" w:hAnsi="Cambria"/>
                <w:sz w:val="22"/>
                <w:szCs w:val="22"/>
              </w:rPr>
            </w:pPr>
            <w:r w:rsidRPr="006A55E7">
              <w:rPr>
                <w:rFonts w:ascii="Cambria" w:hAnsi="Cambria"/>
                <w:sz w:val="22"/>
                <w:szCs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377434" w14:textId="77777777" w:rsidR="003857D4" w:rsidRPr="006A55E7" w:rsidRDefault="003857D4" w:rsidP="003857D4">
            <w:pPr>
              <w:rPr>
                <w:rFonts w:ascii="Cambria" w:hAnsi="Cambria"/>
                <w:sz w:val="22"/>
                <w:szCs w:val="22"/>
              </w:rPr>
            </w:pPr>
            <w:r w:rsidRPr="006A55E7">
              <w:rPr>
                <w:rFonts w:ascii="Cambria" w:hAnsi="Cambria"/>
                <w:sz w:val="22"/>
              </w:rPr>
              <w:t>Položeni ispiti iz Glazbene kulture, Glazbenog praktikuma 1, Glazbenog praktikuma 2</w:t>
            </w:r>
          </w:p>
        </w:tc>
      </w:tr>
      <w:tr w:rsidR="003857D4" w:rsidRPr="006A55E7" w14:paraId="0590584F"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2382A7" w14:textId="77777777" w:rsidR="003857D4" w:rsidRPr="006A55E7" w:rsidRDefault="003857D4" w:rsidP="003857D4">
            <w:pPr>
              <w:rPr>
                <w:rFonts w:ascii="Cambria" w:hAnsi="Cambria"/>
                <w:sz w:val="22"/>
                <w:szCs w:val="22"/>
              </w:rPr>
            </w:pPr>
            <w:r w:rsidRPr="006A55E7">
              <w:rPr>
                <w:rFonts w:ascii="Cambria" w:hAnsi="Cambria"/>
                <w:sz w:val="22"/>
                <w:szCs w:val="22"/>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581E54" w14:textId="77777777" w:rsidR="003857D4" w:rsidRPr="006A55E7" w:rsidRDefault="003857D4" w:rsidP="003857D4">
            <w:pPr>
              <w:rPr>
                <w:rFonts w:ascii="Cambria" w:hAnsi="Cambria"/>
                <w:sz w:val="22"/>
                <w:szCs w:val="22"/>
              </w:rPr>
            </w:pPr>
            <w:r w:rsidRPr="006A55E7">
              <w:rPr>
                <w:rFonts w:ascii="Cambria" w:hAnsi="Cambria"/>
                <w:sz w:val="22"/>
              </w:rPr>
              <w:t>Glazbena kultura, Glazbeni praktikum 1 i 2, Osnove zbornog pjevanja, Metodika govorne komunikacije u integriranom kurikulumu, Metodika okoline i početnih matematičkih pojmova u integriranom kurikulumu, Metodika likovne kulture u integriranom kurikulumu, Metodika kineziološke kulture u integriranom kurikulumu</w:t>
            </w:r>
          </w:p>
        </w:tc>
      </w:tr>
      <w:tr w:rsidR="003857D4" w:rsidRPr="006A55E7" w14:paraId="7C3728A5"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986F5F" w14:textId="77777777" w:rsidR="003857D4" w:rsidRPr="006A55E7" w:rsidRDefault="003857D4" w:rsidP="003857D4">
            <w:pPr>
              <w:rPr>
                <w:rFonts w:ascii="Cambria" w:hAnsi="Cambria"/>
                <w:sz w:val="22"/>
                <w:szCs w:val="22"/>
              </w:rPr>
            </w:pPr>
            <w:r w:rsidRPr="006A55E7">
              <w:rPr>
                <w:rFonts w:ascii="Cambria" w:hAnsi="Cambria"/>
                <w:sz w:val="22"/>
                <w:szCs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F54A7B" w14:textId="77777777" w:rsidR="003857D4" w:rsidRPr="006A55E7" w:rsidRDefault="003857D4" w:rsidP="003857D4">
            <w:pPr>
              <w:rPr>
                <w:rFonts w:ascii="Cambria" w:hAnsi="Cambria"/>
                <w:sz w:val="22"/>
                <w:szCs w:val="22"/>
              </w:rPr>
            </w:pPr>
            <w:r w:rsidRPr="006A55E7">
              <w:rPr>
                <w:rFonts w:ascii="Cambria" w:hAnsi="Cambria"/>
                <w:sz w:val="22"/>
              </w:rPr>
              <w:t>usvojiti glazbene kompetencije za poučavanje pjevanja i sviranja djece u ranoj i predškolskoj dobi</w:t>
            </w:r>
          </w:p>
        </w:tc>
      </w:tr>
      <w:tr w:rsidR="003857D4" w:rsidRPr="006A55E7" w14:paraId="44153B99"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1F4B95" w14:textId="77777777" w:rsidR="003857D4" w:rsidRPr="006A55E7" w:rsidRDefault="003857D4" w:rsidP="003857D4">
            <w:pPr>
              <w:rPr>
                <w:rFonts w:ascii="Cambria" w:hAnsi="Cambria"/>
                <w:sz w:val="22"/>
                <w:szCs w:val="22"/>
              </w:rPr>
            </w:pPr>
            <w:r w:rsidRPr="006A55E7">
              <w:rPr>
                <w:rFonts w:ascii="Cambria" w:hAnsi="Cambria"/>
                <w:sz w:val="22"/>
                <w:szCs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A386E5" w14:textId="77777777" w:rsidR="003857D4" w:rsidRPr="006A55E7" w:rsidRDefault="003857D4" w:rsidP="003857D4">
            <w:pPr>
              <w:rPr>
                <w:rFonts w:ascii="Cambria" w:hAnsi="Cambria"/>
                <w:sz w:val="22"/>
              </w:rPr>
            </w:pPr>
            <w:r w:rsidRPr="006A55E7">
              <w:rPr>
                <w:rFonts w:ascii="Cambria" w:hAnsi="Cambria"/>
                <w:sz w:val="22"/>
              </w:rPr>
              <w:t>1. objasniti metodički pristup pjevanja po sluhu, rada s brojalicom i sviranja s Orffovim instrumentarijem</w:t>
            </w:r>
          </w:p>
          <w:p w14:paraId="5E7ACB18" w14:textId="77777777" w:rsidR="003857D4" w:rsidRPr="006A55E7" w:rsidRDefault="003857D4" w:rsidP="003857D4">
            <w:pPr>
              <w:rPr>
                <w:rFonts w:ascii="Cambria" w:hAnsi="Cambria"/>
                <w:sz w:val="22"/>
              </w:rPr>
            </w:pPr>
            <w:r w:rsidRPr="006A55E7">
              <w:rPr>
                <w:rFonts w:ascii="Cambria" w:hAnsi="Cambria"/>
                <w:sz w:val="22"/>
              </w:rPr>
              <w:t>2. demonstrirati brojanje u metru i ritmu</w:t>
            </w:r>
          </w:p>
          <w:p w14:paraId="27CE31A2" w14:textId="77777777" w:rsidR="003857D4" w:rsidRPr="006A55E7" w:rsidRDefault="003857D4" w:rsidP="003857D4">
            <w:pPr>
              <w:rPr>
                <w:rFonts w:ascii="Cambria" w:hAnsi="Cambria"/>
                <w:sz w:val="22"/>
              </w:rPr>
            </w:pPr>
            <w:r w:rsidRPr="006A55E7">
              <w:rPr>
                <w:rFonts w:ascii="Cambria" w:hAnsi="Cambria"/>
                <w:sz w:val="22"/>
              </w:rPr>
              <w:t>3. demonstrirati pristup pjevanja po sluhu</w:t>
            </w:r>
          </w:p>
          <w:p w14:paraId="2C52EC7E" w14:textId="77777777" w:rsidR="003857D4" w:rsidRPr="006A55E7" w:rsidRDefault="003857D4" w:rsidP="003857D4">
            <w:pPr>
              <w:rPr>
                <w:rFonts w:ascii="Cambria" w:hAnsi="Cambria"/>
                <w:sz w:val="22"/>
              </w:rPr>
            </w:pPr>
            <w:r w:rsidRPr="006A55E7">
              <w:rPr>
                <w:rFonts w:ascii="Cambria" w:hAnsi="Cambria"/>
                <w:sz w:val="22"/>
              </w:rPr>
              <w:t>4. prepoznati elemente glazbenih sposobnosti kod djeteta</w:t>
            </w:r>
          </w:p>
          <w:p w14:paraId="0447730C" w14:textId="77777777" w:rsidR="003857D4" w:rsidRPr="006A55E7" w:rsidRDefault="003857D4" w:rsidP="003857D4">
            <w:pPr>
              <w:rPr>
                <w:rFonts w:ascii="Cambria" w:hAnsi="Cambria"/>
                <w:sz w:val="22"/>
                <w:szCs w:val="22"/>
              </w:rPr>
            </w:pPr>
            <w:r w:rsidRPr="006A55E7">
              <w:rPr>
                <w:rFonts w:ascii="Cambria" w:hAnsi="Cambria"/>
                <w:sz w:val="22"/>
              </w:rPr>
              <w:t>5. prezentirati rad s djecom rane i predškolske dobi (pjevanjem, sviranjem, gibanjem, samostalnim kreativnim izražavanjem)</w:t>
            </w:r>
          </w:p>
        </w:tc>
      </w:tr>
      <w:tr w:rsidR="003857D4" w:rsidRPr="006A55E7" w14:paraId="4BBC6876"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D9C24CF" w14:textId="77777777" w:rsidR="003857D4" w:rsidRPr="006A55E7" w:rsidRDefault="003857D4" w:rsidP="003857D4">
            <w:pPr>
              <w:rPr>
                <w:rFonts w:ascii="Cambria" w:hAnsi="Cambria"/>
                <w:sz w:val="22"/>
                <w:szCs w:val="22"/>
              </w:rPr>
            </w:pPr>
            <w:r w:rsidRPr="006A55E7">
              <w:rPr>
                <w:rFonts w:ascii="Cambria" w:hAnsi="Cambria"/>
                <w:sz w:val="22"/>
                <w:szCs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3D1D4C" w14:textId="77777777" w:rsidR="003857D4" w:rsidRPr="006A55E7" w:rsidRDefault="003857D4" w:rsidP="003857D4">
            <w:pPr>
              <w:rPr>
                <w:rFonts w:ascii="Cambria" w:hAnsi="Cambria"/>
                <w:sz w:val="22"/>
                <w:lang w:val="pl-PL"/>
              </w:rPr>
            </w:pPr>
            <w:r w:rsidRPr="006A55E7">
              <w:rPr>
                <w:rFonts w:ascii="Cambria" w:hAnsi="Cambria"/>
                <w:sz w:val="22"/>
                <w:lang w:val="pl-PL"/>
              </w:rPr>
              <w:t>1. Pojam i definicija metodike glazbene kulture</w:t>
            </w:r>
          </w:p>
          <w:p w14:paraId="4599CF71" w14:textId="77777777" w:rsidR="003857D4" w:rsidRPr="006A55E7" w:rsidRDefault="003857D4" w:rsidP="003857D4">
            <w:pPr>
              <w:rPr>
                <w:rFonts w:ascii="Cambria" w:hAnsi="Cambria"/>
                <w:sz w:val="22"/>
                <w:lang w:val="pl-PL"/>
              </w:rPr>
            </w:pPr>
            <w:r w:rsidRPr="006A55E7">
              <w:rPr>
                <w:rFonts w:ascii="Cambria" w:hAnsi="Cambria"/>
                <w:sz w:val="22"/>
                <w:lang w:val="pl-PL"/>
              </w:rPr>
              <w:t>2. Glazbena kultura u predškolskim ustanovama</w:t>
            </w:r>
          </w:p>
          <w:p w14:paraId="38B7EBEE" w14:textId="77777777" w:rsidR="003857D4" w:rsidRPr="006A55E7" w:rsidRDefault="003857D4" w:rsidP="003857D4">
            <w:pPr>
              <w:rPr>
                <w:rFonts w:ascii="Cambria" w:hAnsi="Cambria"/>
                <w:sz w:val="22"/>
                <w:lang w:val="pl-PL"/>
              </w:rPr>
            </w:pPr>
            <w:r w:rsidRPr="006A55E7">
              <w:rPr>
                <w:rFonts w:ascii="Cambria" w:hAnsi="Cambria"/>
                <w:sz w:val="22"/>
                <w:lang w:val="pl-PL"/>
              </w:rPr>
              <w:t>3. Nastavni oblici i metode rada</w:t>
            </w:r>
          </w:p>
          <w:p w14:paraId="02E2E70D" w14:textId="77777777" w:rsidR="003857D4" w:rsidRPr="006A55E7" w:rsidRDefault="003857D4" w:rsidP="003857D4">
            <w:pPr>
              <w:rPr>
                <w:rFonts w:ascii="Cambria" w:hAnsi="Cambria"/>
                <w:sz w:val="22"/>
                <w:lang w:val="pl-PL"/>
              </w:rPr>
            </w:pPr>
            <w:r w:rsidRPr="006A55E7">
              <w:rPr>
                <w:rFonts w:ascii="Cambria" w:hAnsi="Cambria"/>
                <w:sz w:val="22"/>
                <w:lang w:val="pl-PL"/>
              </w:rPr>
              <w:t xml:space="preserve">4. Prepoznavanje elemenata glazbenih sposobnosti </w:t>
            </w:r>
          </w:p>
          <w:p w14:paraId="55C68C2D" w14:textId="77777777" w:rsidR="003857D4" w:rsidRPr="006A55E7" w:rsidRDefault="003857D4" w:rsidP="003857D4">
            <w:pPr>
              <w:rPr>
                <w:rFonts w:ascii="Cambria" w:hAnsi="Cambria"/>
                <w:sz w:val="22"/>
                <w:lang w:val="pl-PL"/>
              </w:rPr>
            </w:pPr>
            <w:r w:rsidRPr="006A55E7">
              <w:rPr>
                <w:rFonts w:ascii="Cambria" w:hAnsi="Cambria"/>
                <w:sz w:val="22"/>
                <w:lang w:val="pl-PL"/>
              </w:rPr>
              <w:t>5. Pjevanje kao područje glazbene kulture</w:t>
            </w:r>
          </w:p>
          <w:p w14:paraId="3CFC8BDE" w14:textId="77777777" w:rsidR="003857D4" w:rsidRPr="006A55E7" w:rsidRDefault="003857D4" w:rsidP="003857D4">
            <w:pPr>
              <w:rPr>
                <w:rFonts w:ascii="Cambria" w:hAnsi="Cambria"/>
                <w:sz w:val="22"/>
                <w:lang w:val="pl-PL"/>
              </w:rPr>
            </w:pPr>
            <w:r w:rsidRPr="006A55E7">
              <w:rPr>
                <w:rFonts w:ascii="Cambria" w:hAnsi="Cambria"/>
                <w:sz w:val="22"/>
                <w:lang w:val="pl-PL"/>
              </w:rPr>
              <w:t>6. Brojalica</w:t>
            </w:r>
          </w:p>
          <w:p w14:paraId="3F8E953F" w14:textId="77777777" w:rsidR="003857D4" w:rsidRPr="006A55E7" w:rsidRDefault="003857D4" w:rsidP="003857D4">
            <w:pPr>
              <w:rPr>
                <w:rFonts w:ascii="Cambria" w:hAnsi="Cambria"/>
                <w:sz w:val="22"/>
                <w:lang w:val="pl-PL"/>
              </w:rPr>
            </w:pPr>
            <w:r w:rsidRPr="006A55E7">
              <w:rPr>
                <w:rFonts w:ascii="Cambria" w:hAnsi="Cambria"/>
                <w:sz w:val="22"/>
                <w:lang w:val="pl-PL"/>
              </w:rPr>
              <w:t>7. Orffov instrumentarij</w:t>
            </w:r>
          </w:p>
          <w:p w14:paraId="5C00644E" w14:textId="77777777" w:rsidR="003857D4" w:rsidRPr="006A55E7" w:rsidRDefault="003857D4" w:rsidP="003857D4">
            <w:pPr>
              <w:rPr>
                <w:rFonts w:ascii="Cambria" w:hAnsi="Cambria"/>
                <w:sz w:val="22"/>
                <w:lang w:val="pl-PL"/>
              </w:rPr>
            </w:pPr>
            <w:r w:rsidRPr="006A55E7">
              <w:rPr>
                <w:rFonts w:ascii="Cambria" w:hAnsi="Cambria"/>
                <w:sz w:val="22"/>
                <w:lang w:val="pl-PL"/>
              </w:rPr>
              <w:t>8. Pjevanje, sviranje i dirigiranje</w:t>
            </w:r>
          </w:p>
          <w:p w14:paraId="1614FD0C" w14:textId="77777777" w:rsidR="003857D4" w:rsidRPr="006A55E7" w:rsidRDefault="003857D4" w:rsidP="003857D4">
            <w:pPr>
              <w:rPr>
                <w:rFonts w:ascii="Cambria" w:hAnsi="Cambria"/>
                <w:sz w:val="22"/>
                <w:lang w:val="pl-PL"/>
              </w:rPr>
            </w:pPr>
            <w:r w:rsidRPr="006A55E7">
              <w:rPr>
                <w:rFonts w:ascii="Cambria" w:hAnsi="Cambria"/>
                <w:sz w:val="22"/>
                <w:lang w:val="pl-PL"/>
              </w:rPr>
              <w:t>9. Pjevanje uz kretnju</w:t>
            </w:r>
          </w:p>
          <w:p w14:paraId="3E3C80BD" w14:textId="77777777" w:rsidR="003857D4" w:rsidRPr="006A55E7" w:rsidRDefault="003857D4" w:rsidP="003857D4">
            <w:pPr>
              <w:rPr>
                <w:rFonts w:ascii="Cambria" w:hAnsi="Cambria"/>
                <w:sz w:val="22"/>
                <w:lang w:val="pl-PL"/>
              </w:rPr>
            </w:pPr>
            <w:r w:rsidRPr="006A55E7">
              <w:rPr>
                <w:rFonts w:ascii="Cambria" w:hAnsi="Cambria"/>
                <w:sz w:val="22"/>
                <w:lang w:val="pl-PL"/>
              </w:rPr>
              <w:t>10. Zapažanje izražajnih elemenata</w:t>
            </w:r>
          </w:p>
          <w:p w14:paraId="3223A229" w14:textId="77777777" w:rsidR="003857D4" w:rsidRPr="006A55E7" w:rsidRDefault="003857D4" w:rsidP="003857D4">
            <w:pPr>
              <w:rPr>
                <w:rFonts w:ascii="Cambria" w:hAnsi="Cambria"/>
                <w:sz w:val="22"/>
                <w:lang w:val="pl-PL"/>
              </w:rPr>
            </w:pPr>
            <w:r w:rsidRPr="006A55E7">
              <w:rPr>
                <w:rFonts w:ascii="Cambria" w:hAnsi="Cambria"/>
                <w:sz w:val="22"/>
                <w:lang w:val="pl-PL"/>
              </w:rPr>
              <w:t>11. Izražavanje dojmova i vrednovanje doživljaja</w:t>
            </w:r>
          </w:p>
          <w:p w14:paraId="1C10CE05" w14:textId="77777777" w:rsidR="003857D4" w:rsidRPr="006A55E7" w:rsidRDefault="003857D4" w:rsidP="00F779DA">
            <w:pPr>
              <w:rPr>
                <w:rFonts w:ascii="Cambria" w:hAnsi="Cambria"/>
                <w:sz w:val="22"/>
                <w:lang w:val="pl-PL"/>
              </w:rPr>
            </w:pPr>
            <w:r w:rsidRPr="006A55E7">
              <w:rPr>
                <w:rFonts w:ascii="Cambria" w:hAnsi="Cambria"/>
                <w:sz w:val="22"/>
                <w:lang w:val="pl-PL"/>
              </w:rPr>
              <w:t>12. Kreativno glazbeno izražavanje</w:t>
            </w:r>
          </w:p>
        </w:tc>
      </w:tr>
      <w:tr w:rsidR="003857D4" w:rsidRPr="006A55E7" w14:paraId="1454907E" w14:textId="77777777" w:rsidTr="00604522">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6005E1F" w14:textId="77777777" w:rsidR="003857D4" w:rsidRPr="006A55E7" w:rsidRDefault="003857D4" w:rsidP="003857D4">
            <w:pPr>
              <w:rPr>
                <w:rFonts w:ascii="Cambria" w:hAnsi="Cambria"/>
                <w:sz w:val="22"/>
                <w:szCs w:val="22"/>
              </w:rPr>
            </w:pPr>
            <w:r w:rsidRPr="006A55E7">
              <w:rPr>
                <w:rFonts w:ascii="Cambria" w:hAnsi="Cambria"/>
                <w:sz w:val="22"/>
                <w:szCs w:val="22"/>
              </w:rPr>
              <w:t>Planirane aktivnosti</w:t>
            </w:r>
            <w:r w:rsidRPr="006A55E7">
              <w:rPr>
                <w:rFonts w:ascii="Cambria" w:hAnsi="Cambria"/>
                <w:sz w:val="22"/>
                <w:szCs w:val="22"/>
                <w:lang w:val="pl-PL"/>
              </w:rPr>
              <w:t>,</w:t>
            </w:r>
          </w:p>
          <w:p w14:paraId="27278A47" w14:textId="77777777" w:rsidR="003857D4" w:rsidRPr="006A55E7" w:rsidRDefault="003857D4" w:rsidP="003857D4">
            <w:pPr>
              <w:rPr>
                <w:rFonts w:ascii="Cambria" w:hAnsi="Cambria"/>
                <w:sz w:val="22"/>
                <w:szCs w:val="22"/>
              </w:rPr>
            </w:pPr>
            <w:r w:rsidRPr="006A55E7">
              <w:rPr>
                <w:rFonts w:ascii="Cambria" w:hAnsi="Cambria"/>
                <w:sz w:val="22"/>
                <w:szCs w:val="22"/>
                <w:lang w:val="pl-PL"/>
              </w:rPr>
              <w:t xml:space="preserve">metode </w:t>
            </w:r>
            <w:r w:rsidRPr="006A55E7">
              <w:rPr>
                <w:rFonts w:ascii="Cambria" w:hAnsi="Cambria"/>
                <w:sz w:val="22"/>
                <w:szCs w:val="22"/>
              </w:rPr>
              <w:t>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0966B" w14:textId="77777777" w:rsidR="003857D4" w:rsidRPr="006A55E7" w:rsidRDefault="003857D4" w:rsidP="003857D4">
            <w:pPr>
              <w:rPr>
                <w:rFonts w:ascii="Cambria" w:hAnsi="Cambria"/>
                <w:sz w:val="22"/>
                <w:szCs w:val="22"/>
              </w:rPr>
            </w:pPr>
            <w:r w:rsidRPr="006A55E7">
              <w:rPr>
                <w:rFonts w:ascii="Cambria" w:hAnsi="Cambria" w:cs="Calibri"/>
                <w:bCs/>
                <w:sz w:val="22"/>
                <w:szCs w:val="22"/>
                <w:lang w:eastAsia="en-GB"/>
              </w:rPr>
              <w:t>Obveze</w:t>
            </w:r>
            <w:r w:rsidRPr="006A55E7">
              <w:rPr>
                <w:rFonts w:ascii="Cambria" w:hAnsi="Cambria" w:cs="Calibri"/>
                <w:bCs/>
                <w:sz w:val="22"/>
                <w:szCs w:val="22"/>
                <w:lang w:val="en-US" w:eastAsia="en-GB"/>
              </w:rPr>
              <w:t xml:space="preserv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74B6E" w14:textId="77777777" w:rsidR="003857D4" w:rsidRPr="006A55E7" w:rsidRDefault="003857D4" w:rsidP="003857D4">
            <w:pPr>
              <w:rPr>
                <w:rFonts w:ascii="Cambria" w:hAnsi="Cambria"/>
                <w:sz w:val="22"/>
                <w:szCs w:val="22"/>
              </w:rPr>
            </w:pPr>
            <w:r w:rsidRPr="006A55E7">
              <w:rPr>
                <w:rFonts w:ascii="Cambria" w:hAnsi="Cambria" w:cs="Calibri"/>
                <w:bCs/>
                <w:sz w:val="22"/>
                <w:szCs w:val="22"/>
                <w:lang w:eastAsia="en-GB"/>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A59C85" w14:textId="77777777" w:rsidR="003857D4" w:rsidRPr="006A55E7" w:rsidRDefault="003857D4" w:rsidP="003857D4">
            <w:pPr>
              <w:rPr>
                <w:rFonts w:ascii="Cambria" w:hAnsi="Cambria"/>
                <w:sz w:val="22"/>
                <w:szCs w:val="22"/>
              </w:rPr>
            </w:pPr>
            <w:r w:rsidRPr="006A55E7">
              <w:rPr>
                <w:rFonts w:ascii="Cambria" w:hAnsi="Cambria" w:cs="Calibri"/>
                <w:bCs/>
                <w:sz w:val="22"/>
                <w:szCs w:val="22"/>
                <w:lang w:eastAsia="en-GB"/>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7260D2" w14:textId="77777777" w:rsidR="003857D4" w:rsidRPr="006A55E7" w:rsidRDefault="003857D4" w:rsidP="003857D4">
            <w:pPr>
              <w:rPr>
                <w:rFonts w:ascii="Cambria" w:hAnsi="Cambria"/>
                <w:sz w:val="22"/>
                <w:szCs w:val="22"/>
              </w:rPr>
            </w:pPr>
            <w:r w:rsidRPr="006A55E7">
              <w:rPr>
                <w:rFonts w:ascii="Cambria" w:hAnsi="Cambria" w:cs="Calibri"/>
                <w:bCs/>
                <w:sz w:val="22"/>
                <w:szCs w:val="22"/>
                <w:lang w:eastAsia="en-GB"/>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F95592" w14:textId="77777777" w:rsidR="003857D4" w:rsidRPr="006A55E7" w:rsidRDefault="003857D4" w:rsidP="003857D4">
            <w:pPr>
              <w:rPr>
                <w:rFonts w:ascii="Cambria" w:hAnsi="Cambria"/>
                <w:sz w:val="22"/>
                <w:szCs w:val="22"/>
              </w:rPr>
            </w:pPr>
            <w:r w:rsidRPr="006A55E7">
              <w:rPr>
                <w:rFonts w:ascii="Cambria" w:hAnsi="Cambria" w:cs="Calibri"/>
                <w:bCs/>
                <w:sz w:val="22"/>
                <w:szCs w:val="22"/>
                <w:lang w:eastAsia="en-GB"/>
              </w:rPr>
              <w:t>Maksimalni udio u ocjeni</w:t>
            </w:r>
            <w:r w:rsidRPr="006A55E7">
              <w:rPr>
                <w:rFonts w:ascii="Cambria" w:hAnsi="Cambria" w:cs="Calibri"/>
                <w:bCs/>
                <w:sz w:val="22"/>
                <w:szCs w:val="22"/>
                <w:lang w:val="en-US" w:eastAsia="en-GB"/>
              </w:rPr>
              <w:t xml:space="preserve"> (%)</w:t>
            </w:r>
          </w:p>
        </w:tc>
      </w:tr>
      <w:tr w:rsidR="003857D4" w:rsidRPr="006A55E7" w14:paraId="092CB98E" w14:textId="77777777" w:rsidTr="00604522">
        <w:tc>
          <w:tcPr>
            <w:tcW w:w="2536" w:type="dxa"/>
            <w:vMerge/>
            <w:tcBorders>
              <w:left w:val="single" w:sz="8" w:space="0" w:color="000000"/>
              <w:right w:val="single" w:sz="8" w:space="0" w:color="000000"/>
            </w:tcBorders>
            <w:vAlign w:val="center"/>
            <w:hideMark/>
          </w:tcPr>
          <w:p w14:paraId="0B37EC12" w14:textId="77777777" w:rsidR="003857D4" w:rsidRPr="006A55E7" w:rsidRDefault="003857D4" w:rsidP="003857D4">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682E26" w14:textId="06FB9158" w:rsidR="003857D4" w:rsidRPr="006A55E7" w:rsidRDefault="00EC7616" w:rsidP="003857D4">
            <w:pPr>
              <w:rPr>
                <w:rFonts w:ascii="Cambria" w:hAnsi="Cambria"/>
                <w:sz w:val="22"/>
                <w:szCs w:val="22"/>
              </w:rPr>
            </w:pPr>
            <w:r>
              <w:rPr>
                <w:rFonts w:ascii="Cambria" w:hAnsi="Cambria"/>
                <w:sz w:val="22"/>
                <w:szCs w:val="22"/>
              </w:rPr>
              <w:t>aktivnost</w:t>
            </w:r>
            <w:r w:rsidR="000308F3">
              <w:rPr>
                <w:rFonts w:ascii="Cambria" w:hAnsi="Cambria"/>
                <w:sz w:val="22"/>
                <w:szCs w:val="22"/>
              </w:rPr>
              <w:t>i</w:t>
            </w:r>
            <w:r>
              <w:rPr>
                <w:rFonts w:ascii="Cambria" w:hAnsi="Cambria"/>
                <w:sz w:val="22"/>
                <w:szCs w:val="22"/>
              </w:rPr>
              <w:t xml:space="preserve"> na nastavi </w:t>
            </w:r>
            <w:r w:rsidR="00F779DA">
              <w:rPr>
                <w:rFonts w:ascii="Cambria" w:hAnsi="Cambria"/>
                <w:sz w:val="22"/>
                <w:szCs w:val="22"/>
              </w:rPr>
              <w:t>(</w:t>
            </w:r>
            <w:r w:rsidR="003857D4" w:rsidRPr="006A55E7">
              <w:rPr>
                <w:rFonts w:ascii="Cambria" w:hAnsi="Cambria"/>
                <w:sz w:val="22"/>
                <w:szCs w:val="22"/>
              </w:rPr>
              <w:t>P</w:t>
            </w:r>
            <w:r w:rsidR="00F779DA">
              <w:rPr>
                <w:rFonts w:ascii="Cambria" w:hAnsi="Cambria"/>
                <w:sz w:val="22"/>
                <w:szCs w:val="22"/>
              </w:rPr>
              <w:t xml:space="preserve">, </w:t>
            </w:r>
            <w:r w:rsidR="003857D4" w:rsidRPr="006A55E7">
              <w:rPr>
                <w:rFonts w:ascii="Cambria" w:hAnsi="Cambria"/>
                <w:sz w:val="22"/>
                <w:szCs w:val="22"/>
              </w:rPr>
              <w:t>V</w:t>
            </w:r>
            <w:r w:rsidR="00F779DA">
              <w:rPr>
                <w:rFonts w:ascii="Cambria" w:hAnsi="Cambria"/>
                <w:sz w:val="22"/>
                <w:szCs w:val="22"/>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BF702C" w14:textId="73B5FF73" w:rsidR="003857D4" w:rsidRPr="006A55E7" w:rsidRDefault="003857D4" w:rsidP="003857D4">
            <w:pPr>
              <w:jc w:val="center"/>
              <w:rPr>
                <w:rFonts w:ascii="Cambria" w:hAnsi="Cambria"/>
                <w:sz w:val="22"/>
                <w:szCs w:val="22"/>
              </w:rPr>
            </w:pPr>
            <w:r w:rsidRPr="006A55E7">
              <w:rPr>
                <w:rFonts w:ascii="Cambria" w:hAnsi="Cambria" w:cs="Calibri"/>
                <w:sz w:val="22"/>
                <w:szCs w:val="22"/>
                <w:lang w:eastAsia="en-GB"/>
              </w:rPr>
              <w:t xml:space="preserve">1. </w:t>
            </w:r>
            <w:r w:rsidR="00F779DA">
              <w:rPr>
                <w:rFonts w:ascii="Cambria" w:hAnsi="Cambria" w:cs="Calibri"/>
                <w:sz w:val="22"/>
                <w:szCs w:val="22"/>
                <w:lang w:eastAsia="en-GB"/>
              </w:rPr>
              <w:t>–</w:t>
            </w:r>
            <w:r w:rsidRPr="006A55E7">
              <w:rPr>
                <w:rFonts w:ascii="Cambria" w:hAnsi="Cambria" w:cs="Calibri"/>
                <w:sz w:val="22"/>
                <w:szCs w:val="22"/>
                <w:lang w:eastAsia="en-GB"/>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F384D" w14:textId="5F0B4701" w:rsidR="003857D4" w:rsidRPr="006A55E7" w:rsidRDefault="00612C17" w:rsidP="003857D4">
            <w:pPr>
              <w:jc w:val="center"/>
              <w:rPr>
                <w:rFonts w:ascii="Cambria" w:hAnsi="Cambria"/>
                <w:sz w:val="22"/>
                <w:szCs w:val="22"/>
              </w:rPr>
            </w:pPr>
            <w:r w:rsidRPr="006A55E7">
              <w:rPr>
                <w:rFonts w:ascii="Cambria" w:hAnsi="Cambria"/>
                <w:sz w:val="22"/>
                <w:szCs w:val="22"/>
              </w:rPr>
              <w:t xml:space="preserve"> </w:t>
            </w:r>
            <w:r w:rsidR="00F779DA">
              <w:rPr>
                <w:rFonts w:ascii="Cambria" w:hAnsi="Cambria"/>
                <w:sz w:val="22"/>
                <w:szCs w:val="22"/>
              </w:rPr>
              <w:t>17</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5FC686" w14:textId="77777777" w:rsidR="003857D4" w:rsidRPr="006A55E7" w:rsidRDefault="003857D4" w:rsidP="003857D4">
            <w:pPr>
              <w:jc w:val="center"/>
              <w:rPr>
                <w:rFonts w:ascii="Cambria" w:hAnsi="Cambria"/>
                <w:sz w:val="22"/>
                <w:szCs w:val="22"/>
              </w:rPr>
            </w:pPr>
            <w:r w:rsidRPr="006A55E7">
              <w:rPr>
                <w:rFonts w:ascii="Cambria" w:hAnsi="Cambria"/>
                <w:sz w:val="22"/>
                <w:szCs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4FF9BE" w14:textId="77777777" w:rsidR="003857D4" w:rsidRPr="006A55E7" w:rsidRDefault="003857D4" w:rsidP="003857D4">
            <w:pPr>
              <w:jc w:val="center"/>
              <w:rPr>
                <w:rFonts w:ascii="Cambria" w:hAnsi="Cambria"/>
                <w:sz w:val="22"/>
                <w:szCs w:val="22"/>
              </w:rPr>
            </w:pPr>
            <w:r w:rsidRPr="006A55E7">
              <w:rPr>
                <w:rFonts w:ascii="Cambria" w:hAnsi="Cambria"/>
                <w:sz w:val="22"/>
                <w:szCs w:val="22"/>
              </w:rPr>
              <w:t>10 %</w:t>
            </w:r>
          </w:p>
        </w:tc>
      </w:tr>
      <w:tr w:rsidR="003857D4" w:rsidRPr="006A55E7" w14:paraId="3F17C139" w14:textId="77777777" w:rsidTr="00604522">
        <w:tc>
          <w:tcPr>
            <w:tcW w:w="2536" w:type="dxa"/>
            <w:vMerge/>
            <w:tcBorders>
              <w:left w:val="single" w:sz="8" w:space="0" w:color="000000"/>
              <w:right w:val="single" w:sz="8" w:space="0" w:color="000000"/>
            </w:tcBorders>
            <w:vAlign w:val="center"/>
            <w:hideMark/>
          </w:tcPr>
          <w:p w14:paraId="13D733A9" w14:textId="77777777" w:rsidR="003857D4" w:rsidRPr="006A55E7" w:rsidRDefault="003857D4" w:rsidP="003857D4">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E5A147" w14:textId="77777777" w:rsidR="003857D4" w:rsidRPr="006A55E7" w:rsidRDefault="003857D4" w:rsidP="003857D4">
            <w:pPr>
              <w:rPr>
                <w:rFonts w:ascii="Cambria" w:hAnsi="Cambria"/>
                <w:sz w:val="22"/>
                <w:szCs w:val="22"/>
              </w:rPr>
            </w:pPr>
            <w:r w:rsidRPr="006A55E7">
              <w:rPr>
                <w:rFonts w:ascii="Cambria" w:hAnsi="Cambria"/>
                <w:sz w:val="22"/>
                <w:szCs w:val="22"/>
              </w:rPr>
              <w:t>izrada dviju priprava</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68F431" w14:textId="133DEFCE" w:rsidR="003857D4" w:rsidRPr="006A55E7" w:rsidRDefault="003857D4" w:rsidP="003857D4">
            <w:pPr>
              <w:jc w:val="center"/>
              <w:rPr>
                <w:rFonts w:ascii="Cambria" w:hAnsi="Cambria"/>
                <w:sz w:val="22"/>
                <w:szCs w:val="22"/>
              </w:rPr>
            </w:pPr>
            <w:r w:rsidRPr="006A55E7">
              <w:rPr>
                <w:rFonts w:ascii="Cambria" w:hAnsi="Cambria" w:cs="Calibri"/>
                <w:sz w:val="22"/>
                <w:szCs w:val="22"/>
                <w:lang w:eastAsia="en-GB"/>
              </w:rPr>
              <w:t xml:space="preserve">1. </w:t>
            </w:r>
            <w:r w:rsidR="00F779DA">
              <w:rPr>
                <w:rFonts w:ascii="Cambria" w:hAnsi="Cambria" w:cs="Calibri"/>
                <w:sz w:val="22"/>
                <w:szCs w:val="22"/>
                <w:lang w:eastAsia="en-GB"/>
              </w:rPr>
              <w:t>–</w:t>
            </w:r>
            <w:r w:rsidRPr="006A55E7">
              <w:rPr>
                <w:rFonts w:ascii="Cambria" w:hAnsi="Cambria" w:cs="Calibri"/>
                <w:sz w:val="22"/>
                <w:szCs w:val="22"/>
                <w:lang w:eastAsia="en-GB"/>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6CB5A5" w14:textId="77777777" w:rsidR="003857D4" w:rsidRPr="006A55E7" w:rsidRDefault="00612C17" w:rsidP="003857D4">
            <w:pPr>
              <w:jc w:val="center"/>
              <w:rPr>
                <w:rFonts w:ascii="Cambria" w:hAnsi="Cambria"/>
                <w:sz w:val="22"/>
                <w:szCs w:val="22"/>
              </w:rPr>
            </w:pPr>
            <w:r w:rsidRPr="006A55E7">
              <w:rPr>
                <w:rFonts w:ascii="Cambria" w:hAnsi="Cambria"/>
                <w:sz w:val="22"/>
                <w:szCs w:val="22"/>
              </w:rPr>
              <w:t xml:space="preserve"> </w:t>
            </w:r>
            <w:r w:rsidR="001964D3" w:rsidRPr="006A55E7">
              <w:rPr>
                <w:rFonts w:ascii="Cambria" w:hAnsi="Cambria"/>
                <w:sz w:val="22"/>
                <w:szCs w:val="22"/>
              </w:rPr>
              <w:t>30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815D79" w14:textId="77777777" w:rsidR="003857D4" w:rsidRPr="006A55E7" w:rsidRDefault="003857D4" w:rsidP="003857D4">
            <w:pPr>
              <w:jc w:val="center"/>
              <w:rPr>
                <w:rFonts w:ascii="Cambria" w:hAnsi="Cambria"/>
                <w:sz w:val="22"/>
                <w:szCs w:val="22"/>
              </w:rPr>
            </w:pPr>
            <w:r w:rsidRPr="006A55E7">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EBBF54" w14:textId="77777777" w:rsidR="003857D4" w:rsidRPr="006A55E7" w:rsidRDefault="003857D4" w:rsidP="003857D4">
            <w:pPr>
              <w:jc w:val="center"/>
              <w:rPr>
                <w:rFonts w:ascii="Cambria" w:hAnsi="Cambria"/>
                <w:sz w:val="22"/>
                <w:szCs w:val="22"/>
              </w:rPr>
            </w:pPr>
            <w:r w:rsidRPr="006A55E7">
              <w:rPr>
                <w:rFonts w:ascii="Cambria" w:hAnsi="Cambria"/>
                <w:sz w:val="22"/>
                <w:szCs w:val="22"/>
              </w:rPr>
              <w:t>30 %</w:t>
            </w:r>
          </w:p>
        </w:tc>
      </w:tr>
      <w:tr w:rsidR="003857D4" w:rsidRPr="006A55E7" w14:paraId="2CCC217B" w14:textId="77777777" w:rsidTr="00604522">
        <w:tc>
          <w:tcPr>
            <w:tcW w:w="2536" w:type="dxa"/>
            <w:vMerge/>
            <w:tcBorders>
              <w:left w:val="single" w:sz="8" w:space="0" w:color="000000"/>
              <w:right w:val="single" w:sz="8" w:space="0" w:color="000000"/>
            </w:tcBorders>
            <w:vAlign w:val="center"/>
            <w:hideMark/>
          </w:tcPr>
          <w:p w14:paraId="0D5C7B08" w14:textId="77777777" w:rsidR="003857D4" w:rsidRPr="006A55E7" w:rsidRDefault="003857D4" w:rsidP="003857D4">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E894C9" w14:textId="77777777" w:rsidR="003857D4" w:rsidRPr="006A55E7" w:rsidRDefault="003857D4" w:rsidP="003857D4">
            <w:pPr>
              <w:rPr>
                <w:rFonts w:ascii="Cambria" w:hAnsi="Cambria"/>
                <w:sz w:val="22"/>
                <w:szCs w:val="22"/>
              </w:rPr>
            </w:pPr>
            <w:r w:rsidRPr="006A55E7">
              <w:rPr>
                <w:rFonts w:ascii="Cambria" w:hAnsi="Cambria"/>
                <w:sz w:val="22"/>
                <w:szCs w:val="22"/>
              </w:rPr>
              <w:t>izrada 4 glazbena instrumenta</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A0A350" w14:textId="4630EB10" w:rsidR="003857D4" w:rsidRPr="006A55E7" w:rsidRDefault="003857D4" w:rsidP="003857D4">
            <w:pPr>
              <w:jc w:val="center"/>
              <w:rPr>
                <w:rFonts w:ascii="Cambria" w:hAnsi="Cambria"/>
                <w:sz w:val="22"/>
                <w:szCs w:val="22"/>
              </w:rPr>
            </w:pPr>
            <w:r w:rsidRPr="006A55E7">
              <w:rPr>
                <w:rFonts w:ascii="Cambria" w:hAnsi="Cambria" w:cs="Calibri"/>
                <w:sz w:val="22"/>
                <w:szCs w:val="22"/>
                <w:lang w:eastAsia="en-GB"/>
              </w:rPr>
              <w:t xml:space="preserve">1. </w:t>
            </w:r>
            <w:r w:rsidR="00F779DA">
              <w:rPr>
                <w:rFonts w:ascii="Cambria" w:hAnsi="Cambria" w:cs="Calibri"/>
                <w:sz w:val="22"/>
                <w:szCs w:val="22"/>
                <w:lang w:eastAsia="en-GB"/>
              </w:rPr>
              <w:t>–</w:t>
            </w:r>
            <w:r w:rsidRPr="006A55E7">
              <w:rPr>
                <w:rFonts w:ascii="Cambria" w:hAnsi="Cambria" w:cs="Calibri"/>
                <w:sz w:val="22"/>
                <w:szCs w:val="22"/>
                <w:lang w:eastAsia="en-GB"/>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A5E1B2" w14:textId="3046EFC3" w:rsidR="003857D4" w:rsidRPr="006A55E7" w:rsidRDefault="00612C17" w:rsidP="003857D4">
            <w:pPr>
              <w:jc w:val="center"/>
              <w:rPr>
                <w:rFonts w:ascii="Cambria" w:hAnsi="Cambria"/>
                <w:sz w:val="22"/>
                <w:szCs w:val="22"/>
              </w:rPr>
            </w:pPr>
            <w:r w:rsidRPr="006A55E7">
              <w:rPr>
                <w:rFonts w:ascii="Cambria" w:hAnsi="Cambria"/>
                <w:sz w:val="22"/>
                <w:szCs w:val="22"/>
              </w:rPr>
              <w:t xml:space="preserve"> </w:t>
            </w:r>
            <w:r w:rsidR="003857D4" w:rsidRPr="006A55E7">
              <w:rPr>
                <w:rFonts w:ascii="Cambria" w:hAnsi="Cambria"/>
                <w:sz w:val="22"/>
                <w:szCs w:val="22"/>
              </w:rPr>
              <w:t>1</w:t>
            </w:r>
            <w:r w:rsidR="00F779DA">
              <w:rPr>
                <w:rFonts w:ascii="Cambria" w:hAnsi="Cambria"/>
                <w:sz w:val="22"/>
                <w:szCs w:val="22"/>
              </w:rPr>
              <w:t>3</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D034E5" w14:textId="77777777" w:rsidR="003857D4" w:rsidRPr="006A55E7" w:rsidRDefault="003857D4" w:rsidP="003857D4">
            <w:pPr>
              <w:jc w:val="center"/>
              <w:rPr>
                <w:rFonts w:ascii="Cambria" w:hAnsi="Cambria"/>
                <w:sz w:val="22"/>
                <w:szCs w:val="22"/>
              </w:rPr>
            </w:pPr>
            <w:r w:rsidRPr="006A55E7">
              <w:rPr>
                <w:rFonts w:ascii="Cambria" w:hAnsi="Cambria"/>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89F6C1" w14:textId="77777777" w:rsidR="003857D4" w:rsidRPr="006A55E7" w:rsidRDefault="003857D4" w:rsidP="003857D4">
            <w:pPr>
              <w:jc w:val="center"/>
              <w:rPr>
                <w:rFonts w:ascii="Cambria" w:hAnsi="Cambria"/>
                <w:sz w:val="22"/>
                <w:szCs w:val="22"/>
              </w:rPr>
            </w:pPr>
            <w:r w:rsidRPr="006A55E7">
              <w:rPr>
                <w:rFonts w:ascii="Cambria" w:hAnsi="Cambria"/>
                <w:sz w:val="22"/>
                <w:szCs w:val="22"/>
              </w:rPr>
              <w:t>10 %</w:t>
            </w:r>
          </w:p>
        </w:tc>
      </w:tr>
      <w:tr w:rsidR="003857D4" w:rsidRPr="006A55E7" w14:paraId="66C221F5" w14:textId="77777777" w:rsidTr="00604522">
        <w:tc>
          <w:tcPr>
            <w:tcW w:w="2536" w:type="dxa"/>
            <w:vMerge/>
            <w:tcBorders>
              <w:left w:val="single" w:sz="8" w:space="0" w:color="000000"/>
              <w:right w:val="single" w:sz="8" w:space="0" w:color="000000"/>
            </w:tcBorders>
            <w:vAlign w:val="center"/>
            <w:hideMark/>
          </w:tcPr>
          <w:p w14:paraId="2E2D3D95" w14:textId="77777777" w:rsidR="003857D4" w:rsidRPr="006A55E7" w:rsidRDefault="003857D4" w:rsidP="003857D4">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A04510" w14:textId="77777777" w:rsidR="003857D4" w:rsidRPr="006A55E7" w:rsidRDefault="003857D4" w:rsidP="003857D4">
            <w:pPr>
              <w:rPr>
                <w:rFonts w:ascii="Cambria" w:hAnsi="Cambria"/>
                <w:sz w:val="22"/>
                <w:szCs w:val="22"/>
              </w:rPr>
            </w:pPr>
            <w:r w:rsidRPr="006A55E7">
              <w:rPr>
                <w:rFonts w:ascii="Cambria" w:hAnsi="Cambria"/>
                <w:sz w:val="22"/>
                <w:szCs w:val="22"/>
              </w:rPr>
              <w:t>pismeni ispit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638AC" w14:textId="1368AFAB" w:rsidR="003857D4" w:rsidRPr="006A55E7" w:rsidRDefault="003857D4" w:rsidP="003857D4">
            <w:pPr>
              <w:jc w:val="center"/>
              <w:rPr>
                <w:rFonts w:ascii="Cambria" w:hAnsi="Cambria"/>
                <w:sz w:val="22"/>
                <w:szCs w:val="22"/>
              </w:rPr>
            </w:pPr>
            <w:r w:rsidRPr="006A55E7">
              <w:rPr>
                <w:rFonts w:ascii="Cambria" w:hAnsi="Cambria" w:cs="Calibri"/>
                <w:sz w:val="22"/>
                <w:szCs w:val="22"/>
                <w:lang w:eastAsia="en-GB"/>
              </w:rPr>
              <w:t xml:space="preserve">1. </w:t>
            </w:r>
            <w:r w:rsidR="00F779DA">
              <w:rPr>
                <w:rFonts w:ascii="Cambria" w:hAnsi="Cambria" w:cs="Calibri"/>
                <w:sz w:val="22"/>
                <w:szCs w:val="22"/>
                <w:lang w:eastAsia="en-GB"/>
              </w:rPr>
              <w:t>–</w:t>
            </w:r>
            <w:r w:rsidRPr="006A55E7">
              <w:rPr>
                <w:rFonts w:ascii="Cambria" w:hAnsi="Cambria" w:cs="Calibri"/>
                <w:sz w:val="22"/>
                <w:szCs w:val="22"/>
                <w:lang w:eastAsia="en-GB"/>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911B9" w14:textId="77777777" w:rsidR="003857D4" w:rsidRPr="006A55E7" w:rsidRDefault="00612C17" w:rsidP="003857D4">
            <w:pPr>
              <w:jc w:val="center"/>
              <w:rPr>
                <w:rFonts w:ascii="Cambria" w:hAnsi="Cambria"/>
                <w:sz w:val="22"/>
                <w:szCs w:val="22"/>
              </w:rPr>
            </w:pPr>
            <w:r w:rsidRPr="006A55E7">
              <w:rPr>
                <w:rFonts w:ascii="Cambria" w:hAnsi="Cambria"/>
                <w:sz w:val="22"/>
                <w:szCs w:val="22"/>
              </w:rPr>
              <w:t xml:space="preserve"> </w:t>
            </w:r>
            <w:r w:rsidR="001964D3" w:rsidRPr="006A55E7">
              <w:rPr>
                <w:rFonts w:ascii="Cambria" w:hAnsi="Cambria"/>
                <w:sz w:val="22"/>
                <w:szCs w:val="22"/>
              </w:rPr>
              <w:t>30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69CDFB" w14:textId="77777777" w:rsidR="003857D4" w:rsidRPr="006A55E7" w:rsidRDefault="003857D4" w:rsidP="003857D4">
            <w:pPr>
              <w:jc w:val="center"/>
              <w:rPr>
                <w:rFonts w:ascii="Cambria" w:hAnsi="Cambria"/>
                <w:sz w:val="22"/>
                <w:szCs w:val="22"/>
              </w:rPr>
            </w:pPr>
            <w:r w:rsidRPr="006A55E7">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005FA" w14:textId="77777777" w:rsidR="003857D4" w:rsidRPr="006A55E7" w:rsidRDefault="003857D4" w:rsidP="003857D4">
            <w:pPr>
              <w:jc w:val="center"/>
              <w:rPr>
                <w:rFonts w:ascii="Cambria" w:hAnsi="Cambria"/>
                <w:sz w:val="22"/>
                <w:szCs w:val="22"/>
              </w:rPr>
            </w:pPr>
            <w:r w:rsidRPr="006A55E7">
              <w:rPr>
                <w:rFonts w:ascii="Cambria" w:hAnsi="Cambria"/>
                <w:sz w:val="22"/>
                <w:szCs w:val="22"/>
              </w:rPr>
              <w:t>30 %</w:t>
            </w:r>
          </w:p>
        </w:tc>
      </w:tr>
      <w:tr w:rsidR="003857D4" w:rsidRPr="006A55E7" w14:paraId="41FECB09" w14:textId="77777777" w:rsidTr="00604522">
        <w:trPr>
          <w:trHeight w:val="280"/>
        </w:trPr>
        <w:tc>
          <w:tcPr>
            <w:tcW w:w="2536" w:type="dxa"/>
            <w:vMerge/>
            <w:tcBorders>
              <w:left w:val="single" w:sz="8" w:space="0" w:color="000000"/>
              <w:right w:val="single" w:sz="8" w:space="0" w:color="000000"/>
            </w:tcBorders>
            <w:vAlign w:val="center"/>
          </w:tcPr>
          <w:p w14:paraId="409DA18D" w14:textId="77777777" w:rsidR="003857D4" w:rsidRPr="006A55E7" w:rsidRDefault="003857D4" w:rsidP="003857D4">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4B6720" w14:textId="77777777" w:rsidR="003857D4" w:rsidRPr="006A55E7" w:rsidRDefault="003857D4" w:rsidP="003857D4">
            <w:pPr>
              <w:rPr>
                <w:rFonts w:ascii="Cambria" w:hAnsi="Cambria"/>
                <w:sz w:val="22"/>
                <w:szCs w:val="22"/>
              </w:rPr>
            </w:pPr>
            <w:r w:rsidRPr="006A55E7">
              <w:rPr>
                <w:rFonts w:ascii="Cambria" w:hAnsi="Cambria"/>
                <w:sz w:val="22"/>
                <w:szCs w:val="22"/>
              </w:rPr>
              <w:t>usmeni ispit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C02CB6" w14:textId="3E8F752E" w:rsidR="003857D4" w:rsidRPr="006A55E7" w:rsidRDefault="003857D4" w:rsidP="003857D4">
            <w:pPr>
              <w:jc w:val="center"/>
              <w:rPr>
                <w:rFonts w:ascii="Cambria" w:hAnsi="Cambria"/>
                <w:sz w:val="22"/>
                <w:szCs w:val="22"/>
              </w:rPr>
            </w:pPr>
            <w:r w:rsidRPr="006A55E7">
              <w:rPr>
                <w:rFonts w:ascii="Cambria" w:hAnsi="Cambria" w:cs="Calibri"/>
                <w:sz w:val="22"/>
                <w:szCs w:val="22"/>
                <w:lang w:eastAsia="en-GB"/>
              </w:rPr>
              <w:t xml:space="preserve">1. </w:t>
            </w:r>
            <w:r w:rsidR="00F779DA">
              <w:rPr>
                <w:rFonts w:ascii="Cambria" w:hAnsi="Cambria" w:cs="Calibri"/>
                <w:sz w:val="22"/>
                <w:szCs w:val="22"/>
                <w:lang w:eastAsia="en-GB"/>
              </w:rPr>
              <w:t>–</w:t>
            </w:r>
            <w:r w:rsidRPr="006A55E7">
              <w:rPr>
                <w:rFonts w:ascii="Cambria" w:hAnsi="Cambria" w:cs="Calibri"/>
                <w:sz w:val="22"/>
                <w:szCs w:val="22"/>
                <w:lang w:eastAsia="en-GB"/>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802626" w14:textId="77777777" w:rsidR="003857D4" w:rsidRPr="006A55E7" w:rsidRDefault="00612C17" w:rsidP="003857D4">
            <w:pPr>
              <w:jc w:val="center"/>
              <w:rPr>
                <w:rFonts w:ascii="Cambria" w:hAnsi="Cambria"/>
                <w:sz w:val="22"/>
                <w:szCs w:val="22"/>
              </w:rPr>
            </w:pPr>
            <w:r w:rsidRPr="006A55E7">
              <w:rPr>
                <w:rFonts w:ascii="Cambria" w:hAnsi="Cambria"/>
                <w:sz w:val="22"/>
                <w:szCs w:val="22"/>
              </w:rPr>
              <w:t xml:space="preserve"> </w:t>
            </w:r>
            <w:r w:rsidR="001964D3" w:rsidRPr="006A55E7">
              <w:rPr>
                <w:rFonts w:ascii="Cambria" w:hAnsi="Cambria"/>
                <w:sz w:val="22"/>
                <w:szCs w:val="22"/>
              </w:rPr>
              <w:t>30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444616" w14:textId="77777777" w:rsidR="003857D4" w:rsidRPr="006A55E7" w:rsidRDefault="003857D4" w:rsidP="003857D4">
            <w:pPr>
              <w:jc w:val="center"/>
              <w:rPr>
                <w:rFonts w:ascii="Cambria" w:hAnsi="Cambria"/>
                <w:sz w:val="22"/>
                <w:szCs w:val="22"/>
              </w:rPr>
            </w:pPr>
            <w:r w:rsidRPr="006A55E7">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41A25F" w14:textId="77777777" w:rsidR="003857D4" w:rsidRPr="006A55E7" w:rsidRDefault="003857D4" w:rsidP="003857D4">
            <w:pPr>
              <w:jc w:val="center"/>
              <w:rPr>
                <w:rFonts w:ascii="Cambria" w:hAnsi="Cambria"/>
                <w:sz w:val="22"/>
                <w:szCs w:val="22"/>
              </w:rPr>
            </w:pPr>
            <w:r w:rsidRPr="006A55E7">
              <w:rPr>
                <w:rFonts w:ascii="Cambria" w:hAnsi="Cambria"/>
                <w:sz w:val="22"/>
                <w:szCs w:val="22"/>
              </w:rPr>
              <w:t>20 %</w:t>
            </w:r>
          </w:p>
        </w:tc>
      </w:tr>
      <w:tr w:rsidR="003857D4" w:rsidRPr="006A55E7" w14:paraId="45F2A7E5" w14:textId="77777777" w:rsidTr="00604522">
        <w:tc>
          <w:tcPr>
            <w:tcW w:w="2536" w:type="dxa"/>
            <w:vMerge/>
            <w:tcBorders>
              <w:left w:val="single" w:sz="8" w:space="0" w:color="000000"/>
              <w:right w:val="single" w:sz="8" w:space="0" w:color="000000"/>
            </w:tcBorders>
            <w:vAlign w:val="center"/>
            <w:hideMark/>
          </w:tcPr>
          <w:p w14:paraId="66BFFEC5" w14:textId="77777777" w:rsidR="003857D4" w:rsidRPr="006A55E7" w:rsidRDefault="003857D4" w:rsidP="003857D4">
            <w:pPr>
              <w:rPr>
                <w:rFonts w:ascii="Cambria" w:hAnsi="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9DB7FC" w14:textId="77777777" w:rsidR="003857D4" w:rsidRPr="006A55E7" w:rsidRDefault="003857D4" w:rsidP="003857D4">
            <w:pPr>
              <w:rPr>
                <w:rFonts w:ascii="Cambria" w:hAnsi="Cambria"/>
                <w:sz w:val="22"/>
                <w:szCs w:val="22"/>
              </w:rPr>
            </w:pPr>
            <w:r w:rsidRPr="006A55E7">
              <w:rPr>
                <w:rFonts w:ascii="Cambria" w:hAnsi="Cambria"/>
                <w:sz w:val="22"/>
                <w:szCs w:val="22"/>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A83862" w14:textId="77777777" w:rsidR="003857D4" w:rsidRPr="006A55E7" w:rsidRDefault="003857D4" w:rsidP="003857D4">
            <w:pPr>
              <w:jc w:val="center"/>
              <w:rPr>
                <w:rFonts w:ascii="Cambria" w:hAnsi="Cambria"/>
                <w:sz w:val="22"/>
                <w:szCs w:val="22"/>
              </w:rPr>
            </w:pPr>
            <w:r w:rsidRPr="006A55E7">
              <w:rPr>
                <w:rFonts w:ascii="Cambria" w:hAnsi="Cambria"/>
                <w:sz w:val="22"/>
                <w:szCs w:val="22"/>
              </w:rPr>
              <w:t>1</w:t>
            </w:r>
            <w:r w:rsidR="001964D3" w:rsidRPr="006A55E7">
              <w:rPr>
                <w:rFonts w:ascii="Cambria" w:hAnsi="Cambria"/>
                <w:sz w:val="22"/>
                <w:szCs w:val="22"/>
              </w:rPr>
              <w:t>20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7C890" w14:textId="77777777" w:rsidR="003857D4" w:rsidRPr="006A55E7" w:rsidRDefault="003857D4" w:rsidP="003857D4">
            <w:pPr>
              <w:jc w:val="center"/>
              <w:rPr>
                <w:rFonts w:ascii="Cambria" w:hAnsi="Cambria"/>
                <w:sz w:val="22"/>
                <w:szCs w:val="22"/>
              </w:rPr>
            </w:pPr>
            <w:r w:rsidRPr="006A55E7">
              <w:rPr>
                <w:rFonts w:ascii="Cambria" w:hAnsi="Cambria"/>
                <w:sz w:val="22"/>
                <w:szCs w:val="22"/>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2628AA" w14:textId="77777777" w:rsidR="003857D4" w:rsidRPr="006A55E7" w:rsidRDefault="003857D4" w:rsidP="003857D4">
            <w:pPr>
              <w:jc w:val="center"/>
              <w:rPr>
                <w:rFonts w:ascii="Cambria" w:hAnsi="Cambria"/>
                <w:sz w:val="22"/>
                <w:szCs w:val="22"/>
              </w:rPr>
            </w:pPr>
            <w:r w:rsidRPr="006A55E7">
              <w:rPr>
                <w:rFonts w:ascii="Cambria" w:hAnsi="Cambria"/>
                <w:sz w:val="22"/>
                <w:szCs w:val="22"/>
              </w:rPr>
              <w:t>100 %</w:t>
            </w:r>
          </w:p>
        </w:tc>
      </w:tr>
      <w:tr w:rsidR="003857D4" w:rsidRPr="006A55E7" w14:paraId="1AF13D46" w14:textId="77777777" w:rsidTr="006C4346">
        <w:tc>
          <w:tcPr>
            <w:tcW w:w="2536" w:type="dxa"/>
            <w:vMerge/>
            <w:tcBorders>
              <w:left w:val="single" w:sz="8" w:space="0" w:color="000000"/>
              <w:bottom w:val="single" w:sz="8" w:space="0" w:color="000000"/>
              <w:right w:val="single" w:sz="8" w:space="0" w:color="000000"/>
            </w:tcBorders>
            <w:vAlign w:val="center"/>
          </w:tcPr>
          <w:p w14:paraId="091FE77E" w14:textId="77777777" w:rsidR="003857D4" w:rsidRPr="006A55E7" w:rsidRDefault="003857D4" w:rsidP="003857D4">
            <w:pPr>
              <w:rPr>
                <w:rFonts w:ascii="Cambria" w:hAnsi="Cambria"/>
                <w:sz w:val="22"/>
                <w:szCs w:val="22"/>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008472" w14:textId="77777777" w:rsidR="003857D4" w:rsidRPr="006A55E7" w:rsidRDefault="003857D4" w:rsidP="003857D4">
            <w:pPr>
              <w:rPr>
                <w:rFonts w:ascii="Cambria" w:hAnsi="Cambria"/>
                <w:sz w:val="22"/>
                <w:szCs w:val="22"/>
              </w:rPr>
            </w:pPr>
            <w:r w:rsidRPr="006A55E7">
              <w:rPr>
                <w:rFonts w:ascii="Cambria" w:hAnsi="Cambria"/>
                <w:sz w:val="22"/>
                <w:szCs w:val="22"/>
              </w:rPr>
              <w:t>Dodatna pojašnjenja (kriteriji ocjenjivanja):</w:t>
            </w:r>
          </w:p>
          <w:p w14:paraId="36E5E1AE" w14:textId="77777777" w:rsidR="003857D4" w:rsidRPr="006A55E7" w:rsidRDefault="003857D4" w:rsidP="003857D4">
            <w:pPr>
              <w:rPr>
                <w:rFonts w:ascii="Cambria" w:hAnsi="Cambria"/>
                <w:sz w:val="22"/>
                <w:szCs w:val="22"/>
              </w:rPr>
            </w:pPr>
            <w:r w:rsidRPr="006A55E7">
              <w:rPr>
                <w:rFonts w:ascii="Cambria" w:hAnsi="Cambria"/>
                <w:sz w:val="22"/>
                <w:szCs w:val="22"/>
              </w:rPr>
              <w:t>Pohađanje nastave je obvezno. Tolerira se 1 dan izostanaka kojeg nije potrebno opravdati.</w:t>
            </w:r>
          </w:p>
          <w:p w14:paraId="2C0FA901" w14:textId="77777777" w:rsidR="003857D4" w:rsidRPr="006A55E7" w:rsidRDefault="003857D4" w:rsidP="003857D4">
            <w:pPr>
              <w:rPr>
                <w:rFonts w:ascii="Cambria" w:hAnsi="Cambria"/>
                <w:sz w:val="22"/>
                <w:szCs w:val="22"/>
              </w:rPr>
            </w:pPr>
            <w:r w:rsidRPr="006A55E7">
              <w:rPr>
                <w:rFonts w:ascii="Cambria" w:hAnsi="Cambria"/>
                <w:sz w:val="22"/>
                <w:szCs w:val="22"/>
              </w:rPr>
              <w:t>Izrada dvije priprave potrebne su za neposredni rad u predškolskoj ustanovi iz područja pjevanja, sviranja i obrade brojalice.</w:t>
            </w:r>
          </w:p>
          <w:p w14:paraId="6FD34834" w14:textId="77777777" w:rsidR="003857D4" w:rsidRPr="006A55E7" w:rsidRDefault="003857D4" w:rsidP="003857D4">
            <w:pPr>
              <w:rPr>
                <w:rFonts w:ascii="Cambria" w:hAnsi="Cambria"/>
                <w:sz w:val="22"/>
                <w:szCs w:val="22"/>
              </w:rPr>
            </w:pPr>
            <w:r w:rsidRPr="006A55E7">
              <w:rPr>
                <w:rFonts w:ascii="Cambria" w:hAnsi="Cambria"/>
                <w:sz w:val="22"/>
                <w:szCs w:val="22"/>
              </w:rPr>
              <w:t>Pisanje priprave se ocjenjuje:</w:t>
            </w:r>
          </w:p>
          <w:p w14:paraId="1785DF9D" w14:textId="77777777" w:rsidR="003857D4" w:rsidRPr="006A55E7" w:rsidRDefault="003857D4" w:rsidP="003857D4">
            <w:pPr>
              <w:rPr>
                <w:rFonts w:ascii="Cambria" w:hAnsi="Cambria"/>
                <w:sz w:val="22"/>
                <w:szCs w:val="22"/>
              </w:rPr>
            </w:pPr>
            <w:r w:rsidRPr="006A55E7">
              <w:rPr>
                <w:rFonts w:ascii="Cambria" w:hAnsi="Cambria"/>
                <w:sz w:val="22"/>
                <w:szCs w:val="22"/>
              </w:rPr>
              <w:t>0 % - nije napisana priprava</w:t>
            </w:r>
          </w:p>
          <w:p w14:paraId="05E05318" w14:textId="77777777" w:rsidR="003857D4" w:rsidRPr="006A55E7" w:rsidRDefault="003857D4" w:rsidP="003857D4">
            <w:pPr>
              <w:rPr>
                <w:rFonts w:ascii="Cambria" w:hAnsi="Cambria"/>
                <w:sz w:val="22"/>
                <w:szCs w:val="22"/>
              </w:rPr>
            </w:pPr>
            <w:r w:rsidRPr="006A55E7">
              <w:rPr>
                <w:rFonts w:ascii="Cambria" w:hAnsi="Cambria"/>
                <w:sz w:val="22"/>
                <w:szCs w:val="22"/>
              </w:rPr>
              <w:t>15 % - napisana priprava pjesme (4% = ocjena 2, 7,5% = ocjena 3, 11,5% = ocjena 4, 15% = ocjena 5)</w:t>
            </w:r>
          </w:p>
          <w:p w14:paraId="09E07705" w14:textId="77777777" w:rsidR="003857D4" w:rsidRPr="006A55E7" w:rsidRDefault="003857D4" w:rsidP="003857D4">
            <w:pPr>
              <w:rPr>
                <w:rFonts w:ascii="Cambria" w:hAnsi="Cambria"/>
                <w:sz w:val="22"/>
                <w:szCs w:val="22"/>
              </w:rPr>
            </w:pPr>
            <w:r w:rsidRPr="006A55E7">
              <w:rPr>
                <w:rFonts w:ascii="Cambria" w:hAnsi="Cambria"/>
                <w:sz w:val="22"/>
                <w:szCs w:val="22"/>
              </w:rPr>
              <w:t>15 % - napisana priprava brojalice (4% = ocjena 2, 7,5% = ocjena 3, 11,5% = ocjena 4, 15% = ocjena 5)</w:t>
            </w:r>
          </w:p>
          <w:p w14:paraId="0342B03F" w14:textId="77777777" w:rsidR="003857D4" w:rsidRPr="006A55E7" w:rsidRDefault="003857D4" w:rsidP="003857D4">
            <w:pPr>
              <w:rPr>
                <w:rFonts w:ascii="Cambria" w:hAnsi="Cambria"/>
                <w:sz w:val="22"/>
                <w:szCs w:val="22"/>
              </w:rPr>
            </w:pPr>
            <w:r w:rsidRPr="006A55E7">
              <w:rPr>
                <w:rFonts w:ascii="Cambria" w:hAnsi="Cambria"/>
                <w:sz w:val="22"/>
                <w:szCs w:val="22"/>
              </w:rPr>
              <w:t>Priprava se predaje u dogovorenom roku, odnosno prema akademskom kalendaru, dok traje nastava</w:t>
            </w:r>
          </w:p>
          <w:p w14:paraId="3070018F" w14:textId="77777777" w:rsidR="003857D4" w:rsidRPr="006A55E7" w:rsidRDefault="003857D4" w:rsidP="003857D4">
            <w:pPr>
              <w:rPr>
                <w:rFonts w:ascii="Cambria" w:hAnsi="Cambria"/>
                <w:sz w:val="22"/>
                <w:szCs w:val="22"/>
              </w:rPr>
            </w:pPr>
            <w:r w:rsidRPr="006A55E7">
              <w:rPr>
                <w:rFonts w:ascii="Cambria" w:hAnsi="Cambria"/>
                <w:sz w:val="22"/>
                <w:szCs w:val="22"/>
              </w:rPr>
              <w:t xml:space="preserve">Izrada 4 glazbena instrumenta </w:t>
            </w:r>
          </w:p>
          <w:p w14:paraId="53F885EB" w14:textId="77777777" w:rsidR="003857D4" w:rsidRPr="006A55E7" w:rsidRDefault="003857D4" w:rsidP="003857D4">
            <w:pPr>
              <w:rPr>
                <w:rFonts w:ascii="Cambria" w:hAnsi="Cambria"/>
                <w:sz w:val="22"/>
                <w:szCs w:val="22"/>
              </w:rPr>
            </w:pPr>
            <w:r w:rsidRPr="006A55E7">
              <w:rPr>
                <w:rFonts w:ascii="Cambria" w:hAnsi="Cambria"/>
                <w:sz w:val="22"/>
                <w:szCs w:val="22"/>
              </w:rPr>
              <w:t xml:space="preserve">0 % = Nije učestvovao u izradi </w:t>
            </w:r>
          </w:p>
          <w:p w14:paraId="00367758" w14:textId="77777777" w:rsidR="003857D4" w:rsidRPr="006A55E7" w:rsidRDefault="003857D4" w:rsidP="003857D4">
            <w:pPr>
              <w:rPr>
                <w:rFonts w:ascii="Cambria" w:hAnsi="Cambria"/>
                <w:sz w:val="22"/>
                <w:szCs w:val="22"/>
              </w:rPr>
            </w:pPr>
            <w:r w:rsidRPr="006A55E7">
              <w:rPr>
                <w:rFonts w:ascii="Cambria" w:hAnsi="Cambria"/>
                <w:sz w:val="22"/>
                <w:szCs w:val="22"/>
              </w:rPr>
              <w:t>2 % = Sama izrada po instrumentu</w:t>
            </w:r>
          </w:p>
          <w:p w14:paraId="448D1ED2" w14:textId="77777777" w:rsidR="003857D4" w:rsidRPr="006A55E7" w:rsidRDefault="003857D4" w:rsidP="003857D4">
            <w:pPr>
              <w:rPr>
                <w:rFonts w:ascii="Cambria" w:hAnsi="Cambria"/>
                <w:sz w:val="22"/>
                <w:szCs w:val="22"/>
              </w:rPr>
            </w:pPr>
            <w:r w:rsidRPr="006A55E7">
              <w:rPr>
                <w:rFonts w:ascii="Cambria" w:hAnsi="Cambria"/>
                <w:sz w:val="22"/>
                <w:szCs w:val="22"/>
              </w:rPr>
              <w:t>2,5 % = Ističe se kreativnošću u izradi, teorijska priprema po instrumentu, pjevanje uz pratnju instrumenta i sl., što je potrebno za nastavu.</w:t>
            </w:r>
          </w:p>
          <w:p w14:paraId="74E42C70" w14:textId="77777777" w:rsidR="003857D4" w:rsidRPr="006A55E7" w:rsidRDefault="003857D4" w:rsidP="003857D4">
            <w:pPr>
              <w:rPr>
                <w:rFonts w:ascii="Cambria" w:hAnsi="Cambria"/>
                <w:sz w:val="22"/>
                <w:szCs w:val="22"/>
              </w:rPr>
            </w:pPr>
            <w:r w:rsidRPr="006A55E7">
              <w:rPr>
                <w:rFonts w:ascii="Cambria" w:hAnsi="Cambria"/>
                <w:sz w:val="22"/>
                <w:szCs w:val="22"/>
              </w:rPr>
              <w:t>Pismeni ispit se ocjenjuje na sljedeći način, a max. udio ocjene je: 30 %.</w:t>
            </w:r>
          </w:p>
          <w:p w14:paraId="7089BE38" w14:textId="77777777" w:rsidR="003857D4" w:rsidRPr="006A55E7" w:rsidRDefault="003857D4" w:rsidP="003857D4">
            <w:pPr>
              <w:rPr>
                <w:rFonts w:ascii="Cambria" w:hAnsi="Cambria"/>
                <w:sz w:val="22"/>
                <w:szCs w:val="22"/>
              </w:rPr>
            </w:pPr>
            <w:r w:rsidRPr="006A55E7">
              <w:rPr>
                <w:rFonts w:ascii="Cambria" w:hAnsi="Cambria"/>
                <w:sz w:val="22"/>
                <w:szCs w:val="22"/>
              </w:rPr>
              <w:t>- Manje od 50 % točnih odgovora = 0 %.</w:t>
            </w:r>
          </w:p>
          <w:p w14:paraId="6F535C28" w14:textId="77777777" w:rsidR="003857D4" w:rsidRPr="006A55E7" w:rsidRDefault="003857D4" w:rsidP="003857D4">
            <w:pPr>
              <w:rPr>
                <w:rFonts w:ascii="Cambria" w:hAnsi="Cambria"/>
                <w:sz w:val="22"/>
                <w:szCs w:val="22"/>
              </w:rPr>
            </w:pPr>
            <w:r w:rsidRPr="006A55E7">
              <w:rPr>
                <w:rFonts w:ascii="Cambria" w:hAnsi="Cambria"/>
                <w:sz w:val="22"/>
                <w:szCs w:val="22"/>
              </w:rPr>
              <w:t xml:space="preserve">- Svaki slijedeći točni odgovor  (od 51 % do 100 %) nosi 0,6 % udjela u postotku (proporcionalni postotak).   </w:t>
            </w:r>
          </w:p>
          <w:p w14:paraId="6C03676F" w14:textId="77777777" w:rsidR="003857D4" w:rsidRPr="006A55E7" w:rsidRDefault="003857D4" w:rsidP="003857D4">
            <w:pPr>
              <w:rPr>
                <w:rFonts w:ascii="Cambria" w:hAnsi="Cambria"/>
                <w:sz w:val="22"/>
                <w:szCs w:val="22"/>
              </w:rPr>
            </w:pPr>
            <w:r w:rsidRPr="006A55E7">
              <w:rPr>
                <w:rFonts w:ascii="Cambria" w:hAnsi="Cambria"/>
                <w:sz w:val="22"/>
                <w:szCs w:val="22"/>
              </w:rPr>
              <w:t>Usmeni</w:t>
            </w:r>
          </w:p>
          <w:p w14:paraId="59A405BC" w14:textId="77777777" w:rsidR="003857D4" w:rsidRPr="006A55E7" w:rsidRDefault="003857D4" w:rsidP="003857D4">
            <w:pPr>
              <w:rPr>
                <w:rFonts w:ascii="Cambria" w:hAnsi="Cambria"/>
                <w:sz w:val="22"/>
              </w:rPr>
            </w:pPr>
            <w:r w:rsidRPr="006A55E7">
              <w:rPr>
                <w:rFonts w:ascii="Cambria" w:hAnsi="Cambria"/>
                <w:sz w:val="22"/>
              </w:rPr>
              <w:t>Na usmenom ispitu provjerava se znanje elemenata koji su prisutni u pjesmi i brojalici. Student na ispit donosi 10 pjesama i 5 brojalica.</w:t>
            </w:r>
          </w:p>
          <w:p w14:paraId="047CD33E" w14:textId="77777777" w:rsidR="003857D4" w:rsidRPr="006A55E7" w:rsidRDefault="003857D4" w:rsidP="003857D4">
            <w:pPr>
              <w:rPr>
                <w:rFonts w:ascii="Cambria" w:hAnsi="Cambria" w:cs="Calibri"/>
                <w:sz w:val="22"/>
                <w:szCs w:val="22"/>
              </w:rPr>
            </w:pPr>
            <w:r w:rsidRPr="006A55E7">
              <w:rPr>
                <w:rFonts w:ascii="Cambria" w:hAnsi="Cambria" w:cs="Calibri"/>
                <w:sz w:val="22"/>
                <w:szCs w:val="22"/>
              </w:rPr>
              <w:t xml:space="preserve">        0 %   = Student ne vlada sviranjem i pjevanjem</w:t>
            </w:r>
          </w:p>
          <w:p w14:paraId="43C0B21D" w14:textId="77777777" w:rsidR="003857D4" w:rsidRPr="006A55E7" w:rsidRDefault="003857D4" w:rsidP="003857D4">
            <w:pPr>
              <w:rPr>
                <w:rFonts w:ascii="Cambria" w:hAnsi="Cambria" w:cs="Calibri"/>
                <w:sz w:val="22"/>
                <w:szCs w:val="22"/>
              </w:rPr>
            </w:pPr>
            <w:r w:rsidRPr="006A55E7">
              <w:rPr>
                <w:rFonts w:ascii="Cambria" w:hAnsi="Cambria" w:cs="Calibri"/>
                <w:sz w:val="22"/>
                <w:szCs w:val="22"/>
              </w:rPr>
              <w:t xml:space="preserve">        5 %   = Student vlada sviranjem i pjevanjem za dovoljan</w:t>
            </w:r>
          </w:p>
          <w:p w14:paraId="527DCC0A" w14:textId="77777777" w:rsidR="003857D4" w:rsidRPr="006A55E7" w:rsidRDefault="003857D4" w:rsidP="003857D4">
            <w:pPr>
              <w:rPr>
                <w:rFonts w:ascii="Cambria" w:hAnsi="Cambria" w:cs="Calibri"/>
                <w:sz w:val="22"/>
                <w:szCs w:val="22"/>
              </w:rPr>
            </w:pPr>
            <w:r w:rsidRPr="006A55E7">
              <w:rPr>
                <w:rFonts w:ascii="Cambria" w:hAnsi="Cambria" w:cs="Calibri"/>
                <w:sz w:val="22"/>
                <w:szCs w:val="22"/>
              </w:rPr>
              <w:t xml:space="preserve">      10 %   = Student vlada sviranjem i pjevanjem za dobar</w:t>
            </w:r>
          </w:p>
          <w:p w14:paraId="3F097CBE" w14:textId="77777777" w:rsidR="003857D4" w:rsidRPr="006A55E7" w:rsidRDefault="003857D4" w:rsidP="003857D4">
            <w:pPr>
              <w:rPr>
                <w:rFonts w:ascii="Cambria" w:hAnsi="Cambria" w:cs="Calibri"/>
                <w:sz w:val="22"/>
                <w:szCs w:val="22"/>
              </w:rPr>
            </w:pPr>
            <w:r w:rsidRPr="006A55E7">
              <w:rPr>
                <w:rFonts w:ascii="Cambria" w:hAnsi="Cambria" w:cs="Calibri"/>
                <w:sz w:val="22"/>
                <w:szCs w:val="22"/>
              </w:rPr>
              <w:t xml:space="preserve">      15 %   = Student vlada sviranjem i pjevanjem za vrlodobar</w:t>
            </w:r>
          </w:p>
          <w:p w14:paraId="6A034815" w14:textId="77777777" w:rsidR="003857D4" w:rsidRPr="006A55E7" w:rsidRDefault="003857D4" w:rsidP="003857D4">
            <w:pPr>
              <w:rPr>
                <w:rFonts w:ascii="Cambria" w:hAnsi="Cambria"/>
                <w:sz w:val="22"/>
                <w:szCs w:val="22"/>
              </w:rPr>
            </w:pPr>
            <w:r w:rsidRPr="006A55E7">
              <w:rPr>
                <w:rFonts w:ascii="Cambria" w:hAnsi="Cambria" w:cs="Calibri"/>
                <w:sz w:val="22"/>
                <w:szCs w:val="22"/>
              </w:rPr>
              <w:t xml:space="preserve">      20 %   = Student vlada sviranjem i pjevanjem.</w:t>
            </w:r>
          </w:p>
        </w:tc>
      </w:tr>
      <w:tr w:rsidR="003857D4" w:rsidRPr="006A55E7" w14:paraId="18A18FD8"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C872A2" w14:textId="77777777" w:rsidR="003857D4" w:rsidRPr="006A55E7" w:rsidRDefault="003857D4" w:rsidP="003857D4">
            <w:pPr>
              <w:rPr>
                <w:rFonts w:ascii="Cambria" w:hAnsi="Cambria"/>
                <w:sz w:val="22"/>
                <w:szCs w:val="22"/>
              </w:rPr>
            </w:pPr>
            <w:r w:rsidRPr="006A55E7">
              <w:rPr>
                <w:rFonts w:ascii="Cambria" w:hAnsi="Cambria"/>
                <w:sz w:val="22"/>
                <w:szCs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E28047" w14:textId="77777777" w:rsidR="003857D4" w:rsidRPr="006A55E7" w:rsidRDefault="003857D4" w:rsidP="003857D4">
            <w:pPr>
              <w:rPr>
                <w:rFonts w:ascii="Cambria" w:hAnsi="Cambria" w:cs="Calibri"/>
                <w:sz w:val="22"/>
                <w:szCs w:val="22"/>
              </w:rPr>
            </w:pPr>
            <w:r w:rsidRPr="006A55E7">
              <w:rPr>
                <w:rFonts w:ascii="Cambria" w:hAnsi="Cambria" w:cs="Calibri"/>
                <w:sz w:val="22"/>
                <w:szCs w:val="22"/>
              </w:rPr>
              <w:t>Da položi kolegij, student/studentica mora:</w:t>
            </w:r>
          </w:p>
          <w:p w14:paraId="2B5FEBF3" w14:textId="77777777" w:rsidR="003857D4" w:rsidRPr="006A55E7" w:rsidRDefault="003857D4" w:rsidP="003857D4">
            <w:pPr>
              <w:rPr>
                <w:rFonts w:ascii="Cambria" w:hAnsi="Cambria" w:cs="Calibri"/>
                <w:sz w:val="22"/>
                <w:szCs w:val="22"/>
              </w:rPr>
            </w:pPr>
            <w:r w:rsidRPr="006A55E7">
              <w:rPr>
                <w:rFonts w:ascii="Cambria" w:hAnsi="Cambria" w:cs="Calibri"/>
                <w:sz w:val="22"/>
                <w:szCs w:val="22"/>
              </w:rPr>
              <w:t>1. pohađati nastavu</w:t>
            </w:r>
          </w:p>
          <w:p w14:paraId="19EBA00C" w14:textId="77777777" w:rsidR="003857D4" w:rsidRPr="006A55E7" w:rsidRDefault="003857D4" w:rsidP="003857D4">
            <w:pPr>
              <w:rPr>
                <w:rFonts w:ascii="Cambria" w:hAnsi="Cambria" w:cs="Calibri"/>
                <w:sz w:val="22"/>
                <w:szCs w:val="22"/>
              </w:rPr>
            </w:pPr>
            <w:r w:rsidRPr="006A55E7">
              <w:rPr>
                <w:rFonts w:ascii="Cambria" w:hAnsi="Cambria" w:cs="Calibri"/>
                <w:sz w:val="22"/>
                <w:szCs w:val="22"/>
              </w:rPr>
              <w:t>2. izraditi dvije priprave za nastup</w:t>
            </w:r>
          </w:p>
          <w:p w14:paraId="7F67ACDE" w14:textId="77777777" w:rsidR="003857D4" w:rsidRPr="006A55E7" w:rsidRDefault="003857D4" w:rsidP="003857D4">
            <w:pPr>
              <w:rPr>
                <w:rFonts w:ascii="Cambria" w:hAnsi="Cambria" w:cs="Calibri"/>
                <w:sz w:val="22"/>
                <w:szCs w:val="22"/>
              </w:rPr>
            </w:pPr>
            <w:r w:rsidRPr="006A55E7">
              <w:rPr>
                <w:rFonts w:ascii="Cambria" w:hAnsi="Cambria" w:cs="Calibri"/>
                <w:sz w:val="22"/>
                <w:szCs w:val="22"/>
              </w:rPr>
              <w:t>3. izraditi četiri glazbena instrumenta</w:t>
            </w:r>
          </w:p>
          <w:p w14:paraId="475FCFE9" w14:textId="77777777" w:rsidR="003857D4" w:rsidRPr="006A55E7" w:rsidRDefault="003857D4" w:rsidP="003857D4">
            <w:pPr>
              <w:rPr>
                <w:rFonts w:ascii="Cambria" w:hAnsi="Cambria" w:cs="Calibri"/>
                <w:sz w:val="22"/>
                <w:szCs w:val="22"/>
              </w:rPr>
            </w:pPr>
            <w:r w:rsidRPr="006A55E7">
              <w:rPr>
                <w:rFonts w:ascii="Cambria" w:hAnsi="Cambria" w:cs="Calibri"/>
                <w:sz w:val="22"/>
                <w:szCs w:val="22"/>
              </w:rPr>
              <w:t>4. položiti pismeni ispit</w:t>
            </w:r>
          </w:p>
          <w:p w14:paraId="41B802DF" w14:textId="2C68D173" w:rsidR="003857D4" w:rsidRPr="006A55E7" w:rsidRDefault="003857D4" w:rsidP="003857D4">
            <w:pPr>
              <w:rPr>
                <w:rFonts w:ascii="Cambria" w:hAnsi="Cambria" w:cs="Calibri"/>
                <w:sz w:val="22"/>
                <w:szCs w:val="22"/>
              </w:rPr>
            </w:pPr>
            <w:r w:rsidRPr="006A55E7">
              <w:rPr>
                <w:rFonts w:ascii="Cambria" w:hAnsi="Cambria" w:cs="Calibri"/>
                <w:sz w:val="22"/>
                <w:szCs w:val="22"/>
              </w:rPr>
              <w:t>5. položiti usmeni ispit</w:t>
            </w:r>
            <w:r w:rsidR="00F779DA">
              <w:rPr>
                <w:rFonts w:ascii="Cambria" w:hAnsi="Cambria" w:cs="Calibri"/>
                <w:sz w:val="22"/>
                <w:szCs w:val="22"/>
              </w:rPr>
              <w:t>.</w:t>
            </w:r>
          </w:p>
          <w:p w14:paraId="4C4F489D" w14:textId="7A75DC1C" w:rsidR="003857D4" w:rsidRPr="00F779DA" w:rsidRDefault="00F779DA" w:rsidP="003857D4">
            <w:pPr>
              <w:rPr>
                <w:rFonts w:ascii="Cambria" w:hAnsi="Cambria"/>
                <w:sz w:val="22"/>
                <w:szCs w:val="22"/>
                <w:lang w:val="pl-PL"/>
              </w:rPr>
            </w:pPr>
            <w:r>
              <w:rPr>
                <w:rFonts w:ascii="Cambria" w:hAnsi="Cambria"/>
                <w:sz w:val="22"/>
                <w:szCs w:val="22"/>
                <w:lang w:val="pl-PL"/>
              </w:rPr>
              <w:t xml:space="preserve">Napomena: </w:t>
            </w:r>
            <w:r w:rsidR="003857D4" w:rsidRPr="006A55E7">
              <w:rPr>
                <w:rFonts w:ascii="Cambria" w:hAnsi="Cambria"/>
                <w:sz w:val="22"/>
                <w:szCs w:val="22"/>
                <w:lang w:val="pl-PL"/>
              </w:rPr>
              <w:t>Svi pismeni uradci trebaju biti predani ili dostavljeni dok traje nastava, poštujući zadane rokove.</w:t>
            </w:r>
            <w:r>
              <w:rPr>
                <w:rFonts w:ascii="Cambria" w:hAnsi="Cambria"/>
                <w:sz w:val="22"/>
                <w:szCs w:val="22"/>
                <w:lang w:val="pl-PL"/>
              </w:rPr>
              <w:t xml:space="preserve"> Da </w:t>
            </w:r>
            <w:r w:rsidR="003857D4" w:rsidRPr="006A55E7">
              <w:rPr>
                <w:rFonts w:ascii="Cambria" w:hAnsi="Cambria"/>
                <w:sz w:val="22"/>
              </w:rPr>
              <w:t>položi kolegij, student/studentica mora imati sva pet elementa pozitivno ocijenjena i ostvariti najmanje 50 % bodova.</w:t>
            </w:r>
          </w:p>
        </w:tc>
      </w:tr>
      <w:tr w:rsidR="003857D4" w:rsidRPr="006A55E7" w14:paraId="2EB56AF7"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181F06" w14:textId="77777777" w:rsidR="003857D4" w:rsidRPr="006A55E7" w:rsidRDefault="003857D4" w:rsidP="003857D4">
            <w:pPr>
              <w:rPr>
                <w:rFonts w:ascii="Cambria" w:hAnsi="Cambria"/>
                <w:sz w:val="22"/>
                <w:szCs w:val="22"/>
              </w:rPr>
            </w:pPr>
            <w:r w:rsidRPr="006A55E7">
              <w:rPr>
                <w:rFonts w:ascii="Cambria" w:hAnsi="Cambria"/>
                <w:sz w:val="22"/>
                <w:szCs w:val="22"/>
                <w:lang w:val="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6ADC94" w14:textId="77777777" w:rsidR="003857D4" w:rsidRPr="006A55E7" w:rsidRDefault="003857D4" w:rsidP="003857D4">
            <w:pPr>
              <w:rPr>
                <w:rFonts w:ascii="Cambria" w:hAnsi="Cambria"/>
                <w:sz w:val="22"/>
                <w:szCs w:val="22"/>
              </w:rPr>
            </w:pPr>
            <w:r w:rsidRPr="006A55E7">
              <w:rPr>
                <w:rFonts w:ascii="Cambria" w:hAnsi="Cambria"/>
                <w:sz w:val="22"/>
                <w:szCs w:val="22"/>
              </w:rPr>
              <w:t>Pismeni ispit piše se nakon odslušanih predavanja. Pismeni je moguće pisati i na ispitnim rokovima (potrebno je prijaviti ispitni rok).</w:t>
            </w:r>
          </w:p>
          <w:p w14:paraId="079D0AD6" w14:textId="77777777" w:rsidR="003857D4" w:rsidRPr="006A55E7" w:rsidRDefault="003857D4" w:rsidP="003857D4">
            <w:pPr>
              <w:rPr>
                <w:rFonts w:ascii="Cambria" w:hAnsi="Cambria"/>
                <w:sz w:val="22"/>
                <w:szCs w:val="22"/>
              </w:rPr>
            </w:pPr>
            <w:r w:rsidRPr="006A55E7">
              <w:rPr>
                <w:rFonts w:ascii="Cambria" w:hAnsi="Cambria"/>
                <w:sz w:val="22"/>
                <w:szCs w:val="22"/>
              </w:rPr>
              <w:t>Ispitni rokovi se objavljuju u ISVU sustavu.</w:t>
            </w:r>
          </w:p>
        </w:tc>
      </w:tr>
      <w:tr w:rsidR="003857D4" w:rsidRPr="006A55E7" w14:paraId="20708447" w14:textId="77777777" w:rsidTr="006C434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D55A8E" w14:textId="77777777" w:rsidR="003857D4" w:rsidRPr="006A55E7" w:rsidRDefault="003857D4" w:rsidP="003857D4">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FF9E61" w14:textId="77777777" w:rsidR="003857D4" w:rsidRPr="006A55E7" w:rsidRDefault="003857D4" w:rsidP="003857D4">
            <w:pPr>
              <w:rPr>
                <w:rFonts w:ascii="Cambria" w:hAnsi="Cambria"/>
                <w:sz w:val="22"/>
                <w:szCs w:val="22"/>
                <w:lang w:val="pl-PL"/>
              </w:rPr>
            </w:pPr>
            <w:r w:rsidRPr="006A55E7">
              <w:rPr>
                <w:rFonts w:ascii="Cambria" w:hAnsi="Cambria"/>
                <w:sz w:val="22"/>
                <w:szCs w:val="22"/>
                <w:lang w:val="pl-PL"/>
              </w:rPr>
              <w:t xml:space="preserve">Priprave se predaju se mailom na: </w:t>
            </w:r>
            <w:hyperlink r:id="rId109" w:history="1">
              <w:r w:rsidRPr="00F779DA">
                <w:rPr>
                  <w:rStyle w:val="Hiperveza"/>
                  <w:rFonts w:ascii="Cambria" w:hAnsi="Cambria"/>
                  <w:color w:val="auto"/>
                  <w:sz w:val="22"/>
                  <w:szCs w:val="22"/>
                  <w:u w:val="none"/>
                  <w:lang w:val="pl-PL"/>
                </w:rPr>
                <w:t>bradic@unipu.hr</w:t>
              </w:r>
            </w:hyperlink>
            <w:r w:rsidRPr="006A55E7">
              <w:rPr>
                <w:rFonts w:ascii="Cambria" w:hAnsi="Cambria"/>
                <w:sz w:val="22"/>
                <w:szCs w:val="22"/>
                <w:lang w:val="pl-PL"/>
              </w:rPr>
              <w:t xml:space="preserve"> do dogovorenog termina. Ukoliko se dogovoreni termini ne poštuju, postavljeni bodovi se smanjuju za 25 %.</w:t>
            </w:r>
          </w:p>
          <w:p w14:paraId="506BA9D5" w14:textId="77777777" w:rsidR="003857D4" w:rsidRPr="006A55E7" w:rsidRDefault="003857D4" w:rsidP="003857D4">
            <w:pPr>
              <w:rPr>
                <w:rFonts w:ascii="Cambria" w:hAnsi="Cambria"/>
                <w:sz w:val="22"/>
                <w:szCs w:val="22"/>
              </w:rPr>
            </w:pPr>
            <w:r w:rsidRPr="006A55E7">
              <w:rPr>
                <w:rFonts w:ascii="Cambria" w:hAnsi="Cambria"/>
                <w:sz w:val="22"/>
                <w:szCs w:val="22"/>
              </w:rPr>
              <w:lastRenderedPageBreak/>
              <w:t>U slučaju održavanja nastave na daljinu, moguće je odstupanje u:</w:t>
            </w:r>
          </w:p>
          <w:p w14:paraId="4D5F375E" w14:textId="77777777" w:rsidR="003857D4" w:rsidRPr="006A55E7" w:rsidRDefault="003857D4" w:rsidP="003857D4">
            <w:pPr>
              <w:rPr>
                <w:rFonts w:ascii="Cambria" w:hAnsi="Cambria"/>
                <w:sz w:val="22"/>
                <w:szCs w:val="22"/>
              </w:rPr>
            </w:pPr>
            <w:r w:rsidRPr="006A55E7">
              <w:rPr>
                <w:rFonts w:ascii="Cambria" w:hAnsi="Cambria"/>
                <w:sz w:val="22"/>
                <w:szCs w:val="22"/>
              </w:rPr>
              <w:t>- mjestu izvođenja kolegija</w:t>
            </w:r>
          </w:p>
          <w:p w14:paraId="58DBF15B" w14:textId="77777777" w:rsidR="003857D4" w:rsidRPr="006A55E7" w:rsidRDefault="003857D4" w:rsidP="003857D4">
            <w:pPr>
              <w:rPr>
                <w:rFonts w:ascii="Cambria" w:hAnsi="Cambria"/>
                <w:sz w:val="22"/>
                <w:szCs w:val="22"/>
              </w:rPr>
            </w:pPr>
            <w:r w:rsidRPr="006A55E7">
              <w:rPr>
                <w:rFonts w:ascii="Cambria" w:hAnsi="Cambria"/>
                <w:sz w:val="22"/>
                <w:szCs w:val="22"/>
              </w:rPr>
              <w:t>- provedbi aktivnosti, metoda tumačenja i poučavanja i načinima vrednovanja</w:t>
            </w:r>
          </w:p>
          <w:p w14:paraId="08C71298" w14:textId="77777777" w:rsidR="003857D4" w:rsidRPr="006A55E7" w:rsidRDefault="003857D4" w:rsidP="003857D4">
            <w:pPr>
              <w:rPr>
                <w:rFonts w:ascii="Cambria" w:hAnsi="Cambria"/>
                <w:sz w:val="22"/>
                <w:szCs w:val="22"/>
              </w:rPr>
            </w:pPr>
            <w:r w:rsidRPr="006A55E7">
              <w:rPr>
                <w:rFonts w:ascii="Cambria" w:hAnsi="Cambria"/>
                <w:sz w:val="22"/>
                <w:szCs w:val="22"/>
              </w:rPr>
              <w:t>- studentskim obvezama</w:t>
            </w:r>
          </w:p>
          <w:p w14:paraId="5820FF39" w14:textId="77777777" w:rsidR="003857D4" w:rsidRPr="006A55E7" w:rsidRDefault="003857D4" w:rsidP="003857D4">
            <w:pPr>
              <w:rPr>
                <w:rFonts w:ascii="Cambria" w:hAnsi="Cambria"/>
                <w:sz w:val="22"/>
                <w:szCs w:val="22"/>
              </w:rPr>
            </w:pPr>
            <w:r w:rsidRPr="006A55E7">
              <w:rPr>
                <w:rFonts w:ascii="Cambria" w:hAnsi="Cambria"/>
                <w:sz w:val="22"/>
                <w:szCs w:val="22"/>
              </w:rPr>
              <w:t>- dostupnoj literaturi.</w:t>
            </w:r>
          </w:p>
          <w:p w14:paraId="04EC1BC8" w14:textId="128F0D0E" w:rsidR="003857D4" w:rsidRPr="006A55E7" w:rsidRDefault="003857D4" w:rsidP="003857D4">
            <w:pPr>
              <w:rPr>
                <w:rFonts w:ascii="Cambria" w:hAnsi="Cambria"/>
                <w:sz w:val="22"/>
                <w:szCs w:val="22"/>
              </w:rPr>
            </w:pPr>
            <w:r w:rsidRPr="006A55E7">
              <w:rPr>
                <w:rFonts w:ascii="Cambria" w:hAnsi="Cambria"/>
                <w:sz w:val="22"/>
                <w:szCs w:val="22"/>
              </w:rPr>
              <w:t xml:space="preserve">O tome će </w:t>
            </w:r>
            <w:r w:rsidRPr="006A55E7">
              <w:rPr>
                <w:rFonts w:ascii="Cambria" w:hAnsi="Cambria"/>
                <w:sz w:val="22"/>
              </w:rPr>
              <w:t xml:space="preserve">nositeljica i </w:t>
            </w:r>
            <w:r w:rsidR="00F779DA">
              <w:rPr>
                <w:rFonts w:ascii="Cambria" w:hAnsi="Cambria"/>
                <w:sz w:val="22"/>
              </w:rPr>
              <w:t>suradnik</w:t>
            </w:r>
            <w:r w:rsidRPr="006A55E7">
              <w:rPr>
                <w:rFonts w:ascii="Cambria" w:hAnsi="Cambria"/>
                <w:sz w:val="22"/>
              </w:rPr>
              <w:t xml:space="preserve"> </w:t>
            </w:r>
            <w:r w:rsidRPr="006A55E7">
              <w:rPr>
                <w:rFonts w:ascii="Cambria" w:hAnsi="Cambria"/>
                <w:sz w:val="22"/>
                <w:szCs w:val="22"/>
              </w:rPr>
              <w:t>obavijestiti studente i studentice kad se nastava na daljinu počne održavati.</w:t>
            </w:r>
          </w:p>
          <w:p w14:paraId="70F2749C" w14:textId="77777777" w:rsidR="003857D4" w:rsidRPr="006A55E7" w:rsidRDefault="003857D4" w:rsidP="003857D4">
            <w:pPr>
              <w:rPr>
                <w:rFonts w:ascii="Cambria" w:hAnsi="Cambria"/>
                <w:sz w:val="22"/>
                <w:szCs w:val="22"/>
              </w:rPr>
            </w:pPr>
            <w:r w:rsidRPr="006A55E7">
              <w:rPr>
                <w:rFonts w:ascii="Cambria" w:hAnsi="Cambria"/>
                <w:sz w:val="22"/>
                <w:szCs w:val="22"/>
              </w:rPr>
              <w:t>Ishodi učenja ostaju nepromijenjeni.</w:t>
            </w:r>
          </w:p>
        </w:tc>
      </w:tr>
      <w:tr w:rsidR="003857D4" w:rsidRPr="006A55E7" w14:paraId="49AD1E78" w14:textId="77777777" w:rsidTr="006C4346">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8F5829" w14:textId="77777777" w:rsidR="003857D4" w:rsidRPr="006A55E7" w:rsidRDefault="003857D4" w:rsidP="003857D4">
            <w:pPr>
              <w:rPr>
                <w:rFonts w:ascii="Cambria" w:hAnsi="Cambria"/>
                <w:sz w:val="22"/>
                <w:szCs w:val="22"/>
              </w:rPr>
            </w:pPr>
            <w:r w:rsidRPr="006A55E7">
              <w:rPr>
                <w:rFonts w:ascii="Cambria" w:hAnsi="Cambria"/>
                <w:sz w:val="22"/>
                <w:szCs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35D17E" w14:textId="77777777" w:rsidR="003857D4" w:rsidRPr="006A55E7" w:rsidRDefault="003857D4" w:rsidP="003857D4">
            <w:pPr>
              <w:rPr>
                <w:rFonts w:ascii="Cambria" w:hAnsi="Cambria"/>
                <w:sz w:val="22"/>
                <w:szCs w:val="22"/>
              </w:rPr>
            </w:pPr>
            <w:r w:rsidRPr="006A55E7">
              <w:rPr>
                <w:rFonts w:ascii="Cambria" w:hAnsi="Cambria"/>
                <w:sz w:val="22"/>
                <w:szCs w:val="22"/>
              </w:rPr>
              <w:t xml:space="preserve">Obvezna: </w:t>
            </w:r>
          </w:p>
          <w:p w14:paraId="38B2BC3F" w14:textId="77777777" w:rsidR="003857D4" w:rsidRPr="006A55E7" w:rsidRDefault="003857D4" w:rsidP="003857D4">
            <w:pPr>
              <w:rPr>
                <w:rFonts w:ascii="Cambria" w:hAnsi="Cambria"/>
                <w:sz w:val="22"/>
              </w:rPr>
            </w:pPr>
            <w:r w:rsidRPr="006A55E7">
              <w:rPr>
                <w:rFonts w:ascii="Cambria" w:hAnsi="Cambria"/>
                <w:sz w:val="22"/>
              </w:rPr>
              <w:t>1. Gospodnetić, H. (2015). Metodika glazbene kulture za rad u dječjim vrtićima:  1-2. Zagreb: Mali profesor.</w:t>
            </w:r>
          </w:p>
          <w:p w14:paraId="3BEC7EE6" w14:textId="77777777" w:rsidR="003857D4" w:rsidRPr="006A55E7" w:rsidRDefault="003857D4" w:rsidP="003857D4">
            <w:pPr>
              <w:rPr>
                <w:rFonts w:ascii="Cambria" w:hAnsi="Cambria"/>
                <w:sz w:val="22"/>
              </w:rPr>
            </w:pPr>
            <w:r w:rsidRPr="006A55E7">
              <w:rPr>
                <w:rFonts w:ascii="Cambria" w:hAnsi="Cambria"/>
                <w:sz w:val="22"/>
              </w:rPr>
              <w:t xml:space="preserve">2. Manasteriotti, V. (1982). </w:t>
            </w:r>
            <w:r w:rsidRPr="006A55E7">
              <w:rPr>
                <w:rFonts w:ascii="Cambria" w:hAnsi="Cambria"/>
                <w:i/>
                <w:sz w:val="22"/>
              </w:rPr>
              <w:t>Muzički odgoj na početnom stupnju</w:t>
            </w:r>
            <w:r w:rsidRPr="006A55E7">
              <w:rPr>
                <w:rFonts w:ascii="Cambria" w:hAnsi="Cambria"/>
                <w:sz w:val="22"/>
              </w:rPr>
              <w:t>. Zagreb: Školska knjiga, str. 5-182.</w:t>
            </w:r>
          </w:p>
          <w:p w14:paraId="7ACD185D" w14:textId="77777777" w:rsidR="003857D4" w:rsidRPr="006A55E7" w:rsidRDefault="003857D4" w:rsidP="003857D4">
            <w:pPr>
              <w:rPr>
                <w:rFonts w:ascii="Cambria" w:hAnsi="Cambria"/>
                <w:sz w:val="22"/>
                <w:szCs w:val="22"/>
              </w:rPr>
            </w:pPr>
            <w:r w:rsidRPr="006A55E7">
              <w:rPr>
                <w:rFonts w:ascii="Cambria" w:hAnsi="Cambria"/>
                <w:sz w:val="22"/>
                <w:szCs w:val="22"/>
              </w:rPr>
              <w:t xml:space="preserve">Izborna: </w:t>
            </w:r>
          </w:p>
          <w:p w14:paraId="292CADAF" w14:textId="77777777" w:rsidR="003857D4" w:rsidRPr="006A55E7" w:rsidRDefault="003857D4" w:rsidP="003857D4">
            <w:pPr>
              <w:rPr>
                <w:rFonts w:ascii="Cambria" w:hAnsi="Cambria"/>
                <w:sz w:val="22"/>
              </w:rPr>
            </w:pPr>
            <w:r w:rsidRPr="006A55E7">
              <w:rPr>
                <w:rFonts w:ascii="Cambria" w:hAnsi="Cambria"/>
                <w:sz w:val="22"/>
              </w:rPr>
              <w:t>1. Gortan-Carlin, I. P., Sapanjoš, T. (2011). Music and Cartoons: Opportunities for Using Media in Music Education. Monografija radova s Drugog međunarodnog simpozija glazbenih pedagoga. Glazbena nastava i nastavna tehnologija: mogućnosti i ograničenja. S. Vidulin-Orbanić (ur.). Pula: Sveučilište Jurja Dobrile u Puli, 187-194.</w:t>
            </w:r>
          </w:p>
          <w:p w14:paraId="320FDCD4" w14:textId="77777777" w:rsidR="003857D4" w:rsidRPr="006A55E7" w:rsidRDefault="003857D4" w:rsidP="003857D4">
            <w:pPr>
              <w:rPr>
                <w:rFonts w:ascii="Cambria" w:hAnsi="Cambria"/>
                <w:sz w:val="22"/>
              </w:rPr>
            </w:pPr>
            <w:r w:rsidRPr="006A55E7">
              <w:rPr>
                <w:rFonts w:ascii="Cambria" w:hAnsi="Cambria"/>
                <w:sz w:val="22"/>
              </w:rPr>
              <w:t xml:space="preserve">2. Njirić, N. (2001). Put do glazbe. Zagreb: Školska knjiga. </w:t>
            </w:r>
          </w:p>
          <w:p w14:paraId="25978B15" w14:textId="77777777" w:rsidR="003857D4" w:rsidRPr="006A55E7" w:rsidRDefault="003857D4" w:rsidP="003857D4">
            <w:pPr>
              <w:rPr>
                <w:rFonts w:ascii="Cambria" w:hAnsi="Cambria"/>
                <w:sz w:val="22"/>
              </w:rPr>
            </w:pPr>
            <w:r w:rsidRPr="006A55E7">
              <w:rPr>
                <w:rFonts w:ascii="Cambria" w:hAnsi="Cambria"/>
                <w:sz w:val="22"/>
              </w:rPr>
              <w:t>3. Riman, M. (2008). Dijete pjeva. Rijeka: Učiteljski fakultet u Rijeci.</w:t>
            </w:r>
          </w:p>
          <w:p w14:paraId="41BF64D8" w14:textId="77777777" w:rsidR="003857D4" w:rsidRPr="006A55E7" w:rsidRDefault="003857D4" w:rsidP="003857D4">
            <w:pPr>
              <w:rPr>
                <w:rFonts w:ascii="Cambria" w:hAnsi="Cambria"/>
                <w:sz w:val="22"/>
              </w:rPr>
            </w:pPr>
            <w:r w:rsidRPr="006A55E7">
              <w:rPr>
                <w:rFonts w:ascii="Cambria" w:hAnsi="Cambria"/>
                <w:sz w:val="22"/>
              </w:rPr>
              <w:t xml:space="preserve">4. Rojko, P. (2012). Metodika nastave glazbe: teoretsko-tematski aspekti (Glazbena nastava u općeobrazovnoj školi). Osijek: Sveučilište Josipa Jurja Strossmayera, Pedagoški fakultet Osijek, 1996. (II. elektroničko izdanje. Zagreb) </w:t>
            </w:r>
          </w:p>
          <w:p w14:paraId="668C7F7E" w14:textId="77777777" w:rsidR="003857D4" w:rsidRPr="006A55E7" w:rsidRDefault="003857D4" w:rsidP="003857D4">
            <w:pPr>
              <w:rPr>
                <w:rFonts w:ascii="Cambria" w:hAnsi="Cambria"/>
                <w:sz w:val="22"/>
              </w:rPr>
            </w:pPr>
            <w:r w:rsidRPr="006A55E7">
              <w:rPr>
                <w:rFonts w:ascii="Cambria" w:hAnsi="Cambria"/>
                <w:sz w:val="22"/>
              </w:rPr>
              <w:t xml:space="preserve">5. Rojko, P. (2004). Metodika glazbene nastave - praksa I. dio. Zagreb: Jakša Zlatar. </w:t>
            </w:r>
          </w:p>
          <w:p w14:paraId="3703FA7D" w14:textId="77777777" w:rsidR="003857D4" w:rsidRPr="006A55E7" w:rsidRDefault="003857D4" w:rsidP="003857D4">
            <w:pPr>
              <w:rPr>
                <w:rFonts w:ascii="Cambria" w:hAnsi="Cambria"/>
                <w:sz w:val="22"/>
              </w:rPr>
            </w:pPr>
            <w:r w:rsidRPr="006A55E7">
              <w:rPr>
                <w:rFonts w:ascii="Cambria" w:hAnsi="Cambria"/>
                <w:sz w:val="22"/>
              </w:rPr>
              <w:t>6. Rojko, P. (2005). Metodika glazbene nastave - praksa II. dio: slušanje glazbe. Zagreb: Jakša Zlatar.</w:t>
            </w:r>
          </w:p>
          <w:p w14:paraId="2EAD4E99" w14:textId="77777777" w:rsidR="003857D4" w:rsidRPr="006A55E7" w:rsidRDefault="003857D4" w:rsidP="003857D4">
            <w:pPr>
              <w:rPr>
                <w:rFonts w:ascii="Cambria" w:hAnsi="Cambria"/>
                <w:sz w:val="22"/>
                <w:szCs w:val="22"/>
              </w:rPr>
            </w:pPr>
            <w:r w:rsidRPr="006A55E7">
              <w:rPr>
                <w:rFonts w:ascii="Cambria" w:hAnsi="Cambria"/>
                <w:sz w:val="22"/>
              </w:rPr>
              <w:t>Priručna: Razne pjesmarice</w:t>
            </w:r>
          </w:p>
        </w:tc>
      </w:tr>
    </w:tbl>
    <w:p w14:paraId="1176C819" w14:textId="77777777" w:rsidR="0006070E" w:rsidRPr="006A55E7" w:rsidRDefault="0006070E" w:rsidP="0006070E">
      <w:pPr>
        <w:rPr>
          <w:rFonts w:ascii="Cambria" w:hAnsi="Cambria"/>
          <w:sz w:val="22"/>
          <w:szCs w:val="22"/>
        </w:rPr>
      </w:pPr>
    </w:p>
    <w:p w14:paraId="14E72D25" w14:textId="77777777" w:rsidR="008341F6" w:rsidRPr="006A55E7" w:rsidRDefault="008341F6">
      <w:pPr>
        <w:spacing w:after="160" w:line="259" w:lineRule="auto"/>
        <w:rPr>
          <w:rStyle w:val="Istaknuto"/>
        </w:rPr>
      </w:pPr>
    </w:p>
    <w:p w14:paraId="03BB918D" w14:textId="77777777" w:rsidR="008341F6" w:rsidRPr="006A55E7" w:rsidRDefault="008341F6">
      <w:pPr>
        <w:spacing w:after="160" w:line="259" w:lineRule="auto"/>
        <w:rPr>
          <w:rStyle w:val="Istaknuto"/>
        </w:rPr>
      </w:pPr>
      <w:r w:rsidRPr="006A55E7">
        <w:rPr>
          <w:rStyle w:val="Istaknuto"/>
        </w:rPr>
        <w:br w:type="page"/>
      </w:r>
    </w:p>
    <w:tbl>
      <w:tblPr>
        <w:tblW w:w="5000" w:type="pct"/>
        <w:tblLayout w:type="fixed"/>
        <w:tblCellMar>
          <w:left w:w="0" w:type="dxa"/>
          <w:right w:w="0" w:type="dxa"/>
        </w:tblCellMar>
        <w:tblLook w:val="0600" w:firstRow="0" w:lastRow="0" w:firstColumn="0" w:lastColumn="0" w:noHBand="1" w:noVBand="1"/>
      </w:tblPr>
      <w:tblGrid>
        <w:gridCol w:w="2513"/>
        <w:gridCol w:w="2149"/>
        <w:gridCol w:w="336"/>
        <w:gridCol w:w="1066"/>
        <w:gridCol w:w="440"/>
        <w:gridCol w:w="269"/>
        <w:gridCol w:w="872"/>
        <w:gridCol w:w="1407"/>
      </w:tblGrid>
      <w:tr w:rsidR="008341F6" w:rsidRPr="006A55E7" w14:paraId="153B2AAF" w14:textId="77777777" w:rsidTr="008341F6">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DCB8F09" w14:textId="77777777" w:rsidR="008341F6" w:rsidRPr="006A55E7" w:rsidRDefault="008341F6" w:rsidP="00FE023C">
            <w:pPr>
              <w:jc w:val="right"/>
              <w:rPr>
                <w:rFonts w:ascii="Cambria" w:hAnsi="Cambria"/>
                <w:sz w:val="22"/>
                <w:szCs w:val="22"/>
              </w:rPr>
            </w:pPr>
            <w:r w:rsidRPr="006A55E7">
              <w:rPr>
                <w:rFonts w:ascii="Cambria" w:hAnsi="Cambria"/>
                <w:sz w:val="22"/>
                <w:szCs w:val="22"/>
              </w:rPr>
              <w:lastRenderedPageBreak/>
              <w:t>IZVEDBENI PLAN NASTAVE KOLEGIJA</w:t>
            </w:r>
          </w:p>
        </w:tc>
      </w:tr>
      <w:tr w:rsidR="008341F6" w:rsidRPr="006A55E7" w14:paraId="47C70124"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E129F5" w14:textId="77777777" w:rsidR="008341F6" w:rsidRPr="00F779DA" w:rsidRDefault="008341F6" w:rsidP="00FE023C">
            <w:pPr>
              <w:rPr>
                <w:rFonts w:ascii="Cambria" w:hAnsi="Cambria"/>
                <w:sz w:val="22"/>
                <w:szCs w:val="22"/>
              </w:rPr>
            </w:pPr>
            <w:r w:rsidRPr="00F779DA">
              <w:rPr>
                <w:rFonts w:ascii="Cambria" w:hAnsi="Cambria"/>
                <w:sz w:val="22"/>
                <w:szCs w:val="22"/>
              </w:rPr>
              <w:t>Kod i naziv kolegija</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136030" w14:textId="77777777" w:rsidR="008341F6" w:rsidRPr="00F779DA" w:rsidRDefault="008341F6" w:rsidP="00FE023C">
            <w:pPr>
              <w:rPr>
                <w:rFonts w:ascii="Cambria" w:hAnsi="Cambria"/>
                <w:color w:val="000000" w:themeColor="text1"/>
                <w:sz w:val="22"/>
                <w:szCs w:val="22"/>
              </w:rPr>
            </w:pPr>
            <w:r w:rsidRPr="00F779DA">
              <w:rPr>
                <w:rFonts w:ascii="Cambria" w:hAnsi="Cambria"/>
                <w:color w:val="000000" w:themeColor="text1"/>
                <w:sz w:val="22"/>
                <w:szCs w:val="22"/>
              </w:rPr>
              <w:t>227071</w:t>
            </w:r>
          </w:p>
          <w:p w14:paraId="785DF683" w14:textId="6E85C02D" w:rsidR="008341F6" w:rsidRPr="00F779DA" w:rsidRDefault="008341F6" w:rsidP="00FE023C">
            <w:pPr>
              <w:rPr>
                <w:rFonts w:ascii="Cambria" w:hAnsi="Cambria"/>
                <w:b/>
                <w:sz w:val="22"/>
                <w:szCs w:val="22"/>
              </w:rPr>
            </w:pPr>
            <w:r w:rsidRPr="00F779DA">
              <w:rPr>
                <w:rFonts w:ascii="Cambria" w:hAnsi="Cambria"/>
                <w:color w:val="000000" w:themeColor="text1"/>
                <w:sz w:val="22"/>
                <w:szCs w:val="22"/>
              </w:rPr>
              <w:t>Kineziološka metodika u integriranom kurikulumu 2</w:t>
            </w:r>
            <w:r w:rsidR="00885FB9">
              <w:rPr>
                <w:rFonts w:ascii="Cambria" w:hAnsi="Cambria"/>
                <w:color w:val="000000" w:themeColor="text1"/>
                <w:sz w:val="22"/>
                <w:szCs w:val="22"/>
              </w:rPr>
              <w:t xml:space="preserve"> </w:t>
            </w:r>
          </w:p>
        </w:tc>
      </w:tr>
      <w:tr w:rsidR="008341F6" w:rsidRPr="006A55E7" w14:paraId="36DBE01B"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839E2A" w14:textId="1B4F7A43" w:rsidR="008341F6" w:rsidRPr="00F779DA" w:rsidRDefault="008341F6" w:rsidP="00FE023C">
            <w:pPr>
              <w:rPr>
                <w:rFonts w:ascii="Cambria" w:hAnsi="Cambria"/>
                <w:sz w:val="22"/>
                <w:szCs w:val="22"/>
              </w:rPr>
            </w:pPr>
            <w:r w:rsidRPr="00F779DA">
              <w:rPr>
                <w:rFonts w:ascii="Cambria" w:hAnsi="Cambria"/>
                <w:sz w:val="22"/>
                <w:szCs w:val="22"/>
              </w:rPr>
              <w:t>Nastavni</w:t>
            </w:r>
            <w:r w:rsidR="00F91B8C" w:rsidRPr="00F779DA">
              <w:rPr>
                <w:rFonts w:ascii="Cambria" w:hAnsi="Cambria"/>
                <w:sz w:val="22"/>
                <w:szCs w:val="22"/>
              </w:rPr>
              <w:t>k</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57942A" w14:textId="7D500D15" w:rsidR="008341F6" w:rsidRPr="00F779DA" w:rsidRDefault="00885FB9" w:rsidP="00FE023C">
            <w:pPr>
              <w:rPr>
                <w:rFonts w:ascii="Cambria" w:eastAsia="Calibri" w:hAnsi="Cambria"/>
                <w:color w:val="0563C1"/>
                <w:sz w:val="22"/>
                <w:szCs w:val="22"/>
              </w:rPr>
            </w:pPr>
            <w:hyperlink r:id="rId110" w:history="1">
              <w:r w:rsidRPr="00885FB9">
                <w:rPr>
                  <w:rStyle w:val="Hiperveza"/>
                  <w:rFonts w:ascii="Cambria" w:eastAsia="Calibri" w:hAnsi="Cambria"/>
                  <w:sz w:val="22"/>
                  <w:szCs w:val="22"/>
                </w:rPr>
                <w:t>Prof. dr. sc. Iva Blažević</w:t>
              </w:r>
            </w:hyperlink>
            <w:r>
              <w:rPr>
                <w:rStyle w:val="Hiperveza"/>
                <w:rFonts w:ascii="Cambria" w:eastAsia="Calibri" w:hAnsi="Cambria"/>
                <w:sz w:val="22"/>
                <w:szCs w:val="22"/>
              </w:rPr>
              <w:t xml:space="preserve"> </w:t>
            </w:r>
            <w:r>
              <w:rPr>
                <w:rFonts w:ascii="Cambria" w:hAnsi="Cambria"/>
                <w:color w:val="000000" w:themeColor="text1"/>
                <w:sz w:val="22"/>
                <w:szCs w:val="22"/>
              </w:rPr>
              <w:t>(nositeljica)</w:t>
            </w:r>
          </w:p>
        </w:tc>
      </w:tr>
      <w:tr w:rsidR="008341F6" w:rsidRPr="006A55E7" w14:paraId="7669B8C1"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314546" w14:textId="77777777" w:rsidR="008341F6" w:rsidRPr="00F779DA" w:rsidRDefault="008341F6" w:rsidP="00FE023C">
            <w:pPr>
              <w:rPr>
                <w:rFonts w:ascii="Cambria" w:hAnsi="Cambria"/>
                <w:sz w:val="22"/>
                <w:szCs w:val="22"/>
              </w:rPr>
            </w:pPr>
            <w:r w:rsidRPr="00F779DA">
              <w:rPr>
                <w:rFonts w:ascii="Cambria" w:hAnsi="Cambria"/>
                <w:sz w:val="22"/>
                <w:szCs w:val="22"/>
              </w:rPr>
              <w:t>Studijski program</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3B639F" w14:textId="77777777" w:rsidR="008341F6" w:rsidRPr="00F779DA" w:rsidRDefault="008341F6" w:rsidP="00FE023C">
            <w:pPr>
              <w:rPr>
                <w:rFonts w:ascii="Cambria" w:hAnsi="Cambria"/>
                <w:sz w:val="22"/>
                <w:szCs w:val="22"/>
              </w:rPr>
            </w:pPr>
            <w:r w:rsidRPr="00F779DA">
              <w:rPr>
                <w:rFonts w:ascii="Cambria" w:hAnsi="Cambria"/>
                <w:sz w:val="22"/>
                <w:szCs w:val="22"/>
              </w:rPr>
              <w:t>Sveučilišni prijediplomski studij Rani i predškolski odgoj i obrazovanje (izvanredni studij)</w:t>
            </w:r>
          </w:p>
        </w:tc>
      </w:tr>
      <w:tr w:rsidR="008341F6" w:rsidRPr="006A55E7" w14:paraId="237CCD5B"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E1B6D4" w14:textId="77777777" w:rsidR="008341F6" w:rsidRPr="00F779DA" w:rsidRDefault="008341F6" w:rsidP="00FE023C">
            <w:pPr>
              <w:rPr>
                <w:rFonts w:ascii="Cambria" w:hAnsi="Cambria"/>
                <w:sz w:val="22"/>
                <w:szCs w:val="22"/>
              </w:rPr>
            </w:pPr>
            <w:r w:rsidRPr="00F779DA">
              <w:rPr>
                <w:rFonts w:ascii="Cambria" w:hAnsi="Cambria"/>
                <w:sz w:val="22"/>
                <w:szCs w:val="22"/>
              </w:rPr>
              <w:t>Vrsta kolegija</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2FC073" w14:textId="77777777" w:rsidR="008341F6" w:rsidRPr="00F779DA" w:rsidRDefault="008341F6" w:rsidP="00FE023C">
            <w:pPr>
              <w:rPr>
                <w:rFonts w:ascii="Cambria" w:hAnsi="Cambria"/>
                <w:sz w:val="22"/>
                <w:szCs w:val="22"/>
              </w:rPr>
            </w:pPr>
            <w:r w:rsidRPr="00F779DA">
              <w:rPr>
                <w:rFonts w:ascii="Cambria" w:hAnsi="Cambria"/>
                <w:sz w:val="22"/>
                <w:szCs w:val="22"/>
              </w:rPr>
              <w:t>obvezan</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8F6E907" w14:textId="77777777" w:rsidR="008341F6" w:rsidRPr="00F779DA" w:rsidRDefault="008341F6" w:rsidP="00FE023C">
            <w:pPr>
              <w:rPr>
                <w:rFonts w:ascii="Cambria" w:hAnsi="Cambria"/>
                <w:sz w:val="22"/>
                <w:szCs w:val="22"/>
              </w:rPr>
            </w:pPr>
            <w:r w:rsidRPr="00F779DA">
              <w:rPr>
                <w:rFonts w:ascii="Cambria" w:hAnsi="Cambria"/>
                <w:sz w:val="22"/>
                <w:szCs w:val="22"/>
              </w:rPr>
              <w:t>Razina kolegija</w:t>
            </w:r>
          </w:p>
        </w:tc>
        <w:tc>
          <w:tcPr>
            <w:tcW w:w="254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565EBB" w14:textId="77777777" w:rsidR="008341F6" w:rsidRPr="006A55E7" w:rsidRDefault="008341F6" w:rsidP="00FE023C">
            <w:pPr>
              <w:rPr>
                <w:rFonts w:ascii="Cambria" w:hAnsi="Cambria"/>
                <w:sz w:val="22"/>
                <w:szCs w:val="22"/>
              </w:rPr>
            </w:pPr>
            <w:r w:rsidRPr="006A55E7">
              <w:rPr>
                <w:rFonts w:ascii="Cambria" w:hAnsi="Cambria"/>
                <w:sz w:val="22"/>
                <w:szCs w:val="22"/>
              </w:rPr>
              <w:t>prijediplomski</w:t>
            </w:r>
          </w:p>
        </w:tc>
      </w:tr>
      <w:tr w:rsidR="008341F6" w:rsidRPr="006A55E7" w14:paraId="4620E8C2"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DECFFD" w14:textId="77777777" w:rsidR="008341F6" w:rsidRPr="00F779DA" w:rsidRDefault="008341F6" w:rsidP="00FE023C">
            <w:pPr>
              <w:rPr>
                <w:rFonts w:ascii="Cambria" w:hAnsi="Cambria"/>
                <w:sz w:val="22"/>
                <w:szCs w:val="22"/>
              </w:rPr>
            </w:pPr>
            <w:r w:rsidRPr="00F779DA">
              <w:rPr>
                <w:rFonts w:ascii="Cambria" w:hAnsi="Cambria"/>
                <w:sz w:val="22"/>
                <w:szCs w:val="22"/>
              </w:rPr>
              <w:t>Semestar</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DDCBAA" w14:textId="77777777" w:rsidR="008341F6" w:rsidRPr="00F779DA" w:rsidRDefault="008341F6" w:rsidP="00FE023C">
            <w:pPr>
              <w:rPr>
                <w:rFonts w:ascii="Cambria" w:hAnsi="Cambria"/>
                <w:sz w:val="22"/>
                <w:szCs w:val="22"/>
              </w:rPr>
            </w:pPr>
            <w:r w:rsidRPr="00F779DA">
              <w:rPr>
                <w:rFonts w:ascii="Cambria" w:hAnsi="Cambria"/>
                <w:sz w:val="22"/>
                <w:szCs w:val="22"/>
              </w:rPr>
              <w:t>zimski</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ADB1FCA" w14:textId="77777777" w:rsidR="008341F6" w:rsidRPr="00F779DA" w:rsidRDefault="008341F6" w:rsidP="00FE023C">
            <w:pPr>
              <w:rPr>
                <w:rFonts w:ascii="Cambria" w:hAnsi="Cambria"/>
                <w:sz w:val="22"/>
                <w:szCs w:val="22"/>
              </w:rPr>
            </w:pPr>
            <w:r w:rsidRPr="00F779DA">
              <w:rPr>
                <w:rFonts w:ascii="Cambria" w:hAnsi="Cambria"/>
                <w:sz w:val="22"/>
                <w:szCs w:val="22"/>
              </w:rPr>
              <w:t>Godina studija</w:t>
            </w:r>
          </w:p>
        </w:tc>
        <w:tc>
          <w:tcPr>
            <w:tcW w:w="254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5F327F" w14:textId="77777777" w:rsidR="008341F6" w:rsidRPr="006A55E7" w:rsidRDefault="008341F6" w:rsidP="00FE023C">
            <w:pPr>
              <w:rPr>
                <w:rFonts w:ascii="Cambria" w:hAnsi="Cambria"/>
                <w:sz w:val="22"/>
                <w:szCs w:val="22"/>
              </w:rPr>
            </w:pPr>
            <w:r w:rsidRPr="006A55E7">
              <w:rPr>
                <w:rFonts w:ascii="Cambria" w:hAnsi="Cambria"/>
                <w:sz w:val="22"/>
                <w:szCs w:val="22"/>
              </w:rPr>
              <w:t>III.</w:t>
            </w:r>
          </w:p>
        </w:tc>
      </w:tr>
      <w:tr w:rsidR="008341F6" w:rsidRPr="006A55E7" w14:paraId="2F333751"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8E4446" w14:textId="77777777" w:rsidR="008341F6" w:rsidRPr="006A55E7" w:rsidRDefault="008341F6" w:rsidP="00FE023C">
            <w:pPr>
              <w:rPr>
                <w:rFonts w:ascii="Cambria" w:hAnsi="Cambria"/>
                <w:sz w:val="22"/>
                <w:szCs w:val="22"/>
              </w:rPr>
            </w:pPr>
            <w:r w:rsidRPr="006A55E7">
              <w:rPr>
                <w:rFonts w:ascii="Cambria" w:hAnsi="Cambria"/>
                <w:sz w:val="22"/>
                <w:szCs w:val="22"/>
                <w:lang w:val="en-US"/>
              </w:rPr>
              <w:t>Mjesto izvođenja</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DE1D8E" w14:textId="77777777" w:rsidR="008341F6" w:rsidRPr="006A55E7" w:rsidRDefault="008341F6" w:rsidP="00FE023C">
            <w:pPr>
              <w:rPr>
                <w:rFonts w:ascii="Cambria" w:hAnsi="Cambria"/>
                <w:sz w:val="22"/>
                <w:szCs w:val="22"/>
              </w:rPr>
            </w:pPr>
            <w:r w:rsidRPr="006A55E7">
              <w:rPr>
                <w:rFonts w:ascii="Cambria" w:hAnsi="Cambria"/>
                <w:sz w:val="22"/>
                <w:szCs w:val="22"/>
              </w:rPr>
              <w:t>dvorana i sportska dvorana</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F208843" w14:textId="77777777" w:rsidR="008341F6" w:rsidRPr="006A55E7" w:rsidRDefault="008341F6" w:rsidP="00FE023C">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54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18243D" w14:textId="77777777" w:rsidR="008341F6" w:rsidRPr="006A55E7" w:rsidRDefault="008341F6" w:rsidP="00FE023C">
            <w:pPr>
              <w:rPr>
                <w:rFonts w:ascii="Cambria" w:hAnsi="Cambria"/>
                <w:sz w:val="22"/>
                <w:szCs w:val="22"/>
              </w:rPr>
            </w:pPr>
            <w:r w:rsidRPr="006A55E7">
              <w:rPr>
                <w:rFonts w:ascii="Cambria" w:hAnsi="Cambria"/>
                <w:sz w:val="22"/>
                <w:szCs w:val="22"/>
              </w:rPr>
              <w:t>hrvatski</w:t>
            </w:r>
          </w:p>
        </w:tc>
      </w:tr>
      <w:tr w:rsidR="008341F6" w:rsidRPr="006A55E7" w14:paraId="2A6A9DC8"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DDDB57" w14:textId="77777777" w:rsidR="008341F6" w:rsidRPr="006A55E7" w:rsidRDefault="008341F6" w:rsidP="00FE023C">
            <w:pPr>
              <w:rPr>
                <w:rFonts w:ascii="Cambria" w:hAnsi="Cambria"/>
                <w:sz w:val="22"/>
                <w:szCs w:val="22"/>
              </w:rPr>
            </w:pPr>
            <w:r w:rsidRPr="006A55E7">
              <w:rPr>
                <w:rFonts w:ascii="Cambria" w:hAnsi="Cambria"/>
                <w:sz w:val="22"/>
                <w:szCs w:val="22"/>
              </w:rPr>
              <w:t>Broj ECTS bodova</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348C4C" w14:textId="77777777" w:rsidR="008341F6" w:rsidRPr="006A55E7" w:rsidRDefault="00FF0441" w:rsidP="00FE023C">
            <w:pPr>
              <w:rPr>
                <w:rFonts w:ascii="Cambria" w:hAnsi="Cambria"/>
                <w:sz w:val="22"/>
                <w:szCs w:val="22"/>
              </w:rPr>
            </w:pPr>
            <w:r>
              <w:rPr>
                <w:rFonts w:ascii="Cambria" w:hAnsi="Cambria"/>
                <w:sz w:val="22"/>
                <w:szCs w:val="22"/>
              </w:rPr>
              <w:t>4</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6F70478" w14:textId="77777777" w:rsidR="008341F6" w:rsidRPr="006A55E7" w:rsidRDefault="008341F6" w:rsidP="00FE023C">
            <w:pPr>
              <w:rPr>
                <w:rFonts w:ascii="Cambria" w:hAnsi="Cambria"/>
                <w:sz w:val="22"/>
                <w:szCs w:val="22"/>
              </w:rPr>
            </w:pPr>
            <w:r w:rsidRPr="006A55E7">
              <w:rPr>
                <w:rFonts w:ascii="Cambria" w:hAnsi="Cambria"/>
                <w:sz w:val="22"/>
                <w:szCs w:val="22"/>
              </w:rPr>
              <w:t>Broj sati u semestru</w:t>
            </w:r>
          </w:p>
        </w:tc>
        <w:tc>
          <w:tcPr>
            <w:tcW w:w="254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7346A9" w14:textId="5F98A1ED" w:rsidR="008341F6" w:rsidRPr="006A55E7" w:rsidRDefault="008341F6" w:rsidP="00FE023C">
            <w:pPr>
              <w:rPr>
                <w:rFonts w:ascii="Cambria" w:hAnsi="Cambria"/>
                <w:sz w:val="22"/>
                <w:szCs w:val="22"/>
              </w:rPr>
            </w:pPr>
            <w:r w:rsidRPr="006A55E7">
              <w:rPr>
                <w:rFonts w:ascii="Cambria" w:hAnsi="Cambria"/>
                <w:sz w:val="22"/>
                <w:szCs w:val="22"/>
              </w:rPr>
              <w:t xml:space="preserve">7,5P – </w:t>
            </w:r>
            <w:r w:rsidR="00B34038">
              <w:rPr>
                <w:rFonts w:ascii="Cambria" w:hAnsi="Cambria"/>
                <w:sz w:val="22"/>
                <w:szCs w:val="22"/>
              </w:rPr>
              <w:t xml:space="preserve">0S – </w:t>
            </w:r>
            <w:r w:rsidRPr="006A55E7">
              <w:rPr>
                <w:rFonts w:ascii="Cambria" w:hAnsi="Cambria"/>
                <w:sz w:val="22"/>
                <w:szCs w:val="22"/>
              </w:rPr>
              <w:t>15V</w:t>
            </w:r>
          </w:p>
        </w:tc>
      </w:tr>
      <w:tr w:rsidR="008341F6" w:rsidRPr="006A55E7" w14:paraId="261FCAAB"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33DA12" w14:textId="77777777" w:rsidR="008341F6" w:rsidRPr="006A55E7" w:rsidRDefault="008341F6" w:rsidP="00FE023C">
            <w:pPr>
              <w:rPr>
                <w:rFonts w:ascii="Cambria" w:hAnsi="Cambria"/>
                <w:sz w:val="22"/>
                <w:szCs w:val="22"/>
              </w:rPr>
            </w:pPr>
            <w:r w:rsidRPr="006A55E7">
              <w:rPr>
                <w:rFonts w:ascii="Cambria" w:hAnsi="Cambria"/>
                <w:sz w:val="22"/>
                <w:szCs w:val="22"/>
              </w:rPr>
              <w:t>Preduvjeti za upis i za svladavanje</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41CB43" w14:textId="77777777" w:rsidR="008341F6" w:rsidRPr="006A55E7" w:rsidRDefault="008341F6" w:rsidP="00FE023C">
            <w:pPr>
              <w:jc w:val="both"/>
              <w:rPr>
                <w:rFonts w:ascii="Cambria" w:hAnsi="Cambria"/>
                <w:sz w:val="22"/>
                <w:szCs w:val="22"/>
              </w:rPr>
            </w:pPr>
            <w:r w:rsidRPr="006A55E7">
              <w:rPr>
                <w:rFonts w:ascii="Cambria" w:hAnsi="Cambria"/>
                <w:sz w:val="22"/>
                <w:szCs w:val="22"/>
              </w:rPr>
              <w:t xml:space="preserve">Odslušan kolegij Kineziologija i Kineziološka metodika u integriranom kurikulumu 1. Završnom ispitu mogu pristupiti studenti koji su položili kolegij Kineziologija i Kineziološka metodika u integriranom kurikulumu 1. </w:t>
            </w:r>
          </w:p>
        </w:tc>
      </w:tr>
      <w:tr w:rsidR="008341F6" w:rsidRPr="006A55E7" w14:paraId="19D74A24"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AEC961" w14:textId="77777777" w:rsidR="008341F6" w:rsidRPr="006A55E7" w:rsidRDefault="008341F6" w:rsidP="00FE023C">
            <w:pPr>
              <w:rPr>
                <w:rFonts w:ascii="Cambria" w:hAnsi="Cambria"/>
                <w:sz w:val="22"/>
                <w:szCs w:val="22"/>
              </w:rPr>
            </w:pPr>
            <w:r w:rsidRPr="006A55E7">
              <w:rPr>
                <w:rFonts w:ascii="Cambria" w:hAnsi="Cambria"/>
                <w:sz w:val="22"/>
                <w:szCs w:val="22"/>
                <w:lang w:val="en-US"/>
              </w:rPr>
              <w:t>Korelativnost</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705E1D" w14:textId="77777777" w:rsidR="008341F6" w:rsidRPr="006A55E7" w:rsidRDefault="008341F6" w:rsidP="00FE023C">
            <w:pPr>
              <w:jc w:val="both"/>
              <w:rPr>
                <w:rFonts w:ascii="Cambria" w:hAnsi="Cambria"/>
                <w:sz w:val="22"/>
                <w:szCs w:val="22"/>
              </w:rPr>
            </w:pPr>
            <w:r w:rsidRPr="006A55E7">
              <w:rPr>
                <w:rFonts w:ascii="Cambria" w:hAnsi="Cambria"/>
                <w:sz w:val="22"/>
                <w:szCs w:val="22"/>
              </w:rPr>
              <w:t>Kineziološka kultura, Kineziologija, Kineziološka metodika u integriranom kurikulumu 1, Kineziološka metodika u integriranom kurikulumu 3, Psihologija rane i predškolske dobi, Pedagogija rane i predškolske dobi, Pedagogija djece s teškoćama u razvoju, Zaštita zdravlja i njega predškolskog djeteta, Sociologija odgoja i obrazovanja i Filozofija odgoja i etika poziva.</w:t>
            </w:r>
          </w:p>
        </w:tc>
      </w:tr>
      <w:tr w:rsidR="008341F6" w:rsidRPr="006A55E7" w14:paraId="78E96F05"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44051E" w14:textId="77777777" w:rsidR="008341F6" w:rsidRPr="006A55E7" w:rsidRDefault="008341F6" w:rsidP="00FE023C">
            <w:pPr>
              <w:rPr>
                <w:rFonts w:ascii="Cambria" w:hAnsi="Cambria"/>
                <w:sz w:val="22"/>
                <w:szCs w:val="22"/>
              </w:rPr>
            </w:pPr>
            <w:r w:rsidRPr="006A55E7">
              <w:rPr>
                <w:rFonts w:ascii="Cambria" w:hAnsi="Cambria"/>
                <w:sz w:val="22"/>
                <w:szCs w:val="22"/>
              </w:rPr>
              <w:t xml:space="preserve">Cilj kolegija </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853907" w14:textId="77777777" w:rsidR="008341F6" w:rsidRPr="006A55E7" w:rsidRDefault="008341F6" w:rsidP="00FE023C">
            <w:pPr>
              <w:jc w:val="both"/>
              <w:rPr>
                <w:rFonts w:ascii="Cambria" w:hAnsi="Cambria"/>
                <w:b/>
                <w:bCs/>
                <w:sz w:val="22"/>
                <w:szCs w:val="22"/>
              </w:rPr>
            </w:pPr>
            <w:r w:rsidRPr="006A55E7">
              <w:rPr>
                <w:rFonts w:ascii="Cambria" w:hAnsi="Cambria"/>
                <w:sz w:val="22"/>
                <w:szCs w:val="22"/>
              </w:rPr>
              <w:t xml:space="preserve">ovladati organizacijskim postavama vježbanja i metodama rada </w:t>
            </w:r>
            <w:r w:rsidRPr="006A55E7">
              <w:rPr>
                <w:rFonts w:ascii="Cambria" w:hAnsi="Cambria"/>
                <w:bCs/>
                <w:sz w:val="22"/>
                <w:szCs w:val="22"/>
              </w:rPr>
              <w:t>u tjelesnom i zdravstvenom odgojno-obrazovnom području kod djece rane i predškolske dobi</w:t>
            </w:r>
          </w:p>
        </w:tc>
      </w:tr>
      <w:tr w:rsidR="008341F6" w:rsidRPr="006A55E7" w14:paraId="3B99CDDB"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551CD6" w14:textId="77777777" w:rsidR="008341F6" w:rsidRPr="006A55E7" w:rsidRDefault="008341F6" w:rsidP="00FE023C">
            <w:pPr>
              <w:rPr>
                <w:rFonts w:ascii="Cambria" w:hAnsi="Cambria"/>
                <w:sz w:val="22"/>
                <w:szCs w:val="22"/>
              </w:rPr>
            </w:pPr>
            <w:r w:rsidRPr="006A55E7">
              <w:rPr>
                <w:rFonts w:ascii="Cambria" w:hAnsi="Cambria"/>
                <w:sz w:val="22"/>
                <w:szCs w:val="22"/>
              </w:rPr>
              <w:t>Ishodi učenja</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4007B3" w14:textId="77777777" w:rsidR="008341F6" w:rsidRPr="006A55E7" w:rsidRDefault="008341F6" w:rsidP="00FE023C">
            <w:pPr>
              <w:jc w:val="both"/>
              <w:rPr>
                <w:rFonts w:ascii="Cambria" w:hAnsi="Cambria"/>
                <w:sz w:val="22"/>
                <w:szCs w:val="22"/>
              </w:rPr>
            </w:pPr>
            <w:r w:rsidRPr="006A55E7">
              <w:rPr>
                <w:rFonts w:ascii="Cambria" w:hAnsi="Cambria"/>
                <w:sz w:val="22"/>
                <w:szCs w:val="22"/>
              </w:rPr>
              <w:t>1. interpretirati organizacijske postave vježbanja</w:t>
            </w:r>
          </w:p>
          <w:p w14:paraId="3D741C38" w14:textId="77777777" w:rsidR="008341F6" w:rsidRPr="006A55E7" w:rsidRDefault="008341F6" w:rsidP="00FE023C">
            <w:pPr>
              <w:jc w:val="both"/>
              <w:rPr>
                <w:rFonts w:ascii="Cambria" w:hAnsi="Cambria"/>
                <w:sz w:val="22"/>
                <w:szCs w:val="22"/>
              </w:rPr>
            </w:pPr>
            <w:r w:rsidRPr="006A55E7">
              <w:rPr>
                <w:rFonts w:ascii="Cambria" w:hAnsi="Cambria"/>
                <w:sz w:val="22"/>
                <w:szCs w:val="22"/>
              </w:rPr>
              <w:t>2. razlikovati jednostavnije i složenije postave vježbanja</w:t>
            </w:r>
          </w:p>
          <w:p w14:paraId="2A6B610B" w14:textId="77777777" w:rsidR="008341F6" w:rsidRPr="006A55E7" w:rsidRDefault="008341F6" w:rsidP="00FE023C">
            <w:pPr>
              <w:jc w:val="both"/>
              <w:rPr>
                <w:rFonts w:ascii="Cambria" w:hAnsi="Cambria"/>
                <w:sz w:val="22"/>
                <w:szCs w:val="22"/>
              </w:rPr>
            </w:pPr>
            <w:r w:rsidRPr="006A55E7">
              <w:rPr>
                <w:rFonts w:ascii="Cambria" w:hAnsi="Cambria"/>
                <w:sz w:val="22"/>
                <w:szCs w:val="22"/>
              </w:rPr>
              <w:t>3. analizirati vrste kinezioloških aktivnosti djece rane i predškolske dobi</w:t>
            </w:r>
          </w:p>
          <w:p w14:paraId="7476AE85" w14:textId="77777777" w:rsidR="008341F6" w:rsidRPr="006A55E7" w:rsidRDefault="008341F6" w:rsidP="00FE023C">
            <w:pPr>
              <w:jc w:val="both"/>
              <w:rPr>
                <w:rFonts w:ascii="Cambria" w:hAnsi="Cambria"/>
                <w:sz w:val="22"/>
                <w:szCs w:val="22"/>
              </w:rPr>
            </w:pPr>
            <w:r w:rsidRPr="006A55E7">
              <w:rPr>
                <w:rFonts w:ascii="Cambria" w:hAnsi="Cambria"/>
                <w:sz w:val="22"/>
                <w:szCs w:val="22"/>
              </w:rPr>
              <w:t>4. razlikovati metode rada u tjelesnom i zdravstvenom odgojno-obrazovnom području</w:t>
            </w:r>
          </w:p>
          <w:p w14:paraId="0812281E" w14:textId="77777777" w:rsidR="008341F6" w:rsidRPr="006A55E7" w:rsidRDefault="008341F6" w:rsidP="00FE023C">
            <w:pPr>
              <w:jc w:val="both"/>
              <w:rPr>
                <w:rFonts w:ascii="Cambria" w:hAnsi="Cambria"/>
                <w:sz w:val="22"/>
                <w:szCs w:val="22"/>
              </w:rPr>
            </w:pPr>
            <w:r w:rsidRPr="006A55E7">
              <w:rPr>
                <w:rFonts w:ascii="Cambria" w:hAnsi="Cambria"/>
                <w:sz w:val="22"/>
                <w:szCs w:val="22"/>
              </w:rPr>
              <w:t>5. analizirati metode rada u tjelesnom i zdravstvenom odgojno-obrazovnom području u funkciji provedbe kinezioloških aktivnosti u radu s djecom rane i predškolske dobi</w:t>
            </w:r>
          </w:p>
        </w:tc>
      </w:tr>
      <w:tr w:rsidR="008341F6" w:rsidRPr="006A55E7" w14:paraId="79FBB749"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67B24ED" w14:textId="77777777" w:rsidR="008341F6" w:rsidRPr="006A55E7" w:rsidRDefault="008341F6" w:rsidP="00FE023C">
            <w:pPr>
              <w:rPr>
                <w:rFonts w:ascii="Cambria" w:hAnsi="Cambria"/>
                <w:sz w:val="22"/>
                <w:szCs w:val="22"/>
              </w:rPr>
            </w:pPr>
            <w:r w:rsidRPr="006A55E7">
              <w:rPr>
                <w:rFonts w:ascii="Cambria" w:hAnsi="Cambria"/>
                <w:sz w:val="22"/>
                <w:szCs w:val="22"/>
              </w:rPr>
              <w:t>Sadržaj kolegija</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444DD3" w14:textId="77777777" w:rsidR="008341F6" w:rsidRPr="006A55E7" w:rsidRDefault="008341F6" w:rsidP="00FE023C">
            <w:pPr>
              <w:rPr>
                <w:rFonts w:ascii="Cambria" w:hAnsi="Cambria"/>
                <w:sz w:val="22"/>
                <w:szCs w:val="22"/>
              </w:rPr>
            </w:pPr>
            <w:r w:rsidRPr="006A55E7">
              <w:rPr>
                <w:rFonts w:ascii="Cambria" w:hAnsi="Cambria"/>
                <w:sz w:val="22"/>
                <w:szCs w:val="22"/>
              </w:rPr>
              <w:t>1. Vrste kinezioloških aktivnosti djece rane i predškolske dobi.</w:t>
            </w:r>
          </w:p>
          <w:p w14:paraId="106A5433" w14:textId="77777777" w:rsidR="008341F6" w:rsidRPr="006A55E7" w:rsidRDefault="008341F6" w:rsidP="00FE023C">
            <w:pPr>
              <w:rPr>
                <w:rFonts w:ascii="Cambria" w:hAnsi="Cambria"/>
                <w:sz w:val="22"/>
                <w:szCs w:val="22"/>
              </w:rPr>
            </w:pPr>
            <w:r w:rsidRPr="006A55E7">
              <w:rPr>
                <w:rFonts w:ascii="Cambria" w:hAnsi="Cambria"/>
                <w:sz w:val="22"/>
                <w:szCs w:val="22"/>
              </w:rPr>
              <w:t>2. Organizacijske postave vježbanja.</w:t>
            </w:r>
          </w:p>
          <w:p w14:paraId="5A2CD303" w14:textId="77777777" w:rsidR="008341F6" w:rsidRPr="006A55E7" w:rsidRDefault="008341F6" w:rsidP="00FE023C">
            <w:pPr>
              <w:rPr>
                <w:rFonts w:ascii="Cambria" w:hAnsi="Cambria"/>
                <w:sz w:val="22"/>
                <w:szCs w:val="22"/>
              </w:rPr>
            </w:pPr>
            <w:r w:rsidRPr="006A55E7">
              <w:rPr>
                <w:rFonts w:ascii="Cambria" w:hAnsi="Cambria"/>
                <w:sz w:val="22"/>
                <w:szCs w:val="22"/>
              </w:rPr>
              <w:t>3. Metode rada.</w:t>
            </w:r>
          </w:p>
          <w:p w14:paraId="04A7F38F" w14:textId="77777777" w:rsidR="008341F6" w:rsidRPr="006A55E7" w:rsidRDefault="008341F6" w:rsidP="00FE023C">
            <w:pPr>
              <w:rPr>
                <w:rFonts w:ascii="Cambria" w:hAnsi="Cambria"/>
                <w:sz w:val="22"/>
                <w:szCs w:val="22"/>
              </w:rPr>
            </w:pPr>
            <w:r w:rsidRPr="006A55E7">
              <w:rPr>
                <w:rFonts w:ascii="Cambria" w:hAnsi="Cambria"/>
                <w:sz w:val="22"/>
                <w:szCs w:val="22"/>
              </w:rPr>
              <w:t>4. Metode rada u funkciji realizacije kinezioloških aktivnosti.</w:t>
            </w:r>
          </w:p>
          <w:p w14:paraId="3A3763C8" w14:textId="77777777" w:rsidR="008341F6" w:rsidRPr="006A55E7" w:rsidRDefault="008341F6" w:rsidP="00FE023C">
            <w:pPr>
              <w:rPr>
                <w:rFonts w:ascii="Cambria" w:hAnsi="Cambria"/>
                <w:sz w:val="22"/>
                <w:szCs w:val="22"/>
              </w:rPr>
            </w:pPr>
            <w:r w:rsidRPr="006A55E7">
              <w:rPr>
                <w:rFonts w:ascii="Cambria" w:hAnsi="Cambria"/>
                <w:sz w:val="22"/>
                <w:szCs w:val="22"/>
              </w:rPr>
              <w:t>5. Praktično provođenje motoričkih sadržaja sukladno strukturi i trajanju aktivnosti tjelesnog odgoja u predškolskim ustanovama.</w:t>
            </w:r>
          </w:p>
        </w:tc>
      </w:tr>
      <w:tr w:rsidR="008341F6" w:rsidRPr="006A55E7" w14:paraId="0DD4B517" w14:textId="77777777" w:rsidTr="008341F6">
        <w:tc>
          <w:tcPr>
            <w:tcW w:w="251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8B35E3C" w14:textId="77777777" w:rsidR="008341F6" w:rsidRPr="006A55E7" w:rsidRDefault="008341F6" w:rsidP="00FE023C">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2433013C" w14:textId="77777777" w:rsidR="008341F6" w:rsidRPr="006A55E7" w:rsidRDefault="008341F6" w:rsidP="00FE023C">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p w14:paraId="53C321AE" w14:textId="77777777" w:rsidR="008341F6" w:rsidRPr="006A55E7" w:rsidRDefault="008341F6" w:rsidP="00FE023C">
            <w:pPr>
              <w:rPr>
                <w:rFonts w:ascii="Cambria" w:hAnsi="Cambria"/>
                <w:sz w:val="22"/>
                <w:szCs w:val="22"/>
              </w:rPr>
            </w:pPr>
          </w:p>
        </w:tc>
        <w:tc>
          <w:tcPr>
            <w:tcW w:w="24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EFE39A" w14:textId="77777777" w:rsidR="008341F6" w:rsidRPr="00B93ABB" w:rsidRDefault="008341F6" w:rsidP="00FE023C">
            <w:pPr>
              <w:jc w:val="center"/>
              <w:rPr>
                <w:rFonts w:ascii="Cambria" w:hAnsi="Cambria"/>
                <w:color w:val="000000" w:themeColor="text1"/>
                <w:sz w:val="22"/>
                <w:szCs w:val="22"/>
              </w:rPr>
            </w:pPr>
            <w:r w:rsidRPr="00B93ABB">
              <w:rPr>
                <w:rFonts w:ascii="Cambria" w:hAnsi="Cambria"/>
                <w:bCs/>
                <w:color w:val="000000" w:themeColor="text1"/>
                <w:sz w:val="22"/>
                <w:szCs w:val="22"/>
              </w:rPr>
              <w:t>Obveze</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FB9185" w14:textId="77777777" w:rsidR="008341F6" w:rsidRPr="00B93ABB" w:rsidRDefault="008341F6" w:rsidP="00FE023C">
            <w:pPr>
              <w:jc w:val="center"/>
              <w:rPr>
                <w:rFonts w:ascii="Cambria" w:hAnsi="Cambria"/>
                <w:color w:val="000000" w:themeColor="text1"/>
                <w:sz w:val="22"/>
                <w:szCs w:val="22"/>
              </w:rPr>
            </w:pPr>
            <w:r w:rsidRPr="00B93ABB">
              <w:rPr>
                <w:rFonts w:ascii="Cambria" w:hAnsi="Cambria"/>
                <w:bCs/>
                <w:color w:val="000000" w:themeColor="text1"/>
                <w:sz w:val="22"/>
                <w:szCs w:val="22"/>
              </w:rPr>
              <w:t>Ishodi</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0A577C" w14:textId="77777777" w:rsidR="008341F6" w:rsidRPr="00B93ABB" w:rsidRDefault="008341F6" w:rsidP="00FE023C">
            <w:pPr>
              <w:jc w:val="center"/>
              <w:rPr>
                <w:rFonts w:ascii="Cambria" w:hAnsi="Cambria"/>
                <w:color w:val="000000" w:themeColor="text1"/>
                <w:sz w:val="22"/>
                <w:szCs w:val="22"/>
              </w:rPr>
            </w:pPr>
            <w:r w:rsidRPr="00B93ABB">
              <w:rPr>
                <w:rFonts w:ascii="Cambria" w:hAnsi="Cambria"/>
                <w:bCs/>
                <w:color w:val="000000" w:themeColor="text1"/>
                <w:sz w:val="22"/>
                <w:szCs w:val="22"/>
              </w:rPr>
              <w:t>Sati</w:t>
            </w:r>
          </w:p>
        </w:tc>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CB046B" w14:textId="77777777" w:rsidR="008341F6" w:rsidRPr="00B93ABB" w:rsidRDefault="008341F6" w:rsidP="00FE023C">
            <w:pPr>
              <w:jc w:val="center"/>
              <w:rPr>
                <w:rFonts w:ascii="Cambria" w:hAnsi="Cambria"/>
                <w:color w:val="000000" w:themeColor="text1"/>
                <w:sz w:val="22"/>
                <w:szCs w:val="22"/>
              </w:rPr>
            </w:pPr>
            <w:r w:rsidRPr="00B93ABB">
              <w:rPr>
                <w:rFonts w:ascii="Cambria" w:hAnsi="Cambria"/>
                <w:bCs/>
                <w:color w:val="000000" w:themeColor="text1"/>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754493" w14:textId="77777777" w:rsidR="008341F6" w:rsidRPr="00B93ABB" w:rsidRDefault="008341F6" w:rsidP="00FE023C">
            <w:pPr>
              <w:jc w:val="center"/>
              <w:rPr>
                <w:rFonts w:ascii="Cambria" w:hAnsi="Cambria"/>
                <w:color w:val="000000" w:themeColor="text1"/>
                <w:sz w:val="22"/>
                <w:szCs w:val="22"/>
              </w:rPr>
            </w:pPr>
            <w:r w:rsidRPr="00B93ABB">
              <w:rPr>
                <w:rFonts w:ascii="Cambria" w:hAnsi="Cambria"/>
                <w:bCs/>
                <w:color w:val="000000" w:themeColor="text1"/>
                <w:sz w:val="22"/>
                <w:szCs w:val="22"/>
              </w:rPr>
              <w:t>Maksimalni udio u ocjeni</w:t>
            </w:r>
            <w:r w:rsidRPr="00B93ABB">
              <w:rPr>
                <w:rFonts w:ascii="Cambria" w:hAnsi="Cambria"/>
                <w:bCs/>
                <w:color w:val="000000" w:themeColor="text1"/>
                <w:sz w:val="22"/>
                <w:szCs w:val="22"/>
                <w:lang w:val="en-US"/>
              </w:rPr>
              <w:t xml:space="preserve"> (%)</w:t>
            </w:r>
          </w:p>
        </w:tc>
      </w:tr>
      <w:tr w:rsidR="008341F6" w:rsidRPr="006A55E7" w14:paraId="4074A1D0" w14:textId="77777777" w:rsidTr="008341F6">
        <w:tc>
          <w:tcPr>
            <w:tcW w:w="2513" w:type="dxa"/>
            <w:vMerge/>
            <w:tcBorders>
              <w:left w:val="single" w:sz="8" w:space="0" w:color="000000"/>
              <w:right w:val="single" w:sz="8" w:space="0" w:color="000000"/>
            </w:tcBorders>
            <w:vAlign w:val="center"/>
            <w:hideMark/>
          </w:tcPr>
          <w:p w14:paraId="3433E63C" w14:textId="77777777" w:rsidR="008341F6" w:rsidRPr="006A55E7" w:rsidRDefault="008341F6" w:rsidP="00FE023C">
            <w:pPr>
              <w:rPr>
                <w:rFonts w:ascii="Cambria" w:hAnsi="Cambria"/>
                <w:sz w:val="22"/>
                <w:szCs w:val="22"/>
              </w:rPr>
            </w:pPr>
          </w:p>
        </w:tc>
        <w:tc>
          <w:tcPr>
            <w:tcW w:w="24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144C16" w14:textId="770C28E2" w:rsidR="008341F6" w:rsidRPr="00B93ABB" w:rsidRDefault="008341F6" w:rsidP="00EC7616">
            <w:pPr>
              <w:ind w:right="-66"/>
              <w:rPr>
                <w:rFonts w:ascii="Cambria" w:hAnsi="Cambria"/>
                <w:color w:val="000000" w:themeColor="text1"/>
                <w:sz w:val="22"/>
                <w:szCs w:val="22"/>
              </w:rPr>
            </w:pPr>
            <w:r w:rsidRPr="00B93ABB">
              <w:rPr>
                <w:rFonts w:ascii="Cambria" w:hAnsi="Cambria"/>
                <w:color w:val="000000" w:themeColor="text1"/>
                <w:sz w:val="22"/>
                <w:szCs w:val="22"/>
                <w:lang w:val="it-IT"/>
              </w:rPr>
              <w:t>p</w:t>
            </w:r>
            <w:r w:rsidRPr="00B93ABB">
              <w:rPr>
                <w:rFonts w:ascii="Cambria" w:hAnsi="Cambria"/>
                <w:color w:val="000000" w:themeColor="text1"/>
                <w:sz w:val="22"/>
                <w:szCs w:val="22"/>
              </w:rPr>
              <w:t xml:space="preserve">ohađanje </w:t>
            </w:r>
            <w:r w:rsidR="00EC7616" w:rsidRPr="00B93ABB">
              <w:rPr>
                <w:rFonts w:ascii="Cambria" w:hAnsi="Cambria"/>
                <w:color w:val="000000" w:themeColor="text1"/>
                <w:sz w:val="22"/>
                <w:szCs w:val="22"/>
              </w:rPr>
              <w:t xml:space="preserve">i aktivnost na nastavi </w:t>
            </w:r>
            <w:r w:rsidR="00F779DA">
              <w:rPr>
                <w:rFonts w:ascii="Cambria" w:hAnsi="Cambria"/>
                <w:color w:val="000000" w:themeColor="text1"/>
                <w:sz w:val="22"/>
                <w:szCs w:val="22"/>
              </w:rPr>
              <w:t>(</w:t>
            </w:r>
            <w:r w:rsidRPr="00B93ABB">
              <w:rPr>
                <w:rFonts w:ascii="Cambria" w:hAnsi="Cambria"/>
                <w:color w:val="000000" w:themeColor="text1"/>
                <w:sz w:val="22"/>
                <w:szCs w:val="22"/>
              </w:rPr>
              <w:t>P, V</w:t>
            </w:r>
            <w:r w:rsidR="00F779DA">
              <w:rPr>
                <w:rFonts w:ascii="Cambria" w:hAnsi="Cambria"/>
                <w:color w:val="000000" w:themeColor="text1"/>
                <w:sz w:val="22"/>
                <w:szCs w:val="22"/>
              </w:rPr>
              <w:t>)</w:t>
            </w:r>
            <w:r w:rsidRPr="00B93ABB">
              <w:rPr>
                <w:rFonts w:ascii="Cambria" w:hAnsi="Cambria"/>
                <w:color w:val="000000" w:themeColor="text1"/>
                <w:sz w:val="22"/>
                <w:szCs w:val="22"/>
              </w:rPr>
              <w:t xml:space="preserve"> (dvorana)</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B7BBFD" w14:textId="367075DC" w:rsidR="008341F6" w:rsidRPr="00B93ABB" w:rsidRDefault="008341F6" w:rsidP="00FE023C">
            <w:pPr>
              <w:jc w:val="center"/>
              <w:rPr>
                <w:rFonts w:ascii="Cambria" w:hAnsi="Cambria"/>
                <w:color w:val="000000" w:themeColor="text1"/>
                <w:sz w:val="22"/>
                <w:szCs w:val="22"/>
              </w:rPr>
            </w:pPr>
            <w:r w:rsidRPr="00B93ABB">
              <w:rPr>
                <w:rFonts w:ascii="Cambria" w:hAnsi="Cambria"/>
                <w:color w:val="000000" w:themeColor="text1"/>
                <w:sz w:val="22"/>
                <w:szCs w:val="22"/>
              </w:rPr>
              <w:t>1.</w:t>
            </w:r>
            <w:r w:rsidR="00F779DA">
              <w:rPr>
                <w:rFonts w:ascii="Cambria" w:hAnsi="Cambria"/>
                <w:color w:val="000000" w:themeColor="text1"/>
                <w:sz w:val="22"/>
                <w:szCs w:val="22"/>
              </w:rPr>
              <w:t xml:space="preserve"> – </w:t>
            </w:r>
            <w:r w:rsidRPr="00B93ABB">
              <w:rPr>
                <w:rFonts w:ascii="Cambria" w:hAnsi="Cambria"/>
                <w:color w:val="000000" w:themeColor="text1"/>
                <w:sz w:val="22"/>
                <w:szCs w:val="22"/>
              </w:rPr>
              <w:t>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B3A424" w14:textId="7122084C" w:rsidR="008341F6" w:rsidRPr="0091504D" w:rsidRDefault="00F779DA" w:rsidP="00FE023C">
            <w:pPr>
              <w:jc w:val="center"/>
              <w:rPr>
                <w:rFonts w:ascii="Cambria" w:hAnsi="Cambria"/>
                <w:color w:val="000000" w:themeColor="text1"/>
                <w:sz w:val="22"/>
                <w:szCs w:val="22"/>
              </w:rPr>
            </w:pPr>
            <w:r>
              <w:rPr>
                <w:rFonts w:ascii="Cambria" w:hAnsi="Cambria"/>
                <w:color w:val="000000" w:themeColor="text1"/>
                <w:sz w:val="22"/>
                <w:szCs w:val="22"/>
              </w:rPr>
              <w:t>17</w:t>
            </w:r>
          </w:p>
        </w:tc>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ACBAA4" w14:textId="68218EFA" w:rsidR="008341F6" w:rsidRPr="0091504D" w:rsidRDefault="00F779DA" w:rsidP="00F779DA">
            <w:pPr>
              <w:jc w:val="center"/>
              <w:rPr>
                <w:rFonts w:ascii="Cambria" w:hAnsi="Cambria"/>
                <w:color w:val="000000" w:themeColor="text1"/>
                <w:sz w:val="22"/>
                <w:szCs w:val="22"/>
              </w:rPr>
            </w:pPr>
            <w:r>
              <w:rPr>
                <w:rFonts w:ascii="Cambria" w:hAnsi="Cambria"/>
                <w:color w:val="000000" w:themeColor="text1"/>
                <w:sz w:val="22"/>
                <w:szCs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80FCF3" w14:textId="77777777" w:rsidR="008341F6" w:rsidRPr="00B93ABB" w:rsidRDefault="008341F6" w:rsidP="00FE023C">
            <w:pPr>
              <w:jc w:val="center"/>
              <w:rPr>
                <w:rFonts w:ascii="Cambria" w:hAnsi="Cambria"/>
                <w:color w:val="000000" w:themeColor="text1"/>
                <w:sz w:val="22"/>
                <w:szCs w:val="22"/>
              </w:rPr>
            </w:pPr>
            <w:r w:rsidRPr="00B93ABB">
              <w:rPr>
                <w:rFonts w:ascii="Cambria" w:hAnsi="Cambria"/>
                <w:color w:val="000000" w:themeColor="text1"/>
                <w:sz w:val="22"/>
                <w:szCs w:val="22"/>
              </w:rPr>
              <w:t>10%</w:t>
            </w:r>
          </w:p>
        </w:tc>
      </w:tr>
      <w:tr w:rsidR="0091504D" w:rsidRPr="006A55E7" w14:paraId="7B3B78AB" w14:textId="77777777" w:rsidTr="008341F6">
        <w:tc>
          <w:tcPr>
            <w:tcW w:w="2513" w:type="dxa"/>
            <w:vMerge/>
            <w:tcBorders>
              <w:left w:val="single" w:sz="8" w:space="0" w:color="000000"/>
              <w:right w:val="single" w:sz="8" w:space="0" w:color="000000"/>
            </w:tcBorders>
            <w:vAlign w:val="center"/>
          </w:tcPr>
          <w:p w14:paraId="55075EA1" w14:textId="77777777" w:rsidR="0091504D" w:rsidRPr="006A55E7" w:rsidRDefault="0091504D" w:rsidP="00FE023C">
            <w:pPr>
              <w:rPr>
                <w:rFonts w:ascii="Cambria" w:hAnsi="Cambria"/>
                <w:sz w:val="22"/>
                <w:szCs w:val="22"/>
              </w:rPr>
            </w:pPr>
          </w:p>
        </w:tc>
        <w:tc>
          <w:tcPr>
            <w:tcW w:w="24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6C61E02" w14:textId="6C829F67" w:rsidR="0091504D" w:rsidRPr="00B93ABB" w:rsidRDefault="0091504D" w:rsidP="00FE023C">
            <w:pPr>
              <w:rPr>
                <w:rFonts w:ascii="Cambria" w:hAnsi="Cambria"/>
                <w:color w:val="000000" w:themeColor="text1"/>
                <w:sz w:val="22"/>
                <w:szCs w:val="22"/>
              </w:rPr>
            </w:pPr>
            <w:r>
              <w:rPr>
                <w:rFonts w:ascii="Cambria" w:hAnsi="Cambria"/>
                <w:color w:val="000000" w:themeColor="text1"/>
                <w:sz w:val="22"/>
                <w:szCs w:val="22"/>
              </w:rPr>
              <w:t>praktični rad</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79EC32" w14:textId="20C3963C" w:rsidR="0091504D" w:rsidRPr="00B93ABB" w:rsidRDefault="00F779DA" w:rsidP="00FE023C">
            <w:pPr>
              <w:jc w:val="center"/>
              <w:rPr>
                <w:rFonts w:ascii="Cambria" w:hAnsi="Cambria"/>
                <w:color w:val="000000" w:themeColor="text1"/>
                <w:sz w:val="22"/>
                <w:szCs w:val="22"/>
              </w:rPr>
            </w:pPr>
            <w:r w:rsidRPr="00B93ABB">
              <w:rPr>
                <w:rFonts w:ascii="Cambria" w:hAnsi="Cambria"/>
                <w:color w:val="000000" w:themeColor="text1"/>
                <w:sz w:val="22"/>
                <w:szCs w:val="22"/>
              </w:rPr>
              <w:t>1.</w:t>
            </w:r>
            <w:r>
              <w:rPr>
                <w:rFonts w:ascii="Cambria" w:hAnsi="Cambria"/>
                <w:color w:val="000000" w:themeColor="text1"/>
                <w:sz w:val="22"/>
                <w:szCs w:val="22"/>
              </w:rPr>
              <w:t xml:space="preserve"> – </w:t>
            </w:r>
            <w:r w:rsidRPr="00B93ABB">
              <w:rPr>
                <w:rFonts w:ascii="Cambria" w:hAnsi="Cambria"/>
                <w:color w:val="000000" w:themeColor="text1"/>
                <w:sz w:val="22"/>
                <w:szCs w:val="22"/>
              </w:rPr>
              <w:t>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672037" w14:textId="46FB7E1D" w:rsidR="0091504D" w:rsidRPr="0091504D" w:rsidRDefault="00F779DA" w:rsidP="00FE023C">
            <w:pPr>
              <w:jc w:val="center"/>
              <w:rPr>
                <w:rFonts w:ascii="Cambria" w:hAnsi="Cambria"/>
                <w:color w:val="000000" w:themeColor="text1"/>
                <w:sz w:val="22"/>
                <w:szCs w:val="22"/>
              </w:rPr>
            </w:pPr>
            <w:r>
              <w:rPr>
                <w:rFonts w:ascii="Cambria" w:hAnsi="Cambria"/>
                <w:color w:val="000000" w:themeColor="text1"/>
                <w:sz w:val="22"/>
                <w:szCs w:val="22"/>
              </w:rPr>
              <w:t>30</w:t>
            </w:r>
          </w:p>
        </w:tc>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4BC6F5" w14:textId="2C88CD59" w:rsidR="0091504D" w:rsidRPr="0091504D" w:rsidRDefault="00F779DA" w:rsidP="00FE023C">
            <w:pPr>
              <w:jc w:val="center"/>
              <w:rPr>
                <w:rFonts w:ascii="Cambria" w:hAnsi="Cambria"/>
                <w:color w:val="000000" w:themeColor="text1"/>
                <w:sz w:val="22"/>
                <w:szCs w:val="22"/>
              </w:rPr>
            </w:pPr>
            <w:r>
              <w:rPr>
                <w:rFonts w:ascii="Cambria" w:hAnsi="Cambria"/>
                <w:color w:val="000000" w:themeColor="text1"/>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1C6AD7" w14:textId="765DCBA2" w:rsidR="0091504D" w:rsidRPr="00B93ABB" w:rsidRDefault="002C4E16" w:rsidP="00FE023C">
            <w:pPr>
              <w:jc w:val="center"/>
              <w:rPr>
                <w:rFonts w:ascii="Cambria" w:hAnsi="Cambria"/>
                <w:color w:val="000000" w:themeColor="text1"/>
                <w:sz w:val="22"/>
                <w:szCs w:val="22"/>
              </w:rPr>
            </w:pPr>
            <w:r>
              <w:rPr>
                <w:rFonts w:ascii="Cambria" w:hAnsi="Cambria"/>
                <w:color w:val="000000" w:themeColor="text1"/>
                <w:sz w:val="22"/>
                <w:szCs w:val="22"/>
              </w:rPr>
              <w:t>1</w:t>
            </w:r>
            <w:r w:rsidR="0091504D">
              <w:rPr>
                <w:rFonts w:ascii="Cambria" w:hAnsi="Cambria"/>
                <w:color w:val="000000" w:themeColor="text1"/>
                <w:sz w:val="22"/>
                <w:szCs w:val="22"/>
              </w:rPr>
              <w:t>0%</w:t>
            </w:r>
          </w:p>
        </w:tc>
      </w:tr>
      <w:tr w:rsidR="008341F6" w:rsidRPr="006A55E7" w14:paraId="58E70F63" w14:textId="77777777" w:rsidTr="008341F6">
        <w:tc>
          <w:tcPr>
            <w:tcW w:w="2513" w:type="dxa"/>
            <w:vMerge/>
            <w:tcBorders>
              <w:left w:val="single" w:sz="8" w:space="0" w:color="000000"/>
              <w:right w:val="single" w:sz="8" w:space="0" w:color="000000"/>
            </w:tcBorders>
            <w:vAlign w:val="center"/>
            <w:hideMark/>
          </w:tcPr>
          <w:p w14:paraId="5570707E" w14:textId="77777777" w:rsidR="008341F6" w:rsidRPr="006A55E7" w:rsidRDefault="008341F6" w:rsidP="00FE023C">
            <w:pPr>
              <w:rPr>
                <w:rFonts w:ascii="Cambria" w:hAnsi="Cambria"/>
                <w:sz w:val="22"/>
                <w:szCs w:val="22"/>
              </w:rPr>
            </w:pPr>
          </w:p>
        </w:tc>
        <w:tc>
          <w:tcPr>
            <w:tcW w:w="24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9879FF" w14:textId="77777777" w:rsidR="008341F6" w:rsidRPr="00B93ABB" w:rsidRDefault="008341F6" w:rsidP="00FE023C">
            <w:pPr>
              <w:rPr>
                <w:rFonts w:ascii="Cambria" w:hAnsi="Cambria"/>
                <w:color w:val="000000" w:themeColor="text1"/>
                <w:sz w:val="22"/>
                <w:szCs w:val="22"/>
              </w:rPr>
            </w:pPr>
            <w:r w:rsidRPr="00B93ABB">
              <w:rPr>
                <w:rFonts w:ascii="Cambria" w:hAnsi="Cambria"/>
                <w:color w:val="000000" w:themeColor="text1"/>
                <w:sz w:val="22"/>
                <w:szCs w:val="22"/>
              </w:rPr>
              <w:t>ispit (usmeni)</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8D1EE0" w14:textId="364DA26B" w:rsidR="008341F6" w:rsidRPr="00B93ABB" w:rsidRDefault="00F779DA" w:rsidP="00FE023C">
            <w:pPr>
              <w:jc w:val="center"/>
              <w:rPr>
                <w:rFonts w:ascii="Cambria" w:hAnsi="Cambria"/>
                <w:color w:val="000000" w:themeColor="text1"/>
                <w:sz w:val="22"/>
                <w:szCs w:val="22"/>
              </w:rPr>
            </w:pPr>
            <w:r w:rsidRPr="00B93ABB">
              <w:rPr>
                <w:rFonts w:ascii="Cambria" w:hAnsi="Cambria"/>
                <w:color w:val="000000" w:themeColor="text1"/>
                <w:sz w:val="22"/>
                <w:szCs w:val="22"/>
              </w:rPr>
              <w:t>1.</w:t>
            </w:r>
            <w:r>
              <w:rPr>
                <w:rFonts w:ascii="Cambria" w:hAnsi="Cambria"/>
                <w:color w:val="000000" w:themeColor="text1"/>
                <w:sz w:val="22"/>
                <w:szCs w:val="22"/>
              </w:rPr>
              <w:t xml:space="preserve"> – </w:t>
            </w:r>
            <w:r w:rsidRPr="00B93ABB">
              <w:rPr>
                <w:rFonts w:ascii="Cambria" w:hAnsi="Cambria"/>
                <w:color w:val="000000" w:themeColor="text1"/>
                <w:sz w:val="22"/>
                <w:szCs w:val="22"/>
              </w:rPr>
              <w:t>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E65F27" w14:textId="0032BF3F" w:rsidR="008341F6" w:rsidRPr="00FF0441" w:rsidRDefault="00F779DA" w:rsidP="00FE023C">
            <w:pPr>
              <w:jc w:val="center"/>
              <w:rPr>
                <w:rFonts w:ascii="Cambria" w:hAnsi="Cambria"/>
                <w:color w:val="FF0000"/>
                <w:sz w:val="22"/>
                <w:szCs w:val="22"/>
              </w:rPr>
            </w:pPr>
            <w:r>
              <w:rPr>
                <w:rFonts w:ascii="Cambria" w:hAnsi="Cambria"/>
                <w:color w:val="000000" w:themeColor="text1"/>
                <w:sz w:val="22"/>
                <w:szCs w:val="22"/>
              </w:rPr>
              <w:t>73</w:t>
            </w:r>
          </w:p>
        </w:tc>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DD249A" w14:textId="22A69A85" w:rsidR="008341F6" w:rsidRPr="0091504D" w:rsidRDefault="008341F6" w:rsidP="00FE023C">
            <w:pPr>
              <w:jc w:val="center"/>
              <w:rPr>
                <w:rFonts w:ascii="Cambria" w:hAnsi="Cambria"/>
                <w:color w:val="000000" w:themeColor="text1"/>
                <w:sz w:val="22"/>
                <w:szCs w:val="22"/>
              </w:rPr>
            </w:pPr>
            <w:r w:rsidRPr="0091504D">
              <w:rPr>
                <w:rFonts w:ascii="Cambria" w:hAnsi="Cambria"/>
                <w:color w:val="000000" w:themeColor="text1"/>
                <w:sz w:val="22"/>
                <w:szCs w:val="22"/>
              </w:rPr>
              <w:t>2,</w:t>
            </w:r>
            <w:r w:rsidR="00F779DA">
              <w:rPr>
                <w:rFonts w:ascii="Cambria" w:hAnsi="Cambria"/>
                <w:color w:val="000000" w:themeColor="text1"/>
                <w:sz w:val="22"/>
                <w:szCs w:val="22"/>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D1DBB8" w14:textId="20236164" w:rsidR="008341F6" w:rsidRPr="00B93ABB" w:rsidRDefault="002C4E16" w:rsidP="00FE023C">
            <w:pPr>
              <w:jc w:val="center"/>
              <w:rPr>
                <w:rFonts w:ascii="Cambria" w:hAnsi="Cambria"/>
                <w:color w:val="000000" w:themeColor="text1"/>
                <w:sz w:val="22"/>
                <w:szCs w:val="22"/>
              </w:rPr>
            </w:pPr>
            <w:r>
              <w:rPr>
                <w:rFonts w:ascii="Cambria" w:hAnsi="Cambria"/>
                <w:color w:val="000000" w:themeColor="text1"/>
                <w:sz w:val="22"/>
                <w:szCs w:val="22"/>
              </w:rPr>
              <w:t>8</w:t>
            </w:r>
            <w:r w:rsidR="008341F6" w:rsidRPr="00B93ABB">
              <w:rPr>
                <w:rFonts w:ascii="Cambria" w:hAnsi="Cambria"/>
                <w:color w:val="000000" w:themeColor="text1"/>
                <w:sz w:val="22"/>
                <w:szCs w:val="22"/>
              </w:rPr>
              <w:t>0%</w:t>
            </w:r>
          </w:p>
        </w:tc>
      </w:tr>
      <w:tr w:rsidR="008341F6" w:rsidRPr="006A55E7" w14:paraId="2F1C34F5" w14:textId="77777777" w:rsidTr="008341F6">
        <w:tc>
          <w:tcPr>
            <w:tcW w:w="2513" w:type="dxa"/>
            <w:vMerge/>
            <w:tcBorders>
              <w:left w:val="single" w:sz="8" w:space="0" w:color="000000"/>
              <w:right w:val="single" w:sz="8" w:space="0" w:color="000000"/>
            </w:tcBorders>
            <w:vAlign w:val="center"/>
            <w:hideMark/>
          </w:tcPr>
          <w:p w14:paraId="3346383C" w14:textId="77777777" w:rsidR="008341F6" w:rsidRPr="006A55E7" w:rsidRDefault="008341F6" w:rsidP="00FE023C">
            <w:pPr>
              <w:rPr>
                <w:rFonts w:ascii="Cambria" w:hAnsi="Cambria"/>
                <w:sz w:val="22"/>
                <w:szCs w:val="22"/>
              </w:rPr>
            </w:pPr>
          </w:p>
        </w:tc>
        <w:tc>
          <w:tcPr>
            <w:tcW w:w="35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E82586" w14:textId="77777777" w:rsidR="008341F6" w:rsidRPr="00B93ABB" w:rsidRDefault="008341F6" w:rsidP="00FE023C">
            <w:pPr>
              <w:rPr>
                <w:rFonts w:ascii="Cambria" w:hAnsi="Cambria"/>
                <w:color w:val="000000" w:themeColor="text1"/>
                <w:sz w:val="22"/>
                <w:szCs w:val="22"/>
              </w:rPr>
            </w:pPr>
            <w:r w:rsidRPr="00B93ABB">
              <w:rPr>
                <w:rFonts w:ascii="Cambria" w:hAnsi="Cambria"/>
                <w:color w:val="000000" w:themeColor="text1"/>
                <w:sz w:val="22"/>
                <w:szCs w:val="22"/>
                <w:lang w:val="en-US"/>
              </w:rPr>
              <w:t>ukupno</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F44359" w14:textId="6BB893AF" w:rsidR="008341F6" w:rsidRPr="00B93ABB" w:rsidRDefault="00B93ABB" w:rsidP="00FE023C">
            <w:pPr>
              <w:jc w:val="center"/>
              <w:rPr>
                <w:rFonts w:ascii="Cambria" w:hAnsi="Cambria"/>
                <w:color w:val="000000" w:themeColor="text1"/>
                <w:sz w:val="22"/>
                <w:szCs w:val="22"/>
              </w:rPr>
            </w:pPr>
            <w:r w:rsidRPr="00B93ABB">
              <w:rPr>
                <w:rFonts w:ascii="Cambria" w:hAnsi="Cambria"/>
                <w:color w:val="000000" w:themeColor="text1"/>
                <w:sz w:val="22"/>
                <w:szCs w:val="22"/>
              </w:rPr>
              <w:t>120</w:t>
            </w:r>
          </w:p>
        </w:tc>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C8739E" w14:textId="4C509249" w:rsidR="008341F6" w:rsidRPr="00B93ABB" w:rsidRDefault="00B93ABB" w:rsidP="00FE023C">
            <w:pPr>
              <w:jc w:val="center"/>
              <w:rPr>
                <w:rFonts w:ascii="Cambria" w:hAnsi="Cambria"/>
                <w:color w:val="000000" w:themeColor="text1"/>
                <w:sz w:val="22"/>
                <w:szCs w:val="22"/>
              </w:rPr>
            </w:pPr>
            <w:r w:rsidRPr="00B93ABB">
              <w:rPr>
                <w:rFonts w:ascii="Cambria" w:hAnsi="Cambria"/>
                <w:color w:val="000000" w:themeColor="text1"/>
                <w:sz w:val="22"/>
                <w:szCs w:val="22"/>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083669" w14:textId="77777777" w:rsidR="008341F6" w:rsidRPr="00B93ABB" w:rsidRDefault="008341F6" w:rsidP="00FE023C">
            <w:pPr>
              <w:jc w:val="center"/>
              <w:rPr>
                <w:rFonts w:ascii="Cambria" w:hAnsi="Cambria"/>
                <w:color w:val="000000" w:themeColor="text1"/>
                <w:sz w:val="22"/>
                <w:szCs w:val="22"/>
              </w:rPr>
            </w:pPr>
            <w:r w:rsidRPr="00B93ABB">
              <w:rPr>
                <w:rFonts w:ascii="Cambria" w:hAnsi="Cambria"/>
                <w:color w:val="000000" w:themeColor="text1"/>
                <w:sz w:val="22"/>
                <w:szCs w:val="22"/>
              </w:rPr>
              <w:t>100%</w:t>
            </w:r>
          </w:p>
        </w:tc>
      </w:tr>
      <w:tr w:rsidR="008341F6" w:rsidRPr="006A55E7" w14:paraId="62F0134D" w14:textId="77777777" w:rsidTr="008341F6">
        <w:tc>
          <w:tcPr>
            <w:tcW w:w="2513" w:type="dxa"/>
            <w:vMerge/>
            <w:tcBorders>
              <w:left w:val="single" w:sz="8" w:space="0" w:color="000000"/>
              <w:bottom w:val="single" w:sz="8" w:space="0" w:color="000000"/>
              <w:right w:val="single" w:sz="8" w:space="0" w:color="000000"/>
            </w:tcBorders>
            <w:vAlign w:val="center"/>
          </w:tcPr>
          <w:p w14:paraId="68287A89" w14:textId="77777777" w:rsidR="008341F6" w:rsidRPr="006A55E7" w:rsidRDefault="008341F6" w:rsidP="00FE023C">
            <w:pPr>
              <w:rPr>
                <w:rFonts w:ascii="Cambria" w:hAnsi="Cambria"/>
                <w:sz w:val="22"/>
                <w:szCs w:val="22"/>
              </w:rPr>
            </w:pP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F1CA4F" w14:textId="77777777" w:rsidR="008341F6" w:rsidRPr="006A55E7" w:rsidRDefault="008341F6" w:rsidP="00FE023C">
            <w:pPr>
              <w:rPr>
                <w:rFonts w:ascii="Cambria" w:hAnsi="Cambria"/>
                <w:sz w:val="22"/>
                <w:szCs w:val="22"/>
              </w:rPr>
            </w:pPr>
            <w:r w:rsidRPr="006A55E7">
              <w:rPr>
                <w:rFonts w:ascii="Cambria" w:hAnsi="Cambria"/>
                <w:sz w:val="22"/>
                <w:szCs w:val="22"/>
              </w:rPr>
              <w:t>Dodatna pojašnjenja (kriteriji ocjenjivanja):</w:t>
            </w:r>
          </w:p>
          <w:p w14:paraId="1DEB3229" w14:textId="77777777" w:rsidR="008341F6" w:rsidRPr="006A55E7" w:rsidRDefault="008341F6" w:rsidP="00FE023C">
            <w:pPr>
              <w:rPr>
                <w:rFonts w:ascii="Cambria" w:hAnsi="Cambria"/>
                <w:sz w:val="22"/>
                <w:szCs w:val="22"/>
              </w:rPr>
            </w:pPr>
            <w:r w:rsidRPr="006A55E7">
              <w:rPr>
                <w:rFonts w:ascii="Cambria" w:hAnsi="Cambria"/>
                <w:sz w:val="22"/>
                <w:szCs w:val="22"/>
              </w:rPr>
              <w:lastRenderedPageBreak/>
              <w:t>Usmeni ispit sastoji se od tri pitanja na kojem se može postići maksimalno 90% ocjene.</w:t>
            </w:r>
          </w:p>
        </w:tc>
      </w:tr>
      <w:tr w:rsidR="008341F6" w:rsidRPr="006A55E7" w14:paraId="349898A7"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216AF5" w14:textId="77777777" w:rsidR="008341F6" w:rsidRPr="006A55E7" w:rsidRDefault="008341F6" w:rsidP="00FE023C">
            <w:pPr>
              <w:rPr>
                <w:rFonts w:ascii="Cambria" w:hAnsi="Cambria"/>
                <w:sz w:val="22"/>
                <w:szCs w:val="22"/>
              </w:rPr>
            </w:pPr>
            <w:r w:rsidRPr="006A55E7">
              <w:rPr>
                <w:rFonts w:ascii="Cambria" w:hAnsi="Cambria"/>
                <w:sz w:val="22"/>
                <w:szCs w:val="22"/>
              </w:rPr>
              <w:t>Studentske obveze</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1107C1" w14:textId="5D624791" w:rsidR="008341F6" w:rsidRPr="006A55E7" w:rsidRDefault="008341F6" w:rsidP="00FE023C">
            <w:pPr>
              <w:rPr>
                <w:rFonts w:ascii="Cambria" w:hAnsi="Cambria"/>
                <w:sz w:val="22"/>
                <w:szCs w:val="22"/>
              </w:rPr>
            </w:pPr>
            <w:r w:rsidRPr="006A55E7">
              <w:rPr>
                <w:rFonts w:ascii="Cambria" w:hAnsi="Cambria"/>
                <w:sz w:val="22"/>
                <w:szCs w:val="22"/>
              </w:rPr>
              <w:t>Da položi kolegij, student</w:t>
            </w:r>
            <w:r w:rsidR="00F779DA">
              <w:rPr>
                <w:rFonts w:ascii="Cambria" w:hAnsi="Cambria"/>
                <w:sz w:val="22"/>
                <w:szCs w:val="22"/>
              </w:rPr>
              <w:t>/studentica</w:t>
            </w:r>
            <w:r w:rsidRPr="006A55E7">
              <w:rPr>
                <w:rFonts w:ascii="Cambria" w:hAnsi="Cambria"/>
                <w:sz w:val="22"/>
                <w:szCs w:val="22"/>
              </w:rPr>
              <w:t xml:space="preserve"> mora: </w:t>
            </w:r>
          </w:p>
          <w:p w14:paraId="4BB925DD" w14:textId="5936AE9B" w:rsidR="008341F6" w:rsidRDefault="008341F6" w:rsidP="00FE023C">
            <w:pPr>
              <w:rPr>
                <w:rFonts w:ascii="Cambria" w:hAnsi="Cambria"/>
                <w:sz w:val="22"/>
                <w:szCs w:val="22"/>
              </w:rPr>
            </w:pPr>
            <w:r w:rsidRPr="006A55E7">
              <w:rPr>
                <w:rFonts w:ascii="Cambria" w:hAnsi="Cambria"/>
                <w:sz w:val="22"/>
                <w:szCs w:val="22"/>
              </w:rPr>
              <w:t xml:space="preserve">1. </w:t>
            </w:r>
            <w:r w:rsidR="00F779DA">
              <w:rPr>
                <w:rFonts w:ascii="Cambria" w:hAnsi="Cambria"/>
                <w:sz w:val="22"/>
                <w:szCs w:val="22"/>
              </w:rPr>
              <w:t>aktivno sudjelovati u nastavi</w:t>
            </w:r>
          </w:p>
          <w:p w14:paraId="5E7F9BC1" w14:textId="77777777" w:rsidR="00F779DA" w:rsidRDefault="00F779DA" w:rsidP="00FE023C">
            <w:pPr>
              <w:rPr>
                <w:rFonts w:ascii="Cambria" w:hAnsi="Cambria"/>
                <w:sz w:val="22"/>
                <w:szCs w:val="22"/>
              </w:rPr>
            </w:pPr>
            <w:r>
              <w:rPr>
                <w:rFonts w:ascii="Cambria" w:hAnsi="Cambria"/>
                <w:sz w:val="22"/>
                <w:szCs w:val="22"/>
              </w:rPr>
              <w:t>2. napisati i predati praktični rad</w:t>
            </w:r>
          </w:p>
          <w:p w14:paraId="18634D49" w14:textId="03078CC6" w:rsidR="00F779DA" w:rsidRPr="006A55E7" w:rsidRDefault="00F779DA" w:rsidP="00FE023C">
            <w:pPr>
              <w:rPr>
                <w:rFonts w:ascii="Cambria" w:hAnsi="Cambria"/>
                <w:sz w:val="22"/>
                <w:szCs w:val="22"/>
              </w:rPr>
            </w:pPr>
            <w:r>
              <w:rPr>
                <w:rFonts w:ascii="Cambria" w:hAnsi="Cambria"/>
                <w:sz w:val="22"/>
                <w:szCs w:val="22"/>
              </w:rPr>
              <w:t>3. p</w:t>
            </w:r>
            <w:r w:rsidRPr="006A55E7">
              <w:rPr>
                <w:rFonts w:ascii="Cambria" w:hAnsi="Cambria"/>
                <w:sz w:val="22"/>
                <w:szCs w:val="22"/>
              </w:rPr>
              <w:t>oložiti usmeni ispit</w:t>
            </w:r>
            <w:r>
              <w:rPr>
                <w:rFonts w:ascii="Cambria" w:hAnsi="Cambria"/>
                <w:sz w:val="22"/>
                <w:szCs w:val="22"/>
              </w:rPr>
              <w:t>.</w:t>
            </w:r>
          </w:p>
        </w:tc>
      </w:tr>
      <w:tr w:rsidR="008341F6" w:rsidRPr="006A55E7" w14:paraId="32B258D2"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24FBCF" w14:textId="77777777" w:rsidR="008341F6" w:rsidRPr="006A55E7" w:rsidRDefault="008341F6" w:rsidP="00FE023C">
            <w:pPr>
              <w:rPr>
                <w:rFonts w:ascii="Cambria" w:hAnsi="Cambria"/>
                <w:sz w:val="22"/>
                <w:szCs w:val="22"/>
              </w:rPr>
            </w:pPr>
            <w:r w:rsidRPr="006A55E7">
              <w:rPr>
                <w:rFonts w:ascii="Cambria" w:hAnsi="Cambria"/>
                <w:sz w:val="22"/>
                <w:szCs w:val="22"/>
                <w:lang w:val="en-US"/>
              </w:rPr>
              <w:t>Rokovi ispita i kolokvija</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DD166D" w14:textId="77777777" w:rsidR="008341F6" w:rsidRPr="006A55E7" w:rsidRDefault="008341F6" w:rsidP="00FE023C">
            <w:pPr>
              <w:rPr>
                <w:rFonts w:ascii="Cambria" w:hAnsi="Cambria"/>
                <w:sz w:val="22"/>
                <w:szCs w:val="22"/>
              </w:rPr>
            </w:pPr>
            <w:r w:rsidRPr="006A55E7">
              <w:rPr>
                <w:rFonts w:ascii="Cambria" w:hAnsi="Cambria"/>
                <w:sz w:val="22"/>
                <w:szCs w:val="22"/>
              </w:rPr>
              <w:t>Objavljuju se u ISVU sustavu.</w:t>
            </w:r>
          </w:p>
        </w:tc>
      </w:tr>
      <w:tr w:rsidR="008341F6" w:rsidRPr="006A55E7" w14:paraId="72EBC7AD" w14:textId="77777777" w:rsidTr="008341F6">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0648A0" w14:textId="77777777" w:rsidR="008341F6" w:rsidRPr="006A55E7" w:rsidRDefault="008341F6" w:rsidP="00FE023C">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1D283F" w14:textId="77777777" w:rsidR="008341F6" w:rsidRPr="006A55E7" w:rsidRDefault="008341F6" w:rsidP="00FE023C">
            <w:pPr>
              <w:jc w:val="both"/>
              <w:rPr>
                <w:rFonts w:ascii="Cambria" w:hAnsi="Cambria"/>
                <w:sz w:val="22"/>
                <w:szCs w:val="22"/>
              </w:rPr>
            </w:pPr>
            <w:r w:rsidRPr="006A55E7">
              <w:rPr>
                <w:rFonts w:ascii="Cambria" w:hAnsi="Cambria"/>
                <w:sz w:val="22"/>
                <w:szCs w:val="22"/>
              </w:rPr>
              <w:t>Materijali za predavanja se objavljuju na e</w:t>
            </w:r>
            <w:r w:rsidRPr="006A55E7">
              <w:rPr>
                <w:rFonts w:ascii="Cambria" w:hAnsi="Cambria"/>
                <w:sz w:val="22"/>
                <w:szCs w:val="22"/>
                <w:lang w:val="it-IT"/>
              </w:rPr>
              <w:t>-učenj</w:t>
            </w:r>
            <w:r w:rsidRPr="006A55E7">
              <w:rPr>
                <w:rFonts w:ascii="Cambria" w:hAnsi="Cambria"/>
                <w:sz w:val="22"/>
                <w:szCs w:val="22"/>
              </w:rPr>
              <w:t>u.</w:t>
            </w:r>
          </w:p>
          <w:p w14:paraId="0C9DD820" w14:textId="77777777" w:rsidR="008341F6" w:rsidRPr="006A55E7" w:rsidRDefault="008341F6" w:rsidP="00FE023C">
            <w:pPr>
              <w:jc w:val="both"/>
              <w:rPr>
                <w:rFonts w:ascii="Cambria" w:hAnsi="Cambria"/>
                <w:sz w:val="22"/>
                <w:szCs w:val="22"/>
              </w:rPr>
            </w:pPr>
            <w:r w:rsidRPr="006A55E7">
              <w:rPr>
                <w:rFonts w:ascii="Cambria" w:hAnsi="Cambria"/>
                <w:sz w:val="22"/>
                <w:szCs w:val="22"/>
              </w:rPr>
              <w:t>U slučaju održavanja nastave na daljinu, moguće je odstupanje u:</w:t>
            </w:r>
          </w:p>
          <w:p w14:paraId="1E78F1EF" w14:textId="77777777" w:rsidR="008341F6" w:rsidRPr="006A55E7" w:rsidRDefault="008341F6" w:rsidP="00FE023C">
            <w:pPr>
              <w:jc w:val="both"/>
              <w:rPr>
                <w:rFonts w:ascii="Cambria" w:hAnsi="Cambria"/>
                <w:sz w:val="22"/>
                <w:szCs w:val="22"/>
              </w:rPr>
            </w:pPr>
            <w:r w:rsidRPr="006A55E7">
              <w:rPr>
                <w:rFonts w:ascii="Cambria" w:hAnsi="Cambria"/>
                <w:sz w:val="22"/>
                <w:szCs w:val="22"/>
              </w:rPr>
              <w:t>- mjestu izvođenja kolegija</w:t>
            </w:r>
          </w:p>
          <w:p w14:paraId="20E61B0B" w14:textId="77777777" w:rsidR="008341F6" w:rsidRPr="006A55E7" w:rsidRDefault="008341F6" w:rsidP="00FE023C">
            <w:pPr>
              <w:jc w:val="both"/>
              <w:rPr>
                <w:rFonts w:ascii="Cambria" w:hAnsi="Cambria"/>
                <w:sz w:val="22"/>
                <w:szCs w:val="22"/>
              </w:rPr>
            </w:pPr>
            <w:r w:rsidRPr="006A55E7">
              <w:rPr>
                <w:rFonts w:ascii="Cambria" w:hAnsi="Cambria"/>
                <w:sz w:val="22"/>
                <w:szCs w:val="22"/>
              </w:rPr>
              <w:t>- provedbi aktivnosti, metoda tumačenja i poučavanja i načinima vrednovanja</w:t>
            </w:r>
          </w:p>
          <w:p w14:paraId="36A837D5" w14:textId="77777777" w:rsidR="008341F6" w:rsidRPr="006A55E7" w:rsidRDefault="008341F6" w:rsidP="00FE023C">
            <w:pPr>
              <w:jc w:val="both"/>
              <w:rPr>
                <w:rFonts w:ascii="Cambria" w:hAnsi="Cambria"/>
                <w:sz w:val="22"/>
                <w:szCs w:val="22"/>
              </w:rPr>
            </w:pPr>
            <w:r w:rsidRPr="006A55E7">
              <w:rPr>
                <w:rFonts w:ascii="Cambria" w:hAnsi="Cambria"/>
                <w:sz w:val="22"/>
                <w:szCs w:val="22"/>
              </w:rPr>
              <w:t>- studentskim obvezama</w:t>
            </w:r>
          </w:p>
          <w:p w14:paraId="6E72C11D" w14:textId="77777777" w:rsidR="008341F6" w:rsidRPr="006A55E7" w:rsidRDefault="008341F6" w:rsidP="00FE023C">
            <w:pPr>
              <w:jc w:val="both"/>
              <w:rPr>
                <w:rFonts w:ascii="Cambria" w:hAnsi="Cambria"/>
                <w:sz w:val="22"/>
                <w:szCs w:val="22"/>
              </w:rPr>
            </w:pPr>
            <w:r w:rsidRPr="006A55E7">
              <w:rPr>
                <w:rFonts w:ascii="Cambria" w:hAnsi="Cambria"/>
                <w:sz w:val="22"/>
                <w:szCs w:val="22"/>
              </w:rPr>
              <w:t>- dostupnoj literaturi.</w:t>
            </w:r>
          </w:p>
          <w:p w14:paraId="43677477" w14:textId="0DABDF7C" w:rsidR="008341F6" w:rsidRPr="006A55E7" w:rsidRDefault="008341F6" w:rsidP="00FE023C">
            <w:pPr>
              <w:jc w:val="both"/>
              <w:rPr>
                <w:rFonts w:ascii="Cambria" w:hAnsi="Cambria"/>
                <w:sz w:val="22"/>
                <w:szCs w:val="22"/>
              </w:rPr>
            </w:pPr>
            <w:r w:rsidRPr="006A55E7">
              <w:rPr>
                <w:rFonts w:ascii="Cambria" w:hAnsi="Cambria"/>
                <w:sz w:val="22"/>
                <w:szCs w:val="22"/>
              </w:rPr>
              <w:t>O tome će nositelj kolegija obavijestiti studente i studentice kad se nastava na daljinu počne održavati. Ishodi učenja ostaju nepromijenjeni.</w:t>
            </w:r>
          </w:p>
        </w:tc>
      </w:tr>
      <w:tr w:rsidR="008341F6" w:rsidRPr="006A55E7" w14:paraId="205E2C14" w14:textId="77777777" w:rsidTr="008341F6">
        <w:trPr>
          <w:trHeight w:val="770"/>
        </w:trPr>
        <w:tc>
          <w:tcPr>
            <w:tcW w:w="251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583EDE" w14:textId="77777777" w:rsidR="008341F6" w:rsidRPr="006A55E7" w:rsidRDefault="008341F6" w:rsidP="00FE023C">
            <w:pPr>
              <w:rPr>
                <w:rFonts w:ascii="Cambria" w:hAnsi="Cambria"/>
                <w:sz w:val="22"/>
                <w:szCs w:val="22"/>
              </w:rPr>
            </w:pPr>
            <w:r w:rsidRPr="006A55E7">
              <w:rPr>
                <w:rFonts w:ascii="Cambria" w:hAnsi="Cambria"/>
                <w:sz w:val="22"/>
                <w:szCs w:val="22"/>
              </w:rPr>
              <w:t>Literatura</w:t>
            </w:r>
          </w:p>
        </w:tc>
        <w:tc>
          <w:tcPr>
            <w:tcW w:w="653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670B0C8" w14:textId="77777777" w:rsidR="008341F6" w:rsidRPr="006A55E7" w:rsidRDefault="008341F6" w:rsidP="00FE023C">
            <w:pPr>
              <w:jc w:val="both"/>
              <w:rPr>
                <w:rFonts w:ascii="Cambria" w:hAnsi="Cambria"/>
                <w:sz w:val="22"/>
                <w:szCs w:val="22"/>
              </w:rPr>
            </w:pPr>
            <w:r w:rsidRPr="006A55E7">
              <w:rPr>
                <w:rFonts w:ascii="Cambria" w:hAnsi="Cambria"/>
                <w:sz w:val="22"/>
                <w:szCs w:val="22"/>
              </w:rPr>
              <w:t xml:space="preserve">Obvezna: </w:t>
            </w:r>
          </w:p>
          <w:p w14:paraId="2C3A8BE0" w14:textId="77777777" w:rsidR="008341F6" w:rsidRPr="006A55E7" w:rsidRDefault="008341F6" w:rsidP="00FE023C">
            <w:pPr>
              <w:jc w:val="both"/>
              <w:rPr>
                <w:rFonts w:ascii="Cambria" w:hAnsi="Cambria"/>
                <w:sz w:val="22"/>
                <w:szCs w:val="22"/>
              </w:rPr>
            </w:pPr>
            <w:r w:rsidRPr="006A55E7">
              <w:rPr>
                <w:rFonts w:ascii="Cambria" w:hAnsi="Cambria"/>
                <w:sz w:val="22"/>
                <w:szCs w:val="22"/>
              </w:rPr>
              <w:t xml:space="preserve">1. Petrić, V. (2019). </w:t>
            </w:r>
            <w:r w:rsidRPr="006A55E7">
              <w:rPr>
                <w:rFonts w:ascii="Cambria" w:hAnsi="Cambria"/>
                <w:i/>
                <w:sz w:val="22"/>
                <w:szCs w:val="22"/>
              </w:rPr>
              <w:t>Kineziološka metodika u ranom i predškolskom odgoju i obrazovanju</w:t>
            </w:r>
            <w:r w:rsidRPr="006A55E7">
              <w:rPr>
                <w:rFonts w:ascii="Cambria" w:hAnsi="Cambria"/>
                <w:sz w:val="22"/>
                <w:szCs w:val="22"/>
              </w:rPr>
              <w:t>. Rijeka: Učiteljski fakultet Sveučilišta u Rijeci.</w:t>
            </w:r>
          </w:p>
          <w:p w14:paraId="5D14D216" w14:textId="77777777" w:rsidR="008341F6" w:rsidRPr="006A55E7" w:rsidRDefault="008341F6" w:rsidP="00FE023C">
            <w:pPr>
              <w:jc w:val="both"/>
              <w:rPr>
                <w:rFonts w:ascii="Cambria" w:hAnsi="Cambria"/>
                <w:sz w:val="22"/>
                <w:szCs w:val="22"/>
              </w:rPr>
            </w:pPr>
            <w:r w:rsidRPr="006A55E7">
              <w:rPr>
                <w:rFonts w:ascii="Cambria" w:hAnsi="Cambria"/>
                <w:sz w:val="22"/>
                <w:szCs w:val="22"/>
              </w:rPr>
              <w:t>Izborna:</w:t>
            </w:r>
          </w:p>
          <w:p w14:paraId="02CC7B4D" w14:textId="77777777" w:rsidR="008341F6" w:rsidRPr="006A55E7" w:rsidRDefault="008341F6" w:rsidP="00FE023C">
            <w:pPr>
              <w:jc w:val="both"/>
              <w:rPr>
                <w:rFonts w:ascii="Cambria" w:hAnsi="Cambria"/>
                <w:sz w:val="22"/>
                <w:szCs w:val="22"/>
              </w:rPr>
            </w:pPr>
            <w:r w:rsidRPr="006A55E7">
              <w:rPr>
                <w:rFonts w:ascii="Cambria" w:hAnsi="Cambria"/>
                <w:sz w:val="22"/>
                <w:szCs w:val="22"/>
              </w:rPr>
              <w:t xml:space="preserve">1. Findak, V. (1995). </w:t>
            </w:r>
            <w:r w:rsidRPr="006A55E7">
              <w:rPr>
                <w:rFonts w:ascii="Cambria" w:hAnsi="Cambria"/>
                <w:i/>
                <w:sz w:val="22"/>
                <w:szCs w:val="22"/>
              </w:rPr>
              <w:t>Metodika tjelesne i zdravstvene kulture u predškolskom odgoju.</w:t>
            </w:r>
            <w:r w:rsidRPr="006A55E7">
              <w:rPr>
                <w:rFonts w:ascii="Cambria" w:hAnsi="Cambria"/>
                <w:sz w:val="22"/>
                <w:szCs w:val="22"/>
              </w:rPr>
              <w:t xml:space="preserve"> Zagreb: Školska knjiga.</w:t>
            </w:r>
          </w:p>
          <w:p w14:paraId="79A2DC43" w14:textId="77777777" w:rsidR="008341F6" w:rsidRPr="006A55E7" w:rsidRDefault="008341F6" w:rsidP="00FE023C">
            <w:pPr>
              <w:jc w:val="both"/>
              <w:rPr>
                <w:rFonts w:ascii="Cambria" w:hAnsi="Cambria"/>
                <w:sz w:val="22"/>
                <w:szCs w:val="22"/>
              </w:rPr>
            </w:pPr>
            <w:r w:rsidRPr="006A55E7">
              <w:rPr>
                <w:rFonts w:ascii="Cambria" w:hAnsi="Cambria"/>
                <w:sz w:val="22"/>
                <w:szCs w:val="22"/>
              </w:rPr>
              <w:t xml:space="preserve">2. Findak, V., Delija, K. (2001). </w:t>
            </w:r>
            <w:r w:rsidRPr="006A55E7">
              <w:rPr>
                <w:rFonts w:ascii="Cambria" w:hAnsi="Cambria"/>
                <w:i/>
                <w:sz w:val="22"/>
                <w:szCs w:val="22"/>
              </w:rPr>
              <w:t>Tjelesna i zdravstvena kultura u predškolskom odgoju</w:t>
            </w:r>
            <w:r w:rsidRPr="006A55E7">
              <w:rPr>
                <w:rFonts w:ascii="Cambria" w:hAnsi="Cambria"/>
                <w:sz w:val="22"/>
                <w:szCs w:val="22"/>
              </w:rPr>
              <w:t>. Zagreb: Edip.</w:t>
            </w:r>
          </w:p>
          <w:p w14:paraId="77E8E562" w14:textId="77777777" w:rsidR="008341F6" w:rsidRPr="006A55E7" w:rsidRDefault="008341F6" w:rsidP="00FE023C">
            <w:pPr>
              <w:jc w:val="both"/>
              <w:rPr>
                <w:rFonts w:ascii="Cambria" w:hAnsi="Cambria"/>
                <w:sz w:val="22"/>
                <w:szCs w:val="22"/>
              </w:rPr>
            </w:pPr>
            <w:r w:rsidRPr="006A55E7">
              <w:rPr>
                <w:rFonts w:ascii="Cambria" w:hAnsi="Cambria"/>
                <w:sz w:val="22"/>
                <w:szCs w:val="22"/>
              </w:rPr>
              <w:t xml:space="preserve">3. Neljak, B. (2011). </w:t>
            </w:r>
            <w:r w:rsidRPr="006A55E7">
              <w:rPr>
                <w:rFonts w:ascii="Cambria" w:hAnsi="Cambria"/>
                <w:i/>
                <w:sz w:val="22"/>
                <w:szCs w:val="22"/>
              </w:rPr>
              <w:t>Opća kineziološka metodika</w:t>
            </w:r>
            <w:r w:rsidRPr="006A55E7">
              <w:rPr>
                <w:rFonts w:ascii="Cambria" w:hAnsi="Cambria"/>
                <w:sz w:val="22"/>
                <w:szCs w:val="22"/>
              </w:rPr>
              <w:t>. Zagreb: Kineziološki fakultet Sveučilišta u Zagrebu.</w:t>
            </w:r>
          </w:p>
          <w:p w14:paraId="3CB4D8DD" w14:textId="77777777" w:rsidR="008341F6" w:rsidRPr="006A55E7" w:rsidRDefault="008341F6" w:rsidP="00FE023C">
            <w:pPr>
              <w:jc w:val="both"/>
              <w:rPr>
                <w:rFonts w:ascii="Cambria" w:hAnsi="Cambria"/>
                <w:sz w:val="22"/>
                <w:szCs w:val="22"/>
              </w:rPr>
            </w:pPr>
            <w:r w:rsidRPr="006A55E7">
              <w:rPr>
                <w:rFonts w:ascii="Cambria" w:hAnsi="Cambria"/>
                <w:sz w:val="22"/>
                <w:szCs w:val="22"/>
              </w:rPr>
              <w:t xml:space="preserve">4. Neljak, B. (2009). </w:t>
            </w:r>
            <w:r w:rsidRPr="006A55E7">
              <w:rPr>
                <w:rFonts w:ascii="Cambria" w:hAnsi="Cambria"/>
                <w:i/>
                <w:sz w:val="22"/>
                <w:szCs w:val="22"/>
              </w:rPr>
              <w:t>Kineziološka metodika u predškolskom odgoju</w:t>
            </w:r>
            <w:r w:rsidRPr="006A55E7">
              <w:rPr>
                <w:rFonts w:ascii="Cambria" w:hAnsi="Cambria"/>
                <w:sz w:val="22"/>
                <w:szCs w:val="22"/>
              </w:rPr>
              <w:t>. Zagreb: Kineziološki fakultet Sveučilišta u Zagrebu.</w:t>
            </w:r>
          </w:p>
          <w:p w14:paraId="00F05E4C" w14:textId="77777777" w:rsidR="008341F6" w:rsidRPr="006A55E7" w:rsidRDefault="008341F6" w:rsidP="00FE023C">
            <w:pPr>
              <w:jc w:val="both"/>
              <w:rPr>
                <w:rFonts w:ascii="Cambria" w:hAnsi="Cambria"/>
                <w:sz w:val="22"/>
                <w:szCs w:val="22"/>
              </w:rPr>
            </w:pPr>
            <w:r w:rsidRPr="006A55E7">
              <w:rPr>
                <w:rFonts w:ascii="Cambria" w:hAnsi="Cambria"/>
                <w:sz w:val="22"/>
                <w:szCs w:val="22"/>
              </w:rPr>
              <w:t xml:space="preserve">5. Pejčić, A. i Trajkovski, B.(2018). </w:t>
            </w:r>
            <w:r w:rsidRPr="006A55E7">
              <w:rPr>
                <w:rFonts w:ascii="Cambria" w:hAnsi="Cambria"/>
                <w:i/>
                <w:sz w:val="22"/>
                <w:szCs w:val="22"/>
              </w:rPr>
              <w:t>Što i kako vježbati s djecom u vrtiću i školi.</w:t>
            </w:r>
            <w:r w:rsidRPr="006A55E7">
              <w:rPr>
                <w:rFonts w:ascii="Cambria" w:hAnsi="Cambria"/>
                <w:sz w:val="22"/>
                <w:szCs w:val="22"/>
              </w:rPr>
              <w:t xml:space="preserve"> Rijeka: Učiteljski fakultet Sveučilišta u Rijeci.  </w:t>
            </w:r>
          </w:p>
        </w:tc>
      </w:tr>
    </w:tbl>
    <w:p w14:paraId="57CDC405" w14:textId="77777777" w:rsidR="008341F6" w:rsidRPr="006A55E7" w:rsidRDefault="008341F6" w:rsidP="008341F6">
      <w:pPr>
        <w:rPr>
          <w:rFonts w:ascii="Cambria" w:hAnsi="Cambria"/>
          <w:sz w:val="22"/>
          <w:szCs w:val="22"/>
        </w:rPr>
      </w:pPr>
    </w:p>
    <w:p w14:paraId="0BE5E779" w14:textId="77777777" w:rsidR="0006070E" w:rsidRPr="006A55E7" w:rsidRDefault="0006070E">
      <w:pPr>
        <w:spacing w:after="160" w:line="259" w:lineRule="auto"/>
        <w:rPr>
          <w:rStyle w:val="Istaknuto"/>
        </w:rPr>
      </w:pPr>
      <w:r w:rsidRPr="006A55E7">
        <w:rPr>
          <w:rStyle w:val="Istaknuto"/>
        </w:rPr>
        <w:br w:type="page"/>
      </w:r>
    </w:p>
    <w:tbl>
      <w:tblPr>
        <w:tblW w:w="5000" w:type="pct"/>
        <w:tblLayout w:type="fixed"/>
        <w:tblCellMar>
          <w:left w:w="0" w:type="dxa"/>
          <w:right w:w="0" w:type="dxa"/>
        </w:tblCellMar>
        <w:tblLook w:val="0600" w:firstRow="0" w:lastRow="0" w:firstColumn="0" w:lastColumn="0" w:noHBand="1" w:noVBand="1"/>
      </w:tblPr>
      <w:tblGrid>
        <w:gridCol w:w="2527"/>
        <w:gridCol w:w="2141"/>
        <w:gridCol w:w="352"/>
        <w:gridCol w:w="1064"/>
        <w:gridCol w:w="427"/>
        <w:gridCol w:w="277"/>
        <w:gridCol w:w="857"/>
        <w:gridCol w:w="1407"/>
      </w:tblGrid>
      <w:tr w:rsidR="0006070E" w:rsidRPr="006A55E7" w14:paraId="74301D2D" w14:textId="77777777" w:rsidTr="006C4346">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DEDBB1E" w14:textId="77777777" w:rsidR="0006070E" w:rsidRPr="00B71F2E" w:rsidRDefault="0006070E" w:rsidP="006C4346">
            <w:pPr>
              <w:jc w:val="right"/>
              <w:rPr>
                <w:rFonts w:ascii="Cambria" w:eastAsia="Calibri" w:hAnsi="Cambria" w:cs="Calibri"/>
                <w:b/>
                <w:bCs/>
                <w:sz w:val="22"/>
                <w:szCs w:val="22"/>
              </w:rPr>
            </w:pPr>
            <w:r w:rsidRPr="00B71F2E">
              <w:rPr>
                <w:rFonts w:ascii="Cambria" w:eastAsia="Calibri" w:hAnsi="Cambria" w:cs="Calibri"/>
                <w:b/>
                <w:bCs/>
                <w:sz w:val="22"/>
                <w:szCs w:val="22"/>
              </w:rPr>
              <w:lastRenderedPageBreak/>
              <w:t>IZVEDBENI PLAN NASTAVE KOLEGIJA</w:t>
            </w:r>
          </w:p>
        </w:tc>
      </w:tr>
      <w:tr w:rsidR="0006070E" w:rsidRPr="006A55E7" w14:paraId="1E6DC510"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DC38C9" w14:textId="77777777" w:rsidR="0006070E" w:rsidRPr="00F779DA" w:rsidRDefault="0006070E" w:rsidP="006C4346">
            <w:pPr>
              <w:rPr>
                <w:rFonts w:ascii="Cambria" w:eastAsia="Calibri" w:hAnsi="Cambria" w:cs="Calibri"/>
                <w:sz w:val="22"/>
                <w:szCs w:val="22"/>
              </w:rPr>
            </w:pPr>
            <w:r w:rsidRPr="00F779DA">
              <w:rPr>
                <w:rFonts w:ascii="Cambria" w:eastAsia="Calibri" w:hAnsi="Cambria" w:cs="Calibri"/>
                <w:sz w:val="22"/>
                <w:szCs w:val="22"/>
              </w:rPr>
              <w:t>Kod i naziv kolegija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7B7786" w14:textId="77777777" w:rsidR="0006070E" w:rsidRPr="00F779DA" w:rsidRDefault="0006070E" w:rsidP="006C4346">
            <w:pPr>
              <w:rPr>
                <w:rFonts w:ascii="Cambria" w:eastAsia="Calibri" w:hAnsi="Cambria" w:cs="Calibri"/>
                <w:sz w:val="22"/>
                <w:szCs w:val="22"/>
              </w:rPr>
            </w:pPr>
            <w:r w:rsidRPr="00F779DA">
              <w:rPr>
                <w:rFonts w:ascii="Cambria" w:eastAsia="Calibri" w:hAnsi="Cambria" w:cs="Calibri"/>
                <w:sz w:val="22"/>
                <w:szCs w:val="22"/>
              </w:rPr>
              <w:t>200022</w:t>
            </w:r>
          </w:p>
          <w:p w14:paraId="7EA516EF" w14:textId="61EC3159" w:rsidR="0006070E" w:rsidRPr="00F779DA" w:rsidRDefault="0006070E" w:rsidP="006C4346">
            <w:pPr>
              <w:rPr>
                <w:rFonts w:ascii="Cambria" w:eastAsia="Calibri" w:hAnsi="Cambria" w:cs="Calibri"/>
                <w:sz w:val="22"/>
                <w:szCs w:val="22"/>
              </w:rPr>
            </w:pPr>
            <w:r w:rsidRPr="00F779DA">
              <w:rPr>
                <w:rFonts w:ascii="Cambria" w:eastAsia="Calibri" w:hAnsi="Cambria" w:cs="Calibri"/>
                <w:sz w:val="22"/>
                <w:szCs w:val="22"/>
              </w:rPr>
              <w:t>Stručna praksa 3</w:t>
            </w:r>
            <w:r w:rsidR="00885FB9">
              <w:rPr>
                <w:rFonts w:ascii="Cambria" w:eastAsia="Calibri" w:hAnsi="Cambria" w:cs="Calibri"/>
                <w:sz w:val="22"/>
                <w:szCs w:val="22"/>
              </w:rPr>
              <w:t xml:space="preserve"> </w:t>
            </w:r>
          </w:p>
        </w:tc>
      </w:tr>
      <w:tr w:rsidR="0006070E" w:rsidRPr="006A55E7" w14:paraId="777D8272"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2DC290" w14:textId="77777777" w:rsidR="0006070E" w:rsidRPr="00F779DA" w:rsidRDefault="0006070E" w:rsidP="006C4346">
            <w:pPr>
              <w:rPr>
                <w:rFonts w:ascii="Cambria" w:eastAsia="Calibri" w:hAnsi="Cambria" w:cs="Calibri"/>
                <w:sz w:val="22"/>
                <w:szCs w:val="22"/>
              </w:rPr>
            </w:pPr>
            <w:r w:rsidRPr="00F779DA">
              <w:rPr>
                <w:rFonts w:ascii="Cambria" w:eastAsia="Calibri" w:hAnsi="Cambria" w:cs="Calibri"/>
                <w:sz w:val="22"/>
                <w:szCs w:val="22"/>
              </w:rPr>
              <w:t xml:space="preserve">Nastavnica </w:t>
            </w:r>
          </w:p>
          <w:p w14:paraId="1A8E00A8" w14:textId="77777777" w:rsidR="0006070E" w:rsidRPr="00F779DA" w:rsidRDefault="0006070E" w:rsidP="006C4346">
            <w:pPr>
              <w:rPr>
                <w:rFonts w:ascii="Cambria" w:eastAsia="Calibri" w:hAnsi="Cambria" w:cs="Calibri"/>
                <w:sz w:val="22"/>
                <w:szCs w:val="22"/>
              </w:rPr>
            </w:pPr>
            <w:r w:rsidRPr="00F779DA">
              <w:rPr>
                <w:rFonts w:ascii="Cambria" w:eastAsia="Calibri" w:hAnsi="Cambria" w:cs="Calibri"/>
                <w:sz w:val="22"/>
                <w:szCs w:val="22"/>
              </w:rPr>
              <w:t>Suradnica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BBE7B3" w14:textId="135FA5CF" w:rsidR="0006070E" w:rsidRPr="00F779DA" w:rsidRDefault="005A30DC" w:rsidP="00F91B8C">
            <w:pPr>
              <w:rPr>
                <w:rFonts w:ascii="Cambria" w:eastAsia="Calibri" w:hAnsi="Cambria" w:cs="Calibri"/>
                <w:sz w:val="22"/>
                <w:szCs w:val="22"/>
              </w:rPr>
            </w:pPr>
            <w:hyperlink r:id="rId111" w:history="1">
              <w:r w:rsidR="00FF0441" w:rsidRPr="00F779DA">
                <w:rPr>
                  <w:rStyle w:val="Hiperveza"/>
                  <w:rFonts w:ascii="Cambria" w:hAnsi="Cambria"/>
                  <w:sz w:val="22"/>
                  <w:szCs w:val="22"/>
                </w:rPr>
                <w:t xml:space="preserve">Izv. prof. dr. sc. Sandra Kadum </w:t>
              </w:r>
            </w:hyperlink>
            <w:r w:rsidR="00885FB9">
              <w:rPr>
                <w:rFonts w:ascii="Cambria" w:eastAsia="Calibri" w:hAnsi="Cambria" w:cs="Calibri"/>
                <w:sz w:val="22"/>
                <w:szCs w:val="22"/>
              </w:rPr>
              <w:t>(nositeljica)</w:t>
            </w:r>
            <w:hyperlink r:id="rId112" w:history="1"/>
          </w:p>
          <w:p w14:paraId="47B4A07C" w14:textId="117428F7" w:rsidR="00F91B8C" w:rsidRPr="00F779DA" w:rsidRDefault="00885FB9" w:rsidP="00F91B8C">
            <w:pPr>
              <w:rPr>
                <w:rFonts w:ascii="Cambria" w:eastAsia="Calibri" w:hAnsi="Cambria" w:cs="Calibri"/>
                <w:sz w:val="22"/>
                <w:szCs w:val="22"/>
              </w:rPr>
            </w:pPr>
            <w:hyperlink r:id="rId113" w:history="1">
              <w:r w:rsidRPr="00885FB9">
                <w:rPr>
                  <w:rStyle w:val="Hiperveza"/>
                  <w:rFonts w:ascii="Cambria" w:eastAsia="Calibri" w:hAnsi="Cambria" w:cstheme="minorHAnsi"/>
                  <w:sz w:val="22"/>
                  <w:szCs w:val="22"/>
                  <w:lang w:eastAsia="en-US"/>
                </w:rPr>
                <w:t>Dr. sc. Renata Martinčić Marić, pred.</w:t>
              </w:r>
            </w:hyperlink>
            <w:r>
              <w:rPr>
                <w:rStyle w:val="Hiperveza"/>
                <w:rFonts w:ascii="Cambria" w:eastAsia="Calibri" w:hAnsi="Cambria" w:cstheme="minorHAnsi"/>
                <w:sz w:val="22"/>
                <w:szCs w:val="22"/>
                <w:lang w:eastAsia="en-US"/>
              </w:rPr>
              <w:t xml:space="preserve"> </w:t>
            </w:r>
          </w:p>
        </w:tc>
      </w:tr>
      <w:tr w:rsidR="00373EB3" w:rsidRPr="006A55E7" w14:paraId="08DF5C61"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02419B" w14:textId="77777777" w:rsidR="00373EB3" w:rsidRPr="00F779DA" w:rsidRDefault="00373EB3" w:rsidP="00373EB3">
            <w:pPr>
              <w:rPr>
                <w:rFonts w:ascii="Cambria" w:eastAsia="Calibri" w:hAnsi="Cambria" w:cs="Calibri"/>
                <w:sz w:val="22"/>
                <w:szCs w:val="22"/>
              </w:rPr>
            </w:pPr>
            <w:r w:rsidRPr="00F779DA">
              <w:rPr>
                <w:rFonts w:ascii="Cambria" w:eastAsia="Calibri" w:hAnsi="Cambria" w:cs="Calibri"/>
                <w:sz w:val="22"/>
                <w:szCs w:val="22"/>
              </w:rPr>
              <w:t>Studijski program</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9BAA41" w14:textId="77777777" w:rsidR="00373EB3" w:rsidRPr="00F779DA" w:rsidRDefault="00373EB3" w:rsidP="00373EB3">
            <w:pPr>
              <w:rPr>
                <w:rFonts w:ascii="Cambria" w:eastAsia="Calibri" w:hAnsi="Cambria" w:cstheme="minorHAnsi"/>
                <w:sz w:val="22"/>
                <w:szCs w:val="22"/>
                <w:lang w:eastAsia="en-US"/>
              </w:rPr>
            </w:pPr>
            <w:r w:rsidRPr="00F779DA">
              <w:rPr>
                <w:rFonts w:ascii="Cambria" w:hAnsi="Cambria"/>
                <w:sz w:val="22"/>
                <w:szCs w:val="22"/>
              </w:rPr>
              <w:t>Sveučilišni prijediplomski studij Rani i predškolski odgoj i obrazovanje na hrvatskom jeziku (izvanredni studij)</w:t>
            </w:r>
          </w:p>
        </w:tc>
      </w:tr>
      <w:tr w:rsidR="00373EB3" w:rsidRPr="006A55E7" w14:paraId="623F323F" w14:textId="77777777" w:rsidTr="00604522">
        <w:trPr>
          <w:trHeight w:val="285"/>
        </w:trPr>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E7A3C4" w14:textId="77777777" w:rsidR="00373EB3" w:rsidRPr="00F779DA" w:rsidRDefault="00373EB3" w:rsidP="00373EB3">
            <w:pPr>
              <w:rPr>
                <w:rFonts w:ascii="Cambria" w:eastAsia="Calibri" w:hAnsi="Cambria" w:cs="Calibri"/>
                <w:sz w:val="22"/>
                <w:szCs w:val="22"/>
              </w:rPr>
            </w:pPr>
            <w:r w:rsidRPr="00F779DA">
              <w:rPr>
                <w:rFonts w:ascii="Cambria" w:eastAsia="Calibri" w:hAnsi="Cambria" w:cs="Calibri"/>
                <w:sz w:val="22"/>
                <w:szCs w:val="22"/>
              </w:rPr>
              <w:t>Vrsta kolegija</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828EB1" w14:textId="77777777" w:rsidR="00373EB3" w:rsidRPr="00F779DA" w:rsidRDefault="00373EB3" w:rsidP="00373EB3">
            <w:pPr>
              <w:rPr>
                <w:rFonts w:ascii="Cambria" w:eastAsia="Calibri" w:hAnsi="Cambria" w:cs="Calibri"/>
                <w:sz w:val="22"/>
                <w:szCs w:val="22"/>
              </w:rPr>
            </w:pPr>
            <w:r w:rsidRPr="00F779DA">
              <w:rPr>
                <w:rFonts w:ascii="Cambria" w:eastAsia="Calibri" w:hAnsi="Cambria" w:cs="Calibri"/>
                <w:sz w:val="22"/>
                <w:szCs w:val="22"/>
              </w:rPr>
              <w:t xml:space="preserve">obavezan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BA8D2C6" w14:textId="77777777" w:rsidR="00373EB3" w:rsidRPr="00F779DA" w:rsidRDefault="00373EB3" w:rsidP="00373EB3">
            <w:pPr>
              <w:rPr>
                <w:rFonts w:ascii="Cambria" w:eastAsia="Calibri" w:hAnsi="Cambria" w:cs="Calibri"/>
                <w:sz w:val="22"/>
                <w:szCs w:val="22"/>
              </w:rPr>
            </w:pPr>
            <w:r w:rsidRPr="00F779DA">
              <w:rPr>
                <w:rFonts w:ascii="Cambria" w:eastAsia="Calibri" w:hAnsi="Cambria" w:cs="Calibri"/>
                <w:sz w:val="22"/>
                <w:szCs w:val="22"/>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AAD1CC"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prijediplomski</w:t>
            </w:r>
          </w:p>
        </w:tc>
      </w:tr>
      <w:tr w:rsidR="00373EB3" w:rsidRPr="006A55E7" w14:paraId="2B859CB1" w14:textId="77777777" w:rsidTr="00604522">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7786BF"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Semestar</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79261A"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zimski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BB78FB0"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0FF70E"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III.</w:t>
            </w:r>
          </w:p>
        </w:tc>
      </w:tr>
      <w:tr w:rsidR="00373EB3" w:rsidRPr="006A55E7" w14:paraId="2C0DE8EF" w14:textId="77777777" w:rsidTr="00604522">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D90C84"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Mjesto izvođenja</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C1F21B"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odgojno-obrazovna ustanova</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71BA98"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Jezik izvođenja </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102951"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hrvatski </w:t>
            </w:r>
          </w:p>
        </w:tc>
      </w:tr>
      <w:tr w:rsidR="00373EB3" w:rsidRPr="006A55E7" w14:paraId="5E59D723" w14:textId="77777777" w:rsidTr="00604522">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ADF0DE"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Broj ECTS bodova</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FE3889"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3</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ECBA8F9"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1E440E"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10 dana u semestru</w:t>
            </w:r>
          </w:p>
          <w:p w14:paraId="1225A0A2"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2 tjedna u veljači   </w:t>
            </w:r>
          </w:p>
          <w:p w14:paraId="48902EA2"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0P – 0S – 100V   </w:t>
            </w:r>
          </w:p>
        </w:tc>
      </w:tr>
      <w:tr w:rsidR="00373EB3" w:rsidRPr="006A55E7" w14:paraId="31559646"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9F5533"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Preduvjeti za upis i za svladavanje</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944630"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Nema preduvjeta za svladavanje kolegija.</w:t>
            </w:r>
          </w:p>
        </w:tc>
      </w:tr>
      <w:tr w:rsidR="00373EB3" w:rsidRPr="006A55E7" w14:paraId="3607243D"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72D891"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Korelativnost</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EB040C"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Svi kolegiji iz programa.</w:t>
            </w:r>
          </w:p>
        </w:tc>
      </w:tr>
      <w:tr w:rsidR="00373EB3" w:rsidRPr="006A55E7" w14:paraId="26C391C5"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0616DF"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Cilj kolegija </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A83344"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stjecati kompetencije za odgojno-obrazovni rad u predškolskoj ustanovi</w:t>
            </w:r>
          </w:p>
        </w:tc>
      </w:tr>
      <w:tr w:rsidR="00373EB3" w:rsidRPr="006A55E7" w14:paraId="0940463D"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BBF2C8"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Ishodi učenja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5DAFAF"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1. sudjelovati u radu odgojiteljskog vijeća, stručnih aktiva i drugih tijela predškolske ustanove te analizirati program stručnog usavršavanja odgojitelja</w:t>
            </w:r>
          </w:p>
          <w:p w14:paraId="65299BEC"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2. ostvariti suradnju s roditeljima i lokalnom zajednicom </w:t>
            </w:r>
          </w:p>
          <w:p w14:paraId="084F944A"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3. organizirati najmanje pet aktivnosti u odgojnoj skupini</w:t>
            </w:r>
          </w:p>
          <w:p w14:paraId="6FF88F68"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4. sudjelovati u organizaciji i provedbi šetnji, izleta, posjeta, zimovanja i drugih vrsta aktivnosti</w:t>
            </w:r>
          </w:p>
          <w:p w14:paraId="2DA26F49"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5. sudjelovati u radu s djecom s posebnim potrebama u odgojnoj skupini</w:t>
            </w:r>
          </w:p>
          <w:p w14:paraId="4B940994"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6. sudjelovati u pripremanju roditeljskog sastanka i radionica s roditeljima</w:t>
            </w:r>
          </w:p>
        </w:tc>
      </w:tr>
      <w:tr w:rsidR="00373EB3" w:rsidRPr="006A55E7" w14:paraId="358122EC"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1D352FA"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Sadržaj kolegija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22F8DE"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1. Sudjelovanje u radu odgojiteljskog vijeća, stručnih aktiva i drugih tijela vrtića</w:t>
            </w:r>
          </w:p>
          <w:p w14:paraId="0FB23166"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2. Uključivanje u suradnju predškolske ustanove s roditeljima i lokalnom zajednicom</w:t>
            </w:r>
          </w:p>
          <w:p w14:paraId="421DCAE1"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3. Primjena plana i programa za odgojnu skupinu u pripremi aktivnosti s djecom</w:t>
            </w:r>
          </w:p>
          <w:p w14:paraId="0BFCF5C1"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4. Promatranje (odabranog) djeteta u različitim situacijama</w:t>
            </w:r>
          </w:p>
          <w:p w14:paraId="026CA2B1"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5. Sudjelovanje u organizaciji i provedbi šetnji, izleta, posjeta, zimovanja i drugih vrsta aktivnosti</w:t>
            </w:r>
          </w:p>
          <w:p w14:paraId="1CAA0EE9"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6. Sudjelovanje u radu s djecom s posebnim potrebama</w:t>
            </w:r>
          </w:p>
          <w:p w14:paraId="430AB360"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7. Pripremanje roditeljskog sastanka i radionica s roditeljima te sudjelovanje u njima</w:t>
            </w:r>
          </w:p>
          <w:p w14:paraId="0C90333C"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8. Asistiranje i pomoć odgojitelju skupine u realizaciji dnevnih poslova</w:t>
            </w:r>
          </w:p>
          <w:p w14:paraId="130A319B"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9. Organizacija i izvođenje najmanje pet integriranih praktičnih aktivnosti</w:t>
            </w:r>
          </w:p>
          <w:p w14:paraId="091DD29D"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10. Analiza komunikacije i interakcije: odrasli – dijete/djeca, dijete – dijete/djeca u svakodnevnim situacijama</w:t>
            </w:r>
          </w:p>
          <w:p w14:paraId="58259991"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11. Sintetiziranje i kritička interpretacija prikupljenih podataka tijekom realizacije stručno-pedagoške prakse</w:t>
            </w:r>
          </w:p>
        </w:tc>
      </w:tr>
      <w:tr w:rsidR="00373EB3" w:rsidRPr="006A55E7" w14:paraId="7AF3B04A" w14:textId="77777777" w:rsidTr="00604522">
        <w:tc>
          <w:tcPr>
            <w:tcW w:w="2527"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36258A02"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lastRenderedPageBreak/>
              <w:t>Planirane aktivnosti</w:t>
            </w:r>
            <w:r w:rsidRPr="008D26D0">
              <w:rPr>
                <w:rFonts w:ascii="Cambria" w:eastAsia="Calibri" w:hAnsi="Cambria" w:cs="Calibri"/>
                <w:sz w:val="22"/>
                <w:szCs w:val="22"/>
              </w:rPr>
              <w:t>,</w:t>
            </w:r>
          </w:p>
          <w:p w14:paraId="592C3323" w14:textId="77777777" w:rsidR="00373EB3" w:rsidRPr="006A55E7" w:rsidRDefault="00373EB3" w:rsidP="00373EB3">
            <w:pPr>
              <w:rPr>
                <w:rFonts w:ascii="Cambria" w:eastAsia="Calibri" w:hAnsi="Cambria" w:cs="Calibri"/>
                <w:sz w:val="22"/>
                <w:szCs w:val="22"/>
              </w:rPr>
            </w:pPr>
            <w:r w:rsidRPr="008D26D0">
              <w:rPr>
                <w:rFonts w:ascii="Cambria" w:eastAsia="Calibri" w:hAnsi="Cambria" w:cs="Calibri"/>
                <w:sz w:val="22"/>
                <w:szCs w:val="22"/>
              </w:rPr>
              <w:t xml:space="preserve">metode </w:t>
            </w:r>
            <w:r w:rsidRPr="006A55E7">
              <w:rPr>
                <w:rFonts w:ascii="Cambria" w:eastAsia="Calibri" w:hAnsi="Cambria" w:cs="Calibri"/>
                <w:sz w:val="22"/>
                <w:szCs w:val="22"/>
              </w:rPr>
              <w:t>učenja i poučavanja i načini vrednovanja</w:t>
            </w: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B29957"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bCs/>
                <w:sz w:val="22"/>
                <w:szCs w:val="22"/>
              </w:rPr>
              <w:t xml:space="preserve">Obveze </w:t>
            </w:r>
          </w:p>
          <w:p w14:paraId="51B146FE" w14:textId="77777777" w:rsidR="00373EB3" w:rsidRPr="006A55E7" w:rsidRDefault="00373EB3" w:rsidP="00373EB3">
            <w:pPr>
              <w:rPr>
                <w:rFonts w:ascii="Cambria" w:eastAsia="Calibri" w:hAnsi="Cambria" w:cs="Calibri"/>
                <w:sz w:val="22"/>
                <w:szCs w:val="22"/>
              </w:rPr>
            </w:pP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D5472"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bCs/>
                <w:sz w:val="22"/>
                <w:szCs w:val="22"/>
              </w:rPr>
              <w:t>Ishodi</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D488B"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bCs/>
                <w:sz w:val="22"/>
                <w:szCs w:val="22"/>
              </w:rPr>
              <w:t>Sati</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F4E001"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42423C"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bCs/>
                <w:sz w:val="22"/>
                <w:szCs w:val="22"/>
              </w:rPr>
              <w:t>Maksimalni udio u ocjeni (%)</w:t>
            </w:r>
          </w:p>
        </w:tc>
      </w:tr>
      <w:tr w:rsidR="00373EB3" w:rsidRPr="006A55E7" w14:paraId="6EE93045" w14:textId="77777777" w:rsidTr="00604522">
        <w:tc>
          <w:tcPr>
            <w:tcW w:w="2527" w:type="dxa"/>
            <w:vMerge/>
            <w:tcBorders>
              <w:left w:val="single" w:sz="8" w:space="0" w:color="000000"/>
              <w:right w:val="single" w:sz="8" w:space="0" w:color="000000"/>
            </w:tcBorders>
            <w:shd w:val="clear" w:color="auto" w:fill="F2F2F2"/>
            <w:vAlign w:val="center"/>
            <w:hideMark/>
          </w:tcPr>
          <w:p w14:paraId="71BF056F" w14:textId="77777777" w:rsidR="00373EB3" w:rsidRPr="006A55E7" w:rsidRDefault="00373EB3" w:rsidP="00373EB3">
            <w:pPr>
              <w:rPr>
                <w:rFonts w:ascii="Cambria" w:eastAsia="Calibri" w:hAnsi="Cambria" w:cs="Calibri"/>
                <w:sz w:val="22"/>
                <w:szCs w:val="22"/>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406B95"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aktivnosti </w:t>
            </w:r>
            <w:r w:rsidR="00FF0441">
              <w:rPr>
                <w:rFonts w:ascii="Cambria" w:eastAsia="Calibri" w:hAnsi="Cambria" w:cs="Calibri"/>
                <w:sz w:val="22"/>
                <w:szCs w:val="22"/>
              </w:rPr>
              <w:t xml:space="preserve"> na stručnoj praksi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6C217F" w14:textId="77777777"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4DF454" w14:textId="4072F8A5" w:rsidR="00373EB3" w:rsidRPr="006A55E7" w:rsidRDefault="001964D3" w:rsidP="00373EB3">
            <w:pPr>
              <w:jc w:val="center"/>
              <w:rPr>
                <w:rFonts w:ascii="Cambria" w:eastAsia="Calibri" w:hAnsi="Cambria" w:cs="Calibri"/>
                <w:sz w:val="22"/>
                <w:szCs w:val="22"/>
              </w:rPr>
            </w:pPr>
            <w:r w:rsidRPr="00F779DA">
              <w:rPr>
                <w:rFonts w:ascii="Cambria" w:eastAsia="Calibri" w:hAnsi="Cambria" w:cs="Calibri"/>
                <w:sz w:val="22"/>
                <w:szCs w:val="22"/>
              </w:rPr>
              <w:t>7</w:t>
            </w:r>
            <w:r w:rsidR="00F779DA" w:rsidRPr="00F779DA">
              <w:rPr>
                <w:rFonts w:ascii="Cambria" w:eastAsia="Calibri" w:hAnsi="Cambria" w:cs="Calibri"/>
                <w:sz w:val="22"/>
                <w:szCs w:val="22"/>
              </w:rPr>
              <w:t>5</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A329A3" w14:textId="10DD13DD"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2,</w:t>
            </w:r>
            <w:r w:rsidR="00F779DA">
              <w:rPr>
                <w:rFonts w:ascii="Cambria" w:eastAsia="Calibri" w:hAnsi="Cambria" w:cs="Calibri"/>
                <w:sz w:val="22"/>
                <w:szCs w:val="22"/>
              </w:rPr>
              <w:t>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811401" w14:textId="77777777"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70%</w:t>
            </w:r>
          </w:p>
        </w:tc>
      </w:tr>
      <w:tr w:rsidR="00373EB3" w:rsidRPr="006A55E7" w14:paraId="44EC0C78" w14:textId="77777777" w:rsidTr="00604522">
        <w:tc>
          <w:tcPr>
            <w:tcW w:w="2527" w:type="dxa"/>
            <w:vMerge/>
            <w:tcBorders>
              <w:left w:val="single" w:sz="8" w:space="0" w:color="000000"/>
              <w:right w:val="single" w:sz="8" w:space="0" w:color="000000"/>
            </w:tcBorders>
            <w:shd w:val="clear" w:color="auto" w:fill="F2F2F2"/>
            <w:vAlign w:val="center"/>
            <w:hideMark/>
          </w:tcPr>
          <w:p w14:paraId="02EDB2F8" w14:textId="77777777" w:rsidR="00373EB3" w:rsidRPr="006A55E7" w:rsidRDefault="00373EB3" w:rsidP="00373EB3">
            <w:pPr>
              <w:rPr>
                <w:rFonts w:ascii="Cambria" w:eastAsia="Calibri" w:hAnsi="Cambria" w:cs="Calibri"/>
                <w:sz w:val="22"/>
                <w:szCs w:val="22"/>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F776C8"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organiziranje aktivnosti u predškolskoj ustanovi</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94DAAE" w14:textId="77777777"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963814" w14:textId="6A55D82A" w:rsidR="00373EB3" w:rsidRPr="006A55E7" w:rsidRDefault="00F779DA" w:rsidP="00373EB3">
            <w:pPr>
              <w:jc w:val="center"/>
              <w:rPr>
                <w:rFonts w:ascii="Cambria" w:eastAsia="Calibri" w:hAnsi="Cambria" w:cs="Calibri"/>
                <w:sz w:val="22"/>
                <w:szCs w:val="22"/>
              </w:rPr>
            </w:pPr>
            <w:r>
              <w:rPr>
                <w:rFonts w:ascii="Cambria" w:eastAsia="Calibri" w:hAnsi="Cambria" w:cs="Calibri"/>
                <w:sz w:val="22"/>
                <w:szCs w:val="22"/>
              </w:rPr>
              <w:t>5</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F21C47" w14:textId="77777777"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0,2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338E6F" w14:textId="77777777"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20%</w:t>
            </w:r>
          </w:p>
        </w:tc>
      </w:tr>
      <w:tr w:rsidR="00373EB3" w:rsidRPr="006A55E7" w14:paraId="61414AB2" w14:textId="77777777" w:rsidTr="00604522">
        <w:tc>
          <w:tcPr>
            <w:tcW w:w="2527" w:type="dxa"/>
            <w:vMerge/>
            <w:tcBorders>
              <w:left w:val="single" w:sz="8" w:space="0" w:color="000000"/>
              <w:right w:val="single" w:sz="8" w:space="0" w:color="000000"/>
            </w:tcBorders>
            <w:shd w:val="clear" w:color="auto" w:fill="F2F2F2"/>
            <w:vAlign w:val="center"/>
          </w:tcPr>
          <w:p w14:paraId="2EA730C3" w14:textId="77777777" w:rsidR="00373EB3" w:rsidRPr="006A55E7" w:rsidRDefault="00373EB3" w:rsidP="00373EB3">
            <w:pPr>
              <w:rPr>
                <w:rFonts w:ascii="Cambria" w:eastAsia="Calibri" w:hAnsi="Cambria" w:cs="Calibri"/>
                <w:sz w:val="22"/>
                <w:szCs w:val="22"/>
              </w:rPr>
            </w:pP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066229"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vođenje Dnevnika stručne prakse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F09703" w14:textId="77777777"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1. –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DE18F2" w14:textId="6E8AFC4E" w:rsidR="00373EB3" w:rsidRPr="006A55E7" w:rsidRDefault="008407E4" w:rsidP="00373EB3">
            <w:pPr>
              <w:jc w:val="center"/>
              <w:rPr>
                <w:rFonts w:ascii="Cambria" w:eastAsia="Calibri" w:hAnsi="Cambria" w:cs="Calibri"/>
                <w:sz w:val="22"/>
                <w:szCs w:val="22"/>
              </w:rPr>
            </w:pPr>
            <w:r>
              <w:rPr>
                <w:rFonts w:ascii="Cambria" w:eastAsia="Calibri" w:hAnsi="Cambria" w:cs="Calibri"/>
                <w:sz w:val="22"/>
                <w:szCs w:val="22"/>
              </w:rPr>
              <w:t>10</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6FC100" w14:textId="0800B056"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0,</w:t>
            </w:r>
            <w:r w:rsidR="008407E4">
              <w:rPr>
                <w:rFonts w:ascii="Cambria" w:eastAsia="Calibri" w:hAnsi="Cambria" w:cs="Calibri"/>
                <w:sz w:val="22"/>
                <w:szCs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4BE29D" w14:textId="77777777"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10%</w:t>
            </w:r>
          </w:p>
        </w:tc>
      </w:tr>
      <w:tr w:rsidR="00373EB3" w:rsidRPr="006A55E7" w14:paraId="104F64CF" w14:textId="77777777" w:rsidTr="00604522">
        <w:tc>
          <w:tcPr>
            <w:tcW w:w="2527" w:type="dxa"/>
            <w:vMerge/>
            <w:tcBorders>
              <w:left w:val="single" w:sz="8" w:space="0" w:color="000000"/>
              <w:right w:val="single" w:sz="8" w:space="0" w:color="000000"/>
            </w:tcBorders>
            <w:shd w:val="clear" w:color="auto" w:fill="F2F2F2"/>
            <w:vAlign w:val="center"/>
            <w:hideMark/>
          </w:tcPr>
          <w:p w14:paraId="20DB6835" w14:textId="77777777" w:rsidR="00373EB3" w:rsidRPr="006A55E7" w:rsidRDefault="00373EB3" w:rsidP="00373EB3">
            <w:pPr>
              <w:rPr>
                <w:rFonts w:ascii="Cambria" w:eastAsia="Calibri" w:hAnsi="Cambria" w:cs="Calibri"/>
                <w:sz w:val="22"/>
                <w:szCs w:val="22"/>
              </w:rPr>
            </w:pPr>
          </w:p>
        </w:tc>
        <w:tc>
          <w:tcPr>
            <w:tcW w:w="355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396F0E"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ukupno</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662F98" w14:textId="77777777" w:rsidR="00373EB3" w:rsidRPr="006A55E7" w:rsidRDefault="001964D3" w:rsidP="00373EB3">
            <w:pPr>
              <w:jc w:val="center"/>
              <w:rPr>
                <w:rFonts w:ascii="Cambria" w:eastAsia="Calibri" w:hAnsi="Cambria" w:cs="Calibri"/>
                <w:sz w:val="22"/>
                <w:szCs w:val="22"/>
              </w:rPr>
            </w:pPr>
            <w:r w:rsidRPr="006A55E7">
              <w:rPr>
                <w:rFonts w:ascii="Cambria" w:eastAsia="Calibri" w:hAnsi="Cambria" w:cs="Calibri"/>
                <w:sz w:val="22"/>
                <w:szCs w:val="22"/>
              </w:rPr>
              <w:t>90</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3CCD50" w14:textId="77777777"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9D298B" w14:textId="77777777" w:rsidR="00373EB3" w:rsidRPr="006A55E7" w:rsidRDefault="00373EB3" w:rsidP="00373EB3">
            <w:pPr>
              <w:jc w:val="center"/>
              <w:rPr>
                <w:rFonts w:ascii="Cambria" w:eastAsia="Calibri" w:hAnsi="Cambria" w:cs="Calibri"/>
                <w:sz w:val="22"/>
                <w:szCs w:val="22"/>
              </w:rPr>
            </w:pPr>
            <w:r w:rsidRPr="006A55E7">
              <w:rPr>
                <w:rFonts w:ascii="Cambria" w:eastAsia="Calibri" w:hAnsi="Cambria" w:cs="Calibri"/>
                <w:sz w:val="22"/>
                <w:szCs w:val="22"/>
              </w:rPr>
              <w:t>100 %</w:t>
            </w:r>
          </w:p>
        </w:tc>
      </w:tr>
      <w:tr w:rsidR="00373EB3" w:rsidRPr="006A55E7" w14:paraId="07F87301" w14:textId="77777777" w:rsidTr="006C4346">
        <w:tc>
          <w:tcPr>
            <w:tcW w:w="2527" w:type="dxa"/>
            <w:tcBorders>
              <w:left w:val="single" w:sz="8" w:space="0" w:color="000000"/>
              <w:right w:val="single" w:sz="8" w:space="0" w:color="000000"/>
            </w:tcBorders>
            <w:shd w:val="clear" w:color="auto" w:fill="F2F2F2"/>
            <w:vAlign w:val="center"/>
          </w:tcPr>
          <w:p w14:paraId="50DB0C3A" w14:textId="77777777" w:rsidR="00373EB3" w:rsidRPr="006A55E7" w:rsidRDefault="00373EB3" w:rsidP="00373EB3">
            <w:pPr>
              <w:rPr>
                <w:rFonts w:ascii="Cambria" w:eastAsia="Calibri" w:hAnsi="Cambria" w:cs="Calibri"/>
                <w:sz w:val="22"/>
                <w:szCs w:val="22"/>
              </w:rPr>
            </w:pP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70DB4B" w14:textId="77777777" w:rsidR="00373EB3" w:rsidRPr="006A55E7" w:rsidRDefault="00373EB3" w:rsidP="00373EB3">
            <w:pPr>
              <w:rPr>
                <w:rFonts w:ascii="Cambria" w:hAnsi="Cambria"/>
                <w:sz w:val="22"/>
                <w:szCs w:val="22"/>
              </w:rPr>
            </w:pPr>
            <w:r w:rsidRPr="006A55E7">
              <w:rPr>
                <w:rFonts w:ascii="Cambria" w:hAnsi="Cambria"/>
                <w:sz w:val="22"/>
                <w:szCs w:val="22"/>
              </w:rPr>
              <w:t>Dodatna pojašnjenja (kriteriji ocjenjivanja):</w:t>
            </w:r>
          </w:p>
          <w:p w14:paraId="4A99BE5D" w14:textId="77777777" w:rsidR="00373EB3" w:rsidRPr="006A55E7" w:rsidRDefault="00373EB3" w:rsidP="00514A83">
            <w:pPr>
              <w:numPr>
                <w:ilvl w:val="0"/>
                <w:numId w:val="38"/>
              </w:numPr>
              <w:ind w:left="449"/>
              <w:rPr>
                <w:rFonts w:ascii="Cambria" w:hAnsi="Cambria"/>
                <w:sz w:val="22"/>
                <w:szCs w:val="22"/>
              </w:rPr>
            </w:pPr>
            <w:r w:rsidRPr="006A55E7">
              <w:rPr>
                <w:rFonts w:ascii="Cambria" w:hAnsi="Cambria"/>
                <w:sz w:val="22"/>
                <w:szCs w:val="22"/>
              </w:rPr>
              <w:t xml:space="preserve">Suradnja s psiho-pedagoškom službom, tehničkim osobljem i drugim odgojiteljima. </w:t>
            </w:r>
          </w:p>
          <w:p w14:paraId="0728C1D7" w14:textId="77777777" w:rsidR="00373EB3" w:rsidRPr="006A55E7" w:rsidRDefault="00373EB3" w:rsidP="00514A83">
            <w:pPr>
              <w:numPr>
                <w:ilvl w:val="0"/>
                <w:numId w:val="38"/>
              </w:numPr>
              <w:ind w:left="449"/>
              <w:rPr>
                <w:rFonts w:ascii="Cambria" w:hAnsi="Cambria"/>
                <w:sz w:val="22"/>
                <w:szCs w:val="22"/>
              </w:rPr>
            </w:pPr>
            <w:r w:rsidRPr="006A55E7">
              <w:rPr>
                <w:rFonts w:ascii="Cambria" w:hAnsi="Cambria"/>
                <w:sz w:val="22"/>
                <w:szCs w:val="22"/>
              </w:rPr>
              <w:t>Upoznavanje programa stručnog usavršavanja odgojitelja.</w:t>
            </w:r>
          </w:p>
          <w:p w14:paraId="41A11698" w14:textId="77777777" w:rsidR="00373EB3" w:rsidRPr="006A55E7" w:rsidRDefault="00373EB3" w:rsidP="00514A83">
            <w:pPr>
              <w:numPr>
                <w:ilvl w:val="0"/>
                <w:numId w:val="38"/>
              </w:numPr>
              <w:ind w:left="449"/>
              <w:rPr>
                <w:rFonts w:ascii="Cambria" w:hAnsi="Cambria"/>
                <w:sz w:val="22"/>
                <w:szCs w:val="22"/>
              </w:rPr>
            </w:pPr>
            <w:r w:rsidRPr="006A55E7">
              <w:rPr>
                <w:rFonts w:ascii="Cambria" w:hAnsi="Cambria"/>
                <w:sz w:val="22"/>
                <w:szCs w:val="22"/>
              </w:rPr>
              <w:t>Suradnja vrtića/jaslica s roditeljima i lokalnom zajednicom.</w:t>
            </w:r>
          </w:p>
          <w:p w14:paraId="5BEC959E" w14:textId="77777777" w:rsidR="00373EB3" w:rsidRPr="006A55E7" w:rsidRDefault="00373EB3" w:rsidP="00514A83">
            <w:pPr>
              <w:numPr>
                <w:ilvl w:val="0"/>
                <w:numId w:val="38"/>
              </w:numPr>
              <w:ind w:left="449"/>
              <w:rPr>
                <w:rFonts w:ascii="Cambria" w:hAnsi="Cambria"/>
                <w:sz w:val="22"/>
                <w:szCs w:val="22"/>
              </w:rPr>
            </w:pPr>
            <w:r w:rsidRPr="006A55E7">
              <w:rPr>
                <w:rFonts w:ascii="Cambria" w:hAnsi="Cambria"/>
                <w:sz w:val="22"/>
                <w:szCs w:val="22"/>
              </w:rPr>
              <w:t>Asistiranje i pomoć odgojiteljici skupine u realizaciji dnevnih poslova.</w:t>
            </w:r>
          </w:p>
          <w:p w14:paraId="1E34A46B" w14:textId="77777777" w:rsidR="00373EB3" w:rsidRPr="006A55E7" w:rsidRDefault="00373EB3" w:rsidP="00514A83">
            <w:pPr>
              <w:numPr>
                <w:ilvl w:val="0"/>
                <w:numId w:val="38"/>
              </w:numPr>
              <w:ind w:left="449"/>
              <w:rPr>
                <w:rFonts w:ascii="Cambria" w:hAnsi="Cambria"/>
                <w:sz w:val="22"/>
                <w:szCs w:val="22"/>
              </w:rPr>
            </w:pPr>
            <w:r w:rsidRPr="006A55E7">
              <w:rPr>
                <w:rFonts w:ascii="Cambria" w:hAnsi="Cambria"/>
                <w:sz w:val="22"/>
                <w:szCs w:val="22"/>
              </w:rPr>
              <w:t xml:space="preserve">Svakodnevno promatranje cjelodnevnih aktivnosti i uključivanje u rad uz pomoć odgojitelja - mentora </w:t>
            </w:r>
          </w:p>
          <w:p w14:paraId="6494646D" w14:textId="77777777" w:rsidR="00373EB3" w:rsidRPr="006A55E7" w:rsidRDefault="00373EB3" w:rsidP="00514A83">
            <w:pPr>
              <w:numPr>
                <w:ilvl w:val="0"/>
                <w:numId w:val="38"/>
              </w:numPr>
              <w:ind w:left="449"/>
              <w:rPr>
                <w:rFonts w:ascii="Cambria" w:hAnsi="Cambria"/>
                <w:sz w:val="22"/>
                <w:szCs w:val="22"/>
              </w:rPr>
            </w:pPr>
            <w:r w:rsidRPr="006A55E7">
              <w:rPr>
                <w:rFonts w:ascii="Cambria" w:hAnsi="Cambria"/>
                <w:sz w:val="22"/>
                <w:szCs w:val="22"/>
              </w:rPr>
              <w:t>Praćenje rada s darovitom djecom i djecom s teškoćama u razvoju (ako ih ima u grupi).</w:t>
            </w:r>
          </w:p>
          <w:p w14:paraId="6EB73273" w14:textId="3355166B" w:rsidR="00373EB3" w:rsidRPr="008407E4" w:rsidRDefault="00373EB3" w:rsidP="008407E4">
            <w:pPr>
              <w:numPr>
                <w:ilvl w:val="0"/>
                <w:numId w:val="38"/>
              </w:numPr>
              <w:ind w:left="449"/>
              <w:rPr>
                <w:rFonts w:ascii="Cambria" w:hAnsi="Cambria"/>
                <w:sz w:val="22"/>
                <w:szCs w:val="22"/>
              </w:rPr>
            </w:pPr>
            <w:r w:rsidRPr="006A55E7">
              <w:rPr>
                <w:rFonts w:ascii="Cambria" w:hAnsi="Cambria"/>
                <w:sz w:val="22"/>
                <w:szCs w:val="22"/>
              </w:rPr>
              <w:t>Analiza komunikacije i interakcije odrasli – dijete/djeca, dijete – dijete/djeca u svakodnevnim situacijama.</w:t>
            </w:r>
          </w:p>
          <w:p w14:paraId="05174BAF" w14:textId="77777777" w:rsidR="00373EB3" w:rsidRPr="006A55E7" w:rsidRDefault="00373EB3" w:rsidP="00373EB3">
            <w:pPr>
              <w:rPr>
                <w:rFonts w:ascii="Cambria" w:hAnsi="Cambria"/>
                <w:sz w:val="22"/>
                <w:szCs w:val="22"/>
              </w:rPr>
            </w:pPr>
            <w:r w:rsidRPr="006A55E7">
              <w:rPr>
                <w:rFonts w:ascii="Cambria" w:hAnsi="Cambria"/>
                <w:sz w:val="22"/>
                <w:szCs w:val="22"/>
              </w:rPr>
              <w:t>U dnevnik prakse student upisuje (za period u kojem se obavlja praksa):</w:t>
            </w:r>
          </w:p>
          <w:p w14:paraId="69BF2D3F" w14:textId="77777777" w:rsidR="00373EB3" w:rsidRPr="006A55E7" w:rsidRDefault="00373EB3" w:rsidP="00514A83">
            <w:pPr>
              <w:numPr>
                <w:ilvl w:val="0"/>
                <w:numId w:val="39"/>
              </w:numPr>
              <w:ind w:left="449"/>
              <w:rPr>
                <w:rFonts w:ascii="Cambria" w:hAnsi="Cambria"/>
                <w:sz w:val="22"/>
                <w:szCs w:val="22"/>
              </w:rPr>
            </w:pPr>
            <w:r w:rsidRPr="006A55E7">
              <w:rPr>
                <w:rFonts w:ascii="Cambria" w:hAnsi="Cambria"/>
                <w:sz w:val="22"/>
                <w:szCs w:val="22"/>
              </w:rPr>
              <w:t>tromjesečni, mjesečni i tjedni plan rada odgojitelja</w:t>
            </w:r>
          </w:p>
          <w:p w14:paraId="6637BE53" w14:textId="77777777" w:rsidR="00373EB3" w:rsidRPr="006A55E7" w:rsidRDefault="00373EB3" w:rsidP="00514A83">
            <w:pPr>
              <w:numPr>
                <w:ilvl w:val="0"/>
                <w:numId w:val="39"/>
              </w:numPr>
              <w:ind w:left="449"/>
              <w:rPr>
                <w:rFonts w:ascii="Cambria" w:hAnsi="Cambria"/>
                <w:sz w:val="22"/>
                <w:szCs w:val="22"/>
              </w:rPr>
            </w:pPr>
            <w:r w:rsidRPr="006A55E7">
              <w:rPr>
                <w:rFonts w:ascii="Cambria" w:hAnsi="Cambria"/>
                <w:sz w:val="22"/>
                <w:szCs w:val="22"/>
              </w:rPr>
              <w:t>dnevni plan-planirane aktivnosti tijekom svakog dana s obrazloženim ciljevima i zadacima koje treba ostvariti</w:t>
            </w:r>
          </w:p>
          <w:p w14:paraId="60CF4319" w14:textId="5EE93A04" w:rsidR="00373EB3" w:rsidRPr="008407E4" w:rsidRDefault="00373EB3" w:rsidP="00373EB3">
            <w:pPr>
              <w:numPr>
                <w:ilvl w:val="0"/>
                <w:numId w:val="39"/>
              </w:numPr>
              <w:ind w:left="449"/>
              <w:rPr>
                <w:rFonts w:ascii="Cambria" w:hAnsi="Cambria"/>
                <w:sz w:val="22"/>
                <w:szCs w:val="22"/>
              </w:rPr>
            </w:pPr>
            <w:r w:rsidRPr="006A55E7">
              <w:rPr>
                <w:rFonts w:ascii="Cambria" w:hAnsi="Cambria"/>
                <w:sz w:val="22"/>
                <w:szCs w:val="22"/>
              </w:rPr>
              <w:t xml:space="preserve">sve dnevne aktivnosti (slobodne i organizirane) promatrane tijekom svakog dana prakse. </w:t>
            </w:r>
          </w:p>
          <w:p w14:paraId="0A4DF638" w14:textId="77777777" w:rsidR="00373EB3" w:rsidRPr="006A55E7" w:rsidRDefault="00373EB3" w:rsidP="00373EB3">
            <w:pPr>
              <w:rPr>
                <w:rFonts w:ascii="Cambria" w:hAnsi="Cambria"/>
                <w:sz w:val="22"/>
                <w:szCs w:val="22"/>
              </w:rPr>
            </w:pPr>
            <w:r w:rsidRPr="006A55E7">
              <w:rPr>
                <w:rFonts w:ascii="Cambria" w:hAnsi="Cambria"/>
                <w:sz w:val="22"/>
                <w:szCs w:val="22"/>
              </w:rPr>
              <w:t>Zapažanja o realizaciji planiranih aktivnosti u grupi tijekom stručno-pedagoške prakse moraju obuhvatiti:</w:t>
            </w:r>
          </w:p>
          <w:p w14:paraId="6BEB778A" w14:textId="77777777" w:rsidR="00373EB3" w:rsidRPr="006A55E7" w:rsidRDefault="00373EB3" w:rsidP="00514A83">
            <w:pPr>
              <w:numPr>
                <w:ilvl w:val="0"/>
                <w:numId w:val="40"/>
              </w:numPr>
              <w:ind w:left="449"/>
              <w:rPr>
                <w:rFonts w:ascii="Cambria" w:hAnsi="Cambria"/>
                <w:sz w:val="22"/>
                <w:szCs w:val="22"/>
              </w:rPr>
            </w:pPr>
            <w:r w:rsidRPr="006A55E7">
              <w:rPr>
                <w:rFonts w:ascii="Cambria" w:hAnsi="Cambria"/>
                <w:sz w:val="22"/>
                <w:szCs w:val="22"/>
              </w:rPr>
              <w:t>naziv promatrane igre, aktivnosti</w:t>
            </w:r>
          </w:p>
          <w:p w14:paraId="4355E7FD" w14:textId="77777777" w:rsidR="00373EB3" w:rsidRPr="006A55E7" w:rsidRDefault="00373EB3" w:rsidP="00514A83">
            <w:pPr>
              <w:numPr>
                <w:ilvl w:val="0"/>
                <w:numId w:val="40"/>
              </w:numPr>
              <w:ind w:left="449"/>
              <w:rPr>
                <w:rFonts w:ascii="Cambria" w:hAnsi="Cambria"/>
                <w:sz w:val="22"/>
                <w:szCs w:val="22"/>
              </w:rPr>
            </w:pPr>
            <w:r w:rsidRPr="006A55E7">
              <w:rPr>
                <w:rFonts w:ascii="Cambria" w:hAnsi="Cambria"/>
                <w:sz w:val="22"/>
                <w:szCs w:val="22"/>
              </w:rPr>
              <w:t>broj prisutne djece i broj djece s posebnim potrebama</w:t>
            </w:r>
          </w:p>
          <w:p w14:paraId="51B19C51" w14:textId="77777777" w:rsidR="00373EB3" w:rsidRPr="006A55E7" w:rsidRDefault="00373EB3" w:rsidP="00514A83">
            <w:pPr>
              <w:numPr>
                <w:ilvl w:val="0"/>
                <w:numId w:val="40"/>
              </w:numPr>
              <w:ind w:left="449"/>
              <w:rPr>
                <w:rFonts w:ascii="Cambria" w:hAnsi="Cambria"/>
                <w:sz w:val="22"/>
                <w:szCs w:val="22"/>
              </w:rPr>
            </w:pPr>
            <w:r w:rsidRPr="006A55E7">
              <w:rPr>
                <w:rFonts w:ascii="Cambria" w:hAnsi="Cambria"/>
                <w:sz w:val="22"/>
                <w:szCs w:val="22"/>
              </w:rPr>
              <w:t xml:space="preserve">metode i oblike rada i trajanje pojedinih etapa </w:t>
            </w:r>
          </w:p>
          <w:p w14:paraId="25C6AD3D" w14:textId="77777777" w:rsidR="00373EB3" w:rsidRPr="006A55E7" w:rsidRDefault="00373EB3" w:rsidP="00514A83">
            <w:pPr>
              <w:numPr>
                <w:ilvl w:val="0"/>
                <w:numId w:val="40"/>
              </w:numPr>
              <w:ind w:left="449"/>
              <w:rPr>
                <w:rFonts w:ascii="Cambria" w:hAnsi="Cambria"/>
                <w:sz w:val="22"/>
                <w:szCs w:val="22"/>
              </w:rPr>
            </w:pPr>
            <w:r w:rsidRPr="006A55E7">
              <w:rPr>
                <w:rFonts w:ascii="Cambria" w:hAnsi="Cambria"/>
                <w:sz w:val="22"/>
                <w:szCs w:val="22"/>
              </w:rPr>
              <w:t>mjesto igre, sredstva i igračke, didaktički materijal</w:t>
            </w:r>
          </w:p>
          <w:p w14:paraId="51F0C085" w14:textId="77777777" w:rsidR="00373EB3" w:rsidRPr="006A55E7" w:rsidRDefault="00373EB3" w:rsidP="00514A83">
            <w:pPr>
              <w:numPr>
                <w:ilvl w:val="0"/>
                <w:numId w:val="40"/>
              </w:numPr>
              <w:ind w:left="449"/>
              <w:rPr>
                <w:rFonts w:ascii="Cambria" w:hAnsi="Cambria"/>
                <w:sz w:val="22"/>
                <w:szCs w:val="22"/>
              </w:rPr>
            </w:pPr>
            <w:r w:rsidRPr="006A55E7">
              <w:rPr>
                <w:rFonts w:ascii="Cambria" w:hAnsi="Cambria"/>
                <w:sz w:val="22"/>
                <w:szCs w:val="22"/>
              </w:rPr>
              <w:t xml:space="preserve">tijekom aktivnosti promatrati i bilježiti sve što rade odgojitelji i djeca </w:t>
            </w:r>
          </w:p>
          <w:p w14:paraId="292444AD" w14:textId="6D45F215" w:rsidR="00373EB3" w:rsidRPr="008407E4" w:rsidRDefault="00373EB3" w:rsidP="008407E4">
            <w:pPr>
              <w:numPr>
                <w:ilvl w:val="0"/>
                <w:numId w:val="40"/>
              </w:numPr>
              <w:ind w:left="449"/>
              <w:rPr>
                <w:rFonts w:ascii="Cambria" w:hAnsi="Cambria"/>
                <w:sz w:val="22"/>
                <w:szCs w:val="22"/>
              </w:rPr>
            </w:pPr>
            <w:r w:rsidRPr="006A55E7">
              <w:rPr>
                <w:rFonts w:ascii="Cambria" w:hAnsi="Cambria"/>
                <w:sz w:val="22"/>
                <w:szCs w:val="22"/>
              </w:rPr>
              <w:t>obratiti pažnju na govor odgojitelja, postavljena pitanja i odgovore djece</w:t>
            </w:r>
          </w:p>
          <w:p w14:paraId="6F6B71C5" w14:textId="77777777" w:rsidR="00373EB3" w:rsidRPr="006A55E7" w:rsidRDefault="00373EB3" w:rsidP="00373EB3">
            <w:pPr>
              <w:rPr>
                <w:rFonts w:ascii="Cambria" w:eastAsia="Calibri" w:hAnsi="Cambria" w:cs="Calibri"/>
                <w:b/>
                <w:sz w:val="22"/>
                <w:szCs w:val="22"/>
              </w:rPr>
            </w:pPr>
            <w:r w:rsidRPr="006A55E7">
              <w:rPr>
                <w:rFonts w:ascii="Cambria" w:hAnsi="Cambria"/>
                <w:sz w:val="22"/>
                <w:szCs w:val="22"/>
              </w:rPr>
              <w:t>Student stručno-pedagošku  praksu ostvaruje u izabranoj predškolskoj ustanovi 10 dana u semestru i 2 tjedna u veljači (100 sati). Dodjeljuje mu se mentor / odgojitelj s kojim provodi praksu prateći sve aktivnosti odgojne skupine.</w:t>
            </w:r>
          </w:p>
        </w:tc>
      </w:tr>
      <w:tr w:rsidR="00373EB3" w:rsidRPr="006A55E7" w14:paraId="7357E32D"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609825"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Studentske obveze</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B9B8C7"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Da položi kolegij, student/studentica mora: </w:t>
            </w:r>
          </w:p>
          <w:p w14:paraId="5CF2955D" w14:textId="0C096368"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1. </w:t>
            </w:r>
            <w:r w:rsidR="008407E4">
              <w:rPr>
                <w:rFonts w:ascii="Cambria" w:eastAsia="Calibri" w:hAnsi="Cambria" w:cs="Calibri"/>
                <w:sz w:val="22"/>
                <w:szCs w:val="22"/>
              </w:rPr>
              <w:t>r</w:t>
            </w:r>
            <w:r w:rsidRPr="006A55E7">
              <w:rPr>
                <w:rFonts w:ascii="Cambria" w:eastAsia="Calibri" w:hAnsi="Cambria" w:cs="Calibri"/>
                <w:sz w:val="22"/>
                <w:szCs w:val="22"/>
              </w:rPr>
              <w:t>edovito pohađati stručnu praksu prema satnici koja je određena ovim Izvedbenim planom nastave kolegija</w:t>
            </w:r>
          </w:p>
          <w:p w14:paraId="61590047" w14:textId="0A25236B"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2. </w:t>
            </w:r>
            <w:r w:rsidR="008407E4">
              <w:rPr>
                <w:rFonts w:ascii="Cambria" w:eastAsia="Calibri" w:hAnsi="Cambria" w:cs="Calibri"/>
                <w:sz w:val="22"/>
                <w:szCs w:val="22"/>
              </w:rPr>
              <w:t>a</w:t>
            </w:r>
            <w:r w:rsidRPr="006A55E7">
              <w:rPr>
                <w:rFonts w:ascii="Cambria" w:eastAsia="Calibri" w:hAnsi="Cambria" w:cs="Calibri"/>
                <w:sz w:val="22"/>
                <w:szCs w:val="22"/>
              </w:rPr>
              <w:t>ktivno sudjelovati u organiziranim aktivnostima predškolske ustanove tijekom stručne prakse – aktivnosti s djecom, seminari, stručni aktivi,  suradnja s roditeljima</w:t>
            </w:r>
          </w:p>
          <w:p w14:paraId="2E6C886C" w14:textId="560FA760"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3. </w:t>
            </w:r>
            <w:r w:rsidR="008407E4">
              <w:rPr>
                <w:rFonts w:ascii="Cambria" w:eastAsia="Calibri" w:hAnsi="Cambria" w:cs="Calibri"/>
                <w:sz w:val="22"/>
                <w:szCs w:val="22"/>
              </w:rPr>
              <w:t>v</w:t>
            </w:r>
            <w:r w:rsidRPr="006A55E7">
              <w:rPr>
                <w:rFonts w:ascii="Cambria" w:eastAsia="Calibri" w:hAnsi="Cambria" w:cs="Calibri"/>
                <w:sz w:val="22"/>
                <w:szCs w:val="22"/>
              </w:rPr>
              <w:t>oditi Dnevnik stručne prakse</w:t>
            </w:r>
            <w:r w:rsidR="008407E4">
              <w:rPr>
                <w:rFonts w:ascii="Cambria" w:eastAsia="Calibri" w:hAnsi="Cambria" w:cs="Calibri"/>
                <w:sz w:val="22"/>
                <w:szCs w:val="22"/>
              </w:rPr>
              <w:t>.</w:t>
            </w:r>
          </w:p>
          <w:p w14:paraId="14BA6EE7"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Napomene: </w:t>
            </w:r>
          </w:p>
          <w:p w14:paraId="7FE55CF6" w14:textId="1DD6D755"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1. Upute o pisanju dnevnika stručne prakse koji se dostavljaju studentima i studenticama određuju njihovu razinu kompetentnosti u radu i predstavljaju osnovu za osmišljavanje Izvedbenog plana i programa prakse. Ravnatelji predškolske ustanove, stručni suradnici i voditelji zajedno s mentorima </w:t>
            </w:r>
            <w:r w:rsidRPr="006A55E7">
              <w:rPr>
                <w:rFonts w:ascii="Cambria" w:eastAsia="Calibri" w:hAnsi="Cambria" w:cs="Calibri"/>
                <w:sz w:val="22"/>
                <w:szCs w:val="22"/>
              </w:rPr>
              <w:lastRenderedPageBreak/>
              <w:t>sudjeluju u izradi Izvedbenog</w:t>
            </w:r>
            <w:r w:rsidR="008407E4">
              <w:rPr>
                <w:rFonts w:ascii="Cambria" w:eastAsia="Calibri" w:hAnsi="Cambria" w:cs="Calibri"/>
                <w:sz w:val="22"/>
                <w:szCs w:val="22"/>
              </w:rPr>
              <w:t xml:space="preserve"> </w:t>
            </w:r>
            <w:r w:rsidRPr="006A55E7">
              <w:rPr>
                <w:rFonts w:ascii="Cambria" w:eastAsia="Calibri" w:hAnsi="Cambria" w:cs="Calibri"/>
                <w:sz w:val="22"/>
                <w:szCs w:val="22"/>
              </w:rPr>
              <w:t>plan</w:t>
            </w:r>
            <w:r w:rsidR="008407E4">
              <w:rPr>
                <w:rFonts w:ascii="Cambria" w:eastAsia="Calibri" w:hAnsi="Cambria" w:cs="Calibri"/>
                <w:sz w:val="22"/>
                <w:szCs w:val="22"/>
              </w:rPr>
              <w:t>a</w:t>
            </w:r>
            <w:r w:rsidRPr="006A55E7">
              <w:rPr>
                <w:rFonts w:ascii="Cambria" w:eastAsia="Calibri" w:hAnsi="Cambria" w:cs="Calibri"/>
                <w:sz w:val="22"/>
                <w:szCs w:val="22"/>
              </w:rPr>
              <w:t xml:space="preserve"> i programa stručne prakse studenata radi ostvarivanja postavljenih ishoda učenja. </w:t>
            </w:r>
          </w:p>
          <w:p w14:paraId="1D2C3318"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2. Po završetku ostvarene stručne prakse, studenti i studentice predaju na potpis Dnevnik  prakse ravnatelju ili voditelju predškolske ustanove. Student i studentica potpisani Dnevnik prakse predaje predstojniku Katedre za studij predškolskog odgoja. </w:t>
            </w:r>
          </w:p>
          <w:p w14:paraId="43B0DE95"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3. Predškolska ustanova za svakog studenta i studenticu dostavlja Potvrdnicu o ostvarenoj stručnoj praksi.</w:t>
            </w:r>
          </w:p>
        </w:tc>
      </w:tr>
      <w:tr w:rsidR="00373EB3" w:rsidRPr="006A55E7" w14:paraId="276C987A"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B32884"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Rokovi ispita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260A79"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Objavljuju se u ISVU sustavu i u Studomatu.</w:t>
            </w:r>
          </w:p>
        </w:tc>
      </w:tr>
      <w:tr w:rsidR="00373EB3" w:rsidRPr="006A55E7" w14:paraId="6C627B0B" w14:textId="77777777" w:rsidTr="006C4346">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2255F8"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Ostale važne činjenice </w:t>
            </w:r>
            <w:r w:rsidRPr="006A55E7">
              <w:rPr>
                <w:rFonts w:ascii="Cambria" w:eastAsia="Calibri" w:hAnsi="Cambria" w:cs="Calibri"/>
                <w:sz w:val="22"/>
                <w:szCs w:val="22"/>
                <w:lang w:val="it-IT"/>
              </w:rPr>
              <w:t>vezane uz kolegij</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48AFD0"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Materijali se objavljuju na e-učenju.</w:t>
            </w:r>
          </w:p>
          <w:p w14:paraId="2B8D7231" w14:textId="77777777" w:rsidR="00373EB3" w:rsidRPr="006A55E7" w:rsidRDefault="00373EB3" w:rsidP="00373EB3">
            <w:pPr>
              <w:rPr>
                <w:rFonts w:ascii="Cambria" w:eastAsia="Calibri" w:hAnsi="Cambria" w:cs="Calibri"/>
                <w:sz w:val="22"/>
                <w:szCs w:val="22"/>
              </w:rPr>
            </w:pPr>
            <w:r w:rsidRPr="006A55E7">
              <w:rPr>
                <w:rFonts w:ascii="Cambria" w:hAnsi="Cambria"/>
                <w:sz w:val="22"/>
              </w:rPr>
              <w:t>U slučaju održavanja nastave na daljinu, moguće je odstupanje u: mjestu izvođenja kolegija, provedbi aktivnosti, metoda tumačenja i poučavanja i načinima vrednovanja, studentskim obvezama i dostupnoj literaturi. O tome će nositeljica kolegija i asistentica obavijestiti studente i studentice kad se nastava na daljinu počne održavati. Ishodi učenja ostaju nepromijenjeni.</w:t>
            </w:r>
          </w:p>
        </w:tc>
      </w:tr>
      <w:tr w:rsidR="00373EB3" w:rsidRPr="006A55E7" w14:paraId="6B57F77D" w14:textId="77777777" w:rsidTr="006C4346">
        <w:trPr>
          <w:trHeight w:val="770"/>
        </w:trPr>
        <w:tc>
          <w:tcPr>
            <w:tcW w:w="252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174C82"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Literatura</w:t>
            </w:r>
          </w:p>
        </w:tc>
        <w:tc>
          <w:tcPr>
            <w:tcW w:w="652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DEE647"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 xml:space="preserve">Obvezna: </w:t>
            </w:r>
          </w:p>
          <w:p w14:paraId="1AECCFF8" w14:textId="3195035D"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1. Petrović-Sočo, B. (2007). Kontekst ustanove za rani odgoj i obrazovanje: holistički pristup. Zagreb: Mali profesor.</w:t>
            </w:r>
          </w:p>
          <w:p w14:paraId="09F31BBD"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Izborna:</w:t>
            </w:r>
          </w:p>
          <w:p w14:paraId="4E7BCF71"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1. Bredkamp, S. (1996). Kako djecu odgajati: razvojno primjerena praksa u odgoju djece od rođenja do osme godine. Zagreb: Educa.</w:t>
            </w:r>
          </w:p>
          <w:p w14:paraId="7ED1FB36"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2. Došen-Dobud, A. (1995). Malo dijete – veliki istraživač. Zagreb: Alinea.</w:t>
            </w:r>
          </w:p>
          <w:p w14:paraId="589F4CAA"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3. Hansen, K. A., Kaufman, R-K., Walsh, K. B. (2004). Kurikulum za vrtiće. Zagreb. Pučko otvoreno učilište korak po korak.</w:t>
            </w:r>
          </w:p>
          <w:p w14:paraId="724CEDF2"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4. Schön, D. A. (2006). Formare il professionista riflessivo. Milano: Franco Angeli.</w:t>
            </w:r>
          </w:p>
          <w:p w14:paraId="0C51551A"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5. Slunjski, E. (2001). Integrirani predškolski kurikulum. Zagreb: Mali profesor.</w:t>
            </w:r>
          </w:p>
          <w:p w14:paraId="273A8769"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6. Slunjski, E. (2003). Devet lica jednog odgajatelja/roditelja. Zagreb: Mali profesor.</w:t>
            </w:r>
          </w:p>
          <w:p w14:paraId="0B698D22" w14:textId="77777777" w:rsidR="00373EB3" w:rsidRPr="006A55E7" w:rsidRDefault="00373EB3" w:rsidP="00373EB3">
            <w:pPr>
              <w:rPr>
                <w:rFonts w:ascii="Cambria" w:eastAsia="Calibri" w:hAnsi="Cambria" w:cs="Calibri"/>
                <w:sz w:val="22"/>
                <w:szCs w:val="22"/>
              </w:rPr>
            </w:pPr>
            <w:r w:rsidRPr="006A55E7">
              <w:rPr>
                <w:rFonts w:ascii="Cambria" w:eastAsia="Calibri" w:hAnsi="Cambria" w:cs="Calibri"/>
                <w:sz w:val="22"/>
                <w:szCs w:val="22"/>
              </w:rPr>
              <w:t>7. Šagud, M. (2003). Odgajatelj u dječjoj igri. Zagreb: Školske novine.</w:t>
            </w:r>
          </w:p>
        </w:tc>
      </w:tr>
    </w:tbl>
    <w:p w14:paraId="28BE61B6" w14:textId="77777777" w:rsidR="0006070E" w:rsidRPr="006A55E7" w:rsidRDefault="0006070E" w:rsidP="0006070E"/>
    <w:p w14:paraId="2AB73ACA" w14:textId="77777777" w:rsidR="0006070E" w:rsidRPr="006A55E7" w:rsidRDefault="0006070E">
      <w:pPr>
        <w:spacing w:after="160" w:line="259" w:lineRule="auto"/>
        <w:rPr>
          <w:rStyle w:val="Istaknuto"/>
        </w:rPr>
      </w:pPr>
      <w:r w:rsidRPr="006A55E7">
        <w:rPr>
          <w:rStyle w:val="Istaknuto"/>
        </w:rPr>
        <w:br w:type="page"/>
      </w:r>
    </w:p>
    <w:p w14:paraId="52572FA6" w14:textId="77777777" w:rsidR="006C4346" w:rsidRPr="006A55E7" w:rsidRDefault="006C4346" w:rsidP="006C4346">
      <w:pPr>
        <w:rPr>
          <w:rFonts w:ascii="Cambria" w:hAnsi="Cambria"/>
          <w:sz w:val="22"/>
        </w:rPr>
      </w:pPr>
    </w:p>
    <w:tbl>
      <w:tblPr>
        <w:tblW w:w="5000" w:type="pct"/>
        <w:tblLayout w:type="fixed"/>
        <w:tblCellMar>
          <w:left w:w="0" w:type="dxa"/>
          <w:right w:w="0" w:type="dxa"/>
        </w:tblCellMar>
        <w:tblLook w:val="0600" w:firstRow="0" w:lastRow="0" w:firstColumn="0" w:lastColumn="0" w:noHBand="1" w:noVBand="1"/>
      </w:tblPr>
      <w:tblGrid>
        <w:gridCol w:w="2536"/>
        <w:gridCol w:w="2274"/>
        <w:gridCol w:w="227"/>
        <w:gridCol w:w="1058"/>
        <w:gridCol w:w="558"/>
        <w:gridCol w:w="139"/>
        <w:gridCol w:w="853"/>
        <w:gridCol w:w="1407"/>
      </w:tblGrid>
      <w:tr w:rsidR="006C4346" w:rsidRPr="006A55E7" w14:paraId="266197ED" w14:textId="77777777" w:rsidTr="00373EB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CBCC17" w14:textId="77777777" w:rsidR="006C4346" w:rsidRPr="008407E4" w:rsidRDefault="006C4346" w:rsidP="006C4346">
            <w:pPr>
              <w:jc w:val="right"/>
              <w:rPr>
                <w:rFonts w:ascii="Cambria" w:hAnsi="Cambria"/>
                <w:b/>
                <w:bCs/>
                <w:sz w:val="22"/>
              </w:rPr>
            </w:pPr>
            <w:r w:rsidRPr="008407E4">
              <w:rPr>
                <w:rFonts w:ascii="Cambria" w:hAnsi="Cambria"/>
                <w:b/>
                <w:bCs/>
                <w:sz w:val="22"/>
              </w:rPr>
              <w:t>IZVEDBENI PLAN NASTAVE KOLEGIJA</w:t>
            </w:r>
          </w:p>
        </w:tc>
      </w:tr>
      <w:tr w:rsidR="006C4346" w:rsidRPr="006A55E7" w14:paraId="743E63A4"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0E2576" w14:textId="77777777" w:rsidR="006C4346" w:rsidRPr="008407E4" w:rsidRDefault="006C4346" w:rsidP="006C4346">
            <w:pPr>
              <w:rPr>
                <w:rFonts w:ascii="Cambria" w:hAnsi="Cambria"/>
                <w:sz w:val="22"/>
                <w:szCs w:val="22"/>
              </w:rPr>
            </w:pPr>
            <w:r w:rsidRPr="008407E4">
              <w:rPr>
                <w:rFonts w:ascii="Cambria" w:hAnsi="Cambria"/>
                <w:sz w:val="22"/>
                <w:szCs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BFC27B" w14:textId="77777777" w:rsidR="006C4346" w:rsidRPr="008407E4" w:rsidRDefault="006C4346" w:rsidP="006C4346">
            <w:pPr>
              <w:rPr>
                <w:rFonts w:ascii="Cambria" w:hAnsi="Cambria"/>
                <w:sz w:val="22"/>
                <w:szCs w:val="22"/>
              </w:rPr>
            </w:pPr>
            <w:r w:rsidRPr="008407E4">
              <w:rPr>
                <w:rFonts w:ascii="Cambria" w:hAnsi="Cambria"/>
                <w:sz w:val="22"/>
                <w:szCs w:val="22"/>
              </w:rPr>
              <w:t>200241</w:t>
            </w:r>
          </w:p>
          <w:p w14:paraId="1D94E5BE" w14:textId="77777777" w:rsidR="006C4346" w:rsidRPr="008407E4" w:rsidRDefault="006C4346" w:rsidP="006C4346">
            <w:pPr>
              <w:rPr>
                <w:rFonts w:ascii="Cambria" w:hAnsi="Cambria"/>
                <w:sz w:val="22"/>
                <w:szCs w:val="22"/>
              </w:rPr>
            </w:pPr>
            <w:r w:rsidRPr="008407E4">
              <w:rPr>
                <w:rFonts w:ascii="Cambria" w:hAnsi="Cambria"/>
                <w:sz w:val="22"/>
                <w:szCs w:val="22"/>
              </w:rPr>
              <w:t>Trening socijalnih vještina</w:t>
            </w:r>
          </w:p>
        </w:tc>
      </w:tr>
      <w:tr w:rsidR="006C4346" w:rsidRPr="006A55E7" w14:paraId="0583F2E9"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E16169" w14:textId="64B3C344" w:rsidR="006C4346" w:rsidRPr="008407E4" w:rsidRDefault="006C4346" w:rsidP="006C4346">
            <w:pPr>
              <w:rPr>
                <w:rFonts w:ascii="Cambria" w:hAnsi="Cambria"/>
                <w:sz w:val="22"/>
                <w:szCs w:val="22"/>
              </w:rPr>
            </w:pPr>
            <w:r w:rsidRPr="008407E4">
              <w:rPr>
                <w:rFonts w:ascii="Cambria" w:hAnsi="Cambria"/>
                <w:sz w:val="22"/>
                <w:szCs w:val="22"/>
              </w:rPr>
              <w:t xml:space="preserve">Nastavnica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622075" w14:textId="2A5A4DD1" w:rsidR="00A87500" w:rsidRPr="008407E4" w:rsidRDefault="005A30DC" w:rsidP="006C4346">
            <w:pPr>
              <w:rPr>
                <w:rFonts w:ascii="Cambria" w:hAnsi="Cambria"/>
                <w:sz w:val="22"/>
                <w:szCs w:val="22"/>
              </w:rPr>
            </w:pPr>
            <w:hyperlink r:id="rId114" w:history="1">
              <w:r w:rsidR="001964D3" w:rsidRPr="008407E4">
                <w:rPr>
                  <w:rStyle w:val="Hiperveza"/>
                  <w:rFonts w:ascii="Cambria" w:hAnsi="Cambria"/>
                  <w:sz w:val="22"/>
                  <w:szCs w:val="22"/>
                </w:rPr>
                <w:t>P</w:t>
              </w:r>
              <w:r w:rsidR="006C4346" w:rsidRPr="008407E4">
                <w:rPr>
                  <w:rStyle w:val="Hiperveza"/>
                  <w:rFonts w:ascii="Cambria" w:hAnsi="Cambria"/>
                  <w:sz w:val="22"/>
                  <w:szCs w:val="22"/>
                </w:rPr>
                <w:t>rof. dr. sc. Mirjana Radetić-Paić</w:t>
              </w:r>
            </w:hyperlink>
            <w:r w:rsidR="006C4346" w:rsidRPr="008407E4">
              <w:rPr>
                <w:rStyle w:val="Hiperveza"/>
                <w:rFonts w:ascii="Cambria" w:hAnsi="Cambria"/>
                <w:sz w:val="22"/>
                <w:szCs w:val="22"/>
              </w:rPr>
              <w:t xml:space="preserve"> </w:t>
            </w:r>
            <w:r w:rsidR="006C4346" w:rsidRPr="008407E4">
              <w:rPr>
                <w:rFonts w:ascii="Cambria" w:hAnsi="Cambria"/>
                <w:bCs/>
                <w:sz w:val="22"/>
                <w:szCs w:val="22"/>
              </w:rPr>
              <w:t>(nositeljica)</w:t>
            </w:r>
          </w:p>
        </w:tc>
      </w:tr>
      <w:tr w:rsidR="00373EB3" w:rsidRPr="006A55E7" w14:paraId="7AB57D8C"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0A9648" w14:textId="77777777" w:rsidR="00373EB3" w:rsidRPr="008407E4" w:rsidRDefault="00373EB3" w:rsidP="00373EB3">
            <w:pPr>
              <w:rPr>
                <w:rFonts w:ascii="Cambria" w:hAnsi="Cambria"/>
                <w:sz w:val="22"/>
                <w:szCs w:val="22"/>
              </w:rPr>
            </w:pPr>
            <w:r w:rsidRPr="008407E4">
              <w:rPr>
                <w:rFonts w:ascii="Cambria" w:hAnsi="Cambria"/>
                <w:sz w:val="22"/>
                <w:szCs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34267D" w14:textId="77777777" w:rsidR="00373EB3" w:rsidRPr="008407E4" w:rsidRDefault="00373EB3" w:rsidP="00373EB3">
            <w:pPr>
              <w:rPr>
                <w:rFonts w:ascii="Cambria" w:eastAsia="Calibri" w:hAnsi="Cambria" w:cstheme="minorHAnsi"/>
                <w:sz w:val="22"/>
                <w:szCs w:val="22"/>
                <w:lang w:eastAsia="en-US"/>
              </w:rPr>
            </w:pPr>
            <w:r w:rsidRPr="008407E4">
              <w:rPr>
                <w:rFonts w:ascii="Cambria" w:hAnsi="Cambria"/>
                <w:sz w:val="22"/>
                <w:szCs w:val="22"/>
              </w:rPr>
              <w:t>Sveučilišni prijediplomski studij Rani i predškolski odgoj i obrazovanje na hrvatskom jeziku (izvanredni studij)</w:t>
            </w:r>
          </w:p>
        </w:tc>
      </w:tr>
      <w:tr w:rsidR="00373EB3" w:rsidRPr="006A55E7" w14:paraId="60820714" w14:textId="77777777" w:rsidTr="0060452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9E5288" w14:textId="77777777" w:rsidR="00373EB3" w:rsidRPr="008407E4" w:rsidRDefault="00373EB3" w:rsidP="00373EB3">
            <w:pPr>
              <w:rPr>
                <w:rFonts w:ascii="Cambria" w:hAnsi="Cambria"/>
                <w:sz w:val="22"/>
                <w:szCs w:val="22"/>
              </w:rPr>
            </w:pPr>
            <w:r w:rsidRPr="008407E4">
              <w:rPr>
                <w:rFonts w:ascii="Cambria" w:hAnsi="Cambria"/>
                <w:sz w:val="22"/>
                <w:szCs w:val="22"/>
              </w:rPr>
              <w:t>Vrsta kolegija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D0E9D3" w14:textId="77777777" w:rsidR="00373EB3" w:rsidRPr="008407E4" w:rsidRDefault="00373EB3" w:rsidP="00373EB3">
            <w:pPr>
              <w:rPr>
                <w:rFonts w:ascii="Cambria" w:hAnsi="Cambria"/>
                <w:sz w:val="22"/>
                <w:szCs w:val="22"/>
              </w:rPr>
            </w:pPr>
            <w:r w:rsidRPr="008407E4">
              <w:rPr>
                <w:rFonts w:ascii="Cambria" w:hAnsi="Cambria"/>
                <w:sz w:val="22"/>
                <w:szCs w:val="22"/>
              </w:rPr>
              <w:t>izborni</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4A702E4" w14:textId="77777777" w:rsidR="00373EB3" w:rsidRPr="008407E4" w:rsidRDefault="00373EB3" w:rsidP="00373EB3">
            <w:pPr>
              <w:rPr>
                <w:rFonts w:ascii="Cambria" w:hAnsi="Cambria"/>
                <w:sz w:val="22"/>
                <w:szCs w:val="22"/>
              </w:rPr>
            </w:pPr>
            <w:r w:rsidRPr="008407E4">
              <w:rPr>
                <w:rFonts w:ascii="Cambria" w:hAnsi="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26CA5B" w14:textId="77777777" w:rsidR="00373EB3" w:rsidRPr="006A55E7" w:rsidRDefault="008266A6" w:rsidP="00373EB3">
            <w:pPr>
              <w:rPr>
                <w:rFonts w:ascii="Cambria" w:hAnsi="Cambria"/>
                <w:sz w:val="22"/>
              </w:rPr>
            </w:pPr>
            <w:r w:rsidRPr="006A55E7">
              <w:rPr>
                <w:rFonts w:ascii="Cambria" w:hAnsi="Cambria"/>
                <w:sz w:val="22"/>
                <w:lang w:val="en-US"/>
              </w:rPr>
              <w:t>prijediplomski</w:t>
            </w:r>
          </w:p>
          <w:p w14:paraId="292DE39F" w14:textId="77777777" w:rsidR="00373EB3" w:rsidRPr="006A55E7" w:rsidRDefault="00373EB3" w:rsidP="00373EB3">
            <w:pPr>
              <w:rPr>
                <w:rFonts w:ascii="Cambria" w:hAnsi="Cambria"/>
                <w:sz w:val="22"/>
              </w:rPr>
            </w:pPr>
          </w:p>
        </w:tc>
      </w:tr>
      <w:tr w:rsidR="00373EB3" w:rsidRPr="006A55E7" w14:paraId="27A44EA2" w14:textId="77777777" w:rsidTr="0060452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566C92" w14:textId="77777777" w:rsidR="00373EB3" w:rsidRPr="008407E4" w:rsidRDefault="00373EB3" w:rsidP="00373EB3">
            <w:pPr>
              <w:rPr>
                <w:rFonts w:ascii="Cambria" w:hAnsi="Cambria"/>
                <w:sz w:val="22"/>
                <w:szCs w:val="22"/>
              </w:rPr>
            </w:pPr>
            <w:r w:rsidRPr="008407E4">
              <w:rPr>
                <w:rFonts w:ascii="Cambria" w:hAnsi="Cambria"/>
                <w:sz w:val="22"/>
                <w:szCs w:val="22"/>
              </w:rPr>
              <w:t>Semestar</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9002DE" w14:textId="77777777" w:rsidR="00373EB3" w:rsidRPr="008407E4" w:rsidRDefault="00373EB3" w:rsidP="00373EB3">
            <w:pPr>
              <w:rPr>
                <w:rFonts w:ascii="Cambria" w:hAnsi="Cambria"/>
                <w:sz w:val="22"/>
                <w:szCs w:val="22"/>
              </w:rPr>
            </w:pPr>
            <w:r w:rsidRPr="008407E4">
              <w:rPr>
                <w:rFonts w:ascii="Cambria" w:hAnsi="Cambria"/>
                <w:sz w:val="22"/>
                <w:szCs w:val="22"/>
              </w:rPr>
              <w:t>zimski</w:t>
            </w:r>
          </w:p>
          <w:p w14:paraId="34CAD2CB" w14:textId="77777777" w:rsidR="00373EB3" w:rsidRPr="008407E4" w:rsidRDefault="00373EB3" w:rsidP="00373EB3">
            <w:pPr>
              <w:rPr>
                <w:rFonts w:ascii="Cambria" w:hAnsi="Cambria"/>
                <w:sz w:val="22"/>
                <w:szCs w:val="22"/>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4058EE9" w14:textId="77777777" w:rsidR="00373EB3" w:rsidRPr="008407E4" w:rsidRDefault="00373EB3" w:rsidP="00373EB3">
            <w:pPr>
              <w:rPr>
                <w:rFonts w:ascii="Cambria" w:hAnsi="Cambria"/>
                <w:sz w:val="22"/>
                <w:szCs w:val="22"/>
              </w:rPr>
            </w:pPr>
            <w:r w:rsidRPr="008407E4">
              <w:rPr>
                <w:rFonts w:ascii="Cambria" w:hAnsi="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486054" w14:textId="77777777" w:rsidR="00373EB3" w:rsidRPr="006A55E7" w:rsidRDefault="00373EB3" w:rsidP="00373EB3">
            <w:pPr>
              <w:rPr>
                <w:rFonts w:ascii="Cambria" w:hAnsi="Cambria"/>
                <w:sz w:val="22"/>
              </w:rPr>
            </w:pPr>
            <w:r w:rsidRPr="006A55E7">
              <w:rPr>
                <w:rFonts w:ascii="Cambria" w:hAnsi="Cambria"/>
                <w:sz w:val="22"/>
              </w:rPr>
              <w:t>III.</w:t>
            </w:r>
          </w:p>
        </w:tc>
      </w:tr>
      <w:tr w:rsidR="00373EB3" w:rsidRPr="006A55E7" w14:paraId="40928D94" w14:textId="77777777" w:rsidTr="0060452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6967B4" w14:textId="77777777" w:rsidR="00373EB3" w:rsidRPr="006A55E7" w:rsidRDefault="00373EB3" w:rsidP="00373EB3">
            <w:pPr>
              <w:rPr>
                <w:rFonts w:ascii="Cambria" w:hAnsi="Cambria"/>
                <w:sz w:val="22"/>
              </w:rPr>
            </w:pPr>
            <w:r w:rsidRPr="006A55E7">
              <w:rPr>
                <w:rFonts w:ascii="Cambria" w:hAnsi="Cambria"/>
                <w:sz w:val="22"/>
                <w:lang w:val="en-US"/>
              </w:rPr>
              <w:t>Mjesto izvođenja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BC4FD7" w14:textId="73F154FE" w:rsidR="00373EB3" w:rsidRPr="006A55E7" w:rsidRDefault="00373EB3" w:rsidP="00373EB3">
            <w:pPr>
              <w:rPr>
                <w:rFonts w:ascii="Cambria" w:hAnsi="Cambria"/>
                <w:sz w:val="22"/>
              </w:rPr>
            </w:pPr>
            <w:r w:rsidRPr="006A55E7">
              <w:rPr>
                <w:rFonts w:ascii="Cambria" w:hAnsi="Cambria"/>
                <w:sz w:val="22"/>
              </w:rPr>
              <w:t xml:space="preserve">dvorana </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E4FB0B7" w14:textId="77777777" w:rsidR="00373EB3" w:rsidRPr="006A55E7" w:rsidRDefault="00373EB3" w:rsidP="00373EB3">
            <w:pPr>
              <w:rPr>
                <w:rFonts w:ascii="Cambria" w:hAnsi="Cambria"/>
                <w:sz w:val="22"/>
              </w:rPr>
            </w:pPr>
            <w:r w:rsidRPr="006A55E7">
              <w:rPr>
                <w:rFonts w:ascii="Cambria" w:hAnsi="Cambria"/>
                <w:sz w:val="22"/>
                <w:lang w:val="en-US"/>
              </w:rPr>
              <w:t>Jezik</w:t>
            </w:r>
            <w:r w:rsidRPr="006A55E7">
              <w:rPr>
                <w:rFonts w:ascii="Cambria" w:hAnsi="Cambria"/>
                <w:sz w:val="22"/>
              </w:rPr>
              <w:t xml:space="preserve">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3B2C81" w14:textId="77777777" w:rsidR="00373EB3" w:rsidRPr="006A55E7" w:rsidRDefault="00373EB3" w:rsidP="00373EB3">
            <w:pPr>
              <w:rPr>
                <w:rFonts w:ascii="Cambria" w:hAnsi="Cambria"/>
                <w:sz w:val="22"/>
              </w:rPr>
            </w:pPr>
            <w:r w:rsidRPr="006A55E7">
              <w:rPr>
                <w:rFonts w:ascii="Cambria" w:hAnsi="Cambria"/>
                <w:sz w:val="22"/>
              </w:rPr>
              <w:t xml:space="preserve">hrvatski </w:t>
            </w:r>
          </w:p>
          <w:p w14:paraId="73272A66" w14:textId="77777777" w:rsidR="00373EB3" w:rsidRPr="006A55E7" w:rsidRDefault="00373EB3" w:rsidP="00373EB3">
            <w:pPr>
              <w:rPr>
                <w:rFonts w:ascii="Cambria" w:hAnsi="Cambria"/>
                <w:sz w:val="22"/>
              </w:rPr>
            </w:pPr>
            <w:r w:rsidRPr="006A55E7">
              <w:rPr>
                <w:rFonts w:ascii="Cambria" w:hAnsi="Cambria"/>
                <w:sz w:val="22"/>
              </w:rPr>
              <w:t>(talijanski i engleski)</w:t>
            </w:r>
          </w:p>
        </w:tc>
      </w:tr>
      <w:tr w:rsidR="00373EB3" w:rsidRPr="006A55E7" w14:paraId="7DCB21F1" w14:textId="77777777" w:rsidTr="0060452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4E50CA" w14:textId="77777777" w:rsidR="00373EB3" w:rsidRPr="006A55E7" w:rsidRDefault="00373EB3" w:rsidP="00373EB3">
            <w:pPr>
              <w:rPr>
                <w:rFonts w:ascii="Cambria" w:hAnsi="Cambria"/>
                <w:sz w:val="22"/>
              </w:rPr>
            </w:pPr>
            <w:r w:rsidRPr="006A55E7">
              <w:rPr>
                <w:rFonts w:ascii="Cambria" w:hAnsi="Cambria"/>
                <w:sz w:val="22"/>
              </w:rPr>
              <w:t>Broj ECTS bodova</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7E300C" w14:textId="77777777" w:rsidR="00373EB3" w:rsidRPr="006A55E7" w:rsidRDefault="00373EB3" w:rsidP="00373EB3">
            <w:pPr>
              <w:rPr>
                <w:rFonts w:ascii="Cambria" w:hAnsi="Cambria"/>
                <w:sz w:val="22"/>
              </w:rPr>
            </w:pPr>
            <w:r w:rsidRPr="006A55E7">
              <w:rPr>
                <w:rFonts w:ascii="Cambria" w:hAnsi="Cambria"/>
                <w:sz w:val="22"/>
              </w:rPr>
              <w:t>2</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060DF5" w14:textId="77777777" w:rsidR="00373EB3" w:rsidRPr="006A55E7" w:rsidRDefault="00373EB3" w:rsidP="00373EB3">
            <w:pPr>
              <w:rPr>
                <w:rFonts w:ascii="Cambria" w:hAnsi="Cambria"/>
                <w:sz w:val="22"/>
              </w:rPr>
            </w:pPr>
            <w:r w:rsidRPr="006A55E7">
              <w:rPr>
                <w:rFonts w:ascii="Cambria" w:hAnsi="Cambria"/>
                <w:sz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52426C" w14:textId="15B38B83" w:rsidR="00373EB3" w:rsidRPr="006A55E7" w:rsidRDefault="00373EB3" w:rsidP="00373EB3">
            <w:pPr>
              <w:rPr>
                <w:rFonts w:ascii="Cambria" w:hAnsi="Cambria"/>
                <w:sz w:val="22"/>
              </w:rPr>
            </w:pPr>
            <w:r w:rsidRPr="006A55E7">
              <w:rPr>
                <w:rFonts w:ascii="Cambria" w:hAnsi="Cambria"/>
                <w:sz w:val="22"/>
              </w:rPr>
              <w:t xml:space="preserve">7,5P – </w:t>
            </w:r>
            <w:r w:rsidR="00B34038">
              <w:rPr>
                <w:rFonts w:ascii="Cambria" w:hAnsi="Cambria"/>
                <w:sz w:val="22"/>
              </w:rPr>
              <w:t xml:space="preserve">0S – </w:t>
            </w:r>
            <w:r w:rsidRPr="006A55E7">
              <w:rPr>
                <w:rFonts w:ascii="Cambria" w:hAnsi="Cambria"/>
                <w:sz w:val="22"/>
              </w:rPr>
              <w:t xml:space="preserve">7,5V   </w:t>
            </w:r>
          </w:p>
        </w:tc>
      </w:tr>
      <w:tr w:rsidR="00373EB3" w:rsidRPr="006A55E7" w14:paraId="210AF654"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E20C4A" w14:textId="77777777" w:rsidR="00373EB3" w:rsidRPr="006A55E7" w:rsidRDefault="00373EB3" w:rsidP="00373EB3">
            <w:pPr>
              <w:rPr>
                <w:rFonts w:ascii="Cambria" w:hAnsi="Cambria"/>
                <w:sz w:val="22"/>
              </w:rPr>
            </w:pPr>
            <w:r w:rsidRPr="006A55E7">
              <w:rPr>
                <w:rFonts w:ascii="Cambria" w:hAnsi="Cambria"/>
                <w:sz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FE68E6" w14:textId="77777777" w:rsidR="00373EB3" w:rsidRPr="006A55E7" w:rsidRDefault="00373EB3" w:rsidP="00373EB3">
            <w:pPr>
              <w:rPr>
                <w:rFonts w:ascii="Cambria" w:hAnsi="Cambria"/>
                <w:sz w:val="22"/>
              </w:rPr>
            </w:pPr>
            <w:r w:rsidRPr="006A55E7">
              <w:rPr>
                <w:rFonts w:ascii="Cambria" w:hAnsi="Cambria"/>
                <w:sz w:val="22"/>
              </w:rPr>
              <w:t xml:space="preserve">Nema preduvjeta.  </w:t>
            </w:r>
          </w:p>
        </w:tc>
      </w:tr>
      <w:tr w:rsidR="00373EB3" w:rsidRPr="006A55E7" w14:paraId="49F803AE"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98C5E3" w14:textId="77777777" w:rsidR="00373EB3" w:rsidRPr="006A55E7" w:rsidRDefault="00373EB3" w:rsidP="00373EB3">
            <w:pPr>
              <w:rPr>
                <w:rFonts w:ascii="Cambria" w:hAnsi="Cambria"/>
                <w:sz w:val="22"/>
              </w:rPr>
            </w:pPr>
            <w:r w:rsidRPr="006A55E7">
              <w:rPr>
                <w:rFonts w:ascii="Cambria" w:hAnsi="Cambria"/>
                <w:sz w:val="22"/>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EC7958" w14:textId="77777777" w:rsidR="00373EB3" w:rsidRPr="006A55E7" w:rsidRDefault="00373EB3" w:rsidP="00373EB3">
            <w:pPr>
              <w:rPr>
                <w:rFonts w:ascii="Cambria" w:hAnsi="Cambria"/>
                <w:sz w:val="22"/>
              </w:rPr>
            </w:pPr>
            <w:r w:rsidRPr="006A55E7">
              <w:rPr>
                <w:rFonts w:ascii="Cambria" w:hAnsi="Cambria"/>
                <w:sz w:val="22"/>
              </w:rPr>
              <w:t xml:space="preserve">Opća psihologija, Razvojna psihologija, Psihologija predškolske dobi </w:t>
            </w:r>
          </w:p>
        </w:tc>
      </w:tr>
      <w:tr w:rsidR="00373EB3" w:rsidRPr="006A55E7" w14:paraId="16144AD3"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B1F477" w14:textId="77777777" w:rsidR="00373EB3" w:rsidRPr="006A55E7" w:rsidRDefault="00373EB3" w:rsidP="00373EB3">
            <w:pPr>
              <w:rPr>
                <w:rFonts w:ascii="Cambria" w:hAnsi="Cambria"/>
                <w:sz w:val="22"/>
              </w:rPr>
            </w:pPr>
            <w:r w:rsidRPr="006A55E7">
              <w:rPr>
                <w:rFonts w:ascii="Cambria" w:hAnsi="Cambria"/>
                <w:sz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FC534C" w14:textId="77777777" w:rsidR="00373EB3" w:rsidRPr="006A55E7" w:rsidRDefault="00373EB3" w:rsidP="00373EB3">
            <w:pPr>
              <w:rPr>
                <w:rFonts w:ascii="Cambria" w:hAnsi="Cambria"/>
                <w:sz w:val="22"/>
              </w:rPr>
            </w:pPr>
            <w:r w:rsidRPr="006A55E7">
              <w:rPr>
                <w:rFonts w:ascii="Cambria" w:hAnsi="Cambria"/>
                <w:sz w:val="22"/>
              </w:rPr>
              <w:t>usvojiti kompetencije potrebne za poticanje i poučavanje socijalnih vještina kod djece</w:t>
            </w:r>
          </w:p>
        </w:tc>
      </w:tr>
      <w:tr w:rsidR="00373EB3" w:rsidRPr="006A55E7" w14:paraId="4B777286"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874DAE" w14:textId="77777777" w:rsidR="00373EB3" w:rsidRPr="006A55E7" w:rsidRDefault="00373EB3" w:rsidP="00373EB3">
            <w:pPr>
              <w:rPr>
                <w:rFonts w:ascii="Cambria" w:hAnsi="Cambria"/>
                <w:sz w:val="22"/>
              </w:rPr>
            </w:pPr>
            <w:r w:rsidRPr="006A55E7">
              <w:rPr>
                <w:rFonts w:ascii="Cambria" w:hAnsi="Cambria"/>
                <w:sz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BBDB90" w14:textId="58959A9C" w:rsidR="00373EB3" w:rsidRPr="008407E4" w:rsidRDefault="008407E4" w:rsidP="008407E4">
            <w:pPr>
              <w:contextualSpacing/>
              <w:rPr>
                <w:rFonts w:ascii="Cambria" w:hAnsi="Cambria"/>
                <w:sz w:val="22"/>
                <w:szCs w:val="22"/>
                <w:lang w:val="it-IT"/>
              </w:rPr>
            </w:pPr>
            <w:r w:rsidRPr="008407E4">
              <w:rPr>
                <w:rFonts w:ascii="Cambria" w:hAnsi="Cambria"/>
                <w:sz w:val="22"/>
                <w:szCs w:val="22"/>
                <w:lang w:val="it-IT"/>
              </w:rPr>
              <w:t xml:space="preserve">1. </w:t>
            </w:r>
            <w:r w:rsidR="00373EB3" w:rsidRPr="008407E4">
              <w:rPr>
                <w:rFonts w:ascii="Cambria" w:hAnsi="Cambria"/>
                <w:sz w:val="22"/>
                <w:szCs w:val="22"/>
                <w:lang w:val="it-IT"/>
              </w:rPr>
              <w:t xml:space="preserve">pravilno interpretirati prepoznate verbalne i neverbalne znakove komunikacije </w:t>
            </w:r>
          </w:p>
          <w:p w14:paraId="79E2E47F" w14:textId="51CFCFE4" w:rsidR="00373EB3" w:rsidRPr="008407E4" w:rsidRDefault="008407E4" w:rsidP="008407E4">
            <w:pPr>
              <w:contextualSpacing/>
              <w:rPr>
                <w:rFonts w:ascii="Cambria" w:hAnsi="Cambria"/>
                <w:sz w:val="22"/>
                <w:szCs w:val="22"/>
                <w:lang w:val="it-IT"/>
              </w:rPr>
            </w:pPr>
            <w:r w:rsidRPr="008407E4">
              <w:rPr>
                <w:rFonts w:ascii="Cambria" w:hAnsi="Cambria"/>
                <w:sz w:val="22"/>
                <w:szCs w:val="22"/>
                <w:lang w:val="it-IT"/>
              </w:rPr>
              <w:t xml:space="preserve">2. </w:t>
            </w:r>
            <w:r w:rsidR="00373EB3" w:rsidRPr="008407E4">
              <w:rPr>
                <w:rFonts w:ascii="Cambria" w:hAnsi="Cambria"/>
                <w:sz w:val="22"/>
                <w:szCs w:val="22"/>
                <w:lang w:val="it-IT"/>
              </w:rPr>
              <w:t xml:space="preserve">analizirati različite individualne i grupne aspekte socijalne interakcije </w:t>
            </w:r>
            <w:r w:rsidR="00373EB3" w:rsidRPr="008407E4">
              <w:rPr>
                <w:rFonts w:ascii="Cambria" w:hAnsi="Cambria"/>
                <w:sz w:val="22"/>
                <w:szCs w:val="22"/>
                <w:lang w:val="it-IT"/>
              </w:rPr>
              <w:tab/>
            </w:r>
          </w:p>
          <w:p w14:paraId="1064DD64" w14:textId="7A91011E" w:rsidR="00373EB3" w:rsidRPr="008407E4" w:rsidRDefault="008407E4" w:rsidP="008407E4">
            <w:pPr>
              <w:contextualSpacing/>
              <w:rPr>
                <w:rFonts w:ascii="Cambria" w:hAnsi="Cambria"/>
                <w:sz w:val="22"/>
                <w:szCs w:val="22"/>
                <w:lang w:val="it-IT"/>
              </w:rPr>
            </w:pPr>
            <w:r w:rsidRPr="008407E4">
              <w:rPr>
                <w:rFonts w:ascii="Cambria" w:hAnsi="Cambria"/>
                <w:sz w:val="22"/>
                <w:szCs w:val="22"/>
                <w:lang w:val="it-IT"/>
              </w:rPr>
              <w:t xml:space="preserve">3. </w:t>
            </w:r>
            <w:r w:rsidR="00373EB3" w:rsidRPr="008407E4">
              <w:rPr>
                <w:rFonts w:ascii="Cambria" w:hAnsi="Cambria"/>
                <w:sz w:val="22"/>
                <w:szCs w:val="22"/>
                <w:lang w:val="it-IT"/>
              </w:rPr>
              <w:t>primijeniti tehnike konstruktivnog i kreativnog rješavanja sukoba</w:t>
            </w:r>
          </w:p>
          <w:p w14:paraId="088E058C" w14:textId="4CFD5CF4" w:rsidR="00373EB3" w:rsidRPr="008407E4" w:rsidRDefault="008407E4" w:rsidP="008407E4">
            <w:pPr>
              <w:contextualSpacing/>
              <w:rPr>
                <w:rFonts w:ascii="Cambria" w:hAnsi="Cambria"/>
                <w:sz w:val="22"/>
                <w:szCs w:val="22"/>
                <w:lang w:val="it-IT"/>
              </w:rPr>
            </w:pPr>
            <w:r w:rsidRPr="008407E4">
              <w:rPr>
                <w:rFonts w:ascii="Cambria" w:hAnsi="Cambria"/>
                <w:sz w:val="22"/>
                <w:szCs w:val="22"/>
                <w:lang w:val="it-IT"/>
              </w:rPr>
              <w:t xml:space="preserve">4. </w:t>
            </w:r>
            <w:r w:rsidR="00373EB3" w:rsidRPr="008407E4">
              <w:rPr>
                <w:rFonts w:ascii="Cambria" w:hAnsi="Cambria"/>
                <w:sz w:val="22"/>
                <w:szCs w:val="22"/>
                <w:lang w:val="it-IT"/>
              </w:rPr>
              <w:t>osmisliti načine poučavanja i poticanja socijalnih vještina</w:t>
            </w:r>
          </w:p>
        </w:tc>
      </w:tr>
      <w:tr w:rsidR="00373EB3" w:rsidRPr="006A55E7" w14:paraId="62B9AF7E"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0714E07" w14:textId="77777777" w:rsidR="00373EB3" w:rsidRPr="006A55E7" w:rsidRDefault="00373EB3" w:rsidP="00373EB3">
            <w:pPr>
              <w:rPr>
                <w:rFonts w:ascii="Cambria" w:hAnsi="Cambria"/>
                <w:sz w:val="22"/>
              </w:rPr>
            </w:pPr>
            <w:r w:rsidRPr="006A55E7">
              <w:rPr>
                <w:rFonts w:ascii="Cambria" w:hAnsi="Cambria"/>
                <w:sz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CB4A18" w14:textId="77777777" w:rsidR="00373EB3" w:rsidRPr="006A55E7" w:rsidRDefault="00373EB3" w:rsidP="00373EB3">
            <w:pPr>
              <w:tabs>
                <w:tab w:val="left" w:pos="242"/>
              </w:tabs>
              <w:rPr>
                <w:rFonts w:ascii="Cambria" w:hAnsi="Cambria"/>
                <w:sz w:val="22"/>
              </w:rPr>
            </w:pPr>
            <w:r w:rsidRPr="006A55E7">
              <w:rPr>
                <w:rFonts w:ascii="Cambria" w:hAnsi="Cambria"/>
                <w:sz w:val="22"/>
              </w:rPr>
              <w:t>1.</w:t>
            </w:r>
            <w:r w:rsidRPr="006A55E7">
              <w:rPr>
                <w:rFonts w:ascii="Cambria" w:hAnsi="Cambria"/>
                <w:sz w:val="22"/>
              </w:rPr>
              <w:tab/>
              <w:t>Percepcija  i interpretacija verbalnih i neverbalnih znakova komunikacije</w:t>
            </w:r>
          </w:p>
          <w:p w14:paraId="72E6559B" w14:textId="77777777" w:rsidR="00373EB3" w:rsidRPr="006A55E7" w:rsidRDefault="00373EB3" w:rsidP="00373EB3">
            <w:pPr>
              <w:tabs>
                <w:tab w:val="left" w:pos="242"/>
              </w:tabs>
              <w:rPr>
                <w:rFonts w:ascii="Cambria" w:hAnsi="Cambria"/>
                <w:sz w:val="22"/>
              </w:rPr>
            </w:pPr>
            <w:r w:rsidRPr="006A55E7">
              <w:rPr>
                <w:rFonts w:ascii="Cambria" w:hAnsi="Cambria"/>
                <w:sz w:val="22"/>
              </w:rPr>
              <w:t>2.</w:t>
            </w:r>
            <w:r w:rsidRPr="006A55E7">
              <w:rPr>
                <w:rFonts w:ascii="Cambria" w:hAnsi="Cambria"/>
                <w:sz w:val="22"/>
              </w:rPr>
              <w:tab/>
              <w:t>Interakcija, komunikacija i međuljudski odnosi</w:t>
            </w:r>
          </w:p>
          <w:p w14:paraId="096F01D0" w14:textId="77777777" w:rsidR="00373EB3" w:rsidRPr="006A55E7" w:rsidRDefault="00373EB3" w:rsidP="00373EB3">
            <w:pPr>
              <w:tabs>
                <w:tab w:val="left" w:pos="242"/>
              </w:tabs>
              <w:rPr>
                <w:rFonts w:ascii="Cambria" w:hAnsi="Cambria"/>
                <w:sz w:val="22"/>
              </w:rPr>
            </w:pPr>
            <w:r w:rsidRPr="006A55E7">
              <w:rPr>
                <w:rFonts w:ascii="Cambria" w:hAnsi="Cambria"/>
                <w:sz w:val="22"/>
              </w:rPr>
              <w:t xml:space="preserve">3. </w:t>
            </w:r>
            <w:r w:rsidRPr="006A55E7">
              <w:rPr>
                <w:rFonts w:ascii="Cambria" w:hAnsi="Cambria"/>
                <w:sz w:val="22"/>
              </w:rPr>
              <w:tab/>
              <w:t>Razumijevanje komunikacijskog procesa</w:t>
            </w:r>
          </w:p>
          <w:p w14:paraId="02A54EA0" w14:textId="77777777" w:rsidR="00373EB3" w:rsidRPr="006A55E7" w:rsidRDefault="00373EB3" w:rsidP="00373EB3">
            <w:pPr>
              <w:tabs>
                <w:tab w:val="left" w:pos="242"/>
              </w:tabs>
              <w:ind w:left="242" w:hanging="242"/>
              <w:rPr>
                <w:rFonts w:ascii="Cambria" w:hAnsi="Cambria"/>
                <w:sz w:val="22"/>
              </w:rPr>
            </w:pPr>
            <w:r w:rsidRPr="006A55E7">
              <w:rPr>
                <w:rFonts w:ascii="Cambria" w:hAnsi="Cambria"/>
                <w:sz w:val="22"/>
              </w:rPr>
              <w:t>4.</w:t>
            </w:r>
            <w:r w:rsidRPr="006A55E7">
              <w:rPr>
                <w:rFonts w:ascii="Cambria" w:hAnsi="Cambria"/>
                <w:sz w:val="22"/>
              </w:rPr>
              <w:tab/>
              <w:t>Konflikti kao komunikacijski problemi/Konstruktivno rješavanje   konflikta</w:t>
            </w:r>
          </w:p>
          <w:p w14:paraId="1AC5FD3C" w14:textId="77777777" w:rsidR="00373EB3" w:rsidRPr="006A55E7" w:rsidRDefault="00373EB3" w:rsidP="00373EB3">
            <w:pPr>
              <w:tabs>
                <w:tab w:val="left" w:pos="242"/>
              </w:tabs>
              <w:rPr>
                <w:rFonts w:ascii="Cambria" w:hAnsi="Cambria"/>
                <w:sz w:val="22"/>
              </w:rPr>
            </w:pPr>
            <w:r w:rsidRPr="006A55E7">
              <w:rPr>
                <w:rFonts w:ascii="Cambria" w:hAnsi="Cambria"/>
                <w:sz w:val="22"/>
              </w:rPr>
              <w:t>5.</w:t>
            </w:r>
            <w:r w:rsidRPr="006A55E7">
              <w:rPr>
                <w:rFonts w:ascii="Cambria" w:hAnsi="Cambria"/>
                <w:sz w:val="22"/>
              </w:rPr>
              <w:tab/>
              <w:t>Suradnja/natjecanje</w:t>
            </w:r>
          </w:p>
          <w:p w14:paraId="3890A79D" w14:textId="77777777" w:rsidR="00373EB3" w:rsidRPr="006A55E7" w:rsidRDefault="00373EB3" w:rsidP="00373EB3">
            <w:pPr>
              <w:tabs>
                <w:tab w:val="left" w:pos="242"/>
              </w:tabs>
              <w:rPr>
                <w:rFonts w:ascii="Cambria" w:hAnsi="Cambria"/>
                <w:sz w:val="22"/>
              </w:rPr>
            </w:pPr>
            <w:r w:rsidRPr="006A55E7">
              <w:rPr>
                <w:rFonts w:ascii="Cambria" w:hAnsi="Cambria"/>
                <w:sz w:val="22"/>
              </w:rPr>
              <w:t>6.</w:t>
            </w:r>
            <w:r w:rsidRPr="006A55E7">
              <w:rPr>
                <w:rFonts w:ascii="Cambria" w:hAnsi="Cambria"/>
                <w:sz w:val="22"/>
              </w:rPr>
              <w:tab/>
              <w:t>Empatija i prosocijalno ponašanje</w:t>
            </w:r>
          </w:p>
          <w:p w14:paraId="207B0116" w14:textId="77777777" w:rsidR="00373EB3" w:rsidRPr="006A55E7" w:rsidRDefault="00373EB3" w:rsidP="00373EB3">
            <w:pPr>
              <w:tabs>
                <w:tab w:val="left" w:pos="242"/>
              </w:tabs>
              <w:rPr>
                <w:rFonts w:ascii="Cambria" w:hAnsi="Cambria"/>
                <w:sz w:val="22"/>
              </w:rPr>
            </w:pPr>
            <w:r w:rsidRPr="006A55E7">
              <w:rPr>
                <w:rFonts w:ascii="Cambria" w:hAnsi="Cambria"/>
                <w:sz w:val="22"/>
              </w:rPr>
              <w:t>7.</w:t>
            </w:r>
            <w:r w:rsidRPr="006A55E7">
              <w:rPr>
                <w:rFonts w:ascii="Cambria" w:hAnsi="Cambria"/>
                <w:sz w:val="22"/>
              </w:rPr>
              <w:tab/>
              <w:t>Samoprezentacija i samopoštovanje</w:t>
            </w:r>
          </w:p>
          <w:p w14:paraId="29E574AC" w14:textId="77777777" w:rsidR="00373EB3" w:rsidRPr="006A55E7" w:rsidRDefault="00373EB3" w:rsidP="00373EB3">
            <w:pPr>
              <w:tabs>
                <w:tab w:val="left" w:pos="242"/>
              </w:tabs>
              <w:rPr>
                <w:rFonts w:ascii="Cambria" w:hAnsi="Cambria"/>
                <w:sz w:val="22"/>
              </w:rPr>
            </w:pPr>
            <w:r w:rsidRPr="006A55E7">
              <w:rPr>
                <w:rFonts w:ascii="Cambria" w:hAnsi="Cambria"/>
                <w:sz w:val="22"/>
              </w:rPr>
              <w:t xml:space="preserve">8. Medijacija </w:t>
            </w:r>
          </w:p>
        </w:tc>
      </w:tr>
      <w:tr w:rsidR="00373EB3" w:rsidRPr="006A55E7" w14:paraId="04B4F22D" w14:textId="77777777" w:rsidTr="00604522">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88E59C8" w14:textId="77777777" w:rsidR="00373EB3" w:rsidRPr="006A55E7" w:rsidRDefault="00373EB3" w:rsidP="00373EB3">
            <w:pPr>
              <w:rPr>
                <w:rFonts w:ascii="Cambria" w:hAnsi="Cambria"/>
                <w:sz w:val="22"/>
              </w:rPr>
            </w:pPr>
            <w:r w:rsidRPr="006A55E7">
              <w:rPr>
                <w:rFonts w:ascii="Cambria" w:hAnsi="Cambria"/>
                <w:sz w:val="22"/>
              </w:rPr>
              <w:t>Planirane aktivnosti</w:t>
            </w:r>
            <w:r w:rsidRPr="008D26D0">
              <w:rPr>
                <w:rFonts w:ascii="Cambria" w:hAnsi="Cambria"/>
                <w:sz w:val="22"/>
              </w:rPr>
              <w:t>,</w:t>
            </w:r>
          </w:p>
          <w:p w14:paraId="5816FB70" w14:textId="77777777" w:rsidR="00373EB3" w:rsidRPr="006A55E7" w:rsidRDefault="00373EB3" w:rsidP="00373EB3">
            <w:pPr>
              <w:rPr>
                <w:rFonts w:ascii="Cambria" w:hAnsi="Cambria"/>
                <w:sz w:val="22"/>
              </w:rPr>
            </w:pPr>
            <w:r w:rsidRPr="008D26D0">
              <w:rPr>
                <w:rFonts w:ascii="Cambria" w:hAnsi="Cambria"/>
                <w:sz w:val="22"/>
              </w:rPr>
              <w:t xml:space="preserve">metode </w:t>
            </w:r>
            <w:r w:rsidRPr="006A55E7">
              <w:rPr>
                <w:rFonts w:ascii="Cambria" w:hAnsi="Cambria"/>
                <w:sz w:val="22"/>
              </w:rPr>
              <w:t>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8D0DB" w14:textId="77777777" w:rsidR="00373EB3" w:rsidRPr="006A55E7" w:rsidRDefault="00373EB3" w:rsidP="00373EB3">
            <w:pPr>
              <w:rPr>
                <w:rFonts w:ascii="Cambria" w:hAnsi="Cambria"/>
                <w:sz w:val="22"/>
              </w:rPr>
            </w:pPr>
            <w:r w:rsidRPr="006A55E7">
              <w:rPr>
                <w:rFonts w:ascii="Cambria" w:hAnsi="Cambria"/>
                <w:sz w:val="22"/>
              </w:rPr>
              <w:t>Obveze</w:t>
            </w:r>
            <w:r w:rsidRPr="006A55E7">
              <w:rPr>
                <w:rFonts w:ascii="Cambria" w:hAnsi="Cambria"/>
                <w:sz w:val="22"/>
                <w:lang w:val="en-US"/>
              </w:rPr>
              <w:t xml:space="preserve"> </w:t>
            </w:r>
          </w:p>
          <w:p w14:paraId="41311AE1" w14:textId="77777777" w:rsidR="00373EB3" w:rsidRPr="006A55E7" w:rsidRDefault="00373EB3" w:rsidP="00373EB3">
            <w:pPr>
              <w:rPr>
                <w:rFonts w:ascii="Cambria" w:hAnsi="Cambria"/>
                <w:sz w:val="22"/>
              </w:rPr>
            </w:pP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E101DB" w14:textId="77777777" w:rsidR="00373EB3" w:rsidRPr="006A55E7" w:rsidRDefault="00373EB3" w:rsidP="00373EB3">
            <w:pPr>
              <w:rPr>
                <w:rFonts w:ascii="Cambria" w:hAnsi="Cambria"/>
                <w:sz w:val="22"/>
              </w:rPr>
            </w:pPr>
            <w:r w:rsidRPr="006A55E7">
              <w:rPr>
                <w:rFonts w:ascii="Cambria" w:hAnsi="Cambria"/>
                <w:sz w:val="22"/>
              </w:rPr>
              <w:t>Ishodi</w:t>
            </w:r>
          </w:p>
          <w:p w14:paraId="3A10F96A" w14:textId="77777777" w:rsidR="00373EB3" w:rsidRPr="006A55E7" w:rsidRDefault="00373EB3" w:rsidP="00373EB3">
            <w:pPr>
              <w:rPr>
                <w:rFonts w:ascii="Cambria" w:hAnsi="Cambria"/>
                <w:sz w:val="22"/>
              </w:rPr>
            </w:pP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3D1C98" w14:textId="77777777" w:rsidR="00373EB3" w:rsidRPr="006A55E7" w:rsidRDefault="00373EB3" w:rsidP="00373EB3">
            <w:pPr>
              <w:rPr>
                <w:rFonts w:ascii="Cambria" w:hAnsi="Cambria"/>
                <w:sz w:val="22"/>
              </w:rPr>
            </w:pPr>
            <w:r w:rsidRPr="006A55E7">
              <w:rPr>
                <w:rFonts w:ascii="Cambria" w:hAnsi="Cambria"/>
                <w:sz w:val="22"/>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7EB8D4" w14:textId="77777777" w:rsidR="00373EB3" w:rsidRPr="006A55E7" w:rsidRDefault="00373EB3" w:rsidP="00373EB3">
            <w:pPr>
              <w:rPr>
                <w:rFonts w:ascii="Cambria" w:hAnsi="Cambria"/>
                <w:sz w:val="22"/>
              </w:rPr>
            </w:pPr>
            <w:r w:rsidRPr="006A55E7">
              <w:rPr>
                <w:rFonts w:ascii="Cambria" w:hAnsi="Cambria"/>
                <w:sz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856D09" w14:textId="77777777" w:rsidR="00373EB3" w:rsidRPr="006A55E7" w:rsidRDefault="00373EB3" w:rsidP="00373EB3">
            <w:pPr>
              <w:rPr>
                <w:rFonts w:ascii="Cambria" w:hAnsi="Cambria"/>
                <w:sz w:val="22"/>
              </w:rPr>
            </w:pPr>
            <w:r w:rsidRPr="006A55E7">
              <w:rPr>
                <w:rFonts w:ascii="Cambria" w:hAnsi="Cambria"/>
                <w:sz w:val="22"/>
              </w:rPr>
              <w:t>Maksimalni udio u ocjeni</w:t>
            </w:r>
            <w:r w:rsidRPr="006A55E7">
              <w:rPr>
                <w:rFonts w:ascii="Cambria" w:hAnsi="Cambria"/>
                <w:sz w:val="22"/>
                <w:lang w:val="en-US"/>
              </w:rPr>
              <w:t xml:space="preserve"> (%)</w:t>
            </w:r>
          </w:p>
        </w:tc>
      </w:tr>
      <w:tr w:rsidR="00373EB3" w:rsidRPr="006A55E7" w14:paraId="04DCB4A5" w14:textId="77777777" w:rsidTr="00604522">
        <w:tc>
          <w:tcPr>
            <w:tcW w:w="2536" w:type="dxa"/>
            <w:vMerge/>
            <w:tcBorders>
              <w:left w:val="single" w:sz="8" w:space="0" w:color="000000"/>
              <w:right w:val="single" w:sz="8" w:space="0" w:color="000000"/>
            </w:tcBorders>
            <w:vAlign w:val="center"/>
            <w:hideMark/>
          </w:tcPr>
          <w:p w14:paraId="2CBB5E26" w14:textId="77777777" w:rsidR="00373EB3" w:rsidRPr="006A55E7" w:rsidRDefault="00373EB3" w:rsidP="00373EB3">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79B51" w14:textId="75A0D6F7" w:rsidR="00373EB3" w:rsidRPr="006A55E7" w:rsidRDefault="00373EB3" w:rsidP="00373EB3">
            <w:pPr>
              <w:rPr>
                <w:rFonts w:ascii="Cambria" w:hAnsi="Cambria"/>
                <w:sz w:val="22"/>
              </w:rPr>
            </w:pPr>
            <w:r w:rsidRPr="006A55E7">
              <w:rPr>
                <w:rFonts w:ascii="Cambria" w:hAnsi="Cambria"/>
                <w:sz w:val="22"/>
              </w:rPr>
              <w:t xml:space="preserve">aktivnosti </w:t>
            </w:r>
            <w:r w:rsidR="00FF0441">
              <w:rPr>
                <w:rFonts w:ascii="Cambria" w:hAnsi="Cambria"/>
                <w:sz w:val="22"/>
              </w:rPr>
              <w:t xml:space="preserve">na nastavi </w:t>
            </w:r>
            <w:r w:rsidRPr="006A55E7">
              <w:rPr>
                <w:rFonts w:ascii="Cambria" w:hAnsi="Cambria"/>
                <w:sz w:val="22"/>
              </w:rPr>
              <w:t>(učionične)</w:t>
            </w:r>
            <w:r w:rsidR="008407E4">
              <w:rPr>
                <w:rFonts w:ascii="Cambria" w:hAnsi="Cambria"/>
                <w:sz w:val="22"/>
              </w:rPr>
              <w:t xml:space="preserve"> (P, V)</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E3F27" w14:textId="77777777" w:rsidR="00373EB3" w:rsidRPr="006A55E7" w:rsidRDefault="00373EB3" w:rsidP="00373EB3">
            <w:pPr>
              <w:ind w:left="45"/>
              <w:rPr>
                <w:rFonts w:ascii="Cambria" w:hAnsi="Cambria"/>
                <w:sz w:val="22"/>
                <w:szCs w:val="22"/>
              </w:rPr>
            </w:pPr>
            <w:r w:rsidRPr="006A55E7">
              <w:rPr>
                <w:rFonts w:ascii="Cambria" w:hAnsi="Cambria"/>
                <w:sz w:val="22"/>
                <w:szCs w:val="22"/>
              </w:rPr>
              <w:t>1. –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B99503" w14:textId="1C64908F" w:rsidR="00373EB3" w:rsidRPr="006A55E7" w:rsidRDefault="008407E4" w:rsidP="00373EB3">
            <w:pPr>
              <w:jc w:val="center"/>
              <w:rPr>
                <w:rFonts w:ascii="Cambria" w:hAnsi="Cambria"/>
                <w:sz w:val="22"/>
              </w:rPr>
            </w:pPr>
            <w:r>
              <w:rPr>
                <w:rFonts w:ascii="Cambria" w:hAnsi="Cambria"/>
                <w:sz w:val="22"/>
              </w:rPr>
              <w:t>11</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63F67" w14:textId="77777777" w:rsidR="00373EB3" w:rsidRPr="006A55E7" w:rsidRDefault="00373EB3" w:rsidP="00373EB3">
            <w:pPr>
              <w:jc w:val="center"/>
              <w:rPr>
                <w:rFonts w:ascii="Cambria" w:hAnsi="Cambria"/>
                <w:sz w:val="22"/>
              </w:rPr>
            </w:pPr>
            <w:r w:rsidRPr="006A55E7">
              <w:rPr>
                <w:rFonts w:ascii="Cambria" w:hAnsi="Cambria"/>
                <w:sz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0B0572" w14:textId="77777777" w:rsidR="00373EB3" w:rsidRPr="006A55E7" w:rsidRDefault="00373EB3" w:rsidP="00373EB3">
            <w:pPr>
              <w:jc w:val="center"/>
              <w:rPr>
                <w:rFonts w:ascii="Cambria" w:hAnsi="Cambria"/>
                <w:sz w:val="22"/>
              </w:rPr>
            </w:pPr>
            <w:r w:rsidRPr="006A55E7">
              <w:rPr>
                <w:rFonts w:ascii="Cambria" w:hAnsi="Cambria"/>
                <w:sz w:val="22"/>
              </w:rPr>
              <w:t>10%</w:t>
            </w:r>
          </w:p>
        </w:tc>
      </w:tr>
      <w:tr w:rsidR="00373EB3" w:rsidRPr="006A55E7" w14:paraId="4354F64D" w14:textId="77777777" w:rsidTr="00604522">
        <w:tc>
          <w:tcPr>
            <w:tcW w:w="2536" w:type="dxa"/>
            <w:vMerge/>
            <w:tcBorders>
              <w:left w:val="single" w:sz="8" w:space="0" w:color="000000"/>
              <w:right w:val="single" w:sz="8" w:space="0" w:color="000000"/>
            </w:tcBorders>
            <w:vAlign w:val="center"/>
            <w:hideMark/>
          </w:tcPr>
          <w:p w14:paraId="220ACED6" w14:textId="77777777" w:rsidR="00373EB3" w:rsidRPr="006A55E7" w:rsidRDefault="00373EB3" w:rsidP="00373EB3">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AD9C02" w14:textId="77777777" w:rsidR="00373EB3" w:rsidRPr="006A55E7" w:rsidRDefault="00373EB3" w:rsidP="00373EB3">
            <w:pPr>
              <w:rPr>
                <w:rFonts w:ascii="Cambria" w:hAnsi="Cambria"/>
                <w:sz w:val="22"/>
              </w:rPr>
            </w:pPr>
            <w:r w:rsidRPr="006A55E7">
              <w:rPr>
                <w:rFonts w:ascii="Cambria" w:hAnsi="Cambria"/>
                <w:sz w:val="22"/>
                <w:lang w:val="en-US"/>
              </w:rPr>
              <w:t>s</w:t>
            </w:r>
            <w:r w:rsidRPr="006A55E7">
              <w:rPr>
                <w:rFonts w:ascii="Cambria" w:hAnsi="Cambria"/>
                <w:sz w:val="22"/>
              </w:rPr>
              <w:t>amostalni</w:t>
            </w:r>
            <w:r w:rsidRPr="006A55E7">
              <w:rPr>
                <w:rFonts w:ascii="Cambria" w:hAnsi="Cambria"/>
                <w:sz w:val="22"/>
                <w:lang w:val="en-US"/>
              </w:rPr>
              <w:t xml:space="preserve"> </w:t>
            </w:r>
            <w:r w:rsidRPr="006A55E7">
              <w:rPr>
                <w:rFonts w:ascii="Cambria" w:hAnsi="Cambria"/>
                <w:sz w:val="22"/>
              </w:rPr>
              <w:t>zadatci (domaća zadaća</w:t>
            </w:r>
            <w:r w:rsidRPr="006A55E7">
              <w:rPr>
                <w:rFonts w:ascii="Cambria" w:hAnsi="Cambria"/>
                <w:sz w:val="22"/>
                <w:lang w:val="en-US"/>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46B3A9" w14:textId="77777777" w:rsidR="00373EB3" w:rsidRPr="006A55E7" w:rsidRDefault="00373EB3" w:rsidP="00373EB3">
            <w:pPr>
              <w:ind w:left="45"/>
              <w:rPr>
                <w:rFonts w:ascii="Cambria" w:hAnsi="Cambria"/>
                <w:sz w:val="22"/>
                <w:szCs w:val="22"/>
              </w:rPr>
            </w:pPr>
            <w:r w:rsidRPr="006A55E7">
              <w:rPr>
                <w:rFonts w:ascii="Cambria" w:hAnsi="Cambria"/>
                <w:sz w:val="22"/>
                <w:szCs w:val="22"/>
              </w:rPr>
              <w:t>1. –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71BB1" w14:textId="044BCAA1" w:rsidR="00373EB3" w:rsidRPr="006A55E7" w:rsidRDefault="00373EB3" w:rsidP="00373EB3">
            <w:pPr>
              <w:jc w:val="center"/>
              <w:rPr>
                <w:rFonts w:ascii="Cambria" w:hAnsi="Cambria"/>
                <w:sz w:val="22"/>
              </w:rPr>
            </w:pPr>
            <w:r w:rsidRPr="006A55E7">
              <w:rPr>
                <w:rFonts w:ascii="Cambria" w:hAnsi="Cambria"/>
                <w:sz w:val="22"/>
              </w:rPr>
              <w:t>1</w:t>
            </w:r>
            <w:r w:rsidR="008407E4">
              <w:rPr>
                <w:rFonts w:ascii="Cambria" w:hAnsi="Cambria"/>
                <w:sz w:val="22"/>
              </w:rPr>
              <w:t>9</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9E4DD3" w14:textId="77777777" w:rsidR="00373EB3" w:rsidRPr="006A55E7" w:rsidRDefault="00373EB3" w:rsidP="00373EB3">
            <w:pPr>
              <w:jc w:val="center"/>
              <w:rPr>
                <w:rFonts w:ascii="Cambria" w:hAnsi="Cambria"/>
                <w:sz w:val="22"/>
              </w:rPr>
            </w:pPr>
            <w:r w:rsidRPr="006A55E7">
              <w:rPr>
                <w:rFonts w:ascii="Cambria" w:hAnsi="Cambria"/>
                <w:sz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1C64D5" w14:textId="77777777" w:rsidR="00373EB3" w:rsidRPr="006A55E7" w:rsidRDefault="00373EB3" w:rsidP="00373EB3">
            <w:pPr>
              <w:jc w:val="center"/>
              <w:rPr>
                <w:rFonts w:ascii="Cambria" w:hAnsi="Cambria"/>
                <w:sz w:val="22"/>
              </w:rPr>
            </w:pPr>
            <w:r w:rsidRPr="006A55E7">
              <w:rPr>
                <w:rFonts w:ascii="Cambria" w:hAnsi="Cambria"/>
                <w:sz w:val="22"/>
              </w:rPr>
              <w:t>40%</w:t>
            </w:r>
          </w:p>
        </w:tc>
      </w:tr>
      <w:tr w:rsidR="00373EB3" w:rsidRPr="006A55E7" w14:paraId="142AC0D6" w14:textId="77777777" w:rsidTr="00604522">
        <w:tc>
          <w:tcPr>
            <w:tcW w:w="2536" w:type="dxa"/>
            <w:vMerge/>
            <w:tcBorders>
              <w:left w:val="single" w:sz="8" w:space="0" w:color="000000"/>
              <w:right w:val="single" w:sz="8" w:space="0" w:color="000000"/>
            </w:tcBorders>
            <w:vAlign w:val="center"/>
            <w:hideMark/>
          </w:tcPr>
          <w:p w14:paraId="2D79C748" w14:textId="77777777" w:rsidR="00373EB3" w:rsidRPr="006A55E7" w:rsidRDefault="00373EB3" w:rsidP="00373EB3">
            <w:pPr>
              <w:rPr>
                <w:rFonts w:ascii="Cambria" w:hAnsi="Cambria"/>
                <w:sz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DEF0CB" w14:textId="77777777" w:rsidR="00373EB3" w:rsidRPr="006A55E7" w:rsidRDefault="00373EB3" w:rsidP="00373EB3">
            <w:pPr>
              <w:rPr>
                <w:rFonts w:ascii="Cambria" w:hAnsi="Cambria"/>
                <w:sz w:val="22"/>
              </w:rPr>
            </w:pPr>
            <w:r w:rsidRPr="006A55E7">
              <w:rPr>
                <w:rFonts w:ascii="Cambria" w:hAnsi="Cambria"/>
                <w:sz w:val="22"/>
              </w:rPr>
              <w:t>ispit (usmeni)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87B35" w14:textId="77777777" w:rsidR="00373EB3" w:rsidRPr="006C75FD" w:rsidRDefault="006C75FD" w:rsidP="006C75FD">
            <w:pPr>
              <w:rPr>
                <w:rFonts w:ascii="Cambria" w:hAnsi="Cambria"/>
              </w:rPr>
            </w:pPr>
            <w:r w:rsidRPr="006C75FD">
              <w:rPr>
                <w:rFonts w:ascii="Cambria" w:hAnsi="Cambria"/>
                <w:sz w:val="22"/>
              </w:rPr>
              <w:t xml:space="preserve"> </w:t>
            </w:r>
            <w:r w:rsidR="00373EB3" w:rsidRPr="006C75FD">
              <w:rPr>
                <w:rFonts w:ascii="Cambria" w:hAnsi="Cambria"/>
                <w:sz w:val="22"/>
              </w:rPr>
              <w:t>1. – 3.</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B6377" w14:textId="77777777" w:rsidR="00373EB3" w:rsidRPr="006A55E7" w:rsidRDefault="001964D3" w:rsidP="00373EB3">
            <w:pPr>
              <w:jc w:val="center"/>
              <w:rPr>
                <w:rFonts w:ascii="Cambria" w:hAnsi="Cambria"/>
                <w:sz w:val="22"/>
              </w:rPr>
            </w:pPr>
            <w:r w:rsidRPr="006A55E7">
              <w:rPr>
                <w:rFonts w:ascii="Cambria" w:hAnsi="Cambria"/>
                <w:sz w:val="22"/>
              </w:rPr>
              <w:t>30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93A372" w14:textId="77777777" w:rsidR="00373EB3" w:rsidRPr="006A55E7" w:rsidRDefault="00373EB3" w:rsidP="00373EB3">
            <w:pPr>
              <w:jc w:val="center"/>
              <w:rPr>
                <w:rFonts w:ascii="Cambria" w:hAnsi="Cambria"/>
                <w:sz w:val="22"/>
              </w:rPr>
            </w:pPr>
            <w:r w:rsidRPr="006A55E7">
              <w:rPr>
                <w:rFonts w:ascii="Cambria" w:hAnsi="Cambria"/>
                <w:sz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F236BE" w14:textId="77777777" w:rsidR="00373EB3" w:rsidRPr="006A55E7" w:rsidRDefault="00373EB3" w:rsidP="00373EB3">
            <w:pPr>
              <w:jc w:val="center"/>
              <w:rPr>
                <w:rFonts w:ascii="Cambria" w:hAnsi="Cambria"/>
                <w:sz w:val="22"/>
              </w:rPr>
            </w:pPr>
            <w:r w:rsidRPr="006A55E7">
              <w:rPr>
                <w:rFonts w:ascii="Cambria" w:hAnsi="Cambria"/>
                <w:sz w:val="22"/>
              </w:rPr>
              <w:t>50%</w:t>
            </w:r>
          </w:p>
        </w:tc>
      </w:tr>
      <w:tr w:rsidR="00373EB3" w:rsidRPr="006A55E7" w14:paraId="1793FAD3" w14:textId="77777777" w:rsidTr="00604522">
        <w:tc>
          <w:tcPr>
            <w:tcW w:w="2536" w:type="dxa"/>
            <w:vMerge/>
            <w:tcBorders>
              <w:left w:val="single" w:sz="8" w:space="0" w:color="000000"/>
              <w:right w:val="single" w:sz="8" w:space="0" w:color="000000"/>
            </w:tcBorders>
            <w:vAlign w:val="center"/>
            <w:hideMark/>
          </w:tcPr>
          <w:p w14:paraId="473492DB" w14:textId="77777777" w:rsidR="00373EB3" w:rsidRPr="006A55E7" w:rsidRDefault="00373EB3" w:rsidP="00373EB3">
            <w:pPr>
              <w:rPr>
                <w:rFonts w:ascii="Cambria" w:hAnsi="Cambria"/>
                <w:sz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F2AF7A" w14:textId="77777777" w:rsidR="00373EB3" w:rsidRPr="006A55E7" w:rsidRDefault="00373EB3" w:rsidP="00373EB3">
            <w:pPr>
              <w:rPr>
                <w:rFonts w:ascii="Cambria" w:hAnsi="Cambria"/>
                <w:sz w:val="22"/>
              </w:rPr>
            </w:pPr>
            <w:r w:rsidRPr="006A55E7">
              <w:rPr>
                <w:rFonts w:ascii="Cambria" w:hAnsi="Cambria"/>
                <w:sz w:val="22"/>
                <w:lang w:val="en-US"/>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42C5F1" w14:textId="77777777" w:rsidR="00373EB3" w:rsidRPr="006A55E7" w:rsidRDefault="001964D3" w:rsidP="00373EB3">
            <w:pPr>
              <w:jc w:val="center"/>
              <w:rPr>
                <w:rFonts w:ascii="Cambria" w:hAnsi="Cambria"/>
                <w:sz w:val="22"/>
              </w:rPr>
            </w:pPr>
            <w:r w:rsidRPr="006A55E7">
              <w:rPr>
                <w:rFonts w:ascii="Cambria" w:hAnsi="Cambria"/>
                <w:sz w:val="22"/>
              </w:rPr>
              <w:t>60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B09A9A" w14:textId="77777777" w:rsidR="00373EB3" w:rsidRPr="006A55E7" w:rsidRDefault="00373EB3" w:rsidP="00373EB3">
            <w:pPr>
              <w:jc w:val="center"/>
              <w:rPr>
                <w:rFonts w:ascii="Cambria" w:hAnsi="Cambria"/>
                <w:sz w:val="22"/>
              </w:rPr>
            </w:pPr>
            <w:r w:rsidRPr="006A55E7">
              <w:rPr>
                <w:rFonts w:ascii="Cambria" w:hAnsi="Cambria"/>
                <w:sz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27B694" w14:textId="77777777" w:rsidR="00373EB3" w:rsidRPr="006A55E7" w:rsidRDefault="00373EB3" w:rsidP="00373EB3">
            <w:pPr>
              <w:jc w:val="center"/>
              <w:rPr>
                <w:rFonts w:ascii="Cambria" w:hAnsi="Cambria"/>
                <w:sz w:val="22"/>
              </w:rPr>
            </w:pPr>
            <w:r w:rsidRPr="006A55E7">
              <w:rPr>
                <w:rFonts w:ascii="Cambria" w:hAnsi="Cambria"/>
                <w:sz w:val="22"/>
              </w:rPr>
              <w:t>100%</w:t>
            </w:r>
          </w:p>
        </w:tc>
      </w:tr>
      <w:tr w:rsidR="00373EB3" w:rsidRPr="006A55E7" w14:paraId="6535368A" w14:textId="77777777" w:rsidTr="008407E4">
        <w:trPr>
          <w:trHeight w:val="6769"/>
        </w:trPr>
        <w:tc>
          <w:tcPr>
            <w:tcW w:w="2536" w:type="dxa"/>
            <w:vMerge/>
            <w:tcBorders>
              <w:left w:val="single" w:sz="8" w:space="0" w:color="000000"/>
              <w:bottom w:val="single" w:sz="8" w:space="0" w:color="000000"/>
              <w:right w:val="single" w:sz="8" w:space="0" w:color="000000"/>
            </w:tcBorders>
            <w:vAlign w:val="center"/>
          </w:tcPr>
          <w:p w14:paraId="230A26D4" w14:textId="77777777" w:rsidR="00373EB3" w:rsidRPr="006A55E7" w:rsidRDefault="00373EB3" w:rsidP="00373EB3">
            <w:pPr>
              <w:rPr>
                <w:rFonts w:ascii="Cambria" w:hAnsi="Cambria"/>
                <w:sz w:val="22"/>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805301" w14:textId="77777777" w:rsidR="00373EB3" w:rsidRPr="006A55E7" w:rsidRDefault="00373EB3" w:rsidP="00373EB3">
            <w:pPr>
              <w:rPr>
                <w:rFonts w:ascii="Cambria" w:hAnsi="Cambria"/>
                <w:sz w:val="22"/>
              </w:rPr>
            </w:pPr>
            <w:r w:rsidRPr="006A55E7">
              <w:rPr>
                <w:rFonts w:ascii="Cambria" w:hAnsi="Cambria"/>
                <w:sz w:val="22"/>
              </w:rPr>
              <w:t>Dodatna pojašnjenja (kriteriji ocjenjivanja):</w:t>
            </w:r>
          </w:p>
          <w:p w14:paraId="70FD2BD8" w14:textId="77777777" w:rsidR="00373EB3" w:rsidRPr="006A55E7" w:rsidRDefault="00373EB3" w:rsidP="00373EB3">
            <w:pPr>
              <w:rPr>
                <w:rFonts w:ascii="Cambria" w:hAnsi="Cambria"/>
                <w:sz w:val="22"/>
              </w:rPr>
            </w:pPr>
            <w:r w:rsidRPr="006A55E7">
              <w:rPr>
                <w:rFonts w:ascii="Cambria" w:hAnsi="Cambria"/>
                <w:sz w:val="22"/>
              </w:rPr>
              <w:t xml:space="preserve">Aktivnost u nastavi ocjenjuje se na sljedeći način: </w:t>
            </w:r>
          </w:p>
          <w:p w14:paraId="3B87FF8B" w14:textId="77777777" w:rsidR="00373EB3" w:rsidRPr="006A55E7" w:rsidRDefault="00373EB3" w:rsidP="00373EB3">
            <w:pPr>
              <w:rPr>
                <w:rFonts w:ascii="Cambria" w:hAnsi="Cambria"/>
                <w:sz w:val="22"/>
              </w:rPr>
            </w:pPr>
            <w:r w:rsidRPr="006A55E7">
              <w:rPr>
                <w:rFonts w:ascii="Cambria" w:hAnsi="Cambria"/>
                <w:sz w:val="22"/>
              </w:rPr>
              <w:t xml:space="preserve">0% = izostanci premašuju dozvoljenih 30% </w:t>
            </w:r>
          </w:p>
          <w:p w14:paraId="6B635DEC" w14:textId="77777777" w:rsidR="00373EB3" w:rsidRPr="006A55E7" w:rsidRDefault="00373EB3" w:rsidP="00373EB3">
            <w:pPr>
              <w:rPr>
                <w:rFonts w:ascii="Cambria" w:hAnsi="Cambria"/>
                <w:sz w:val="22"/>
              </w:rPr>
            </w:pPr>
            <w:r w:rsidRPr="006A55E7">
              <w:rPr>
                <w:rFonts w:ascii="Cambria" w:hAnsi="Cambria"/>
                <w:sz w:val="22"/>
              </w:rPr>
              <w:t xml:space="preserve">5% = student/studentica koncentrirano prati nastavni proces te ponekad samoinicijativno sudjeluje u radu </w:t>
            </w:r>
          </w:p>
          <w:p w14:paraId="353B652E" w14:textId="3663C78E" w:rsidR="00373EB3" w:rsidRPr="006A55E7" w:rsidRDefault="00373EB3" w:rsidP="00373EB3">
            <w:pPr>
              <w:rPr>
                <w:rFonts w:ascii="Cambria" w:hAnsi="Cambria"/>
                <w:sz w:val="22"/>
              </w:rPr>
            </w:pPr>
            <w:r w:rsidRPr="006A55E7">
              <w:rPr>
                <w:rFonts w:ascii="Cambria" w:hAnsi="Cambria"/>
                <w:sz w:val="22"/>
              </w:rPr>
              <w:t>10% = pripremljeno dolazi na nastavu i aktivno sudjeluje u nastavnom procesu te izražava visoki stupanj motiviranosti u nastavi, konzultira relevantnu literaturu, redovito ispunjava dogovorene obveze, daje konstruktivne prijedloge i originalne ideje u svezi raznih nastavnih rješenja.</w:t>
            </w:r>
          </w:p>
          <w:p w14:paraId="42A56416" w14:textId="77777777" w:rsidR="00373EB3" w:rsidRPr="006A55E7" w:rsidRDefault="00373EB3" w:rsidP="00373EB3">
            <w:pPr>
              <w:rPr>
                <w:rFonts w:ascii="Cambria" w:hAnsi="Cambria"/>
                <w:sz w:val="22"/>
              </w:rPr>
            </w:pPr>
            <w:r w:rsidRPr="006A55E7">
              <w:rPr>
                <w:rFonts w:ascii="Cambria" w:hAnsi="Cambria"/>
                <w:sz w:val="22"/>
              </w:rPr>
              <w:t>Praktični rad se sastoji od 4 zadatka. Svaki se ocjenjuje na sljedeći način:</w:t>
            </w:r>
          </w:p>
          <w:p w14:paraId="5DFD79AE" w14:textId="77777777" w:rsidR="00373EB3" w:rsidRPr="006A55E7" w:rsidRDefault="00373EB3" w:rsidP="00373EB3">
            <w:pPr>
              <w:rPr>
                <w:rFonts w:ascii="Cambria" w:hAnsi="Cambria"/>
                <w:sz w:val="22"/>
              </w:rPr>
            </w:pPr>
            <w:r w:rsidRPr="006A55E7">
              <w:rPr>
                <w:rFonts w:ascii="Cambria" w:hAnsi="Cambria"/>
                <w:sz w:val="22"/>
              </w:rPr>
              <w:t xml:space="preserve">0%  = zadatak nije izvršen </w:t>
            </w:r>
          </w:p>
          <w:p w14:paraId="6031F24F" w14:textId="77777777" w:rsidR="00373EB3" w:rsidRPr="006A55E7" w:rsidRDefault="00373EB3" w:rsidP="00373EB3">
            <w:pPr>
              <w:rPr>
                <w:rFonts w:ascii="Cambria" w:hAnsi="Cambria"/>
                <w:sz w:val="22"/>
              </w:rPr>
            </w:pPr>
            <w:r w:rsidRPr="006A55E7">
              <w:rPr>
                <w:rFonts w:ascii="Cambria" w:hAnsi="Cambria"/>
                <w:sz w:val="22"/>
              </w:rPr>
              <w:t xml:space="preserve">1% = zadatak ne ogledava zadane upute. </w:t>
            </w:r>
          </w:p>
          <w:p w14:paraId="7729A254" w14:textId="77777777" w:rsidR="00373EB3" w:rsidRPr="006A55E7" w:rsidRDefault="00373EB3" w:rsidP="00373EB3">
            <w:pPr>
              <w:rPr>
                <w:rFonts w:ascii="Cambria" w:hAnsi="Cambria"/>
                <w:sz w:val="22"/>
              </w:rPr>
            </w:pPr>
            <w:r w:rsidRPr="006A55E7">
              <w:rPr>
                <w:rFonts w:ascii="Cambria" w:hAnsi="Cambria"/>
                <w:sz w:val="22"/>
              </w:rPr>
              <w:t>2,5% = zadatak ogledava zadane upute, ali sadrži mnogo lingvističkih i sadržajnih grešaka, te nije adekvatno organiziran i koerentan</w:t>
            </w:r>
          </w:p>
          <w:p w14:paraId="1345645C" w14:textId="77777777" w:rsidR="00373EB3" w:rsidRPr="006A55E7" w:rsidRDefault="00373EB3" w:rsidP="00373EB3">
            <w:pPr>
              <w:rPr>
                <w:rFonts w:ascii="Cambria" w:hAnsi="Cambria"/>
                <w:sz w:val="22"/>
              </w:rPr>
            </w:pPr>
            <w:r w:rsidRPr="006A55E7">
              <w:rPr>
                <w:rFonts w:ascii="Cambria" w:hAnsi="Cambria"/>
                <w:sz w:val="22"/>
              </w:rPr>
              <w:t>5% = zadatak ogledava zadane upute, ali ima poneke lingvističke i sadržajne greške, dok je adekvatno organiziran i koerentan</w:t>
            </w:r>
          </w:p>
          <w:p w14:paraId="6827CA01" w14:textId="77777777" w:rsidR="00373EB3" w:rsidRPr="006A55E7" w:rsidRDefault="00373EB3" w:rsidP="00373EB3">
            <w:pPr>
              <w:rPr>
                <w:rFonts w:ascii="Cambria" w:hAnsi="Cambria"/>
                <w:sz w:val="22"/>
              </w:rPr>
            </w:pPr>
            <w:r w:rsidRPr="006A55E7">
              <w:rPr>
                <w:rFonts w:ascii="Cambria" w:hAnsi="Cambria"/>
                <w:sz w:val="22"/>
              </w:rPr>
              <w:t>7,5% = zadatak ogledava zadane upute, sadržajno i lingvistički je korektan ali nema osobnog doprinosa studenta</w:t>
            </w:r>
          </w:p>
          <w:p w14:paraId="3A9D5185" w14:textId="2CEB55F3" w:rsidR="00373EB3" w:rsidRPr="006A55E7" w:rsidRDefault="00373EB3" w:rsidP="00373EB3">
            <w:pPr>
              <w:rPr>
                <w:rFonts w:ascii="Cambria" w:hAnsi="Cambria"/>
                <w:sz w:val="22"/>
              </w:rPr>
            </w:pPr>
            <w:r w:rsidRPr="006A55E7">
              <w:rPr>
                <w:rFonts w:ascii="Cambria" w:hAnsi="Cambria"/>
                <w:sz w:val="22"/>
              </w:rPr>
              <w:t xml:space="preserve">10% = zadatak je sukladan zadanim uputama, gramatički i lingvistički korektan te sadrži kritički doprinos  studenta. </w:t>
            </w:r>
          </w:p>
          <w:p w14:paraId="404D2D70" w14:textId="677A9F27" w:rsidR="00373EB3" w:rsidRDefault="00483DCA" w:rsidP="00BB3069">
            <w:pPr>
              <w:rPr>
                <w:rFonts w:ascii="Cambria" w:hAnsi="Cambria"/>
                <w:sz w:val="22"/>
              </w:rPr>
            </w:pPr>
            <w:r w:rsidRPr="00483DCA">
              <w:rPr>
                <w:rFonts w:ascii="Cambria" w:hAnsi="Cambria"/>
                <w:sz w:val="22"/>
              </w:rPr>
              <w:t>Usmeni ispit</w:t>
            </w:r>
            <w:r w:rsidR="008407E4">
              <w:rPr>
                <w:rFonts w:ascii="Cambria" w:hAnsi="Cambria"/>
                <w:sz w:val="22"/>
              </w:rPr>
              <w:t xml:space="preserve"> </w:t>
            </w:r>
            <w:r w:rsidR="00BB3069">
              <w:rPr>
                <w:rFonts w:ascii="Cambria" w:hAnsi="Cambria"/>
                <w:sz w:val="22"/>
              </w:rPr>
              <w:t>=</w:t>
            </w:r>
            <w:r w:rsidR="008407E4">
              <w:rPr>
                <w:rFonts w:ascii="Cambria" w:hAnsi="Cambria"/>
                <w:sz w:val="22"/>
              </w:rPr>
              <w:t xml:space="preserve"> </w:t>
            </w:r>
            <w:r w:rsidR="00BB3069">
              <w:rPr>
                <w:rFonts w:ascii="Cambria" w:hAnsi="Cambria"/>
                <w:sz w:val="22"/>
              </w:rPr>
              <w:t>50%.</w:t>
            </w:r>
          </w:p>
          <w:p w14:paraId="6BD4FE85" w14:textId="7DC46DD3" w:rsidR="00BB3069" w:rsidRPr="006A55E7" w:rsidRDefault="00BB3069" w:rsidP="00BB3069">
            <w:pPr>
              <w:rPr>
                <w:rFonts w:ascii="Cambria" w:hAnsi="Cambria"/>
                <w:sz w:val="22"/>
              </w:rPr>
            </w:pPr>
            <w:r>
              <w:rPr>
                <w:rFonts w:ascii="Cambria" w:hAnsi="Cambria"/>
                <w:sz w:val="22"/>
              </w:rPr>
              <w:t xml:space="preserve">Usmeni spit sadrži 5 pitanja (svako pitanje nosi 10%). Za prolaz je potrebno točno odgovoriti na bar </w:t>
            </w:r>
            <w:r w:rsidR="00FB7A30">
              <w:rPr>
                <w:rFonts w:ascii="Cambria" w:hAnsi="Cambria"/>
                <w:sz w:val="22"/>
              </w:rPr>
              <w:t>50% pitanja</w:t>
            </w:r>
            <w:r>
              <w:rPr>
                <w:rFonts w:ascii="Cambria" w:hAnsi="Cambria"/>
                <w:sz w:val="22"/>
              </w:rPr>
              <w:t xml:space="preserve"> (25%).</w:t>
            </w:r>
          </w:p>
        </w:tc>
      </w:tr>
      <w:tr w:rsidR="00373EB3" w:rsidRPr="006A55E7" w14:paraId="049A71D4"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7A40A5" w14:textId="77777777" w:rsidR="00373EB3" w:rsidRPr="006A55E7" w:rsidRDefault="00373EB3" w:rsidP="00373EB3">
            <w:pPr>
              <w:rPr>
                <w:rFonts w:ascii="Cambria" w:hAnsi="Cambria"/>
                <w:sz w:val="22"/>
              </w:rPr>
            </w:pPr>
            <w:r w:rsidRPr="006A55E7">
              <w:rPr>
                <w:rFonts w:ascii="Cambria" w:hAnsi="Cambria"/>
                <w:sz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0EE516" w14:textId="77777777" w:rsidR="00373EB3" w:rsidRPr="008407E4" w:rsidRDefault="00373EB3" w:rsidP="00373EB3">
            <w:pPr>
              <w:rPr>
                <w:rFonts w:ascii="Cambria" w:hAnsi="Cambria"/>
                <w:sz w:val="22"/>
                <w:szCs w:val="22"/>
              </w:rPr>
            </w:pPr>
            <w:r w:rsidRPr="008407E4">
              <w:rPr>
                <w:rFonts w:ascii="Cambria" w:hAnsi="Cambria"/>
                <w:sz w:val="22"/>
                <w:szCs w:val="22"/>
              </w:rPr>
              <w:t>Da položi kolegij, student/studentica mora:</w:t>
            </w:r>
          </w:p>
          <w:p w14:paraId="12A21C2E" w14:textId="6FCFB797" w:rsidR="005562E7" w:rsidRPr="008407E4" w:rsidRDefault="008407E4" w:rsidP="008407E4">
            <w:pPr>
              <w:tabs>
                <w:tab w:val="left" w:pos="348"/>
              </w:tabs>
              <w:contextualSpacing/>
              <w:rPr>
                <w:rFonts w:ascii="Cambria" w:hAnsi="Cambria"/>
                <w:sz w:val="22"/>
                <w:szCs w:val="22"/>
              </w:rPr>
            </w:pPr>
            <w:r w:rsidRPr="008407E4">
              <w:rPr>
                <w:rFonts w:ascii="Cambria" w:hAnsi="Cambria"/>
                <w:sz w:val="22"/>
                <w:szCs w:val="22"/>
              </w:rPr>
              <w:t xml:space="preserve">1. </w:t>
            </w:r>
            <w:r w:rsidR="00FB7A30" w:rsidRPr="008407E4">
              <w:rPr>
                <w:rFonts w:ascii="Cambria" w:hAnsi="Cambria"/>
                <w:sz w:val="22"/>
                <w:szCs w:val="22"/>
              </w:rPr>
              <w:t>p</w:t>
            </w:r>
            <w:r w:rsidR="00373EB3" w:rsidRPr="008407E4">
              <w:rPr>
                <w:rFonts w:ascii="Cambria" w:hAnsi="Cambria"/>
                <w:sz w:val="22"/>
                <w:szCs w:val="22"/>
              </w:rPr>
              <w:t>ohađati više od 70% nastave te aktivno sudjelovati u nastavnom procesu</w:t>
            </w:r>
          </w:p>
          <w:p w14:paraId="23CF587E" w14:textId="1D2A6F46" w:rsidR="005562E7" w:rsidRPr="008407E4" w:rsidRDefault="008407E4" w:rsidP="008407E4">
            <w:pPr>
              <w:tabs>
                <w:tab w:val="left" w:pos="348"/>
              </w:tabs>
              <w:contextualSpacing/>
              <w:rPr>
                <w:rFonts w:ascii="Cambria" w:hAnsi="Cambria"/>
                <w:sz w:val="22"/>
                <w:szCs w:val="22"/>
              </w:rPr>
            </w:pPr>
            <w:r w:rsidRPr="008407E4">
              <w:rPr>
                <w:rFonts w:ascii="Cambria" w:hAnsi="Cambria"/>
                <w:sz w:val="22"/>
                <w:szCs w:val="22"/>
              </w:rPr>
              <w:t xml:space="preserve">2. </w:t>
            </w:r>
            <w:r w:rsidR="00FB7A30" w:rsidRPr="008407E4">
              <w:rPr>
                <w:rFonts w:ascii="Cambria" w:hAnsi="Cambria"/>
                <w:sz w:val="22"/>
                <w:szCs w:val="22"/>
              </w:rPr>
              <w:t>izvršiti</w:t>
            </w:r>
            <w:r w:rsidR="00373EB3" w:rsidRPr="008407E4">
              <w:rPr>
                <w:rFonts w:ascii="Cambria" w:hAnsi="Cambria"/>
                <w:sz w:val="22"/>
                <w:szCs w:val="22"/>
              </w:rPr>
              <w:t xml:space="preserve"> samostalne zadatke</w:t>
            </w:r>
          </w:p>
          <w:p w14:paraId="4FF82819" w14:textId="448F5567" w:rsidR="00FB7A30" w:rsidRPr="008407E4" w:rsidRDefault="008407E4" w:rsidP="008407E4">
            <w:pPr>
              <w:tabs>
                <w:tab w:val="left" w:pos="348"/>
              </w:tabs>
              <w:contextualSpacing/>
              <w:rPr>
                <w:rFonts w:ascii="Cambria" w:hAnsi="Cambria"/>
                <w:sz w:val="22"/>
                <w:szCs w:val="22"/>
              </w:rPr>
            </w:pPr>
            <w:r w:rsidRPr="008407E4">
              <w:rPr>
                <w:rFonts w:ascii="Cambria" w:hAnsi="Cambria"/>
                <w:sz w:val="22"/>
                <w:szCs w:val="22"/>
              </w:rPr>
              <w:t xml:space="preserve">3. </w:t>
            </w:r>
            <w:r w:rsidR="00FB7A30" w:rsidRPr="008407E4">
              <w:rPr>
                <w:rFonts w:ascii="Cambria" w:hAnsi="Cambria"/>
                <w:sz w:val="22"/>
                <w:szCs w:val="22"/>
              </w:rPr>
              <w:t>p</w:t>
            </w:r>
            <w:r w:rsidR="00373EB3" w:rsidRPr="008407E4">
              <w:rPr>
                <w:rFonts w:ascii="Cambria" w:hAnsi="Cambria"/>
                <w:sz w:val="22"/>
                <w:szCs w:val="22"/>
              </w:rPr>
              <w:t>oložiti usmeni ispit.</w:t>
            </w:r>
            <w:r w:rsidR="00FB7A30" w:rsidRPr="008407E4">
              <w:rPr>
                <w:rFonts w:ascii="Cambria" w:hAnsi="Cambria"/>
                <w:sz w:val="22"/>
                <w:szCs w:val="22"/>
              </w:rPr>
              <w:t xml:space="preserve"> </w:t>
            </w:r>
          </w:p>
          <w:p w14:paraId="061F94C1" w14:textId="19B8CF5C" w:rsidR="00373EB3" w:rsidRPr="00FB7A30" w:rsidRDefault="005562E7" w:rsidP="00FB7A30">
            <w:pPr>
              <w:tabs>
                <w:tab w:val="left" w:pos="348"/>
              </w:tabs>
              <w:rPr>
                <w:rFonts w:ascii="Cambria" w:hAnsi="Cambria"/>
              </w:rPr>
            </w:pPr>
            <w:r w:rsidRPr="008407E4">
              <w:rPr>
                <w:rFonts w:ascii="Cambria" w:hAnsi="Cambria"/>
                <w:sz w:val="22"/>
                <w:szCs w:val="22"/>
              </w:rPr>
              <w:t>Napomena: Ako student/studentica ne izvrši prethodno navedene studentske obveze, morat će ponovno upisati kolegij sljedeće akademske godine.</w:t>
            </w:r>
          </w:p>
        </w:tc>
      </w:tr>
      <w:tr w:rsidR="00373EB3" w:rsidRPr="006A55E7" w14:paraId="2717AC14"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40D90F5" w14:textId="77777777" w:rsidR="00373EB3" w:rsidRPr="006A55E7" w:rsidRDefault="00373EB3" w:rsidP="00373EB3">
            <w:pPr>
              <w:rPr>
                <w:rFonts w:ascii="Cambria" w:hAnsi="Cambria"/>
                <w:sz w:val="22"/>
              </w:rPr>
            </w:pPr>
            <w:r w:rsidRPr="006A55E7">
              <w:rPr>
                <w:rFonts w:ascii="Cambria" w:hAnsi="Cambria"/>
                <w:sz w:val="22"/>
                <w:lang w:val="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7ED0AA" w14:textId="77777777" w:rsidR="00373EB3" w:rsidRPr="006A55E7" w:rsidRDefault="00373EB3" w:rsidP="00373EB3">
            <w:pPr>
              <w:rPr>
                <w:rFonts w:ascii="Cambria" w:hAnsi="Cambria"/>
                <w:sz w:val="22"/>
              </w:rPr>
            </w:pPr>
            <w:r w:rsidRPr="006A55E7">
              <w:rPr>
                <w:rFonts w:ascii="Cambria" w:hAnsi="Cambria"/>
                <w:sz w:val="22"/>
              </w:rPr>
              <w:t>Objavljuju se u ISVU sustavu i studomatu.</w:t>
            </w:r>
          </w:p>
        </w:tc>
      </w:tr>
      <w:tr w:rsidR="00373EB3" w:rsidRPr="006A55E7" w14:paraId="7AAB0F56" w14:textId="77777777" w:rsidTr="00373EB3">
        <w:trPr>
          <w:trHeight w:val="329"/>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313615" w14:textId="77777777" w:rsidR="00373EB3" w:rsidRPr="006A55E7" w:rsidRDefault="00373EB3" w:rsidP="00373EB3">
            <w:pPr>
              <w:rPr>
                <w:rFonts w:ascii="Cambria" w:hAnsi="Cambria"/>
                <w:sz w:val="22"/>
              </w:rPr>
            </w:pPr>
            <w:r w:rsidRPr="006A55E7">
              <w:rPr>
                <w:rFonts w:ascii="Cambria" w:hAnsi="Cambria"/>
                <w:sz w:val="22"/>
              </w:rPr>
              <w:t xml:space="preserve">Ostale važne činjenice </w:t>
            </w:r>
            <w:r w:rsidRPr="006A55E7">
              <w:rPr>
                <w:rFonts w:ascii="Cambria" w:hAnsi="Cambria"/>
                <w:sz w:val="22"/>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F4B405" w14:textId="77777777" w:rsidR="00373EB3" w:rsidRPr="006A55E7" w:rsidRDefault="00373EB3" w:rsidP="00373EB3">
            <w:pPr>
              <w:jc w:val="both"/>
              <w:rPr>
                <w:rFonts w:ascii="Cambria" w:hAnsi="Cambria"/>
                <w:sz w:val="22"/>
              </w:rPr>
            </w:pPr>
            <w:r w:rsidRPr="006A55E7">
              <w:rPr>
                <w:rFonts w:ascii="Cambria" w:hAnsi="Cambria"/>
                <w:sz w:val="22"/>
              </w:rPr>
              <w:t>U slučaju održavanja nastave na daljinu, moguće je odstupanje u: mjestu izvođenja kolegija, provedbi aktivnosti, metoda tumačenja i poučavanja i načinima vrednovanja, studentskim obvezama i dostupnoj literaturi. O tome će nositeljica kolegija i suradnica obavijestiti studente i studentice kad se nastava na daljinu počne održavati. Ishodi učenja ostaju nepromijenjeni.</w:t>
            </w:r>
          </w:p>
        </w:tc>
      </w:tr>
      <w:tr w:rsidR="00373EB3" w:rsidRPr="006A55E7" w14:paraId="70C76DDE" w14:textId="77777777" w:rsidTr="00373EB3">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78492F" w14:textId="77777777" w:rsidR="00373EB3" w:rsidRPr="006A55E7" w:rsidRDefault="00373EB3" w:rsidP="00373EB3">
            <w:pPr>
              <w:rPr>
                <w:rFonts w:ascii="Cambria" w:hAnsi="Cambria"/>
                <w:sz w:val="22"/>
              </w:rPr>
            </w:pPr>
            <w:r w:rsidRPr="006A55E7">
              <w:rPr>
                <w:rFonts w:ascii="Cambria" w:hAnsi="Cambria"/>
                <w:sz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9C5C21" w14:textId="77777777" w:rsidR="00373EB3" w:rsidRPr="006A55E7" w:rsidRDefault="00373EB3" w:rsidP="008407E4">
            <w:pPr>
              <w:rPr>
                <w:rFonts w:ascii="Cambria" w:hAnsi="Cambria"/>
                <w:sz w:val="22"/>
                <w:u w:val="single"/>
              </w:rPr>
            </w:pPr>
            <w:r w:rsidRPr="006A55E7">
              <w:rPr>
                <w:rFonts w:ascii="Cambria" w:hAnsi="Cambria"/>
                <w:sz w:val="22"/>
              </w:rPr>
              <w:t>Obvezna</w:t>
            </w:r>
            <w:r w:rsidRPr="006A55E7">
              <w:rPr>
                <w:rFonts w:ascii="Cambria" w:hAnsi="Cambria"/>
                <w:sz w:val="22"/>
                <w:u w:val="single"/>
              </w:rPr>
              <w:t xml:space="preserve">: </w:t>
            </w:r>
          </w:p>
          <w:p w14:paraId="4D871F7A" w14:textId="77777777" w:rsidR="00373EB3" w:rsidRPr="006A55E7" w:rsidRDefault="00373EB3" w:rsidP="008407E4">
            <w:pPr>
              <w:pStyle w:val="Odlomakpopisa"/>
              <w:widowControl/>
              <w:numPr>
                <w:ilvl w:val="0"/>
                <w:numId w:val="77"/>
              </w:numPr>
              <w:ind w:left="206" w:hanging="206"/>
              <w:contextualSpacing/>
              <w:rPr>
                <w:rFonts w:ascii="Cambria" w:hAnsi="Cambria"/>
                <w:szCs w:val="24"/>
              </w:rPr>
            </w:pPr>
            <w:r w:rsidRPr="006A55E7">
              <w:rPr>
                <w:rFonts w:ascii="Cambria" w:hAnsi="Cambria"/>
                <w:szCs w:val="24"/>
                <w:lang w:val="hr-HR"/>
              </w:rPr>
              <w:t xml:space="preserve">Ajduković, M., Pečnik, N. (1993). </w:t>
            </w:r>
            <w:r w:rsidRPr="006A55E7">
              <w:rPr>
                <w:rFonts w:ascii="Cambria" w:hAnsi="Cambria"/>
                <w:i/>
                <w:szCs w:val="24"/>
                <w:lang w:val="hr-HR"/>
              </w:rPr>
              <w:t>Nenasilno rješavanje sukoba</w:t>
            </w:r>
            <w:r w:rsidRPr="006A55E7">
              <w:rPr>
                <w:rFonts w:ascii="Cambria" w:hAnsi="Cambria"/>
                <w:szCs w:val="24"/>
                <w:lang w:val="hr-HR"/>
              </w:rPr>
              <w:t xml:space="preserve">. </w:t>
            </w:r>
            <w:r w:rsidRPr="006A55E7">
              <w:rPr>
                <w:rFonts w:ascii="Cambria" w:hAnsi="Cambria"/>
                <w:szCs w:val="24"/>
              </w:rPr>
              <w:t xml:space="preserve">Zagreb: Alineja, (9-74) </w:t>
            </w:r>
          </w:p>
          <w:p w14:paraId="53CF5BB8" w14:textId="77777777" w:rsidR="00373EB3" w:rsidRPr="006A55E7" w:rsidRDefault="00373EB3" w:rsidP="008407E4">
            <w:pPr>
              <w:pStyle w:val="Odlomakpopisa"/>
              <w:widowControl/>
              <w:numPr>
                <w:ilvl w:val="0"/>
                <w:numId w:val="77"/>
              </w:numPr>
              <w:ind w:left="206" w:hanging="206"/>
              <w:contextualSpacing/>
              <w:rPr>
                <w:rFonts w:ascii="Cambria" w:hAnsi="Cambria"/>
                <w:szCs w:val="24"/>
              </w:rPr>
            </w:pPr>
            <w:r w:rsidRPr="006A55E7">
              <w:rPr>
                <w:rFonts w:ascii="Cambria" w:hAnsi="Cambria"/>
                <w:szCs w:val="24"/>
              </w:rPr>
              <w:t xml:space="preserve">Bašić, J., Hudina, B., Koller-Trbović, N., Žižak, A. (2005). </w:t>
            </w:r>
            <w:r w:rsidRPr="004F0BB3">
              <w:rPr>
                <w:rFonts w:ascii="Cambria" w:hAnsi="Cambria"/>
                <w:i/>
                <w:szCs w:val="24"/>
                <w:lang w:val="it-IT"/>
              </w:rPr>
              <w:t>Integralna metoda – priručnik za odgajatelje i stručne suradnike u predškolskim ustanovama.</w:t>
            </w:r>
            <w:r w:rsidRPr="004F0BB3">
              <w:rPr>
                <w:rFonts w:ascii="Cambria" w:hAnsi="Cambria"/>
                <w:szCs w:val="24"/>
                <w:lang w:val="it-IT"/>
              </w:rPr>
              <w:t xml:space="preserve">  </w:t>
            </w:r>
            <w:r w:rsidRPr="006A55E7">
              <w:rPr>
                <w:rFonts w:ascii="Cambria" w:hAnsi="Cambria"/>
                <w:szCs w:val="24"/>
              </w:rPr>
              <w:t xml:space="preserve">Zagreb: Alineja, poglavlja 2 (37-44), 3 (47-58), 4 (61-76), 5 (79-86), 6 (89-94), 9 (121-124), 10 (127-136), 13 (157-167), 15 (181-185), 16 (189- 198), 18 (209-219). </w:t>
            </w:r>
          </w:p>
          <w:p w14:paraId="54FE77DC" w14:textId="77777777" w:rsidR="00373EB3" w:rsidRPr="008D26D0" w:rsidRDefault="00373EB3" w:rsidP="008407E4">
            <w:pPr>
              <w:pStyle w:val="Odlomakpopisa"/>
              <w:widowControl/>
              <w:numPr>
                <w:ilvl w:val="0"/>
                <w:numId w:val="77"/>
              </w:numPr>
              <w:ind w:left="206" w:hanging="206"/>
              <w:contextualSpacing/>
              <w:rPr>
                <w:rFonts w:ascii="Cambria" w:hAnsi="Cambria"/>
                <w:szCs w:val="24"/>
                <w:lang w:val="nl-NL"/>
              </w:rPr>
            </w:pPr>
            <w:r w:rsidRPr="006A55E7">
              <w:rPr>
                <w:rFonts w:ascii="Cambria" w:hAnsi="Cambria"/>
                <w:szCs w:val="24"/>
                <w:lang w:val="it-IT"/>
              </w:rPr>
              <w:t xml:space="preserve">Rijavec, M. i Miljković, D. (2002). </w:t>
            </w:r>
            <w:r w:rsidRPr="008D26D0">
              <w:rPr>
                <w:rFonts w:ascii="Cambria" w:hAnsi="Cambria"/>
                <w:szCs w:val="24"/>
                <w:lang w:val="nl-NL"/>
              </w:rPr>
              <w:t xml:space="preserve">Neverbalna komunikacija. Zagreb: IEP, VERN, (1-74) </w:t>
            </w:r>
          </w:p>
          <w:p w14:paraId="414920D8" w14:textId="77777777" w:rsidR="00373EB3" w:rsidRPr="006A55E7" w:rsidRDefault="00373EB3" w:rsidP="008407E4">
            <w:pPr>
              <w:rPr>
                <w:rFonts w:ascii="Cambria" w:hAnsi="Cambria"/>
                <w:sz w:val="22"/>
              </w:rPr>
            </w:pPr>
            <w:r w:rsidRPr="006A55E7">
              <w:rPr>
                <w:rFonts w:ascii="Cambria" w:hAnsi="Cambria"/>
                <w:sz w:val="22"/>
              </w:rPr>
              <w:t>Izborna:</w:t>
            </w:r>
          </w:p>
          <w:p w14:paraId="2D7DC3DB" w14:textId="77777777" w:rsidR="00373EB3" w:rsidRPr="006A55E7" w:rsidRDefault="00373EB3" w:rsidP="008407E4">
            <w:pPr>
              <w:pStyle w:val="Odlomakpopisa"/>
              <w:widowControl/>
              <w:numPr>
                <w:ilvl w:val="0"/>
                <w:numId w:val="79"/>
              </w:numPr>
              <w:ind w:left="206" w:hanging="206"/>
              <w:contextualSpacing/>
              <w:rPr>
                <w:rFonts w:ascii="Cambria" w:hAnsi="Cambria"/>
                <w:szCs w:val="24"/>
              </w:rPr>
            </w:pPr>
            <w:r w:rsidRPr="006A55E7">
              <w:rPr>
                <w:rFonts w:ascii="Cambria" w:hAnsi="Cambria"/>
                <w:szCs w:val="24"/>
                <w:lang w:val="hr-HR"/>
              </w:rPr>
              <w:t xml:space="preserve">Bašić, J., Koller-Trbović, N., Žižak, A. (1994). </w:t>
            </w:r>
            <w:r w:rsidRPr="006A55E7">
              <w:rPr>
                <w:rFonts w:ascii="Cambria" w:hAnsi="Cambria"/>
                <w:szCs w:val="24"/>
                <w:lang w:val="it-IT"/>
              </w:rPr>
              <w:t xml:space="preserve">Integralna metoda – priručnik za odgajatelje. </w:t>
            </w:r>
            <w:r w:rsidRPr="006A55E7">
              <w:rPr>
                <w:rFonts w:ascii="Cambria" w:hAnsi="Cambria"/>
                <w:szCs w:val="24"/>
              </w:rPr>
              <w:t>Zagreb: Alinea.</w:t>
            </w:r>
          </w:p>
          <w:p w14:paraId="4CCF63AD" w14:textId="77777777" w:rsidR="00373EB3" w:rsidRPr="006A55E7" w:rsidRDefault="00373EB3" w:rsidP="008407E4">
            <w:pPr>
              <w:pStyle w:val="Odlomakpopisa"/>
              <w:widowControl/>
              <w:numPr>
                <w:ilvl w:val="0"/>
                <w:numId w:val="79"/>
              </w:numPr>
              <w:ind w:left="206" w:hanging="206"/>
              <w:contextualSpacing/>
              <w:rPr>
                <w:rFonts w:ascii="Cambria" w:hAnsi="Cambria"/>
                <w:szCs w:val="24"/>
              </w:rPr>
            </w:pPr>
            <w:r w:rsidRPr="006A55E7">
              <w:rPr>
                <w:rFonts w:ascii="Cambria" w:hAnsi="Cambria"/>
                <w:szCs w:val="24"/>
              </w:rPr>
              <w:lastRenderedPageBreak/>
              <w:t>Bašić, J., Koller-Trbović, N., Žižak, A. (1994). Integralna metoda u radu s predškolskom djecom i njihovim roditeljima. Zagreb: Alinea.</w:t>
            </w:r>
          </w:p>
          <w:p w14:paraId="4B2FC9C0" w14:textId="77777777" w:rsidR="00373EB3" w:rsidRPr="006A55E7" w:rsidRDefault="00373EB3" w:rsidP="008407E4">
            <w:pPr>
              <w:pStyle w:val="Odlomakpopisa"/>
              <w:widowControl/>
              <w:numPr>
                <w:ilvl w:val="0"/>
                <w:numId w:val="79"/>
              </w:numPr>
              <w:ind w:left="206" w:hanging="206"/>
              <w:contextualSpacing/>
              <w:rPr>
                <w:rFonts w:ascii="Cambria" w:hAnsi="Cambria"/>
                <w:szCs w:val="24"/>
              </w:rPr>
            </w:pPr>
            <w:r w:rsidRPr="006A55E7">
              <w:rPr>
                <w:rFonts w:ascii="Cambria" w:hAnsi="Cambria"/>
                <w:szCs w:val="24"/>
              </w:rPr>
              <w:t>Brajša, P. (1993). Pedagoška komunikacija. Zagreb: Školske novine.</w:t>
            </w:r>
          </w:p>
          <w:p w14:paraId="035BA5CB" w14:textId="77777777" w:rsidR="00373EB3" w:rsidRPr="006A55E7" w:rsidRDefault="00373EB3" w:rsidP="008407E4">
            <w:pPr>
              <w:pStyle w:val="Odlomakpopisa"/>
              <w:widowControl/>
              <w:numPr>
                <w:ilvl w:val="0"/>
                <w:numId w:val="79"/>
              </w:numPr>
              <w:ind w:left="206" w:hanging="206"/>
              <w:contextualSpacing/>
              <w:rPr>
                <w:rFonts w:ascii="Cambria" w:hAnsi="Cambria"/>
                <w:szCs w:val="24"/>
              </w:rPr>
            </w:pPr>
            <w:r w:rsidRPr="006A55E7">
              <w:rPr>
                <w:rFonts w:ascii="Cambria" w:hAnsi="Cambria"/>
                <w:szCs w:val="24"/>
              </w:rPr>
              <w:t>Bunčić, K., Ivković, Đ., Janković, J., Penava, A. (1994). Igrom do sebe. Zagreb: Alinea.</w:t>
            </w:r>
          </w:p>
          <w:p w14:paraId="6DF40475" w14:textId="77777777" w:rsidR="00373EB3" w:rsidRPr="006A55E7" w:rsidRDefault="00373EB3" w:rsidP="008407E4">
            <w:pPr>
              <w:pStyle w:val="Odlomakpopisa"/>
              <w:widowControl/>
              <w:numPr>
                <w:ilvl w:val="0"/>
                <w:numId w:val="79"/>
              </w:numPr>
              <w:ind w:left="206" w:hanging="206"/>
              <w:contextualSpacing/>
              <w:rPr>
                <w:rFonts w:ascii="Cambria" w:hAnsi="Cambria"/>
                <w:szCs w:val="24"/>
              </w:rPr>
            </w:pPr>
            <w:r w:rsidRPr="006A55E7">
              <w:rPr>
                <w:rFonts w:ascii="Cambria" w:hAnsi="Cambria"/>
                <w:szCs w:val="24"/>
              </w:rPr>
              <w:t xml:space="preserve">Janković, J. (1994). Sukob ili suradnja. Zagreb: Alinea. </w:t>
            </w:r>
          </w:p>
          <w:p w14:paraId="455BE0AF" w14:textId="77777777" w:rsidR="00373EB3" w:rsidRPr="006A55E7" w:rsidRDefault="00373EB3" w:rsidP="008407E4">
            <w:pPr>
              <w:pStyle w:val="Odlomakpopisa"/>
              <w:widowControl/>
              <w:numPr>
                <w:ilvl w:val="0"/>
                <w:numId w:val="79"/>
              </w:numPr>
              <w:ind w:left="206" w:hanging="206"/>
              <w:contextualSpacing/>
              <w:rPr>
                <w:rFonts w:ascii="Cambria" w:hAnsi="Cambria"/>
                <w:szCs w:val="24"/>
              </w:rPr>
            </w:pPr>
            <w:r w:rsidRPr="006A55E7">
              <w:rPr>
                <w:rFonts w:ascii="Cambria" w:hAnsi="Cambria"/>
                <w:szCs w:val="24"/>
              </w:rPr>
              <w:t>Uzelac, M., Bognar, L., Bagić, A. (1994). Budimo prijatelji. Zagreb: Slon.</w:t>
            </w:r>
          </w:p>
        </w:tc>
      </w:tr>
    </w:tbl>
    <w:p w14:paraId="2DCEC4C0" w14:textId="77777777" w:rsidR="006C4346" w:rsidRPr="006A55E7" w:rsidRDefault="006C4346" w:rsidP="006C4346">
      <w:pPr>
        <w:rPr>
          <w:rFonts w:ascii="Cambria" w:hAnsi="Cambria"/>
        </w:rPr>
      </w:pPr>
    </w:p>
    <w:p w14:paraId="705ED130" w14:textId="77777777" w:rsidR="006C4346" w:rsidRPr="006A55E7" w:rsidRDefault="006C4346" w:rsidP="006C4346">
      <w:pPr>
        <w:rPr>
          <w:rFonts w:ascii="Cambria" w:hAnsi="Cambria"/>
          <w:bCs/>
          <w:caps/>
          <w:kern w:val="32"/>
        </w:rPr>
      </w:pPr>
    </w:p>
    <w:p w14:paraId="008C1DAC" w14:textId="77777777" w:rsidR="006C4346" w:rsidRPr="006A55E7" w:rsidRDefault="006C4346">
      <w:pPr>
        <w:spacing w:after="160" w:line="259" w:lineRule="auto"/>
        <w:rPr>
          <w:rStyle w:val="Istaknuto"/>
        </w:rPr>
      </w:pPr>
      <w:r w:rsidRPr="006A55E7">
        <w:rPr>
          <w:rStyle w:val="Istaknuto"/>
        </w:rPr>
        <w:br w:type="page"/>
      </w:r>
    </w:p>
    <w:p w14:paraId="1A5AED15" w14:textId="77777777" w:rsidR="006C4346" w:rsidRPr="006A55E7" w:rsidRDefault="006C4346" w:rsidP="006C4346">
      <w:pPr>
        <w:rPr>
          <w:rFonts w:ascii="Cambria" w:hAnsi="Cambria"/>
          <w:bCs/>
          <w:caps/>
          <w:kern w:val="32"/>
        </w:rPr>
      </w:pPr>
    </w:p>
    <w:tbl>
      <w:tblPr>
        <w:tblW w:w="5000" w:type="pct"/>
        <w:tblLayout w:type="fixed"/>
        <w:tblCellMar>
          <w:left w:w="0" w:type="dxa"/>
          <w:right w:w="0" w:type="dxa"/>
        </w:tblCellMar>
        <w:tblLook w:val="0600" w:firstRow="0" w:lastRow="0" w:firstColumn="0" w:lastColumn="0" w:noHBand="1" w:noVBand="1"/>
      </w:tblPr>
      <w:tblGrid>
        <w:gridCol w:w="2536"/>
        <w:gridCol w:w="1990"/>
        <w:gridCol w:w="511"/>
        <w:gridCol w:w="1058"/>
        <w:gridCol w:w="271"/>
        <w:gridCol w:w="426"/>
        <w:gridCol w:w="853"/>
        <w:gridCol w:w="1407"/>
      </w:tblGrid>
      <w:tr w:rsidR="006C4346" w:rsidRPr="006A55E7" w14:paraId="73B2C173" w14:textId="77777777" w:rsidTr="00373EB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460ECE" w14:textId="77777777" w:rsidR="006C4346" w:rsidRPr="008407E4" w:rsidRDefault="006C4346" w:rsidP="006C4346">
            <w:pPr>
              <w:jc w:val="right"/>
              <w:rPr>
                <w:rFonts w:ascii="Cambria" w:hAnsi="Cambria"/>
                <w:b/>
                <w:bCs/>
                <w:sz w:val="22"/>
                <w:szCs w:val="22"/>
              </w:rPr>
            </w:pPr>
            <w:r w:rsidRPr="008407E4">
              <w:rPr>
                <w:rFonts w:ascii="Cambria" w:hAnsi="Cambria"/>
                <w:b/>
                <w:bCs/>
                <w:sz w:val="22"/>
                <w:szCs w:val="22"/>
              </w:rPr>
              <w:t>IZVEDBENI PLAN NASTAVE KOLEGIJA</w:t>
            </w:r>
          </w:p>
        </w:tc>
      </w:tr>
      <w:tr w:rsidR="006C4346" w:rsidRPr="006A55E7" w14:paraId="0FD55D42"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B43B59" w14:textId="77777777" w:rsidR="006C4346" w:rsidRPr="006A55E7" w:rsidRDefault="006C4346" w:rsidP="006C4346">
            <w:pPr>
              <w:rPr>
                <w:rFonts w:ascii="Cambria" w:hAnsi="Cambria"/>
                <w:sz w:val="22"/>
                <w:szCs w:val="22"/>
              </w:rPr>
            </w:pPr>
            <w:r w:rsidRPr="006A55E7">
              <w:rPr>
                <w:rFonts w:ascii="Cambria" w:hAnsi="Cambria"/>
                <w:sz w:val="22"/>
                <w:szCs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558A0B" w14:textId="77777777" w:rsidR="006C4346" w:rsidRPr="006A55E7" w:rsidRDefault="006C4346" w:rsidP="006C4346">
            <w:pPr>
              <w:spacing w:before="20" w:after="20"/>
              <w:rPr>
                <w:rFonts w:ascii="Cambria" w:hAnsi="Cambria"/>
                <w:sz w:val="22"/>
              </w:rPr>
            </w:pPr>
            <w:r w:rsidRPr="006A55E7">
              <w:rPr>
                <w:rFonts w:ascii="Cambria" w:hAnsi="Cambria"/>
                <w:sz w:val="22"/>
              </w:rPr>
              <w:t>2002</w:t>
            </w:r>
            <w:r w:rsidR="00612C17" w:rsidRPr="006A55E7">
              <w:rPr>
                <w:rFonts w:ascii="Cambria" w:hAnsi="Cambria"/>
                <w:sz w:val="22"/>
              </w:rPr>
              <w:t>42</w:t>
            </w:r>
          </w:p>
          <w:p w14:paraId="389D9120" w14:textId="77777777" w:rsidR="006C4346" w:rsidRPr="006A55E7" w:rsidRDefault="006C4346" w:rsidP="006C4346">
            <w:pPr>
              <w:rPr>
                <w:rFonts w:ascii="Cambria" w:hAnsi="Cambria"/>
                <w:sz w:val="22"/>
                <w:szCs w:val="22"/>
              </w:rPr>
            </w:pPr>
            <w:r w:rsidRPr="006A55E7">
              <w:rPr>
                <w:rFonts w:ascii="Cambria" w:hAnsi="Cambria"/>
                <w:sz w:val="22"/>
                <w:szCs w:val="22"/>
              </w:rPr>
              <w:t>Suvremeni talijanski jezik 3</w:t>
            </w:r>
          </w:p>
        </w:tc>
      </w:tr>
      <w:tr w:rsidR="006C4346" w:rsidRPr="006A55E7" w14:paraId="34C6ED20"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675E48" w14:textId="77777777" w:rsidR="006C4346" w:rsidRPr="006A55E7" w:rsidRDefault="006C4346" w:rsidP="006C4346">
            <w:pPr>
              <w:rPr>
                <w:rFonts w:ascii="Cambria" w:hAnsi="Cambria"/>
                <w:sz w:val="22"/>
                <w:szCs w:val="22"/>
              </w:rPr>
            </w:pPr>
            <w:r w:rsidRPr="006A55E7">
              <w:rPr>
                <w:rFonts w:ascii="Cambria" w:hAnsi="Cambria"/>
                <w:sz w:val="22"/>
                <w:szCs w:val="22"/>
              </w:rPr>
              <w:t xml:space="preserve">Nastavnica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98B791" w14:textId="4C265A53" w:rsidR="006C4346" w:rsidRPr="006A55E7" w:rsidRDefault="005A30DC" w:rsidP="006C4346">
            <w:pPr>
              <w:rPr>
                <w:rFonts w:ascii="Cambria" w:hAnsi="Cambria"/>
                <w:color w:val="0000FF"/>
                <w:sz w:val="22"/>
                <w:u w:val="single"/>
              </w:rPr>
            </w:pPr>
            <w:hyperlink r:id="rId115" w:history="1">
              <w:r w:rsidR="00885FB9">
                <w:rPr>
                  <w:rStyle w:val="Hiperveza"/>
                  <w:rFonts w:ascii="Cambria" w:hAnsi="Cambria"/>
                  <w:sz w:val="22"/>
                </w:rPr>
                <w:t>Izv. prof</w:t>
              </w:r>
              <w:r w:rsidR="006C4346" w:rsidRPr="006A55E7">
                <w:rPr>
                  <w:rStyle w:val="Hiperveza"/>
                  <w:rFonts w:ascii="Cambria" w:hAnsi="Cambria"/>
                  <w:sz w:val="22"/>
                </w:rPr>
                <w:t>. dr. sc. Lorena Lazarić</w:t>
              </w:r>
            </w:hyperlink>
            <w:r w:rsidR="006C4346" w:rsidRPr="006A55E7">
              <w:rPr>
                <w:rStyle w:val="Hiperveza"/>
                <w:rFonts w:ascii="Cambria" w:hAnsi="Cambria"/>
                <w:sz w:val="22"/>
              </w:rPr>
              <w:t xml:space="preserve"> </w:t>
            </w:r>
            <w:r w:rsidR="006C4346" w:rsidRPr="006A55E7">
              <w:rPr>
                <w:rFonts w:ascii="Cambria" w:hAnsi="Cambria"/>
                <w:bCs/>
                <w:sz w:val="22"/>
                <w:szCs w:val="22"/>
              </w:rPr>
              <w:t>(nositeljica)</w:t>
            </w:r>
          </w:p>
        </w:tc>
      </w:tr>
      <w:tr w:rsidR="00373EB3" w:rsidRPr="006A55E7" w14:paraId="7227DC1B"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83A7FC" w14:textId="77777777" w:rsidR="00373EB3" w:rsidRPr="006A55E7" w:rsidRDefault="00373EB3" w:rsidP="00373EB3">
            <w:pPr>
              <w:rPr>
                <w:rFonts w:ascii="Cambria" w:hAnsi="Cambria"/>
                <w:sz w:val="22"/>
                <w:szCs w:val="22"/>
              </w:rPr>
            </w:pPr>
            <w:r w:rsidRPr="006A55E7">
              <w:rPr>
                <w:rFonts w:ascii="Cambria" w:hAnsi="Cambria"/>
                <w:sz w:val="22"/>
                <w:szCs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D053B4" w14:textId="77777777" w:rsidR="00373EB3" w:rsidRPr="006A55E7" w:rsidRDefault="00373EB3" w:rsidP="00373EB3">
            <w:pPr>
              <w:rPr>
                <w:rFonts w:ascii="Cambria" w:eastAsia="Calibri" w:hAnsi="Cambria" w:cstheme="minorHAnsi"/>
                <w:lang w:eastAsia="en-US"/>
              </w:rPr>
            </w:pPr>
            <w:r w:rsidRPr="006A55E7">
              <w:rPr>
                <w:rFonts w:ascii="Cambria" w:hAnsi="Cambria"/>
                <w:sz w:val="22"/>
              </w:rPr>
              <w:t>Sveučilišni prijediplomski studij Rani i predškolski odgoj i obrazovanje na hrvatskom jeziku (izvanredni studij)</w:t>
            </w:r>
          </w:p>
        </w:tc>
      </w:tr>
      <w:tr w:rsidR="00373EB3" w:rsidRPr="006A55E7" w14:paraId="45F61566"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33EF17" w14:textId="77777777" w:rsidR="00373EB3" w:rsidRPr="006A55E7" w:rsidRDefault="00373EB3" w:rsidP="00373EB3">
            <w:pPr>
              <w:rPr>
                <w:rFonts w:ascii="Cambria" w:hAnsi="Cambria"/>
                <w:sz w:val="22"/>
                <w:szCs w:val="22"/>
              </w:rPr>
            </w:pPr>
            <w:r w:rsidRPr="006A55E7">
              <w:rPr>
                <w:rFonts w:ascii="Cambria" w:hAnsi="Cambria"/>
                <w:sz w:val="22"/>
                <w:szCs w:val="22"/>
              </w:rPr>
              <w:t>Vrsta kolegija</w:t>
            </w:r>
          </w:p>
        </w:tc>
        <w:tc>
          <w:tcPr>
            <w:tcW w:w="19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684C27" w14:textId="77777777" w:rsidR="00373EB3" w:rsidRPr="006A55E7" w:rsidRDefault="00373EB3" w:rsidP="00373EB3">
            <w:pPr>
              <w:rPr>
                <w:rFonts w:ascii="Cambria" w:hAnsi="Cambria"/>
                <w:sz w:val="22"/>
                <w:szCs w:val="22"/>
              </w:rPr>
            </w:pPr>
            <w:r w:rsidRPr="006A55E7">
              <w:rPr>
                <w:rFonts w:ascii="Cambria" w:hAnsi="Cambria"/>
                <w:sz w:val="22"/>
                <w:szCs w:val="22"/>
              </w:rPr>
              <w:t>izborni</w:t>
            </w:r>
          </w:p>
          <w:p w14:paraId="213E4551" w14:textId="77777777" w:rsidR="00373EB3" w:rsidRPr="006A55E7" w:rsidRDefault="00373EB3" w:rsidP="00373EB3">
            <w:pPr>
              <w:rPr>
                <w:rFonts w:ascii="Cambria" w:hAnsi="Cambria"/>
                <w:sz w:val="22"/>
                <w:szCs w:val="22"/>
              </w:rPr>
            </w:pPr>
          </w:p>
        </w:tc>
        <w:tc>
          <w:tcPr>
            <w:tcW w:w="184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CF60366" w14:textId="77777777" w:rsidR="00373EB3" w:rsidRPr="006A55E7" w:rsidRDefault="00373EB3" w:rsidP="00373EB3">
            <w:pPr>
              <w:rPr>
                <w:rFonts w:ascii="Cambria" w:hAnsi="Cambria"/>
                <w:sz w:val="22"/>
                <w:szCs w:val="22"/>
              </w:rPr>
            </w:pPr>
            <w:r w:rsidRPr="006A55E7">
              <w:rPr>
                <w:rFonts w:ascii="Cambria" w:hAnsi="Cambria"/>
                <w:sz w:val="22"/>
                <w:szCs w:val="22"/>
              </w:rPr>
              <w:t>Razina kolegija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ED4B21" w14:textId="77777777" w:rsidR="00373EB3" w:rsidRPr="006A55E7" w:rsidRDefault="00373EB3" w:rsidP="00373EB3">
            <w:pPr>
              <w:rPr>
                <w:rFonts w:ascii="Cambria" w:hAnsi="Cambria"/>
                <w:sz w:val="22"/>
                <w:szCs w:val="22"/>
              </w:rPr>
            </w:pPr>
            <w:r w:rsidRPr="006A55E7">
              <w:rPr>
                <w:rFonts w:ascii="Cambria" w:hAnsi="Cambria"/>
                <w:sz w:val="22"/>
                <w:szCs w:val="22"/>
                <w:lang w:val="it-IT"/>
              </w:rPr>
              <w:t>prijediplomski</w:t>
            </w:r>
          </w:p>
          <w:p w14:paraId="0E67FA32" w14:textId="77777777" w:rsidR="00373EB3" w:rsidRPr="006A55E7" w:rsidRDefault="00373EB3" w:rsidP="00373EB3">
            <w:pPr>
              <w:rPr>
                <w:rFonts w:ascii="Cambria" w:hAnsi="Cambria"/>
                <w:sz w:val="22"/>
                <w:szCs w:val="22"/>
              </w:rPr>
            </w:pPr>
          </w:p>
        </w:tc>
      </w:tr>
      <w:tr w:rsidR="00373EB3" w:rsidRPr="006A55E7" w14:paraId="70EDB4A8"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9FBD9A" w14:textId="77777777" w:rsidR="00373EB3" w:rsidRPr="006A55E7" w:rsidRDefault="00373EB3" w:rsidP="00373EB3">
            <w:pPr>
              <w:rPr>
                <w:rFonts w:ascii="Cambria" w:hAnsi="Cambria"/>
                <w:sz w:val="22"/>
                <w:szCs w:val="22"/>
              </w:rPr>
            </w:pPr>
            <w:r w:rsidRPr="006A55E7">
              <w:rPr>
                <w:rFonts w:ascii="Cambria" w:hAnsi="Cambria"/>
                <w:sz w:val="22"/>
                <w:szCs w:val="22"/>
              </w:rPr>
              <w:t>Semestar</w:t>
            </w:r>
          </w:p>
        </w:tc>
        <w:tc>
          <w:tcPr>
            <w:tcW w:w="19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3984B9" w14:textId="77777777" w:rsidR="00373EB3" w:rsidRPr="006A55E7" w:rsidRDefault="00373EB3" w:rsidP="00373EB3">
            <w:pPr>
              <w:rPr>
                <w:rFonts w:ascii="Cambria" w:hAnsi="Cambria"/>
                <w:sz w:val="22"/>
                <w:szCs w:val="22"/>
              </w:rPr>
            </w:pPr>
            <w:r w:rsidRPr="006A55E7">
              <w:rPr>
                <w:rFonts w:ascii="Cambria" w:hAnsi="Cambria"/>
                <w:sz w:val="22"/>
                <w:szCs w:val="22"/>
              </w:rPr>
              <w:t>zimski</w:t>
            </w:r>
            <w:r w:rsidRPr="006A55E7">
              <w:rPr>
                <w:rFonts w:ascii="Cambria" w:hAnsi="Cambria"/>
                <w:b/>
                <w:bCs/>
                <w:sz w:val="22"/>
                <w:szCs w:val="22"/>
              </w:rPr>
              <w:t xml:space="preserve">    </w:t>
            </w:r>
          </w:p>
        </w:tc>
        <w:tc>
          <w:tcPr>
            <w:tcW w:w="184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4A5ADDC" w14:textId="77777777" w:rsidR="00373EB3" w:rsidRPr="006A55E7" w:rsidRDefault="00373EB3" w:rsidP="00373EB3">
            <w:pPr>
              <w:rPr>
                <w:rFonts w:ascii="Cambria" w:hAnsi="Cambria"/>
                <w:sz w:val="22"/>
                <w:szCs w:val="22"/>
              </w:rPr>
            </w:pPr>
            <w:r w:rsidRPr="006A55E7">
              <w:rPr>
                <w:rFonts w:ascii="Cambria" w:hAnsi="Cambria"/>
                <w:sz w:val="22"/>
                <w:szCs w:val="22"/>
              </w:rPr>
              <w:t>Godina studija</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0BA60B" w14:textId="77777777" w:rsidR="00373EB3" w:rsidRPr="006A55E7" w:rsidRDefault="00373EB3" w:rsidP="00373EB3">
            <w:pPr>
              <w:rPr>
                <w:rFonts w:ascii="Cambria" w:hAnsi="Cambria"/>
                <w:sz w:val="22"/>
                <w:szCs w:val="22"/>
              </w:rPr>
            </w:pPr>
            <w:r w:rsidRPr="006A55E7">
              <w:rPr>
                <w:rFonts w:ascii="Cambria" w:hAnsi="Cambria"/>
                <w:sz w:val="22"/>
                <w:szCs w:val="22"/>
              </w:rPr>
              <w:t>III.</w:t>
            </w:r>
          </w:p>
        </w:tc>
      </w:tr>
      <w:tr w:rsidR="00373EB3" w:rsidRPr="006A55E7" w14:paraId="50BEEBE5"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3887DE" w14:textId="77777777" w:rsidR="00373EB3" w:rsidRPr="006A55E7" w:rsidRDefault="00373EB3" w:rsidP="00373EB3">
            <w:pPr>
              <w:rPr>
                <w:rFonts w:ascii="Cambria" w:hAnsi="Cambria"/>
                <w:sz w:val="22"/>
                <w:szCs w:val="22"/>
              </w:rPr>
            </w:pPr>
            <w:r w:rsidRPr="006A55E7">
              <w:rPr>
                <w:rFonts w:ascii="Cambria" w:hAnsi="Cambria"/>
                <w:sz w:val="22"/>
                <w:szCs w:val="22"/>
                <w:lang w:val="en-US"/>
              </w:rPr>
              <w:t>Mjesto izvođenja</w:t>
            </w:r>
          </w:p>
        </w:tc>
        <w:tc>
          <w:tcPr>
            <w:tcW w:w="19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C143B7" w14:textId="77777777" w:rsidR="00373EB3" w:rsidRPr="006A55E7" w:rsidRDefault="00373EB3" w:rsidP="00373EB3">
            <w:pPr>
              <w:rPr>
                <w:rFonts w:ascii="Cambria" w:hAnsi="Cambria"/>
                <w:sz w:val="22"/>
                <w:szCs w:val="22"/>
              </w:rPr>
            </w:pPr>
            <w:r w:rsidRPr="006A55E7">
              <w:rPr>
                <w:rFonts w:ascii="Cambria" w:hAnsi="Cambria"/>
                <w:sz w:val="22"/>
                <w:szCs w:val="22"/>
              </w:rPr>
              <w:t>učionica</w:t>
            </w:r>
          </w:p>
        </w:tc>
        <w:tc>
          <w:tcPr>
            <w:tcW w:w="184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24F84D2" w14:textId="77777777" w:rsidR="00373EB3" w:rsidRPr="006A55E7" w:rsidRDefault="00373EB3" w:rsidP="00373EB3">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A72EC0" w14:textId="77777777" w:rsidR="00373EB3" w:rsidRPr="006A55E7" w:rsidRDefault="00373EB3" w:rsidP="00373EB3">
            <w:pPr>
              <w:rPr>
                <w:rFonts w:ascii="Cambria" w:hAnsi="Cambria"/>
                <w:sz w:val="22"/>
                <w:szCs w:val="22"/>
              </w:rPr>
            </w:pPr>
            <w:r w:rsidRPr="006A55E7">
              <w:rPr>
                <w:rFonts w:ascii="Cambria" w:hAnsi="Cambria"/>
                <w:sz w:val="22"/>
                <w:szCs w:val="22"/>
              </w:rPr>
              <w:t>talijanski</w:t>
            </w:r>
          </w:p>
          <w:p w14:paraId="3BB95A03" w14:textId="77777777" w:rsidR="00373EB3" w:rsidRPr="006A55E7" w:rsidRDefault="00373EB3" w:rsidP="00373EB3">
            <w:pPr>
              <w:rPr>
                <w:rFonts w:ascii="Cambria" w:hAnsi="Cambria"/>
                <w:sz w:val="22"/>
                <w:szCs w:val="22"/>
              </w:rPr>
            </w:pPr>
          </w:p>
        </w:tc>
      </w:tr>
      <w:tr w:rsidR="00373EB3" w:rsidRPr="006A55E7" w14:paraId="3FB25D1B"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6CA2FB" w14:textId="77777777" w:rsidR="00373EB3" w:rsidRPr="006A55E7" w:rsidRDefault="00373EB3" w:rsidP="00373EB3">
            <w:pPr>
              <w:rPr>
                <w:rFonts w:ascii="Cambria" w:hAnsi="Cambria"/>
                <w:sz w:val="22"/>
                <w:szCs w:val="22"/>
              </w:rPr>
            </w:pPr>
            <w:r w:rsidRPr="006A55E7">
              <w:rPr>
                <w:rFonts w:ascii="Cambria" w:hAnsi="Cambria"/>
                <w:sz w:val="22"/>
                <w:szCs w:val="22"/>
              </w:rPr>
              <w:t>Broj ECTS bodova</w:t>
            </w:r>
          </w:p>
        </w:tc>
        <w:tc>
          <w:tcPr>
            <w:tcW w:w="19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B55B84" w14:textId="77777777" w:rsidR="00373EB3" w:rsidRPr="006A55E7" w:rsidRDefault="00373EB3" w:rsidP="00373EB3">
            <w:pPr>
              <w:rPr>
                <w:rFonts w:ascii="Cambria" w:hAnsi="Cambria"/>
                <w:sz w:val="22"/>
                <w:szCs w:val="22"/>
              </w:rPr>
            </w:pPr>
            <w:r w:rsidRPr="006A55E7">
              <w:rPr>
                <w:rFonts w:ascii="Cambria" w:hAnsi="Cambria"/>
                <w:sz w:val="22"/>
                <w:szCs w:val="22"/>
              </w:rPr>
              <w:t>2</w:t>
            </w:r>
          </w:p>
        </w:tc>
        <w:tc>
          <w:tcPr>
            <w:tcW w:w="1840"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18492C0" w14:textId="77777777" w:rsidR="00373EB3" w:rsidRPr="006A55E7" w:rsidRDefault="00373EB3" w:rsidP="00373EB3">
            <w:pPr>
              <w:rPr>
                <w:rFonts w:ascii="Cambria" w:hAnsi="Cambria"/>
                <w:sz w:val="22"/>
                <w:szCs w:val="22"/>
              </w:rPr>
            </w:pPr>
            <w:r w:rsidRPr="006A55E7">
              <w:rPr>
                <w:rFonts w:ascii="Cambria" w:hAnsi="Cambria"/>
                <w:sz w:val="22"/>
                <w:szCs w:val="22"/>
              </w:rPr>
              <w:t>Broj sati u semestru</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FE8146" w14:textId="5E4A2A62" w:rsidR="00373EB3" w:rsidRPr="006A55E7" w:rsidRDefault="00373EB3" w:rsidP="00373EB3">
            <w:pPr>
              <w:rPr>
                <w:rFonts w:ascii="Cambria" w:hAnsi="Cambria"/>
                <w:sz w:val="22"/>
                <w:szCs w:val="22"/>
              </w:rPr>
            </w:pPr>
            <w:r w:rsidRPr="006A55E7">
              <w:rPr>
                <w:rFonts w:ascii="Cambria" w:hAnsi="Cambria"/>
                <w:sz w:val="22"/>
                <w:szCs w:val="22"/>
              </w:rPr>
              <w:t xml:space="preserve">7,5P – 0S </w:t>
            </w:r>
            <w:r w:rsidR="00C024F9">
              <w:rPr>
                <w:rFonts w:ascii="Cambria" w:hAnsi="Cambria"/>
                <w:sz w:val="22"/>
                <w:szCs w:val="22"/>
              </w:rPr>
              <w:t>–</w:t>
            </w:r>
            <w:r w:rsidRPr="006A55E7">
              <w:rPr>
                <w:rFonts w:ascii="Cambria" w:hAnsi="Cambria"/>
                <w:sz w:val="22"/>
                <w:szCs w:val="22"/>
              </w:rPr>
              <w:t xml:space="preserve"> 7,5V</w:t>
            </w:r>
          </w:p>
        </w:tc>
      </w:tr>
      <w:tr w:rsidR="00373EB3" w:rsidRPr="006A55E7" w14:paraId="23D3E775"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AAA642" w14:textId="77777777" w:rsidR="00373EB3" w:rsidRPr="006A55E7" w:rsidRDefault="00373EB3" w:rsidP="00373EB3">
            <w:pPr>
              <w:rPr>
                <w:rFonts w:ascii="Cambria" w:hAnsi="Cambria"/>
                <w:sz w:val="22"/>
                <w:szCs w:val="22"/>
              </w:rPr>
            </w:pPr>
            <w:r w:rsidRPr="006A55E7">
              <w:rPr>
                <w:rFonts w:ascii="Cambria" w:hAnsi="Cambria"/>
                <w:sz w:val="22"/>
                <w:szCs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B8F677" w14:textId="77777777" w:rsidR="00373EB3" w:rsidRPr="006A55E7" w:rsidRDefault="00373EB3" w:rsidP="00373EB3">
            <w:pPr>
              <w:rPr>
                <w:rFonts w:ascii="Cambria" w:hAnsi="Cambria"/>
                <w:sz w:val="22"/>
                <w:szCs w:val="22"/>
              </w:rPr>
            </w:pPr>
            <w:r w:rsidRPr="006A55E7">
              <w:rPr>
                <w:rFonts w:ascii="Cambria" w:hAnsi="Cambria"/>
                <w:sz w:val="22"/>
                <w:szCs w:val="22"/>
              </w:rPr>
              <w:t>Odslušan kolegij Talijanski jezik 2 ili poznavanje talijanskog jezika na razini A1/A2.</w:t>
            </w:r>
          </w:p>
        </w:tc>
      </w:tr>
      <w:tr w:rsidR="00373EB3" w:rsidRPr="006A55E7" w14:paraId="59B84729"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633E23" w14:textId="77777777" w:rsidR="00373EB3" w:rsidRPr="006A55E7" w:rsidRDefault="00373EB3" w:rsidP="00373EB3">
            <w:pPr>
              <w:rPr>
                <w:rFonts w:ascii="Cambria" w:hAnsi="Cambria"/>
                <w:sz w:val="22"/>
                <w:szCs w:val="22"/>
              </w:rPr>
            </w:pPr>
            <w:r w:rsidRPr="006A55E7">
              <w:rPr>
                <w:rFonts w:ascii="Cambria" w:hAnsi="Cambria"/>
                <w:sz w:val="22"/>
                <w:szCs w:val="22"/>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5374E4" w14:textId="77777777" w:rsidR="00373EB3" w:rsidRPr="006A55E7" w:rsidRDefault="00373EB3" w:rsidP="00373EB3">
            <w:pPr>
              <w:rPr>
                <w:rFonts w:ascii="Cambria" w:hAnsi="Cambria"/>
                <w:sz w:val="22"/>
                <w:szCs w:val="22"/>
              </w:rPr>
            </w:pPr>
            <w:r w:rsidRPr="006A55E7">
              <w:rPr>
                <w:rFonts w:ascii="Cambria" w:hAnsi="Cambria"/>
                <w:sz w:val="22"/>
                <w:szCs w:val="22"/>
              </w:rPr>
              <w:t>Hrvatski jezik, Dječja književnost, Letteratura per l'infanzia</w:t>
            </w:r>
          </w:p>
        </w:tc>
      </w:tr>
      <w:tr w:rsidR="00373EB3" w:rsidRPr="006A55E7" w14:paraId="3DD02177"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8EE529" w14:textId="77777777" w:rsidR="00373EB3" w:rsidRPr="006A55E7" w:rsidRDefault="00373EB3" w:rsidP="00373EB3">
            <w:pPr>
              <w:rPr>
                <w:rFonts w:ascii="Cambria" w:hAnsi="Cambria"/>
                <w:sz w:val="22"/>
                <w:szCs w:val="22"/>
              </w:rPr>
            </w:pPr>
            <w:r w:rsidRPr="006A55E7">
              <w:rPr>
                <w:rFonts w:ascii="Cambria" w:hAnsi="Cambria"/>
                <w:sz w:val="22"/>
                <w:szCs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FA13A3" w14:textId="18F0A46E" w:rsidR="00373EB3" w:rsidRPr="006A55E7" w:rsidRDefault="00373EB3" w:rsidP="00373EB3">
            <w:pPr>
              <w:jc w:val="both"/>
              <w:rPr>
                <w:rFonts w:ascii="Cambria" w:hAnsi="Cambria"/>
                <w:sz w:val="22"/>
                <w:szCs w:val="22"/>
              </w:rPr>
            </w:pPr>
            <w:r w:rsidRPr="006A55E7">
              <w:rPr>
                <w:rFonts w:ascii="Cambria" w:hAnsi="Cambria"/>
                <w:bCs/>
                <w:sz w:val="22"/>
                <w:szCs w:val="22"/>
              </w:rPr>
              <w:t>usvojiti kompetencije za usavršavanje</w:t>
            </w:r>
            <w:r w:rsidRPr="006A55E7">
              <w:rPr>
                <w:rFonts w:ascii="Cambria" w:hAnsi="Cambria"/>
                <w:b/>
                <w:bCs/>
                <w:sz w:val="22"/>
                <w:szCs w:val="22"/>
              </w:rPr>
              <w:t xml:space="preserve"> </w:t>
            </w:r>
            <w:r w:rsidRPr="006A55E7">
              <w:rPr>
                <w:rFonts w:ascii="Cambria" w:hAnsi="Cambria"/>
                <w:sz w:val="22"/>
                <w:szCs w:val="22"/>
              </w:rPr>
              <w:t>prethodno stečenog znanja u skladu s potrebama vlastite struke, sukladno razini A2 prema Zajedničkom europskom referentnom okviru jezika</w:t>
            </w:r>
          </w:p>
        </w:tc>
      </w:tr>
      <w:tr w:rsidR="00373EB3" w:rsidRPr="006A55E7" w14:paraId="2D871DDE"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A0B67B" w14:textId="77777777" w:rsidR="00373EB3" w:rsidRPr="006A55E7" w:rsidRDefault="00373EB3" w:rsidP="00373EB3">
            <w:pPr>
              <w:rPr>
                <w:rFonts w:ascii="Cambria" w:hAnsi="Cambria"/>
                <w:sz w:val="22"/>
                <w:szCs w:val="22"/>
              </w:rPr>
            </w:pPr>
            <w:r w:rsidRPr="006A55E7">
              <w:rPr>
                <w:rFonts w:ascii="Cambria" w:hAnsi="Cambria"/>
                <w:sz w:val="22"/>
                <w:szCs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858E3C" w14:textId="77777777" w:rsidR="00373EB3" w:rsidRPr="006A55E7" w:rsidRDefault="00373EB3" w:rsidP="00373EB3">
            <w:pPr>
              <w:rPr>
                <w:rFonts w:ascii="Cambria" w:hAnsi="Cambria"/>
                <w:sz w:val="22"/>
                <w:szCs w:val="22"/>
              </w:rPr>
            </w:pPr>
            <w:r w:rsidRPr="006A55E7">
              <w:rPr>
                <w:rFonts w:ascii="Cambria" w:hAnsi="Cambria"/>
                <w:sz w:val="22"/>
                <w:szCs w:val="22"/>
              </w:rPr>
              <w:t>1. ispričati jednostavnu dječju priču, bajku ili basnu</w:t>
            </w:r>
          </w:p>
          <w:p w14:paraId="22AE6FE3" w14:textId="77777777" w:rsidR="00373EB3" w:rsidRPr="006A55E7" w:rsidRDefault="00373EB3" w:rsidP="00373EB3">
            <w:pPr>
              <w:rPr>
                <w:rFonts w:ascii="Cambria" w:hAnsi="Cambria"/>
                <w:sz w:val="22"/>
                <w:szCs w:val="22"/>
              </w:rPr>
            </w:pPr>
            <w:r w:rsidRPr="006A55E7">
              <w:rPr>
                <w:rFonts w:ascii="Cambria" w:hAnsi="Cambria"/>
                <w:sz w:val="22"/>
                <w:szCs w:val="22"/>
              </w:rPr>
              <w:t>2. diskutirati o temama od osobnog i profesionalnog interesa</w:t>
            </w:r>
          </w:p>
          <w:p w14:paraId="19071402" w14:textId="77777777" w:rsidR="00373EB3" w:rsidRPr="006A55E7" w:rsidRDefault="00373EB3" w:rsidP="00373EB3">
            <w:pPr>
              <w:rPr>
                <w:rFonts w:ascii="Cambria" w:hAnsi="Cambria"/>
                <w:sz w:val="22"/>
                <w:szCs w:val="22"/>
              </w:rPr>
            </w:pPr>
            <w:r w:rsidRPr="006A55E7">
              <w:rPr>
                <w:rFonts w:ascii="Cambria" w:hAnsi="Cambria"/>
                <w:sz w:val="22"/>
                <w:szCs w:val="22"/>
              </w:rPr>
              <w:t>3. napisati osobno mišljenje o poznatoj temi ili temi od osobnog interesa</w:t>
            </w:r>
          </w:p>
          <w:p w14:paraId="3F976193" w14:textId="77777777" w:rsidR="00373EB3" w:rsidRPr="006A55E7" w:rsidRDefault="00373EB3" w:rsidP="00373EB3">
            <w:pPr>
              <w:rPr>
                <w:rFonts w:ascii="Cambria" w:hAnsi="Cambria"/>
                <w:sz w:val="22"/>
                <w:szCs w:val="22"/>
              </w:rPr>
            </w:pPr>
            <w:r w:rsidRPr="006A55E7">
              <w:rPr>
                <w:rFonts w:ascii="Cambria" w:hAnsi="Cambria"/>
                <w:sz w:val="22"/>
                <w:szCs w:val="22"/>
              </w:rPr>
              <w:t>4. osmisliti dječju priču, bajku ili basnu</w:t>
            </w:r>
          </w:p>
        </w:tc>
      </w:tr>
      <w:tr w:rsidR="00373EB3" w:rsidRPr="006A55E7" w14:paraId="3E6ABC8C"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391A2D8" w14:textId="77777777" w:rsidR="00373EB3" w:rsidRPr="006A55E7" w:rsidRDefault="00373EB3" w:rsidP="00373EB3">
            <w:pPr>
              <w:rPr>
                <w:rFonts w:ascii="Cambria" w:hAnsi="Cambria"/>
                <w:sz w:val="22"/>
                <w:szCs w:val="22"/>
              </w:rPr>
            </w:pPr>
            <w:r w:rsidRPr="006A55E7">
              <w:rPr>
                <w:rFonts w:ascii="Cambria" w:hAnsi="Cambria"/>
                <w:sz w:val="22"/>
                <w:szCs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210019" w14:textId="77777777" w:rsidR="00373EB3" w:rsidRPr="006A55E7" w:rsidRDefault="00373EB3" w:rsidP="00373EB3">
            <w:pPr>
              <w:jc w:val="both"/>
              <w:rPr>
                <w:rFonts w:ascii="Cambria" w:hAnsi="Cambria"/>
                <w:sz w:val="22"/>
                <w:szCs w:val="22"/>
              </w:rPr>
            </w:pPr>
            <w:r w:rsidRPr="006A55E7">
              <w:rPr>
                <w:rFonts w:ascii="Cambria" w:hAnsi="Cambria"/>
                <w:sz w:val="22"/>
                <w:szCs w:val="22"/>
              </w:rPr>
              <w:t xml:space="preserve">Talijanski standardni jezik: sintaksa </w:t>
            </w:r>
          </w:p>
          <w:p w14:paraId="0E0DB1CD" w14:textId="77777777" w:rsidR="00373EB3" w:rsidRPr="006A55E7" w:rsidRDefault="00373EB3" w:rsidP="00373EB3">
            <w:pPr>
              <w:jc w:val="both"/>
              <w:rPr>
                <w:rFonts w:ascii="Cambria" w:hAnsi="Cambria"/>
                <w:sz w:val="22"/>
                <w:szCs w:val="22"/>
              </w:rPr>
            </w:pPr>
            <w:r w:rsidRPr="006A55E7">
              <w:rPr>
                <w:rFonts w:ascii="Cambria" w:hAnsi="Cambria"/>
                <w:sz w:val="22"/>
                <w:szCs w:val="22"/>
              </w:rPr>
              <w:t>Naglasak se stavlja na temeljne jezične vještine, na upoznavanje gramatičkih pravila u širem jezičnom kontekstu te na ostvarivanje jezičnog potencijala. Potiču se vježbe koje trebaju stvoriti prepoznatljivo talijanski korelat hrvatske rečenice. Ostvaruju se u obliku razgovora i u pisanom obliku, na slobodnu ili zadanu temu. Uvježbavaju se i razne metode čitanja s razumijevanjem pročitanog. Proširuje se rječnik.</w:t>
            </w:r>
          </w:p>
        </w:tc>
      </w:tr>
      <w:tr w:rsidR="00373EB3" w:rsidRPr="006A55E7" w14:paraId="122F95BA" w14:textId="77777777" w:rsidTr="00604522">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FD00DBE" w14:textId="77777777" w:rsidR="00373EB3" w:rsidRPr="006A55E7" w:rsidRDefault="00373EB3" w:rsidP="00373EB3">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0BAC056C" w14:textId="77777777" w:rsidR="00373EB3" w:rsidRPr="006A55E7" w:rsidRDefault="00373EB3" w:rsidP="00373EB3">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p w14:paraId="6158BA14" w14:textId="77777777" w:rsidR="00373EB3" w:rsidRPr="006A55E7" w:rsidRDefault="00373EB3" w:rsidP="00373EB3">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773CC" w14:textId="77777777" w:rsidR="00373EB3" w:rsidRPr="006A55E7" w:rsidRDefault="00373EB3" w:rsidP="00373EB3">
            <w:pPr>
              <w:rPr>
                <w:rFonts w:ascii="Cambria" w:hAnsi="Cambria"/>
                <w:sz w:val="22"/>
                <w:szCs w:val="22"/>
              </w:rPr>
            </w:pPr>
            <w:r w:rsidRPr="006A55E7">
              <w:rPr>
                <w:rFonts w:ascii="Cambria" w:hAnsi="Cambria"/>
                <w:bCs/>
                <w:sz w:val="22"/>
                <w:szCs w:val="22"/>
              </w:rPr>
              <w:t>Obveze</w:t>
            </w:r>
            <w:r w:rsidRPr="006A55E7">
              <w:rPr>
                <w:rFonts w:ascii="Cambria" w:hAnsi="Cambria"/>
                <w:bCs/>
                <w:sz w:val="22"/>
                <w:szCs w:val="22"/>
                <w:lang w:val="en-US"/>
              </w:rPr>
              <w:t xml:space="preserve"> </w:t>
            </w:r>
          </w:p>
          <w:p w14:paraId="01522D7C" w14:textId="77777777" w:rsidR="00373EB3" w:rsidRPr="006A55E7" w:rsidRDefault="00373EB3" w:rsidP="00373EB3">
            <w:pPr>
              <w:rPr>
                <w:rFonts w:ascii="Cambria" w:hAnsi="Cambria"/>
                <w:sz w:val="22"/>
                <w:szCs w:val="22"/>
              </w:rPr>
            </w:pP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A78F64" w14:textId="77777777" w:rsidR="00373EB3" w:rsidRPr="006A55E7" w:rsidRDefault="00373EB3" w:rsidP="00373EB3">
            <w:pPr>
              <w:rPr>
                <w:rFonts w:ascii="Cambria" w:hAnsi="Cambria"/>
                <w:sz w:val="22"/>
                <w:szCs w:val="22"/>
              </w:rPr>
            </w:pPr>
            <w:r w:rsidRPr="006A55E7">
              <w:rPr>
                <w:rFonts w:ascii="Cambria" w:hAnsi="Cambria"/>
                <w:bCs/>
                <w:sz w:val="22"/>
                <w:szCs w:val="22"/>
              </w:rPr>
              <w:t>Ishodi</w:t>
            </w:r>
          </w:p>
          <w:p w14:paraId="5F34C2A6" w14:textId="77777777" w:rsidR="00373EB3" w:rsidRPr="006A55E7" w:rsidRDefault="00373EB3" w:rsidP="00373EB3">
            <w:pPr>
              <w:rPr>
                <w:rFonts w:ascii="Cambria" w:hAnsi="Cambria"/>
                <w:sz w:val="22"/>
                <w:szCs w:val="22"/>
              </w:rPr>
            </w:pP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1C3F03" w14:textId="77777777" w:rsidR="00373EB3" w:rsidRPr="006A55E7" w:rsidRDefault="00373EB3" w:rsidP="00373EB3">
            <w:pPr>
              <w:rPr>
                <w:rFonts w:ascii="Cambria" w:hAnsi="Cambria"/>
                <w:sz w:val="22"/>
                <w:szCs w:val="22"/>
              </w:rPr>
            </w:pPr>
            <w:r w:rsidRPr="006A55E7">
              <w:rPr>
                <w:rFonts w:ascii="Cambria" w:hAnsi="Cambria"/>
                <w:bCs/>
                <w:sz w:val="22"/>
                <w:szCs w:val="22"/>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AA0E5D" w14:textId="77777777" w:rsidR="00373EB3" w:rsidRPr="006A55E7" w:rsidRDefault="00373EB3" w:rsidP="00373EB3">
            <w:pPr>
              <w:rPr>
                <w:rFonts w:ascii="Cambria" w:hAnsi="Cambria"/>
                <w:sz w:val="22"/>
                <w:szCs w:val="22"/>
              </w:rPr>
            </w:pPr>
            <w:r w:rsidRPr="006A55E7">
              <w:rPr>
                <w:rFonts w:ascii="Cambria" w:hAnsi="Cambria"/>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F5C913" w14:textId="77777777" w:rsidR="00373EB3" w:rsidRPr="006A55E7" w:rsidRDefault="00373EB3" w:rsidP="00373EB3">
            <w:pP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373EB3" w:rsidRPr="006A55E7" w14:paraId="2F07A0CB" w14:textId="77777777" w:rsidTr="00604522">
        <w:tc>
          <w:tcPr>
            <w:tcW w:w="2536" w:type="dxa"/>
            <w:vMerge/>
            <w:tcBorders>
              <w:left w:val="single" w:sz="8" w:space="0" w:color="000000"/>
              <w:right w:val="single" w:sz="8" w:space="0" w:color="000000"/>
            </w:tcBorders>
            <w:vAlign w:val="center"/>
            <w:hideMark/>
          </w:tcPr>
          <w:p w14:paraId="468FC069" w14:textId="77777777" w:rsidR="00373EB3" w:rsidRPr="006A55E7" w:rsidRDefault="00373EB3" w:rsidP="00373EB3">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D54CB2" w14:textId="3A3F6B0A" w:rsidR="00373EB3" w:rsidRPr="006A55E7" w:rsidRDefault="00C024F9" w:rsidP="00373EB3">
            <w:pPr>
              <w:rPr>
                <w:rFonts w:ascii="Cambria" w:hAnsi="Cambria"/>
                <w:sz w:val="22"/>
                <w:szCs w:val="22"/>
              </w:rPr>
            </w:pPr>
            <w:r>
              <w:rPr>
                <w:rFonts w:ascii="Cambria" w:hAnsi="Cambria"/>
                <w:sz w:val="22"/>
                <w:szCs w:val="22"/>
              </w:rPr>
              <w:t>a</w:t>
            </w:r>
            <w:r w:rsidR="00373EB3" w:rsidRPr="006A55E7">
              <w:rPr>
                <w:rFonts w:ascii="Cambria" w:hAnsi="Cambria"/>
                <w:sz w:val="22"/>
                <w:szCs w:val="22"/>
              </w:rPr>
              <w:t>ktivnost</w:t>
            </w:r>
            <w:r w:rsidR="00FF0441">
              <w:rPr>
                <w:rFonts w:ascii="Cambria" w:hAnsi="Cambria"/>
                <w:sz w:val="22"/>
                <w:szCs w:val="22"/>
              </w:rPr>
              <w:t>i</w:t>
            </w:r>
            <w:r w:rsidR="00373EB3" w:rsidRPr="006A55E7">
              <w:rPr>
                <w:rFonts w:ascii="Cambria" w:hAnsi="Cambria"/>
                <w:sz w:val="22"/>
                <w:szCs w:val="22"/>
              </w:rPr>
              <w:t xml:space="preserve"> u nastavi</w:t>
            </w:r>
            <w:r>
              <w:rPr>
                <w:rFonts w:ascii="Cambria" w:hAnsi="Cambria"/>
                <w:sz w:val="22"/>
                <w:szCs w:val="22"/>
              </w:rPr>
              <w:t xml:space="preserve"> (P, V)</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EC0641" w14:textId="77777777" w:rsidR="00373EB3" w:rsidRPr="006A55E7" w:rsidRDefault="00373EB3" w:rsidP="00C024F9">
            <w:pPr>
              <w:jc w:val="center"/>
              <w:rPr>
                <w:rFonts w:ascii="Cambria" w:hAnsi="Cambria"/>
                <w:sz w:val="22"/>
                <w:szCs w:val="22"/>
              </w:rPr>
            </w:pPr>
            <w:r w:rsidRPr="006A55E7">
              <w:rPr>
                <w:rFonts w:ascii="Cambria" w:hAnsi="Cambria"/>
                <w:sz w:val="22"/>
                <w:szCs w:val="22"/>
              </w:rPr>
              <w:t>1. –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B8D14B" w14:textId="1B0C185F" w:rsidR="00373EB3" w:rsidRPr="006A55E7" w:rsidRDefault="00C024F9" w:rsidP="00C024F9">
            <w:pPr>
              <w:jc w:val="center"/>
              <w:rPr>
                <w:rFonts w:ascii="Cambria" w:hAnsi="Cambria"/>
                <w:sz w:val="22"/>
                <w:szCs w:val="22"/>
              </w:rPr>
            </w:pPr>
            <w:r>
              <w:rPr>
                <w:rFonts w:ascii="Cambria" w:hAnsi="Cambria"/>
                <w:sz w:val="22"/>
                <w:szCs w:val="22"/>
              </w:rPr>
              <w:t>11</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41F073" w14:textId="77777777" w:rsidR="00373EB3" w:rsidRPr="006A55E7" w:rsidRDefault="00373EB3" w:rsidP="00C024F9">
            <w:pPr>
              <w:jc w:val="center"/>
              <w:rPr>
                <w:rFonts w:ascii="Cambria" w:hAnsi="Cambria"/>
                <w:sz w:val="22"/>
                <w:szCs w:val="22"/>
              </w:rPr>
            </w:pPr>
            <w:r w:rsidRPr="006A55E7">
              <w:rPr>
                <w:rFonts w:ascii="Cambria" w:hAnsi="Cambria"/>
                <w:sz w:val="22"/>
                <w:szCs w:val="22"/>
              </w:rPr>
              <w:t>0,4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B2738C" w14:textId="77777777" w:rsidR="00373EB3" w:rsidRPr="006A55E7" w:rsidRDefault="00373EB3" w:rsidP="00C024F9">
            <w:pPr>
              <w:jc w:val="center"/>
              <w:rPr>
                <w:rFonts w:ascii="Cambria" w:hAnsi="Cambria"/>
                <w:sz w:val="22"/>
                <w:szCs w:val="22"/>
              </w:rPr>
            </w:pPr>
            <w:r w:rsidRPr="006A55E7">
              <w:rPr>
                <w:rFonts w:ascii="Cambria" w:hAnsi="Cambria"/>
                <w:sz w:val="22"/>
                <w:szCs w:val="22"/>
              </w:rPr>
              <w:t>10%</w:t>
            </w:r>
          </w:p>
        </w:tc>
      </w:tr>
      <w:tr w:rsidR="00373EB3" w:rsidRPr="006A55E7" w14:paraId="10AA75E8" w14:textId="77777777" w:rsidTr="00604522">
        <w:tc>
          <w:tcPr>
            <w:tcW w:w="2536" w:type="dxa"/>
            <w:vMerge/>
            <w:tcBorders>
              <w:left w:val="single" w:sz="8" w:space="0" w:color="000000"/>
              <w:right w:val="single" w:sz="8" w:space="0" w:color="000000"/>
            </w:tcBorders>
            <w:vAlign w:val="center"/>
            <w:hideMark/>
          </w:tcPr>
          <w:p w14:paraId="52B06AE7" w14:textId="77777777" w:rsidR="00373EB3" w:rsidRPr="006A55E7" w:rsidRDefault="00373EB3" w:rsidP="00373EB3">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0213FB" w14:textId="77777777" w:rsidR="00373EB3" w:rsidRPr="006A55E7" w:rsidRDefault="00373EB3" w:rsidP="00373EB3">
            <w:pPr>
              <w:rPr>
                <w:rFonts w:ascii="Cambria" w:hAnsi="Cambria"/>
                <w:sz w:val="22"/>
                <w:szCs w:val="22"/>
              </w:rPr>
            </w:pPr>
            <w:r w:rsidRPr="006A55E7">
              <w:rPr>
                <w:rFonts w:ascii="Cambria" w:hAnsi="Cambria"/>
                <w:sz w:val="22"/>
                <w:szCs w:val="22"/>
              </w:rPr>
              <w:t>Kolokviji i priprema za kontinuiranu provjeru znanja</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56BE2" w14:textId="21031DA8" w:rsidR="00373EB3" w:rsidRPr="006A55E7" w:rsidRDefault="00373EB3" w:rsidP="00C024F9">
            <w:pPr>
              <w:jc w:val="center"/>
              <w:rPr>
                <w:rFonts w:ascii="Cambria" w:hAnsi="Cambria"/>
                <w:sz w:val="22"/>
                <w:szCs w:val="22"/>
              </w:rPr>
            </w:pPr>
            <w:r w:rsidRPr="006A55E7">
              <w:rPr>
                <w:rFonts w:ascii="Cambria" w:hAnsi="Cambria"/>
                <w:sz w:val="22"/>
                <w:szCs w:val="22"/>
              </w:rPr>
              <w:t xml:space="preserve">3. </w:t>
            </w:r>
            <w:r w:rsidR="00C024F9">
              <w:rPr>
                <w:rFonts w:ascii="Cambria" w:hAnsi="Cambria"/>
                <w:sz w:val="22"/>
                <w:szCs w:val="22"/>
              </w:rPr>
              <w:t>–</w:t>
            </w:r>
            <w:r w:rsidRPr="006A55E7">
              <w:rPr>
                <w:rFonts w:ascii="Cambria" w:hAnsi="Cambria"/>
                <w:sz w:val="22"/>
                <w:szCs w:val="22"/>
              </w:rPr>
              <w:t xml:space="preserve"> 4.</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C8A5EC" w14:textId="3A0FA3A4" w:rsidR="00373EB3" w:rsidRPr="006A55E7" w:rsidRDefault="001964D3" w:rsidP="00C024F9">
            <w:pPr>
              <w:jc w:val="center"/>
              <w:rPr>
                <w:rFonts w:ascii="Cambria" w:hAnsi="Cambria"/>
                <w:sz w:val="22"/>
                <w:szCs w:val="22"/>
              </w:rPr>
            </w:pPr>
            <w:r w:rsidRPr="006A55E7">
              <w:rPr>
                <w:rFonts w:ascii="Cambria" w:hAnsi="Cambria"/>
                <w:sz w:val="22"/>
                <w:szCs w:val="22"/>
              </w:rPr>
              <w:t>30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92535B" w14:textId="77777777" w:rsidR="00373EB3" w:rsidRPr="006A55E7" w:rsidRDefault="00373EB3" w:rsidP="00C024F9">
            <w:pPr>
              <w:jc w:val="center"/>
              <w:rPr>
                <w:rFonts w:ascii="Cambria" w:hAnsi="Cambria"/>
                <w:sz w:val="22"/>
                <w:szCs w:val="22"/>
              </w:rPr>
            </w:pPr>
            <w:r w:rsidRPr="006A55E7">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4B761" w14:textId="77777777" w:rsidR="00373EB3" w:rsidRPr="006A55E7" w:rsidRDefault="00373EB3" w:rsidP="00C024F9">
            <w:pPr>
              <w:jc w:val="center"/>
              <w:rPr>
                <w:rFonts w:ascii="Cambria" w:hAnsi="Cambria"/>
                <w:sz w:val="22"/>
                <w:szCs w:val="22"/>
              </w:rPr>
            </w:pPr>
            <w:r w:rsidRPr="006A55E7">
              <w:rPr>
                <w:rFonts w:ascii="Cambria" w:hAnsi="Cambria"/>
                <w:sz w:val="22"/>
                <w:szCs w:val="22"/>
              </w:rPr>
              <w:t>60%</w:t>
            </w:r>
          </w:p>
          <w:p w14:paraId="034BDEAE" w14:textId="77777777" w:rsidR="00373EB3" w:rsidRPr="006A55E7" w:rsidRDefault="00373EB3" w:rsidP="00C024F9">
            <w:pPr>
              <w:jc w:val="center"/>
              <w:rPr>
                <w:rFonts w:ascii="Cambria" w:hAnsi="Cambria"/>
                <w:sz w:val="22"/>
                <w:szCs w:val="22"/>
              </w:rPr>
            </w:pPr>
            <w:r w:rsidRPr="006A55E7">
              <w:rPr>
                <w:rFonts w:ascii="Cambria" w:hAnsi="Cambria"/>
                <w:sz w:val="22"/>
                <w:szCs w:val="22"/>
              </w:rPr>
              <w:t>(30+30)</w:t>
            </w:r>
          </w:p>
        </w:tc>
      </w:tr>
      <w:tr w:rsidR="00373EB3" w:rsidRPr="006A55E7" w14:paraId="41409108" w14:textId="77777777" w:rsidTr="00604522">
        <w:tc>
          <w:tcPr>
            <w:tcW w:w="2536" w:type="dxa"/>
            <w:vMerge/>
            <w:tcBorders>
              <w:left w:val="single" w:sz="8" w:space="0" w:color="000000"/>
              <w:right w:val="single" w:sz="8" w:space="0" w:color="000000"/>
            </w:tcBorders>
            <w:vAlign w:val="center"/>
            <w:hideMark/>
          </w:tcPr>
          <w:p w14:paraId="7679FDB4" w14:textId="77777777" w:rsidR="00373EB3" w:rsidRPr="006A55E7" w:rsidRDefault="00373EB3" w:rsidP="00373EB3">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06CA9E" w14:textId="77777777" w:rsidR="00373EB3" w:rsidRPr="006A55E7" w:rsidRDefault="00373EB3" w:rsidP="00373EB3">
            <w:pPr>
              <w:rPr>
                <w:rFonts w:ascii="Cambria" w:hAnsi="Cambria"/>
                <w:sz w:val="22"/>
                <w:szCs w:val="22"/>
              </w:rPr>
            </w:pPr>
            <w:r w:rsidRPr="006A55E7">
              <w:rPr>
                <w:rFonts w:ascii="Cambria" w:hAnsi="Cambria"/>
                <w:sz w:val="22"/>
                <w:szCs w:val="22"/>
              </w:rPr>
              <w:t>Usmeni ispit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97DC5A" w14:textId="3E543FB6" w:rsidR="00373EB3" w:rsidRPr="006A55E7" w:rsidRDefault="00373EB3" w:rsidP="00C024F9">
            <w:pPr>
              <w:jc w:val="center"/>
              <w:rPr>
                <w:rFonts w:ascii="Cambria" w:hAnsi="Cambria"/>
                <w:sz w:val="22"/>
                <w:szCs w:val="22"/>
              </w:rPr>
            </w:pPr>
            <w:r w:rsidRPr="006A55E7">
              <w:rPr>
                <w:rFonts w:ascii="Cambria" w:hAnsi="Cambria"/>
                <w:sz w:val="22"/>
                <w:szCs w:val="22"/>
              </w:rPr>
              <w:t xml:space="preserve">1. </w:t>
            </w:r>
            <w:r w:rsidR="00C024F9">
              <w:rPr>
                <w:rFonts w:ascii="Cambria" w:hAnsi="Cambria"/>
                <w:sz w:val="22"/>
                <w:szCs w:val="22"/>
              </w:rPr>
              <w:t>–</w:t>
            </w:r>
            <w:r w:rsidRPr="006A55E7">
              <w:rPr>
                <w:rFonts w:ascii="Cambria" w:hAnsi="Cambria"/>
                <w:sz w:val="22"/>
                <w:szCs w:val="22"/>
              </w:rPr>
              <w:t xml:space="preserve"> 2.</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ED3114" w14:textId="0505AE16" w:rsidR="00373EB3" w:rsidRPr="006A55E7" w:rsidRDefault="001964D3" w:rsidP="00C024F9">
            <w:pPr>
              <w:jc w:val="center"/>
              <w:rPr>
                <w:rFonts w:ascii="Cambria" w:hAnsi="Cambria"/>
                <w:sz w:val="22"/>
                <w:szCs w:val="22"/>
              </w:rPr>
            </w:pPr>
            <w:r w:rsidRPr="006A55E7">
              <w:rPr>
                <w:rFonts w:ascii="Cambria" w:hAnsi="Cambria"/>
                <w:sz w:val="22"/>
                <w:szCs w:val="22"/>
              </w:rPr>
              <w:t>1</w:t>
            </w:r>
            <w:r w:rsidR="00C024F9">
              <w:rPr>
                <w:rFonts w:ascii="Cambria" w:hAnsi="Cambria"/>
                <w:sz w:val="22"/>
                <w:szCs w:val="22"/>
              </w:rPr>
              <w:t>9</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809193" w14:textId="77777777" w:rsidR="00373EB3" w:rsidRPr="006A55E7" w:rsidRDefault="00373EB3" w:rsidP="00C024F9">
            <w:pPr>
              <w:jc w:val="center"/>
              <w:rPr>
                <w:rFonts w:ascii="Cambria" w:hAnsi="Cambria"/>
                <w:sz w:val="22"/>
                <w:szCs w:val="22"/>
              </w:rPr>
            </w:pPr>
            <w:r w:rsidRPr="006A55E7">
              <w:rPr>
                <w:rFonts w:ascii="Cambria" w:hAnsi="Cambria"/>
                <w:sz w:val="22"/>
                <w:szCs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5D8EEB" w14:textId="77777777" w:rsidR="00373EB3" w:rsidRPr="006A55E7" w:rsidRDefault="00373EB3" w:rsidP="00C024F9">
            <w:pPr>
              <w:jc w:val="center"/>
              <w:rPr>
                <w:rFonts w:ascii="Cambria" w:hAnsi="Cambria"/>
                <w:sz w:val="22"/>
                <w:szCs w:val="22"/>
              </w:rPr>
            </w:pPr>
            <w:r w:rsidRPr="006A55E7">
              <w:rPr>
                <w:rFonts w:ascii="Cambria" w:hAnsi="Cambria"/>
                <w:sz w:val="22"/>
                <w:szCs w:val="22"/>
              </w:rPr>
              <w:t>30%</w:t>
            </w:r>
          </w:p>
        </w:tc>
      </w:tr>
      <w:tr w:rsidR="00373EB3" w:rsidRPr="006A55E7" w14:paraId="2A0F0ECD" w14:textId="77777777" w:rsidTr="00604522">
        <w:tc>
          <w:tcPr>
            <w:tcW w:w="2536" w:type="dxa"/>
            <w:vMerge/>
            <w:tcBorders>
              <w:left w:val="single" w:sz="8" w:space="0" w:color="000000"/>
              <w:right w:val="single" w:sz="8" w:space="0" w:color="000000"/>
            </w:tcBorders>
            <w:vAlign w:val="center"/>
            <w:hideMark/>
          </w:tcPr>
          <w:p w14:paraId="6508BA91" w14:textId="77777777" w:rsidR="00373EB3" w:rsidRPr="006A55E7" w:rsidRDefault="00373EB3" w:rsidP="00373EB3">
            <w:pPr>
              <w:rPr>
                <w:rFonts w:ascii="Cambria" w:hAnsi="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A44A3" w14:textId="77777777" w:rsidR="00373EB3" w:rsidRPr="006A55E7" w:rsidRDefault="00373EB3" w:rsidP="00373EB3">
            <w:pPr>
              <w:rPr>
                <w:rFonts w:ascii="Cambria" w:hAnsi="Cambria"/>
                <w:sz w:val="22"/>
                <w:szCs w:val="22"/>
              </w:rPr>
            </w:pPr>
            <w:r w:rsidRPr="006A55E7">
              <w:rPr>
                <w:rFonts w:ascii="Cambria" w:hAnsi="Cambria"/>
                <w:sz w:val="22"/>
                <w:szCs w:val="22"/>
                <w:lang w:val="en-US"/>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57F3A3" w14:textId="77777777" w:rsidR="00373EB3" w:rsidRPr="006A55E7" w:rsidRDefault="001964D3" w:rsidP="00373EB3">
            <w:pPr>
              <w:jc w:val="center"/>
              <w:rPr>
                <w:rFonts w:ascii="Cambria" w:hAnsi="Cambria"/>
                <w:sz w:val="22"/>
                <w:szCs w:val="22"/>
              </w:rPr>
            </w:pPr>
            <w:r w:rsidRPr="006A55E7">
              <w:rPr>
                <w:rFonts w:ascii="Cambria" w:hAnsi="Cambria"/>
                <w:sz w:val="22"/>
                <w:szCs w:val="22"/>
              </w:rPr>
              <w:t xml:space="preserve">  60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2A868F" w14:textId="77777777" w:rsidR="00373EB3" w:rsidRPr="006A55E7" w:rsidRDefault="00373EB3" w:rsidP="00373EB3">
            <w:pPr>
              <w:jc w:val="center"/>
              <w:rPr>
                <w:rFonts w:ascii="Cambria" w:hAnsi="Cambria"/>
                <w:sz w:val="22"/>
                <w:szCs w:val="22"/>
              </w:rPr>
            </w:pPr>
            <w:r w:rsidRPr="006A55E7">
              <w:rPr>
                <w:rFonts w:ascii="Cambria" w:hAnsi="Cambria"/>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790DB0" w14:textId="77777777" w:rsidR="00373EB3" w:rsidRPr="006A55E7" w:rsidRDefault="00373EB3" w:rsidP="00373EB3">
            <w:pPr>
              <w:jc w:val="center"/>
              <w:rPr>
                <w:rFonts w:ascii="Cambria" w:hAnsi="Cambria"/>
                <w:sz w:val="22"/>
                <w:szCs w:val="22"/>
              </w:rPr>
            </w:pPr>
            <w:r w:rsidRPr="006A55E7">
              <w:rPr>
                <w:rFonts w:ascii="Cambria" w:hAnsi="Cambria"/>
                <w:sz w:val="22"/>
                <w:szCs w:val="22"/>
              </w:rPr>
              <w:t>100%</w:t>
            </w:r>
          </w:p>
        </w:tc>
      </w:tr>
      <w:tr w:rsidR="00373EB3" w:rsidRPr="006A55E7" w14:paraId="39BE3901" w14:textId="77777777" w:rsidTr="00373EB3">
        <w:tc>
          <w:tcPr>
            <w:tcW w:w="2536" w:type="dxa"/>
            <w:vMerge/>
            <w:tcBorders>
              <w:left w:val="single" w:sz="8" w:space="0" w:color="000000"/>
              <w:bottom w:val="single" w:sz="8" w:space="0" w:color="000000"/>
              <w:right w:val="single" w:sz="8" w:space="0" w:color="000000"/>
            </w:tcBorders>
            <w:vAlign w:val="center"/>
          </w:tcPr>
          <w:p w14:paraId="1EB79D99" w14:textId="77777777" w:rsidR="00373EB3" w:rsidRPr="006A55E7" w:rsidRDefault="00373EB3" w:rsidP="00373EB3">
            <w:pPr>
              <w:rPr>
                <w:rFonts w:ascii="Cambria" w:hAnsi="Cambria"/>
                <w:sz w:val="22"/>
                <w:szCs w:val="22"/>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25C93B" w14:textId="77777777" w:rsidR="00373EB3" w:rsidRPr="006A55E7" w:rsidRDefault="00373EB3" w:rsidP="00373EB3">
            <w:pPr>
              <w:rPr>
                <w:rFonts w:ascii="Cambria" w:hAnsi="Cambria"/>
                <w:sz w:val="22"/>
                <w:szCs w:val="22"/>
              </w:rPr>
            </w:pPr>
            <w:r w:rsidRPr="006A55E7">
              <w:rPr>
                <w:rFonts w:ascii="Cambria" w:hAnsi="Cambria"/>
                <w:sz w:val="22"/>
                <w:szCs w:val="22"/>
              </w:rPr>
              <w:t>Dodatna pojašnjenja (kriteriji ocjenjivanja):</w:t>
            </w:r>
          </w:p>
          <w:p w14:paraId="15A59D53" w14:textId="77777777" w:rsidR="00373EB3" w:rsidRPr="006A55E7" w:rsidRDefault="00373EB3" w:rsidP="00373EB3">
            <w:pPr>
              <w:rPr>
                <w:rFonts w:ascii="Cambria" w:hAnsi="Cambria"/>
                <w:sz w:val="22"/>
                <w:szCs w:val="22"/>
              </w:rPr>
            </w:pPr>
            <w:r w:rsidRPr="006A55E7">
              <w:rPr>
                <w:rFonts w:ascii="Cambria" w:hAnsi="Cambria"/>
                <w:sz w:val="22"/>
                <w:szCs w:val="22"/>
              </w:rPr>
              <w:t xml:space="preserve">Pohađanje nastave i aktivnost u nastavi </w:t>
            </w:r>
            <w:r w:rsidRPr="006A55E7">
              <w:rPr>
                <w:rFonts w:ascii="Cambria" w:hAnsi="Cambria"/>
                <w:sz w:val="22"/>
                <w:szCs w:val="22"/>
                <w:lang w:val="pl-PL"/>
              </w:rPr>
              <w:t>ocjenjuju</w:t>
            </w:r>
            <w:r w:rsidRPr="006A55E7">
              <w:rPr>
                <w:rFonts w:ascii="Cambria" w:hAnsi="Cambria"/>
                <w:sz w:val="22"/>
                <w:szCs w:val="22"/>
              </w:rPr>
              <w:t xml:space="preserve"> </w:t>
            </w:r>
            <w:r w:rsidRPr="006A55E7">
              <w:rPr>
                <w:rFonts w:ascii="Cambria" w:hAnsi="Cambria"/>
                <w:sz w:val="22"/>
                <w:szCs w:val="22"/>
                <w:lang w:val="pl-PL"/>
              </w:rPr>
              <w:t>se</w:t>
            </w:r>
            <w:r w:rsidRPr="006A55E7">
              <w:rPr>
                <w:rFonts w:ascii="Cambria" w:hAnsi="Cambria"/>
                <w:sz w:val="22"/>
                <w:szCs w:val="22"/>
              </w:rPr>
              <w:t xml:space="preserve"> </w:t>
            </w:r>
            <w:r w:rsidRPr="006A55E7">
              <w:rPr>
                <w:rFonts w:ascii="Cambria" w:hAnsi="Cambria"/>
                <w:sz w:val="22"/>
                <w:szCs w:val="22"/>
                <w:lang w:val="pl-PL"/>
              </w:rPr>
              <w:t>na</w:t>
            </w:r>
            <w:r w:rsidRPr="006A55E7">
              <w:rPr>
                <w:rFonts w:ascii="Cambria" w:hAnsi="Cambria"/>
                <w:sz w:val="22"/>
                <w:szCs w:val="22"/>
              </w:rPr>
              <w:t xml:space="preserve"> </w:t>
            </w:r>
            <w:r w:rsidRPr="006A55E7">
              <w:rPr>
                <w:rFonts w:ascii="Cambria" w:hAnsi="Cambria"/>
                <w:sz w:val="22"/>
                <w:szCs w:val="22"/>
                <w:lang w:val="pl-PL"/>
              </w:rPr>
              <w:t>sljede</w:t>
            </w:r>
            <w:r w:rsidRPr="006A55E7">
              <w:rPr>
                <w:rFonts w:ascii="Cambria" w:hAnsi="Cambria"/>
                <w:sz w:val="22"/>
                <w:szCs w:val="22"/>
              </w:rPr>
              <w:t>ć</w:t>
            </w:r>
            <w:r w:rsidRPr="006A55E7">
              <w:rPr>
                <w:rFonts w:ascii="Cambria" w:hAnsi="Cambria"/>
                <w:sz w:val="22"/>
                <w:szCs w:val="22"/>
                <w:lang w:val="pl-PL"/>
              </w:rPr>
              <w:t>i</w:t>
            </w:r>
            <w:r w:rsidRPr="006A55E7">
              <w:rPr>
                <w:rFonts w:ascii="Cambria" w:hAnsi="Cambria"/>
                <w:sz w:val="22"/>
                <w:szCs w:val="22"/>
              </w:rPr>
              <w:t xml:space="preserve"> </w:t>
            </w:r>
            <w:r w:rsidRPr="006A55E7">
              <w:rPr>
                <w:rFonts w:ascii="Cambria" w:hAnsi="Cambria"/>
                <w:sz w:val="22"/>
                <w:szCs w:val="22"/>
                <w:lang w:val="pl-PL"/>
              </w:rPr>
              <w:t>na</w:t>
            </w:r>
            <w:r w:rsidRPr="006A55E7">
              <w:rPr>
                <w:rFonts w:ascii="Cambria" w:hAnsi="Cambria"/>
                <w:sz w:val="22"/>
                <w:szCs w:val="22"/>
              </w:rPr>
              <w:t>č</w:t>
            </w:r>
            <w:r w:rsidRPr="006A55E7">
              <w:rPr>
                <w:rFonts w:ascii="Cambria" w:hAnsi="Cambria"/>
                <w:sz w:val="22"/>
                <w:szCs w:val="22"/>
                <w:lang w:val="pl-PL"/>
              </w:rPr>
              <w:t>in</w:t>
            </w:r>
            <w:r w:rsidRPr="006A55E7">
              <w:rPr>
                <w:rFonts w:ascii="Cambria" w:hAnsi="Cambria"/>
                <w:sz w:val="22"/>
                <w:szCs w:val="22"/>
              </w:rPr>
              <w:t>:</w:t>
            </w:r>
          </w:p>
          <w:p w14:paraId="0D91382C" w14:textId="77777777" w:rsidR="00373EB3" w:rsidRPr="006A55E7" w:rsidRDefault="00373EB3" w:rsidP="00373EB3">
            <w:pPr>
              <w:rPr>
                <w:rFonts w:ascii="Cambria" w:hAnsi="Cambria"/>
                <w:sz w:val="22"/>
                <w:szCs w:val="22"/>
              </w:rPr>
            </w:pPr>
            <w:r w:rsidRPr="006A55E7">
              <w:rPr>
                <w:rFonts w:ascii="Cambria" w:hAnsi="Cambria"/>
                <w:sz w:val="22"/>
                <w:szCs w:val="22"/>
              </w:rPr>
              <w:t xml:space="preserve">0%     =  </w:t>
            </w:r>
            <w:r w:rsidRPr="006A55E7">
              <w:rPr>
                <w:rFonts w:ascii="Cambria" w:hAnsi="Cambria"/>
                <w:sz w:val="22"/>
                <w:szCs w:val="22"/>
                <w:lang w:val="pl-PL"/>
              </w:rPr>
              <w:t>Ne dolazi na vje</w:t>
            </w:r>
            <w:r w:rsidRPr="006A55E7">
              <w:rPr>
                <w:rFonts w:ascii="Cambria" w:hAnsi="Cambria"/>
                <w:sz w:val="22"/>
                <w:szCs w:val="22"/>
              </w:rPr>
              <w:t>ž</w:t>
            </w:r>
            <w:r w:rsidRPr="006A55E7">
              <w:rPr>
                <w:rFonts w:ascii="Cambria" w:hAnsi="Cambria"/>
                <w:sz w:val="22"/>
                <w:szCs w:val="22"/>
                <w:lang w:val="pl-PL"/>
              </w:rPr>
              <w:t>be</w:t>
            </w:r>
            <w:r w:rsidRPr="006A55E7">
              <w:rPr>
                <w:rFonts w:ascii="Cambria" w:hAnsi="Cambria"/>
                <w:sz w:val="22"/>
                <w:szCs w:val="22"/>
              </w:rPr>
              <w:t>.</w:t>
            </w:r>
          </w:p>
          <w:p w14:paraId="17249A3F" w14:textId="77777777" w:rsidR="00373EB3" w:rsidRPr="006A55E7" w:rsidRDefault="00373EB3" w:rsidP="00373EB3">
            <w:pPr>
              <w:rPr>
                <w:rFonts w:ascii="Cambria" w:hAnsi="Cambria"/>
                <w:sz w:val="22"/>
                <w:szCs w:val="22"/>
              </w:rPr>
            </w:pPr>
            <w:r w:rsidRPr="006A55E7">
              <w:rPr>
                <w:rFonts w:ascii="Cambria" w:hAnsi="Cambria"/>
                <w:sz w:val="22"/>
                <w:szCs w:val="22"/>
              </w:rPr>
              <w:t>2%     =  Prisustvuje vježbama, no ne sudjeluje u radu, tj. domaće zadaće i vježbe nisu napisane više od 4 puta.</w:t>
            </w:r>
          </w:p>
          <w:p w14:paraId="723E2772" w14:textId="77777777" w:rsidR="00373EB3" w:rsidRPr="006A55E7" w:rsidRDefault="00373EB3" w:rsidP="00373EB3">
            <w:pPr>
              <w:rPr>
                <w:rFonts w:ascii="Cambria" w:hAnsi="Cambria"/>
                <w:sz w:val="22"/>
                <w:szCs w:val="22"/>
              </w:rPr>
            </w:pPr>
            <w:r w:rsidRPr="006A55E7">
              <w:rPr>
                <w:rFonts w:ascii="Cambria" w:hAnsi="Cambria"/>
                <w:sz w:val="22"/>
                <w:szCs w:val="22"/>
              </w:rPr>
              <w:lastRenderedPageBreak/>
              <w:t>4%     = P</w:t>
            </w:r>
            <w:r w:rsidRPr="006A55E7">
              <w:rPr>
                <w:rFonts w:ascii="Cambria" w:hAnsi="Cambria"/>
                <w:sz w:val="22"/>
                <w:szCs w:val="22"/>
                <w:lang w:val="pl-PL"/>
              </w:rPr>
              <w:t>ripremljen</w:t>
            </w:r>
            <w:r w:rsidRPr="006A55E7">
              <w:rPr>
                <w:rFonts w:ascii="Cambria" w:hAnsi="Cambria"/>
                <w:sz w:val="22"/>
                <w:szCs w:val="22"/>
              </w:rPr>
              <w:t>/-</w:t>
            </w:r>
            <w:r w:rsidRPr="006A55E7">
              <w:rPr>
                <w:rFonts w:ascii="Cambria" w:hAnsi="Cambria"/>
                <w:sz w:val="22"/>
                <w:szCs w:val="22"/>
                <w:lang w:val="pl-PL"/>
              </w:rPr>
              <w:t>na je</w:t>
            </w:r>
            <w:r w:rsidRPr="006A55E7">
              <w:rPr>
                <w:rFonts w:ascii="Cambria" w:hAnsi="Cambria"/>
                <w:sz w:val="22"/>
                <w:szCs w:val="22"/>
              </w:rPr>
              <w:t xml:space="preserve">, no </w:t>
            </w:r>
            <w:r w:rsidRPr="006A55E7">
              <w:rPr>
                <w:rFonts w:ascii="Cambria" w:hAnsi="Cambria"/>
                <w:sz w:val="22"/>
                <w:szCs w:val="22"/>
                <w:lang w:val="pl-PL"/>
              </w:rPr>
              <w:t xml:space="preserve">priprema je nepotpuna </w:t>
            </w:r>
            <w:r w:rsidRPr="006A55E7">
              <w:rPr>
                <w:rFonts w:ascii="Cambria" w:hAnsi="Cambria"/>
                <w:sz w:val="22"/>
                <w:szCs w:val="22"/>
                <w:lang w:val="pl-PL"/>
              </w:rPr>
              <w:sym w:font="Symbol" w:char="F02D"/>
            </w:r>
            <w:r w:rsidRPr="006A55E7">
              <w:rPr>
                <w:rFonts w:ascii="Cambria" w:hAnsi="Cambria"/>
                <w:sz w:val="22"/>
                <w:szCs w:val="22"/>
                <w:lang w:val="pl-PL"/>
              </w:rPr>
              <w:t xml:space="preserve"> uz ve</w:t>
            </w:r>
            <w:r w:rsidRPr="006A55E7">
              <w:rPr>
                <w:rFonts w:ascii="Cambria" w:hAnsi="Cambria"/>
                <w:sz w:val="22"/>
                <w:szCs w:val="22"/>
              </w:rPr>
              <w:t>ć</w:t>
            </w:r>
            <w:r w:rsidRPr="006A55E7">
              <w:rPr>
                <w:rFonts w:ascii="Cambria" w:hAnsi="Cambria"/>
                <w:sz w:val="22"/>
                <w:szCs w:val="22"/>
                <w:lang w:val="pl-PL"/>
              </w:rPr>
              <w:t>e nedostatke</w:t>
            </w:r>
            <w:r w:rsidRPr="006A55E7">
              <w:rPr>
                <w:rFonts w:ascii="Cambria" w:hAnsi="Cambria"/>
                <w:sz w:val="22"/>
                <w:szCs w:val="22"/>
              </w:rPr>
              <w:t xml:space="preserve"> (</w:t>
            </w:r>
            <w:r w:rsidRPr="006A55E7">
              <w:rPr>
                <w:rFonts w:ascii="Cambria" w:hAnsi="Cambria"/>
                <w:sz w:val="22"/>
                <w:szCs w:val="22"/>
                <w:lang w:val="pl-PL"/>
              </w:rPr>
              <w:t>doma</w:t>
            </w:r>
            <w:r w:rsidRPr="006A55E7">
              <w:rPr>
                <w:rFonts w:ascii="Cambria" w:hAnsi="Cambria"/>
                <w:sz w:val="22"/>
                <w:szCs w:val="22"/>
              </w:rPr>
              <w:t>ć</w:t>
            </w:r>
            <w:r w:rsidRPr="006A55E7">
              <w:rPr>
                <w:rFonts w:ascii="Cambria" w:hAnsi="Cambria"/>
                <w:sz w:val="22"/>
                <w:szCs w:val="22"/>
                <w:lang w:val="pl-PL"/>
              </w:rPr>
              <w:t>e su zada</w:t>
            </w:r>
            <w:r w:rsidRPr="006A55E7">
              <w:rPr>
                <w:rFonts w:ascii="Cambria" w:hAnsi="Cambria"/>
                <w:sz w:val="22"/>
                <w:szCs w:val="22"/>
              </w:rPr>
              <w:t>ć</w:t>
            </w:r>
            <w:r w:rsidRPr="006A55E7">
              <w:rPr>
                <w:rFonts w:ascii="Cambria" w:hAnsi="Cambria"/>
                <w:sz w:val="22"/>
                <w:szCs w:val="22"/>
                <w:lang w:val="pl-PL"/>
              </w:rPr>
              <w:t>e</w:t>
            </w:r>
            <w:r w:rsidRPr="006A55E7">
              <w:rPr>
                <w:rFonts w:ascii="Cambria" w:hAnsi="Cambria"/>
                <w:sz w:val="22"/>
                <w:szCs w:val="22"/>
              </w:rPr>
              <w:t xml:space="preserve"> redovito </w:t>
            </w:r>
            <w:r w:rsidRPr="006A55E7">
              <w:rPr>
                <w:rFonts w:ascii="Cambria" w:hAnsi="Cambria"/>
                <w:sz w:val="22"/>
                <w:szCs w:val="22"/>
                <w:lang w:val="pl-PL"/>
              </w:rPr>
              <w:t>s pogre</w:t>
            </w:r>
            <w:r w:rsidRPr="006A55E7">
              <w:rPr>
                <w:rFonts w:ascii="Cambria" w:hAnsi="Cambria"/>
                <w:sz w:val="22"/>
                <w:szCs w:val="22"/>
              </w:rPr>
              <w:t>š</w:t>
            </w:r>
            <w:r w:rsidRPr="006A55E7">
              <w:rPr>
                <w:rFonts w:ascii="Cambria" w:hAnsi="Cambria"/>
                <w:sz w:val="22"/>
                <w:szCs w:val="22"/>
                <w:lang w:val="pl-PL"/>
              </w:rPr>
              <w:t>kama</w:t>
            </w:r>
            <w:r w:rsidRPr="006A55E7">
              <w:rPr>
                <w:rFonts w:ascii="Cambria" w:hAnsi="Cambria"/>
                <w:sz w:val="22"/>
                <w:szCs w:val="22"/>
              </w:rPr>
              <w:t xml:space="preserve">, </w:t>
            </w:r>
            <w:r w:rsidRPr="006A55E7">
              <w:rPr>
                <w:rFonts w:ascii="Cambria" w:hAnsi="Cambria"/>
                <w:sz w:val="22"/>
                <w:szCs w:val="22"/>
                <w:lang w:val="pl-PL"/>
              </w:rPr>
              <w:t>vi</w:t>
            </w:r>
            <w:r w:rsidRPr="006A55E7">
              <w:rPr>
                <w:rFonts w:ascii="Cambria" w:hAnsi="Cambria"/>
                <w:sz w:val="22"/>
                <w:szCs w:val="22"/>
              </w:rPr>
              <w:t>š</w:t>
            </w:r>
            <w:r w:rsidRPr="006A55E7">
              <w:rPr>
                <w:rFonts w:ascii="Cambria" w:hAnsi="Cambria"/>
                <w:sz w:val="22"/>
                <w:szCs w:val="22"/>
                <w:lang w:val="pl-PL"/>
              </w:rPr>
              <w:t>e od</w:t>
            </w:r>
            <w:r w:rsidRPr="006A55E7">
              <w:rPr>
                <w:rFonts w:ascii="Cambria" w:hAnsi="Cambria"/>
                <w:sz w:val="22"/>
                <w:szCs w:val="22"/>
              </w:rPr>
              <w:t xml:space="preserve"> 4 </w:t>
            </w:r>
            <w:r w:rsidRPr="006A55E7">
              <w:rPr>
                <w:rFonts w:ascii="Cambria" w:hAnsi="Cambria"/>
                <w:sz w:val="22"/>
                <w:szCs w:val="22"/>
                <w:lang w:val="pl-PL"/>
              </w:rPr>
              <w:t>puta</w:t>
            </w:r>
            <w:r w:rsidRPr="006A55E7">
              <w:rPr>
                <w:rFonts w:ascii="Cambria" w:hAnsi="Cambria"/>
                <w:sz w:val="22"/>
                <w:szCs w:val="22"/>
              </w:rPr>
              <w:t xml:space="preserve">). </w:t>
            </w:r>
          </w:p>
          <w:p w14:paraId="557C21F8" w14:textId="77777777" w:rsidR="00373EB3" w:rsidRPr="006A55E7" w:rsidRDefault="00373EB3" w:rsidP="00373EB3">
            <w:pPr>
              <w:rPr>
                <w:rFonts w:ascii="Cambria" w:hAnsi="Cambria"/>
                <w:sz w:val="22"/>
                <w:szCs w:val="22"/>
              </w:rPr>
            </w:pPr>
            <w:r w:rsidRPr="006A55E7">
              <w:rPr>
                <w:rFonts w:ascii="Cambria" w:hAnsi="Cambria"/>
                <w:sz w:val="22"/>
                <w:szCs w:val="22"/>
              </w:rPr>
              <w:t>6%     = P</w:t>
            </w:r>
            <w:r w:rsidRPr="006A55E7">
              <w:rPr>
                <w:rFonts w:ascii="Cambria" w:hAnsi="Cambria"/>
                <w:sz w:val="22"/>
                <w:szCs w:val="22"/>
                <w:lang w:val="pl-PL"/>
              </w:rPr>
              <w:t>ripremljen</w:t>
            </w:r>
            <w:r w:rsidRPr="006A55E7">
              <w:rPr>
                <w:rFonts w:ascii="Cambria" w:hAnsi="Cambria"/>
                <w:sz w:val="22"/>
                <w:szCs w:val="22"/>
              </w:rPr>
              <w:t>/-</w:t>
            </w:r>
            <w:r w:rsidRPr="006A55E7">
              <w:rPr>
                <w:rFonts w:ascii="Cambria" w:hAnsi="Cambria"/>
                <w:sz w:val="22"/>
                <w:szCs w:val="22"/>
                <w:lang w:val="pl-PL"/>
              </w:rPr>
              <w:t>na je</w:t>
            </w:r>
            <w:r w:rsidRPr="006A55E7">
              <w:rPr>
                <w:rFonts w:ascii="Cambria" w:hAnsi="Cambria"/>
                <w:sz w:val="22"/>
                <w:szCs w:val="22"/>
              </w:rPr>
              <w:t xml:space="preserve">, no </w:t>
            </w:r>
            <w:r w:rsidRPr="006A55E7">
              <w:rPr>
                <w:rFonts w:ascii="Cambria" w:hAnsi="Cambria"/>
                <w:sz w:val="22"/>
                <w:szCs w:val="22"/>
                <w:lang w:val="pl-PL"/>
              </w:rPr>
              <w:t xml:space="preserve">priprema je nepotpuna </w:t>
            </w:r>
            <w:r w:rsidRPr="006A55E7">
              <w:rPr>
                <w:rFonts w:ascii="Cambria" w:hAnsi="Cambria"/>
                <w:sz w:val="22"/>
                <w:szCs w:val="22"/>
                <w:lang w:val="pl-PL"/>
              </w:rPr>
              <w:sym w:font="Symbol" w:char="F02D"/>
            </w:r>
            <w:r w:rsidRPr="006A55E7">
              <w:rPr>
                <w:rFonts w:ascii="Cambria" w:hAnsi="Cambria"/>
                <w:sz w:val="22"/>
                <w:szCs w:val="22"/>
                <w:lang w:val="pl-PL"/>
              </w:rPr>
              <w:t xml:space="preserve"> uz manje nedostatke</w:t>
            </w:r>
            <w:r w:rsidRPr="006A55E7">
              <w:rPr>
                <w:rFonts w:ascii="Cambria" w:hAnsi="Cambria"/>
                <w:sz w:val="22"/>
                <w:szCs w:val="22"/>
              </w:rPr>
              <w:t xml:space="preserve"> (</w:t>
            </w:r>
            <w:r w:rsidRPr="006A55E7">
              <w:rPr>
                <w:rFonts w:ascii="Cambria" w:hAnsi="Cambria"/>
                <w:sz w:val="22"/>
                <w:szCs w:val="22"/>
                <w:lang w:val="pl-PL"/>
              </w:rPr>
              <w:t>doma</w:t>
            </w:r>
            <w:r w:rsidRPr="006A55E7">
              <w:rPr>
                <w:rFonts w:ascii="Cambria" w:hAnsi="Cambria"/>
                <w:sz w:val="22"/>
                <w:szCs w:val="22"/>
              </w:rPr>
              <w:t>ć</w:t>
            </w:r>
            <w:r w:rsidRPr="006A55E7">
              <w:rPr>
                <w:rFonts w:ascii="Cambria" w:hAnsi="Cambria"/>
                <w:sz w:val="22"/>
                <w:szCs w:val="22"/>
                <w:lang w:val="pl-PL"/>
              </w:rPr>
              <w:t>e su zada</w:t>
            </w:r>
            <w:r w:rsidRPr="006A55E7">
              <w:rPr>
                <w:rFonts w:ascii="Cambria" w:hAnsi="Cambria"/>
                <w:sz w:val="22"/>
                <w:szCs w:val="22"/>
              </w:rPr>
              <w:t>ć</w:t>
            </w:r>
            <w:r w:rsidRPr="006A55E7">
              <w:rPr>
                <w:rFonts w:ascii="Cambria" w:hAnsi="Cambria"/>
                <w:sz w:val="22"/>
                <w:szCs w:val="22"/>
                <w:lang w:val="pl-PL"/>
              </w:rPr>
              <w:t xml:space="preserve">e i vježbe s </w:t>
            </w:r>
            <w:r w:rsidRPr="006A55E7">
              <w:rPr>
                <w:rFonts w:ascii="Cambria" w:hAnsi="Cambria"/>
                <w:sz w:val="22"/>
                <w:szCs w:val="22"/>
              </w:rPr>
              <w:t xml:space="preserve">tek ponekim </w:t>
            </w:r>
            <w:r w:rsidRPr="006A55E7">
              <w:rPr>
                <w:rFonts w:ascii="Cambria" w:hAnsi="Cambria"/>
                <w:sz w:val="22"/>
                <w:szCs w:val="22"/>
                <w:lang w:val="pl-PL"/>
              </w:rPr>
              <w:t>pogre</w:t>
            </w:r>
            <w:r w:rsidRPr="006A55E7">
              <w:rPr>
                <w:rFonts w:ascii="Cambria" w:hAnsi="Cambria"/>
                <w:sz w:val="22"/>
                <w:szCs w:val="22"/>
              </w:rPr>
              <w:t>š</w:t>
            </w:r>
            <w:r w:rsidRPr="006A55E7">
              <w:rPr>
                <w:rFonts w:ascii="Cambria" w:hAnsi="Cambria"/>
                <w:sz w:val="22"/>
                <w:szCs w:val="22"/>
                <w:lang w:val="pl-PL"/>
              </w:rPr>
              <w:t>kama</w:t>
            </w:r>
            <w:r w:rsidRPr="006A55E7">
              <w:rPr>
                <w:rFonts w:ascii="Cambria" w:hAnsi="Cambria"/>
                <w:sz w:val="22"/>
                <w:szCs w:val="22"/>
              </w:rPr>
              <w:t xml:space="preserve">). </w:t>
            </w:r>
          </w:p>
          <w:p w14:paraId="1630141E" w14:textId="77777777" w:rsidR="00373EB3" w:rsidRPr="006A55E7" w:rsidRDefault="00373EB3" w:rsidP="00373EB3">
            <w:pPr>
              <w:rPr>
                <w:rFonts w:ascii="Cambria" w:hAnsi="Cambria"/>
                <w:sz w:val="22"/>
                <w:szCs w:val="22"/>
                <w:lang w:val="pl-PL"/>
              </w:rPr>
            </w:pPr>
            <w:r w:rsidRPr="006A55E7">
              <w:rPr>
                <w:rFonts w:ascii="Cambria" w:hAnsi="Cambria"/>
                <w:sz w:val="22"/>
                <w:szCs w:val="22"/>
              </w:rPr>
              <w:t>8</w:t>
            </w:r>
            <w:r w:rsidRPr="006A55E7">
              <w:rPr>
                <w:rFonts w:ascii="Cambria" w:hAnsi="Cambria"/>
                <w:sz w:val="22"/>
                <w:szCs w:val="22"/>
                <w:lang w:val="pl-PL"/>
              </w:rPr>
              <w:t>%     =  Redovito je pripremljen/-na, priprema je korektna, dobrovoljno sudjeluje u nastavnome procesu.</w:t>
            </w:r>
          </w:p>
          <w:p w14:paraId="55F09F89" w14:textId="411D0E1F" w:rsidR="00373EB3" w:rsidRPr="00C024F9" w:rsidRDefault="00373EB3" w:rsidP="00373EB3">
            <w:pPr>
              <w:rPr>
                <w:rFonts w:ascii="Cambria" w:hAnsi="Cambria"/>
                <w:sz w:val="22"/>
                <w:szCs w:val="22"/>
                <w:lang w:val="pl-PL"/>
              </w:rPr>
            </w:pPr>
            <w:r w:rsidRPr="006A55E7">
              <w:rPr>
                <w:rFonts w:ascii="Cambria" w:hAnsi="Cambria"/>
                <w:sz w:val="22"/>
                <w:szCs w:val="22"/>
                <w:lang w:val="pl-PL"/>
              </w:rPr>
              <w:t>10%   = Student/studentica pokazuje visok stupanj zainteresiranosti za kolegij, uvijek je pripremljen/-na; postavlja pitanja i problematizira sadržaje važne za kolegij.</w:t>
            </w:r>
          </w:p>
          <w:p w14:paraId="0B252C2E" w14:textId="77777777" w:rsidR="00373EB3" w:rsidRPr="006A55E7" w:rsidRDefault="00373EB3" w:rsidP="00373EB3">
            <w:pPr>
              <w:rPr>
                <w:rFonts w:ascii="Cambria" w:hAnsi="Cambria"/>
                <w:sz w:val="22"/>
                <w:szCs w:val="22"/>
              </w:rPr>
            </w:pPr>
            <w:r w:rsidRPr="006A55E7">
              <w:rPr>
                <w:rFonts w:ascii="Cambria" w:hAnsi="Cambria"/>
                <w:sz w:val="22"/>
                <w:szCs w:val="22"/>
              </w:rPr>
              <w:t>Kolokviji se ocjenjuju na sljedeći način:</w:t>
            </w:r>
          </w:p>
          <w:p w14:paraId="2C1C9949" w14:textId="77777777" w:rsidR="00373EB3" w:rsidRPr="006A55E7" w:rsidRDefault="00373EB3" w:rsidP="00373EB3">
            <w:pPr>
              <w:rPr>
                <w:rFonts w:ascii="Cambria" w:hAnsi="Cambria"/>
                <w:sz w:val="22"/>
                <w:szCs w:val="22"/>
              </w:rPr>
            </w:pPr>
            <w:r w:rsidRPr="006A55E7">
              <w:rPr>
                <w:rFonts w:ascii="Cambria" w:hAnsi="Cambria"/>
                <w:sz w:val="22"/>
                <w:szCs w:val="22"/>
              </w:rPr>
              <w:tab/>
              <w:t xml:space="preserve">od 0% do 50% točnih odgovora </w:t>
            </w:r>
            <w:r w:rsidR="00612C17" w:rsidRPr="006A55E7">
              <w:rPr>
                <w:rFonts w:ascii="Cambria" w:hAnsi="Cambria"/>
                <w:sz w:val="22"/>
                <w:szCs w:val="22"/>
              </w:rPr>
              <w:t xml:space="preserve"> </w:t>
            </w:r>
            <w:r w:rsidRPr="006A55E7">
              <w:rPr>
                <w:rFonts w:ascii="Cambria" w:hAnsi="Cambria"/>
                <w:sz w:val="22"/>
                <w:szCs w:val="22"/>
              </w:rPr>
              <w:t>= 0%</w:t>
            </w:r>
            <w:r w:rsidR="00612C17" w:rsidRPr="006A55E7">
              <w:rPr>
                <w:rFonts w:ascii="Cambria" w:hAnsi="Cambria"/>
                <w:sz w:val="22"/>
                <w:szCs w:val="22"/>
              </w:rPr>
              <w:t xml:space="preserve">  </w:t>
            </w:r>
            <w:r w:rsidRPr="006A55E7">
              <w:rPr>
                <w:rFonts w:ascii="Cambria" w:hAnsi="Cambria"/>
                <w:sz w:val="22"/>
                <w:szCs w:val="22"/>
              </w:rPr>
              <w:t>ocjene</w:t>
            </w:r>
          </w:p>
          <w:p w14:paraId="60313E50" w14:textId="77777777" w:rsidR="00373EB3" w:rsidRPr="006A55E7" w:rsidRDefault="00373EB3" w:rsidP="00373EB3">
            <w:pPr>
              <w:rPr>
                <w:rFonts w:ascii="Cambria" w:hAnsi="Cambria"/>
                <w:sz w:val="22"/>
                <w:szCs w:val="22"/>
              </w:rPr>
            </w:pPr>
            <w:r w:rsidRPr="006A55E7">
              <w:rPr>
                <w:rFonts w:ascii="Cambria" w:hAnsi="Cambria"/>
                <w:sz w:val="22"/>
                <w:szCs w:val="22"/>
              </w:rPr>
              <w:tab/>
              <w:t>od 51% do 60%</w:t>
            </w:r>
            <w:r w:rsidR="00612C17" w:rsidRPr="006A55E7">
              <w:rPr>
                <w:rFonts w:ascii="Cambria" w:hAnsi="Cambria"/>
                <w:sz w:val="22"/>
                <w:szCs w:val="22"/>
              </w:rPr>
              <w:t xml:space="preserve">  </w:t>
            </w:r>
            <w:r w:rsidRPr="006A55E7">
              <w:rPr>
                <w:rFonts w:ascii="Cambria" w:hAnsi="Cambria"/>
                <w:sz w:val="22"/>
                <w:szCs w:val="22"/>
              </w:rPr>
              <w:t>=</w:t>
            </w:r>
            <w:r w:rsidR="00612C17" w:rsidRPr="006A55E7">
              <w:rPr>
                <w:rFonts w:ascii="Cambria" w:hAnsi="Cambria"/>
                <w:sz w:val="22"/>
                <w:szCs w:val="22"/>
              </w:rPr>
              <w:t xml:space="preserve">  </w:t>
            </w:r>
            <w:r w:rsidRPr="006A55E7">
              <w:rPr>
                <w:rFonts w:ascii="Cambria" w:hAnsi="Cambria"/>
                <w:sz w:val="22"/>
                <w:szCs w:val="22"/>
              </w:rPr>
              <w:t>6%</w:t>
            </w:r>
            <w:r w:rsidR="00612C17" w:rsidRPr="006A55E7">
              <w:rPr>
                <w:rFonts w:ascii="Cambria" w:hAnsi="Cambria"/>
                <w:sz w:val="22"/>
                <w:szCs w:val="22"/>
              </w:rPr>
              <w:t xml:space="preserve">  </w:t>
            </w:r>
            <w:r w:rsidRPr="006A55E7">
              <w:rPr>
                <w:rFonts w:ascii="Cambria" w:hAnsi="Cambria"/>
                <w:sz w:val="22"/>
                <w:szCs w:val="22"/>
              </w:rPr>
              <w:t>ocjene</w:t>
            </w:r>
          </w:p>
          <w:p w14:paraId="5C307720" w14:textId="77777777" w:rsidR="00373EB3" w:rsidRPr="006A55E7" w:rsidRDefault="00373EB3" w:rsidP="00373EB3">
            <w:pPr>
              <w:rPr>
                <w:rFonts w:ascii="Cambria" w:hAnsi="Cambria"/>
                <w:sz w:val="22"/>
                <w:szCs w:val="22"/>
              </w:rPr>
            </w:pPr>
            <w:r w:rsidRPr="006A55E7">
              <w:rPr>
                <w:rFonts w:ascii="Cambria" w:hAnsi="Cambria"/>
                <w:sz w:val="22"/>
                <w:szCs w:val="22"/>
              </w:rPr>
              <w:tab/>
              <w:t>od 61% do 70%</w:t>
            </w:r>
            <w:r w:rsidR="00612C17" w:rsidRPr="006A55E7">
              <w:rPr>
                <w:rFonts w:ascii="Cambria" w:hAnsi="Cambria"/>
                <w:sz w:val="22"/>
                <w:szCs w:val="22"/>
              </w:rPr>
              <w:t xml:space="preserve">  </w:t>
            </w:r>
            <w:r w:rsidRPr="006A55E7">
              <w:rPr>
                <w:rFonts w:ascii="Cambria" w:hAnsi="Cambria"/>
                <w:sz w:val="22"/>
                <w:szCs w:val="22"/>
              </w:rPr>
              <w:t>=</w:t>
            </w:r>
            <w:r w:rsidR="00612C17" w:rsidRPr="006A55E7">
              <w:rPr>
                <w:rFonts w:ascii="Cambria" w:hAnsi="Cambria"/>
                <w:sz w:val="22"/>
                <w:szCs w:val="22"/>
              </w:rPr>
              <w:t xml:space="preserve">  </w:t>
            </w:r>
            <w:r w:rsidRPr="006A55E7">
              <w:rPr>
                <w:rFonts w:ascii="Cambria" w:hAnsi="Cambria"/>
                <w:sz w:val="22"/>
                <w:szCs w:val="22"/>
              </w:rPr>
              <w:t>12%</w:t>
            </w:r>
            <w:r w:rsidR="00612C17" w:rsidRPr="006A55E7">
              <w:rPr>
                <w:rFonts w:ascii="Cambria" w:hAnsi="Cambria"/>
                <w:sz w:val="22"/>
                <w:szCs w:val="22"/>
              </w:rPr>
              <w:t xml:space="preserve">  </w:t>
            </w:r>
            <w:r w:rsidRPr="006A55E7">
              <w:rPr>
                <w:rFonts w:ascii="Cambria" w:hAnsi="Cambria"/>
                <w:sz w:val="22"/>
                <w:szCs w:val="22"/>
              </w:rPr>
              <w:t>ocjene</w:t>
            </w:r>
          </w:p>
          <w:p w14:paraId="4A56EE53" w14:textId="77777777" w:rsidR="00373EB3" w:rsidRPr="006A55E7" w:rsidRDefault="00373EB3" w:rsidP="00373EB3">
            <w:pPr>
              <w:rPr>
                <w:rFonts w:ascii="Cambria" w:hAnsi="Cambria"/>
                <w:sz w:val="22"/>
                <w:szCs w:val="22"/>
              </w:rPr>
            </w:pPr>
            <w:r w:rsidRPr="006A55E7">
              <w:rPr>
                <w:rFonts w:ascii="Cambria" w:hAnsi="Cambria"/>
                <w:sz w:val="22"/>
                <w:szCs w:val="22"/>
              </w:rPr>
              <w:tab/>
              <w:t>od 71% do 80%</w:t>
            </w:r>
            <w:r w:rsidR="00612C17" w:rsidRPr="006A55E7">
              <w:rPr>
                <w:rFonts w:ascii="Cambria" w:hAnsi="Cambria"/>
                <w:sz w:val="22"/>
                <w:szCs w:val="22"/>
              </w:rPr>
              <w:t xml:space="preserve">  </w:t>
            </w:r>
            <w:r w:rsidRPr="006A55E7">
              <w:rPr>
                <w:rFonts w:ascii="Cambria" w:hAnsi="Cambria"/>
                <w:sz w:val="22"/>
                <w:szCs w:val="22"/>
              </w:rPr>
              <w:t>=</w:t>
            </w:r>
            <w:r w:rsidR="00612C17" w:rsidRPr="006A55E7">
              <w:rPr>
                <w:rFonts w:ascii="Cambria" w:hAnsi="Cambria"/>
                <w:sz w:val="22"/>
                <w:szCs w:val="22"/>
              </w:rPr>
              <w:t xml:space="preserve">  </w:t>
            </w:r>
            <w:r w:rsidRPr="006A55E7">
              <w:rPr>
                <w:rFonts w:ascii="Cambria" w:hAnsi="Cambria"/>
                <w:sz w:val="22"/>
                <w:szCs w:val="22"/>
              </w:rPr>
              <w:t>18%</w:t>
            </w:r>
            <w:r w:rsidR="00612C17" w:rsidRPr="006A55E7">
              <w:rPr>
                <w:rFonts w:ascii="Cambria" w:hAnsi="Cambria"/>
                <w:sz w:val="22"/>
                <w:szCs w:val="22"/>
              </w:rPr>
              <w:t xml:space="preserve">  </w:t>
            </w:r>
            <w:r w:rsidRPr="006A55E7">
              <w:rPr>
                <w:rFonts w:ascii="Cambria" w:hAnsi="Cambria"/>
                <w:sz w:val="22"/>
                <w:szCs w:val="22"/>
              </w:rPr>
              <w:t>ocjene</w:t>
            </w:r>
          </w:p>
          <w:p w14:paraId="0401CEFB" w14:textId="77777777" w:rsidR="00373EB3" w:rsidRPr="006A55E7" w:rsidRDefault="00373EB3" w:rsidP="00373EB3">
            <w:pPr>
              <w:rPr>
                <w:rFonts w:ascii="Cambria" w:hAnsi="Cambria"/>
                <w:sz w:val="22"/>
                <w:szCs w:val="22"/>
              </w:rPr>
            </w:pPr>
            <w:r w:rsidRPr="006A55E7">
              <w:rPr>
                <w:rFonts w:ascii="Cambria" w:hAnsi="Cambria"/>
                <w:sz w:val="22"/>
                <w:szCs w:val="22"/>
              </w:rPr>
              <w:tab/>
              <w:t>od 81% do 90%</w:t>
            </w:r>
            <w:r w:rsidR="00612C17" w:rsidRPr="006A55E7">
              <w:rPr>
                <w:rFonts w:ascii="Cambria" w:hAnsi="Cambria"/>
                <w:sz w:val="22"/>
                <w:szCs w:val="22"/>
              </w:rPr>
              <w:t xml:space="preserve">  </w:t>
            </w:r>
            <w:r w:rsidRPr="006A55E7">
              <w:rPr>
                <w:rFonts w:ascii="Cambria" w:hAnsi="Cambria"/>
                <w:sz w:val="22"/>
                <w:szCs w:val="22"/>
              </w:rPr>
              <w:t>=</w:t>
            </w:r>
            <w:r w:rsidR="00612C17" w:rsidRPr="006A55E7">
              <w:rPr>
                <w:rFonts w:ascii="Cambria" w:hAnsi="Cambria"/>
                <w:sz w:val="22"/>
                <w:szCs w:val="22"/>
              </w:rPr>
              <w:t xml:space="preserve">  </w:t>
            </w:r>
            <w:r w:rsidRPr="006A55E7">
              <w:rPr>
                <w:rFonts w:ascii="Cambria" w:hAnsi="Cambria"/>
                <w:sz w:val="22"/>
                <w:szCs w:val="22"/>
              </w:rPr>
              <w:t>24%</w:t>
            </w:r>
            <w:r w:rsidR="00612C17" w:rsidRPr="006A55E7">
              <w:rPr>
                <w:rFonts w:ascii="Cambria" w:hAnsi="Cambria"/>
                <w:sz w:val="22"/>
                <w:szCs w:val="22"/>
              </w:rPr>
              <w:t xml:space="preserve">  </w:t>
            </w:r>
            <w:r w:rsidRPr="006A55E7">
              <w:rPr>
                <w:rFonts w:ascii="Cambria" w:hAnsi="Cambria"/>
                <w:sz w:val="22"/>
                <w:szCs w:val="22"/>
              </w:rPr>
              <w:t>ocjene</w:t>
            </w:r>
          </w:p>
          <w:p w14:paraId="21778B70" w14:textId="12B38F69" w:rsidR="00373EB3" w:rsidRPr="006A55E7" w:rsidRDefault="00373EB3" w:rsidP="00373EB3">
            <w:pPr>
              <w:rPr>
                <w:rFonts w:ascii="Cambria" w:hAnsi="Cambria"/>
                <w:sz w:val="22"/>
                <w:szCs w:val="22"/>
              </w:rPr>
            </w:pPr>
            <w:r w:rsidRPr="006A55E7">
              <w:rPr>
                <w:rFonts w:ascii="Cambria" w:hAnsi="Cambria"/>
                <w:sz w:val="22"/>
                <w:szCs w:val="22"/>
              </w:rPr>
              <w:tab/>
              <w:t>od 91% do 100%</w:t>
            </w:r>
            <w:r w:rsidR="00612C17" w:rsidRPr="006A55E7">
              <w:rPr>
                <w:rFonts w:ascii="Cambria" w:hAnsi="Cambria"/>
                <w:sz w:val="22"/>
                <w:szCs w:val="22"/>
              </w:rPr>
              <w:t xml:space="preserve"> </w:t>
            </w:r>
            <w:r w:rsidRPr="006A55E7">
              <w:rPr>
                <w:rFonts w:ascii="Cambria" w:hAnsi="Cambria"/>
                <w:sz w:val="22"/>
                <w:szCs w:val="22"/>
              </w:rPr>
              <w:t xml:space="preserve"> = 30% </w:t>
            </w:r>
            <w:r w:rsidR="00612C17" w:rsidRPr="006A55E7">
              <w:rPr>
                <w:rFonts w:ascii="Cambria" w:hAnsi="Cambria"/>
                <w:sz w:val="22"/>
                <w:szCs w:val="22"/>
              </w:rPr>
              <w:t xml:space="preserve"> </w:t>
            </w:r>
            <w:r w:rsidRPr="006A55E7">
              <w:rPr>
                <w:rFonts w:ascii="Cambria" w:hAnsi="Cambria"/>
                <w:sz w:val="22"/>
                <w:szCs w:val="22"/>
              </w:rPr>
              <w:t>ocjene</w:t>
            </w:r>
          </w:p>
          <w:p w14:paraId="022D141E" w14:textId="77777777" w:rsidR="00373EB3" w:rsidRPr="006A55E7" w:rsidRDefault="00373EB3" w:rsidP="00373EB3">
            <w:pPr>
              <w:rPr>
                <w:rFonts w:ascii="Cambria" w:hAnsi="Cambria"/>
                <w:sz w:val="22"/>
                <w:szCs w:val="22"/>
              </w:rPr>
            </w:pPr>
            <w:r w:rsidRPr="006A55E7">
              <w:rPr>
                <w:rFonts w:ascii="Cambria" w:hAnsi="Cambria"/>
                <w:sz w:val="22"/>
                <w:szCs w:val="22"/>
              </w:rPr>
              <w:t>Završni – usmeni ispit ocjenjuje se na sljedeći način:</w:t>
            </w:r>
          </w:p>
          <w:tbl>
            <w:tblPr>
              <w:tblW w:w="6692" w:type="dxa"/>
              <w:tblLayout w:type="fixed"/>
              <w:tblLook w:val="04A0" w:firstRow="1" w:lastRow="0" w:firstColumn="1" w:lastColumn="0" w:noHBand="0" w:noVBand="1"/>
            </w:tblPr>
            <w:tblGrid>
              <w:gridCol w:w="2163"/>
              <w:gridCol w:w="4529"/>
            </w:tblGrid>
            <w:tr w:rsidR="00373EB3" w:rsidRPr="006A55E7" w14:paraId="4B295DF2" w14:textId="77777777" w:rsidTr="00612C17">
              <w:tc>
                <w:tcPr>
                  <w:tcW w:w="2163" w:type="dxa"/>
                </w:tcPr>
                <w:p w14:paraId="166980DE" w14:textId="77777777" w:rsidR="00373EB3" w:rsidRPr="006A55E7" w:rsidRDefault="00373EB3" w:rsidP="00373EB3">
                  <w:pPr>
                    <w:rPr>
                      <w:rFonts w:ascii="Cambria" w:hAnsi="Cambria"/>
                      <w:sz w:val="22"/>
                      <w:szCs w:val="22"/>
                    </w:rPr>
                  </w:pPr>
                  <w:r w:rsidRPr="006A55E7">
                    <w:rPr>
                      <w:rFonts w:ascii="Cambria" w:hAnsi="Cambria"/>
                      <w:sz w:val="22"/>
                      <w:szCs w:val="22"/>
                    </w:rPr>
                    <w:t>usmena produkcija</w:t>
                  </w:r>
                </w:p>
              </w:tc>
              <w:tc>
                <w:tcPr>
                  <w:tcW w:w="4529" w:type="dxa"/>
                </w:tcPr>
                <w:p w14:paraId="68818071" w14:textId="77777777" w:rsidR="00373EB3" w:rsidRPr="006A55E7" w:rsidRDefault="00373EB3" w:rsidP="00373EB3">
                  <w:pPr>
                    <w:rPr>
                      <w:rFonts w:ascii="Cambria" w:hAnsi="Cambria"/>
                      <w:sz w:val="22"/>
                      <w:szCs w:val="22"/>
                    </w:rPr>
                  </w:pPr>
                  <w:r w:rsidRPr="006A55E7">
                    <w:rPr>
                      <w:rFonts w:ascii="Cambria" w:hAnsi="Cambria"/>
                      <w:sz w:val="22"/>
                      <w:szCs w:val="22"/>
                    </w:rPr>
                    <w:t>10% ocjene</w:t>
                  </w:r>
                </w:p>
              </w:tc>
            </w:tr>
            <w:tr w:rsidR="00373EB3" w:rsidRPr="006A55E7" w14:paraId="719DD107" w14:textId="77777777" w:rsidTr="00612C17">
              <w:tc>
                <w:tcPr>
                  <w:tcW w:w="2163" w:type="dxa"/>
                </w:tcPr>
                <w:p w14:paraId="0D05E02A" w14:textId="77777777" w:rsidR="00373EB3" w:rsidRPr="006A55E7" w:rsidRDefault="00373EB3" w:rsidP="00373EB3">
                  <w:pPr>
                    <w:rPr>
                      <w:rFonts w:ascii="Cambria" w:hAnsi="Cambria"/>
                      <w:sz w:val="22"/>
                      <w:szCs w:val="22"/>
                    </w:rPr>
                  </w:pPr>
                  <w:r w:rsidRPr="006A55E7">
                    <w:rPr>
                      <w:rFonts w:ascii="Cambria" w:hAnsi="Cambria"/>
                      <w:sz w:val="22"/>
                      <w:szCs w:val="22"/>
                    </w:rPr>
                    <w:t>usmena interakcija</w:t>
                  </w:r>
                </w:p>
              </w:tc>
              <w:tc>
                <w:tcPr>
                  <w:tcW w:w="4529" w:type="dxa"/>
                </w:tcPr>
                <w:p w14:paraId="3575572B" w14:textId="77777777" w:rsidR="00373EB3" w:rsidRPr="006A55E7" w:rsidRDefault="00373EB3" w:rsidP="00373EB3">
                  <w:pPr>
                    <w:rPr>
                      <w:rFonts w:ascii="Cambria" w:hAnsi="Cambria"/>
                      <w:sz w:val="22"/>
                      <w:szCs w:val="22"/>
                    </w:rPr>
                  </w:pPr>
                  <w:r w:rsidRPr="006A55E7">
                    <w:rPr>
                      <w:rFonts w:ascii="Cambria" w:hAnsi="Cambria"/>
                      <w:sz w:val="22"/>
                      <w:szCs w:val="22"/>
                    </w:rPr>
                    <w:t>10% ocjene</w:t>
                  </w:r>
                </w:p>
              </w:tc>
            </w:tr>
            <w:tr w:rsidR="00373EB3" w:rsidRPr="006A55E7" w14:paraId="364F51EA" w14:textId="77777777" w:rsidTr="00612C17">
              <w:tc>
                <w:tcPr>
                  <w:tcW w:w="2163" w:type="dxa"/>
                </w:tcPr>
                <w:p w14:paraId="4E68F387" w14:textId="77777777" w:rsidR="00373EB3" w:rsidRPr="006A55E7" w:rsidRDefault="00373EB3" w:rsidP="00373EB3">
                  <w:pPr>
                    <w:rPr>
                      <w:rFonts w:ascii="Cambria" w:hAnsi="Cambria"/>
                      <w:sz w:val="22"/>
                      <w:szCs w:val="22"/>
                    </w:rPr>
                  </w:pPr>
                  <w:r w:rsidRPr="006A55E7">
                    <w:rPr>
                      <w:rFonts w:ascii="Cambria" w:hAnsi="Cambria"/>
                      <w:sz w:val="22"/>
                      <w:szCs w:val="22"/>
                    </w:rPr>
                    <w:t>sintaksa</w:t>
                  </w:r>
                </w:p>
              </w:tc>
              <w:tc>
                <w:tcPr>
                  <w:tcW w:w="4529" w:type="dxa"/>
                </w:tcPr>
                <w:p w14:paraId="2B5350CB" w14:textId="77777777" w:rsidR="00373EB3" w:rsidRPr="006A55E7" w:rsidRDefault="00373EB3" w:rsidP="00373EB3">
                  <w:pPr>
                    <w:rPr>
                      <w:rFonts w:ascii="Cambria" w:hAnsi="Cambria"/>
                      <w:sz w:val="22"/>
                      <w:szCs w:val="22"/>
                    </w:rPr>
                  </w:pPr>
                  <w:r w:rsidRPr="006A55E7">
                    <w:rPr>
                      <w:rFonts w:ascii="Cambria" w:hAnsi="Cambria"/>
                      <w:sz w:val="22"/>
                      <w:szCs w:val="22"/>
                    </w:rPr>
                    <w:t>10% ocjene</w:t>
                  </w:r>
                </w:p>
              </w:tc>
            </w:tr>
          </w:tbl>
          <w:p w14:paraId="1C065381" w14:textId="77777777" w:rsidR="00373EB3" w:rsidRPr="006A55E7" w:rsidRDefault="00373EB3" w:rsidP="00373EB3">
            <w:pPr>
              <w:rPr>
                <w:rFonts w:ascii="Cambria" w:hAnsi="Cambria"/>
                <w:sz w:val="22"/>
                <w:szCs w:val="22"/>
                <w:lang w:val="pl-PL"/>
              </w:rPr>
            </w:pPr>
          </w:p>
        </w:tc>
      </w:tr>
      <w:tr w:rsidR="00373EB3" w:rsidRPr="006A55E7" w14:paraId="348C0BA0"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9DBD98" w14:textId="77777777" w:rsidR="00373EB3" w:rsidRPr="006A55E7" w:rsidRDefault="00373EB3" w:rsidP="00373EB3">
            <w:pPr>
              <w:rPr>
                <w:rFonts w:ascii="Cambria" w:hAnsi="Cambria"/>
                <w:sz w:val="22"/>
                <w:szCs w:val="22"/>
              </w:rPr>
            </w:pPr>
            <w:r w:rsidRPr="006A55E7">
              <w:rPr>
                <w:rFonts w:ascii="Cambria" w:hAnsi="Cambria"/>
                <w:sz w:val="22"/>
                <w:szCs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7F4F14" w14:textId="77777777" w:rsidR="00373EB3" w:rsidRPr="006A55E7" w:rsidRDefault="00373EB3" w:rsidP="00373EB3">
            <w:pPr>
              <w:rPr>
                <w:rFonts w:ascii="Cambria" w:hAnsi="Cambria"/>
                <w:sz w:val="22"/>
                <w:szCs w:val="22"/>
              </w:rPr>
            </w:pPr>
            <w:r w:rsidRPr="006A55E7">
              <w:rPr>
                <w:rFonts w:ascii="Cambria" w:hAnsi="Cambria"/>
                <w:sz w:val="22"/>
                <w:szCs w:val="22"/>
              </w:rPr>
              <w:t xml:space="preserve">Da položi kolegij, student/studentica mora: </w:t>
            </w:r>
          </w:p>
          <w:p w14:paraId="4E098A75" w14:textId="21F1A5B3" w:rsidR="00373EB3" w:rsidRPr="006A55E7" w:rsidRDefault="00373EB3" w:rsidP="00373EB3">
            <w:pPr>
              <w:rPr>
                <w:rFonts w:ascii="Cambria" w:hAnsi="Cambria"/>
                <w:sz w:val="22"/>
                <w:szCs w:val="22"/>
              </w:rPr>
            </w:pPr>
            <w:r w:rsidRPr="006A55E7">
              <w:rPr>
                <w:rFonts w:ascii="Cambria" w:hAnsi="Cambria"/>
                <w:sz w:val="22"/>
                <w:szCs w:val="22"/>
              </w:rPr>
              <w:t xml:space="preserve">1. </w:t>
            </w:r>
            <w:r w:rsidR="00C024F9">
              <w:rPr>
                <w:rFonts w:ascii="Cambria" w:hAnsi="Cambria"/>
                <w:sz w:val="22"/>
                <w:szCs w:val="22"/>
              </w:rPr>
              <w:t>p</w:t>
            </w:r>
            <w:r w:rsidRPr="006A55E7">
              <w:rPr>
                <w:rFonts w:ascii="Cambria" w:hAnsi="Cambria"/>
                <w:sz w:val="22"/>
                <w:szCs w:val="22"/>
                <w:lang w:val="vi-VN"/>
              </w:rPr>
              <w:t>ohađa</w:t>
            </w:r>
            <w:r w:rsidRPr="006A55E7">
              <w:rPr>
                <w:rFonts w:ascii="Cambria" w:hAnsi="Cambria"/>
                <w:sz w:val="22"/>
                <w:szCs w:val="22"/>
              </w:rPr>
              <w:t>ti nastavu</w:t>
            </w:r>
          </w:p>
          <w:p w14:paraId="5F117C53" w14:textId="3C071863" w:rsidR="00373EB3" w:rsidRPr="006A55E7" w:rsidRDefault="00373EB3" w:rsidP="00373EB3">
            <w:pPr>
              <w:rPr>
                <w:rFonts w:ascii="Cambria" w:hAnsi="Cambria"/>
                <w:sz w:val="22"/>
                <w:szCs w:val="22"/>
              </w:rPr>
            </w:pPr>
            <w:r w:rsidRPr="006A55E7">
              <w:rPr>
                <w:rFonts w:ascii="Cambria" w:hAnsi="Cambria"/>
                <w:sz w:val="22"/>
                <w:szCs w:val="22"/>
              </w:rPr>
              <w:t xml:space="preserve">2. </w:t>
            </w:r>
            <w:r w:rsidR="00C024F9">
              <w:rPr>
                <w:rFonts w:ascii="Cambria" w:hAnsi="Cambria"/>
                <w:sz w:val="22"/>
                <w:szCs w:val="22"/>
              </w:rPr>
              <w:t>p</w:t>
            </w:r>
            <w:r w:rsidRPr="006A55E7">
              <w:rPr>
                <w:rFonts w:ascii="Cambria" w:hAnsi="Cambria"/>
                <w:sz w:val="22"/>
                <w:szCs w:val="22"/>
              </w:rPr>
              <w:t>isati domaće zadaće</w:t>
            </w:r>
            <w:r w:rsidRPr="006A55E7">
              <w:rPr>
                <w:rFonts w:ascii="Cambria" w:hAnsi="Cambria"/>
                <w:b/>
                <w:sz w:val="22"/>
                <w:szCs w:val="22"/>
              </w:rPr>
              <w:t xml:space="preserve"> </w:t>
            </w:r>
            <w:r w:rsidRPr="006A55E7">
              <w:rPr>
                <w:rFonts w:ascii="Cambria" w:hAnsi="Cambria"/>
                <w:sz w:val="22"/>
                <w:szCs w:val="22"/>
              </w:rPr>
              <w:t>te prezentirati rezultate na sljedećem susretu</w:t>
            </w:r>
          </w:p>
          <w:p w14:paraId="3CDB637B" w14:textId="03C7337E" w:rsidR="00373EB3" w:rsidRPr="006A55E7" w:rsidRDefault="00373EB3" w:rsidP="00373EB3">
            <w:pPr>
              <w:rPr>
                <w:rFonts w:ascii="Cambria" w:hAnsi="Cambria"/>
                <w:sz w:val="22"/>
                <w:szCs w:val="22"/>
              </w:rPr>
            </w:pPr>
            <w:r w:rsidRPr="006A55E7">
              <w:rPr>
                <w:rFonts w:ascii="Cambria" w:hAnsi="Cambria"/>
                <w:sz w:val="22"/>
                <w:szCs w:val="22"/>
              </w:rPr>
              <w:t xml:space="preserve">3. </w:t>
            </w:r>
            <w:r w:rsidR="00C024F9">
              <w:rPr>
                <w:rFonts w:ascii="Cambria" w:hAnsi="Cambria"/>
                <w:sz w:val="22"/>
                <w:szCs w:val="22"/>
              </w:rPr>
              <w:t>p</w:t>
            </w:r>
            <w:r w:rsidRPr="006A55E7">
              <w:rPr>
                <w:rFonts w:ascii="Cambria" w:hAnsi="Cambria"/>
                <w:sz w:val="22"/>
                <w:szCs w:val="22"/>
              </w:rPr>
              <w:t xml:space="preserve">oložiti </w:t>
            </w:r>
            <w:r w:rsidR="00C024F9">
              <w:rPr>
                <w:rFonts w:ascii="Cambria" w:hAnsi="Cambria"/>
                <w:sz w:val="22"/>
                <w:szCs w:val="22"/>
              </w:rPr>
              <w:t xml:space="preserve">dva </w:t>
            </w:r>
            <w:r w:rsidRPr="006A55E7">
              <w:rPr>
                <w:rFonts w:ascii="Cambria" w:hAnsi="Cambria"/>
                <w:sz w:val="22"/>
                <w:szCs w:val="22"/>
                <w:lang w:val="pl-PL"/>
              </w:rPr>
              <w:t>kolokvija</w:t>
            </w:r>
          </w:p>
          <w:p w14:paraId="47842BAB" w14:textId="630FC217" w:rsidR="00373EB3" w:rsidRPr="006A55E7" w:rsidRDefault="00373EB3" w:rsidP="00373EB3">
            <w:pPr>
              <w:rPr>
                <w:rFonts w:ascii="Cambria" w:hAnsi="Cambria"/>
                <w:sz w:val="22"/>
                <w:szCs w:val="22"/>
              </w:rPr>
            </w:pPr>
            <w:r w:rsidRPr="006A55E7">
              <w:rPr>
                <w:rFonts w:ascii="Cambria" w:hAnsi="Cambria"/>
                <w:sz w:val="22"/>
                <w:szCs w:val="22"/>
              </w:rPr>
              <w:t xml:space="preserve">4. </w:t>
            </w:r>
            <w:r w:rsidR="00C024F9">
              <w:rPr>
                <w:rFonts w:ascii="Cambria" w:hAnsi="Cambria"/>
                <w:sz w:val="22"/>
                <w:szCs w:val="22"/>
              </w:rPr>
              <w:t>p</w:t>
            </w:r>
            <w:r w:rsidRPr="006A55E7">
              <w:rPr>
                <w:rFonts w:ascii="Cambria" w:hAnsi="Cambria"/>
                <w:sz w:val="22"/>
                <w:szCs w:val="22"/>
              </w:rPr>
              <w:t>oložiti usmeni ispit.</w:t>
            </w:r>
          </w:p>
        </w:tc>
      </w:tr>
      <w:tr w:rsidR="00373EB3" w:rsidRPr="006A55E7" w14:paraId="201C2464"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A6BE0E" w14:textId="77777777" w:rsidR="00373EB3" w:rsidRPr="006A55E7" w:rsidRDefault="00373EB3" w:rsidP="00373EB3">
            <w:pPr>
              <w:rPr>
                <w:rFonts w:ascii="Cambria" w:hAnsi="Cambria"/>
                <w:sz w:val="22"/>
                <w:szCs w:val="22"/>
              </w:rPr>
            </w:pPr>
            <w:r w:rsidRPr="006A55E7">
              <w:rPr>
                <w:rFonts w:ascii="Cambria" w:hAnsi="Cambria"/>
                <w:sz w:val="22"/>
                <w:szCs w:val="22"/>
                <w:lang w:val="en-US"/>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D6237C" w14:textId="77777777" w:rsidR="00373EB3" w:rsidRPr="006A55E7" w:rsidRDefault="00373EB3" w:rsidP="00373EB3">
            <w:pPr>
              <w:rPr>
                <w:rFonts w:ascii="Cambria" w:hAnsi="Cambria"/>
                <w:sz w:val="22"/>
                <w:szCs w:val="22"/>
              </w:rPr>
            </w:pPr>
            <w:r w:rsidRPr="006A55E7">
              <w:rPr>
                <w:rFonts w:ascii="Cambria" w:hAnsi="Cambria"/>
                <w:sz w:val="22"/>
                <w:szCs w:val="22"/>
              </w:rPr>
              <w:t xml:space="preserve">Daju se na početku akademske godine, objavljuju se u ISVU. </w:t>
            </w:r>
          </w:p>
        </w:tc>
      </w:tr>
      <w:tr w:rsidR="00373EB3" w:rsidRPr="006A55E7" w14:paraId="6CD0EBEB" w14:textId="77777777" w:rsidTr="00373EB3">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ACC9B8" w14:textId="77777777" w:rsidR="00373EB3" w:rsidRPr="006A55E7" w:rsidRDefault="00373EB3" w:rsidP="00373EB3">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C39D4A" w14:textId="77777777" w:rsidR="00373EB3" w:rsidRPr="006A55E7" w:rsidRDefault="00373EB3" w:rsidP="00373EB3">
            <w:pPr>
              <w:jc w:val="both"/>
              <w:rPr>
                <w:rFonts w:ascii="Cambria" w:hAnsi="Cambria"/>
                <w:sz w:val="22"/>
                <w:szCs w:val="22"/>
              </w:rPr>
            </w:pPr>
            <w:r w:rsidRPr="006A55E7">
              <w:rPr>
                <w:rFonts w:ascii="Cambria" w:hAnsi="Cambria"/>
                <w:sz w:val="22"/>
                <w:szCs w:val="22"/>
              </w:rPr>
              <w:t xml:space="preserve">Pohađanje je nastave obvezno. Tolerira se 30% izostanaka. U slučaju većeg izostanka uskraćuje se pravo na potpis te mora ponovno slušati kolegij. </w:t>
            </w:r>
            <w:r w:rsidRPr="006A55E7">
              <w:rPr>
                <w:rFonts w:ascii="Cambria" w:hAnsi="Cambria"/>
                <w:sz w:val="22"/>
                <w:szCs w:val="22"/>
                <w:lang w:val="pl-PL"/>
              </w:rPr>
              <w:t>U</w:t>
            </w:r>
            <w:r w:rsidRPr="006A55E7">
              <w:rPr>
                <w:rFonts w:ascii="Cambria" w:hAnsi="Cambria"/>
                <w:sz w:val="22"/>
                <w:szCs w:val="22"/>
              </w:rPr>
              <w:t xml:space="preserve"> </w:t>
            </w:r>
            <w:r w:rsidRPr="006A55E7">
              <w:rPr>
                <w:rFonts w:ascii="Cambria" w:hAnsi="Cambria"/>
                <w:sz w:val="22"/>
                <w:szCs w:val="22"/>
                <w:lang w:val="pl-PL"/>
              </w:rPr>
              <w:t>semestru</w:t>
            </w:r>
            <w:r w:rsidRPr="006A55E7">
              <w:rPr>
                <w:rFonts w:ascii="Cambria" w:hAnsi="Cambria"/>
                <w:sz w:val="22"/>
                <w:szCs w:val="22"/>
              </w:rPr>
              <w:t xml:space="preserve"> </w:t>
            </w:r>
            <w:r w:rsidRPr="006A55E7">
              <w:rPr>
                <w:rFonts w:ascii="Cambria" w:hAnsi="Cambria"/>
                <w:sz w:val="22"/>
                <w:szCs w:val="22"/>
                <w:lang w:val="pl-PL"/>
              </w:rPr>
              <w:t>se</w:t>
            </w:r>
            <w:r w:rsidRPr="006A55E7">
              <w:rPr>
                <w:rFonts w:ascii="Cambria" w:hAnsi="Cambria"/>
                <w:sz w:val="22"/>
                <w:szCs w:val="22"/>
              </w:rPr>
              <w:t xml:space="preserve"> </w:t>
            </w:r>
            <w:r w:rsidRPr="006A55E7">
              <w:rPr>
                <w:rFonts w:ascii="Cambria" w:hAnsi="Cambria"/>
                <w:sz w:val="22"/>
                <w:szCs w:val="22"/>
                <w:lang w:val="pl-PL"/>
              </w:rPr>
              <w:t>pi</w:t>
            </w:r>
            <w:r w:rsidRPr="006A55E7">
              <w:rPr>
                <w:rFonts w:ascii="Cambria" w:hAnsi="Cambria"/>
                <w:sz w:val="22"/>
                <w:szCs w:val="22"/>
              </w:rPr>
              <w:t>š</w:t>
            </w:r>
            <w:r w:rsidRPr="006A55E7">
              <w:rPr>
                <w:rFonts w:ascii="Cambria" w:hAnsi="Cambria"/>
                <w:sz w:val="22"/>
                <w:szCs w:val="22"/>
                <w:lang w:val="pl-PL"/>
              </w:rPr>
              <w:t>u</w:t>
            </w:r>
            <w:r w:rsidRPr="006A55E7">
              <w:rPr>
                <w:rFonts w:ascii="Cambria" w:hAnsi="Cambria"/>
                <w:sz w:val="22"/>
                <w:szCs w:val="22"/>
              </w:rPr>
              <w:t xml:space="preserve"> 2 </w:t>
            </w:r>
            <w:r w:rsidRPr="006A55E7">
              <w:rPr>
                <w:rFonts w:ascii="Cambria" w:hAnsi="Cambria"/>
                <w:sz w:val="22"/>
                <w:szCs w:val="22"/>
                <w:lang w:val="pl-PL"/>
              </w:rPr>
              <w:t>kolokvija</w:t>
            </w:r>
            <w:r w:rsidRPr="006A55E7">
              <w:rPr>
                <w:rFonts w:ascii="Cambria" w:hAnsi="Cambria"/>
                <w:sz w:val="22"/>
                <w:szCs w:val="22"/>
              </w:rPr>
              <w:t>. N</w:t>
            </w:r>
            <w:r w:rsidRPr="006A55E7">
              <w:rPr>
                <w:rFonts w:ascii="Cambria" w:hAnsi="Cambria"/>
                <w:sz w:val="22"/>
                <w:szCs w:val="22"/>
                <w:lang w:val="pl-PL"/>
              </w:rPr>
              <w:t>a</w:t>
            </w:r>
            <w:r w:rsidRPr="006A55E7">
              <w:rPr>
                <w:rFonts w:ascii="Cambria" w:hAnsi="Cambria"/>
                <w:sz w:val="22"/>
                <w:szCs w:val="22"/>
              </w:rPr>
              <w:t xml:space="preserve"> </w:t>
            </w:r>
            <w:r w:rsidRPr="006A55E7">
              <w:rPr>
                <w:rFonts w:ascii="Cambria" w:hAnsi="Cambria"/>
                <w:sz w:val="22"/>
                <w:szCs w:val="22"/>
                <w:lang w:val="pl-PL"/>
              </w:rPr>
              <w:t>kraju</w:t>
            </w:r>
            <w:r w:rsidRPr="006A55E7">
              <w:rPr>
                <w:rFonts w:ascii="Cambria" w:hAnsi="Cambria"/>
                <w:sz w:val="22"/>
                <w:szCs w:val="22"/>
              </w:rPr>
              <w:t xml:space="preserve"> </w:t>
            </w:r>
            <w:r w:rsidRPr="006A55E7">
              <w:rPr>
                <w:rFonts w:ascii="Cambria" w:hAnsi="Cambria"/>
                <w:sz w:val="22"/>
                <w:szCs w:val="22"/>
                <w:lang w:val="pl-PL"/>
              </w:rPr>
              <w:t>semestra</w:t>
            </w:r>
            <w:r w:rsidRPr="006A55E7">
              <w:rPr>
                <w:rFonts w:ascii="Cambria" w:hAnsi="Cambria"/>
                <w:sz w:val="22"/>
                <w:szCs w:val="22"/>
              </w:rPr>
              <w:t xml:space="preserve"> pristupa se završnome usmenom ispitu samo ako se tijekom semestra iz kolokvija ostvarilo minimalno 30% ocjene, u protivnom se prije usmenog ispita pristupa završnom pismenom ispitu koji obuhvaća gradivo dvaju kolokvija. U </w:t>
            </w:r>
            <w:r w:rsidRPr="006A55E7">
              <w:rPr>
                <w:rFonts w:ascii="Cambria" w:hAnsi="Cambria"/>
                <w:sz w:val="22"/>
                <w:szCs w:val="22"/>
                <w:lang w:val="pl-PL"/>
              </w:rPr>
              <w:t>kona</w:t>
            </w:r>
            <w:r w:rsidRPr="006A55E7">
              <w:rPr>
                <w:rFonts w:ascii="Cambria" w:hAnsi="Cambria"/>
                <w:sz w:val="22"/>
                <w:szCs w:val="22"/>
              </w:rPr>
              <w:t>č</w:t>
            </w:r>
            <w:r w:rsidRPr="006A55E7">
              <w:rPr>
                <w:rFonts w:ascii="Cambria" w:hAnsi="Cambria"/>
                <w:sz w:val="22"/>
                <w:szCs w:val="22"/>
                <w:lang w:val="pl-PL"/>
              </w:rPr>
              <w:t>nu ocjenu ulaze rezultati kolokvija (završnog pismenog ispita)</w:t>
            </w:r>
            <w:r w:rsidRPr="006A55E7">
              <w:rPr>
                <w:rFonts w:ascii="Cambria" w:hAnsi="Cambria"/>
                <w:sz w:val="22"/>
                <w:szCs w:val="22"/>
              </w:rPr>
              <w:t xml:space="preserve"> i </w:t>
            </w:r>
            <w:r w:rsidRPr="006A55E7">
              <w:rPr>
                <w:rFonts w:ascii="Cambria" w:hAnsi="Cambria"/>
                <w:sz w:val="22"/>
                <w:szCs w:val="22"/>
                <w:lang w:val="pl-PL"/>
              </w:rPr>
              <w:t>zavr</w:t>
            </w:r>
            <w:r w:rsidRPr="006A55E7">
              <w:rPr>
                <w:rFonts w:ascii="Cambria" w:hAnsi="Cambria"/>
                <w:sz w:val="22"/>
                <w:szCs w:val="22"/>
              </w:rPr>
              <w:t>š</w:t>
            </w:r>
            <w:r w:rsidRPr="006A55E7">
              <w:rPr>
                <w:rFonts w:ascii="Cambria" w:hAnsi="Cambria"/>
                <w:sz w:val="22"/>
                <w:szCs w:val="22"/>
                <w:lang w:val="pl-PL"/>
              </w:rPr>
              <w:t>nog usmenog ispita</w:t>
            </w:r>
            <w:r w:rsidRPr="006A55E7">
              <w:rPr>
                <w:rFonts w:ascii="Cambria" w:hAnsi="Cambria"/>
                <w:sz w:val="22"/>
                <w:szCs w:val="22"/>
              </w:rPr>
              <w:t xml:space="preserve">, </w:t>
            </w:r>
            <w:r w:rsidRPr="006A55E7">
              <w:rPr>
                <w:rFonts w:ascii="Cambria" w:hAnsi="Cambria"/>
                <w:sz w:val="22"/>
                <w:szCs w:val="22"/>
                <w:lang w:val="pl-PL"/>
              </w:rPr>
              <w:t>te prisustvo i aktivnost na nastavi</w:t>
            </w:r>
            <w:r w:rsidRPr="006A55E7">
              <w:rPr>
                <w:rFonts w:ascii="Cambria" w:hAnsi="Cambria"/>
                <w:sz w:val="22"/>
                <w:szCs w:val="22"/>
              </w:rPr>
              <w:t>.</w:t>
            </w:r>
          </w:p>
          <w:p w14:paraId="10760D0E" w14:textId="77777777" w:rsidR="00373EB3" w:rsidRPr="006A55E7" w:rsidRDefault="00373EB3" w:rsidP="00373EB3">
            <w:pPr>
              <w:jc w:val="both"/>
              <w:rPr>
                <w:rFonts w:ascii="Cambria" w:hAnsi="Cambria"/>
                <w:i/>
                <w:sz w:val="22"/>
                <w:szCs w:val="22"/>
              </w:rPr>
            </w:pPr>
            <w:r w:rsidRPr="006A55E7">
              <w:rPr>
                <w:rFonts w:ascii="Cambria" w:hAnsi="Cambria"/>
                <w:i/>
                <w:sz w:val="22"/>
                <w:szCs w:val="22"/>
              </w:rPr>
              <w:t>U cilju upoznavanja elemenata kulture i civilizacije, te primjene naučenoga u realnoj situaciji planira se terenska nastava u Italiji.</w:t>
            </w:r>
          </w:p>
          <w:p w14:paraId="1BDF9E84" w14:textId="4AC4B151" w:rsidR="00373EB3" w:rsidRPr="006A55E7" w:rsidRDefault="00373EB3" w:rsidP="00373EB3">
            <w:pPr>
              <w:jc w:val="both"/>
              <w:rPr>
                <w:rFonts w:ascii="Cambria" w:hAnsi="Cambria"/>
                <w:sz w:val="22"/>
                <w:szCs w:val="22"/>
              </w:rPr>
            </w:pPr>
            <w:r w:rsidRPr="006A55E7">
              <w:rPr>
                <w:rFonts w:ascii="Cambria" w:hAnsi="Cambria"/>
                <w:sz w:val="22"/>
              </w:rPr>
              <w:t>U slučaju održavanja nastave na daljinu, moguće je odstupanje u: mjestu izvođenja kolegija, provedbi aktivnosti, metoda tumačenja i poučavanja i načinima vrednovanja, studentskim obvezama i dostupnoj literaturi. O tome će nositeljica kolegija obavijestiti studente i studentice kad se nastava na daljinu počne održavati. Ishodi učenja ostaju nepromijenjeni.</w:t>
            </w:r>
          </w:p>
        </w:tc>
      </w:tr>
      <w:tr w:rsidR="00373EB3" w:rsidRPr="006A55E7" w14:paraId="1C2CF32E" w14:textId="77777777" w:rsidTr="00373EB3">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F77887" w14:textId="77777777" w:rsidR="00373EB3" w:rsidRPr="006A55E7" w:rsidRDefault="00373EB3" w:rsidP="00373EB3">
            <w:pPr>
              <w:rPr>
                <w:rFonts w:ascii="Cambria" w:hAnsi="Cambria"/>
                <w:sz w:val="22"/>
                <w:szCs w:val="22"/>
              </w:rPr>
            </w:pPr>
            <w:r w:rsidRPr="006A55E7">
              <w:rPr>
                <w:rFonts w:ascii="Cambria" w:hAnsi="Cambria"/>
                <w:sz w:val="22"/>
                <w:szCs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1D7AB16" w14:textId="77777777" w:rsidR="00373EB3" w:rsidRPr="006A55E7" w:rsidRDefault="00373EB3" w:rsidP="00373EB3">
            <w:pPr>
              <w:rPr>
                <w:rFonts w:ascii="Cambria" w:hAnsi="Cambria"/>
                <w:sz w:val="22"/>
                <w:szCs w:val="22"/>
              </w:rPr>
            </w:pPr>
            <w:r w:rsidRPr="006A55E7">
              <w:rPr>
                <w:rFonts w:ascii="Cambria" w:hAnsi="Cambria"/>
                <w:sz w:val="22"/>
                <w:szCs w:val="22"/>
              </w:rPr>
              <w:t>Obvezna:</w:t>
            </w:r>
          </w:p>
          <w:p w14:paraId="69CB2EE0" w14:textId="77777777" w:rsidR="00373EB3" w:rsidRPr="006A55E7" w:rsidRDefault="00373EB3" w:rsidP="00514A83">
            <w:pPr>
              <w:pStyle w:val="Odlomakpopisa"/>
              <w:widowControl/>
              <w:numPr>
                <w:ilvl w:val="0"/>
                <w:numId w:val="80"/>
              </w:numPr>
              <w:ind w:left="293" w:hanging="283"/>
              <w:contextualSpacing/>
              <w:rPr>
                <w:rFonts w:ascii="Cambria" w:hAnsi="Cambria"/>
                <w:lang w:val="it-IT"/>
              </w:rPr>
            </w:pPr>
            <w:r w:rsidRPr="006A55E7">
              <w:rPr>
                <w:rFonts w:ascii="Cambria" w:hAnsi="Cambria"/>
                <w:lang w:val="it-IT"/>
              </w:rPr>
              <w:t>Cozzi, N.; Federico, F.; Taccone. A. (2005). Caffè Italia 1, Libro dello studente con esercizi (lezione 1-10), ELI, Recanati. (str. 43, 53, 65, 75, 87, 97, 109, 119).</w:t>
            </w:r>
          </w:p>
          <w:p w14:paraId="4592A726" w14:textId="080446D5" w:rsidR="00373EB3" w:rsidRPr="00C024F9" w:rsidRDefault="00373EB3" w:rsidP="00373EB3">
            <w:pPr>
              <w:pStyle w:val="Odlomakpopisa"/>
              <w:widowControl/>
              <w:numPr>
                <w:ilvl w:val="0"/>
                <w:numId w:val="80"/>
              </w:numPr>
              <w:ind w:left="293" w:hanging="283"/>
              <w:contextualSpacing/>
              <w:rPr>
                <w:rFonts w:ascii="Cambria" w:hAnsi="Cambria"/>
                <w:lang w:val="it-IT"/>
              </w:rPr>
            </w:pPr>
            <w:r w:rsidRPr="006A55E7">
              <w:rPr>
                <w:rFonts w:ascii="Cambria" w:hAnsi="Cambria"/>
                <w:lang w:val="it-IT"/>
              </w:rPr>
              <w:t xml:space="preserve">Skripta – 10 kratkih priča. </w:t>
            </w:r>
          </w:p>
          <w:p w14:paraId="2623305A" w14:textId="77777777" w:rsidR="00373EB3" w:rsidRPr="006A55E7" w:rsidRDefault="00373EB3" w:rsidP="00373EB3">
            <w:pPr>
              <w:rPr>
                <w:rFonts w:ascii="Cambria" w:hAnsi="Cambria"/>
                <w:b/>
                <w:sz w:val="22"/>
                <w:szCs w:val="22"/>
                <w:lang w:val="it-IT"/>
              </w:rPr>
            </w:pPr>
            <w:r w:rsidRPr="006A55E7">
              <w:rPr>
                <w:rFonts w:ascii="Cambria" w:hAnsi="Cambria"/>
                <w:sz w:val="22"/>
                <w:szCs w:val="22"/>
              </w:rPr>
              <w:t>Izborna:</w:t>
            </w:r>
            <w:r w:rsidRPr="006A55E7">
              <w:rPr>
                <w:rFonts w:ascii="Cambria" w:hAnsi="Cambria"/>
                <w:b/>
                <w:sz w:val="22"/>
                <w:szCs w:val="22"/>
                <w:lang w:val="it-IT"/>
              </w:rPr>
              <w:t xml:space="preserve"> </w:t>
            </w:r>
          </w:p>
          <w:p w14:paraId="2F02B47A" w14:textId="77777777" w:rsidR="00373EB3" w:rsidRPr="006A55E7" w:rsidRDefault="00373EB3" w:rsidP="00514A83">
            <w:pPr>
              <w:pStyle w:val="Odlomakpopisa"/>
              <w:numPr>
                <w:ilvl w:val="0"/>
                <w:numId w:val="87"/>
              </w:numPr>
              <w:ind w:left="430"/>
              <w:contextualSpacing/>
              <w:rPr>
                <w:rFonts w:ascii="Cambria" w:hAnsi="Cambria"/>
                <w:lang w:val="it-IT"/>
              </w:rPr>
            </w:pPr>
            <w:r w:rsidRPr="006A55E7">
              <w:rPr>
                <w:rFonts w:ascii="Cambria" w:hAnsi="Cambria"/>
                <w:lang w:val="it-IT"/>
              </w:rPr>
              <w:t>Bjelobaba, S. (2009). Leggere non stanca, Školska knjiga, Zagreb</w:t>
            </w:r>
          </w:p>
          <w:p w14:paraId="15D2869D" w14:textId="77777777" w:rsidR="00373EB3" w:rsidRPr="006A55E7" w:rsidRDefault="00373EB3" w:rsidP="00514A83">
            <w:pPr>
              <w:pStyle w:val="Odlomakpopisa"/>
              <w:numPr>
                <w:ilvl w:val="0"/>
                <w:numId w:val="87"/>
              </w:numPr>
              <w:ind w:left="430"/>
              <w:contextualSpacing/>
              <w:rPr>
                <w:rFonts w:ascii="Cambria" w:hAnsi="Cambria"/>
                <w:lang w:val="it-IT"/>
              </w:rPr>
            </w:pPr>
            <w:r w:rsidRPr="006A55E7">
              <w:rPr>
                <w:rFonts w:ascii="Cambria" w:hAnsi="Cambria"/>
                <w:lang w:val="it-IT"/>
              </w:rPr>
              <w:t xml:space="preserve">IARD (1992). ELLE per leggere, Giunti Marzocco editore, </w:t>
            </w:r>
            <w:r w:rsidRPr="006A55E7">
              <w:rPr>
                <w:rFonts w:ascii="Cambria" w:hAnsi="Cambria"/>
                <w:lang w:val="it-IT"/>
              </w:rPr>
              <w:lastRenderedPageBreak/>
              <w:t>Firenze.</w:t>
            </w:r>
          </w:p>
          <w:p w14:paraId="6069A368" w14:textId="508F0C4A" w:rsidR="00373EB3" w:rsidRPr="00C024F9" w:rsidRDefault="00373EB3" w:rsidP="00C024F9">
            <w:pPr>
              <w:pStyle w:val="Odlomakpopisa"/>
              <w:numPr>
                <w:ilvl w:val="0"/>
                <w:numId w:val="87"/>
              </w:numPr>
              <w:ind w:left="430"/>
              <w:contextualSpacing/>
              <w:rPr>
                <w:rFonts w:ascii="Cambria" w:hAnsi="Cambria"/>
                <w:lang w:val="it-IT"/>
              </w:rPr>
            </w:pPr>
            <w:r w:rsidRPr="006A55E7">
              <w:rPr>
                <w:rFonts w:ascii="Cambria" w:hAnsi="Cambria"/>
                <w:lang w:val="it-IT"/>
              </w:rPr>
              <w:t>Salvini, F. (2003). Parlar cantando, Guerra Edizioni, Perugia.</w:t>
            </w:r>
          </w:p>
          <w:p w14:paraId="4FAEC39E" w14:textId="77777777" w:rsidR="00373EB3" w:rsidRPr="006A55E7" w:rsidRDefault="00373EB3" w:rsidP="00373EB3">
            <w:pPr>
              <w:rPr>
                <w:rFonts w:ascii="Cambria" w:hAnsi="Cambria"/>
                <w:sz w:val="22"/>
                <w:szCs w:val="22"/>
              </w:rPr>
            </w:pPr>
            <w:r w:rsidRPr="006A55E7">
              <w:rPr>
                <w:rFonts w:ascii="Cambria" w:hAnsi="Cambria"/>
                <w:sz w:val="22"/>
                <w:szCs w:val="22"/>
              </w:rPr>
              <w:t xml:space="preserve">Priručna: </w:t>
            </w:r>
          </w:p>
          <w:p w14:paraId="7E936162" w14:textId="77777777" w:rsidR="00373EB3" w:rsidRPr="006A55E7" w:rsidRDefault="00373EB3" w:rsidP="00514A83">
            <w:pPr>
              <w:pStyle w:val="Odlomakpopisa"/>
              <w:widowControl/>
              <w:numPr>
                <w:ilvl w:val="0"/>
                <w:numId w:val="88"/>
              </w:numPr>
              <w:ind w:left="430"/>
              <w:contextualSpacing/>
              <w:rPr>
                <w:rFonts w:ascii="Cambria" w:hAnsi="Cambria"/>
                <w:lang w:val="it-IT"/>
              </w:rPr>
            </w:pPr>
            <w:r w:rsidRPr="006A55E7">
              <w:rPr>
                <w:rFonts w:ascii="Cambria" w:hAnsi="Cambria"/>
                <w:iCs/>
                <w:lang w:val="it-IT"/>
              </w:rPr>
              <w:t>Dizionario di italiano</w:t>
            </w:r>
            <w:r w:rsidRPr="006A55E7">
              <w:rPr>
                <w:rFonts w:ascii="Cambria" w:hAnsi="Cambria"/>
                <w:lang w:val="it-IT"/>
              </w:rPr>
              <w:t xml:space="preserve"> Garzanti-Petrini. </w:t>
            </w:r>
            <w:r w:rsidRPr="006A55E7">
              <w:rPr>
                <w:rFonts w:ascii="Cambria" w:hAnsi="Cambria"/>
                <w:iCs/>
                <w:lang w:val="it-IT"/>
              </w:rPr>
              <w:t>Petrini editore, Milano,</w:t>
            </w:r>
            <w:r w:rsidRPr="006A55E7">
              <w:rPr>
                <w:rFonts w:ascii="Cambria" w:hAnsi="Cambria"/>
                <w:lang w:val="it-IT"/>
              </w:rPr>
              <w:t xml:space="preserve"> 2002.</w:t>
            </w:r>
          </w:p>
          <w:p w14:paraId="770BD666" w14:textId="77777777" w:rsidR="00373EB3" w:rsidRPr="006A55E7" w:rsidRDefault="00373EB3" w:rsidP="00514A83">
            <w:pPr>
              <w:pStyle w:val="Odlomakpopisa"/>
              <w:widowControl/>
              <w:numPr>
                <w:ilvl w:val="0"/>
                <w:numId w:val="88"/>
              </w:numPr>
              <w:ind w:left="430"/>
              <w:contextualSpacing/>
              <w:rPr>
                <w:rFonts w:ascii="Cambria" w:hAnsi="Cambria"/>
                <w:lang w:val="it-IT"/>
              </w:rPr>
            </w:pPr>
            <w:r w:rsidRPr="006A55E7">
              <w:rPr>
                <w:rFonts w:ascii="Cambria" w:hAnsi="Cambria"/>
                <w:lang w:val="it-IT"/>
              </w:rPr>
              <w:t>Peccianti, M.C. (1997). Grammatica d’uso della lingua italiana per stranieri, Giunti, Firenze.</w:t>
            </w:r>
          </w:p>
        </w:tc>
      </w:tr>
    </w:tbl>
    <w:p w14:paraId="0379E363" w14:textId="77777777" w:rsidR="006C4346" w:rsidRPr="006A55E7" w:rsidRDefault="006C4346" w:rsidP="006C4346">
      <w:pPr>
        <w:rPr>
          <w:rFonts w:ascii="Cambria" w:hAnsi="Cambria"/>
          <w:bCs/>
          <w:caps/>
          <w:kern w:val="32"/>
        </w:rPr>
      </w:pPr>
    </w:p>
    <w:p w14:paraId="7614FEDD" w14:textId="77777777" w:rsidR="006C4346" w:rsidRPr="006A55E7" w:rsidRDefault="006C4346">
      <w:pPr>
        <w:spacing w:after="160" w:line="259" w:lineRule="auto"/>
        <w:rPr>
          <w:rStyle w:val="Istaknuto"/>
        </w:rPr>
      </w:pPr>
      <w:r w:rsidRPr="006A55E7">
        <w:rPr>
          <w:rStyle w:val="Istaknuto"/>
        </w:rPr>
        <w:br w:type="page"/>
      </w:r>
    </w:p>
    <w:tbl>
      <w:tblPr>
        <w:tblW w:w="4928" w:type="pct"/>
        <w:tblLayout w:type="fixed"/>
        <w:tblCellMar>
          <w:left w:w="0" w:type="dxa"/>
          <w:right w:w="0" w:type="dxa"/>
        </w:tblCellMar>
        <w:tblLook w:val="0600" w:firstRow="0" w:lastRow="0" w:firstColumn="0" w:lastColumn="0" w:noHBand="1" w:noVBand="1"/>
      </w:tblPr>
      <w:tblGrid>
        <w:gridCol w:w="2257"/>
        <w:gridCol w:w="2409"/>
        <w:gridCol w:w="991"/>
        <w:gridCol w:w="570"/>
        <w:gridCol w:w="423"/>
        <w:gridCol w:w="425"/>
        <w:gridCol w:w="1847"/>
      </w:tblGrid>
      <w:tr w:rsidR="00101C89" w:rsidRPr="006A55E7" w14:paraId="0B2DA2F9" w14:textId="77777777" w:rsidTr="005E338D">
        <w:tc>
          <w:tcPr>
            <w:tcW w:w="892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826371" w14:textId="77777777" w:rsidR="00101C89" w:rsidRPr="00B71F2E" w:rsidRDefault="00101C89" w:rsidP="00AA79AF">
            <w:pPr>
              <w:jc w:val="right"/>
              <w:rPr>
                <w:rFonts w:ascii="Cambria" w:hAnsi="Cambria"/>
                <w:b/>
                <w:bCs/>
                <w:sz w:val="22"/>
                <w:szCs w:val="22"/>
              </w:rPr>
            </w:pPr>
            <w:r w:rsidRPr="00B71F2E">
              <w:rPr>
                <w:rFonts w:ascii="Cambria" w:hAnsi="Cambria"/>
                <w:b/>
                <w:bCs/>
                <w:sz w:val="22"/>
                <w:szCs w:val="22"/>
              </w:rPr>
              <w:lastRenderedPageBreak/>
              <w:t>IZVEDBENI PLAN NASTAVE KOLEGIJA</w:t>
            </w:r>
          </w:p>
        </w:tc>
      </w:tr>
      <w:tr w:rsidR="00101C89" w:rsidRPr="006A55E7" w14:paraId="78E0D746"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D1D16B" w14:textId="77777777" w:rsidR="00101C89" w:rsidRPr="006A55E7" w:rsidRDefault="00101C89" w:rsidP="00AA79AF">
            <w:pPr>
              <w:rPr>
                <w:rFonts w:ascii="Cambria" w:hAnsi="Cambria"/>
                <w:sz w:val="22"/>
                <w:szCs w:val="22"/>
              </w:rPr>
            </w:pPr>
            <w:r w:rsidRPr="006A55E7">
              <w:rPr>
                <w:rFonts w:ascii="Cambria" w:hAnsi="Cambria"/>
                <w:sz w:val="22"/>
                <w:szCs w:val="22"/>
              </w:rPr>
              <w:t>Kod i naziv kolegija</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5BE118" w14:textId="77777777" w:rsidR="00101C89" w:rsidRPr="006A55E7" w:rsidRDefault="00101C89" w:rsidP="00AA79AF">
            <w:pPr>
              <w:rPr>
                <w:rFonts w:ascii="Cambria" w:hAnsi="Cambria"/>
                <w:sz w:val="22"/>
                <w:szCs w:val="22"/>
              </w:rPr>
            </w:pPr>
            <w:r w:rsidRPr="006A55E7">
              <w:rPr>
                <w:rFonts w:ascii="Cambria" w:hAnsi="Cambria"/>
                <w:sz w:val="22"/>
                <w:szCs w:val="22"/>
              </w:rPr>
              <w:t xml:space="preserve">200250 </w:t>
            </w:r>
          </w:p>
          <w:p w14:paraId="2BD72CDD" w14:textId="77777777" w:rsidR="00101C89" w:rsidRPr="006A55E7" w:rsidRDefault="00101C89" w:rsidP="00AA79AF">
            <w:pPr>
              <w:rPr>
                <w:rFonts w:ascii="Cambria" w:hAnsi="Cambria"/>
                <w:b/>
                <w:sz w:val="22"/>
                <w:szCs w:val="22"/>
              </w:rPr>
            </w:pPr>
            <w:r w:rsidRPr="006A55E7">
              <w:rPr>
                <w:rFonts w:ascii="Cambria" w:hAnsi="Cambria"/>
                <w:sz w:val="22"/>
                <w:szCs w:val="22"/>
              </w:rPr>
              <w:t>Kreativna glazbena radionica</w:t>
            </w:r>
          </w:p>
        </w:tc>
      </w:tr>
      <w:tr w:rsidR="00101C89" w:rsidRPr="006A55E7" w14:paraId="282727DB"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AF9316" w14:textId="77777777" w:rsidR="00101C89" w:rsidRPr="006A55E7" w:rsidRDefault="00101C89" w:rsidP="00AA79AF">
            <w:pPr>
              <w:rPr>
                <w:rFonts w:ascii="Cambria" w:hAnsi="Cambria"/>
                <w:sz w:val="22"/>
                <w:szCs w:val="22"/>
              </w:rPr>
            </w:pPr>
            <w:r w:rsidRPr="006A55E7">
              <w:rPr>
                <w:rFonts w:ascii="Cambria" w:hAnsi="Cambria"/>
                <w:sz w:val="22"/>
                <w:szCs w:val="22"/>
              </w:rPr>
              <w:t xml:space="preserve">Nastavnica </w:t>
            </w:r>
          </w:p>
          <w:p w14:paraId="3EAA9A2B" w14:textId="77777777" w:rsidR="00101C89" w:rsidRPr="006A55E7" w:rsidRDefault="00101C89" w:rsidP="00AA79AF">
            <w:pPr>
              <w:rPr>
                <w:rFonts w:ascii="Cambria" w:hAnsi="Cambria"/>
                <w:sz w:val="22"/>
                <w:szCs w:val="22"/>
              </w:rPr>
            </w:pPr>
            <w:r w:rsidRPr="006A55E7">
              <w:rPr>
                <w:rFonts w:ascii="Cambria" w:hAnsi="Cambria"/>
                <w:sz w:val="22"/>
                <w:szCs w:val="22"/>
              </w:rPr>
              <w:t>Suradnik</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E94208" w14:textId="1AD759C3" w:rsidR="00101C89" w:rsidRPr="006A55E7" w:rsidRDefault="005A30DC" w:rsidP="00AA79AF">
            <w:pPr>
              <w:rPr>
                <w:rFonts w:ascii="Cambria" w:hAnsi="Cambria"/>
                <w:sz w:val="22"/>
                <w:szCs w:val="22"/>
              </w:rPr>
            </w:pPr>
            <w:hyperlink r:id="rId116" w:history="1">
              <w:r w:rsidR="009E4067">
                <w:rPr>
                  <w:rStyle w:val="Hiperveza"/>
                  <w:rFonts w:ascii="Cambria" w:hAnsi="Cambria"/>
                  <w:sz w:val="22"/>
                  <w:szCs w:val="22"/>
                </w:rPr>
                <w:t>P</w:t>
              </w:r>
              <w:r w:rsidR="00101C89" w:rsidRPr="006A55E7">
                <w:rPr>
                  <w:rStyle w:val="Hiperveza"/>
                  <w:rFonts w:ascii="Cambria" w:hAnsi="Cambria"/>
                  <w:sz w:val="22"/>
                  <w:szCs w:val="22"/>
                </w:rPr>
                <w:t>rof. dr. sc. Ivana Paula Gortan-Carlin</w:t>
              </w:r>
            </w:hyperlink>
            <w:r w:rsidR="00101C89" w:rsidRPr="006A55E7">
              <w:rPr>
                <w:rFonts w:ascii="Cambria" w:hAnsi="Cambria"/>
                <w:sz w:val="22"/>
                <w:szCs w:val="22"/>
              </w:rPr>
              <w:t xml:space="preserve"> </w:t>
            </w:r>
            <w:r w:rsidR="00101C89" w:rsidRPr="006A55E7">
              <w:rPr>
                <w:rFonts w:ascii="Cambria" w:hAnsi="Cambria"/>
                <w:bCs/>
                <w:sz w:val="22"/>
                <w:szCs w:val="22"/>
              </w:rPr>
              <w:t>(nositeljica)</w:t>
            </w:r>
          </w:p>
          <w:p w14:paraId="5C9701A6" w14:textId="1CF8C5BD" w:rsidR="00101C89" w:rsidRPr="006A55E7" w:rsidRDefault="005A30DC" w:rsidP="00AA79AF">
            <w:pPr>
              <w:rPr>
                <w:rFonts w:ascii="Cambria" w:hAnsi="Cambria"/>
                <w:sz w:val="22"/>
                <w:szCs w:val="22"/>
              </w:rPr>
            </w:pPr>
            <w:hyperlink r:id="rId117" w:history="1">
              <w:r w:rsidR="00612C17" w:rsidRPr="006A55E7">
                <w:rPr>
                  <w:rStyle w:val="Hiperveza"/>
                  <w:rFonts w:ascii="Cambria" w:hAnsi="Cambria"/>
                  <w:sz w:val="22"/>
                  <w:szCs w:val="22"/>
                </w:rPr>
                <w:t>M</w:t>
              </w:r>
              <w:r w:rsidR="00101C89" w:rsidRPr="006A55E7">
                <w:rPr>
                  <w:rStyle w:val="Hiperveza"/>
                  <w:rFonts w:ascii="Cambria" w:hAnsi="Cambria"/>
                  <w:sz w:val="22"/>
                  <w:szCs w:val="22"/>
                </w:rPr>
                <w:t>r. sc. Branko Radić, pred.</w:t>
              </w:r>
            </w:hyperlink>
          </w:p>
        </w:tc>
      </w:tr>
      <w:tr w:rsidR="00373EB3" w:rsidRPr="006A55E7" w14:paraId="57FE748A"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30BB47" w14:textId="77777777" w:rsidR="00373EB3" w:rsidRPr="006A55E7" w:rsidRDefault="00373EB3" w:rsidP="00373EB3">
            <w:pPr>
              <w:rPr>
                <w:rFonts w:ascii="Cambria" w:hAnsi="Cambria"/>
                <w:sz w:val="22"/>
                <w:szCs w:val="22"/>
              </w:rPr>
            </w:pPr>
            <w:r w:rsidRPr="006A55E7">
              <w:rPr>
                <w:rFonts w:ascii="Cambria" w:hAnsi="Cambria"/>
                <w:sz w:val="22"/>
                <w:szCs w:val="22"/>
              </w:rPr>
              <w:t>Studijski program</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8D478B" w14:textId="77777777" w:rsidR="00373EB3" w:rsidRPr="006A55E7" w:rsidRDefault="00373EB3" w:rsidP="00373EB3">
            <w:pPr>
              <w:rPr>
                <w:rFonts w:ascii="Cambria" w:eastAsia="Calibri" w:hAnsi="Cambria" w:cstheme="minorHAnsi"/>
                <w:lang w:eastAsia="en-US"/>
              </w:rPr>
            </w:pPr>
            <w:r w:rsidRPr="006A55E7">
              <w:rPr>
                <w:rFonts w:ascii="Cambria" w:hAnsi="Cambria"/>
                <w:sz w:val="22"/>
              </w:rPr>
              <w:t>Sveučilišni prijediplomski studij Rani i predškolski odgoj i obrazovanje na hrvatskom jeziku (izvanredni studij)</w:t>
            </w:r>
          </w:p>
        </w:tc>
      </w:tr>
      <w:tr w:rsidR="00373EB3" w:rsidRPr="006A55E7" w14:paraId="4750021B"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C9BDA7" w14:textId="77777777" w:rsidR="00373EB3" w:rsidRPr="006A55E7" w:rsidRDefault="00373EB3" w:rsidP="00373EB3">
            <w:pPr>
              <w:rPr>
                <w:rFonts w:ascii="Cambria" w:hAnsi="Cambria"/>
                <w:sz w:val="22"/>
                <w:szCs w:val="22"/>
              </w:rPr>
            </w:pPr>
            <w:r w:rsidRPr="006A55E7">
              <w:rPr>
                <w:rFonts w:ascii="Cambria" w:hAnsi="Cambria"/>
                <w:sz w:val="22"/>
                <w:szCs w:val="22"/>
              </w:rPr>
              <w:t>Vrsta kolegija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7DA29B" w14:textId="77777777" w:rsidR="00373EB3" w:rsidRPr="006A55E7" w:rsidRDefault="00373EB3" w:rsidP="00373EB3">
            <w:pPr>
              <w:rPr>
                <w:rFonts w:ascii="Cambria" w:hAnsi="Cambria"/>
                <w:sz w:val="22"/>
                <w:szCs w:val="22"/>
              </w:rPr>
            </w:pPr>
            <w:r w:rsidRPr="006A55E7">
              <w:rPr>
                <w:rFonts w:ascii="Cambria" w:hAnsi="Cambria"/>
                <w:sz w:val="22"/>
                <w:szCs w:val="22"/>
              </w:rPr>
              <w:t>izborni</w:t>
            </w:r>
          </w:p>
          <w:p w14:paraId="7BD40692" w14:textId="77777777" w:rsidR="00373EB3" w:rsidRPr="006A55E7" w:rsidRDefault="00373EB3" w:rsidP="00373EB3">
            <w:pPr>
              <w:rPr>
                <w:rFonts w:ascii="Cambria" w:hAnsi="Cambria"/>
                <w:sz w:val="22"/>
                <w:szCs w:val="22"/>
              </w:rPr>
            </w:pP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00D0F65" w14:textId="77777777" w:rsidR="00373EB3" w:rsidRPr="006A55E7" w:rsidRDefault="00373EB3" w:rsidP="00373EB3">
            <w:pPr>
              <w:rPr>
                <w:rFonts w:ascii="Cambria" w:hAnsi="Cambria"/>
                <w:sz w:val="22"/>
                <w:szCs w:val="22"/>
              </w:rPr>
            </w:pPr>
            <w:r w:rsidRPr="006A55E7">
              <w:rPr>
                <w:rFonts w:ascii="Cambria" w:hAnsi="Cambria"/>
                <w:sz w:val="22"/>
                <w:szCs w:val="22"/>
              </w:rPr>
              <w:t>Razina kolegija</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144F03" w14:textId="77777777" w:rsidR="00373EB3" w:rsidRPr="006A55E7" w:rsidRDefault="00373EB3" w:rsidP="00373EB3">
            <w:pPr>
              <w:rPr>
                <w:rFonts w:ascii="Cambria" w:hAnsi="Cambria"/>
                <w:sz w:val="22"/>
                <w:szCs w:val="22"/>
              </w:rPr>
            </w:pPr>
            <w:r w:rsidRPr="006A55E7">
              <w:rPr>
                <w:rFonts w:ascii="Cambria" w:hAnsi="Cambria"/>
                <w:sz w:val="22"/>
                <w:szCs w:val="22"/>
              </w:rPr>
              <w:t>prijediplomski</w:t>
            </w:r>
          </w:p>
          <w:p w14:paraId="0627FE36" w14:textId="77777777" w:rsidR="00373EB3" w:rsidRPr="006A55E7" w:rsidRDefault="00373EB3" w:rsidP="00373EB3">
            <w:pPr>
              <w:rPr>
                <w:rFonts w:ascii="Cambria" w:hAnsi="Cambria"/>
                <w:sz w:val="22"/>
                <w:szCs w:val="22"/>
              </w:rPr>
            </w:pPr>
          </w:p>
        </w:tc>
      </w:tr>
      <w:tr w:rsidR="00373EB3" w:rsidRPr="006A55E7" w14:paraId="557539F0"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6DB141" w14:textId="77777777" w:rsidR="00373EB3" w:rsidRPr="006A55E7" w:rsidRDefault="00373EB3" w:rsidP="00373EB3">
            <w:pPr>
              <w:rPr>
                <w:rFonts w:ascii="Cambria" w:hAnsi="Cambria"/>
                <w:sz w:val="22"/>
                <w:szCs w:val="22"/>
              </w:rPr>
            </w:pPr>
            <w:r w:rsidRPr="006A55E7">
              <w:rPr>
                <w:rFonts w:ascii="Cambria" w:hAnsi="Cambria"/>
                <w:sz w:val="22"/>
                <w:szCs w:val="22"/>
              </w:rPr>
              <w:t>Semestar</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35F697" w14:textId="77777777" w:rsidR="00373EB3" w:rsidRPr="006A55E7" w:rsidRDefault="00373EB3" w:rsidP="00373EB3">
            <w:pPr>
              <w:rPr>
                <w:rFonts w:ascii="Cambria" w:hAnsi="Cambria"/>
                <w:sz w:val="22"/>
                <w:szCs w:val="22"/>
              </w:rPr>
            </w:pPr>
            <w:r w:rsidRPr="006A55E7">
              <w:rPr>
                <w:rFonts w:ascii="Cambria" w:hAnsi="Cambria"/>
                <w:sz w:val="22"/>
                <w:szCs w:val="22"/>
              </w:rPr>
              <w:t>zimski</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B41A883" w14:textId="77777777" w:rsidR="00373EB3" w:rsidRPr="006A55E7" w:rsidRDefault="00373EB3" w:rsidP="00373EB3">
            <w:pPr>
              <w:rPr>
                <w:rFonts w:ascii="Cambria" w:hAnsi="Cambria"/>
                <w:sz w:val="22"/>
                <w:szCs w:val="22"/>
              </w:rPr>
            </w:pPr>
            <w:r w:rsidRPr="006A55E7">
              <w:rPr>
                <w:rFonts w:ascii="Cambria" w:hAnsi="Cambria"/>
                <w:sz w:val="22"/>
                <w:szCs w:val="22"/>
              </w:rPr>
              <w:t>Godina studija</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EAA97E" w14:textId="77777777" w:rsidR="00373EB3" w:rsidRPr="006A55E7" w:rsidRDefault="00373EB3" w:rsidP="00373EB3">
            <w:pPr>
              <w:rPr>
                <w:rFonts w:ascii="Cambria" w:hAnsi="Cambria"/>
                <w:sz w:val="22"/>
                <w:szCs w:val="22"/>
              </w:rPr>
            </w:pPr>
            <w:r w:rsidRPr="006A55E7">
              <w:rPr>
                <w:rFonts w:ascii="Cambria" w:hAnsi="Cambria"/>
                <w:sz w:val="22"/>
                <w:szCs w:val="22"/>
              </w:rPr>
              <w:t>III.</w:t>
            </w:r>
          </w:p>
        </w:tc>
      </w:tr>
      <w:tr w:rsidR="00373EB3" w:rsidRPr="006A55E7" w14:paraId="1D78C8BB"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3C8D00" w14:textId="77777777" w:rsidR="00373EB3" w:rsidRPr="006A55E7" w:rsidRDefault="00373EB3" w:rsidP="00373EB3">
            <w:pPr>
              <w:rPr>
                <w:rFonts w:ascii="Cambria" w:hAnsi="Cambria"/>
                <w:sz w:val="22"/>
                <w:szCs w:val="22"/>
              </w:rPr>
            </w:pPr>
            <w:r w:rsidRPr="006A55E7">
              <w:rPr>
                <w:rFonts w:ascii="Cambria" w:hAnsi="Cambria"/>
                <w:sz w:val="22"/>
                <w:szCs w:val="22"/>
                <w:lang w:val="en-US"/>
              </w:rPr>
              <w:t>Mjesto izvođenja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F9E02F" w14:textId="77777777" w:rsidR="00373EB3" w:rsidRPr="006A55E7" w:rsidRDefault="00373EB3" w:rsidP="00373EB3">
            <w:pPr>
              <w:rPr>
                <w:rFonts w:ascii="Cambria" w:hAnsi="Cambria"/>
                <w:sz w:val="22"/>
                <w:szCs w:val="22"/>
              </w:rPr>
            </w:pPr>
            <w:r w:rsidRPr="006A55E7">
              <w:rPr>
                <w:rFonts w:ascii="Cambria" w:hAnsi="Cambria"/>
                <w:sz w:val="22"/>
                <w:szCs w:val="22"/>
              </w:rPr>
              <w:t xml:space="preserve">učionica, </w:t>
            </w:r>
            <w:r w:rsidRPr="006A55E7">
              <w:rPr>
                <w:rFonts w:ascii="Cambria" w:hAnsi="Cambria" w:cs="Calibri"/>
                <w:sz w:val="22"/>
                <w:szCs w:val="22"/>
                <w:lang w:val="it-IT" w:eastAsia="en-GB"/>
              </w:rPr>
              <w:t>izvanučionična nastava u prirodi, alternativne sale (koncertne, kazališne)</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B1A6B34" w14:textId="77777777" w:rsidR="00373EB3" w:rsidRPr="006A55E7" w:rsidRDefault="00373EB3" w:rsidP="00373EB3">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(drugi jezici)</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8F7498" w14:textId="77777777" w:rsidR="00373EB3" w:rsidRPr="006A55E7" w:rsidRDefault="00373EB3" w:rsidP="00373EB3">
            <w:pPr>
              <w:rPr>
                <w:rFonts w:ascii="Cambria" w:hAnsi="Cambria"/>
                <w:sz w:val="22"/>
                <w:szCs w:val="22"/>
              </w:rPr>
            </w:pPr>
            <w:r w:rsidRPr="006A55E7">
              <w:rPr>
                <w:rFonts w:ascii="Cambria" w:hAnsi="Cambria"/>
                <w:sz w:val="22"/>
                <w:szCs w:val="22"/>
              </w:rPr>
              <w:t>hrvatski (slovenski, talijanski)</w:t>
            </w:r>
          </w:p>
        </w:tc>
      </w:tr>
      <w:tr w:rsidR="00373EB3" w:rsidRPr="006A55E7" w14:paraId="71A6364E"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B97BC9" w14:textId="77777777" w:rsidR="00373EB3" w:rsidRPr="006A55E7" w:rsidRDefault="00373EB3" w:rsidP="00373EB3">
            <w:pPr>
              <w:rPr>
                <w:rFonts w:ascii="Cambria" w:hAnsi="Cambria"/>
                <w:sz w:val="22"/>
                <w:szCs w:val="22"/>
              </w:rPr>
            </w:pPr>
            <w:r w:rsidRPr="006A55E7">
              <w:rPr>
                <w:rFonts w:ascii="Cambria" w:hAnsi="Cambria"/>
                <w:sz w:val="22"/>
                <w:szCs w:val="22"/>
              </w:rPr>
              <w:t>Broj ECTS bodova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CE9D4C" w14:textId="77777777" w:rsidR="00373EB3" w:rsidRPr="006A55E7" w:rsidRDefault="00373EB3" w:rsidP="00373EB3">
            <w:pPr>
              <w:rPr>
                <w:rFonts w:ascii="Cambria" w:hAnsi="Cambria"/>
                <w:sz w:val="22"/>
                <w:szCs w:val="22"/>
              </w:rPr>
            </w:pPr>
            <w:r w:rsidRPr="006A55E7">
              <w:rPr>
                <w:rFonts w:ascii="Cambria" w:hAnsi="Cambria"/>
                <w:sz w:val="22"/>
                <w:szCs w:val="22"/>
              </w:rPr>
              <w:t>2</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47526D5" w14:textId="77777777" w:rsidR="00373EB3" w:rsidRPr="006A55E7" w:rsidRDefault="00373EB3" w:rsidP="00373EB3">
            <w:pPr>
              <w:rPr>
                <w:rFonts w:ascii="Cambria" w:hAnsi="Cambria"/>
                <w:sz w:val="22"/>
                <w:szCs w:val="22"/>
              </w:rPr>
            </w:pPr>
            <w:r w:rsidRPr="006A55E7">
              <w:rPr>
                <w:rFonts w:ascii="Cambria" w:hAnsi="Cambria"/>
                <w:sz w:val="22"/>
                <w:szCs w:val="22"/>
              </w:rPr>
              <w:t>Broj sati u semestru</w:t>
            </w:r>
          </w:p>
        </w:tc>
        <w:tc>
          <w:tcPr>
            <w:tcW w:w="227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5F7207" w14:textId="112E7737" w:rsidR="00373EB3" w:rsidRPr="006A55E7" w:rsidRDefault="00373EB3" w:rsidP="00373EB3">
            <w:pPr>
              <w:rPr>
                <w:rFonts w:ascii="Cambria" w:hAnsi="Cambria"/>
                <w:sz w:val="22"/>
                <w:szCs w:val="22"/>
              </w:rPr>
            </w:pPr>
            <w:r w:rsidRPr="006A55E7">
              <w:rPr>
                <w:rFonts w:ascii="Cambria" w:hAnsi="Cambria"/>
                <w:sz w:val="22"/>
                <w:szCs w:val="22"/>
              </w:rPr>
              <w:t xml:space="preserve">7,5P – </w:t>
            </w:r>
            <w:r w:rsidR="00B34038">
              <w:rPr>
                <w:rFonts w:ascii="Cambria" w:hAnsi="Cambria"/>
                <w:sz w:val="22"/>
                <w:szCs w:val="22"/>
              </w:rPr>
              <w:t xml:space="preserve">0S – </w:t>
            </w:r>
            <w:r w:rsidRPr="006A55E7">
              <w:rPr>
                <w:rFonts w:ascii="Cambria" w:hAnsi="Cambria"/>
                <w:sz w:val="22"/>
                <w:szCs w:val="22"/>
              </w:rPr>
              <w:t xml:space="preserve">7,5V   </w:t>
            </w:r>
          </w:p>
        </w:tc>
      </w:tr>
      <w:tr w:rsidR="00373EB3" w:rsidRPr="006A55E7" w14:paraId="5A4816B1"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7E3E48" w14:textId="77777777" w:rsidR="00373EB3" w:rsidRPr="006A55E7" w:rsidRDefault="00373EB3" w:rsidP="00373EB3">
            <w:pPr>
              <w:rPr>
                <w:rFonts w:ascii="Cambria" w:hAnsi="Cambria"/>
                <w:sz w:val="22"/>
                <w:szCs w:val="22"/>
              </w:rPr>
            </w:pPr>
            <w:r w:rsidRPr="006A55E7">
              <w:rPr>
                <w:rFonts w:ascii="Cambria" w:hAnsi="Cambria"/>
                <w:sz w:val="22"/>
                <w:szCs w:val="22"/>
              </w:rPr>
              <w:t>Preduvjeti za upis i za svladavanje</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281204" w14:textId="77777777" w:rsidR="00373EB3" w:rsidRPr="006A55E7" w:rsidRDefault="00373EB3" w:rsidP="00373EB3">
            <w:pPr>
              <w:rPr>
                <w:rFonts w:ascii="Cambria" w:hAnsi="Cambria"/>
                <w:sz w:val="22"/>
                <w:szCs w:val="22"/>
              </w:rPr>
            </w:pPr>
            <w:r w:rsidRPr="006A55E7">
              <w:rPr>
                <w:rFonts w:ascii="Cambria" w:hAnsi="Cambria"/>
                <w:sz w:val="22"/>
                <w:szCs w:val="22"/>
              </w:rPr>
              <w:t>Nema preduvjeta</w:t>
            </w:r>
          </w:p>
        </w:tc>
      </w:tr>
      <w:tr w:rsidR="00373EB3" w:rsidRPr="006A55E7" w14:paraId="7E56FACD"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9B6C14" w14:textId="77777777" w:rsidR="00373EB3" w:rsidRPr="006A55E7" w:rsidRDefault="00373EB3" w:rsidP="00373EB3">
            <w:pPr>
              <w:rPr>
                <w:rFonts w:ascii="Cambria" w:hAnsi="Cambria"/>
                <w:sz w:val="22"/>
                <w:szCs w:val="22"/>
              </w:rPr>
            </w:pPr>
            <w:r w:rsidRPr="006A55E7">
              <w:rPr>
                <w:rFonts w:ascii="Cambria" w:hAnsi="Cambria"/>
                <w:sz w:val="22"/>
                <w:szCs w:val="22"/>
                <w:lang w:val="en-US"/>
              </w:rPr>
              <w:t>Korelativnost</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8E04B2" w14:textId="77777777" w:rsidR="00373EB3" w:rsidRPr="006A55E7" w:rsidRDefault="00373EB3" w:rsidP="00373EB3">
            <w:pPr>
              <w:rPr>
                <w:rFonts w:ascii="Cambria" w:hAnsi="Cambria"/>
                <w:sz w:val="22"/>
                <w:szCs w:val="22"/>
              </w:rPr>
            </w:pPr>
            <w:r w:rsidRPr="006A55E7">
              <w:rPr>
                <w:rFonts w:ascii="Cambria" w:hAnsi="Cambria"/>
                <w:sz w:val="22"/>
                <w:szCs w:val="22"/>
              </w:rPr>
              <w:t>Glazbeni praktikum, Metodika glazbene kulture u integriranom kurikulumu, Metodika govorne komunikacije u integriranom kurikulumu, Metodika okoline i početnih matematičkih pojmova u integriranom kurikulumu, Metodika likovne kulture u integriranom kurikulumu, Metodika kineziološke kulture u integriranom kurikulumu, Lutkarstvo i scenska kultura</w:t>
            </w:r>
          </w:p>
        </w:tc>
      </w:tr>
      <w:tr w:rsidR="00373EB3" w:rsidRPr="006A55E7" w14:paraId="531EE8AC"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E07804" w14:textId="77777777" w:rsidR="00373EB3" w:rsidRPr="006A55E7" w:rsidRDefault="00373EB3" w:rsidP="00373EB3">
            <w:pPr>
              <w:rPr>
                <w:rFonts w:ascii="Cambria" w:hAnsi="Cambria"/>
                <w:sz w:val="22"/>
                <w:szCs w:val="22"/>
              </w:rPr>
            </w:pPr>
            <w:r w:rsidRPr="006A55E7">
              <w:rPr>
                <w:rFonts w:ascii="Cambria" w:hAnsi="Cambria"/>
                <w:sz w:val="22"/>
                <w:szCs w:val="22"/>
              </w:rPr>
              <w:t xml:space="preserve">Cilj kolegija </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6920DF" w14:textId="77777777" w:rsidR="00373EB3" w:rsidRPr="006A55E7" w:rsidRDefault="00373EB3" w:rsidP="00373EB3">
            <w:pPr>
              <w:rPr>
                <w:rFonts w:ascii="Cambria" w:hAnsi="Cambria"/>
                <w:sz w:val="22"/>
                <w:szCs w:val="22"/>
              </w:rPr>
            </w:pPr>
            <w:r w:rsidRPr="006A55E7">
              <w:rPr>
                <w:rFonts w:ascii="Cambria" w:hAnsi="Cambria"/>
                <w:sz w:val="22"/>
                <w:szCs w:val="22"/>
              </w:rPr>
              <w:t>usvojiti kompetencije za osuvremenjivanje glazbenih sadržaja i vještina</w:t>
            </w:r>
          </w:p>
        </w:tc>
      </w:tr>
      <w:tr w:rsidR="00373EB3" w:rsidRPr="006A55E7" w14:paraId="7F37AC5D"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D0EA45" w14:textId="77777777" w:rsidR="00373EB3" w:rsidRPr="006A55E7" w:rsidRDefault="00373EB3" w:rsidP="00373EB3">
            <w:pPr>
              <w:rPr>
                <w:rFonts w:ascii="Cambria" w:hAnsi="Cambria"/>
                <w:sz w:val="22"/>
                <w:szCs w:val="22"/>
              </w:rPr>
            </w:pPr>
            <w:r w:rsidRPr="006A55E7">
              <w:rPr>
                <w:rFonts w:ascii="Cambria" w:hAnsi="Cambria"/>
                <w:sz w:val="22"/>
                <w:szCs w:val="22"/>
              </w:rPr>
              <w:t>Ishodi učenja</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B84676" w14:textId="77777777" w:rsidR="00373EB3" w:rsidRPr="006A55E7" w:rsidRDefault="00373EB3" w:rsidP="00373EB3">
            <w:pPr>
              <w:rPr>
                <w:rFonts w:ascii="Cambria" w:hAnsi="Cambria"/>
                <w:sz w:val="22"/>
                <w:szCs w:val="22"/>
              </w:rPr>
            </w:pPr>
            <w:r w:rsidRPr="006A55E7">
              <w:rPr>
                <w:rFonts w:ascii="Cambria" w:hAnsi="Cambria"/>
                <w:sz w:val="22"/>
                <w:szCs w:val="22"/>
              </w:rPr>
              <w:t>1. osmisliti kvalitetan glazbeni sadržaj za rad s djecom predškolskog uzrasta</w:t>
            </w:r>
          </w:p>
          <w:p w14:paraId="1873FE34" w14:textId="77777777" w:rsidR="00373EB3" w:rsidRPr="008D26D0" w:rsidRDefault="00373EB3" w:rsidP="00373EB3">
            <w:pPr>
              <w:jc w:val="both"/>
              <w:rPr>
                <w:rFonts w:ascii="Cambria" w:hAnsi="Cambria" w:cs="Calibri"/>
                <w:sz w:val="22"/>
                <w:szCs w:val="22"/>
                <w:lang w:eastAsia="en-GB"/>
              </w:rPr>
            </w:pPr>
            <w:r w:rsidRPr="006A55E7">
              <w:rPr>
                <w:rFonts w:ascii="Cambria" w:hAnsi="Cambria"/>
                <w:sz w:val="22"/>
                <w:szCs w:val="22"/>
              </w:rPr>
              <w:t xml:space="preserve">2. </w:t>
            </w:r>
            <w:r w:rsidRPr="008D26D0">
              <w:rPr>
                <w:rFonts w:ascii="Cambria" w:hAnsi="Cambria" w:cs="Calibri"/>
                <w:sz w:val="22"/>
                <w:szCs w:val="22"/>
                <w:lang w:eastAsia="en-GB"/>
              </w:rPr>
              <w:t>osmisliti ritamsku pratnju pjesmi</w:t>
            </w:r>
          </w:p>
          <w:p w14:paraId="34EBC27F" w14:textId="77777777" w:rsidR="00373EB3" w:rsidRPr="008D26D0" w:rsidRDefault="00373EB3" w:rsidP="00373EB3">
            <w:pPr>
              <w:jc w:val="both"/>
              <w:rPr>
                <w:rFonts w:ascii="Cambria" w:hAnsi="Cambria" w:cs="Calibri"/>
                <w:sz w:val="22"/>
                <w:szCs w:val="22"/>
                <w:lang w:eastAsia="en-GB"/>
              </w:rPr>
            </w:pPr>
            <w:r w:rsidRPr="008D26D0">
              <w:rPr>
                <w:rFonts w:ascii="Cambria" w:hAnsi="Cambria" w:cs="Calibri"/>
                <w:sz w:val="22"/>
                <w:szCs w:val="22"/>
                <w:lang w:eastAsia="en-GB"/>
              </w:rPr>
              <w:t>3. osmisliti glazbenu melodiju</w:t>
            </w:r>
          </w:p>
          <w:p w14:paraId="53913F0D" w14:textId="77777777" w:rsidR="00373EB3" w:rsidRPr="006A55E7" w:rsidRDefault="00373EB3" w:rsidP="00373EB3">
            <w:pPr>
              <w:jc w:val="both"/>
              <w:rPr>
                <w:rFonts w:ascii="Cambria" w:hAnsi="Cambria" w:cs="Calibri"/>
                <w:sz w:val="22"/>
                <w:szCs w:val="22"/>
                <w:lang w:val="it-IT" w:eastAsia="en-GB"/>
              </w:rPr>
            </w:pPr>
            <w:r w:rsidRPr="006A55E7">
              <w:rPr>
                <w:rFonts w:ascii="Cambria" w:hAnsi="Cambria" w:cs="Calibri"/>
                <w:sz w:val="22"/>
                <w:szCs w:val="22"/>
                <w:lang w:val="it-IT" w:eastAsia="en-GB"/>
              </w:rPr>
              <w:t>4. osmisliti glazbenu igru</w:t>
            </w:r>
          </w:p>
          <w:p w14:paraId="062CC96A" w14:textId="77777777" w:rsidR="00373EB3" w:rsidRPr="006A55E7" w:rsidRDefault="00373EB3" w:rsidP="00373EB3">
            <w:pPr>
              <w:jc w:val="both"/>
              <w:rPr>
                <w:rFonts w:ascii="Cambria" w:hAnsi="Cambria"/>
                <w:sz w:val="22"/>
                <w:szCs w:val="22"/>
              </w:rPr>
            </w:pPr>
            <w:r w:rsidRPr="006A55E7">
              <w:rPr>
                <w:rFonts w:ascii="Cambria" w:hAnsi="Cambria" w:cs="Calibri"/>
                <w:sz w:val="22"/>
                <w:szCs w:val="22"/>
                <w:lang w:val="it-IT" w:eastAsia="en-GB"/>
              </w:rPr>
              <w:t>5. ozvučiti literarne ili scenske sadržaje</w:t>
            </w:r>
          </w:p>
        </w:tc>
      </w:tr>
      <w:tr w:rsidR="00373EB3" w:rsidRPr="006A55E7" w14:paraId="4C4B5A19"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5DC6938" w14:textId="77777777" w:rsidR="00373EB3" w:rsidRPr="006A55E7" w:rsidRDefault="00373EB3" w:rsidP="00373EB3">
            <w:pPr>
              <w:rPr>
                <w:rFonts w:ascii="Cambria" w:hAnsi="Cambria"/>
                <w:sz w:val="22"/>
                <w:szCs w:val="22"/>
              </w:rPr>
            </w:pPr>
            <w:r w:rsidRPr="006A55E7">
              <w:rPr>
                <w:rFonts w:ascii="Cambria" w:hAnsi="Cambria"/>
                <w:sz w:val="22"/>
                <w:szCs w:val="22"/>
              </w:rPr>
              <w:t>Sadržaj kolegija</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BD3F84" w14:textId="77777777" w:rsidR="00373EB3" w:rsidRPr="006A55E7" w:rsidRDefault="00373EB3" w:rsidP="00373EB3">
            <w:pPr>
              <w:jc w:val="both"/>
              <w:rPr>
                <w:rFonts w:ascii="Cambria" w:hAnsi="Cambria" w:cs="Calibri"/>
                <w:sz w:val="22"/>
                <w:szCs w:val="22"/>
                <w:lang w:eastAsia="en-GB"/>
              </w:rPr>
            </w:pPr>
            <w:r w:rsidRPr="006A55E7">
              <w:rPr>
                <w:rFonts w:ascii="Cambria" w:hAnsi="Cambria" w:cs="Calibri"/>
                <w:sz w:val="22"/>
                <w:szCs w:val="22"/>
                <w:lang w:eastAsia="en-GB"/>
              </w:rPr>
              <w:t>1. Zvuk – ton, šum</w:t>
            </w:r>
          </w:p>
          <w:p w14:paraId="4E3A914E" w14:textId="77777777" w:rsidR="00373EB3" w:rsidRPr="006A55E7" w:rsidRDefault="00373EB3" w:rsidP="00373EB3">
            <w:pPr>
              <w:jc w:val="both"/>
              <w:rPr>
                <w:rFonts w:ascii="Cambria" w:hAnsi="Cambria" w:cs="Calibri"/>
                <w:sz w:val="22"/>
                <w:szCs w:val="22"/>
                <w:lang w:eastAsia="en-GB"/>
              </w:rPr>
            </w:pPr>
            <w:r w:rsidRPr="006A55E7">
              <w:rPr>
                <w:rFonts w:ascii="Cambria" w:hAnsi="Cambria" w:cs="Calibri"/>
                <w:sz w:val="22"/>
                <w:szCs w:val="22"/>
                <w:lang w:eastAsia="en-GB"/>
              </w:rPr>
              <w:t>2. Glazbeni doživljaj</w:t>
            </w:r>
          </w:p>
          <w:p w14:paraId="37E53BD2" w14:textId="77777777" w:rsidR="00373EB3" w:rsidRPr="006A55E7" w:rsidRDefault="00373EB3" w:rsidP="00373EB3">
            <w:pPr>
              <w:jc w:val="both"/>
              <w:rPr>
                <w:rFonts w:ascii="Cambria" w:hAnsi="Cambria" w:cs="Calibri"/>
                <w:sz w:val="22"/>
                <w:szCs w:val="22"/>
                <w:lang w:eastAsia="en-GB"/>
              </w:rPr>
            </w:pPr>
            <w:r w:rsidRPr="006A55E7">
              <w:rPr>
                <w:rFonts w:ascii="Cambria" w:hAnsi="Cambria" w:cs="Calibri"/>
                <w:sz w:val="22"/>
                <w:szCs w:val="22"/>
                <w:lang w:eastAsia="en-GB"/>
              </w:rPr>
              <w:t>3. Glazbena literatura (glazbena slušaonica)</w:t>
            </w:r>
          </w:p>
          <w:p w14:paraId="7034C300" w14:textId="77777777" w:rsidR="00373EB3" w:rsidRPr="008D26D0" w:rsidRDefault="00373EB3" w:rsidP="00373EB3">
            <w:pPr>
              <w:jc w:val="both"/>
              <w:rPr>
                <w:rFonts w:ascii="Cambria" w:hAnsi="Cambria" w:cs="Calibri"/>
                <w:sz w:val="22"/>
                <w:szCs w:val="22"/>
                <w:lang w:eastAsia="en-GB"/>
              </w:rPr>
            </w:pPr>
            <w:r w:rsidRPr="008D26D0">
              <w:rPr>
                <w:rFonts w:ascii="Cambria" w:hAnsi="Cambria" w:cs="Calibri"/>
                <w:sz w:val="22"/>
                <w:szCs w:val="22"/>
                <w:lang w:eastAsia="en-GB"/>
              </w:rPr>
              <w:t>4. Jednostavni oblici glazbenoga djela</w:t>
            </w:r>
          </w:p>
          <w:p w14:paraId="3329BD6E" w14:textId="77777777" w:rsidR="00373EB3" w:rsidRPr="008D26D0" w:rsidRDefault="00373EB3" w:rsidP="00373EB3">
            <w:pPr>
              <w:jc w:val="both"/>
              <w:rPr>
                <w:rFonts w:ascii="Cambria" w:hAnsi="Cambria" w:cs="Calibri"/>
                <w:sz w:val="22"/>
                <w:szCs w:val="22"/>
                <w:lang w:eastAsia="en-GB"/>
              </w:rPr>
            </w:pPr>
            <w:r w:rsidRPr="008D26D0">
              <w:rPr>
                <w:rFonts w:ascii="Cambria" w:hAnsi="Cambria" w:cs="Calibri"/>
                <w:sz w:val="22"/>
                <w:szCs w:val="22"/>
                <w:lang w:eastAsia="en-GB"/>
              </w:rPr>
              <w:t>5. Glazbeno-scenska glazba</w:t>
            </w:r>
          </w:p>
          <w:p w14:paraId="6354E420" w14:textId="77777777" w:rsidR="00373EB3" w:rsidRPr="006A55E7" w:rsidRDefault="00373EB3" w:rsidP="00373EB3">
            <w:pPr>
              <w:jc w:val="both"/>
              <w:rPr>
                <w:rFonts w:ascii="Cambria" w:hAnsi="Cambria" w:cs="Calibri"/>
                <w:sz w:val="22"/>
                <w:szCs w:val="22"/>
                <w:lang w:val="it-IT" w:eastAsia="en-GB"/>
              </w:rPr>
            </w:pPr>
            <w:r w:rsidRPr="006A55E7">
              <w:rPr>
                <w:rFonts w:ascii="Cambria" w:hAnsi="Cambria" w:cs="Calibri"/>
                <w:sz w:val="22"/>
                <w:szCs w:val="22"/>
                <w:lang w:val="it-IT" w:eastAsia="en-GB"/>
              </w:rPr>
              <w:t>6. Ozbiljna i zabavna glazba</w:t>
            </w:r>
          </w:p>
          <w:p w14:paraId="4AC07E2F" w14:textId="77777777" w:rsidR="00373EB3" w:rsidRPr="006A55E7" w:rsidRDefault="00373EB3" w:rsidP="00373EB3">
            <w:pPr>
              <w:jc w:val="both"/>
              <w:rPr>
                <w:rFonts w:ascii="Cambria" w:hAnsi="Cambria" w:cs="Calibri"/>
                <w:sz w:val="22"/>
                <w:szCs w:val="22"/>
                <w:lang w:val="it-IT" w:eastAsia="en-GB"/>
              </w:rPr>
            </w:pPr>
            <w:r w:rsidRPr="006A55E7">
              <w:rPr>
                <w:rFonts w:ascii="Cambria" w:hAnsi="Cambria" w:cs="Calibri"/>
                <w:sz w:val="22"/>
                <w:szCs w:val="22"/>
                <w:lang w:val="it-IT" w:eastAsia="en-GB"/>
              </w:rPr>
              <w:t>7. Improvizacija - Kreativnost</w:t>
            </w:r>
          </w:p>
          <w:p w14:paraId="55B5B3C1" w14:textId="77777777" w:rsidR="00373EB3" w:rsidRPr="006A55E7" w:rsidRDefault="00373EB3" w:rsidP="00373EB3">
            <w:pPr>
              <w:jc w:val="both"/>
              <w:rPr>
                <w:rFonts w:ascii="Cambria" w:hAnsi="Cambria" w:cs="Calibri"/>
                <w:sz w:val="22"/>
                <w:szCs w:val="22"/>
                <w:lang w:val="it-IT" w:eastAsia="en-GB"/>
              </w:rPr>
            </w:pPr>
            <w:r w:rsidRPr="006A55E7">
              <w:rPr>
                <w:rFonts w:ascii="Cambria" w:hAnsi="Cambria" w:cs="Calibri"/>
                <w:sz w:val="22"/>
                <w:szCs w:val="22"/>
                <w:lang w:val="it-IT" w:eastAsia="en-GB"/>
              </w:rPr>
              <w:t>8. Skladanje - Kreativnost</w:t>
            </w:r>
          </w:p>
          <w:p w14:paraId="36BDD56C" w14:textId="77777777" w:rsidR="00373EB3" w:rsidRPr="006A55E7" w:rsidRDefault="00373EB3" w:rsidP="00373EB3">
            <w:pPr>
              <w:jc w:val="both"/>
              <w:rPr>
                <w:rFonts w:ascii="Cambria" w:hAnsi="Cambria" w:cs="Calibri"/>
                <w:sz w:val="22"/>
                <w:szCs w:val="22"/>
                <w:lang w:val="it-IT" w:eastAsia="en-GB"/>
              </w:rPr>
            </w:pPr>
            <w:r w:rsidRPr="006A55E7">
              <w:rPr>
                <w:rFonts w:ascii="Cambria" w:hAnsi="Cambria" w:cs="Calibri"/>
                <w:sz w:val="22"/>
                <w:szCs w:val="22"/>
                <w:lang w:val="it-IT" w:eastAsia="en-GB"/>
              </w:rPr>
              <w:t>9. Glazbena zbirka/slikovnica</w:t>
            </w:r>
          </w:p>
          <w:p w14:paraId="2BB14FB3" w14:textId="77777777" w:rsidR="00373EB3" w:rsidRPr="006A55E7" w:rsidRDefault="00373EB3" w:rsidP="00373EB3">
            <w:pPr>
              <w:rPr>
                <w:rFonts w:ascii="Cambria" w:hAnsi="Cambria"/>
                <w:sz w:val="22"/>
                <w:szCs w:val="22"/>
              </w:rPr>
            </w:pPr>
            <w:r w:rsidRPr="006A55E7">
              <w:rPr>
                <w:rFonts w:ascii="Cambria" w:hAnsi="Cambria" w:cs="Calibri"/>
                <w:sz w:val="22"/>
                <w:szCs w:val="22"/>
                <w:lang w:val="it-IT" w:eastAsia="en-GB"/>
              </w:rPr>
              <w:t>10. Terenska nastava (koncert, zvuci u prirodi)</w:t>
            </w:r>
          </w:p>
        </w:tc>
      </w:tr>
      <w:tr w:rsidR="00373EB3" w:rsidRPr="006A55E7" w14:paraId="577486E4" w14:textId="77777777" w:rsidTr="005E338D">
        <w:tc>
          <w:tcPr>
            <w:tcW w:w="225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1CC4348" w14:textId="77777777" w:rsidR="00373EB3" w:rsidRPr="006A55E7" w:rsidRDefault="00373EB3" w:rsidP="00373EB3">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143DDE9A" w14:textId="77777777" w:rsidR="00373EB3" w:rsidRPr="006A55E7" w:rsidRDefault="00373EB3" w:rsidP="00373EB3">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916B54" w14:textId="77777777" w:rsidR="00373EB3" w:rsidRPr="006A55E7" w:rsidRDefault="00373EB3" w:rsidP="00373EB3">
            <w:pPr>
              <w:rPr>
                <w:rFonts w:ascii="Cambria" w:hAnsi="Cambria"/>
                <w:sz w:val="22"/>
                <w:szCs w:val="22"/>
              </w:rPr>
            </w:pPr>
            <w:r w:rsidRPr="006A55E7">
              <w:rPr>
                <w:rFonts w:ascii="Cambria" w:hAnsi="Cambria" w:cs="Calibri"/>
                <w:bCs/>
                <w:sz w:val="22"/>
                <w:szCs w:val="22"/>
                <w:lang w:eastAsia="en-GB"/>
              </w:rPr>
              <w:t>Obveze</w:t>
            </w:r>
            <w:r w:rsidRPr="006A55E7">
              <w:rPr>
                <w:rFonts w:ascii="Cambria" w:hAnsi="Cambria" w:cs="Calibri"/>
                <w:bCs/>
                <w:sz w:val="22"/>
                <w:szCs w:val="22"/>
                <w:lang w:val="en-US" w:eastAsia="en-GB"/>
              </w:rPr>
              <w:t xml:space="preserve"> </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CF3487" w14:textId="77777777" w:rsidR="00373EB3" w:rsidRPr="006A55E7" w:rsidRDefault="00373EB3" w:rsidP="00373EB3">
            <w:pPr>
              <w:rPr>
                <w:rFonts w:ascii="Cambria" w:hAnsi="Cambria"/>
                <w:sz w:val="22"/>
                <w:szCs w:val="22"/>
              </w:rPr>
            </w:pPr>
            <w:r w:rsidRPr="006A55E7">
              <w:rPr>
                <w:rFonts w:ascii="Cambria" w:hAnsi="Cambria" w:cs="Calibri"/>
                <w:bCs/>
                <w:sz w:val="22"/>
                <w:szCs w:val="22"/>
                <w:lang w:eastAsia="en-GB"/>
              </w:rPr>
              <w:t>Ishodi</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1F1608" w14:textId="77777777" w:rsidR="00373EB3" w:rsidRPr="006A55E7" w:rsidRDefault="00373EB3" w:rsidP="00373EB3">
            <w:pPr>
              <w:rPr>
                <w:rFonts w:ascii="Cambria" w:hAnsi="Cambria"/>
                <w:sz w:val="22"/>
                <w:szCs w:val="22"/>
              </w:rPr>
            </w:pPr>
            <w:r w:rsidRPr="006A55E7">
              <w:rPr>
                <w:rFonts w:ascii="Cambria" w:hAnsi="Cambria" w:cs="Calibri"/>
                <w:bCs/>
                <w:sz w:val="22"/>
                <w:szCs w:val="22"/>
                <w:lang w:eastAsia="en-GB"/>
              </w:rPr>
              <w:t>Sati</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9CF577" w14:textId="77777777" w:rsidR="00373EB3" w:rsidRPr="006A55E7" w:rsidRDefault="00373EB3" w:rsidP="00373EB3">
            <w:pPr>
              <w:rPr>
                <w:rFonts w:ascii="Cambria" w:hAnsi="Cambria"/>
                <w:sz w:val="22"/>
                <w:szCs w:val="22"/>
              </w:rPr>
            </w:pPr>
            <w:r w:rsidRPr="006A55E7">
              <w:rPr>
                <w:rFonts w:ascii="Cambria" w:hAnsi="Cambria" w:cs="Calibri"/>
                <w:bCs/>
                <w:sz w:val="22"/>
                <w:szCs w:val="22"/>
                <w:lang w:eastAsia="en-GB"/>
              </w:rPr>
              <w:t>ECTS</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1B7CA" w14:textId="77777777" w:rsidR="00373EB3" w:rsidRPr="006A55E7" w:rsidRDefault="00373EB3" w:rsidP="00373EB3">
            <w:pPr>
              <w:rPr>
                <w:rFonts w:ascii="Cambria" w:hAnsi="Cambria"/>
                <w:sz w:val="22"/>
                <w:szCs w:val="22"/>
              </w:rPr>
            </w:pPr>
            <w:r w:rsidRPr="006A55E7">
              <w:rPr>
                <w:rFonts w:ascii="Cambria" w:hAnsi="Cambria" w:cs="Calibri"/>
                <w:bCs/>
                <w:sz w:val="22"/>
                <w:szCs w:val="22"/>
                <w:lang w:eastAsia="en-GB"/>
              </w:rPr>
              <w:t>Maksimalni udio u ocjeni</w:t>
            </w:r>
            <w:r w:rsidRPr="006A55E7">
              <w:rPr>
                <w:rFonts w:ascii="Cambria" w:hAnsi="Cambria" w:cs="Calibri"/>
                <w:bCs/>
                <w:sz w:val="22"/>
                <w:szCs w:val="22"/>
                <w:lang w:val="en-US" w:eastAsia="en-GB"/>
              </w:rPr>
              <w:t xml:space="preserve"> (%)</w:t>
            </w:r>
          </w:p>
        </w:tc>
      </w:tr>
      <w:tr w:rsidR="00373EB3" w:rsidRPr="006A55E7" w14:paraId="19CC24EC" w14:textId="77777777" w:rsidTr="005E338D">
        <w:tc>
          <w:tcPr>
            <w:tcW w:w="2257" w:type="dxa"/>
            <w:vMerge/>
            <w:tcBorders>
              <w:left w:val="single" w:sz="8" w:space="0" w:color="000000"/>
              <w:right w:val="single" w:sz="8" w:space="0" w:color="000000"/>
            </w:tcBorders>
            <w:vAlign w:val="center"/>
            <w:hideMark/>
          </w:tcPr>
          <w:p w14:paraId="2C67AFBF" w14:textId="77777777" w:rsidR="00373EB3" w:rsidRPr="006A55E7" w:rsidRDefault="00373EB3" w:rsidP="00373EB3">
            <w:pPr>
              <w:rPr>
                <w:rFonts w:ascii="Cambria" w:hAnsi="Cambria"/>
                <w:sz w:val="22"/>
                <w:szCs w:val="22"/>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CE00D7" w14:textId="76527AC2" w:rsidR="00373EB3" w:rsidRPr="006A55E7" w:rsidRDefault="00EC7616" w:rsidP="00373EB3">
            <w:pPr>
              <w:rPr>
                <w:rFonts w:ascii="Cambria" w:hAnsi="Cambria"/>
                <w:sz w:val="22"/>
                <w:szCs w:val="22"/>
              </w:rPr>
            </w:pPr>
            <w:r>
              <w:rPr>
                <w:rFonts w:ascii="Cambria" w:hAnsi="Cambria"/>
                <w:sz w:val="22"/>
                <w:szCs w:val="22"/>
              </w:rPr>
              <w:t>aktivnost</w:t>
            </w:r>
            <w:r w:rsidR="00FF0441">
              <w:rPr>
                <w:rFonts w:ascii="Cambria" w:hAnsi="Cambria"/>
                <w:sz w:val="22"/>
                <w:szCs w:val="22"/>
              </w:rPr>
              <w:t>i</w:t>
            </w:r>
            <w:r>
              <w:rPr>
                <w:rFonts w:ascii="Cambria" w:hAnsi="Cambria"/>
                <w:sz w:val="22"/>
                <w:szCs w:val="22"/>
              </w:rPr>
              <w:t xml:space="preserve"> na nastavi </w:t>
            </w:r>
            <w:r w:rsidR="00AB76E9">
              <w:rPr>
                <w:rFonts w:ascii="Cambria" w:hAnsi="Cambria"/>
                <w:sz w:val="22"/>
                <w:szCs w:val="22"/>
              </w:rPr>
              <w:t>(</w:t>
            </w:r>
            <w:r w:rsidR="00373EB3" w:rsidRPr="006A55E7">
              <w:rPr>
                <w:rFonts w:ascii="Cambria" w:hAnsi="Cambria"/>
                <w:sz w:val="22"/>
                <w:szCs w:val="22"/>
              </w:rPr>
              <w:t>P</w:t>
            </w:r>
            <w:r w:rsidR="00AB76E9">
              <w:rPr>
                <w:rFonts w:ascii="Cambria" w:hAnsi="Cambria"/>
                <w:sz w:val="22"/>
                <w:szCs w:val="22"/>
              </w:rPr>
              <w:t xml:space="preserve">, </w:t>
            </w:r>
            <w:r w:rsidR="00373EB3" w:rsidRPr="006A55E7">
              <w:rPr>
                <w:rFonts w:ascii="Cambria" w:hAnsi="Cambria"/>
                <w:sz w:val="22"/>
                <w:szCs w:val="22"/>
              </w:rPr>
              <w:t>V</w:t>
            </w:r>
            <w:r w:rsidR="00AB76E9">
              <w:rPr>
                <w:rFonts w:ascii="Cambria" w:hAnsi="Cambria"/>
                <w:sz w:val="22"/>
                <w:szCs w:val="22"/>
              </w:rPr>
              <w:t>)</w:t>
            </w:r>
            <w:r w:rsidR="00373EB3" w:rsidRPr="006A55E7">
              <w:rPr>
                <w:rFonts w:ascii="Cambria" w:hAnsi="Cambria"/>
                <w:sz w:val="22"/>
                <w:szCs w:val="22"/>
              </w:rPr>
              <w:t xml:space="preserve"> </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02F267" w14:textId="79A6496F" w:rsidR="00373EB3" w:rsidRPr="006A55E7" w:rsidRDefault="00373EB3" w:rsidP="00AB76E9">
            <w:pPr>
              <w:jc w:val="center"/>
              <w:rPr>
                <w:rFonts w:ascii="Cambria" w:hAnsi="Cambria"/>
                <w:sz w:val="22"/>
                <w:szCs w:val="22"/>
              </w:rPr>
            </w:pPr>
            <w:r w:rsidRPr="006A55E7">
              <w:rPr>
                <w:rFonts w:ascii="Cambria" w:hAnsi="Cambria"/>
                <w:sz w:val="22"/>
                <w:szCs w:val="22"/>
              </w:rPr>
              <w:t>1. – 5.</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A1907" w14:textId="7998E56C" w:rsidR="00373EB3" w:rsidRPr="006A55E7" w:rsidRDefault="00AB76E9" w:rsidP="00AB76E9">
            <w:pPr>
              <w:jc w:val="center"/>
              <w:rPr>
                <w:rFonts w:ascii="Cambria" w:hAnsi="Cambria"/>
                <w:sz w:val="22"/>
                <w:szCs w:val="22"/>
              </w:rPr>
            </w:pPr>
            <w:r>
              <w:rPr>
                <w:rFonts w:ascii="Cambria" w:hAnsi="Cambria"/>
                <w:sz w:val="22"/>
                <w:szCs w:val="22"/>
              </w:rPr>
              <w:t>11</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F29EA" w14:textId="7B5C0D99" w:rsidR="00373EB3" w:rsidRPr="006A55E7" w:rsidRDefault="00373EB3" w:rsidP="00AB76E9">
            <w:pPr>
              <w:jc w:val="center"/>
              <w:rPr>
                <w:rFonts w:ascii="Cambria" w:hAnsi="Cambria"/>
                <w:sz w:val="22"/>
                <w:szCs w:val="22"/>
              </w:rPr>
            </w:pPr>
            <w:r w:rsidRPr="006A55E7">
              <w:rPr>
                <w:rFonts w:ascii="Cambria" w:hAnsi="Cambria"/>
                <w:sz w:val="22"/>
                <w:szCs w:val="22"/>
              </w:rPr>
              <w:t>0,4</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37BFF6" w14:textId="1582A48A" w:rsidR="00373EB3" w:rsidRPr="006A55E7" w:rsidRDefault="00373EB3" w:rsidP="00AB76E9">
            <w:pPr>
              <w:jc w:val="center"/>
              <w:rPr>
                <w:rFonts w:ascii="Cambria" w:hAnsi="Cambria"/>
                <w:sz w:val="22"/>
                <w:szCs w:val="22"/>
              </w:rPr>
            </w:pPr>
            <w:r w:rsidRPr="006A55E7">
              <w:rPr>
                <w:rFonts w:ascii="Cambria" w:hAnsi="Cambria"/>
                <w:sz w:val="22"/>
                <w:szCs w:val="22"/>
              </w:rPr>
              <w:t>10 %</w:t>
            </w:r>
          </w:p>
        </w:tc>
      </w:tr>
      <w:tr w:rsidR="00373EB3" w:rsidRPr="006A55E7" w14:paraId="727C1744" w14:textId="77777777" w:rsidTr="005E338D">
        <w:tc>
          <w:tcPr>
            <w:tcW w:w="2257" w:type="dxa"/>
            <w:vMerge/>
            <w:tcBorders>
              <w:left w:val="single" w:sz="8" w:space="0" w:color="000000"/>
              <w:right w:val="single" w:sz="8" w:space="0" w:color="000000"/>
            </w:tcBorders>
            <w:vAlign w:val="center"/>
            <w:hideMark/>
          </w:tcPr>
          <w:p w14:paraId="47B14295" w14:textId="77777777" w:rsidR="00373EB3" w:rsidRPr="006A55E7" w:rsidRDefault="00373EB3" w:rsidP="00373EB3">
            <w:pPr>
              <w:rPr>
                <w:rFonts w:ascii="Cambria" w:hAnsi="Cambria"/>
                <w:sz w:val="22"/>
                <w:szCs w:val="22"/>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542797" w14:textId="77777777" w:rsidR="00373EB3" w:rsidRPr="006A55E7" w:rsidRDefault="00373EB3" w:rsidP="00373EB3">
            <w:pPr>
              <w:rPr>
                <w:rFonts w:ascii="Cambria" w:hAnsi="Cambria"/>
                <w:sz w:val="22"/>
                <w:szCs w:val="22"/>
              </w:rPr>
            </w:pPr>
            <w:r w:rsidRPr="006A55E7">
              <w:rPr>
                <w:rFonts w:ascii="Cambria" w:hAnsi="Cambria"/>
                <w:sz w:val="22"/>
                <w:szCs w:val="22"/>
              </w:rPr>
              <w:t>samostalni zadatci (domaća zadaća, istraživanje, crtanje, sviranje, pjevanje…)</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7FC76A" w14:textId="4FEF02A5" w:rsidR="00373EB3" w:rsidRPr="006A55E7" w:rsidRDefault="00373EB3" w:rsidP="00AB76E9">
            <w:pPr>
              <w:jc w:val="center"/>
              <w:rPr>
                <w:rFonts w:ascii="Cambria" w:hAnsi="Cambria"/>
                <w:sz w:val="22"/>
                <w:szCs w:val="22"/>
              </w:rPr>
            </w:pPr>
            <w:r w:rsidRPr="006A55E7">
              <w:rPr>
                <w:rFonts w:ascii="Cambria" w:hAnsi="Cambria"/>
                <w:sz w:val="22"/>
                <w:szCs w:val="22"/>
              </w:rPr>
              <w:t>1. – 5.</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11F536" w14:textId="1F455CD8" w:rsidR="00373EB3" w:rsidRPr="006A55E7" w:rsidRDefault="00373EB3" w:rsidP="00AB76E9">
            <w:pPr>
              <w:jc w:val="center"/>
              <w:rPr>
                <w:rFonts w:ascii="Cambria" w:hAnsi="Cambria"/>
                <w:sz w:val="22"/>
                <w:szCs w:val="22"/>
              </w:rPr>
            </w:pPr>
            <w:r w:rsidRPr="006A55E7">
              <w:rPr>
                <w:rFonts w:ascii="Cambria" w:hAnsi="Cambria"/>
                <w:sz w:val="22"/>
                <w:szCs w:val="22"/>
              </w:rPr>
              <w:t>3</w:t>
            </w:r>
            <w:r w:rsidR="001964D3" w:rsidRPr="006A55E7">
              <w:rPr>
                <w:rFonts w:ascii="Cambria" w:hAnsi="Cambria"/>
                <w:sz w:val="22"/>
                <w:szCs w:val="22"/>
              </w:rPr>
              <w:t>6</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F9124C" w14:textId="43078955" w:rsidR="00373EB3" w:rsidRPr="006A55E7" w:rsidRDefault="00373EB3" w:rsidP="00AB76E9">
            <w:pPr>
              <w:jc w:val="center"/>
              <w:rPr>
                <w:rFonts w:ascii="Cambria" w:hAnsi="Cambria"/>
                <w:sz w:val="22"/>
                <w:szCs w:val="22"/>
              </w:rPr>
            </w:pPr>
            <w:r w:rsidRPr="006A55E7">
              <w:rPr>
                <w:rFonts w:ascii="Cambria" w:hAnsi="Cambria"/>
                <w:sz w:val="22"/>
                <w:szCs w:val="22"/>
              </w:rPr>
              <w:t>1,2</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3FED37" w14:textId="132C6AEE" w:rsidR="00373EB3" w:rsidRPr="006A55E7" w:rsidRDefault="00373EB3" w:rsidP="00AB76E9">
            <w:pPr>
              <w:jc w:val="center"/>
              <w:rPr>
                <w:rFonts w:ascii="Cambria" w:hAnsi="Cambria"/>
                <w:sz w:val="22"/>
                <w:szCs w:val="22"/>
              </w:rPr>
            </w:pPr>
            <w:r w:rsidRPr="006A55E7">
              <w:rPr>
                <w:rFonts w:ascii="Cambria" w:hAnsi="Cambria"/>
                <w:sz w:val="22"/>
                <w:szCs w:val="22"/>
              </w:rPr>
              <w:t>60 %</w:t>
            </w:r>
          </w:p>
        </w:tc>
      </w:tr>
      <w:tr w:rsidR="00373EB3" w:rsidRPr="006A55E7" w14:paraId="68B5E8C2" w14:textId="77777777" w:rsidTr="005E338D">
        <w:tc>
          <w:tcPr>
            <w:tcW w:w="2257" w:type="dxa"/>
            <w:vMerge/>
            <w:tcBorders>
              <w:left w:val="single" w:sz="8" w:space="0" w:color="000000"/>
              <w:right w:val="single" w:sz="8" w:space="0" w:color="000000"/>
            </w:tcBorders>
            <w:vAlign w:val="center"/>
            <w:hideMark/>
          </w:tcPr>
          <w:p w14:paraId="1D958610" w14:textId="77777777" w:rsidR="00373EB3" w:rsidRPr="006A55E7" w:rsidRDefault="00373EB3" w:rsidP="00373EB3">
            <w:pPr>
              <w:rPr>
                <w:rFonts w:ascii="Cambria" w:hAnsi="Cambria"/>
                <w:sz w:val="22"/>
                <w:szCs w:val="22"/>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44DF1E" w14:textId="77777777" w:rsidR="00373EB3" w:rsidRPr="006A55E7" w:rsidRDefault="00373EB3" w:rsidP="00373EB3">
            <w:pPr>
              <w:rPr>
                <w:rFonts w:ascii="Cambria" w:hAnsi="Cambria"/>
                <w:sz w:val="22"/>
                <w:szCs w:val="22"/>
              </w:rPr>
            </w:pPr>
            <w:r w:rsidRPr="006A55E7">
              <w:rPr>
                <w:rFonts w:ascii="Cambria" w:hAnsi="Cambria"/>
                <w:sz w:val="22"/>
                <w:szCs w:val="22"/>
              </w:rPr>
              <w:t>usmeni ispit</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04A6E" w14:textId="3BBC0D4E" w:rsidR="00373EB3" w:rsidRPr="006A55E7" w:rsidRDefault="00373EB3" w:rsidP="005E338D">
            <w:pPr>
              <w:jc w:val="center"/>
              <w:rPr>
                <w:rFonts w:ascii="Cambria" w:hAnsi="Cambria"/>
                <w:sz w:val="22"/>
                <w:szCs w:val="22"/>
              </w:rPr>
            </w:pPr>
            <w:r w:rsidRPr="006A55E7">
              <w:rPr>
                <w:rFonts w:ascii="Cambria" w:hAnsi="Cambria"/>
                <w:sz w:val="22"/>
                <w:szCs w:val="22"/>
              </w:rPr>
              <w:t>1. – 5.</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A43134" w14:textId="07769E7D" w:rsidR="00373EB3" w:rsidRPr="006A55E7" w:rsidRDefault="00373EB3" w:rsidP="005E338D">
            <w:pPr>
              <w:jc w:val="center"/>
              <w:rPr>
                <w:rFonts w:ascii="Cambria" w:hAnsi="Cambria"/>
                <w:sz w:val="22"/>
                <w:szCs w:val="22"/>
              </w:rPr>
            </w:pPr>
            <w:r w:rsidRPr="006A55E7">
              <w:rPr>
                <w:rFonts w:ascii="Cambria" w:hAnsi="Cambria"/>
                <w:sz w:val="22"/>
                <w:szCs w:val="22"/>
              </w:rPr>
              <w:t>1</w:t>
            </w:r>
            <w:r w:rsidR="005E338D">
              <w:rPr>
                <w:rFonts w:ascii="Cambria" w:hAnsi="Cambria"/>
                <w:sz w:val="22"/>
                <w:szCs w:val="22"/>
              </w:rPr>
              <w:t>3</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009087" w14:textId="00508E4C" w:rsidR="00373EB3" w:rsidRPr="006A55E7" w:rsidRDefault="00373EB3" w:rsidP="005E338D">
            <w:pPr>
              <w:jc w:val="center"/>
              <w:rPr>
                <w:rFonts w:ascii="Cambria" w:hAnsi="Cambria"/>
                <w:sz w:val="22"/>
                <w:szCs w:val="22"/>
              </w:rPr>
            </w:pPr>
            <w:r w:rsidRPr="006A55E7">
              <w:rPr>
                <w:rFonts w:ascii="Cambria" w:hAnsi="Cambria"/>
                <w:sz w:val="22"/>
                <w:szCs w:val="22"/>
              </w:rPr>
              <w:t>0,4</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B54F75" w14:textId="2D6FAA8A" w:rsidR="00373EB3" w:rsidRPr="006A55E7" w:rsidRDefault="00373EB3" w:rsidP="005E338D">
            <w:pPr>
              <w:jc w:val="center"/>
              <w:rPr>
                <w:rFonts w:ascii="Cambria" w:hAnsi="Cambria"/>
                <w:sz w:val="22"/>
                <w:szCs w:val="22"/>
              </w:rPr>
            </w:pPr>
            <w:r w:rsidRPr="006A55E7">
              <w:rPr>
                <w:rFonts w:ascii="Cambria" w:hAnsi="Cambria"/>
                <w:sz w:val="22"/>
                <w:szCs w:val="22"/>
              </w:rPr>
              <w:t>30 %</w:t>
            </w:r>
          </w:p>
        </w:tc>
      </w:tr>
      <w:tr w:rsidR="00373EB3" w:rsidRPr="006A55E7" w14:paraId="7C7001EF" w14:textId="77777777" w:rsidTr="005E338D">
        <w:tc>
          <w:tcPr>
            <w:tcW w:w="2257" w:type="dxa"/>
            <w:vMerge/>
            <w:tcBorders>
              <w:left w:val="single" w:sz="8" w:space="0" w:color="000000"/>
              <w:right w:val="single" w:sz="8" w:space="0" w:color="000000"/>
            </w:tcBorders>
            <w:vAlign w:val="center"/>
            <w:hideMark/>
          </w:tcPr>
          <w:p w14:paraId="25AF4F97" w14:textId="77777777" w:rsidR="00373EB3" w:rsidRPr="006A55E7" w:rsidRDefault="00373EB3" w:rsidP="00373EB3">
            <w:pPr>
              <w:rPr>
                <w:rFonts w:ascii="Cambria" w:hAnsi="Cambria"/>
                <w:sz w:val="22"/>
                <w:szCs w:val="22"/>
              </w:rPr>
            </w:pPr>
          </w:p>
        </w:tc>
        <w:tc>
          <w:tcPr>
            <w:tcW w:w="34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8D2A06" w14:textId="77777777" w:rsidR="00373EB3" w:rsidRPr="006A55E7" w:rsidRDefault="00373EB3" w:rsidP="00373EB3">
            <w:pPr>
              <w:rPr>
                <w:rFonts w:ascii="Cambria" w:hAnsi="Cambria"/>
                <w:sz w:val="22"/>
                <w:szCs w:val="22"/>
              </w:rPr>
            </w:pPr>
            <w:r w:rsidRPr="006A55E7">
              <w:rPr>
                <w:rFonts w:ascii="Cambria" w:hAnsi="Cambria"/>
                <w:sz w:val="22"/>
                <w:szCs w:val="22"/>
                <w:lang w:val="en-US"/>
              </w:rPr>
              <w:t>ukupno</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91FDAD" w14:textId="2FEE3B10" w:rsidR="00373EB3" w:rsidRPr="006A55E7" w:rsidRDefault="001964D3" w:rsidP="005E338D">
            <w:pPr>
              <w:jc w:val="center"/>
              <w:rPr>
                <w:rFonts w:ascii="Cambria" w:hAnsi="Cambria"/>
                <w:sz w:val="22"/>
                <w:szCs w:val="22"/>
              </w:rPr>
            </w:pPr>
            <w:r w:rsidRPr="006A55E7">
              <w:rPr>
                <w:rFonts w:ascii="Cambria" w:hAnsi="Cambria"/>
                <w:sz w:val="22"/>
                <w:szCs w:val="22"/>
              </w:rPr>
              <w:t>60</w:t>
            </w:r>
          </w:p>
        </w:tc>
        <w:tc>
          <w:tcPr>
            <w:tcW w:w="8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BD92FE" w14:textId="615CAF40" w:rsidR="00373EB3" w:rsidRPr="006A55E7" w:rsidRDefault="00373EB3" w:rsidP="005E338D">
            <w:pPr>
              <w:jc w:val="center"/>
              <w:rPr>
                <w:rFonts w:ascii="Cambria" w:hAnsi="Cambria"/>
                <w:sz w:val="22"/>
                <w:szCs w:val="22"/>
              </w:rPr>
            </w:pPr>
            <w:r w:rsidRPr="006A55E7">
              <w:rPr>
                <w:rFonts w:ascii="Cambria" w:hAnsi="Cambria"/>
                <w:sz w:val="22"/>
                <w:szCs w:val="22"/>
              </w:rPr>
              <w:t>2</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BCD625" w14:textId="77777777" w:rsidR="00373EB3" w:rsidRPr="006A55E7" w:rsidRDefault="00373EB3" w:rsidP="005E338D">
            <w:pPr>
              <w:jc w:val="center"/>
              <w:rPr>
                <w:rFonts w:ascii="Cambria" w:hAnsi="Cambria"/>
                <w:sz w:val="22"/>
                <w:szCs w:val="22"/>
              </w:rPr>
            </w:pPr>
            <w:r w:rsidRPr="006A55E7">
              <w:rPr>
                <w:rFonts w:ascii="Cambria" w:hAnsi="Cambria"/>
                <w:sz w:val="22"/>
                <w:szCs w:val="22"/>
              </w:rPr>
              <w:t>100 %</w:t>
            </w:r>
          </w:p>
        </w:tc>
      </w:tr>
      <w:tr w:rsidR="00373EB3" w:rsidRPr="006A55E7" w14:paraId="60F6F79B" w14:textId="77777777" w:rsidTr="005E338D">
        <w:tc>
          <w:tcPr>
            <w:tcW w:w="2257" w:type="dxa"/>
            <w:vMerge/>
            <w:tcBorders>
              <w:left w:val="single" w:sz="8" w:space="0" w:color="000000"/>
              <w:bottom w:val="single" w:sz="8" w:space="0" w:color="000000"/>
              <w:right w:val="single" w:sz="8" w:space="0" w:color="000000"/>
            </w:tcBorders>
            <w:vAlign w:val="center"/>
          </w:tcPr>
          <w:p w14:paraId="70072C60" w14:textId="77777777" w:rsidR="00373EB3" w:rsidRPr="006A55E7" w:rsidRDefault="00373EB3" w:rsidP="00373EB3">
            <w:pPr>
              <w:rPr>
                <w:rFonts w:ascii="Cambria" w:hAnsi="Cambria"/>
                <w:sz w:val="22"/>
                <w:szCs w:val="22"/>
              </w:rPr>
            </w:pP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E3E5722" w14:textId="77777777" w:rsidR="00373EB3" w:rsidRPr="006A55E7" w:rsidRDefault="00373EB3" w:rsidP="00373EB3">
            <w:pPr>
              <w:rPr>
                <w:rFonts w:ascii="Cambria" w:hAnsi="Cambria"/>
                <w:sz w:val="22"/>
                <w:szCs w:val="22"/>
              </w:rPr>
            </w:pPr>
            <w:r w:rsidRPr="006A55E7">
              <w:rPr>
                <w:rFonts w:ascii="Cambria" w:hAnsi="Cambria"/>
                <w:sz w:val="22"/>
                <w:szCs w:val="22"/>
              </w:rPr>
              <w:t>Dodatna pojašnjenja (kriteriji ocjenjivanja):</w:t>
            </w:r>
          </w:p>
          <w:p w14:paraId="18A1A1B9" w14:textId="77777777" w:rsidR="00373EB3" w:rsidRPr="006A55E7" w:rsidRDefault="00373EB3" w:rsidP="00373EB3">
            <w:pPr>
              <w:rPr>
                <w:rFonts w:ascii="Cambria" w:hAnsi="Cambria"/>
                <w:sz w:val="22"/>
                <w:szCs w:val="22"/>
              </w:rPr>
            </w:pPr>
            <w:r w:rsidRPr="006A55E7">
              <w:rPr>
                <w:rFonts w:ascii="Cambria" w:hAnsi="Cambria"/>
                <w:sz w:val="22"/>
                <w:szCs w:val="22"/>
              </w:rPr>
              <w:t>Pohađanje nastave je obvezno.</w:t>
            </w:r>
          </w:p>
          <w:p w14:paraId="0BC5FF0A" w14:textId="77777777" w:rsidR="00373EB3" w:rsidRPr="006A55E7" w:rsidRDefault="00373EB3" w:rsidP="00373EB3">
            <w:pPr>
              <w:rPr>
                <w:rFonts w:ascii="Cambria" w:hAnsi="Cambria"/>
                <w:b/>
                <w:sz w:val="22"/>
                <w:szCs w:val="22"/>
                <w:u w:val="single"/>
              </w:rPr>
            </w:pPr>
            <w:r w:rsidRPr="006A55E7">
              <w:rPr>
                <w:rFonts w:ascii="Cambria" w:hAnsi="Cambria"/>
                <w:sz w:val="22"/>
                <w:szCs w:val="22"/>
              </w:rPr>
              <w:t>Samostalni zadatci</w:t>
            </w:r>
            <w:r w:rsidRPr="006A55E7">
              <w:rPr>
                <w:rFonts w:ascii="Cambria" w:hAnsi="Cambria"/>
                <w:b/>
                <w:sz w:val="22"/>
                <w:szCs w:val="22"/>
                <w:u w:val="single"/>
              </w:rPr>
              <w:t xml:space="preserve"> </w:t>
            </w:r>
          </w:p>
          <w:p w14:paraId="45D5EB63" w14:textId="77777777" w:rsidR="00373EB3" w:rsidRPr="006A55E7" w:rsidRDefault="00373EB3" w:rsidP="00373EB3">
            <w:pPr>
              <w:rPr>
                <w:rFonts w:ascii="Cambria" w:hAnsi="Cambria"/>
                <w:sz w:val="22"/>
                <w:szCs w:val="22"/>
              </w:rPr>
            </w:pPr>
            <w:r w:rsidRPr="006A55E7">
              <w:rPr>
                <w:rFonts w:ascii="Cambria" w:hAnsi="Cambria"/>
                <w:sz w:val="22"/>
                <w:szCs w:val="22"/>
              </w:rPr>
              <w:t>Projektni zadatak se odabire na prvom satu i zadaju se okvirni zadatci. Na temelju aktivnosti na predavanjima student osmišljava sam, domaću zadaću u vidu glazbenih sadržaja nabrojanih u ishodima. Student šalje mailom osmišljene zadatke. Za svaki ostvareni ishod je 10 % (ukupno 60 %)</w:t>
            </w:r>
          </w:p>
          <w:p w14:paraId="3AB41D1E" w14:textId="77777777" w:rsidR="00373EB3" w:rsidRPr="006A55E7" w:rsidRDefault="00373EB3" w:rsidP="00373EB3">
            <w:pPr>
              <w:rPr>
                <w:rFonts w:ascii="Cambria" w:hAnsi="Cambria"/>
                <w:sz w:val="22"/>
                <w:szCs w:val="22"/>
              </w:rPr>
            </w:pPr>
            <w:r w:rsidRPr="006A55E7">
              <w:rPr>
                <w:rFonts w:ascii="Cambria" w:hAnsi="Cambria"/>
                <w:sz w:val="22"/>
                <w:szCs w:val="22"/>
              </w:rPr>
              <w:t>Ispit</w:t>
            </w:r>
          </w:p>
          <w:p w14:paraId="2ACDCDCF" w14:textId="77777777" w:rsidR="00373EB3" w:rsidRPr="006A55E7" w:rsidRDefault="00373EB3" w:rsidP="00373EB3">
            <w:pPr>
              <w:rPr>
                <w:rFonts w:ascii="Cambria" w:hAnsi="Cambria"/>
                <w:sz w:val="22"/>
                <w:szCs w:val="22"/>
              </w:rPr>
            </w:pPr>
            <w:r w:rsidRPr="006A55E7">
              <w:rPr>
                <w:rFonts w:ascii="Cambria" w:hAnsi="Cambria"/>
                <w:sz w:val="22"/>
                <w:szCs w:val="22"/>
              </w:rPr>
              <w:t>Ispit je usmeni. Na ispitu student prezentira samostalne zadatke</w:t>
            </w:r>
          </w:p>
          <w:p w14:paraId="345D43BC" w14:textId="77777777" w:rsidR="00373EB3" w:rsidRPr="006A55E7" w:rsidRDefault="00373EB3" w:rsidP="00373EB3">
            <w:pPr>
              <w:rPr>
                <w:rFonts w:ascii="Cambria" w:hAnsi="Cambria"/>
                <w:sz w:val="22"/>
                <w:szCs w:val="22"/>
              </w:rPr>
            </w:pPr>
            <w:r w:rsidRPr="006A55E7">
              <w:rPr>
                <w:rFonts w:ascii="Cambria" w:hAnsi="Cambria"/>
                <w:sz w:val="22"/>
                <w:szCs w:val="22"/>
              </w:rPr>
              <w:t>0 % = Neuspješno su reproducirana usvojena glazbena znanja i vještine.</w:t>
            </w:r>
          </w:p>
          <w:p w14:paraId="78FC4C59" w14:textId="77777777" w:rsidR="00373EB3" w:rsidRPr="006A55E7" w:rsidRDefault="00373EB3" w:rsidP="00373EB3">
            <w:pPr>
              <w:rPr>
                <w:rFonts w:ascii="Cambria" w:hAnsi="Cambria"/>
                <w:sz w:val="22"/>
                <w:szCs w:val="22"/>
              </w:rPr>
            </w:pPr>
            <w:r w:rsidRPr="006A55E7">
              <w:rPr>
                <w:rFonts w:ascii="Cambria" w:hAnsi="Cambria"/>
                <w:sz w:val="22"/>
                <w:szCs w:val="22"/>
              </w:rPr>
              <w:t>15 % = Djelomično su reproducirana usvojena glazbena znanja i vještine.</w:t>
            </w:r>
          </w:p>
          <w:p w14:paraId="0209F65C" w14:textId="77777777" w:rsidR="00373EB3" w:rsidRPr="006A55E7" w:rsidRDefault="00373EB3" w:rsidP="00373EB3">
            <w:pPr>
              <w:rPr>
                <w:rFonts w:ascii="Cambria" w:hAnsi="Cambria"/>
                <w:sz w:val="22"/>
                <w:szCs w:val="22"/>
              </w:rPr>
            </w:pPr>
            <w:r w:rsidRPr="006A55E7">
              <w:rPr>
                <w:rFonts w:ascii="Cambria" w:hAnsi="Cambria"/>
                <w:sz w:val="22"/>
                <w:szCs w:val="22"/>
              </w:rPr>
              <w:t>30 % = Uspješno su reproducirana usvojena glazbena znanja i vještine.</w:t>
            </w:r>
          </w:p>
          <w:p w14:paraId="533CDCFF" w14:textId="77777777" w:rsidR="00373EB3" w:rsidRPr="006A55E7" w:rsidRDefault="00373EB3" w:rsidP="00373EB3">
            <w:pPr>
              <w:rPr>
                <w:rFonts w:ascii="Cambria" w:hAnsi="Cambria"/>
                <w:sz w:val="22"/>
                <w:szCs w:val="22"/>
              </w:rPr>
            </w:pPr>
            <w:r w:rsidRPr="006A55E7">
              <w:rPr>
                <w:rFonts w:ascii="Cambria" w:hAnsi="Cambria"/>
                <w:sz w:val="22"/>
                <w:szCs w:val="22"/>
              </w:rPr>
              <w:t>Za položiti kolegij, student mora ostvariti ukupno 50 % iz bilo kojeg segmenta.</w:t>
            </w:r>
          </w:p>
        </w:tc>
      </w:tr>
      <w:tr w:rsidR="00373EB3" w:rsidRPr="006A55E7" w14:paraId="5EA4E833"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85E566" w14:textId="77777777" w:rsidR="00373EB3" w:rsidRPr="006A55E7" w:rsidRDefault="00373EB3" w:rsidP="00373EB3">
            <w:pPr>
              <w:rPr>
                <w:rFonts w:ascii="Cambria" w:hAnsi="Cambria"/>
                <w:sz w:val="22"/>
                <w:szCs w:val="22"/>
              </w:rPr>
            </w:pPr>
            <w:r w:rsidRPr="006A55E7">
              <w:rPr>
                <w:rFonts w:ascii="Cambria" w:hAnsi="Cambria"/>
                <w:sz w:val="22"/>
                <w:szCs w:val="22"/>
              </w:rPr>
              <w:t>Studentske obveze</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BE7012" w14:textId="77777777" w:rsidR="00373EB3" w:rsidRPr="006A55E7" w:rsidRDefault="00373EB3" w:rsidP="00373EB3">
            <w:pPr>
              <w:jc w:val="both"/>
              <w:rPr>
                <w:rFonts w:ascii="Cambria" w:hAnsi="Cambria" w:cs="Calibri"/>
                <w:sz w:val="22"/>
                <w:szCs w:val="22"/>
                <w:lang w:val="it-IT" w:eastAsia="en-GB"/>
              </w:rPr>
            </w:pPr>
            <w:r w:rsidRPr="006A55E7">
              <w:t xml:space="preserve">Da </w:t>
            </w:r>
            <w:r w:rsidRPr="006A55E7">
              <w:rPr>
                <w:rFonts w:ascii="Cambria" w:hAnsi="Cambria" w:cs="Calibri"/>
                <w:sz w:val="22"/>
                <w:szCs w:val="22"/>
                <w:lang w:val="it-IT" w:eastAsia="en-GB"/>
              </w:rPr>
              <w:t>položi kolegij, student/studentica mora:</w:t>
            </w:r>
          </w:p>
          <w:p w14:paraId="68DE194F" w14:textId="77777777" w:rsidR="00373EB3" w:rsidRPr="006A55E7" w:rsidRDefault="00373EB3" w:rsidP="00373EB3">
            <w:pPr>
              <w:jc w:val="both"/>
              <w:rPr>
                <w:rFonts w:ascii="Cambria" w:hAnsi="Cambria" w:cs="Calibri"/>
                <w:sz w:val="22"/>
                <w:szCs w:val="22"/>
                <w:lang w:val="it-IT" w:eastAsia="en-GB"/>
              </w:rPr>
            </w:pPr>
            <w:r w:rsidRPr="006A55E7">
              <w:rPr>
                <w:rFonts w:ascii="Cambria" w:hAnsi="Cambria" w:cs="Calibri"/>
                <w:sz w:val="22"/>
                <w:szCs w:val="22"/>
                <w:lang w:val="it-IT" w:eastAsia="en-GB"/>
              </w:rPr>
              <w:t>1. pohađati nastavu</w:t>
            </w:r>
          </w:p>
          <w:p w14:paraId="2B7DE370" w14:textId="77777777" w:rsidR="00373EB3" w:rsidRPr="006A55E7" w:rsidRDefault="00373EB3" w:rsidP="00373EB3">
            <w:pPr>
              <w:jc w:val="both"/>
              <w:rPr>
                <w:rFonts w:ascii="Cambria" w:hAnsi="Cambria" w:cs="Calibri"/>
                <w:sz w:val="22"/>
                <w:szCs w:val="22"/>
                <w:lang w:val="it-IT" w:eastAsia="en-GB"/>
              </w:rPr>
            </w:pPr>
            <w:r w:rsidRPr="006A55E7">
              <w:rPr>
                <w:rFonts w:ascii="Cambria" w:hAnsi="Cambria" w:cs="Calibri"/>
                <w:sz w:val="22"/>
                <w:szCs w:val="22"/>
                <w:lang w:val="it-IT" w:eastAsia="en-GB"/>
              </w:rPr>
              <w:t>2. kreirati dogovorene vježbe</w:t>
            </w:r>
          </w:p>
          <w:p w14:paraId="178AFD35" w14:textId="77777777" w:rsidR="00373EB3" w:rsidRPr="006A55E7" w:rsidRDefault="00373EB3" w:rsidP="00373EB3">
            <w:pPr>
              <w:jc w:val="both"/>
              <w:rPr>
                <w:rFonts w:ascii="Cambria" w:hAnsi="Cambria" w:cs="Calibri"/>
                <w:sz w:val="22"/>
                <w:szCs w:val="22"/>
                <w:lang w:val="it-IT" w:eastAsia="en-GB"/>
              </w:rPr>
            </w:pPr>
            <w:r w:rsidRPr="006A55E7">
              <w:rPr>
                <w:rFonts w:ascii="Cambria" w:hAnsi="Cambria" w:cs="Calibri"/>
                <w:sz w:val="22"/>
                <w:szCs w:val="22"/>
                <w:lang w:val="it-IT" w:eastAsia="en-GB"/>
              </w:rPr>
              <w:t>3. sudjelovati u procesu stvaranja novog glazbenog sadržaja</w:t>
            </w:r>
          </w:p>
          <w:p w14:paraId="4A20929A" w14:textId="6CAAD0FD" w:rsidR="00373EB3" w:rsidRPr="006A55E7" w:rsidRDefault="00373EB3" w:rsidP="00373EB3">
            <w:pPr>
              <w:rPr>
                <w:rFonts w:ascii="Cambria" w:hAnsi="Cambria" w:cs="Calibri"/>
                <w:sz w:val="22"/>
                <w:szCs w:val="22"/>
                <w:lang w:val="it-IT" w:eastAsia="en-GB"/>
              </w:rPr>
            </w:pPr>
            <w:r w:rsidRPr="006A55E7">
              <w:rPr>
                <w:rFonts w:ascii="Cambria" w:hAnsi="Cambria" w:cs="Calibri"/>
                <w:sz w:val="22"/>
                <w:szCs w:val="22"/>
                <w:lang w:val="it-IT" w:eastAsia="en-GB"/>
              </w:rPr>
              <w:t>4. položiti usmeni ispit</w:t>
            </w:r>
            <w:r w:rsidR="005E338D">
              <w:rPr>
                <w:rFonts w:ascii="Cambria" w:hAnsi="Cambria" w:cs="Calibri"/>
                <w:sz w:val="22"/>
                <w:szCs w:val="22"/>
                <w:lang w:val="it-IT" w:eastAsia="en-GB"/>
              </w:rPr>
              <w:t>.</w:t>
            </w:r>
          </w:p>
        </w:tc>
      </w:tr>
      <w:tr w:rsidR="00373EB3" w:rsidRPr="006A55E7" w14:paraId="09A4F06E"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6CC697" w14:textId="77777777" w:rsidR="00373EB3" w:rsidRPr="006A55E7" w:rsidRDefault="00373EB3" w:rsidP="00373EB3">
            <w:pPr>
              <w:rPr>
                <w:rFonts w:ascii="Cambria" w:hAnsi="Cambria"/>
                <w:sz w:val="22"/>
                <w:szCs w:val="22"/>
              </w:rPr>
            </w:pPr>
            <w:r w:rsidRPr="006A55E7">
              <w:rPr>
                <w:rFonts w:ascii="Cambria" w:hAnsi="Cambria"/>
                <w:sz w:val="22"/>
                <w:szCs w:val="22"/>
                <w:lang w:val="it-IT"/>
              </w:rPr>
              <w:t>Rokovi</w:t>
            </w:r>
            <w:r w:rsidRPr="006A55E7">
              <w:rPr>
                <w:rFonts w:ascii="Cambria" w:hAnsi="Cambria"/>
                <w:sz w:val="22"/>
                <w:szCs w:val="22"/>
              </w:rPr>
              <w:t xml:space="preserve"> </w:t>
            </w:r>
            <w:r w:rsidRPr="006A55E7">
              <w:rPr>
                <w:rFonts w:ascii="Cambria" w:hAnsi="Cambria"/>
                <w:sz w:val="22"/>
                <w:szCs w:val="22"/>
                <w:lang w:val="it-IT"/>
              </w:rPr>
              <w:t>ispita</w:t>
            </w:r>
            <w:r w:rsidRPr="006A55E7">
              <w:rPr>
                <w:rFonts w:ascii="Cambria" w:hAnsi="Cambria"/>
                <w:sz w:val="22"/>
                <w:szCs w:val="22"/>
              </w:rPr>
              <w:t xml:space="preserve"> </w:t>
            </w:r>
            <w:r w:rsidRPr="006A55E7">
              <w:rPr>
                <w:rFonts w:ascii="Cambria" w:hAnsi="Cambria"/>
                <w:sz w:val="22"/>
                <w:szCs w:val="22"/>
                <w:lang w:val="it-IT"/>
              </w:rPr>
              <w:t>i</w:t>
            </w:r>
            <w:r w:rsidRPr="006A55E7">
              <w:rPr>
                <w:rFonts w:ascii="Cambria" w:hAnsi="Cambria"/>
                <w:sz w:val="22"/>
                <w:szCs w:val="22"/>
              </w:rPr>
              <w:t xml:space="preserve"> </w:t>
            </w:r>
            <w:r w:rsidRPr="006A55E7">
              <w:rPr>
                <w:rFonts w:ascii="Cambria" w:hAnsi="Cambria"/>
                <w:sz w:val="22"/>
                <w:szCs w:val="22"/>
                <w:lang w:val="it-IT"/>
              </w:rPr>
              <w:t>kolo</w:t>
            </w:r>
            <w:r w:rsidRPr="006A55E7">
              <w:rPr>
                <w:rFonts w:ascii="Cambria" w:hAnsi="Cambria"/>
                <w:sz w:val="22"/>
                <w:szCs w:val="22"/>
                <w:lang w:val="en-US"/>
              </w:rPr>
              <w:t>kvija</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0B756F" w14:textId="77777777" w:rsidR="00373EB3" w:rsidRPr="006A55E7" w:rsidRDefault="00373EB3" w:rsidP="00373EB3">
            <w:pPr>
              <w:rPr>
                <w:rFonts w:ascii="Cambria" w:hAnsi="Cambria"/>
                <w:sz w:val="22"/>
                <w:szCs w:val="22"/>
              </w:rPr>
            </w:pPr>
            <w:r w:rsidRPr="006A55E7">
              <w:rPr>
                <w:rFonts w:ascii="Cambria" w:hAnsi="Cambria"/>
                <w:sz w:val="22"/>
                <w:szCs w:val="22"/>
              </w:rPr>
              <w:t>Svi rokovi se objavljuju u ISVU sustavu i studomatu.</w:t>
            </w:r>
          </w:p>
        </w:tc>
      </w:tr>
      <w:tr w:rsidR="00373EB3" w:rsidRPr="006A55E7" w14:paraId="245CD91B" w14:textId="77777777" w:rsidTr="005E338D">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A85BEB" w14:textId="77777777" w:rsidR="00373EB3" w:rsidRPr="006A55E7" w:rsidRDefault="00373EB3" w:rsidP="00373EB3">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DB0370" w14:textId="77777777" w:rsidR="00373EB3" w:rsidRPr="006A55E7" w:rsidRDefault="00373EB3" w:rsidP="00373EB3">
            <w:pPr>
              <w:rPr>
                <w:rFonts w:ascii="Cambria" w:hAnsi="Cambria"/>
                <w:sz w:val="22"/>
                <w:szCs w:val="22"/>
              </w:rPr>
            </w:pPr>
            <w:r w:rsidRPr="006A55E7">
              <w:rPr>
                <w:rFonts w:ascii="Cambria" w:hAnsi="Cambria"/>
                <w:sz w:val="22"/>
                <w:szCs w:val="22"/>
              </w:rPr>
              <w:t>U slučaju održavanja nastave na daljinu, moguće je odstupanje u:</w:t>
            </w:r>
          </w:p>
          <w:p w14:paraId="5D1FBAF3" w14:textId="77777777" w:rsidR="00373EB3" w:rsidRPr="006A55E7" w:rsidRDefault="00373EB3" w:rsidP="00373EB3">
            <w:pPr>
              <w:rPr>
                <w:rFonts w:ascii="Cambria" w:hAnsi="Cambria"/>
                <w:sz w:val="22"/>
                <w:szCs w:val="22"/>
              </w:rPr>
            </w:pPr>
            <w:r w:rsidRPr="006A55E7">
              <w:rPr>
                <w:rFonts w:ascii="Cambria" w:hAnsi="Cambria"/>
                <w:sz w:val="22"/>
                <w:szCs w:val="22"/>
              </w:rPr>
              <w:t>- mjestu izvođenja kolegija</w:t>
            </w:r>
          </w:p>
          <w:p w14:paraId="2553DF42" w14:textId="77777777" w:rsidR="00373EB3" w:rsidRPr="006A55E7" w:rsidRDefault="00373EB3" w:rsidP="00373EB3">
            <w:pPr>
              <w:rPr>
                <w:rFonts w:ascii="Cambria" w:hAnsi="Cambria"/>
                <w:sz w:val="22"/>
                <w:szCs w:val="22"/>
              </w:rPr>
            </w:pPr>
            <w:r w:rsidRPr="006A55E7">
              <w:rPr>
                <w:rFonts w:ascii="Cambria" w:hAnsi="Cambria"/>
                <w:sz w:val="22"/>
                <w:szCs w:val="22"/>
              </w:rPr>
              <w:t>- provedbi aktivnosti, metoda tumačenja i poučavanja i načinima vrednovanja</w:t>
            </w:r>
          </w:p>
          <w:p w14:paraId="1DA8BECC" w14:textId="77777777" w:rsidR="00373EB3" w:rsidRPr="006A55E7" w:rsidRDefault="00373EB3" w:rsidP="00373EB3">
            <w:pPr>
              <w:rPr>
                <w:rFonts w:ascii="Cambria" w:hAnsi="Cambria"/>
                <w:sz w:val="22"/>
                <w:szCs w:val="22"/>
              </w:rPr>
            </w:pPr>
            <w:r w:rsidRPr="006A55E7">
              <w:rPr>
                <w:rFonts w:ascii="Cambria" w:hAnsi="Cambria"/>
                <w:sz w:val="22"/>
                <w:szCs w:val="22"/>
              </w:rPr>
              <w:t>- studentskim obvezama</w:t>
            </w:r>
          </w:p>
          <w:p w14:paraId="6DAC4716" w14:textId="77777777" w:rsidR="00373EB3" w:rsidRPr="006A55E7" w:rsidRDefault="00373EB3" w:rsidP="00373EB3">
            <w:pPr>
              <w:rPr>
                <w:rFonts w:ascii="Cambria" w:hAnsi="Cambria"/>
                <w:sz w:val="22"/>
                <w:szCs w:val="22"/>
              </w:rPr>
            </w:pPr>
            <w:r w:rsidRPr="006A55E7">
              <w:rPr>
                <w:rFonts w:ascii="Cambria" w:hAnsi="Cambria"/>
                <w:sz w:val="22"/>
                <w:szCs w:val="22"/>
              </w:rPr>
              <w:t>- dostupnoj literaturi.</w:t>
            </w:r>
          </w:p>
          <w:p w14:paraId="053012ED" w14:textId="1AA03349" w:rsidR="00373EB3" w:rsidRPr="006A55E7" w:rsidRDefault="00373EB3" w:rsidP="00373EB3">
            <w:pPr>
              <w:rPr>
                <w:rFonts w:ascii="Cambria" w:hAnsi="Cambria"/>
                <w:sz w:val="22"/>
                <w:szCs w:val="22"/>
              </w:rPr>
            </w:pPr>
            <w:r w:rsidRPr="006A55E7">
              <w:rPr>
                <w:rFonts w:ascii="Cambria" w:hAnsi="Cambria"/>
                <w:sz w:val="22"/>
                <w:szCs w:val="22"/>
              </w:rPr>
              <w:t xml:space="preserve">O tome će nositeljica </w:t>
            </w:r>
            <w:r w:rsidR="005E338D">
              <w:rPr>
                <w:rFonts w:ascii="Cambria" w:hAnsi="Cambria"/>
                <w:sz w:val="22"/>
                <w:szCs w:val="22"/>
              </w:rPr>
              <w:t xml:space="preserve">kolegija </w:t>
            </w:r>
            <w:r w:rsidRPr="006A55E7">
              <w:rPr>
                <w:rFonts w:ascii="Cambria" w:hAnsi="Cambria"/>
                <w:sz w:val="22"/>
                <w:szCs w:val="22"/>
              </w:rPr>
              <w:t xml:space="preserve">i </w:t>
            </w:r>
            <w:r w:rsidR="005E338D">
              <w:rPr>
                <w:rFonts w:ascii="Cambria" w:hAnsi="Cambria"/>
                <w:sz w:val="22"/>
                <w:szCs w:val="22"/>
              </w:rPr>
              <w:t>suradnik</w:t>
            </w:r>
            <w:r w:rsidRPr="006A55E7">
              <w:rPr>
                <w:rFonts w:ascii="Cambria" w:hAnsi="Cambria"/>
                <w:sz w:val="22"/>
                <w:szCs w:val="22"/>
              </w:rPr>
              <w:t xml:space="preserve"> obavijestiti studente i studentice kad se nastava na daljinu počne održavati.</w:t>
            </w:r>
          </w:p>
          <w:p w14:paraId="2052D25C" w14:textId="77777777" w:rsidR="00373EB3" w:rsidRPr="006A55E7" w:rsidRDefault="00373EB3" w:rsidP="00373EB3">
            <w:pPr>
              <w:rPr>
                <w:rFonts w:ascii="Cambria" w:hAnsi="Cambria"/>
                <w:sz w:val="22"/>
                <w:szCs w:val="22"/>
              </w:rPr>
            </w:pPr>
            <w:r w:rsidRPr="006A55E7">
              <w:rPr>
                <w:rFonts w:ascii="Cambria" w:hAnsi="Cambria"/>
                <w:sz w:val="22"/>
                <w:szCs w:val="22"/>
              </w:rPr>
              <w:t>Ishodi učenja ostaju nepromijenjeni.</w:t>
            </w:r>
          </w:p>
        </w:tc>
      </w:tr>
      <w:tr w:rsidR="00373EB3" w:rsidRPr="006A55E7" w14:paraId="57F96B91" w14:textId="77777777" w:rsidTr="005E338D">
        <w:trPr>
          <w:trHeight w:val="770"/>
        </w:trPr>
        <w:tc>
          <w:tcPr>
            <w:tcW w:w="225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01B7CE" w14:textId="77777777" w:rsidR="00373EB3" w:rsidRPr="006A55E7" w:rsidRDefault="00373EB3" w:rsidP="00373EB3">
            <w:pPr>
              <w:rPr>
                <w:rFonts w:ascii="Cambria" w:hAnsi="Cambria"/>
                <w:sz w:val="22"/>
                <w:szCs w:val="22"/>
              </w:rPr>
            </w:pPr>
            <w:r w:rsidRPr="006A55E7">
              <w:rPr>
                <w:rFonts w:ascii="Cambria" w:hAnsi="Cambria"/>
                <w:sz w:val="22"/>
                <w:szCs w:val="22"/>
              </w:rPr>
              <w:t>Literatura</w:t>
            </w:r>
          </w:p>
        </w:tc>
        <w:tc>
          <w:tcPr>
            <w:tcW w:w="6665"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F508E3" w14:textId="77777777" w:rsidR="00373EB3" w:rsidRPr="006A55E7" w:rsidRDefault="00373EB3" w:rsidP="00373EB3">
            <w:pPr>
              <w:rPr>
                <w:rFonts w:ascii="Cambria" w:hAnsi="Cambria"/>
                <w:sz w:val="22"/>
                <w:szCs w:val="22"/>
              </w:rPr>
            </w:pPr>
            <w:r w:rsidRPr="006A55E7">
              <w:rPr>
                <w:rFonts w:ascii="Cambria" w:hAnsi="Cambria"/>
                <w:sz w:val="22"/>
                <w:szCs w:val="22"/>
              </w:rPr>
              <w:t xml:space="preserve">Obvezna: </w:t>
            </w:r>
          </w:p>
          <w:p w14:paraId="6062EF5D" w14:textId="77777777" w:rsidR="00373EB3" w:rsidRPr="008D26D0" w:rsidRDefault="00373EB3" w:rsidP="00373EB3">
            <w:pPr>
              <w:jc w:val="both"/>
              <w:rPr>
                <w:rFonts w:ascii="Cambria" w:hAnsi="Cambria" w:cs="Calibri"/>
                <w:sz w:val="22"/>
                <w:szCs w:val="22"/>
                <w:lang w:val="de-DE" w:eastAsia="en-GB"/>
              </w:rPr>
            </w:pPr>
            <w:r w:rsidRPr="006A55E7">
              <w:rPr>
                <w:rFonts w:ascii="Cambria" w:hAnsi="Cambria" w:cs="Calibri"/>
                <w:sz w:val="22"/>
                <w:szCs w:val="22"/>
              </w:rPr>
              <w:t>1. Gortan-Carlin, I. P. i Dobravac, G. (2020). Songs in early English learning textbooks – a cross-curricular potential. U: Medpredmetno povezovanje: pot do uresničevanja vzgojno-izobraževalnih ciljev / Cross-Curricular Integration: The Path to the Realisation of Educational Goals. Ur. Volk, M., Štemberger, T., Sila, A., Kovač, N. Koper: Založba Univerze na Primorskem, 2020. str. 165-178.</w:t>
            </w:r>
          </w:p>
          <w:p w14:paraId="4E85A936" w14:textId="77777777" w:rsidR="00373EB3" w:rsidRPr="008D26D0" w:rsidRDefault="00373EB3" w:rsidP="00373EB3">
            <w:pPr>
              <w:jc w:val="both"/>
              <w:rPr>
                <w:rFonts w:ascii="Cambria" w:hAnsi="Cambria" w:cs="Calibri"/>
                <w:sz w:val="22"/>
                <w:szCs w:val="22"/>
                <w:lang w:val="de-DE" w:eastAsia="en-GB"/>
              </w:rPr>
            </w:pPr>
            <w:r w:rsidRPr="008D26D0">
              <w:rPr>
                <w:rFonts w:ascii="Cambria" w:hAnsi="Cambria" w:cs="Calibri"/>
                <w:sz w:val="22"/>
                <w:szCs w:val="22"/>
                <w:lang w:val="de-DE" w:eastAsia="en-GB"/>
              </w:rPr>
              <w:t>2. Hauser, M. (2004). Rani predškolski odgoj, rani školski odgoj i glazbena igra. Metodika: časopis za teoriju i praksu metodika u predškolskom odgoju, školskoj i visokoškolskoj izobrazbi. 5 (2004), 8(1); str. 65-75.</w:t>
            </w:r>
          </w:p>
          <w:p w14:paraId="78B96211" w14:textId="77777777" w:rsidR="00373EB3" w:rsidRPr="006A55E7" w:rsidRDefault="00373EB3" w:rsidP="00373EB3">
            <w:pPr>
              <w:contextualSpacing/>
              <w:jc w:val="both"/>
              <w:rPr>
                <w:rFonts w:ascii="Cambria" w:hAnsi="Cambria" w:cs="Calibri"/>
                <w:sz w:val="22"/>
                <w:szCs w:val="22"/>
                <w:lang w:eastAsia="en-GB"/>
              </w:rPr>
            </w:pPr>
            <w:r w:rsidRPr="006A55E7">
              <w:rPr>
                <w:rFonts w:ascii="Cambria" w:hAnsi="Cambria" w:cs="Calibri"/>
                <w:sz w:val="22"/>
                <w:szCs w:val="22"/>
              </w:rPr>
              <w:t>3. Kujundžija, I., Dolinščak, M., Gortan-Carlin, I. P.  (2021). Obrazovanje glazbom: pjesma kao sredstvo buđenja ekološke svijesti.</w:t>
            </w:r>
            <w:r w:rsidRPr="006A55E7">
              <w:rPr>
                <w:rFonts w:ascii="Cambria" w:hAnsi="Cambria" w:cs="Calibri"/>
                <w:i/>
                <w:iCs/>
                <w:sz w:val="22"/>
                <w:szCs w:val="22"/>
              </w:rPr>
              <w:t xml:space="preserve"> Zbornik radova 1. međunarodna studentska GREEN konferencija / Proceedings: 1st International Students' GREEN Conference.</w:t>
            </w:r>
            <w:r w:rsidRPr="006A55E7">
              <w:rPr>
                <w:rFonts w:ascii="Cambria" w:hAnsi="Cambria" w:cs="Calibri"/>
                <w:sz w:val="22"/>
                <w:szCs w:val="22"/>
              </w:rPr>
              <w:t xml:space="preserve"> Habuda-Stanić, Mirna (ur.). Osijek: Sveučilište Josipa Jurja Strossmayera u Osijeku, Prehrambeno-tehnološki fakultet Osijek, str. 543-553</w:t>
            </w:r>
          </w:p>
          <w:p w14:paraId="7AF42421" w14:textId="77777777" w:rsidR="00373EB3" w:rsidRPr="006A55E7" w:rsidRDefault="00373EB3" w:rsidP="00373EB3">
            <w:pPr>
              <w:contextualSpacing/>
              <w:jc w:val="both"/>
              <w:rPr>
                <w:rFonts w:ascii="Cambria" w:hAnsi="Cambria" w:cs="Calibri"/>
                <w:sz w:val="22"/>
                <w:szCs w:val="22"/>
                <w:lang w:eastAsia="en-GB"/>
              </w:rPr>
            </w:pPr>
            <w:r w:rsidRPr="006A55E7">
              <w:rPr>
                <w:rFonts w:ascii="Cambria" w:hAnsi="Cambria" w:cs="Calibri"/>
                <w:sz w:val="22"/>
                <w:szCs w:val="22"/>
                <w:lang w:eastAsia="en-GB"/>
              </w:rPr>
              <w:lastRenderedPageBreak/>
              <w:t>4. Majsec Vrbanić, V. (2008). Slušamo, pjevamo, plešemo, sviramo: poticanje glazbom: priručnik. Zagreb: Udruga za promicanje različitosti, umjetničkog izražavanja, kreativnosti i edukacije djece i mladeži "Ruke".</w:t>
            </w:r>
          </w:p>
          <w:p w14:paraId="031AECDE" w14:textId="77777777" w:rsidR="00373EB3" w:rsidRPr="006A55E7" w:rsidRDefault="00373EB3" w:rsidP="00373EB3">
            <w:pPr>
              <w:contextualSpacing/>
              <w:jc w:val="both"/>
              <w:rPr>
                <w:rFonts w:ascii="Cambria" w:hAnsi="Cambria" w:cs="Calibri"/>
                <w:sz w:val="22"/>
                <w:szCs w:val="22"/>
                <w:lang w:val="en-US" w:eastAsia="en-GB"/>
              </w:rPr>
            </w:pPr>
            <w:r w:rsidRPr="006A55E7">
              <w:rPr>
                <w:rFonts w:ascii="Cambria" w:hAnsi="Cambria" w:cs="Calibri"/>
                <w:sz w:val="22"/>
                <w:szCs w:val="22"/>
                <w:lang w:eastAsia="en-GB"/>
              </w:rPr>
              <w:t xml:space="preserve">5. Morović, Ž., Gortan-Carlin, I., Krajnović, A. (2021). Interaktivna opera – inovativni model korisničkog iskustva u kulturi. </w:t>
            </w:r>
            <w:r w:rsidRPr="006A55E7">
              <w:rPr>
                <w:rFonts w:ascii="Cambria" w:hAnsi="Cambria" w:cs="Calibri"/>
                <w:sz w:val="22"/>
                <w:szCs w:val="22"/>
                <w:lang w:val="en-US" w:eastAsia="en-GB"/>
              </w:rPr>
              <w:t>U: Gregurec, I. (ur.). 6th International Scientific and Professional Conference Crodma 2021 - Book of Papers. Varaždin: CRODMA - Croatian Direct Marketing Association, 2021. str. 123-135.</w:t>
            </w:r>
          </w:p>
          <w:p w14:paraId="3AFDC343" w14:textId="77777777" w:rsidR="00373EB3" w:rsidRPr="006A55E7" w:rsidRDefault="00373EB3" w:rsidP="00373EB3">
            <w:pPr>
              <w:rPr>
                <w:rFonts w:ascii="Cambria" w:hAnsi="Cambria"/>
                <w:sz w:val="22"/>
                <w:szCs w:val="22"/>
              </w:rPr>
            </w:pPr>
            <w:r w:rsidRPr="006A55E7">
              <w:rPr>
                <w:rFonts w:ascii="Cambria" w:hAnsi="Cambria"/>
                <w:sz w:val="22"/>
                <w:szCs w:val="22"/>
              </w:rPr>
              <w:t>6. Žužić, M., Kovačić, D. (2008). Glazbene čarolije. 1-3. Zagreb: Profil International.</w:t>
            </w:r>
          </w:p>
          <w:p w14:paraId="3438A72D" w14:textId="77777777" w:rsidR="00373EB3" w:rsidRPr="006A55E7" w:rsidRDefault="00373EB3" w:rsidP="00373EB3">
            <w:pPr>
              <w:rPr>
                <w:rFonts w:ascii="Cambria" w:hAnsi="Cambria"/>
                <w:sz w:val="22"/>
                <w:szCs w:val="22"/>
              </w:rPr>
            </w:pPr>
            <w:r w:rsidRPr="006A55E7">
              <w:rPr>
                <w:rFonts w:ascii="Cambria" w:hAnsi="Cambria"/>
                <w:sz w:val="22"/>
                <w:szCs w:val="22"/>
              </w:rPr>
              <w:t xml:space="preserve">Izborna: </w:t>
            </w:r>
          </w:p>
          <w:p w14:paraId="7C723EEA" w14:textId="77777777" w:rsidR="00373EB3" w:rsidRPr="006A55E7" w:rsidRDefault="00373EB3" w:rsidP="00373EB3">
            <w:pPr>
              <w:contextualSpacing/>
              <w:jc w:val="both"/>
              <w:rPr>
                <w:rFonts w:ascii="Cambria" w:hAnsi="Cambria" w:cs="Calibri"/>
                <w:sz w:val="22"/>
                <w:szCs w:val="22"/>
                <w:lang w:eastAsia="en-GB"/>
              </w:rPr>
            </w:pPr>
            <w:r w:rsidRPr="006A55E7">
              <w:rPr>
                <w:rFonts w:ascii="Cambria" w:hAnsi="Cambria" w:cs="Calibri"/>
                <w:sz w:val="22"/>
                <w:szCs w:val="22"/>
                <w:lang w:eastAsia="en-GB"/>
              </w:rPr>
              <w:t>1. Ainsley R. (2004). Enciklopedija Klasične glazbe, Zagreb: Znanje</w:t>
            </w:r>
          </w:p>
          <w:p w14:paraId="45E4817B" w14:textId="77777777" w:rsidR="00373EB3" w:rsidRPr="006A55E7" w:rsidRDefault="00373EB3" w:rsidP="00373EB3">
            <w:pPr>
              <w:contextualSpacing/>
              <w:jc w:val="both"/>
              <w:rPr>
                <w:rFonts w:ascii="Cambria" w:hAnsi="Cambria" w:cs="Calibri"/>
                <w:sz w:val="22"/>
                <w:szCs w:val="22"/>
                <w:lang w:val="it-IT" w:eastAsia="en-GB"/>
              </w:rPr>
            </w:pPr>
            <w:r w:rsidRPr="006A55E7">
              <w:rPr>
                <w:rFonts w:ascii="Cambria" w:hAnsi="Cambria" w:cs="Calibri"/>
                <w:sz w:val="22"/>
                <w:szCs w:val="22"/>
                <w:lang w:val="it-IT" w:eastAsia="en-GB"/>
              </w:rPr>
              <w:t>2. Dobrota, S. (2004). Sociopsihologijska procjema glazbenih sposobnosti djece: suvremeni metodološki pristup.// Napredak, 145 (2004), 2, str.145-152.</w:t>
            </w:r>
          </w:p>
          <w:p w14:paraId="6A4829DE" w14:textId="77777777" w:rsidR="00373EB3" w:rsidRPr="006A55E7" w:rsidRDefault="00373EB3" w:rsidP="00373EB3">
            <w:pPr>
              <w:contextualSpacing/>
              <w:jc w:val="both"/>
              <w:rPr>
                <w:rFonts w:ascii="Cambria" w:hAnsi="Cambria" w:cs="Calibri"/>
                <w:sz w:val="22"/>
                <w:szCs w:val="22"/>
                <w:lang w:val="it-IT" w:eastAsia="en-GB"/>
              </w:rPr>
            </w:pPr>
            <w:r w:rsidRPr="006A55E7">
              <w:rPr>
                <w:rFonts w:ascii="Cambria" w:hAnsi="Cambria" w:cs="Calibri"/>
                <w:sz w:val="22"/>
                <w:szCs w:val="22"/>
                <w:lang w:val="it-IT" w:eastAsia="en-GB"/>
              </w:rPr>
              <w:t>3. Dobrota, S. (2003). Stvaralaštvo kao aktivnost glazbene nastave ranog školskog razdoblja. // Metodika, 4 (2003), 7, str. 202-210.</w:t>
            </w:r>
          </w:p>
          <w:p w14:paraId="6D7B0FD9" w14:textId="77777777" w:rsidR="00373EB3" w:rsidRPr="006A55E7" w:rsidRDefault="00373EB3" w:rsidP="00373EB3">
            <w:pPr>
              <w:contextualSpacing/>
              <w:jc w:val="both"/>
              <w:rPr>
                <w:rFonts w:ascii="Cambria" w:hAnsi="Cambria" w:cs="Calibri"/>
                <w:sz w:val="22"/>
                <w:szCs w:val="22"/>
                <w:lang w:val="it-IT" w:eastAsia="en-GB"/>
              </w:rPr>
            </w:pPr>
            <w:r w:rsidRPr="006A55E7">
              <w:rPr>
                <w:rFonts w:ascii="Cambria" w:hAnsi="Cambria" w:cs="Calibri"/>
                <w:sz w:val="22"/>
                <w:szCs w:val="22"/>
                <w:lang w:val="it-IT" w:eastAsia="en-GB"/>
              </w:rPr>
              <w:t>4. Motte-Haber, H. (1999). Psihologija glazbe. – Jastrebarsko: Naklada Slap.</w:t>
            </w:r>
          </w:p>
          <w:p w14:paraId="251BEEBF" w14:textId="77777777" w:rsidR="00373EB3" w:rsidRPr="006A55E7" w:rsidRDefault="00373EB3" w:rsidP="00373EB3">
            <w:pPr>
              <w:contextualSpacing/>
              <w:jc w:val="both"/>
              <w:rPr>
                <w:rFonts w:ascii="Cambria" w:hAnsi="Cambria" w:cs="Calibri"/>
                <w:sz w:val="22"/>
                <w:szCs w:val="22"/>
                <w:lang w:val="it-IT" w:eastAsia="en-GB"/>
              </w:rPr>
            </w:pPr>
            <w:r w:rsidRPr="006A55E7">
              <w:rPr>
                <w:rFonts w:ascii="Cambria" w:hAnsi="Cambria" w:cs="Calibri"/>
                <w:sz w:val="22"/>
                <w:szCs w:val="22"/>
                <w:lang w:val="it-IT" w:eastAsia="en-GB"/>
              </w:rPr>
              <w:t xml:space="preserve">5. Stevanović, M., Stevanović, D. (2004). Predškolsko dijete za budućnost. Varaždinske Toplice: Tonimir. </w:t>
            </w:r>
          </w:p>
          <w:p w14:paraId="3BA2D30E" w14:textId="77777777" w:rsidR="00373EB3" w:rsidRPr="006A55E7" w:rsidRDefault="00373EB3" w:rsidP="00373EB3">
            <w:pPr>
              <w:contextualSpacing/>
              <w:jc w:val="both"/>
              <w:rPr>
                <w:rFonts w:ascii="Cambria" w:hAnsi="Cambria" w:cs="Calibri"/>
                <w:sz w:val="22"/>
                <w:szCs w:val="22"/>
                <w:lang w:val="it-IT" w:eastAsia="en-GB"/>
              </w:rPr>
            </w:pPr>
            <w:r w:rsidRPr="006A55E7">
              <w:rPr>
                <w:rFonts w:ascii="Cambria" w:hAnsi="Cambria" w:cs="Calibri"/>
                <w:sz w:val="22"/>
                <w:szCs w:val="22"/>
                <w:lang w:val="it-IT" w:eastAsia="en-GB"/>
              </w:rPr>
              <w:t>6. Verdonik, M., Šamanić S. (2004). Disneyjeva Fantazija 2000 i odgoj mladih za umjetnost. Metodika: časopis za teoriju i praksu metodika u predškolskom odgoju, školskoj i visokoškolskoj izobrazbi / 5 (2004), 9(2); str. 308-315.</w:t>
            </w:r>
          </w:p>
          <w:p w14:paraId="7087865E" w14:textId="77777777" w:rsidR="00373EB3" w:rsidRPr="006A55E7" w:rsidRDefault="00373EB3" w:rsidP="00373EB3">
            <w:pPr>
              <w:rPr>
                <w:rFonts w:ascii="Cambria" w:hAnsi="Cambria"/>
                <w:sz w:val="22"/>
                <w:szCs w:val="22"/>
              </w:rPr>
            </w:pPr>
            <w:r w:rsidRPr="006A55E7">
              <w:rPr>
                <w:rFonts w:ascii="Cambria" w:hAnsi="Cambria" w:cs="Calibri"/>
                <w:sz w:val="22"/>
                <w:szCs w:val="22"/>
                <w:lang w:val="it-IT" w:eastAsia="en-GB"/>
              </w:rPr>
              <w:t>Priručna: razne pjesmarice, slikovnice, zbirke pjesama.</w:t>
            </w:r>
          </w:p>
          <w:p w14:paraId="1A3AAC87" w14:textId="77777777" w:rsidR="00373EB3" w:rsidRPr="006A55E7" w:rsidRDefault="00373EB3" w:rsidP="00373EB3">
            <w:pPr>
              <w:rPr>
                <w:rFonts w:ascii="Cambria" w:hAnsi="Cambria"/>
                <w:sz w:val="22"/>
                <w:szCs w:val="22"/>
              </w:rPr>
            </w:pPr>
          </w:p>
        </w:tc>
      </w:tr>
    </w:tbl>
    <w:p w14:paraId="16A0802E" w14:textId="77777777" w:rsidR="00101C89" w:rsidRPr="006A55E7" w:rsidRDefault="00101C89" w:rsidP="00101C89"/>
    <w:p w14:paraId="1F0F9B0A" w14:textId="195643C4" w:rsidR="00101C89" w:rsidRPr="00B71F2E" w:rsidRDefault="00101C89" w:rsidP="00B71F2E">
      <w:pPr>
        <w:spacing w:after="160" w:line="259" w:lineRule="auto"/>
        <w:rPr>
          <w:i/>
          <w:iCs/>
        </w:rPr>
      </w:pPr>
      <w:r w:rsidRPr="006A55E7">
        <w:rPr>
          <w:rStyle w:val="Istaknuto"/>
        </w:rPr>
        <w:br w:type="page"/>
      </w:r>
    </w:p>
    <w:p w14:paraId="34BB8F72" w14:textId="77777777" w:rsidR="00101C89" w:rsidRPr="006A55E7" w:rsidRDefault="00101C89" w:rsidP="00101C89">
      <w:pPr>
        <w:rPr>
          <w:rFonts w:ascii="Cambria" w:hAnsi="Cambria"/>
          <w:sz w:val="22"/>
          <w:szCs w:val="22"/>
        </w:rPr>
      </w:pPr>
    </w:p>
    <w:tbl>
      <w:tblPr>
        <w:tblW w:w="9336" w:type="dxa"/>
        <w:tblInd w:w="10" w:type="dxa"/>
        <w:tblLayout w:type="fixed"/>
        <w:tblCellMar>
          <w:left w:w="0" w:type="dxa"/>
          <w:right w:w="0" w:type="dxa"/>
        </w:tblCellMar>
        <w:tblLook w:val="0000" w:firstRow="0" w:lastRow="0" w:firstColumn="0" w:lastColumn="0" w:noHBand="0" w:noVBand="0"/>
      </w:tblPr>
      <w:tblGrid>
        <w:gridCol w:w="2532"/>
        <w:gridCol w:w="2004"/>
        <w:gridCol w:w="264"/>
        <w:gridCol w:w="850"/>
        <w:gridCol w:w="851"/>
        <w:gridCol w:w="142"/>
        <w:gridCol w:w="850"/>
        <w:gridCol w:w="1843"/>
      </w:tblGrid>
      <w:tr w:rsidR="00101C89" w:rsidRPr="006A55E7" w14:paraId="77F60165" w14:textId="77777777" w:rsidTr="0009040A">
        <w:tc>
          <w:tcPr>
            <w:tcW w:w="9336"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1A7AE6D4" w14:textId="77777777" w:rsidR="00101C89" w:rsidRPr="005E338D" w:rsidRDefault="00101C89" w:rsidP="00AA79AF">
            <w:pPr>
              <w:ind w:left="117" w:right="129"/>
              <w:jc w:val="right"/>
              <w:rPr>
                <w:rFonts w:ascii="Cambria" w:hAnsi="Cambria"/>
                <w:b/>
                <w:bCs/>
              </w:rPr>
            </w:pPr>
            <w:r w:rsidRPr="005E338D">
              <w:rPr>
                <w:rFonts w:ascii="Cambria" w:hAnsi="Cambria"/>
                <w:b/>
                <w:bCs/>
                <w:sz w:val="22"/>
                <w:szCs w:val="22"/>
              </w:rPr>
              <w:t xml:space="preserve">IZVEDBENI PLAN NASTAVE KOLEGIJA </w:t>
            </w:r>
          </w:p>
        </w:tc>
      </w:tr>
      <w:tr w:rsidR="00101C89" w:rsidRPr="006A55E7" w14:paraId="055FEC42" w14:textId="77777777" w:rsidTr="0009040A">
        <w:trPr>
          <w:trHeight w:val="457"/>
        </w:trPr>
        <w:tc>
          <w:tcPr>
            <w:tcW w:w="2532" w:type="dxa"/>
            <w:tcBorders>
              <w:top w:val="single" w:sz="8" w:space="0" w:color="000000"/>
              <w:left w:val="single" w:sz="8" w:space="0" w:color="000000"/>
              <w:bottom w:val="single" w:sz="8" w:space="0" w:color="000000"/>
            </w:tcBorders>
            <w:shd w:val="clear" w:color="auto" w:fill="F3F3F3"/>
            <w:vAlign w:val="center"/>
          </w:tcPr>
          <w:p w14:paraId="33A06A3E" w14:textId="77777777" w:rsidR="00101C89" w:rsidRPr="006A55E7" w:rsidRDefault="00101C89" w:rsidP="00AA79AF">
            <w:pPr>
              <w:ind w:left="117" w:right="129"/>
              <w:rPr>
                <w:rFonts w:ascii="Cambria" w:hAnsi="Cambria"/>
                <w:b/>
              </w:rPr>
            </w:pPr>
            <w:r w:rsidRPr="006A55E7">
              <w:rPr>
                <w:rFonts w:ascii="Cambria" w:hAnsi="Cambria"/>
                <w:sz w:val="22"/>
                <w:szCs w:val="22"/>
              </w:rPr>
              <w:t>Kod i naziv kolegija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C188B64" w14:textId="77777777" w:rsidR="00101C89" w:rsidRPr="006A55E7" w:rsidRDefault="00101C89" w:rsidP="00AA79AF">
            <w:pPr>
              <w:ind w:left="117" w:right="129"/>
              <w:rPr>
                <w:rFonts w:ascii="Cambria" w:hAnsi="Cambria"/>
              </w:rPr>
            </w:pPr>
            <w:r w:rsidRPr="006A55E7">
              <w:rPr>
                <w:rFonts w:ascii="Cambria" w:hAnsi="Cambria"/>
                <w:sz w:val="22"/>
              </w:rPr>
              <w:t>200237</w:t>
            </w:r>
          </w:p>
          <w:p w14:paraId="44A83E04" w14:textId="77777777" w:rsidR="00101C89" w:rsidRPr="006A55E7" w:rsidRDefault="00101C89" w:rsidP="00AA79AF">
            <w:pPr>
              <w:ind w:left="117" w:right="129"/>
              <w:rPr>
                <w:rFonts w:ascii="Cambria" w:hAnsi="Cambria"/>
              </w:rPr>
            </w:pPr>
            <w:r w:rsidRPr="006A55E7">
              <w:rPr>
                <w:rFonts w:ascii="Cambria" w:hAnsi="Cambria"/>
                <w:sz w:val="22"/>
                <w:szCs w:val="22"/>
              </w:rPr>
              <w:t>Predškola</w:t>
            </w:r>
          </w:p>
        </w:tc>
      </w:tr>
      <w:tr w:rsidR="00101C89" w:rsidRPr="006A55E7" w14:paraId="2AC22EC9" w14:textId="77777777" w:rsidTr="0009040A">
        <w:trPr>
          <w:trHeight w:val="549"/>
        </w:trPr>
        <w:tc>
          <w:tcPr>
            <w:tcW w:w="2532" w:type="dxa"/>
            <w:tcBorders>
              <w:top w:val="single" w:sz="8" w:space="0" w:color="000000"/>
              <w:left w:val="single" w:sz="8" w:space="0" w:color="000000"/>
              <w:bottom w:val="single" w:sz="8" w:space="0" w:color="000000"/>
            </w:tcBorders>
            <w:shd w:val="clear" w:color="auto" w:fill="F3F3F3"/>
            <w:vAlign w:val="center"/>
          </w:tcPr>
          <w:p w14:paraId="4BF75A6C" w14:textId="77777777" w:rsidR="00101C89" w:rsidRPr="006A55E7" w:rsidRDefault="00101C89" w:rsidP="00AA79AF">
            <w:pPr>
              <w:ind w:left="117" w:right="129"/>
              <w:rPr>
                <w:rFonts w:ascii="Cambria" w:hAnsi="Cambria"/>
                <w:b/>
              </w:rPr>
            </w:pPr>
            <w:r w:rsidRPr="006A55E7">
              <w:rPr>
                <w:rFonts w:ascii="Cambria" w:hAnsi="Cambria"/>
                <w:sz w:val="22"/>
                <w:szCs w:val="22"/>
              </w:rPr>
              <w:t>Nastavnica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6B54AEC8" w14:textId="0D4FF3D7" w:rsidR="00101C89" w:rsidRPr="006A55E7" w:rsidRDefault="00062753" w:rsidP="00AA79AF">
            <w:pPr>
              <w:ind w:left="117" w:right="129"/>
              <w:rPr>
                <w:rFonts w:ascii="Cambria" w:hAnsi="Cambria"/>
              </w:rPr>
            </w:pPr>
            <w:hyperlink r:id="rId118" w:history="1">
              <w:r w:rsidRPr="00062753">
                <w:rPr>
                  <w:rStyle w:val="Hiperveza"/>
                  <w:rFonts w:ascii="Cambria" w:hAnsi="Cambria"/>
                  <w:sz w:val="22"/>
                  <w:szCs w:val="22"/>
                </w:rPr>
                <w:t>Izv. prof. dr. sc. Sandra Kadum</w:t>
              </w:r>
            </w:hyperlink>
            <w:r>
              <w:t xml:space="preserve"> </w:t>
            </w:r>
            <w:r w:rsidR="00101C89" w:rsidRPr="006A55E7">
              <w:rPr>
                <w:rFonts w:ascii="Cambria" w:hAnsi="Cambria"/>
                <w:bCs/>
                <w:sz w:val="22"/>
                <w:szCs w:val="22"/>
              </w:rPr>
              <w:t>(nositeljica)</w:t>
            </w:r>
          </w:p>
        </w:tc>
      </w:tr>
      <w:tr w:rsidR="00373EB3" w:rsidRPr="006A55E7" w14:paraId="292889A1" w14:textId="77777777" w:rsidTr="00604522">
        <w:trPr>
          <w:trHeight w:val="632"/>
        </w:trPr>
        <w:tc>
          <w:tcPr>
            <w:tcW w:w="2532" w:type="dxa"/>
            <w:tcBorders>
              <w:top w:val="single" w:sz="8" w:space="0" w:color="000000"/>
              <w:left w:val="single" w:sz="8" w:space="0" w:color="000000"/>
              <w:bottom w:val="single" w:sz="8" w:space="0" w:color="000000"/>
            </w:tcBorders>
            <w:shd w:val="clear" w:color="auto" w:fill="F3F3F3"/>
            <w:vAlign w:val="center"/>
          </w:tcPr>
          <w:p w14:paraId="76899FDF" w14:textId="77777777" w:rsidR="00373EB3" w:rsidRPr="006A55E7" w:rsidRDefault="00373EB3" w:rsidP="00373EB3">
            <w:pPr>
              <w:ind w:left="117" w:right="129"/>
              <w:rPr>
                <w:rFonts w:ascii="Cambria" w:hAnsi="Cambria"/>
                <w:b/>
              </w:rPr>
            </w:pPr>
            <w:r w:rsidRPr="006A55E7">
              <w:rPr>
                <w:rFonts w:ascii="Cambria" w:hAnsi="Cambria"/>
                <w:sz w:val="22"/>
                <w:szCs w:val="22"/>
              </w:rPr>
              <w:t>Studijski program</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18C71976" w14:textId="77777777" w:rsidR="00373EB3" w:rsidRPr="006A55E7" w:rsidRDefault="00373EB3" w:rsidP="00373EB3">
            <w:pPr>
              <w:ind w:left="136"/>
              <w:rPr>
                <w:rFonts w:ascii="Cambria" w:eastAsia="Calibri" w:hAnsi="Cambria" w:cstheme="minorHAnsi"/>
                <w:lang w:eastAsia="en-US"/>
              </w:rPr>
            </w:pPr>
            <w:r w:rsidRPr="006A55E7">
              <w:rPr>
                <w:rFonts w:ascii="Cambria" w:hAnsi="Cambria"/>
                <w:sz w:val="22"/>
              </w:rPr>
              <w:t>Sveučilišni prijediplomski studij Rani i predškolski odgoj i obrazovanje na hrvatskom jeziku (izvanredni studij)</w:t>
            </w:r>
          </w:p>
        </w:tc>
      </w:tr>
      <w:tr w:rsidR="00373EB3" w:rsidRPr="006A55E7" w14:paraId="26BED6A6" w14:textId="77777777" w:rsidTr="00604522">
        <w:trPr>
          <w:trHeight w:val="493"/>
        </w:trPr>
        <w:tc>
          <w:tcPr>
            <w:tcW w:w="2532" w:type="dxa"/>
            <w:tcBorders>
              <w:top w:val="single" w:sz="8" w:space="0" w:color="000000"/>
              <w:left w:val="single" w:sz="8" w:space="0" w:color="000000"/>
              <w:bottom w:val="single" w:sz="8" w:space="0" w:color="000000"/>
            </w:tcBorders>
            <w:shd w:val="clear" w:color="auto" w:fill="F3F3F3"/>
            <w:vAlign w:val="center"/>
          </w:tcPr>
          <w:p w14:paraId="13349D17" w14:textId="77777777" w:rsidR="00373EB3" w:rsidRPr="006A55E7" w:rsidRDefault="00373EB3" w:rsidP="00373EB3">
            <w:pPr>
              <w:ind w:left="117" w:right="129"/>
              <w:rPr>
                <w:rFonts w:ascii="Cambria" w:hAnsi="Cambria"/>
              </w:rPr>
            </w:pPr>
            <w:r w:rsidRPr="006A55E7">
              <w:rPr>
                <w:rFonts w:ascii="Cambria" w:hAnsi="Cambria"/>
                <w:sz w:val="22"/>
                <w:szCs w:val="22"/>
              </w:rPr>
              <w:t>Vrsta kolegija</w:t>
            </w:r>
          </w:p>
        </w:tc>
        <w:tc>
          <w:tcPr>
            <w:tcW w:w="2268" w:type="dxa"/>
            <w:gridSpan w:val="2"/>
            <w:tcBorders>
              <w:top w:val="single" w:sz="8" w:space="0" w:color="000000"/>
              <w:left w:val="single" w:sz="8" w:space="0" w:color="000000"/>
              <w:bottom w:val="single" w:sz="8" w:space="0" w:color="000000"/>
            </w:tcBorders>
            <w:shd w:val="clear" w:color="auto" w:fill="FFFFFF"/>
            <w:vAlign w:val="center"/>
          </w:tcPr>
          <w:p w14:paraId="647B264A" w14:textId="77777777" w:rsidR="00373EB3" w:rsidRPr="006A55E7" w:rsidRDefault="00373EB3" w:rsidP="00373EB3">
            <w:pPr>
              <w:ind w:left="117" w:right="129"/>
              <w:rPr>
                <w:rFonts w:ascii="Cambria" w:hAnsi="Cambria"/>
              </w:rPr>
            </w:pPr>
            <w:r w:rsidRPr="006A55E7">
              <w:rPr>
                <w:rFonts w:ascii="Cambria" w:hAnsi="Cambria"/>
                <w:sz w:val="22"/>
                <w:szCs w:val="22"/>
              </w:rPr>
              <w:t>izborni</w:t>
            </w:r>
          </w:p>
        </w:tc>
        <w:tc>
          <w:tcPr>
            <w:tcW w:w="1843" w:type="dxa"/>
            <w:gridSpan w:val="3"/>
            <w:tcBorders>
              <w:top w:val="single" w:sz="8" w:space="0" w:color="000000"/>
              <w:left w:val="single" w:sz="8" w:space="0" w:color="000000"/>
              <w:bottom w:val="single" w:sz="8" w:space="0" w:color="000000"/>
            </w:tcBorders>
            <w:shd w:val="clear" w:color="auto" w:fill="E6E6E6"/>
            <w:vAlign w:val="center"/>
          </w:tcPr>
          <w:p w14:paraId="6378C1CB" w14:textId="77777777" w:rsidR="00373EB3" w:rsidRPr="006A55E7" w:rsidRDefault="00373EB3" w:rsidP="00373EB3">
            <w:pPr>
              <w:ind w:left="117" w:right="129"/>
              <w:rPr>
                <w:rFonts w:ascii="Cambria" w:hAnsi="Cambria"/>
              </w:rPr>
            </w:pPr>
            <w:r w:rsidRPr="006A55E7">
              <w:rPr>
                <w:rFonts w:ascii="Cambria" w:hAnsi="Cambria"/>
                <w:sz w:val="22"/>
                <w:szCs w:val="22"/>
              </w:rPr>
              <w:t>Razina kolegija</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AAF6B94" w14:textId="77777777" w:rsidR="00373EB3" w:rsidRPr="006A55E7" w:rsidRDefault="008266A6" w:rsidP="00373EB3">
            <w:pPr>
              <w:ind w:left="117" w:right="129"/>
              <w:rPr>
                <w:rFonts w:ascii="Cambria" w:hAnsi="Cambria"/>
              </w:rPr>
            </w:pPr>
            <w:r w:rsidRPr="006A55E7">
              <w:rPr>
                <w:rFonts w:ascii="Cambria" w:hAnsi="Cambria"/>
                <w:sz w:val="22"/>
                <w:szCs w:val="22"/>
              </w:rPr>
              <w:t>prijediplomski</w:t>
            </w:r>
          </w:p>
        </w:tc>
      </w:tr>
      <w:tr w:rsidR="00373EB3" w:rsidRPr="006A55E7" w14:paraId="4C27B7B7" w14:textId="77777777" w:rsidTr="00604522">
        <w:trPr>
          <w:trHeight w:val="543"/>
        </w:trPr>
        <w:tc>
          <w:tcPr>
            <w:tcW w:w="2532" w:type="dxa"/>
            <w:tcBorders>
              <w:top w:val="single" w:sz="8" w:space="0" w:color="000000"/>
              <w:left w:val="single" w:sz="8" w:space="0" w:color="000000"/>
              <w:bottom w:val="single" w:sz="8" w:space="0" w:color="000000"/>
            </w:tcBorders>
            <w:shd w:val="clear" w:color="auto" w:fill="F3F3F3"/>
            <w:vAlign w:val="center"/>
          </w:tcPr>
          <w:p w14:paraId="023D5588" w14:textId="77777777" w:rsidR="00373EB3" w:rsidRPr="006A55E7" w:rsidRDefault="00373EB3" w:rsidP="00373EB3">
            <w:pPr>
              <w:ind w:left="117" w:right="129"/>
              <w:rPr>
                <w:rFonts w:ascii="Cambria" w:hAnsi="Cambria"/>
              </w:rPr>
            </w:pPr>
            <w:r w:rsidRPr="006A55E7">
              <w:rPr>
                <w:rFonts w:ascii="Cambria" w:hAnsi="Cambria"/>
                <w:sz w:val="22"/>
                <w:szCs w:val="22"/>
              </w:rPr>
              <w:t>Semestar</w:t>
            </w:r>
          </w:p>
        </w:tc>
        <w:tc>
          <w:tcPr>
            <w:tcW w:w="2268" w:type="dxa"/>
            <w:gridSpan w:val="2"/>
            <w:tcBorders>
              <w:top w:val="single" w:sz="8" w:space="0" w:color="000000"/>
              <w:left w:val="single" w:sz="8" w:space="0" w:color="000000"/>
              <w:bottom w:val="single" w:sz="8" w:space="0" w:color="000000"/>
            </w:tcBorders>
            <w:shd w:val="clear" w:color="auto" w:fill="FFFFFF"/>
            <w:vAlign w:val="center"/>
          </w:tcPr>
          <w:p w14:paraId="0606F0DE" w14:textId="77777777" w:rsidR="00373EB3" w:rsidRPr="006A55E7" w:rsidRDefault="00373EB3" w:rsidP="00373EB3">
            <w:pPr>
              <w:ind w:left="117" w:right="129"/>
              <w:rPr>
                <w:rFonts w:ascii="Cambria" w:hAnsi="Cambria"/>
              </w:rPr>
            </w:pPr>
            <w:r w:rsidRPr="006A55E7">
              <w:rPr>
                <w:rFonts w:ascii="Cambria" w:hAnsi="Cambria"/>
                <w:sz w:val="22"/>
                <w:szCs w:val="22"/>
              </w:rPr>
              <w:t>zimski</w:t>
            </w:r>
          </w:p>
        </w:tc>
        <w:tc>
          <w:tcPr>
            <w:tcW w:w="1843" w:type="dxa"/>
            <w:gridSpan w:val="3"/>
            <w:tcBorders>
              <w:top w:val="single" w:sz="8" w:space="0" w:color="000000"/>
              <w:left w:val="single" w:sz="8" w:space="0" w:color="000000"/>
              <w:bottom w:val="single" w:sz="8" w:space="0" w:color="000000"/>
            </w:tcBorders>
            <w:shd w:val="clear" w:color="auto" w:fill="E6E6E6"/>
            <w:vAlign w:val="center"/>
          </w:tcPr>
          <w:p w14:paraId="53531971" w14:textId="77777777" w:rsidR="00373EB3" w:rsidRPr="006A55E7" w:rsidRDefault="00373EB3" w:rsidP="00373EB3">
            <w:pPr>
              <w:ind w:left="117" w:right="129"/>
              <w:rPr>
                <w:rFonts w:ascii="Cambria" w:hAnsi="Cambria"/>
              </w:rPr>
            </w:pPr>
            <w:r w:rsidRPr="006A55E7">
              <w:rPr>
                <w:rFonts w:ascii="Cambria" w:hAnsi="Cambria"/>
                <w:sz w:val="22"/>
                <w:szCs w:val="22"/>
              </w:rPr>
              <w:t>Godina studija</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603D5A4" w14:textId="77777777" w:rsidR="00373EB3" w:rsidRPr="006A55E7" w:rsidRDefault="00373EB3" w:rsidP="00373EB3">
            <w:pPr>
              <w:ind w:left="117" w:right="129"/>
              <w:rPr>
                <w:rFonts w:ascii="Cambria" w:hAnsi="Cambria"/>
                <w:lang w:val="en-US"/>
              </w:rPr>
            </w:pPr>
            <w:r w:rsidRPr="006A55E7">
              <w:rPr>
                <w:rFonts w:ascii="Cambria" w:hAnsi="Cambria"/>
                <w:sz w:val="22"/>
                <w:szCs w:val="22"/>
              </w:rPr>
              <w:t>III.</w:t>
            </w:r>
          </w:p>
        </w:tc>
      </w:tr>
      <w:tr w:rsidR="00373EB3" w:rsidRPr="006A55E7" w14:paraId="607D7169" w14:textId="77777777" w:rsidTr="00127E69">
        <w:trPr>
          <w:trHeight w:val="316"/>
        </w:trPr>
        <w:tc>
          <w:tcPr>
            <w:tcW w:w="2532" w:type="dxa"/>
            <w:tcBorders>
              <w:top w:val="single" w:sz="8" w:space="0" w:color="000000"/>
              <w:left w:val="single" w:sz="8" w:space="0" w:color="000000"/>
              <w:bottom w:val="single" w:sz="8" w:space="0" w:color="000000"/>
            </w:tcBorders>
            <w:shd w:val="clear" w:color="auto" w:fill="F3F3F3"/>
            <w:vAlign w:val="center"/>
          </w:tcPr>
          <w:p w14:paraId="2ABFB7BB" w14:textId="77777777" w:rsidR="00373EB3" w:rsidRPr="006A55E7" w:rsidRDefault="00373EB3" w:rsidP="00373EB3">
            <w:pPr>
              <w:ind w:left="117" w:right="129"/>
              <w:rPr>
                <w:rFonts w:ascii="Cambria" w:hAnsi="Cambria"/>
              </w:rPr>
            </w:pPr>
            <w:r w:rsidRPr="006A55E7">
              <w:rPr>
                <w:rFonts w:ascii="Cambria" w:hAnsi="Cambria"/>
                <w:sz w:val="22"/>
                <w:szCs w:val="22"/>
                <w:lang w:val="en-US"/>
              </w:rPr>
              <w:t>Mjesto izvođenja</w:t>
            </w:r>
          </w:p>
        </w:tc>
        <w:tc>
          <w:tcPr>
            <w:tcW w:w="2268" w:type="dxa"/>
            <w:gridSpan w:val="2"/>
            <w:tcBorders>
              <w:top w:val="single" w:sz="8" w:space="0" w:color="000000"/>
              <w:left w:val="single" w:sz="8" w:space="0" w:color="000000"/>
              <w:bottom w:val="single" w:sz="8" w:space="0" w:color="000000"/>
            </w:tcBorders>
            <w:shd w:val="clear" w:color="auto" w:fill="FFFFFF"/>
            <w:vAlign w:val="center"/>
          </w:tcPr>
          <w:p w14:paraId="17F84904" w14:textId="3DA31289" w:rsidR="00373EB3" w:rsidRPr="006A55E7" w:rsidRDefault="005E338D" w:rsidP="00373EB3">
            <w:pPr>
              <w:ind w:left="117" w:right="129"/>
              <w:rPr>
                <w:rFonts w:ascii="Cambria" w:hAnsi="Cambria"/>
                <w:lang w:val="en-US"/>
              </w:rPr>
            </w:pPr>
            <w:r>
              <w:rPr>
                <w:rFonts w:ascii="Cambria" w:hAnsi="Cambria"/>
                <w:sz w:val="22"/>
                <w:szCs w:val="22"/>
              </w:rPr>
              <w:t>učionica</w:t>
            </w:r>
          </w:p>
        </w:tc>
        <w:tc>
          <w:tcPr>
            <w:tcW w:w="1843" w:type="dxa"/>
            <w:gridSpan w:val="3"/>
            <w:tcBorders>
              <w:top w:val="single" w:sz="8" w:space="0" w:color="000000"/>
              <w:left w:val="single" w:sz="8" w:space="0" w:color="000000"/>
              <w:bottom w:val="single" w:sz="8" w:space="0" w:color="000000"/>
            </w:tcBorders>
            <w:shd w:val="clear" w:color="auto" w:fill="E6E6E6"/>
            <w:vAlign w:val="center"/>
          </w:tcPr>
          <w:p w14:paraId="2B15EE41" w14:textId="77777777" w:rsidR="00373EB3" w:rsidRPr="006A55E7" w:rsidRDefault="00373EB3" w:rsidP="00373EB3">
            <w:pPr>
              <w:ind w:left="117" w:right="129"/>
              <w:rPr>
                <w:rFonts w:ascii="Cambria" w:hAnsi="Cambria"/>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361F840" w14:textId="77777777" w:rsidR="00373EB3" w:rsidRPr="006A55E7" w:rsidRDefault="00373EB3" w:rsidP="00373EB3">
            <w:pPr>
              <w:ind w:left="117" w:right="129"/>
              <w:rPr>
                <w:rFonts w:ascii="Cambria" w:hAnsi="Cambria"/>
              </w:rPr>
            </w:pPr>
            <w:r w:rsidRPr="006A55E7">
              <w:rPr>
                <w:rFonts w:ascii="Cambria" w:hAnsi="Cambria"/>
                <w:sz w:val="22"/>
                <w:szCs w:val="22"/>
              </w:rPr>
              <w:t>hrvatski (talijanski)</w:t>
            </w:r>
          </w:p>
        </w:tc>
      </w:tr>
      <w:tr w:rsidR="00373EB3" w:rsidRPr="006A55E7" w14:paraId="08A82CDE" w14:textId="77777777" w:rsidTr="00604522">
        <w:tc>
          <w:tcPr>
            <w:tcW w:w="2532" w:type="dxa"/>
            <w:tcBorders>
              <w:top w:val="single" w:sz="8" w:space="0" w:color="000000"/>
              <w:left w:val="single" w:sz="8" w:space="0" w:color="000000"/>
              <w:bottom w:val="single" w:sz="8" w:space="0" w:color="000000"/>
            </w:tcBorders>
            <w:shd w:val="clear" w:color="auto" w:fill="F3F3F3"/>
            <w:vAlign w:val="center"/>
          </w:tcPr>
          <w:p w14:paraId="4774B1E5" w14:textId="77777777" w:rsidR="00373EB3" w:rsidRPr="006A55E7" w:rsidRDefault="00373EB3" w:rsidP="00373EB3">
            <w:pPr>
              <w:ind w:left="117" w:right="129"/>
              <w:rPr>
                <w:rFonts w:ascii="Cambria" w:hAnsi="Cambria"/>
              </w:rPr>
            </w:pPr>
            <w:r w:rsidRPr="006A55E7">
              <w:rPr>
                <w:rFonts w:ascii="Cambria" w:hAnsi="Cambria"/>
                <w:sz w:val="22"/>
                <w:szCs w:val="22"/>
              </w:rPr>
              <w:t>Broj ECTS bodova</w:t>
            </w:r>
          </w:p>
        </w:tc>
        <w:tc>
          <w:tcPr>
            <w:tcW w:w="2268" w:type="dxa"/>
            <w:gridSpan w:val="2"/>
            <w:tcBorders>
              <w:top w:val="single" w:sz="8" w:space="0" w:color="000000"/>
              <w:left w:val="single" w:sz="8" w:space="0" w:color="000000"/>
              <w:bottom w:val="single" w:sz="8" w:space="0" w:color="000000"/>
            </w:tcBorders>
            <w:shd w:val="clear" w:color="auto" w:fill="FFFFFF"/>
            <w:vAlign w:val="center"/>
          </w:tcPr>
          <w:p w14:paraId="62D9757B" w14:textId="77777777" w:rsidR="00373EB3" w:rsidRPr="006A55E7" w:rsidRDefault="00373EB3" w:rsidP="00373EB3">
            <w:pPr>
              <w:ind w:left="117" w:right="129"/>
              <w:rPr>
                <w:rFonts w:ascii="Cambria" w:hAnsi="Cambria"/>
              </w:rPr>
            </w:pPr>
            <w:r w:rsidRPr="006A55E7">
              <w:rPr>
                <w:rFonts w:ascii="Cambria" w:hAnsi="Cambria"/>
                <w:sz w:val="22"/>
                <w:szCs w:val="22"/>
              </w:rPr>
              <w:t>2</w:t>
            </w:r>
          </w:p>
        </w:tc>
        <w:tc>
          <w:tcPr>
            <w:tcW w:w="1843" w:type="dxa"/>
            <w:gridSpan w:val="3"/>
            <w:tcBorders>
              <w:top w:val="single" w:sz="8" w:space="0" w:color="000000"/>
              <w:left w:val="single" w:sz="8" w:space="0" w:color="000000"/>
              <w:bottom w:val="single" w:sz="8" w:space="0" w:color="000000"/>
            </w:tcBorders>
            <w:shd w:val="clear" w:color="auto" w:fill="E6E6E6"/>
            <w:vAlign w:val="center"/>
          </w:tcPr>
          <w:p w14:paraId="4B7CE0FA" w14:textId="77777777" w:rsidR="00373EB3" w:rsidRPr="006A55E7" w:rsidRDefault="00373EB3" w:rsidP="00373EB3">
            <w:pPr>
              <w:ind w:left="117" w:right="129"/>
              <w:rPr>
                <w:rFonts w:ascii="Cambria" w:hAnsi="Cambria"/>
              </w:rPr>
            </w:pPr>
            <w:r w:rsidRPr="006A55E7">
              <w:rPr>
                <w:rFonts w:ascii="Cambria" w:hAnsi="Cambria"/>
                <w:sz w:val="22"/>
                <w:szCs w:val="22"/>
              </w:rPr>
              <w:t>Broj sati u semestru</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0CFA2E0" w14:textId="7D674BFE" w:rsidR="00373EB3" w:rsidRPr="006A55E7" w:rsidRDefault="00373EB3" w:rsidP="00373EB3">
            <w:pPr>
              <w:ind w:left="117" w:right="129"/>
              <w:rPr>
                <w:rFonts w:ascii="Cambria" w:hAnsi="Cambria"/>
              </w:rPr>
            </w:pPr>
            <w:r w:rsidRPr="006A55E7">
              <w:rPr>
                <w:rFonts w:ascii="Cambria" w:hAnsi="Cambria"/>
                <w:sz w:val="22"/>
                <w:szCs w:val="22"/>
              </w:rPr>
              <w:t xml:space="preserve">7,5P – </w:t>
            </w:r>
            <w:r w:rsidR="00B34038" w:rsidRPr="006A55E7">
              <w:rPr>
                <w:rFonts w:ascii="Cambria" w:hAnsi="Cambria"/>
                <w:sz w:val="22"/>
                <w:szCs w:val="22"/>
              </w:rPr>
              <w:t>0S</w:t>
            </w:r>
            <w:r w:rsidR="00B34038">
              <w:rPr>
                <w:rFonts w:ascii="Cambria" w:hAnsi="Cambria"/>
                <w:sz w:val="22"/>
                <w:szCs w:val="22"/>
              </w:rPr>
              <w:t xml:space="preserve"> – </w:t>
            </w:r>
            <w:r w:rsidRPr="006A55E7">
              <w:rPr>
                <w:rFonts w:ascii="Cambria" w:hAnsi="Cambria"/>
                <w:sz w:val="22"/>
                <w:szCs w:val="22"/>
              </w:rPr>
              <w:t>7,5V</w:t>
            </w:r>
          </w:p>
        </w:tc>
      </w:tr>
      <w:tr w:rsidR="00373EB3" w:rsidRPr="006A55E7" w14:paraId="67FCBBC6" w14:textId="77777777" w:rsidTr="0009040A">
        <w:tc>
          <w:tcPr>
            <w:tcW w:w="2532" w:type="dxa"/>
            <w:tcBorders>
              <w:top w:val="single" w:sz="8" w:space="0" w:color="000000"/>
              <w:left w:val="single" w:sz="8" w:space="0" w:color="000000"/>
              <w:bottom w:val="single" w:sz="8" w:space="0" w:color="000000"/>
            </w:tcBorders>
            <w:shd w:val="clear" w:color="auto" w:fill="F3F3F3"/>
            <w:vAlign w:val="center"/>
          </w:tcPr>
          <w:p w14:paraId="36CDEAAF" w14:textId="77777777" w:rsidR="00373EB3" w:rsidRPr="006A55E7" w:rsidRDefault="00373EB3" w:rsidP="00373EB3">
            <w:pPr>
              <w:ind w:left="117" w:right="129"/>
              <w:rPr>
                <w:rFonts w:ascii="Cambria" w:hAnsi="Cambria"/>
              </w:rPr>
            </w:pPr>
            <w:r w:rsidRPr="006A55E7">
              <w:rPr>
                <w:rFonts w:ascii="Cambria" w:hAnsi="Cambria"/>
                <w:sz w:val="22"/>
                <w:szCs w:val="22"/>
              </w:rPr>
              <w:t>Preduvjeti za upis i za svladavanje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14B11198" w14:textId="77777777" w:rsidR="00373EB3" w:rsidRPr="006A55E7" w:rsidRDefault="00373EB3" w:rsidP="00373EB3">
            <w:pPr>
              <w:ind w:left="117" w:right="129"/>
              <w:rPr>
                <w:rFonts w:ascii="Cambria" w:hAnsi="Cambria"/>
                <w:lang w:val="en-US"/>
              </w:rPr>
            </w:pPr>
            <w:r w:rsidRPr="006A55E7">
              <w:rPr>
                <w:rFonts w:ascii="Cambria" w:hAnsi="Cambria"/>
                <w:sz w:val="22"/>
                <w:szCs w:val="22"/>
              </w:rPr>
              <w:t>Nema preduvjeta</w:t>
            </w:r>
          </w:p>
        </w:tc>
      </w:tr>
      <w:tr w:rsidR="00373EB3" w:rsidRPr="006A55E7" w14:paraId="44B9886B" w14:textId="77777777" w:rsidTr="0009040A">
        <w:trPr>
          <w:trHeight w:val="934"/>
        </w:trPr>
        <w:tc>
          <w:tcPr>
            <w:tcW w:w="2532" w:type="dxa"/>
            <w:tcBorders>
              <w:top w:val="single" w:sz="8" w:space="0" w:color="000000"/>
              <w:left w:val="single" w:sz="8" w:space="0" w:color="000000"/>
              <w:bottom w:val="single" w:sz="8" w:space="0" w:color="000000"/>
            </w:tcBorders>
            <w:shd w:val="clear" w:color="auto" w:fill="F3F3F3"/>
            <w:vAlign w:val="center"/>
          </w:tcPr>
          <w:p w14:paraId="65BC86AD" w14:textId="77777777" w:rsidR="00373EB3" w:rsidRPr="006A55E7" w:rsidRDefault="00373EB3" w:rsidP="00373EB3">
            <w:pPr>
              <w:ind w:left="117" w:right="129"/>
              <w:rPr>
                <w:rFonts w:ascii="Cambria" w:hAnsi="Cambria"/>
                <w:i/>
              </w:rPr>
            </w:pPr>
            <w:r w:rsidRPr="006A55E7">
              <w:rPr>
                <w:rFonts w:ascii="Cambria" w:hAnsi="Cambria"/>
                <w:sz w:val="22"/>
                <w:szCs w:val="22"/>
                <w:lang w:val="en-US"/>
              </w:rPr>
              <w:t>Korelativnost</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0C877C55" w14:textId="77777777" w:rsidR="00373EB3" w:rsidRPr="006A55E7" w:rsidRDefault="00373EB3" w:rsidP="00373EB3">
            <w:pPr>
              <w:ind w:left="117" w:right="129"/>
              <w:rPr>
                <w:rFonts w:ascii="Cambria" w:hAnsi="Cambria"/>
              </w:rPr>
            </w:pPr>
            <w:r w:rsidRPr="006A55E7">
              <w:rPr>
                <w:rFonts w:ascii="Cambria" w:hAnsi="Cambria"/>
                <w:sz w:val="22"/>
                <w:szCs w:val="22"/>
              </w:rPr>
              <w:t>Opća pedagogija, Razvojna psihologija, Obiteljska pedagogija, Ekologija, Teorijske osnove metodike govorne komunikacije i Teorijske osnove metodike upoznavanja okoline i početnih matematičkih pojmova</w:t>
            </w:r>
          </w:p>
        </w:tc>
      </w:tr>
      <w:tr w:rsidR="00373EB3" w:rsidRPr="006A55E7" w14:paraId="6CF33205" w14:textId="77777777" w:rsidTr="0009040A">
        <w:trPr>
          <w:trHeight w:val="689"/>
        </w:trPr>
        <w:tc>
          <w:tcPr>
            <w:tcW w:w="2532" w:type="dxa"/>
            <w:tcBorders>
              <w:top w:val="single" w:sz="8" w:space="0" w:color="000000"/>
              <w:left w:val="single" w:sz="8" w:space="0" w:color="000000"/>
              <w:bottom w:val="single" w:sz="8" w:space="0" w:color="000000"/>
            </w:tcBorders>
            <w:shd w:val="clear" w:color="auto" w:fill="F3F3F3"/>
            <w:vAlign w:val="center"/>
          </w:tcPr>
          <w:p w14:paraId="1CB34BE9" w14:textId="77777777" w:rsidR="00373EB3" w:rsidRPr="006A55E7" w:rsidRDefault="00373EB3" w:rsidP="00373EB3">
            <w:pPr>
              <w:ind w:left="117" w:right="129"/>
              <w:rPr>
                <w:rFonts w:ascii="Cambria" w:hAnsi="Cambria"/>
              </w:rPr>
            </w:pPr>
            <w:r w:rsidRPr="006A55E7">
              <w:rPr>
                <w:rFonts w:ascii="Cambria" w:hAnsi="Cambria"/>
                <w:sz w:val="22"/>
                <w:szCs w:val="22"/>
              </w:rPr>
              <w:t xml:space="preserve">Cilj kolegija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573F7B9" w14:textId="33D38C89" w:rsidR="00373EB3" w:rsidRPr="006A55E7" w:rsidRDefault="005E338D" w:rsidP="00373EB3">
            <w:pPr>
              <w:ind w:left="117" w:right="129"/>
              <w:rPr>
                <w:rFonts w:ascii="Cambria" w:hAnsi="Cambria"/>
              </w:rPr>
            </w:pPr>
            <w:r>
              <w:rPr>
                <w:rFonts w:ascii="Cambria" w:hAnsi="Cambria"/>
                <w:sz w:val="22"/>
                <w:szCs w:val="22"/>
              </w:rPr>
              <w:t>k</w:t>
            </w:r>
            <w:r w:rsidR="00373EB3" w:rsidRPr="006A55E7">
              <w:rPr>
                <w:rFonts w:ascii="Cambria" w:hAnsi="Cambria"/>
                <w:sz w:val="22"/>
                <w:szCs w:val="22"/>
              </w:rPr>
              <w:t>ritički argumentirati metode rada i istraživačko-spoznajnih aktivnosti djeteta u vrijeme njegova polaska u školu</w:t>
            </w:r>
          </w:p>
        </w:tc>
      </w:tr>
      <w:tr w:rsidR="00373EB3" w:rsidRPr="006A55E7" w14:paraId="2814A727" w14:textId="77777777" w:rsidTr="00127E69">
        <w:trPr>
          <w:trHeight w:val="3240"/>
        </w:trPr>
        <w:tc>
          <w:tcPr>
            <w:tcW w:w="2532" w:type="dxa"/>
            <w:tcBorders>
              <w:top w:val="single" w:sz="8" w:space="0" w:color="000000"/>
              <w:left w:val="single" w:sz="8" w:space="0" w:color="000000"/>
              <w:bottom w:val="single" w:sz="8" w:space="0" w:color="000000"/>
            </w:tcBorders>
            <w:shd w:val="clear" w:color="auto" w:fill="F3F3F3"/>
            <w:vAlign w:val="center"/>
          </w:tcPr>
          <w:p w14:paraId="48D2E466" w14:textId="77777777" w:rsidR="00373EB3" w:rsidRPr="006A55E7" w:rsidRDefault="00373EB3" w:rsidP="00373EB3">
            <w:pPr>
              <w:ind w:left="117" w:right="129"/>
              <w:rPr>
                <w:rFonts w:ascii="Cambria" w:hAnsi="Cambria"/>
              </w:rPr>
            </w:pPr>
            <w:r w:rsidRPr="006A55E7">
              <w:rPr>
                <w:rFonts w:ascii="Cambria" w:hAnsi="Cambria"/>
                <w:sz w:val="22"/>
                <w:szCs w:val="22"/>
              </w:rPr>
              <w:t>Ishodi učenja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5D90FD30" w14:textId="77777777" w:rsidR="00373EB3" w:rsidRPr="006A55E7" w:rsidRDefault="00373EB3" w:rsidP="00373EB3">
            <w:pPr>
              <w:tabs>
                <w:tab w:val="left" w:pos="307"/>
              </w:tabs>
              <w:ind w:left="142"/>
              <w:rPr>
                <w:rFonts w:ascii="Cambria" w:hAnsi="Cambria" w:cs="sans-serif"/>
              </w:rPr>
            </w:pPr>
            <w:r w:rsidRPr="006A55E7">
              <w:rPr>
                <w:rFonts w:ascii="Cambria" w:hAnsi="Cambria" w:cs="sans-serif"/>
                <w:sz w:val="22"/>
                <w:szCs w:val="22"/>
              </w:rPr>
              <w:t>1. definirati osnovne pojmove povezane s općim funkcioniranjem djeteta pred polazak u školu</w:t>
            </w:r>
          </w:p>
          <w:p w14:paraId="1E4DF601" w14:textId="77777777" w:rsidR="00373EB3" w:rsidRPr="006A55E7" w:rsidRDefault="00373EB3" w:rsidP="00373EB3">
            <w:pPr>
              <w:tabs>
                <w:tab w:val="left" w:pos="307"/>
              </w:tabs>
              <w:ind w:left="142"/>
              <w:rPr>
                <w:rFonts w:ascii="Cambria" w:hAnsi="Cambria" w:cs="sans-serif"/>
              </w:rPr>
            </w:pPr>
            <w:r w:rsidRPr="006A55E7">
              <w:rPr>
                <w:rFonts w:ascii="Cambria" w:hAnsi="Cambria" w:cs="sans-serif"/>
                <w:sz w:val="22"/>
                <w:szCs w:val="22"/>
              </w:rPr>
              <w:t>2. usporediti</w:t>
            </w:r>
            <w:r w:rsidRPr="006A55E7">
              <w:rPr>
                <w:rStyle w:val="Referencakomentara"/>
              </w:rPr>
              <w:t xml:space="preserve"> </w:t>
            </w:r>
            <w:r w:rsidRPr="006A55E7">
              <w:rPr>
                <w:rStyle w:val="Referencakomentara"/>
                <w:rFonts w:ascii="Cambria" w:hAnsi="Cambria"/>
                <w:sz w:val="22"/>
                <w:szCs w:val="22"/>
              </w:rPr>
              <w:t>o</w:t>
            </w:r>
            <w:r w:rsidRPr="006A55E7">
              <w:rPr>
                <w:rFonts w:ascii="Cambria" w:hAnsi="Cambria" w:cs="sans-serif"/>
                <w:sz w:val="22"/>
                <w:szCs w:val="22"/>
              </w:rPr>
              <w:t>snovne pojmove povezane s općim funkcioniranjem s obzirom na razvoj djeteta do sedme godine života</w:t>
            </w:r>
          </w:p>
          <w:p w14:paraId="2FE3367E" w14:textId="77777777" w:rsidR="00373EB3" w:rsidRPr="006A55E7" w:rsidRDefault="00373EB3" w:rsidP="00373EB3">
            <w:pPr>
              <w:tabs>
                <w:tab w:val="left" w:pos="307"/>
              </w:tabs>
              <w:ind w:left="142"/>
              <w:rPr>
                <w:rFonts w:ascii="Cambria" w:hAnsi="Cambria" w:cs="sans-serif"/>
              </w:rPr>
            </w:pPr>
            <w:r w:rsidRPr="006A55E7">
              <w:rPr>
                <w:rFonts w:ascii="Cambria" w:hAnsi="Cambria" w:cs="sans-serif"/>
                <w:sz w:val="22"/>
                <w:szCs w:val="22"/>
              </w:rPr>
              <w:t>3. analizirati temeljne profesionalne kompetencije u odgajanju djece predškolske dobi pri planiranju, programiranju i (samo)vrednovanju radi rješavanja odgojnih problema</w:t>
            </w:r>
          </w:p>
          <w:p w14:paraId="3AAE471B" w14:textId="55C33DAF" w:rsidR="00373EB3" w:rsidRPr="006A55E7" w:rsidRDefault="00373EB3" w:rsidP="00373EB3">
            <w:pPr>
              <w:tabs>
                <w:tab w:val="left" w:pos="307"/>
              </w:tabs>
              <w:ind w:left="142"/>
              <w:rPr>
                <w:rFonts w:ascii="Cambria" w:hAnsi="Cambria" w:cs="sans-serif"/>
              </w:rPr>
            </w:pPr>
            <w:r w:rsidRPr="006A55E7">
              <w:rPr>
                <w:rFonts w:ascii="Cambria" w:hAnsi="Cambria" w:cs="sans-serif"/>
                <w:sz w:val="22"/>
                <w:szCs w:val="22"/>
              </w:rPr>
              <w:t>4. vrednovati metode rada s ciljem razumijevanja razvoja pri polasku djeteta u školu</w:t>
            </w:r>
          </w:p>
          <w:p w14:paraId="4AEAADA6" w14:textId="77777777" w:rsidR="00373EB3" w:rsidRPr="006A55E7" w:rsidRDefault="00373EB3" w:rsidP="00373EB3">
            <w:pPr>
              <w:ind w:left="117" w:right="129"/>
              <w:rPr>
                <w:rFonts w:ascii="Cambria" w:hAnsi="Cambria"/>
              </w:rPr>
            </w:pPr>
            <w:r w:rsidRPr="006A55E7">
              <w:rPr>
                <w:rFonts w:ascii="Cambria" w:hAnsi="Cambria" w:cs="sans-serif"/>
                <w:sz w:val="22"/>
                <w:szCs w:val="22"/>
              </w:rPr>
              <w:t>5. interpretirati spoznaje o zakonitostima  odgoja djeteta pred polazak u školu u funkciji ostvarivanja optimalnih uvjeta njegova razvoja u organiziranom predškolskom odgoju i obrazovanju</w:t>
            </w:r>
          </w:p>
        </w:tc>
      </w:tr>
      <w:tr w:rsidR="0009040A" w:rsidRPr="006A55E7" w14:paraId="1232C04D" w14:textId="77777777" w:rsidTr="0009040A">
        <w:tblPrEx>
          <w:tblLook w:val="04A0" w:firstRow="1" w:lastRow="0" w:firstColumn="1" w:lastColumn="0" w:noHBand="0" w:noVBand="1"/>
        </w:tblPrEx>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3B5D4195" w14:textId="77777777" w:rsidR="0009040A" w:rsidRPr="006A55E7" w:rsidRDefault="0009040A">
            <w:pPr>
              <w:ind w:left="117" w:right="129"/>
              <w:rPr>
                <w:rFonts w:ascii="Cambria" w:hAnsi="Cambria"/>
                <w:sz w:val="22"/>
                <w:szCs w:val="22"/>
              </w:rPr>
            </w:pPr>
            <w:r w:rsidRPr="006A55E7">
              <w:rPr>
                <w:rFonts w:ascii="Cambria" w:hAnsi="Cambria"/>
                <w:sz w:val="22"/>
                <w:szCs w:val="22"/>
              </w:rPr>
              <w:t>Sadržaj kolegija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A9D6BC" w14:textId="77777777" w:rsidR="0009040A" w:rsidRPr="006A55E7" w:rsidRDefault="0009040A">
            <w:pPr>
              <w:ind w:left="117" w:right="129"/>
              <w:rPr>
                <w:rFonts w:ascii="Cambria" w:hAnsi="Cambria"/>
                <w:sz w:val="22"/>
                <w:szCs w:val="22"/>
              </w:rPr>
            </w:pPr>
            <w:r w:rsidRPr="006A55E7">
              <w:rPr>
                <w:rFonts w:ascii="Cambria" w:hAnsi="Cambria"/>
                <w:sz w:val="22"/>
                <w:szCs w:val="22"/>
              </w:rPr>
              <w:t>1. Nacionalni kurikulum za rani i predškolski odgoj i obrazovanje te kurikuluma vrtića i kurikuluma predškole</w:t>
            </w:r>
          </w:p>
          <w:p w14:paraId="259FA977" w14:textId="77777777" w:rsidR="0009040A" w:rsidRPr="006A55E7" w:rsidRDefault="0009040A">
            <w:pPr>
              <w:ind w:left="117" w:right="129"/>
              <w:rPr>
                <w:rFonts w:ascii="Cambria" w:hAnsi="Cambria"/>
                <w:sz w:val="22"/>
                <w:szCs w:val="22"/>
              </w:rPr>
            </w:pPr>
            <w:r w:rsidRPr="006A55E7">
              <w:rPr>
                <w:rFonts w:ascii="Cambria" w:hAnsi="Cambria"/>
                <w:sz w:val="22"/>
                <w:szCs w:val="22"/>
              </w:rPr>
              <w:t>2. Doprinos igre sa svrhom cjelovitog učenja i razvoja djece</w:t>
            </w:r>
          </w:p>
          <w:p w14:paraId="7934F26C" w14:textId="77777777" w:rsidR="0009040A" w:rsidRPr="006A55E7" w:rsidRDefault="0009040A">
            <w:pPr>
              <w:ind w:left="117" w:right="129"/>
              <w:rPr>
                <w:rFonts w:ascii="Cambria" w:hAnsi="Cambria"/>
                <w:sz w:val="22"/>
                <w:szCs w:val="22"/>
              </w:rPr>
            </w:pPr>
            <w:r w:rsidRPr="006A55E7">
              <w:rPr>
                <w:rFonts w:ascii="Cambria" w:hAnsi="Cambria"/>
                <w:sz w:val="22"/>
                <w:szCs w:val="22"/>
              </w:rPr>
              <w:t>3. Stvaranje zdravog okruženja</w:t>
            </w:r>
          </w:p>
          <w:p w14:paraId="7F452246" w14:textId="77777777" w:rsidR="0009040A" w:rsidRPr="006A55E7" w:rsidRDefault="0009040A">
            <w:pPr>
              <w:ind w:left="117" w:right="129"/>
              <w:rPr>
                <w:rFonts w:ascii="Cambria" w:hAnsi="Cambria"/>
                <w:sz w:val="22"/>
                <w:szCs w:val="22"/>
              </w:rPr>
            </w:pPr>
            <w:r w:rsidRPr="006A55E7">
              <w:rPr>
                <w:rFonts w:ascii="Cambria" w:hAnsi="Cambria"/>
                <w:sz w:val="22"/>
                <w:szCs w:val="22"/>
              </w:rPr>
              <w:t>4. Svakodnevne rutinske aktivnosti – prilika za učenje</w:t>
            </w:r>
          </w:p>
          <w:p w14:paraId="1A40E02D" w14:textId="77777777" w:rsidR="0009040A" w:rsidRPr="006A55E7" w:rsidRDefault="0009040A">
            <w:pPr>
              <w:ind w:left="117" w:right="129"/>
              <w:rPr>
                <w:rFonts w:ascii="Cambria" w:hAnsi="Cambria"/>
                <w:sz w:val="22"/>
                <w:szCs w:val="22"/>
              </w:rPr>
            </w:pPr>
            <w:r w:rsidRPr="006A55E7">
              <w:rPr>
                <w:rFonts w:ascii="Cambria" w:hAnsi="Cambria"/>
                <w:sz w:val="22"/>
                <w:szCs w:val="22"/>
              </w:rPr>
              <w:t>5. Razvoj fine motorike, grafomotike i početnih matematičkih pojmova</w:t>
            </w:r>
          </w:p>
          <w:p w14:paraId="45E4E4DB" w14:textId="77777777" w:rsidR="0009040A" w:rsidRPr="006A55E7" w:rsidRDefault="0009040A">
            <w:pPr>
              <w:ind w:left="117" w:right="129"/>
              <w:rPr>
                <w:rFonts w:ascii="Cambria" w:hAnsi="Cambria"/>
                <w:sz w:val="22"/>
                <w:szCs w:val="22"/>
              </w:rPr>
            </w:pPr>
            <w:r w:rsidRPr="006A55E7">
              <w:rPr>
                <w:rFonts w:ascii="Cambria" w:hAnsi="Cambria"/>
                <w:sz w:val="22"/>
                <w:szCs w:val="22"/>
              </w:rPr>
              <w:t>6. Važnost obiteljskog i institucionalnog okruženja za odgoj i učenje</w:t>
            </w:r>
          </w:p>
          <w:p w14:paraId="792C7C79" w14:textId="77777777" w:rsidR="0009040A" w:rsidRPr="006A55E7" w:rsidRDefault="0009040A">
            <w:pPr>
              <w:ind w:left="117" w:right="129"/>
              <w:rPr>
                <w:rFonts w:ascii="Cambria" w:hAnsi="Cambria"/>
                <w:sz w:val="22"/>
                <w:szCs w:val="22"/>
              </w:rPr>
            </w:pPr>
            <w:r w:rsidRPr="006A55E7">
              <w:rPr>
                <w:rFonts w:ascii="Cambria" w:hAnsi="Cambria"/>
                <w:sz w:val="22"/>
                <w:szCs w:val="22"/>
              </w:rPr>
              <w:t>7. Zrelost za školu i strah od škole</w:t>
            </w:r>
          </w:p>
          <w:p w14:paraId="3AB022C5" w14:textId="77777777" w:rsidR="0009040A" w:rsidRPr="006A55E7" w:rsidRDefault="0009040A" w:rsidP="00612C17">
            <w:pPr>
              <w:ind w:left="117" w:right="129"/>
              <w:rPr>
                <w:rFonts w:ascii="Cambria" w:hAnsi="Cambria"/>
                <w:sz w:val="22"/>
                <w:szCs w:val="22"/>
              </w:rPr>
            </w:pPr>
            <w:r w:rsidRPr="006A55E7">
              <w:rPr>
                <w:rFonts w:ascii="Cambria" w:hAnsi="Cambria"/>
                <w:sz w:val="22"/>
                <w:szCs w:val="22"/>
              </w:rPr>
              <w:t>8. Promatranje i bilježenje o dječjem razvoju</w:t>
            </w:r>
          </w:p>
        </w:tc>
      </w:tr>
      <w:tr w:rsidR="0009040A" w:rsidRPr="006A55E7" w14:paraId="3F6E1832" w14:textId="77777777" w:rsidTr="00127E69">
        <w:tblPrEx>
          <w:tblLook w:val="04A0" w:firstRow="1" w:lastRow="0" w:firstColumn="1" w:lastColumn="0" w:noHBand="0" w:noVBand="1"/>
        </w:tblPrEx>
        <w:trPr>
          <w:trHeight w:val="265"/>
        </w:trPr>
        <w:tc>
          <w:tcPr>
            <w:tcW w:w="2532" w:type="dxa"/>
            <w:vMerge w:val="restart"/>
            <w:tcBorders>
              <w:top w:val="single" w:sz="8" w:space="0" w:color="000000"/>
              <w:left w:val="single" w:sz="8" w:space="0" w:color="000000"/>
              <w:bottom w:val="single" w:sz="4" w:space="0" w:color="000000"/>
              <w:right w:val="nil"/>
            </w:tcBorders>
            <w:shd w:val="clear" w:color="auto" w:fill="F3F3F3"/>
            <w:vAlign w:val="center"/>
            <w:hideMark/>
          </w:tcPr>
          <w:p w14:paraId="4008108E" w14:textId="77777777" w:rsidR="0009040A" w:rsidRPr="008D26D0" w:rsidRDefault="0009040A">
            <w:pPr>
              <w:ind w:left="117" w:right="129"/>
              <w:rPr>
                <w:rFonts w:ascii="Cambria" w:hAnsi="Cambria"/>
                <w:sz w:val="22"/>
                <w:szCs w:val="22"/>
              </w:rPr>
            </w:pPr>
            <w:r w:rsidRPr="006A55E7">
              <w:rPr>
                <w:rFonts w:ascii="Cambria" w:hAnsi="Cambria"/>
                <w:sz w:val="22"/>
                <w:szCs w:val="22"/>
              </w:rPr>
              <w:t>Planirane aktivnosti,</w:t>
            </w:r>
          </w:p>
          <w:p w14:paraId="106FF579" w14:textId="77777777" w:rsidR="0009040A" w:rsidRPr="006A55E7" w:rsidRDefault="0009040A">
            <w:pPr>
              <w:ind w:left="117" w:right="129"/>
              <w:rPr>
                <w:rFonts w:ascii="Cambria" w:hAnsi="Cambria"/>
                <w:sz w:val="22"/>
                <w:szCs w:val="22"/>
              </w:rPr>
            </w:pPr>
            <w:r w:rsidRPr="008D26D0">
              <w:rPr>
                <w:rFonts w:ascii="Cambria" w:hAnsi="Cambria"/>
                <w:sz w:val="22"/>
                <w:szCs w:val="22"/>
              </w:rPr>
              <w:t>metode</w:t>
            </w:r>
            <w:r w:rsidRPr="006A55E7">
              <w:rPr>
                <w:rFonts w:ascii="Cambria" w:hAnsi="Cambria"/>
                <w:sz w:val="22"/>
                <w:szCs w:val="22"/>
              </w:rPr>
              <w:t xml:space="preserve"> učenja i poučavanja i načini vrednovanja</w:t>
            </w:r>
          </w:p>
          <w:p w14:paraId="3228ED49" w14:textId="77777777" w:rsidR="0009040A" w:rsidRPr="006A55E7" w:rsidRDefault="0009040A" w:rsidP="0009040A">
            <w:pPr>
              <w:ind w:right="129"/>
              <w:rPr>
                <w:rFonts w:ascii="Cambria" w:hAnsi="Cambria"/>
                <w:b/>
                <w:bCs/>
                <w:sz w:val="22"/>
                <w:szCs w:val="22"/>
              </w:rPr>
            </w:pPr>
          </w:p>
        </w:tc>
        <w:tc>
          <w:tcPr>
            <w:tcW w:w="2004" w:type="dxa"/>
            <w:tcBorders>
              <w:top w:val="single" w:sz="8" w:space="0" w:color="000000"/>
              <w:left w:val="single" w:sz="8" w:space="0" w:color="000000"/>
              <w:bottom w:val="single" w:sz="8" w:space="0" w:color="000000"/>
              <w:right w:val="nil"/>
            </w:tcBorders>
            <w:shd w:val="clear" w:color="auto" w:fill="FFFFFF"/>
            <w:vAlign w:val="center"/>
            <w:hideMark/>
          </w:tcPr>
          <w:p w14:paraId="6723EA8D" w14:textId="77777777" w:rsidR="0009040A" w:rsidRPr="006A55E7" w:rsidRDefault="0009040A">
            <w:pPr>
              <w:ind w:left="117" w:right="129"/>
              <w:rPr>
                <w:rFonts w:ascii="Cambria" w:hAnsi="Cambria"/>
                <w:bCs/>
                <w:sz w:val="22"/>
                <w:szCs w:val="22"/>
              </w:rPr>
            </w:pPr>
            <w:r w:rsidRPr="006A55E7">
              <w:rPr>
                <w:rFonts w:ascii="Cambria" w:hAnsi="Cambria"/>
                <w:bCs/>
                <w:sz w:val="22"/>
                <w:szCs w:val="22"/>
              </w:rPr>
              <w:t>Obveze</w:t>
            </w:r>
          </w:p>
        </w:tc>
        <w:tc>
          <w:tcPr>
            <w:tcW w:w="1114" w:type="dxa"/>
            <w:gridSpan w:val="2"/>
            <w:tcBorders>
              <w:top w:val="single" w:sz="8" w:space="0" w:color="000000"/>
              <w:left w:val="single" w:sz="8" w:space="0" w:color="000000"/>
              <w:bottom w:val="single" w:sz="8" w:space="0" w:color="000000"/>
              <w:right w:val="nil"/>
            </w:tcBorders>
            <w:shd w:val="clear" w:color="auto" w:fill="FFFFFF"/>
            <w:vAlign w:val="center"/>
            <w:hideMark/>
          </w:tcPr>
          <w:p w14:paraId="67EA05AD" w14:textId="77777777" w:rsidR="0009040A" w:rsidRPr="006A55E7" w:rsidRDefault="0009040A">
            <w:pPr>
              <w:ind w:left="117" w:right="129"/>
              <w:rPr>
                <w:rFonts w:ascii="Cambria" w:hAnsi="Cambria"/>
                <w:bCs/>
                <w:sz w:val="22"/>
                <w:szCs w:val="22"/>
              </w:rPr>
            </w:pPr>
            <w:r w:rsidRPr="006A55E7">
              <w:rPr>
                <w:rFonts w:ascii="Cambria" w:hAnsi="Cambria"/>
                <w:bCs/>
                <w:sz w:val="22"/>
                <w:szCs w:val="22"/>
              </w:rPr>
              <w:t>Ishodi</w:t>
            </w:r>
          </w:p>
        </w:tc>
        <w:tc>
          <w:tcPr>
            <w:tcW w:w="851" w:type="dxa"/>
            <w:tcBorders>
              <w:top w:val="single" w:sz="8" w:space="0" w:color="000000"/>
              <w:left w:val="single" w:sz="8" w:space="0" w:color="000000"/>
              <w:bottom w:val="single" w:sz="8" w:space="0" w:color="000000"/>
              <w:right w:val="nil"/>
            </w:tcBorders>
            <w:shd w:val="clear" w:color="auto" w:fill="FFFFFF"/>
            <w:vAlign w:val="center"/>
            <w:hideMark/>
          </w:tcPr>
          <w:p w14:paraId="17E8B19D" w14:textId="77777777" w:rsidR="0009040A" w:rsidRPr="006A55E7" w:rsidRDefault="0009040A">
            <w:pPr>
              <w:ind w:left="117" w:right="129"/>
              <w:rPr>
                <w:rFonts w:ascii="Cambria" w:hAnsi="Cambria"/>
                <w:bCs/>
                <w:sz w:val="22"/>
                <w:szCs w:val="22"/>
              </w:rPr>
            </w:pPr>
            <w:r w:rsidRPr="006A55E7">
              <w:rPr>
                <w:rFonts w:ascii="Cambria" w:hAnsi="Cambria"/>
                <w:bCs/>
                <w:sz w:val="22"/>
                <w:szCs w:val="22"/>
              </w:rPr>
              <w:t>Sati</w:t>
            </w:r>
          </w:p>
        </w:tc>
        <w:tc>
          <w:tcPr>
            <w:tcW w:w="992" w:type="dxa"/>
            <w:gridSpan w:val="2"/>
            <w:tcBorders>
              <w:top w:val="single" w:sz="8" w:space="0" w:color="000000"/>
              <w:left w:val="single" w:sz="8" w:space="0" w:color="000000"/>
              <w:bottom w:val="single" w:sz="8" w:space="0" w:color="000000"/>
              <w:right w:val="nil"/>
            </w:tcBorders>
            <w:shd w:val="clear" w:color="auto" w:fill="FFFFFF"/>
            <w:vAlign w:val="center"/>
            <w:hideMark/>
          </w:tcPr>
          <w:p w14:paraId="54F29FDD" w14:textId="77777777" w:rsidR="0009040A" w:rsidRPr="006A55E7" w:rsidRDefault="0009040A" w:rsidP="0009040A">
            <w:pPr>
              <w:ind w:left="111" w:right="129"/>
              <w:rPr>
                <w:rFonts w:ascii="Cambria" w:hAnsi="Cambria"/>
                <w:bCs/>
                <w:sz w:val="22"/>
                <w:szCs w:val="22"/>
              </w:rPr>
            </w:pPr>
            <w:r w:rsidRPr="006A55E7">
              <w:rPr>
                <w:rFonts w:ascii="Cambria" w:hAnsi="Cambria"/>
                <w:bCs/>
                <w:sz w:val="22"/>
                <w:szCs w:val="22"/>
              </w:rPr>
              <w:t>ECTS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EBB43A" w14:textId="77777777" w:rsidR="0009040A" w:rsidRPr="006A55E7" w:rsidRDefault="0009040A">
            <w:pPr>
              <w:ind w:left="117" w:right="129"/>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09040A" w:rsidRPr="006A55E7" w14:paraId="55A35D66" w14:textId="77777777" w:rsidTr="00127E69">
        <w:tblPrEx>
          <w:tblLook w:val="04A0" w:firstRow="1" w:lastRow="0" w:firstColumn="1" w:lastColumn="0" w:noHBand="0" w:noVBand="1"/>
        </w:tblPrEx>
        <w:tc>
          <w:tcPr>
            <w:tcW w:w="2532" w:type="dxa"/>
            <w:vMerge/>
            <w:tcBorders>
              <w:top w:val="single" w:sz="8" w:space="0" w:color="000000"/>
              <w:left w:val="single" w:sz="8" w:space="0" w:color="000000"/>
              <w:bottom w:val="single" w:sz="4" w:space="0" w:color="000000"/>
              <w:right w:val="nil"/>
            </w:tcBorders>
            <w:vAlign w:val="center"/>
            <w:hideMark/>
          </w:tcPr>
          <w:p w14:paraId="7DA30B34" w14:textId="77777777" w:rsidR="0009040A" w:rsidRPr="006A55E7" w:rsidRDefault="0009040A">
            <w:pPr>
              <w:rPr>
                <w:rFonts w:ascii="Cambria" w:hAnsi="Cambria"/>
                <w:b/>
                <w:bCs/>
                <w:sz w:val="22"/>
                <w:szCs w:val="22"/>
              </w:rPr>
            </w:pPr>
          </w:p>
        </w:tc>
        <w:tc>
          <w:tcPr>
            <w:tcW w:w="2004" w:type="dxa"/>
            <w:tcBorders>
              <w:top w:val="single" w:sz="8" w:space="0" w:color="000000"/>
              <w:left w:val="single" w:sz="8" w:space="0" w:color="000000"/>
              <w:bottom w:val="single" w:sz="8" w:space="0" w:color="000000"/>
              <w:right w:val="nil"/>
            </w:tcBorders>
            <w:shd w:val="clear" w:color="auto" w:fill="FFFFFF"/>
            <w:hideMark/>
          </w:tcPr>
          <w:p w14:paraId="72F1D04F" w14:textId="50C00C38" w:rsidR="0009040A" w:rsidRPr="006A55E7" w:rsidRDefault="0009040A">
            <w:pPr>
              <w:ind w:left="117" w:right="129"/>
              <w:rPr>
                <w:rFonts w:ascii="Cambria" w:hAnsi="Cambria"/>
                <w:sz w:val="22"/>
                <w:szCs w:val="22"/>
              </w:rPr>
            </w:pPr>
            <w:r w:rsidRPr="00533F76">
              <w:rPr>
                <w:rFonts w:ascii="Cambria" w:hAnsi="Cambria"/>
                <w:sz w:val="22"/>
                <w:szCs w:val="22"/>
                <w:lang w:val="it-IT"/>
              </w:rPr>
              <w:t>p</w:t>
            </w:r>
            <w:r w:rsidRPr="006A55E7">
              <w:rPr>
                <w:rFonts w:ascii="Cambria" w:hAnsi="Cambria"/>
                <w:sz w:val="22"/>
                <w:szCs w:val="22"/>
              </w:rPr>
              <w:t xml:space="preserve">ohađanje </w:t>
            </w:r>
            <w:r w:rsidR="00EC7616">
              <w:rPr>
                <w:rFonts w:ascii="Cambria" w:hAnsi="Cambria"/>
                <w:sz w:val="22"/>
                <w:szCs w:val="22"/>
              </w:rPr>
              <w:t xml:space="preserve">i aktivnost na nastavi </w:t>
            </w:r>
            <w:r w:rsidR="005E338D">
              <w:rPr>
                <w:rFonts w:ascii="Cambria" w:hAnsi="Cambria"/>
                <w:sz w:val="22"/>
                <w:szCs w:val="22"/>
              </w:rPr>
              <w:t>(</w:t>
            </w:r>
            <w:r w:rsidRPr="006A55E7">
              <w:rPr>
                <w:rFonts w:ascii="Cambria" w:hAnsi="Cambria"/>
                <w:sz w:val="22"/>
                <w:szCs w:val="22"/>
              </w:rPr>
              <w:t>P, V</w:t>
            </w:r>
            <w:r w:rsidR="005E338D">
              <w:rPr>
                <w:rFonts w:ascii="Cambria" w:hAnsi="Cambria"/>
                <w:sz w:val="22"/>
                <w:szCs w:val="22"/>
              </w:rPr>
              <w:t>)</w:t>
            </w:r>
          </w:p>
        </w:tc>
        <w:tc>
          <w:tcPr>
            <w:tcW w:w="1114" w:type="dxa"/>
            <w:gridSpan w:val="2"/>
            <w:tcBorders>
              <w:top w:val="single" w:sz="8" w:space="0" w:color="000000"/>
              <w:left w:val="single" w:sz="8" w:space="0" w:color="000000"/>
              <w:bottom w:val="single" w:sz="8" w:space="0" w:color="000000"/>
              <w:right w:val="nil"/>
            </w:tcBorders>
            <w:shd w:val="clear" w:color="auto" w:fill="FFFFFF"/>
            <w:vAlign w:val="center"/>
            <w:hideMark/>
          </w:tcPr>
          <w:p w14:paraId="41D161CE" w14:textId="264B5C44" w:rsidR="0009040A" w:rsidRPr="006A55E7" w:rsidRDefault="0009040A" w:rsidP="00B93ABB">
            <w:pPr>
              <w:ind w:left="117" w:right="129"/>
              <w:jc w:val="center"/>
              <w:rPr>
                <w:rFonts w:ascii="Cambria" w:hAnsi="Cambria"/>
                <w:sz w:val="22"/>
                <w:szCs w:val="22"/>
              </w:rPr>
            </w:pPr>
            <w:r w:rsidRPr="006A55E7">
              <w:rPr>
                <w:rFonts w:ascii="Cambria" w:hAnsi="Cambria"/>
                <w:sz w:val="22"/>
                <w:szCs w:val="22"/>
              </w:rPr>
              <w:t xml:space="preserve">1. </w:t>
            </w:r>
            <w:r w:rsidR="005E338D">
              <w:rPr>
                <w:rFonts w:ascii="Cambria" w:hAnsi="Cambria"/>
                <w:sz w:val="22"/>
                <w:szCs w:val="22"/>
              </w:rPr>
              <w:t>–</w:t>
            </w:r>
            <w:r w:rsidRPr="006A55E7">
              <w:rPr>
                <w:rFonts w:ascii="Cambria" w:hAnsi="Cambria"/>
                <w:sz w:val="22"/>
                <w:szCs w:val="22"/>
              </w:rPr>
              <w:t xml:space="preserve"> 5.</w:t>
            </w:r>
          </w:p>
        </w:tc>
        <w:tc>
          <w:tcPr>
            <w:tcW w:w="851" w:type="dxa"/>
            <w:tcBorders>
              <w:top w:val="single" w:sz="8" w:space="0" w:color="000000"/>
              <w:left w:val="single" w:sz="8" w:space="0" w:color="000000"/>
              <w:bottom w:val="single" w:sz="8" w:space="0" w:color="000000"/>
              <w:right w:val="nil"/>
            </w:tcBorders>
            <w:shd w:val="clear" w:color="auto" w:fill="FFFFFF"/>
            <w:vAlign w:val="center"/>
            <w:hideMark/>
          </w:tcPr>
          <w:p w14:paraId="18A20676" w14:textId="25FF9FDA" w:rsidR="0009040A" w:rsidRPr="006A55E7" w:rsidRDefault="005E338D" w:rsidP="00B93ABB">
            <w:pPr>
              <w:ind w:left="117" w:right="129"/>
              <w:jc w:val="center"/>
              <w:rPr>
                <w:rFonts w:ascii="Cambria" w:hAnsi="Cambria"/>
                <w:sz w:val="22"/>
                <w:szCs w:val="22"/>
              </w:rPr>
            </w:pPr>
            <w:r>
              <w:rPr>
                <w:rFonts w:ascii="Cambria" w:hAnsi="Cambria"/>
                <w:sz w:val="22"/>
                <w:szCs w:val="22"/>
              </w:rPr>
              <w:t>11</w:t>
            </w:r>
          </w:p>
        </w:tc>
        <w:tc>
          <w:tcPr>
            <w:tcW w:w="992" w:type="dxa"/>
            <w:gridSpan w:val="2"/>
            <w:tcBorders>
              <w:top w:val="single" w:sz="8" w:space="0" w:color="000000"/>
              <w:left w:val="single" w:sz="8" w:space="0" w:color="000000"/>
              <w:bottom w:val="single" w:sz="8" w:space="0" w:color="000000"/>
              <w:right w:val="nil"/>
            </w:tcBorders>
            <w:shd w:val="clear" w:color="auto" w:fill="FFFFFF"/>
            <w:vAlign w:val="center"/>
            <w:hideMark/>
          </w:tcPr>
          <w:p w14:paraId="1ADEA28E" w14:textId="77777777" w:rsidR="0009040A" w:rsidRPr="006A55E7" w:rsidRDefault="0009040A" w:rsidP="00B93ABB">
            <w:pPr>
              <w:ind w:left="117" w:right="129"/>
              <w:jc w:val="center"/>
              <w:rPr>
                <w:rFonts w:ascii="Cambria" w:hAnsi="Cambria"/>
                <w:sz w:val="22"/>
                <w:szCs w:val="22"/>
              </w:rPr>
            </w:pPr>
            <w:r w:rsidRPr="006A55E7">
              <w:rPr>
                <w:rFonts w:ascii="Cambria" w:hAnsi="Cambria"/>
                <w:sz w:val="22"/>
                <w:szCs w:val="22"/>
              </w:rPr>
              <w:t>0,4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0ED236" w14:textId="77777777" w:rsidR="0009040A" w:rsidRPr="006A55E7" w:rsidRDefault="00612C17" w:rsidP="00B93ABB">
            <w:pPr>
              <w:ind w:left="117" w:right="129"/>
              <w:jc w:val="center"/>
              <w:rPr>
                <w:rFonts w:ascii="Cambria" w:hAnsi="Cambria"/>
                <w:sz w:val="22"/>
                <w:szCs w:val="22"/>
              </w:rPr>
            </w:pPr>
            <w:r w:rsidRPr="006A55E7">
              <w:rPr>
                <w:rFonts w:ascii="Cambria" w:hAnsi="Cambria"/>
                <w:sz w:val="22"/>
                <w:szCs w:val="22"/>
              </w:rPr>
              <w:t>2</w:t>
            </w:r>
            <w:r w:rsidR="0009040A" w:rsidRPr="006A55E7">
              <w:rPr>
                <w:rFonts w:ascii="Cambria" w:hAnsi="Cambria"/>
                <w:sz w:val="22"/>
                <w:szCs w:val="22"/>
              </w:rPr>
              <w:t>5%</w:t>
            </w:r>
          </w:p>
        </w:tc>
      </w:tr>
      <w:tr w:rsidR="0009040A" w:rsidRPr="006A55E7" w14:paraId="172BD5E9" w14:textId="77777777" w:rsidTr="00127E69">
        <w:tblPrEx>
          <w:tblLook w:val="04A0" w:firstRow="1" w:lastRow="0" w:firstColumn="1" w:lastColumn="0" w:noHBand="0" w:noVBand="1"/>
        </w:tblPrEx>
        <w:tc>
          <w:tcPr>
            <w:tcW w:w="2532" w:type="dxa"/>
            <w:vMerge/>
            <w:tcBorders>
              <w:top w:val="single" w:sz="8" w:space="0" w:color="000000"/>
              <w:left w:val="single" w:sz="8" w:space="0" w:color="000000"/>
              <w:bottom w:val="single" w:sz="4" w:space="0" w:color="000000"/>
              <w:right w:val="nil"/>
            </w:tcBorders>
            <w:vAlign w:val="center"/>
            <w:hideMark/>
          </w:tcPr>
          <w:p w14:paraId="7742EE97" w14:textId="77777777" w:rsidR="0009040A" w:rsidRPr="006A55E7" w:rsidRDefault="0009040A">
            <w:pPr>
              <w:rPr>
                <w:rFonts w:ascii="Cambria" w:hAnsi="Cambria"/>
                <w:b/>
                <w:bCs/>
                <w:sz w:val="22"/>
                <w:szCs w:val="22"/>
              </w:rPr>
            </w:pPr>
          </w:p>
        </w:tc>
        <w:tc>
          <w:tcPr>
            <w:tcW w:w="2004" w:type="dxa"/>
            <w:tcBorders>
              <w:top w:val="single" w:sz="8" w:space="0" w:color="000000"/>
              <w:left w:val="single" w:sz="8" w:space="0" w:color="000000"/>
              <w:bottom w:val="single" w:sz="8" w:space="0" w:color="000000"/>
              <w:right w:val="nil"/>
            </w:tcBorders>
            <w:shd w:val="clear" w:color="auto" w:fill="FFFFFF"/>
            <w:hideMark/>
          </w:tcPr>
          <w:p w14:paraId="5DC7FD35" w14:textId="73EC7444" w:rsidR="0009040A" w:rsidRPr="006A55E7" w:rsidRDefault="0009040A">
            <w:pPr>
              <w:ind w:left="117" w:right="129"/>
              <w:rPr>
                <w:rFonts w:ascii="Cambria" w:hAnsi="Cambria"/>
                <w:sz w:val="22"/>
                <w:szCs w:val="22"/>
              </w:rPr>
            </w:pPr>
            <w:r w:rsidRPr="006A55E7">
              <w:rPr>
                <w:rFonts w:ascii="Cambria" w:hAnsi="Cambria"/>
                <w:sz w:val="22"/>
                <w:szCs w:val="22"/>
                <w:lang w:val="en-US"/>
              </w:rPr>
              <w:t>s</w:t>
            </w:r>
            <w:r w:rsidRPr="006A55E7">
              <w:rPr>
                <w:rFonts w:ascii="Cambria" w:hAnsi="Cambria"/>
                <w:sz w:val="22"/>
                <w:szCs w:val="22"/>
              </w:rPr>
              <w:t>amostalni</w:t>
            </w:r>
            <w:r w:rsidRPr="006A55E7">
              <w:rPr>
                <w:rFonts w:ascii="Cambria" w:hAnsi="Cambria"/>
                <w:sz w:val="22"/>
                <w:szCs w:val="22"/>
                <w:lang w:val="en-US"/>
              </w:rPr>
              <w:t xml:space="preserve"> </w:t>
            </w:r>
            <w:r w:rsidRPr="006A55E7">
              <w:rPr>
                <w:rFonts w:ascii="Cambria" w:hAnsi="Cambria"/>
                <w:sz w:val="22"/>
                <w:szCs w:val="22"/>
              </w:rPr>
              <w:t xml:space="preserve">zadaci </w:t>
            </w:r>
          </w:p>
        </w:tc>
        <w:tc>
          <w:tcPr>
            <w:tcW w:w="1114" w:type="dxa"/>
            <w:gridSpan w:val="2"/>
            <w:tcBorders>
              <w:top w:val="single" w:sz="8" w:space="0" w:color="000000"/>
              <w:left w:val="single" w:sz="8" w:space="0" w:color="000000"/>
              <w:bottom w:val="single" w:sz="8" w:space="0" w:color="000000"/>
              <w:right w:val="nil"/>
            </w:tcBorders>
            <w:shd w:val="clear" w:color="auto" w:fill="FFFFFF"/>
            <w:vAlign w:val="center"/>
            <w:hideMark/>
          </w:tcPr>
          <w:p w14:paraId="5C49B8E3" w14:textId="24620D88" w:rsidR="0009040A" w:rsidRPr="006A55E7" w:rsidRDefault="0009040A" w:rsidP="00B93ABB">
            <w:pPr>
              <w:ind w:left="117" w:right="129"/>
              <w:jc w:val="center"/>
              <w:rPr>
                <w:rFonts w:ascii="Cambria" w:hAnsi="Cambria"/>
                <w:sz w:val="22"/>
                <w:szCs w:val="22"/>
              </w:rPr>
            </w:pPr>
            <w:r w:rsidRPr="006A55E7">
              <w:rPr>
                <w:rFonts w:ascii="Cambria" w:hAnsi="Cambria"/>
                <w:sz w:val="22"/>
                <w:szCs w:val="22"/>
              </w:rPr>
              <w:t xml:space="preserve">1. </w:t>
            </w:r>
            <w:r w:rsidR="005E338D">
              <w:rPr>
                <w:rFonts w:ascii="Cambria" w:hAnsi="Cambria"/>
                <w:sz w:val="22"/>
                <w:szCs w:val="22"/>
              </w:rPr>
              <w:t>–</w:t>
            </w:r>
            <w:r w:rsidRPr="006A55E7">
              <w:rPr>
                <w:rFonts w:ascii="Cambria" w:hAnsi="Cambria"/>
                <w:sz w:val="22"/>
                <w:szCs w:val="22"/>
              </w:rPr>
              <w:t xml:space="preserve"> 4.</w:t>
            </w:r>
          </w:p>
        </w:tc>
        <w:tc>
          <w:tcPr>
            <w:tcW w:w="851" w:type="dxa"/>
            <w:tcBorders>
              <w:top w:val="single" w:sz="8" w:space="0" w:color="000000"/>
              <w:left w:val="single" w:sz="8" w:space="0" w:color="000000"/>
              <w:bottom w:val="single" w:sz="8" w:space="0" w:color="000000"/>
              <w:right w:val="nil"/>
            </w:tcBorders>
            <w:shd w:val="clear" w:color="auto" w:fill="FFFFFF"/>
            <w:vAlign w:val="center"/>
            <w:hideMark/>
          </w:tcPr>
          <w:p w14:paraId="1346C61E" w14:textId="68C8D155" w:rsidR="0009040A" w:rsidRPr="006A55E7" w:rsidRDefault="0009040A" w:rsidP="00B93ABB">
            <w:pPr>
              <w:ind w:left="117" w:right="129"/>
              <w:jc w:val="center"/>
              <w:rPr>
                <w:rFonts w:ascii="Cambria" w:hAnsi="Cambria"/>
                <w:sz w:val="22"/>
                <w:szCs w:val="22"/>
              </w:rPr>
            </w:pPr>
            <w:r w:rsidRPr="006A55E7">
              <w:rPr>
                <w:rFonts w:ascii="Cambria" w:hAnsi="Cambria"/>
                <w:sz w:val="22"/>
                <w:szCs w:val="22"/>
              </w:rPr>
              <w:t>1</w:t>
            </w:r>
            <w:r w:rsidR="005E338D">
              <w:rPr>
                <w:rFonts w:ascii="Cambria" w:hAnsi="Cambria"/>
                <w:sz w:val="22"/>
                <w:szCs w:val="22"/>
              </w:rPr>
              <w:t>9</w:t>
            </w:r>
          </w:p>
        </w:tc>
        <w:tc>
          <w:tcPr>
            <w:tcW w:w="992" w:type="dxa"/>
            <w:gridSpan w:val="2"/>
            <w:tcBorders>
              <w:top w:val="single" w:sz="8" w:space="0" w:color="000000"/>
              <w:left w:val="single" w:sz="8" w:space="0" w:color="000000"/>
              <w:bottom w:val="single" w:sz="8" w:space="0" w:color="000000"/>
              <w:right w:val="nil"/>
            </w:tcBorders>
            <w:shd w:val="clear" w:color="auto" w:fill="FFFFFF"/>
            <w:vAlign w:val="center"/>
            <w:hideMark/>
          </w:tcPr>
          <w:p w14:paraId="1D2B24B9" w14:textId="77777777" w:rsidR="0009040A" w:rsidRPr="006A55E7" w:rsidRDefault="0009040A" w:rsidP="00B93ABB">
            <w:pPr>
              <w:ind w:left="117" w:right="129"/>
              <w:jc w:val="center"/>
              <w:rPr>
                <w:rFonts w:ascii="Cambria" w:hAnsi="Cambria"/>
                <w:sz w:val="22"/>
                <w:szCs w:val="22"/>
              </w:rPr>
            </w:pPr>
            <w:r w:rsidRPr="006A55E7">
              <w:rPr>
                <w:rFonts w:ascii="Cambria" w:hAnsi="Cambria"/>
                <w:sz w:val="22"/>
                <w:szCs w:val="22"/>
              </w:rPr>
              <w:t>0,6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2C8D0C" w14:textId="77777777" w:rsidR="0009040A" w:rsidRPr="006A55E7" w:rsidRDefault="00801F6D" w:rsidP="00B93ABB">
            <w:pPr>
              <w:ind w:left="117" w:right="129"/>
              <w:jc w:val="center"/>
              <w:rPr>
                <w:rFonts w:ascii="Cambria" w:hAnsi="Cambria"/>
                <w:sz w:val="22"/>
                <w:szCs w:val="22"/>
              </w:rPr>
            </w:pPr>
            <w:r w:rsidRPr="006A55E7">
              <w:rPr>
                <w:rFonts w:ascii="Cambria" w:hAnsi="Cambria"/>
                <w:sz w:val="22"/>
                <w:szCs w:val="22"/>
              </w:rPr>
              <w:t>2</w:t>
            </w:r>
            <w:r w:rsidR="0009040A" w:rsidRPr="006A55E7">
              <w:rPr>
                <w:rFonts w:ascii="Cambria" w:hAnsi="Cambria"/>
                <w:sz w:val="22"/>
                <w:szCs w:val="22"/>
              </w:rPr>
              <w:t>5%</w:t>
            </w:r>
          </w:p>
        </w:tc>
      </w:tr>
      <w:tr w:rsidR="0009040A" w:rsidRPr="006A55E7" w14:paraId="33527720" w14:textId="77777777" w:rsidTr="00127E69">
        <w:tblPrEx>
          <w:tblLook w:val="04A0" w:firstRow="1" w:lastRow="0" w:firstColumn="1" w:lastColumn="0" w:noHBand="0" w:noVBand="1"/>
        </w:tblPrEx>
        <w:tc>
          <w:tcPr>
            <w:tcW w:w="2532" w:type="dxa"/>
            <w:vMerge/>
            <w:tcBorders>
              <w:top w:val="single" w:sz="8" w:space="0" w:color="000000"/>
              <w:left w:val="single" w:sz="8" w:space="0" w:color="000000"/>
              <w:bottom w:val="single" w:sz="4" w:space="0" w:color="000000"/>
              <w:right w:val="nil"/>
            </w:tcBorders>
            <w:vAlign w:val="center"/>
            <w:hideMark/>
          </w:tcPr>
          <w:p w14:paraId="07BA093D" w14:textId="77777777" w:rsidR="0009040A" w:rsidRPr="006A55E7" w:rsidRDefault="0009040A">
            <w:pPr>
              <w:rPr>
                <w:rFonts w:ascii="Cambria" w:hAnsi="Cambria"/>
                <w:b/>
                <w:bCs/>
                <w:sz w:val="22"/>
                <w:szCs w:val="22"/>
              </w:rPr>
            </w:pPr>
          </w:p>
        </w:tc>
        <w:tc>
          <w:tcPr>
            <w:tcW w:w="2004" w:type="dxa"/>
            <w:tcBorders>
              <w:top w:val="single" w:sz="8" w:space="0" w:color="000000"/>
              <w:left w:val="single" w:sz="8" w:space="0" w:color="000000"/>
              <w:bottom w:val="single" w:sz="8" w:space="0" w:color="000000"/>
              <w:right w:val="nil"/>
            </w:tcBorders>
            <w:shd w:val="clear" w:color="auto" w:fill="FFFFFF"/>
            <w:hideMark/>
          </w:tcPr>
          <w:p w14:paraId="0701287A" w14:textId="77777777" w:rsidR="0009040A" w:rsidRPr="006A55E7" w:rsidRDefault="0009040A">
            <w:pPr>
              <w:ind w:left="117" w:right="129"/>
              <w:rPr>
                <w:rFonts w:ascii="Cambria" w:hAnsi="Cambria"/>
                <w:sz w:val="22"/>
                <w:szCs w:val="22"/>
              </w:rPr>
            </w:pPr>
            <w:r w:rsidRPr="006A55E7">
              <w:rPr>
                <w:rFonts w:ascii="Cambria" w:hAnsi="Cambria"/>
                <w:sz w:val="22"/>
                <w:szCs w:val="22"/>
              </w:rPr>
              <w:t>ispit (pismeni)</w:t>
            </w:r>
          </w:p>
        </w:tc>
        <w:tc>
          <w:tcPr>
            <w:tcW w:w="1114" w:type="dxa"/>
            <w:gridSpan w:val="2"/>
            <w:tcBorders>
              <w:top w:val="single" w:sz="8" w:space="0" w:color="000000"/>
              <w:left w:val="single" w:sz="8" w:space="0" w:color="000000"/>
              <w:bottom w:val="single" w:sz="8" w:space="0" w:color="000000"/>
              <w:right w:val="nil"/>
            </w:tcBorders>
            <w:shd w:val="clear" w:color="auto" w:fill="FFFFFF"/>
            <w:vAlign w:val="center"/>
            <w:hideMark/>
          </w:tcPr>
          <w:p w14:paraId="527A9674" w14:textId="6064B0B8" w:rsidR="0009040A" w:rsidRPr="006A55E7" w:rsidRDefault="0009040A" w:rsidP="00B93ABB">
            <w:pPr>
              <w:ind w:left="117" w:right="129"/>
              <w:jc w:val="center"/>
              <w:rPr>
                <w:rFonts w:ascii="Cambria" w:hAnsi="Cambria"/>
                <w:sz w:val="22"/>
                <w:szCs w:val="22"/>
              </w:rPr>
            </w:pPr>
            <w:r w:rsidRPr="006A55E7">
              <w:rPr>
                <w:rFonts w:ascii="Cambria" w:hAnsi="Cambria"/>
                <w:sz w:val="22"/>
                <w:szCs w:val="22"/>
              </w:rPr>
              <w:t>1.</w:t>
            </w:r>
            <w:r w:rsidR="00127E69" w:rsidRPr="006A55E7">
              <w:rPr>
                <w:rFonts w:ascii="Cambria" w:hAnsi="Cambria"/>
                <w:sz w:val="22"/>
                <w:szCs w:val="22"/>
              </w:rPr>
              <w:t xml:space="preserve"> </w:t>
            </w:r>
            <w:r w:rsidR="005E338D">
              <w:rPr>
                <w:rFonts w:ascii="Cambria" w:hAnsi="Cambria"/>
                <w:sz w:val="22"/>
                <w:szCs w:val="22"/>
              </w:rPr>
              <w:t>–</w:t>
            </w:r>
            <w:r w:rsidR="00127E69" w:rsidRPr="006A55E7">
              <w:rPr>
                <w:rFonts w:ascii="Cambria" w:hAnsi="Cambria"/>
                <w:sz w:val="22"/>
                <w:szCs w:val="22"/>
              </w:rPr>
              <w:t xml:space="preserve"> </w:t>
            </w:r>
            <w:r w:rsidRPr="006A55E7">
              <w:rPr>
                <w:rFonts w:ascii="Cambria" w:hAnsi="Cambria"/>
                <w:sz w:val="22"/>
                <w:szCs w:val="22"/>
              </w:rPr>
              <w:t>5.</w:t>
            </w:r>
          </w:p>
        </w:tc>
        <w:tc>
          <w:tcPr>
            <w:tcW w:w="851" w:type="dxa"/>
            <w:tcBorders>
              <w:top w:val="single" w:sz="8" w:space="0" w:color="000000"/>
              <w:left w:val="single" w:sz="8" w:space="0" w:color="000000"/>
              <w:bottom w:val="single" w:sz="8" w:space="0" w:color="000000"/>
              <w:right w:val="nil"/>
            </w:tcBorders>
            <w:shd w:val="clear" w:color="auto" w:fill="FFFFFF"/>
            <w:vAlign w:val="center"/>
            <w:hideMark/>
          </w:tcPr>
          <w:p w14:paraId="43EABA94" w14:textId="05FB9A8D" w:rsidR="0009040A" w:rsidRPr="006A55E7" w:rsidRDefault="005E338D" w:rsidP="00B93ABB">
            <w:pPr>
              <w:ind w:left="117" w:right="129"/>
              <w:jc w:val="center"/>
              <w:rPr>
                <w:rFonts w:ascii="Cambria" w:hAnsi="Cambria"/>
                <w:sz w:val="22"/>
                <w:szCs w:val="22"/>
              </w:rPr>
            </w:pPr>
            <w:r>
              <w:rPr>
                <w:rFonts w:ascii="Cambria" w:hAnsi="Cambria"/>
                <w:sz w:val="22"/>
                <w:szCs w:val="22"/>
              </w:rPr>
              <w:t>30</w:t>
            </w:r>
          </w:p>
        </w:tc>
        <w:tc>
          <w:tcPr>
            <w:tcW w:w="992" w:type="dxa"/>
            <w:gridSpan w:val="2"/>
            <w:tcBorders>
              <w:top w:val="single" w:sz="8" w:space="0" w:color="000000"/>
              <w:left w:val="single" w:sz="8" w:space="0" w:color="000000"/>
              <w:bottom w:val="single" w:sz="8" w:space="0" w:color="000000"/>
              <w:right w:val="nil"/>
            </w:tcBorders>
            <w:shd w:val="clear" w:color="auto" w:fill="FFFFFF"/>
            <w:vAlign w:val="center"/>
            <w:hideMark/>
          </w:tcPr>
          <w:p w14:paraId="1F04A2D3" w14:textId="2064B757" w:rsidR="0009040A" w:rsidRPr="006A55E7" w:rsidRDefault="005E338D" w:rsidP="00B93ABB">
            <w:pPr>
              <w:ind w:left="117" w:right="129"/>
              <w:jc w:val="center"/>
              <w:rPr>
                <w:rFonts w:ascii="Cambria" w:hAnsi="Cambria"/>
                <w:sz w:val="22"/>
                <w:szCs w:val="22"/>
              </w:rPr>
            </w:pPr>
            <w:r>
              <w:rPr>
                <w:rFonts w:ascii="Cambria" w:hAnsi="Cambria"/>
                <w:sz w:val="22"/>
                <w:szCs w:val="22"/>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E73114" w14:textId="77777777" w:rsidR="0009040A" w:rsidRPr="006A55E7" w:rsidRDefault="0009040A" w:rsidP="00B93ABB">
            <w:pPr>
              <w:ind w:left="117" w:right="129"/>
              <w:jc w:val="center"/>
              <w:rPr>
                <w:rFonts w:ascii="Cambria" w:hAnsi="Cambria"/>
                <w:sz w:val="22"/>
                <w:szCs w:val="22"/>
              </w:rPr>
            </w:pPr>
            <w:r w:rsidRPr="006A55E7">
              <w:rPr>
                <w:rFonts w:ascii="Cambria" w:hAnsi="Cambria"/>
                <w:sz w:val="22"/>
                <w:szCs w:val="22"/>
              </w:rPr>
              <w:t>50%</w:t>
            </w:r>
          </w:p>
        </w:tc>
      </w:tr>
      <w:tr w:rsidR="0009040A" w:rsidRPr="006A55E7" w14:paraId="38A83BE8" w14:textId="77777777" w:rsidTr="00127E69">
        <w:tblPrEx>
          <w:tblLook w:val="04A0" w:firstRow="1" w:lastRow="0" w:firstColumn="1" w:lastColumn="0" w:noHBand="0" w:noVBand="1"/>
        </w:tblPrEx>
        <w:tc>
          <w:tcPr>
            <w:tcW w:w="2532" w:type="dxa"/>
            <w:vMerge/>
            <w:tcBorders>
              <w:top w:val="single" w:sz="8" w:space="0" w:color="000000"/>
              <w:left w:val="single" w:sz="8" w:space="0" w:color="000000"/>
              <w:bottom w:val="single" w:sz="4" w:space="0" w:color="000000"/>
              <w:right w:val="nil"/>
            </w:tcBorders>
            <w:vAlign w:val="center"/>
            <w:hideMark/>
          </w:tcPr>
          <w:p w14:paraId="7DB0DC90" w14:textId="77777777" w:rsidR="0009040A" w:rsidRPr="006A55E7" w:rsidRDefault="0009040A">
            <w:pPr>
              <w:rPr>
                <w:rFonts w:ascii="Cambria" w:hAnsi="Cambria"/>
                <w:b/>
                <w:bCs/>
                <w:sz w:val="22"/>
                <w:szCs w:val="22"/>
              </w:rPr>
            </w:pPr>
          </w:p>
        </w:tc>
        <w:tc>
          <w:tcPr>
            <w:tcW w:w="3118" w:type="dxa"/>
            <w:gridSpan w:val="3"/>
            <w:tcBorders>
              <w:top w:val="single" w:sz="8" w:space="0" w:color="000000"/>
              <w:left w:val="single" w:sz="8" w:space="0" w:color="000000"/>
              <w:bottom w:val="single" w:sz="8" w:space="0" w:color="000000"/>
              <w:right w:val="nil"/>
            </w:tcBorders>
            <w:shd w:val="clear" w:color="auto" w:fill="FFFFFF"/>
            <w:hideMark/>
          </w:tcPr>
          <w:p w14:paraId="050A8DA2" w14:textId="77777777" w:rsidR="0009040A" w:rsidRPr="006A55E7" w:rsidRDefault="0009040A" w:rsidP="005E338D">
            <w:pPr>
              <w:ind w:left="117" w:right="129"/>
              <w:rPr>
                <w:rFonts w:ascii="Cambria" w:hAnsi="Cambria"/>
                <w:sz w:val="22"/>
                <w:szCs w:val="22"/>
              </w:rPr>
            </w:pPr>
            <w:r w:rsidRPr="006A55E7">
              <w:rPr>
                <w:rFonts w:ascii="Cambria" w:hAnsi="Cambria"/>
                <w:sz w:val="22"/>
                <w:szCs w:val="22"/>
                <w:lang w:val="en-US"/>
              </w:rPr>
              <w:t>ukupno</w:t>
            </w:r>
          </w:p>
        </w:tc>
        <w:tc>
          <w:tcPr>
            <w:tcW w:w="851" w:type="dxa"/>
            <w:tcBorders>
              <w:top w:val="single" w:sz="8" w:space="0" w:color="000000"/>
              <w:left w:val="single" w:sz="8" w:space="0" w:color="000000"/>
              <w:bottom w:val="single" w:sz="8" w:space="0" w:color="000000"/>
              <w:right w:val="nil"/>
            </w:tcBorders>
            <w:shd w:val="clear" w:color="auto" w:fill="FFFFFF"/>
            <w:vAlign w:val="center"/>
            <w:hideMark/>
          </w:tcPr>
          <w:p w14:paraId="00E82326" w14:textId="77777777" w:rsidR="0009040A" w:rsidRPr="006A55E7" w:rsidRDefault="001964D3" w:rsidP="00B93ABB">
            <w:pPr>
              <w:ind w:left="117" w:right="129"/>
              <w:jc w:val="center"/>
              <w:rPr>
                <w:rFonts w:ascii="Cambria" w:hAnsi="Cambria"/>
                <w:sz w:val="22"/>
                <w:szCs w:val="22"/>
              </w:rPr>
            </w:pPr>
            <w:r w:rsidRPr="006A55E7">
              <w:rPr>
                <w:rFonts w:ascii="Cambria" w:hAnsi="Cambria"/>
                <w:sz w:val="22"/>
                <w:szCs w:val="22"/>
              </w:rPr>
              <w:t>60</w:t>
            </w:r>
          </w:p>
        </w:tc>
        <w:tc>
          <w:tcPr>
            <w:tcW w:w="992" w:type="dxa"/>
            <w:gridSpan w:val="2"/>
            <w:tcBorders>
              <w:top w:val="single" w:sz="8" w:space="0" w:color="000000"/>
              <w:left w:val="single" w:sz="8" w:space="0" w:color="000000"/>
              <w:bottom w:val="single" w:sz="8" w:space="0" w:color="000000"/>
              <w:right w:val="nil"/>
            </w:tcBorders>
            <w:shd w:val="clear" w:color="auto" w:fill="FFFFFF"/>
            <w:vAlign w:val="center"/>
            <w:hideMark/>
          </w:tcPr>
          <w:p w14:paraId="64990B1F" w14:textId="77777777" w:rsidR="0009040A" w:rsidRPr="006A55E7" w:rsidRDefault="0009040A" w:rsidP="00B93ABB">
            <w:pPr>
              <w:ind w:left="117" w:right="129"/>
              <w:jc w:val="center"/>
              <w:rPr>
                <w:rFonts w:ascii="Cambria" w:hAnsi="Cambria"/>
                <w:sz w:val="22"/>
                <w:szCs w:val="22"/>
              </w:rPr>
            </w:pPr>
            <w:r w:rsidRPr="006A55E7">
              <w:rPr>
                <w:rFonts w:ascii="Cambria" w:hAnsi="Cambria"/>
                <w:sz w:val="22"/>
                <w:szCs w:val="22"/>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4C8571" w14:textId="77777777" w:rsidR="0009040A" w:rsidRPr="006A55E7" w:rsidRDefault="0009040A" w:rsidP="00B93ABB">
            <w:pPr>
              <w:ind w:left="117" w:right="129"/>
              <w:jc w:val="center"/>
              <w:rPr>
                <w:rFonts w:ascii="Cambria" w:hAnsi="Cambria"/>
                <w:sz w:val="22"/>
                <w:szCs w:val="22"/>
              </w:rPr>
            </w:pPr>
            <w:r w:rsidRPr="006A55E7">
              <w:rPr>
                <w:rFonts w:ascii="Cambria" w:hAnsi="Cambria"/>
                <w:sz w:val="22"/>
                <w:szCs w:val="22"/>
              </w:rPr>
              <w:t>100%</w:t>
            </w:r>
          </w:p>
        </w:tc>
      </w:tr>
      <w:tr w:rsidR="0009040A" w:rsidRPr="006A55E7" w14:paraId="73845432" w14:textId="77777777" w:rsidTr="0009040A">
        <w:tblPrEx>
          <w:tblLook w:val="04A0" w:firstRow="1" w:lastRow="0" w:firstColumn="1" w:lastColumn="0" w:noHBand="0" w:noVBand="1"/>
        </w:tblPrEx>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290F16CA" w14:textId="77777777" w:rsidR="0009040A" w:rsidRPr="006A55E7" w:rsidRDefault="0009040A">
            <w:pPr>
              <w:ind w:left="117" w:right="129"/>
              <w:rPr>
                <w:rFonts w:ascii="Cambria" w:hAnsi="Cambria"/>
                <w:b/>
                <w:sz w:val="22"/>
                <w:szCs w:val="22"/>
              </w:rPr>
            </w:pPr>
            <w:r w:rsidRPr="006A55E7">
              <w:rPr>
                <w:rFonts w:ascii="Cambria" w:hAnsi="Cambria"/>
                <w:sz w:val="22"/>
                <w:szCs w:val="22"/>
              </w:rPr>
              <w:t>Studentske obveze</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E9FF40" w14:textId="77777777" w:rsidR="0009040A" w:rsidRPr="006A55E7" w:rsidRDefault="0009040A">
            <w:pPr>
              <w:ind w:left="117" w:right="129"/>
              <w:rPr>
                <w:rFonts w:ascii="Cambria" w:hAnsi="Cambria"/>
                <w:sz w:val="22"/>
                <w:szCs w:val="22"/>
              </w:rPr>
            </w:pPr>
            <w:r w:rsidRPr="006A55E7">
              <w:rPr>
                <w:rFonts w:ascii="Cambria" w:hAnsi="Cambria"/>
                <w:sz w:val="22"/>
                <w:szCs w:val="22"/>
              </w:rPr>
              <w:t xml:space="preserve">Da položi kolegij, student/studentica mora: </w:t>
            </w:r>
          </w:p>
          <w:p w14:paraId="25F2191C" w14:textId="11393D4E" w:rsidR="0009040A" w:rsidRPr="006A55E7" w:rsidRDefault="0009040A">
            <w:pPr>
              <w:ind w:left="117" w:right="129"/>
              <w:rPr>
                <w:rFonts w:ascii="Cambria" w:hAnsi="Cambria"/>
                <w:sz w:val="22"/>
                <w:szCs w:val="22"/>
              </w:rPr>
            </w:pPr>
            <w:r w:rsidRPr="006A55E7">
              <w:rPr>
                <w:rFonts w:ascii="Cambria" w:hAnsi="Cambria"/>
                <w:sz w:val="22"/>
                <w:szCs w:val="22"/>
              </w:rPr>
              <w:lastRenderedPageBreak/>
              <w:t xml:space="preserve">1. </w:t>
            </w:r>
            <w:r w:rsidR="005E338D">
              <w:rPr>
                <w:rFonts w:ascii="Cambria" w:hAnsi="Cambria"/>
                <w:sz w:val="22"/>
                <w:szCs w:val="22"/>
              </w:rPr>
              <w:t>r</w:t>
            </w:r>
            <w:r w:rsidRPr="006A55E7">
              <w:rPr>
                <w:rFonts w:ascii="Cambria" w:hAnsi="Cambria"/>
                <w:sz w:val="22"/>
                <w:szCs w:val="22"/>
              </w:rPr>
              <w:t>edovito pratiti nastavu i aktivno sudjelovati u svim oblicima nastave, posebno u vježbama</w:t>
            </w:r>
          </w:p>
          <w:p w14:paraId="53BA1F5D" w14:textId="1415EFA9" w:rsidR="0009040A" w:rsidRPr="006A55E7" w:rsidRDefault="0009040A">
            <w:pPr>
              <w:ind w:left="117" w:right="129"/>
              <w:rPr>
                <w:rFonts w:ascii="Cambria" w:hAnsi="Cambria"/>
                <w:sz w:val="22"/>
                <w:szCs w:val="22"/>
              </w:rPr>
            </w:pPr>
            <w:r w:rsidRPr="006A55E7">
              <w:rPr>
                <w:rFonts w:ascii="Cambria" w:hAnsi="Cambria"/>
                <w:sz w:val="22"/>
                <w:szCs w:val="22"/>
              </w:rPr>
              <w:t xml:space="preserve">2. </w:t>
            </w:r>
            <w:r w:rsidR="005E338D">
              <w:rPr>
                <w:rFonts w:ascii="Cambria" w:hAnsi="Cambria"/>
                <w:sz w:val="22"/>
                <w:szCs w:val="22"/>
              </w:rPr>
              <w:t>i</w:t>
            </w:r>
            <w:r w:rsidRPr="006A55E7">
              <w:rPr>
                <w:rFonts w:ascii="Cambria" w:hAnsi="Cambria"/>
                <w:sz w:val="22"/>
                <w:szCs w:val="22"/>
              </w:rPr>
              <w:t>zraditi praktične radove</w:t>
            </w:r>
          </w:p>
          <w:p w14:paraId="2652049C" w14:textId="6731934A" w:rsidR="0009040A" w:rsidRPr="006A55E7" w:rsidRDefault="0009040A">
            <w:pPr>
              <w:ind w:left="117" w:right="129"/>
              <w:rPr>
                <w:rFonts w:ascii="Cambria" w:hAnsi="Cambria"/>
                <w:i/>
                <w:sz w:val="22"/>
                <w:szCs w:val="22"/>
              </w:rPr>
            </w:pPr>
            <w:r w:rsidRPr="006A55E7">
              <w:rPr>
                <w:rFonts w:ascii="Cambria" w:hAnsi="Cambria"/>
                <w:sz w:val="22"/>
                <w:szCs w:val="22"/>
              </w:rPr>
              <w:t xml:space="preserve">3. </w:t>
            </w:r>
            <w:r w:rsidR="005E338D">
              <w:rPr>
                <w:rFonts w:ascii="Cambria" w:hAnsi="Cambria"/>
                <w:sz w:val="22"/>
                <w:szCs w:val="22"/>
              </w:rPr>
              <w:t>p</w:t>
            </w:r>
            <w:r w:rsidRPr="006A55E7">
              <w:rPr>
                <w:rFonts w:ascii="Cambria" w:hAnsi="Cambria"/>
                <w:sz w:val="22"/>
                <w:szCs w:val="22"/>
              </w:rPr>
              <w:t>oložiti pismeni i usmeni ispit.</w:t>
            </w:r>
          </w:p>
          <w:p w14:paraId="338795A3" w14:textId="77777777" w:rsidR="0009040A" w:rsidRPr="006A55E7" w:rsidRDefault="0009040A">
            <w:pPr>
              <w:ind w:left="117" w:right="129"/>
              <w:rPr>
                <w:rFonts w:ascii="Cambria" w:hAnsi="Cambria"/>
                <w:sz w:val="22"/>
                <w:szCs w:val="22"/>
              </w:rPr>
            </w:pPr>
            <w:r w:rsidRPr="006A55E7">
              <w:rPr>
                <w:rFonts w:ascii="Cambria" w:hAnsi="Cambria"/>
                <w:sz w:val="22"/>
                <w:szCs w:val="22"/>
              </w:rPr>
              <w:t>Napomena uz obvezu pod točkom 2. Student/studentica treba napisati praktične radove u zadanome roku. Ako ne riješi obveze do zadanoga roka, tada gubi pravo na ECTS-e iz kolegija u toj akademskoj godini. Rokovi se u ovome kolegiju u potpunosti poštuju.</w:t>
            </w:r>
          </w:p>
        </w:tc>
      </w:tr>
      <w:tr w:rsidR="0009040A" w:rsidRPr="006A55E7" w14:paraId="0A9C0E04" w14:textId="77777777" w:rsidTr="0009040A">
        <w:tblPrEx>
          <w:tblLook w:val="04A0" w:firstRow="1" w:lastRow="0" w:firstColumn="1" w:lastColumn="0" w:noHBand="0" w:noVBand="1"/>
        </w:tblPrEx>
        <w:trPr>
          <w:trHeight w:val="329"/>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369EF508" w14:textId="77777777" w:rsidR="0009040A" w:rsidRPr="006A55E7" w:rsidRDefault="0009040A">
            <w:pPr>
              <w:ind w:left="117" w:right="129"/>
              <w:rPr>
                <w:rFonts w:ascii="Cambria" w:hAnsi="Cambria"/>
                <w:sz w:val="22"/>
                <w:szCs w:val="22"/>
              </w:rPr>
            </w:pPr>
            <w:r w:rsidRPr="006A55E7">
              <w:rPr>
                <w:rFonts w:ascii="Cambria" w:hAnsi="Cambria"/>
                <w:sz w:val="22"/>
                <w:szCs w:val="22"/>
              </w:rPr>
              <w:t>Rokovi ispita i kolokvija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2AF8EB" w14:textId="77777777" w:rsidR="0009040A" w:rsidRPr="006A55E7" w:rsidRDefault="0009040A">
            <w:pPr>
              <w:ind w:left="117" w:right="129"/>
              <w:rPr>
                <w:rFonts w:ascii="Cambria" w:hAnsi="Cambria"/>
                <w:sz w:val="22"/>
                <w:szCs w:val="22"/>
              </w:rPr>
            </w:pPr>
            <w:r w:rsidRPr="006A55E7">
              <w:rPr>
                <w:rFonts w:ascii="Cambria" w:hAnsi="Cambria"/>
                <w:sz w:val="22"/>
                <w:szCs w:val="22"/>
              </w:rPr>
              <w:t>Objavljuju se u ISVU sustavu i studomatu.</w:t>
            </w:r>
          </w:p>
        </w:tc>
      </w:tr>
      <w:tr w:rsidR="0009040A" w:rsidRPr="006A55E7" w14:paraId="39B50FD2" w14:textId="77777777" w:rsidTr="0009040A">
        <w:tblPrEx>
          <w:tblLook w:val="04A0" w:firstRow="1" w:lastRow="0" w:firstColumn="1" w:lastColumn="0" w:noHBand="0" w:noVBand="1"/>
        </w:tblPrEx>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1FD25D3D" w14:textId="77777777" w:rsidR="0009040A" w:rsidRPr="006A55E7" w:rsidRDefault="0009040A">
            <w:pPr>
              <w:ind w:left="117" w:right="129"/>
              <w:rPr>
                <w:rFonts w:ascii="Cambria" w:hAnsi="Cambria"/>
                <w:sz w:val="22"/>
                <w:szCs w:val="22"/>
              </w:rPr>
            </w:pPr>
            <w:r w:rsidRPr="006A55E7">
              <w:rPr>
                <w:rFonts w:ascii="Cambria" w:hAnsi="Cambria"/>
                <w:sz w:val="22"/>
                <w:szCs w:val="22"/>
              </w:rPr>
              <w:t>Ostale važne činjenice vezane uz kolegij</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644F9FF6" w14:textId="77777777" w:rsidR="0009040A" w:rsidRPr="006A55E7" w:rsidRDefault="0009040A">
            <w:pPr>
              <w:ind w:left="117" w:right="129"/>
              <w:rPr>
                <w:rFonts w:ascii="Cambria" w:hAnsi="Cambria"/>
                <w:sz w:val="22"/>
                <w:szCs w:val="22"/>
              </w:rPr>
            </w:pPr>
            <w:r w:rsidRPr="006A55E7">
              <w:rPr>
                <w:rFonts w:ascii="Cambria" w:hAnsi="Cambria"/>
                <w:sz w:val="22"/>
                <w:szCs w:val="22"/>
              </w:rPr>
              <w:t>Kolegiji će se odvijati putem predavanja i diskusije sa studentima.</w:t>
            </w:r>
          </w:p>
          <w:p w14:paraId="5DB8800D" w14:textId="77777777" w:rsidR="0009040A" w:rsidRPr="006A55E7" w:rsidRDefault="0009040A">
            <w:pPr>
              <w:ind w:left="117" w:right="129"/>
              <w:rPr>
                <w:rFonts w:ascii="Cambria" w:hAnsi="Cambria"/>
                <w:sz w:val="22"/>
                <w:szCs w:val="22"/>
              </w:rPr>
            </w:pPr>
            <w:r w:rsidRPr="006A55E7">
              <w:rPr>
                <w:rFonts w:ascii="Cambria" w:hAnsi="Cambria"/>
                <w:sz w:val="22"/>
                <w:szCs w:val="22"/>
              </w:rPr>
              <w:t>Povremeno će se stvarati radne grupe u kojima će studenti imati diskutirati o gradivu kolegija.</w:t>
            </w:r>
          </w:p>
          <w:p w14:paraId="0A154AD8" w14:textId="77777777" w:rsidR="0009040A" w:rsidRPr="006A55E7" w:rsidRDefault="0009040A">
            <w:pPr>
              <w:ind w:left="117" w:right="129"/>
              <w:rPr>
                <w:rFonts w:ascii="Cambria" w:hAnsi="Cambria"/>
                <w:sz w:val="22"/>
                <w:szCs w:val="22"/>
              </w:rPr>
            </w:pPr>
            <w:r w:rsidRPr="006A55E7">
              <w:rPr>
                <w:rFonts w:ascii="Cambria" w:hAnsi="Cambria"/>
                <w:sz w:val="22"/>
                <w:szCs w:val="22"/>
              </w:rPr>
              <w:t>Predviđeno je korištenje multimedijalnih materijala.</w:t>
            </w:r>
          </w:p>
          <w:p w14:paraId="6DE4E4F5" w14:textId="77777777" w:rsidR="0009040A" w:rsidRPr="006A55E7" w:rsidRDefault="0009040A">
            <w:pPr>
              <w:ind w:left="117" w:right="129"/>
              <w:rPr>
                <w:rFonts w:ascii="Cambria" w:hAnsi="Cambria"/>
                <w:sz w:val="22"/>
                <w:szCs w:val="22"/>
              </w:rPr>
            </w:pPr>
            <w:r w:rsidRPr="006A55E7">
              <w:rPr>
                <w:rFonts w:ascii="Cambria" w:hAnsi="Cambria"/>
                <w:sz w:val="22"/>
                <w:szCs w:val="22"/>
              </w:rPr>
              <w:t>U slučaju održavanja nastave na daljinu, moguće je odstupanje u:</w:t>
            </w:r>
          </w:p>
          <w:p w14:paraId="01307675" w14:textId="77777777" w:rsidR="0009040A" w:rsidRPr="006A55E7" w:rsidRDefault="0009040A">
            <w:pPr>
              <w:ind w:left="117" w:right="129"/>
              <w:rPr>
                <w:rFonts w:ascii="Cambria" w:hAnsi="Cambria"/>
                <w:sz w:val="22"/>
                <w:szCs w:val="22"/>
              </w:rPr>
            </w:pPr>
            <w:r w:rsidRPr="006A55E7">
              <w:rPr>
                <w:rFonts w:ascii="Cambria" w:hAnsi="Cambria"/>
                <w:sz w:val="22"/>
                <w:szCs w:val="22"/>
              </w:rPr>
              <w:t>- mjestu izvođenja kolegija</w:t>
            </w:r>
          </w:p>
          <w:p w14:paraId="3B3D05E6" w14:textId="77777777" w:rsidR="0009040A" w:rsidRPr="006A55E7" w:rsidRDefault="0009040A">
            <w:pPr>
              <w:ind w:left="117" w:right="129"/>
              <w:rPr>
                <w:rFonts w:ascii="Cambria" w:hAnsi="Cambria"/>
                <w:sz w:val="22"/>
                <w:szCs w:val="22"/>
              </w:rPr>
            </w:pPr>
            <w:r w:rsidRPr="006A55E7">
              <w:rPr>
                <w:rFonts w:ascii="Cambria" w:hAnsi="Cambria"/>
                <w:sz w:val="22"/>
                <w:szCs w:val="22"/>
              </w:rPr>
              <w:t>- provedbi aktivnosti, metoda tumačenja i poučavanja i načinima vrednovanja</w:t>
            </w:r>
          </w:p>
          <w:p w14:paraId="2F182684" w14:textId="77777777" w:rsidR="0009040A" w:rsidRPr="006A55E7" w:rsidRDefault="0009040A">
            <w:pPr>
              <w:ind w:left="117" w:right="129"/>
              <w:rPr>
                <w:rFonts w:ascii="Cambria" w:hAnsi="Cambria"/>
                <w:sz w:val="22"/>
                <w:szCs w:val="22"/>
              </w:rPr>
            </w:pPr>
            <w:r w:rsidRPr="006A55E7">
              <w:rPr>
                <w:rFonts w:ascii="Cambria" w:hAnsi="Cambria"/>
                <w:sz w:val="22"/>
                <w:szCs w:val="22"/>
              </w:rPr>
              <w:t>- studentskim obvezama</w:t>
            </w:r>
          </w:p>
          <w:p w14:paraId="4C8A72B7" w14:textId="77777777" w:rsidR="0009040A" w:rsidRPr="006A55E7" w:rsidRDefault="0009040A">
            <w:pPr>
              <w:ind w:left="117" w:right="129"/>
              <w:rPr>
                <w:rFonts w:ascii="Cambria" w:hAnsi="Cambria"/>
                <w:sz w:val="22"/>
                <w:szCs w:val="22"/>
              </w:rPr>
            </w:pPr>
            <w:r w:rsidRPr="006A55E7">
              <w:rPr>
                <w:rFonts w:ascii="Cambria" w:hAnsi="Cambria"/>
                <w:sz w:val="22"/>
                <w:szCs w:val="22"/>
              </w:rPr>
              <w:t>- dostupnoj literaturi.</w:t>
            </w:r>
          </w:p>
          <w:p w14:paraId="765FAB5F" w14:textId="77777777" w:rsidR="0009040A" w:rsidRPr="006A55E7" w:rsidRDefault="0009040A">
            <w:pPr>
              <w:ind w:left="117" w:right="129"/>
              <w:rPr>
                <w:rFonts w:ascii="Cambria" w:hAnsi="Cambria"/>
                <w:sz w:val="22"/>
                <w:szCs w:val="22"/>
              </w:rPr>
            </w:pPr>
            <w:r w:rsidRPr="006A55E7">
              <w:rPr>
                <w:rFonts w:ascii="Cambria" w:hAnsi="Cambria"/>
                <w:sz w:val="22"/>
                <w:szCs w:val="22"/>
              </w:rPr>
              <w:t>O tome će nositeljica kolegija obavijestiti studente i studentice kad se nastava na daljinu počne održavati.</w:t>
            </w:r>
          </w:p>
          <w:p w14:paraId="25293A7A" w14:textId="72A1A2A6" w:rsidR="0009040A" w:rsidRPr="006A55E7" w:rsidRDefault="0009040A" w:rsidP="005E338D">
            <w:pPr>
              <w:ind w:left="117" w:right="129"/>
              <w:rPr>
                <w:rFonts w:ascii="Cambria" w:hAnsi="Cambria"/>
                <w:sz w:val="22"/>
                <w:szCs w:val="22"/>
              </w:rPr>
            </w:pPr>
            <w:r w:rsidRPr="006A55E7">
              <w:rPr>
                <w:rFonts w:ascii="Cambria" w:hAnsi="Cambria"/>
                <w:sz w:val="22"/>
                <w:szCs w:val="22"/>
              </w:rPr>
              <w:t>Ishodi učenja ostaju nepromijenjeni.</w:t>
            </w:r>
          </w:p>
        </w:tc>
      </w:tr>
      <w:tr w:rsidR="0009040A" w:rsidRPr="006A55E7" w14:paraId="7F42F86F" w14:textId="77777777" w:rsidTr="0009040A">
        <w:tblPrEx>
          <w:tblLook w:val="04A0" w:firstRow="1" w:lastRow="0" w:firstColumn="1" w:lastColumn="0" w:noHBand="0" w:noVBand="1"/>
        </w:tblPrEx>
        <w:trPr>
          <w:trHeight w:val="770"/>
        </w:trPr>
        <w:tc>
          <w:tcPr>
            <w:tcW w:w="2532" w:type="dxa"/>
            <w:tcBorders>
              <w:top w:val="single" w:sz="8" w:space="0" w:color="000000"/>
              <w:left w:val="single" w:sz="8" w:space="0" w:color="000000"/>
              <w:bottom w:val="single" w:sz="8" w:space="0" w:color="000000"/>
              <w:right w:val="nil"/>
            </w:tcBorders>
            <w:shd w:val="clear" w:color="auto" w:fill="F3F3F3"/>
            <w:vAlign w:val="center"/>
            <w:hideMark/>
          </w:tcPr>
          <w:p w14:paraId="722CB949" w14:textId="77777777" w:rsidR="0009040A" w:rsidRPr="006A55E7" w:rsidRDefault="0009040A">
            <w:pPr>
              <w:ind w:left="117" w:right="129"/>
              <w:rPr>
                <w:rFonts w:ascii="Cambria" w:hAnsi="Cambria"/>
                <w:b/>
                <w:sz w:val="22"/>
                <w:szCs w:val="22"/>
              </w:rPr>
            </w:pPr>
            <w:r w:rsidRPr="006A55E7">
              <w:rPr>
                <w:rFonts w:ascii="Cambria" w:hAnsi="Cambria"/>
                <w:sz w:val="22"/>
                <w:szCs w:val="22"/>
              </w:rPr>
              <w:t>Literatura</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CD2918" w14:textId="77777777" w:rsidR="0009040A" w:rsidRPr="006A55E7" w:rsidRDefault="0009040A">
            <w:pPr>
              <w:ind w:left="117" w:right="129"/>
              <w:rPr>
                <w:rFonts w:ascii="Cambria" w:hAnsi="Cambria"/>
                <w:sz w:val="22"/>
                <w:szCs w:val="22"/>
              </w:rPr>
            </w:pPr>
            <w:r w:rsidRPr="006A55E7">
              <w:rPr>
                <w:rFonts w:ascii="Cambria" w:hAnsi="Cambria"/>
                <w:sz w:val="22"/>
                <w:szCs w:val="22"/>
              </w:rPr>
              <w:t>Obvezna:</w:t>
            </w:r>
          </w:p>
          <w:p w14:paraId="31AE560F" w14:textId="77777777" w:rsidR="0009040A" w:rsidRPr="006A55E7" w:rsidRDefault="0009040A">
            <w:pPr>
              <w:ind w:left="117" w:right="129"/>
              <w:rPr>
                <w:rFonts w:ascii="Cambria" w:hAnsi="Cambria"/>
                <w:sz w:val="22"/>
                <w:szCs w:val="22"/>
              </w:rPr>
            </w:pPr>
            <w:r w:rsidRPr="006A55E7">
              <w:rPr>
                <w:rFonts w:ascii="Cambria" w:hAnsi="Cambria"/>
                <w:sz w:val="22"/>
                <w:szCs w:val="22"/>
              </w:rPr>
              <w:t>1. Došen-Dobud, A. (2001), Predškola. Zagreb: Alinea.</w:t>
            </w:r>
          </w:p>
          <w:p w14:paraId="08285D36" w14:textId="77777777" w:rsidR="0009040A" w:rsidRPr="006A55E7" w:rsidRDefault="0009040A">
            <w:pPr>
              <w:ind w:left="117" w:right="129"/>
              <w:rPr>
                <w:rFonts w:ascii="Cambria" w:hAnsi="Cambria"/>
                <w:sz w:val="22"/>
                <w:szCs w:val="22"/>
              </w:rPr>
            </w:pPr>
            <w:r w:rsidRPr="006A55E7">
              <w:rPr>
                <w:rFonts w:ascii="Cambria" w:hAnsi="Cambria"/>
                <w:sz w:val="22"/>
                <w:szCs w:val="22"/>
              </w:rPr>
              <w:t>2. Burić, H., Džepina Lj. (2000), Prijelaz iz vrtića u školu kontinuirani model. Zbornik radova Učiteljske akademije u Zagrebu, Vol. 2, br. 1, str. 345-353.</w:t>
            </w:r>
          </w:p>
          <w:p w14:paraId="1FE36557" w14:textId="52DA4D36" w:rsidR="0009040A" w:rsidRPr="005E338D" w:rsidRDefault="0009040A" w:rsidP="005E338D">
            <w:pPr>
              <w:ind w:left="117" w:right="129"/>
              <w:rPr>
                <w:rFonts w:ascii="Cambria" w:hAnsi="Cambria"/>
                <w:b/>
                <w:sz w:val="22"/>
                <w:szCs w:val="22"/>
              </w:rPr>
            </w:pPr>
            <w:r w:rsidRPr="006A55E7">
              <w:rPr>
                <w:rFonts w:ascii="Cambria" w:hAnsi="Cambria"/>
                <w:sz w:val="22"/>
                <w:szCs w:val="22"/>
              </w:rPr>
              <w:t>3. Prelogović, S. (2005), Priprema djece za školu i suradnja dječjeg vrtića i škole. Bjelovarski učitelj, god. X., br. 1-2.</w:t>
            </w:r>
          </w:p>
          <w:p w14:paraId="71B38010" w14:textId="77777777" w:rsidR="0009040A" w:rsidRPr="006A55E7" w:rsidRDefault="0009040A">
            <w:pPr>
              <w:ind w:left="117" w:right="129"/>
              <w:rPr>
                <w:rFonts w:ascii="Cambria" w:hAnsi="Cambria"/>
                <w:sz w:val="22"/>
                <w:szCs w:val="22"/>
              </w:rPr>
            </w:pPr>
            <w:r w:rsidRPr="006A55E7">
              <w:rPr>
                <w:rFonts w:ascii="Cambria" w:hAnsi="Cambria"/>
                <w:sz w:val="22"/>
                <w:szCs w:val="22"/>
              </w:rPr>
              <w:t>Priručna:</w:t>
            </w:r>
          </w:p>
          <w:p w14:paraId="0E44CE44" w14:textId="77777777" w:rsidR="0009040A" w:rsidRPr="006A55E7" w:rsidRDefault="0009040A">
            <w:pPr>
              <w:ind w:left="117" w:right="129"/>
              <w:rPr>
                <w:rFonts w:ascii="Cambria" w:hAnsi="Cambria"/>
                <w:sz w:val="22"/>
                <w:szCs w:val="22"/>
              </w:rPr>
            </w:pPr>
            <w:r w:rsidRPr="006A55E7">
              <w:rPr>
                <w:rFonts w:ascii="Cambria" w:hAnsi="Cambria"/>
                <w:sz w:val="22"/>
                <w:szCs w:val="22"/>
              </w:rPr>
              <w:t>1. Kadum, S.; Drandić, D.; Lazarić, L. (2021): Spremnost djece za školu iz perspektive učitelja </w:t>
            </w:r>
            <w:r w:rsidRPr="006A55E7">
              <w:rPr>
                <w:rFonts w:ascii="Cambria" w:hAnsi="Cambria"/>
                <w:iCs/>
                <w:sz w:val="22"/>
                <w:szCs w:val="22"/>
              </w:rPr>
              <w:t>// Nova prisutnost : časopis za intelektualna i duhovna pitanja</w:t>
            </w:r>
            <w:r w:rsidRPr="006A55E7">
              <w:rPr>
                <w:rFonts w:ascii="Cambria" w:hAnsi="Cambria"/>
                <w:sz w:val="22"/>
                <w:szCs w:val="22"/>
              </w:rPr>
              <w:t>.</w:t>
            </w:r>
          </w:p>
          <w:p w14:paraId="00A9C246" w14:textId="77777777" w:rsidR="0009040A" w:rsidRPr="006A55E7" w:rsidRDefault="0009040A">
            <w:pPr>
              <w:ind w:left="117" w:right="129"/>
              <w:rPr>
                <w:rFonts w:ascii="Cambria" w:hAnsi="Cambria"/>
                <w:sz w:val="22"/>
                <w:szCs w:val="22"/>
              </w:rPr>
            </w:pPr>
            <w:r w:rsidRPr="006A55E7">
              <w:rPr>
                <w:rFonts w:ascii="Cambria" w:hAnsi="Cambria"/>
                <w:sz w:val="22"/>
                <w:szCs w:val="22"/>
              </w:rPr>
              <w:t>2. Došen-Dobud A., (2016). Dijete – istraživač i stvaralac. Zagreb: Alinea.</w:t>
            </w:r>
          </w:p>
          <w:p w14:paraId="0B8EBA6B" w14:textId="77777777" w:rsidR="0009040A" w:rsidRPr="006A55E7" w:rsidRDefault="0009040A">
            <w:pPr>
              <w:ind w:left="117" w:right="129"/>
              <w:rPr>
                <w:rFonts w:ascii="Cambria" w:hAnsi="Cambria"/>
                <w:sz w:val="22"/>
                <w:szCs w:val="22"/>
              </w:rPr>
            </w:pPr>
            <w:r w:rsidRPr="006A55E7">
              <w:rPr>
                <w:rFonts w:ascii="Cambria" w:hAnsi="Cambria"/>
                <w:sz w:val="22"/>
                <w:szCs w:val="22"/>
              </w:rPr>
              <w:t>3. Čudina-Obradović, M. (2002), Čitanje prije škole : priručnik za roditelje i odgojitelje. Zagreb: Školska knjiga.</w:t>
            </w:r>
          </w:p>
          <w:p w14:paraId="7D925D2E" w14:textId="77777777" w:rsidR="0009040A" w:rsidRPr="006A55E7" w:rsidRDefault="0009040A">
            <w:pPr>
              <w:ind w:left="117" w:right="129"/>
              <w:rPr>
                <w:rFonts w:ascii="Cambria" w:hAnsi="Cambria"/>
                <w:sz w:val="22"/>
                <w:szCs w:val="22"/>
              </w:rPr>
            </w:pPr>
            <w:r w:rsidRPr="006A55E7">
              <w:rPr>
                <w:rFonts w:ascii="Cambria" w:hAnsi="Cambria"/>
                <w:sz w:val="22"/>
                <w:szCs w:val="22"/>
              </w:rPr>
              <w:t>4.  Čudina-Obradović, M. (2002), Matematika prije škole: priručnik za roditelje i odgojitelje. Zagreb: Školska knjiga.</w:t>
            </w:r>
          </w:p>
          <w:p w14:paraId="730DAFE5" w14:textId="77777777" w:rsidR="0009040A" w:rsidRPr="006A55E7" w:rsidRDefault="0009040A">
            <w:pPr>
              <w:ind w:left="117" w:right="129"/>
              <w:rPr>
                <w:rFonts w:ascii="Cambria" w:hAnsi="Cambria"/>
                <w:sz w:val="22"/>
                <w:szCs w:val="22"/>
              </w:rPr>
            </w:pPr>
            <w:r w:rsidRPr="006A55E7">
              <w:rPr>
                <w:rFonts w:ascii="Cambria" w:hAnsi="Cambria"/>
                <w:sz w:val="22"/>
                <w:szCs w:val="22"/>
              </w:rPr>
              <w:t>5. Likierman, H. (2007), Pripremite dijete za školu : kako osigurati da dijete uspješno započne školovanje. Buševec: Ostvarenje.</w:t>
            </w:r>
          </w:p>
          <w:p w14:paraId="6F21E84A" w14:textId="77777777" w:rsidR="0009040A" w:rsidRPr="006A55E7" w:rsidRDefault="0009040A">
            <w:pPr>
              <w:ind w:left="117" w:right="129"/>
              <w:rPr>
                <w:rFonts w:ascii="Cambria" w:hAnsi="Cambria"/>
                <w:sz w:val="22"/>
                <w:szCs w:val="22"/>
              </w:rPr>
            </w:pPr>
            <w:r w:rsidRPr="006A55E7">
              <w:rPr>
                <w:rFonts w:ascii="Cambria" w:hAnsi="Cambria"/>
                <w:sz w:val="22"/>
                <w:szCs w:val="22"/>
              </w:rPr>
              <w:t>6. Rečić, M. (2006), Priprema za školu. Đakovo: Tempo.</w:t>
            </w:r>
          </w:p>
          <w:p w14:paraId="02D941B8" w14:textId="77777777" w:rsidR="0009040A" w:rsidRPr="006A55E7" w:rsidRDefault="0009040A">
            <w:pPr>
              <w:ind w:left="117" w:right="129"/>
              <w:rPr>
                <w:rFonts w:ascii="Cambria" w:hAnsi="Cambria"/>
                <w:sz w:val="22"/>
                <w:szCs w:val="22"/>
              </w:rPr>
            </w:pPr>
            <w:r w:rsidRPr="006A55E7">
              <w:rPr>
                <w:rFonts w:ascii="Cambria" w:hAnsi="Cambria"/>
                <w:sz w:val="22"/>
                <w:szCs w:val="22"/>
              </w:rPr>
              <w:t>7. Rečić, M. (2006), Polazak djeteta u školu – radost ili briga. Đakovo: Tempo.</w:t>
            </w:r>
          </w:p>
          <w:p w14:paraId="63BAD36F" w14:textId="77777777" w:rsidR="0009040A" w:rsidRPr="006A55E7" w:rsidRDefault="0009040A">
            <w:pPr>
              <w:ind w:left="117" w:right="129"/>
              <w:rPr>
                <w:rFonts w:ascii="Cambria" w:hAnsi="Cambria"/>
                <w:sz w:val="22"/>
                <w:szCs w:val="22"/>
              </w:rPr>
            </w:pPr>
            <w:r w:rsidRPr="006A55E7">
              <w:rPr>
                <w:rFonts w:ascii="Cambria" w:hAnsi="Cambria"/>
                <w:sz w:val="22"/>
                <w:szCs w:val="22"/>
              </w:rPr>
              <w:t>8. Lovrentjev, A. (2005), Priprema, pozor, škola: savjetnik i vodič za roditelje čija djeca polaze u osnovnu školu. Zagreb: Obord.</w:t>
            </w:r>
          </w:p>
          <w:p w14:paraId="114E2DE2" w14:textId="77777777" w:rsidR="0009040A" w:rsidRPr="006A55E7" w:rsidRDefault="0009040A">
            <w:pPr>
              <w:ind w:left="117" w:right="129"/>
              <w:rPr>
                <w:rFonts w:ascii="Cambria" w:hAnsi="Cambria"/>
                <w:sz w:val="22"/>
                <w:szCs w:val="22"/>
              </w:rPr>
            </w:pPr>
            <w:r w:rsidRPr="006A55E7">
              <w:rPr>
                <w:rFonts w:ascii="Cambria" w:hAnsi="Cambria"/>
                <w:sz w:val="22"/>
                <w:szCs w:val="22"/>
              </w:rPr>
              <w:t>9. Praćenje stručnih časopisa (Napredak, Školski vjesnik, Život i škola, Zrno,...) te prikupljanje informacija mrežnim uslugama.</w:t>
            </w:r>
          </w:p>
        </w:tc>
      </w:tr>
    </w:tbl>
    <w:p w14:paraId="4741C983" w14:textId="77777777" w:rsidR="0009040A" w:rsidRPr="006A55E7" w:rsidRDefault="0009040A" w:rsidP="0009040A">
      <w:pPr>
        <w:rPr>
          <w:rFonts w:ascii="Cambria" w:hAnsi="Cambria"/>
          <w:sz w:val="22"/>
          <w:szCs w:val="22"/>
        </w:rPr>
      </w:pPr>
    </w:p>
    <w:p w14:paraId="17EEDA48" w14:textId="6598287E" w:rsidR="004106A2" w:rsidRDefault="00101C89" w:rsidP="00B71F2E">
      <w:pPr>
        <w:spacing w:after="160" w:line="259" w:lineRule="auto"/>
      </w:pPr>
      <w:r w:rsidRPr="006A55E7">
        <w:rPr>
          <w:rStyle w:val="Istaknuto"/>
        </w:rPr>
        <w:br w:type="page"/>
      </w:r>
    </w:p>
    <w:tbl>
      <w:tblPr>
        <w:tblW w:w="5000" w:type="pct"/>
        <w:tblLayout w:type="fixed"/>
        <w:tblCellMar>
          <w:left w:w="0" w:type="dxa"/>
          <w:right w:w="0" w:type="dxa"/>
        </w:tblCellMar>
        <w:tblLook w:val="0600" w:firstRow="0" w:lastRow="0" w:firstColumn="0" w:lastColumn="0" w:noHBand="1" w:noVBand="1"/>
      </w:tblPr>
      <w:tblGrid>
        <w:gridCol w:w="2535"/>
        <w:gridCol w:w="2415"/>
        <w:gridCol w:w="85"/>
        <w:gridCol w:w="1058"/>
        <w:gridCol w:w="699"/>
        <w:gridCol w:w="853"/>
        <w:gridCol w:w="1407"/>
      </w:tblGrid>
      <w:tr w:rsidR="006C75FD" w:rsidRPr="00906710" w14:paraId="2C5E79EB" w14:textId="77777777" w:rsidTr="006C75FD">
        <w:tc>
          <w:tcPr>
            <w:tcW w:w="905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596AAF" w14:textId="77777777" w:rsidR="006C75FD" w:rsidRPr="005E338D" w:rsidRDefault="006C75FD" w:rsidP="006C75FD">
            <w:pPr>
              <w:jc w:val="right"/>
              <w:rPr>
                <w:rFonts w:ascii="Cambria" w:hAnsi="Cambria"/>
                <w:b/>
                <w:bCs/>
                <w:sz w:val="22"/>
                <w:szCs w:val="22"/>
              </w:rPr>
            </w:pPr>
            <w:r w:rsidRPr="005E338D">
              <w:rPr>
                <w:rFonts w:ascii="Cambria" w:hAnsi="Cambria"/>
                <w:b/>
                <w:bCs/>
                <w:sz w:val="22"/>
                <w:szCs w:val="22"/>
              </w:rPr>
              <w:lastRenderedPageBreak/>
              <w:t>IZVEDBENI PLAN NASTAVE KOLEGIJA</w:t>
            </w:r>
          </w:p>
        </w:tc>
      </w:tr>
      <w:tr w:rsidR="006C75FD" w:rsidRPr="00906710" w14:paraId="39552FE4"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77E4A5" w14:textId="77777777" w:rsidR="006C75FD" w:rsidRPr="00B34038" w:rsidRDefault="006C75FD" w:rsidP="006C75FD">
            <w:pPr>
              <w:rPr>
                <w:rFonts w:ascii="Cambria" w:hAnsi="Cambria"/>
                <w:sz w:val="22"/>
                <w:szCs w:val="22"/>
              </w:rPr>
            </w:pPr>
            <w:r w:rsidRPr="00B34038">
              <w:rPr>
                <w:rFonts w:ascii="Cambria" w:hAnsi="Cambria"/>
                <w:sz w:val="22"/>
                <w:szCs w:val="22"/>
              </w:rPr>
              <w:t>Kod i naziv kolegija</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CB7FC40" w14:textId="77777777" w:rsidR="006C75FD" w:rsidRPr="00B34038" w:rsidRDefault="006C75FD" w:rsidP="006C75FD">
            <w:pPr>
              <w:rPr>
                <w:rFonts w:ascii="Cambria" w:hAnsi="Cambria"/>
                <w:sz w:val="22"/>
                <w:szCs w:val="22"/>
                <w:highlight w:val="red"/>
              </w:rPr>
            </w:pPr>
            <w:r w:rsidRPr="00B34038">
              <w:rPr>
                <w:rFonts w:ascii="Cambria" w:hAnsi="Cambria"/>
                <w:sz w:val="22"/>
                <w:szCs w:val="22"/>
              </w:rPr>
              <w:t>Odgoj i obrazovanje za ljudska prava</w:t>
            </w:r>
          </w:p>
        </w:tc>
      </w:tr>
      <w:tr w:rsidR="006C75FD" w:rsidRPr="00906710" w14:paraId="32E7F86B"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1B156C" w14:textId="77777777" w:rsidR="006C75FD" w:rsidRPr="00B34038" w:rsidRDefault="006C75FD" w:rsidP="006C75FD">
            <w:pPr>
              <w:rPr>
                <w:rFonts w:ascii="Cambria" w:hAnsi="Cambria"/>
                <w:sz w:val="22"/>
                <w:szCs w:val="22"/>
              </w:rPr>
            </w:pPr>
            <w:r w:rsidRPr="00B34038">
              <w:rPr>
                <w:rFonts w:ascii="Cambria" w:hAnsi="Cambria"/>
                <w:sz w:val="22"/>
                <w:szCs w:val="22"/>
              </w:rPr>
              <w:t xml:space="preserve">Nastavnica </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E1190AC" w14:textId="77777777" w:rsidR="006C75FD" w:rsidRPr="00B34038" w:rsidRDefault="005A30DC" w:rsidP="006C75FD">
            <w:pPr>
              <w:rPr>
                <w:rFonts w:ascii="Cambria" w:hAnsi="Cambria"/>
                <w:sz w:val="22"/>
                <w:szCs w:val="22"/>
              </w:rPr>
            </w:pPr>
            <w:hyperlink r:id="rId119" w:history="1">
              <w:r w:rsidR="006C75FD" w:rsidRPr="00B34038">
                <w:rPr>
                  <w:rStyle w:val="Hiperveza"/>
                  <w:rFonts w:ascii="Cambria" w:hAnsi="Cambria"/>
                  <w:sz w:val="22"/>
                  <w:szCs w:val="22"/>
                </w:rPr>
                <w:t>Izv. prof. dr. sc. Marina Diković</w:t>
              </w:r>
            </w:hyperlink>
            <w:r w:rsidR="006C75FD" w:rsidRPr="00B34038">
              <w:rPr>
                <w:rFonts w:ascii="Cambria" w:hAnsi="Cambria"/>
                <w:sz w:val="22"/>
                <w:szCs w:val="22"/>
              </w:rPr>
              <w:t xml:space="preserve"> (nositeljica)                    </w:t>
            </w:r>
          </w:p>
        </w:tc>
      </w:tr>
      <w:tr w:rsidR="006C75FD" w:rsidRPr="00906710" w14:paraId="53570503"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31E3F0" w14:textId="77777777" w:rsidR="006C75FD" w:rsidRPr="00B34038" w:rsidRDefault="006C75FD" w:rsidP="006C75FD">
            <w:pPr>
              <w:rPr>
                <w:rFonts w:ascii="Cambria" w:hAnsi="Cambria"/>
                <w:sz w:val="22"/>
                <w:szCs w:val="22"/>
              </w:rPr>
            </w:pPr>
            <w:r w:rsidRPr="00B34038">
              <w:rPr>
                <w:rFonts w:ascii="Cambria" w:hAnsi="Cambria"/>
                <w:sz w:val="22"/>
                <w:szCs w:val="22"/>
              </w:rPr>
              <w:t>Studijski program</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02111A" w14:textId="305940DB" w:rsidR="006C75FD" w:rsidRPr="00B34038" w:rsidRDefault="006C75FD" w:rsidP="006C75FD">
            <w:pPr>
              <w:rPr>
                <w:rFonts w:ascii="Cambria" w:hAnsi="Cambria"/>
                <w:sz w:val="22"/>
                <w:szCs w:val="22"/>
              </w:rPr>
            </w:pPr>
            <w:r w:rsidRPr="00B34038">
              <w:rPr>
                <w:rFonts w:ascii="Cambria" w:hAnsi="Cambria"/>
                <w:sz w:val="22"/>
                <w:szCs w:val="22"/>
              </w:rPr>
              <w:t xml:space="preserve">Sveučilišni prijediplomski studij Rani i predškolski odgoj i obrazovanje na hrvatskom jeziku </w:t>
            </w:r>
            <w:r w:rsidR="005E338D">
              <w:rPr>
                <w:rFonts w:ascii="Cambria" w:hAnsi="Cambria"/>
                <w:sz w:val="22"/>
                <w:szCs w:val="22"/>
              </w:rPr>
              <w:t>(</w:t>
            </w:r>
            <w:r w:rsidRPr="00B34038">
              <w:rPr>
                <w:rFonts w:ascii="Cambria" w:hAnsi="Cambria"/>
                <w:sz w:val="22"/>
                <w:szCs w:val="22"/>
              </w:rPr>
              <w:t xml:space="preserve">izvanredni </w:t>
            </w:r>
            <w:r w:rsidR="005E338D">
              <w:rPr>
                <w:rFonts w:ascii="Cambria" w:hAnsi="Cambria"/>
                <w:sz w:val="22"/>
                <w:szCs w:val="22"/>
              </w:rPr>
              <w:t>studij)</w:t>
            </w:r>
          </w:p>
        </w:tc>
      </w:tr>
      <w:tr w:rsidR="006C75FD" w:rsidRPr="00906710" w14:paraId="15C5BF2D" w14:textId="77777777" w:rsidTr="00EC761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681397" w14:textId="77777777" w:rsidR="006C75FD" w:rsidRPr="00B34038" w:rsidRDefault="006C75FD" w:rsidP="006C75FD">
            <w:pPr>
              <w:rPr>
                <w:rFonts w:ascii="Cambria" w:hAnsi="Cambria"/>
                <w:sz w:val="22"/>
                <w:szCs w:val="22"/>
              </w:rPr>
            </w:pPr>
            <w:r w:rsidRPr="00B34038">
              <w:rPr>
                <w:rFonts w:ascii="Cambria" w:hAnsi="Cambria"/>
                <w:sz w:val="22"/>
                <w:szCs w:val="22"/>
              </w:rPr>
              <w:t>Vrsta kolegija</w:t>
            </w:r>
          </w:p>
        </w:tc>
        <w:tc>
          <w:tcPr>
            <w:tcW w:w="24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C456FB" w14:textId="77777777" w:rsidR="006C75FD" w:rsidRPr="00B34038" w:rsidRDefault="006C75FD" w:rsidP="006C75FD">
            <w:pPr>
              <w:rPr>
                <w:rFonts w:ascii="Cambria" w:hAnsi="Cambria"/>
                <w:sz w:val="22"/>
                <w:szCs w:val="22"/>
              </w:rPr>
            </w:pPr>
            <w:r w:rsidRPr="00B34038">
              <w:rPr>
                <w:rFonts w:ascii="Cambria" w:hAnsi="Cambria"/>
                <w:sz w:val="22"/>
                <w:szCs w:val="22"/>
              </w:rPr>
              <w:t>izborni</w:t>
            </w:r>
          </w:p>
          <w:p w14:paraId="3A49ADD5" w14:textId="77777777" w:rsidR="006C75FD" w:rsidRPr="00B34038" w:rsidRDefault="006C75FD" w:rsidP="006C75FD">
            <w:pPr>
              <w:rPr>
                <w:rFonts w:ascii="Cambria" w:hAnsi="Cambria"/>
                <w:sz w:val="22"/>
                <w:szCs w:val="22"/>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79E8545" w14:textId="77777777" w:rsidR="006C75FD" w:rsidRPr="00B34038" w:rsidRDefault="006C75FD" w:rsidP="006C75FD">
            <w:pPr>
              <w:rPr>
                <w:rFonts w:ascii="Cambria" w:hAnsi="Cambria"/>
                <w:sz w:val="22"/>
                <w:szCs w:val="22"/>
              </w:rPr>
            </w:pPr>
            <w:r w:rsidRPr="00B34038">
              <w:rPr>
                <w:rFonts w:ascii="Cambria" w:hAnsi="Cambria"/>
                <w:sz w:val="22"/>
                <w:szCs w:val="22"/>
              </w:rPr>
              <w:t>Razina kolegija</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6B6714" w14:textId="77777777" w:rsidR="006C75FD" w:rsidRPr="00B34038" w:rsidRDefault="006C75FD" w:rsidP="006C75FD">
            <w:pPr>
              <w:rPr>
                <w:rFonts w:ascii="Cambria" w:hAnsi="Cambria"/>
                <w:sz w:val="22"/>
                <w:szCs w:val="22"/>
                <w:lang w:val="it-IT"/>
              </w:rPr>
            </w:pPr>
            <w:r w:rsidRPr="00B34038">
              <w:rPr>
                <w:rFonts w:ascii="Cambria" w:hAnsi="Cambria"/>
                <w:sz w:val="22"/>
                <w:szCs w:val="22"/>
                <w:lang w:val="it-IT"/>
              </w:rPr>
              <w:t>prijediplomski</w:t>
            </w:r>
          </w:p>
          <w:p w14:paraId="4E5E6140" w14:textId="77777777" w:rsidR="006C75FD" w:rsidRPr="00B34038" w:rsidRDefault="006C75FD" w:rsidP="006C75FD">
            <w:pPr>
              <w:rPr>
                <w:rFonts w:ascii="Cambria" w:hAnsi="Cambria"/>
                <w:sz w:val="22"/>
                <w:szCs w:val="22"/>
              </w:rPr>
            </w:pPr>
          </w:p>
        </w:tc>
      </w:tr>
      <w:tr w:rsidR="006C75FD" w:rsidRPr="00906710" w14:paraId="4E01DBB5" w14:textId="77777777" w:rsidTr="00EC761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43DC8A" w14:textId="77777777" w:rsidR="006C75FD" w:rsidRPr="00B34038" w:rsidRDefault="006C75FD" w:rsidP="006C75FD">
            <w:pPr>
              <w:rPr>
                <w:rFonts w:ascii="Cambria" w:hAnsi="Cambria"/>
                <w:sz w:val="22"/>
                <w:szCs w:val="22"/>
              </w:rPr>
            </w:pPr>
            <w:r w:rsidRPr="00B34038">
              <w:rPr>
                <w:rFonts w:ascii="Cambria" w:hAnsi="Cambria"/>
                <w:sz w:val="22"/>
                <w:szCs w:val="22"/>
              </w:rPr>
              <w:t>Semestar</w:t>
            </w:r>
          </w:p>
        </w:tc>
        <w:tc>
          <w:tcPr>
            <w:tcW w:w="24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708700" w14:textId="77777777" w:rsidR="006C75FD" w:rsidRPr="00B34038" w:rsidRDefault="006C75FD" w:rsidP="006C75FD">
            <w:pPr>
              <w:rPr>
                <w:rFonts w:ascii="Cambria" w:hAnsi="Cambria"/>
                <w:sz w:val="22"/>
                <w:szCs w:val="22"/>
              </w:rPr>
            </w:pPr>
            <w:r w:rsidRPr="00B34038">
              <w:rPr>
                <w:rFonts w:ascii="Cambria" w:hAnsi="Cambria"/>
                <w:sz w:val="22"/>
                <w:szCs w:val="22"/>
              </w:rPr>
              <w:t>zimski</w:t>
            </w:r>
          </w:p>
          <w:p w14:paraId="33F80848" w14:textId="77777777" w:rsidR="006C75FD" w:rsidRPr="00B34038" w:rsidRDefault="006C75FD" w:rsidP="006C75FD">
            <w:pPr>
              <w:rPr>
                <w:rFonts w:ascii="Cambria" w:hAnsi="Cambria"/>
                <w:sz w:val="22"/>
                <w:szCs w:val="22"/>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D62809B" w14:textId="77777777" w:rsidR="006C75FD" w:rsidRPr="00B34038" w:rsidRDefault="006C75FD" w:rsidP="006C75FD">
            <w:pPr>
              <w:rPr>
                <w:rFonts w:ascii="Cambria" w:hAnsi="Cambria"/>
                <w:sz w:val="22"/>
                <w:szCs w:val="22"/>
              </w:rPr>
            </w:pPr>
            <w:r w:rsidRPr="00B34038">
              <w:rPr>
                <w:rFonts w:ascii="Cambria" w:hAnsi="Cambria"/>
                <w:sz w:val="22"/>
                <w:szCs w:val="22"/>
              </w:rPr>
              <w:t>Godina studija</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EC9AF7" w14:textId="77777777" w:rsidR="006C75FD" w:rsidRPr="00B34038" w:rsidRDefault="006C75FD" w:rsidP="006C75FD">
            <w:pPr>
              <w:rPr>
                <w:rFonts w:ascii="Cambria" w:hAnsi="Cambria"/>
                <w:sz w:val="22"/>
                <w:szCs w:val="22"/>
              </w:rPr>
            </w:pPr>
            <w:r w:rsidRPr="00B34038">
              <w:rPr>
                <w:rFonts w:ascii="Cambria" w:hAnsi="Cambria"/>
                <w:sz w:val="22"/>
                <w:szCs w:val="22"/>
              </w:rPr>
              <w:t>III.</w:t>
            </w:r>
          </w:p>
        </w:tc>
      </w:tr>
      <w:tr w:rsidR="006C75FD" w:rsidRPr="00906710" w14:paraId="312F5A4F" w14:textId="77777777" w:rsidTr="00EC761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5690C3" w14:textId="77777777" w:rsidR="006C75FD" w:rsidRPr="00B34038" w:rsidRDefault="006C75FD" w:rsidP="006C75FD">
            <w:pPr>
              <w:rPr>
                <w:rFonts w:ascii="Cambria" w:hAnsi="Cambria"/>
                <w:sz w:val="22"/>
                <w:szCs w:val="22"/>
              </w:rPr>
            </w:pPr>
            <w:r w:rsidRPr="00B34038">
              <w:rPr>
                <w:rFonts w:ascii="Cambria" w:hAnsi="Cambria"/>
                <w:sz w:val="22"/>
                <w:szCs w:val="22"/>
                <w:lang w:val="en-US"/>
              </w:rPr>
              <w:t>Mjesto izvođenja</w:t>
            </w:r>
          </w:p>
        </w:tc>
        <w:tc>
          <w:tcPr>
            <w:tcW w:w="24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FC52CB" w14:textId="77777777" w:rsidR="006C75FD" w:rsidRPr="00B34038" w:rsidRDefault="006C75FD" w:rsidP="006C75FD">
            <w:pPr>
              <w:rPr>
                <w:rFonts w:ascii="Cambria" w:hAnsi="Cambria"/>
                <w:sz w:val="22"/>
                <w:szCs w:val="22"/>
              </w:rPr>
            </w:pPr>
            <w:r w:rsidRPr="00B34038">
              <w:rPr>
                <w:rFonts w:ascii="Cambria" w:hAnsi="Cambria"/>
                <w:sz w:val="22"/>
                <w:szCs w:val="22"/>
              </w:rPr>
              <w:t>dvorana, organizacija civilnog društva</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A011A4D" w14:textId="77777777" w:rsidR="006C75FD" w:rsidRPr="00B34038" w:rsidRDefault="006C75FD" w:rsidP="006C75FD">
            <w:pPr>
              <w:rPr>
                <w:rFonts w:ascii="Cambria" w:hAnsi="Cambria"/>
                <w:sz w:val="22"/>
                <w:szCs w:val="22"/>
              </w:rPr>
            </w:pPr>
            <w:r w:rsidRPr="00B34038">
              <w:rPr>
                <w:rFonts w:ascii="Cambria" w:hAnsi="Cambria"/>
                <w:sz w:val="22"/>
                <w:szCs w:val="22"/>
                <w:lang w:val="en-US"/>
              </w:rPr>
              <w:t>Jezik</w:t>
            </w:r>
            <w:r w:rsidRPr="00B34038">
              <w:rPr>
                <w:rFonts w:ascii="Cambria" w:hAnsi="Cambria"/>
                <w:sz w:val="22"/>
                <w:szCs w:val="22"/>
              </w:rPr>
              <w:t xml:space="preserve"> izvođenja (drugi jezici)</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5ACCD2" w14:textId="77777777" w:rsidR="006C75FD" w:rsidRPr="00B34038" w:rsidRDefault="006C75FD" w:rsidP="006C75FD">
            <w:pPr>
              <w:rPr>
                <w:rFonts w:ascii="Cambria" w:hAnsi="Cambria"/>
                <w:sz w:val="22"/>
                <w:szCs w:val="22"/>
              </w:rPr>
            </w:pPr>
            <w:r w:rsidRPr="00B34038">
              <w:rPr>
                <w:rFonts w:ascii="Cambria" w:hAnsi="Cambria"/>
                <w:sz w:val="22"/>
                <w:szCs w:val="22"/>
              </w:rPr>
              <w:t xml:space="preserve">hrvatski </w:t>
            </w:r>
          </w:p>
          <w:p w14:paraId="61706DC0" w14:textId="77777777" w:rsidR="006C75FD" w:rsidRPr="00B34038" w:rsidRDefault="006C75FD" w:rsidP="006C75FD">
            <w:pPr>
              <w:rPr>
                <w:rFonts w:ascii="Cambria" w:hAnsi="Cambria"/>
                <w:sz w:val="22"/>
                <w:szCs w:val="22"/>
              </w:rPr>
            </w:pPr>
            <w:r w:rsidRPr="00B34038">
              <w:rPr>
                <w:rFonts w:ascii="Cambria" w:hAnsi="Cambria"/>
                <w:sz w:val="22"/>
                <w:szCs w:val="22"/>
              </w:rPr>
              <w:t>(talijanski i engleski)</w:t>
            </w:r>
          </w:p>
        </w:tc>
      </w:tr>
      <w:tr w:rsidR="006C75FD" w:rsidRPr="00906710" w14:paraId="26BDA4E9" w14:textId="77777777" w:rsidTr="00EC7616">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A85056" w14:textId="77777777" w:rsidR="006C75FD" w:rsidRPr="00B34038" w:rsidRDefault="006C75FD" w:rsidP="006C75FD">
            <w:pPr>
              <w:rPr>
                <w:rFonts w:ascii="Cambria" w:hAnsi="Cambria"/>
                <w:sz w:val="22"/>
                <w:szCs w:val="22"/>
              </w:rPr>
            </w:pPr>
            <w:r w:rsidRPr="00B34038">
              <w:rPr>
                <w:rFonts w:ascii="Cambria" w:hAnsi="Cambria"/>
                <w:sz w:val="22"/>
                <w:szCs w:val="22"/>
              </w:rPr>
              <w:t>Broj ECTS bodova</w:t>
            </w:r>
          </w:p>
        </w:tc>
        <w:tc>
          <w:tcPr>
            <w:tcW w:w="24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1E993B" w14:textId="77777777" w:rsidR="006C75FD" w:rsidRPr="00B34038" w:rsidRDefault="006C75FD" w:rsidP="006C75FD">
            <w:pPr>
              <w:rPr>
                <w:rFonts w:ascii="Cambria" w:hAnsi="Cambria"/>
                <w:sz w:val="22"/>
                <w:szCs w:val="22"/>
              </w:rPr>
            </w:pPr>
            <w:r w:rsidRPr="00B34038">
              <w:rPr>
                <w:rFonts w:ascii="Cambria" w:hAnsi="Cambria"/>
                <w:sz w:val="22"/>
                <w:szCs w:val="22"/>
              </w:rPr>
              <w:t>2</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4E949CC" w14:textId="77777777" w:rsidR="006C75FD" w:rsidRPr="00B34038" w:rsidRDefault="006C75FD" w:rsidP="006C75FD">
            <w:pPr>
              <w:rPr>
                <w:rFonts w:ascii="Cambria" w:hAnsi="Cambria"/>
                <w:sz w:val="22"/>
                <w:szCs w:val="22"/>
              </w:rPr>
            </w:pPr>
            <w:r w:rsidRPr="00B34038">
              <w:rPr>
                <w:rFonts w:ascii="Cambria" w:hAnsi="Cambria"/>
                <w:sz w:val="22"/>
                <w:szCs w:val="22"/>
              </w:rPr>
              <w:t>Broj sati u semestru</w:t>
            </w:r>
          </w:p>
        </w:tc>
        <w:tc>
          <w:tcPr>
            <w:tcW w:w="225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C0E27C" w14:textId="42837D84" w:rsidR="006C75FD" w:rsidRPr="00B34038" w:rsidRDefault="006C75FD" w:rsidP="006C75FD">
            <w:pPr>
              <w:rPr>
                <w:rFonts w:ascii="Cambria" w:hAnsi="Cambria"/>
                <w:sz w:val="22"/>
                <w:szCs w:val="22"/>
              </w:rPr>
            </w:pPr>
            <w:r w:rsidRPr="00B34038">
              <w:rPr>
                <w:rFonts w:ascii="Cambria" w:hAnsi="Cambria"/>
                <w:sz w:val="22"/>
                <w:szCs w:val="22"/>
              </w:rPr>
              <w:t xml:space="preserve">7,5P – </w:t>
            </w:r>
            <w:r w:rsidR="00B34038" w:rsidRPr="00B34038">
              <w:rPr>
                <w:rFonts w:ascii="Cambria" w:hAnsi="Cambria"/>
                <w:sz w:val="22"/>
                <w:szCs w:val="22"/>
              </w:rPr>
              <w:t>0S</w:t>
            </w:r>
            <w:r w:rsidR="00B34038">
              <w:rPr>
                <w:rFonts w:ascii="Cambria" w:hAnsi="Cambria"/>
                <w:sz w:val="22"/>
                <w:szCs w:val="22"/>
              </w:rPr>
              <w:t xml:space="preserve"> – </w:t>
            </w:r>
            <w:r w:rsidRPr="00B34038">
              <w:rPr>
                <w:rFonts w:ascii="Cambria" w:hAnsi="Cambria"/>
                <w:sz w:val="22"/>
                <w:szCs w:val="22"/>
              </w:rPr>
              <w:t xml:space="preserve">7,5V </w:t>
            </w:r>
          </w:p>
        </w:tc>
      </w:tr>
      <w:tr w:rsidR="006C75FD" w:rsidRPr="00906710" w14:paraId="61AED5C2"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6C4DD8" w14:textId="77777777" w:rsidR="006C75FD" w:rsidRPr="00B34038" w:rsidRDefault="006C75FD" w:rsidP="006C75FD">
            <w:pPr>
              <w:rPr>
                <w:rFonts w:ascii="Cambria" w:hAnsi="Cambria"/>
                <w:sz w:val="22"/>
                <w:szCs w:val="22"/>
              </w:rPr>
            </w:pPr>
            <w:r w:rsidRPr="00B34038">
              <w:rPr>
                <w:rFonts w:ascii="Cambria" w:hAnsi="Cambria"/>
                <w:sz w:val="22"/>
                <w:szCs w:val="22"/>
              </w:rPr>
              <w:t>Preduvjeti za upis i za svladavanje</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F33115" w14:textId="77777777" w:rsidR="006C75FD" w:rsidRPr="00B34038" w:rsidRDefault="006C75FD" w:rsidP="006C75FD">
            <w:pPr>
              <w:rPr>
                <w:rFonts w:ascii="Cambria" w:hAnsi="Cambria"/>
                <w:sz w:val="22"/>
                <w:szCs w:val="22"/>
              </w:rPr>
            </w:pPr>
            <w:r w:rsidRPr="00B34038">
              <w:rPr>
                <w:rFonts w:ascii="Cambria" w:hAnsi="Cambria"/>
                <w:sz w:val="22"/>
                <w:szCs w:val="22"/>
              </w:rPr>
              <w:t xml:space="preserve">Nema preduvjeta. </w:t>
            </w:r>
          </w:p>
        </w:tc>
      </w:tr>
      <w:tr w:rsidR="006C75FD" w:rsidRPr="00906710" w14:paraId="0E33D317"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4B593C" w14:textId="77777777" w:rsidR="006C75FD" w:rsidRPr="00B34038" w:rsidRDefault="006C75FD" w:rsidP="006C75FD">
            <w:pPr>
              <w:rPr>
                <w:rFonts w:ascii="Cambria" w:hAnsi="Cambria"/>
                <w:sz w:val="22"/>
                <w:szCs w:val="22"/>
              </w:rPr>
            </w:pPr>
            <w:r w:rsidRPr="00B34038">
              <w:rPr>
                <w:rFonts w:ascii="Cambria" w:hAnsi="Cambria"/>
                <w:sz w:val="22"/>
                <w:szCs w:val="22"/>
                <w:lang w:val="en-US"/>
              </w:rPr>
              <w:t>Korelativnost</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AAF988" w14:textId="77777777" w:rsidR="006C75FD" w:rsidRPr="00B34038" w:rsidRDefault="006C75FD" w:rsidP="006C75FD">
            <w:pPr>
              <w:rPr>
                <w:rFonts w:ascii="Cambria" w:hAnsi="Cambria"/>
                <w:sz w:val="22"/>
                <w:szCs w:val="22"/>
              </w:rPr>
            </w:pPr>
            <w:r w:rsidRPr="00B34038">
              <w:rPr>
                <w:rFonts w:ascii="Cambria" w:hAnsi="Cambria"/>
                <w:sz w:val="22"/>
                <w:szCs w:val="22"/>
              </w:rPr>
              <w:t>Opća pedagogija, Sociologija odgoja i obrazovanja, Trening socijalnih vještina</w:t>
            </w:r>
          </w:p>
        </w:tc>
      </w:tr>
      <w:tr w:rsidR="006C75FD" w:rsidRPr="00906710" w14:paraId="346B9345"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35D66B" w14:textId="77777777" w:rsidR="006C75FD" w:rsidRPr="00B34038" w:rsidRDefault="006C75FD" w:rsidP="006C75FD">
            <w:pPr>
              <w:rPr>
                <w:rFonts w:ascii="Cambria" w:hAnsi="Cambria"/>
                <w:sz w:val="22"/>
                <w:szCs w:val="22"/>
              </w:rPr>
            </w:pPr>
            <w:r w:rsidRPr="00B34038">
              <w:rPr>
                <w:rFonts w:ascii="Cambria" w:hAnsi="Cambria"/>
                <w:sz w:val="22"/>
                <w:szCs w:val="22"/>
              </w:rPr>
              <w:t xml:space="preserve">Cilj kolegija </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6FC880" w14:textId="77777777" w:rsidR="006C75FD" w:rsidRPr="00B34038" w:rsidRDefault="006C75FD" w:rsidP="006C75FD">
            <w:pPr>
              <w:rPr>
                <w:rFonts w:ascii="Cambria" w:hAnsi="Cambria"/>
                <w:sz w:val="22"/>
                <w:szCs w:val="22"/>
              </w:rPr>
            </w:pPr>
            <w:r w:rsidRPr="00B34038">
              <w:rPr>
                <w:rFonts w:ascii="Cambria" w:hAnsi="Cambria"/>
                <w:sz w:val="22"/>
                <w:szCs w:val="22"/>
              </w:rPr>
              <w:t xml:space="preserve">usvojiti potrebne kompetencije za građansko djelovanje i poučavanje temeljeno na načelima ljudskih prava, nediskriminacije, kulturnog pluralizma i vladavine prava u sklopu cjeloživotnog učenja </w:t>
            </w:r>
          </w:p>
        </w:tc>
      </w:tr>
      <w:tr w:rsidR="006C75FD" w:rsidRPr="00906710" w14:paraId="38EE6761"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FD7D75" w14:textId="77777777" w:rsidR="006C75FD" w:rsidRPr="00B34038" w:rsidRDefault="006C75FD" w:rsidP="006C75FD">
            <w:pPr>
              <w:rPr>
                <w:rFonts w:ascii="Cambria" w:hAnsi="Cambria"/>
                <w:sz w:val="22"/>
                <w:szCs w:val="22"/>
              </w:rPr>
            </w:pPr>
            <w:r w:rsidRPr="00B34038">
              <w:rPr>
                <w:rFonts w:ascii="Cambria" w:hAnsi="Cambria"/>
                <w:sz w:val="22"/>
                <w:szCs w:val="22"/>
              </w:rPr>
              <w:t>Ishodi učenja</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C2BE9B" w14:textId="77777777" w:rsidR="006C75FD" w:rsidRPr="00B34038" w:rsidRDefault="006C75FD" w:rsidP="006C75FD">
            <w:pPr>
              <w:rPr>
                <w:rFonts w:ascii="Cambria" w:hAnsi="Cambria"/>
                <w:sz w:val="22"/>
                <w:szCs w:val="22"/>
              </w:rPr>
            </w:pPr>
            <w:r w:rsidRPr="00B34038">
              <w:rPr>
                <w:rFonts w:ascii="Cambria" w:hAnsi="Cambria"/>
                <w:sz w:val="22"/>
                <w:szCs w:val="22"/>
              </w:rPr>
              <w:t xml:space="preserve">1. upotrijebiti temeljne pojmove iz područja demokracije, vladavine prava, ljudskih prava te kulture i međukulturalnih odnosa u aktivnostima  </w:t>
            </w:r>
          </w:p>
          <w:p w14:paraId="6A1716A0" w14:textId="77777777" w:rsidR="006C75FD" w:rsidRPr="00B34038" w:rsidRDefault="006C75FD" w:rsidP="006C75FD">
            <w:pPr>
              <w:rPr>
                <w:rFonts w:ascii="Cambria" w:hAnsi="Cambria"/>
                <w:sz w:val="22"/>
                <w:szCs w:val="22"/>
              </w:rPr>
            </w:pPr>
            <w:r w:rsidRPr="00B34038">
              <w:rPr>
                <w:rFonts w:ascii="Cambria" w:hAnsi="Cambria"/>
                <w:sz w:val="22"/>
                <w:szCs w:val="22"/>
              </w:rPr>
              <w:t>2. kritički analizirati bitna obilježja ljudskih prava te najznačajnije generacije ljudskih prava</w:t>
            </w:r>
          </w:p>
          <w:p w14:paraId="12CBDB8F" w14:textId="77777777" w:rsidR="006C75FD" w:rsidRPr="00B34038" w:rsidRDefault="006C75FD" w:rsidP="006C75FD">
            <w:pPr>
              <w:rPr>
                <w:rFonts w:ascii="Cambria" w:hAnsi="Cambria"/>
                <w:sz w:val="22"/>
                <w:szCs w:val="22"/>
              </w:rPr>
            </w:pPr>
            <w:r w:rsidRPr="00B34038">
              <w:rPr>
                <w:rFonts w:ascii="Cambria" w:hAnsi="Cambria"/>
                <w:sz w:val="22"/>
                <w:szCs w:val="22"/>
              </w:rPr>
              <w:t>3. objasniti važnost i međusobnu uvjetovanost europskog i hrvatskog konteksta za razvoj aktivnog/odgovornog/demokratskog građanstva kao i temeljne hrvatske i europske dokumente iz područja ljudskih prava i odgoja i obrazovanja za građanstvo</w:t>
            </w:r>
          </w:p>
          <w:p w14:paraId="31B2B1DA" w14:textId="77777777" w:rsidR="006C75FD" w:rsidRPr="00B34038" w:rsidRDefault="006C75FD" w:rsidP="006C75FD">
            <w:pPr>
              <w:rPr>
                <w:rFonts w:ascii="Cambria" w:hAnsi="Cambria"/>
                <w:sz w:val="22"/>
                <w:szCs w:val="22"/>
              </w:rPr>
            </w:pPr>
            <w:r w:rsidRPr="00B34038">
              <w:rPr>
                <w:rFonts w:ascii="Cambria" w:hAnsi="Cambria"/>
                <w:sz w:val="22"/>
                <w:szCs w:val="22"/>
              </w:rPr>
              <w:t xml:space="preserve">4. analizirati temeljne elemente (cilj, svrhu, ishode, strukturu) kurikuluma građanskog odgoja i obrazovanja </w:t>
            </w:r>
          </w:p>
          <w:p w14:paraId="2F5DB4D0" w14:textId="77777777" w:rsidR="006C75FD" w:rsidRPr="00B34038" w:rsidRDefault="006C75FD" w:rsidP="006C75FD">
            <w:pPr>
              <w:rPr>
                <w:rFonts w:ascii="Cambria" w:hAnsi="Cambria"/>
                <w:sz w:val="22"/>
                <w:szCs w:val="22"/>
              </w:rPr>
            </w:pPr>
            <w:r w:rsidRPr="00B34038">
              <w:rPr>
                <w:rFonts w:ascii="Cambria" w:hAnsi="Cambria"/>
                <w:sz w:val="22"/>
                <w:szCs w:val="22"/>
              </w:rPr>
              <w:t xml:space="preserve">5. osmisliti radionicu iz odgoja i obrazovanja za ljudska prava </w:t>
            </w:r>
          </w:p>
        </w:tc>
      </w:tr>
      <w:tr w:rsidR="006C75FD" w:rsidRPr="00906710" w14:paraId="0D6ED08C"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D00C995" w14:textId="77777777" w:rsidR="006C75FD" w:rsidRPr="00B34038" w:rsidRDefault="006C75FD" w:rsidP="006C75FD">
            <w:pPr>
              <w:rPr>
                <w:rFonts w:ascii="Cambria" w:hAnsi="Cambria"/>
                <w:sz w:val="22"/>
                <w:szCs w:val="22"/>
              </w:rPr>
            </w:pPr>
            <w:r w:rsidRPr="00B34038">
              <w:rPr>
                <w:rFonts w:ascii="Cambria" w:hAnsi="Cambria"/>
                <w:sz w:val="22"/>
                <w:szCs w:val="22"/>
              </w:rPr>
              <w:t>Sadržaj kolegija</w:t>
            </w:r>
          </w:p>
        </w:tc>
        <w:tc>
          <w:tcPr>
            <w:tcW w:w="6516"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422EB3" w14:textId="77777777" w:rsidR="006C75FD" w:rsidRPr="00B34038" w:rsidRDefault="006C75FD" w:rsidP="006C75FD">
            <w:pPr>
              <w:rPr>
                <w:rFonts w:ascii="Cambria" w:hAnsi="Cambria"/>
                <w:sz w:val="22"/>
                <w:szCs w:val="22"/>
              </w:rPr>
            </w:pPr>
            <w:r w:rsidRPr="00B34038">
              <w:rPr>
                <w:rFonts w:ascii="Cambria" w:hAnsi="Cambria"/>
                <w:sz w:val="22"/>
                <w:szCs w:val="22"/>
              </w:rPr>
              <w:t>1. Uvod u ljudska prava</w:t>
            </w:r>
          </w:p>
          <w:p w14:paraId="10064D24" w14:textId="77777777" w:rsidR="006C75FD" w:rsidRPr="00B34038" w:rsidRDefault="006C75FD" w:rsidP="006C75FD">
            <w:pPr>
              <w:rPr>
                <w:rFonts w:ascii="Cambria" w:hAnsi="Cambria"/>
                <w:sz w:val="22"/>
                <w:szCs w:val="22"/>
              </w:rPr>
            </w:pPr>
            <w:r w:rsidRPr="00B34038">
              <w:rPr>
                <w:rFonts w:ascii="Cambria" w:hAnsi="Cambria"/>
                <w:sz w:val="22"/>
                <w:szCs w:val="22"/>
              </w:rPr>
              <w:t>2. Bitna obilježja, područja i generacije ljudskih prava</w:t>
            </w:r>
          </w:p>
          <w:p w14:paraId="5CCA15D3" w14:textId="77777777" w:rsidR="006C75FD" w:rsidRPr="00B34038" w:rsidRDefault="006C75FD" w:rsidP="006C75FD">
            <w:pPr>
              <w:rPr>
                <w:rFonts w:ascii="Cambria" w:hAnsi="Cambria"/>
                <w:sz w:val="22"/>
                <w:szCs w:val="22"/>
              </w:rPr>
            </w:pPr>
            <w:r w:rsidRPr="00B34038">
              <w:rPr>
                <w:rFonts w:ascii="Cambria" w:hAnsi="Cambria"/>
                <w:sz w:val="22"/>
                <w:szCs w:val="22"/>
              </w:rPr>
              <w:t>3. Potreba i načini političkoga i društvenoga sudjelovanja građana u demokratskom društvu</w:t>
            </w:r>
          </w:p>
          <w:p w14:paraId="4FB41EE3" w14:textId="77777777" w:rsidR="006C75FD" w:rsidRPr="00B34038" w:rsidRDefault="006C75FD" w:rsidP="006C75FD">
            <w:pPr>
              <w:rPr>
                <w:rFonts w:ascii="Cambria" w:hAnsi="Cambria"/>
                <w:sz w:val="22"/>
                <w:szCs w:val="22"/>
              </w:rPr>
            </w:pPr>
            <w:r w:rsidRPr="00B34038">
              <w:rPr>
                <w:rFonts w:ascii="Cambria" w:hAnsi="Cambria"/>
                <w:sz w:val="22"/>
                <w:szCs w:val="22"/>
              </w:rPr>
              <w:t>4. Struktura i funkcije građanskoga društva</w:t>
            </w:r>
          </w:p>
          <w:p w14:paraId="4C11BF22" w14:textId="77777777" w:rsidR="006C75FD" w:rsidRPr="00B34038" w:rsidRDefault="006C75FD" w:rsidP="006C75FD">
            <w:pPr>
              <w:rPr>
                <w:rFonts w:ascii="Cambria" w:hAnsi="Cambria"/>
                <w:sz w:val="22"/>
                <w:szCs w:val="22"/>
              </w:rPr>
            </w:pPr>
            <w:r w:rsidRPr="00B34038">
              <w:rPr>
                <w:rFonts w:ascii="Cambria" w:hAnsi="Cambria"/>
                <w:sz w:val="22"/>
                <w:szCs w:val="22"/>
              </w:rPr>
              <w:t>5. Odgoj i obrazovanje za ljudska prava i druga srodna područja</w:t>
            </w:r>
          </w:p>
          <w:p w14:paraId="5FDE5EEE" w14:textId="77777777" w:rsidR="006C75FD" w:rsidRPr="00B34038" w:rsidRDefault="006C75FD" w:rsidP="006C75FD">
            <w:pPr>
              <w:rPr>
                <w:rFonts w:ascii="Cambria" w:hAnsi="Cambria"/>
                <w:sz w:val="22"/>
                <w:szCs w:val="22"/>
              </w:rPr>
            </w:pPr>
            <w:r w:rsidRPr="00B34038">
              <w:rPr>
                <w:rFonts w:ascii="Cambria" w:hAnsi="Cambria"/>
                <w:sz w:val="22"/>
                <w:szCs w:val="22"/>
              </w:rPr>
              <w:t>6. Građanski odgoj i obrazovanje</w:t>
            </w:r>
          </w:p>
          <w:p w14:paraId="70ECB9A8" w14:textId="77777777" w:rsidR="006C75FD" w:rsidRPr="00B34038" w:rsidRDefault="006C75FD" w:rsidP="006C75FD">
            <w:pPr>
              <w:rPr>
                <w:rFonts w:ascii="Cambria" w:hAnsi="Cambria"/>
                <w:sz w:val="22"/>
                <w:szCs w:val="22"/>
              </w:rPr>
            </w:pPr>
            <w:r w:rsidRPr="00B34038">
              <w:rPr>
                <w:rFonts w:ascii="Cambria" w:hAnsi="Cambria"/>
                <w:sz w:val="22"/>
                <w:szCs w:val="22"/>
              </w:rPr>
              <w:t>7. Razvoj međunarodnih smjernica i programa u odgoju i obrazovanju za ljudska prava</w:t>
            </w:r>
          </w:p>
          <w:p w14:paraId="449B6322" w14:textId="77777777" w:rsidR="006C75FD" w:rsidRPr="00B34038" w:rsidRDefault="006C75FD" w:rsidP="006C75FD">
            <w:pPr>
              <w:rPr>
                <w:rFonts w:ascii="Cambria" w:hAnsi="Cambria"/>
                <w:sz w:val="22"/>
                <w:szCs w:val="22"/>
              </w:rPr>
            </w:pPr>
            <w:r w:rsidRPr="00B34038">
              <w:rPr>
                <w:rFonts w:ascii="Cambria" w:hAnsi="Cambria"/>
                <w:sz w:val="22"/>
                <w:szCs w:val="22"/>
              </w:rPr>
              <w:t>8. Kompetencije dionika u odgoju i obrazovanju za ljudska prava</w:t>
            </w:r>
          </w:p>
          <w:p w14:paraId="1836E7FF" w14:textId="77777777" w:rsidR="006C75FD" w:rsidRPr="00B34038" w:rsidRDefault="006C75FD" w:rsidP="006C75FD">
            <w:pPr>
              <w:rPr>
                <w:rFonts w:ascii="Cambria" w:hAnsi="Cambria"/>
                <w:sz w:val="22"/>
                <w:szCs w:val="22"/>
              </w:rPr>
            </w:pPr>
            <w:r w:rsidRPr="00B34038">
              <w:rPr>
                <w:rFonts w:ascii="Cambria" w:hAnsi="Cambria"/>
                <w:sz w:val="22"/>
                <w:szCs w:val="22"/>
              </w:rPr>
              <w:t>9. Struktura i provedba radionice</w:t>
            </w:r>
          </w:p>
        </w:tc>
      </w:tr>
      <w:tr w:rsidR="006C75FD" w:rsidRPr="00906710" w14:paraId="29BDFFFF" w14:textId="77777777" w:rsidTr="006C75FD">
        <w:tc>
          <w:tcPr>
            <w:tcW w:w="2536"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6F433318" w14:textId="77777777" w:rsidR="006C75FD" w:rsidRPr="00B34038" w:rsidRDefault="006C75FD" w:rsidP="006C75FD">
            <w:pPr>
              <w:rPr>
                <w:rFonts w:ascii="Cambria" w:hAnsi="Cambria"/>
                <w:sz w:val="22"/>
                <w:szCs w:val="22"/>
              </w:rPr>
            </w:pPr>
            <w:r w:rsidRPr="00B34038">
              <w:rPr>
                <w:rFonts w:ascii="Cambria" w:hAnsi="Cambria"/>
                <w:sz w:val="22"/>
                <w:szCs w:val="22"/>
              </w:rPr>
              <w:t>Planirane aktivnosti,</w:t>
            </w:r>
          </w:p>
          <w:p w14:paraId="000C0E51" w14:textId="77777777" w:rsidR="006C75FD" w:rsidRPr="00B34038" w:rsidRDefault="006C75FD" w:rsidP="006C75FD">
            <w:pPr>
              <w:rPr>
                <w:rFonts w:ascii="Cambria" w:hAnsi="Cambria"/>
                <w:sz w:val="22"/>
                <w:szCs w:val="22"/>
              </w:rPr>
            </w:pPr>
            <w:r w:rsidRPr="00B34038">
              <w:rPr>
                <w:rFonts w:ascii="Cambria" w:hAnsi="Cambria"/>
                <w:sz w:val="22"/>
                <w:szCs w:val="22"/>
              </w:rPr>
              <w:t>metode učenja i poučavanja i načini vrednovanja</w:t>
            </w:r>
          </w:p>
          <w:p w14:paraId="698DF0CC" w14:textId="77777777" w:rsidR="006C75FD" w:rsidRPr="00B34038" w:rsidRDefault="006C75FD" w:rsidP="006C75FD">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5BA4DF" w14:textId="77777777" w:rsidR="006C75FD" w:rsidRPr="00B34038" w:rsidRDefault="006C75FD" w:rsidP="006C75FD">
            <w:pPr>
              <w:jc w:val="center"/>
              <w:rPr>
                <w:rFonts w:ascii="Cambria" w:hAnsi="Cambria"/>
                <w:sz w:val="22"/>
                <w:szCs w:val="22"/>
              </w:rPr>
            </w:pPr>
            <w:r w:rsidRPr="00B34038">
              <w:rPr>
                <w:rFonts w:ascii="Cambria" w:hAnsi="Cambria"/>
                <w:bCs/>
                <w:sz w:val="22"/>
                <w:szCs w:val="22"/>
              </w:rPr>
              <w:t>Obveze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D0A933" w14:textId="77777777" w:rsidR="006C75FD" w:rsidRPr="00B34038" w:rsidRDefault="006C75FD" w:rsidP="006C75FD">
            <w:pPr>
              <w:jc w:val="center"/>
              <w:rPr>
                <w:rFonts w:ascii="Cambria" w:hAnsi="Cambria"/>
                <w:sz w:val="22"/>
                <w:szCs w:val="22"/>
              </w:rPr>
            </w:pPr>
            <w:r w:rsidRPr="00B34038">
              <w:rPr>
                <w:rFonts w:ascii="Cambria" w:hAnsi="Cambria"/>
                <w:bCs/>
                <w:sz w:val="22"/>
                <w:szCs w:val="22"/>
              </w:rPr>
              <w:t>Ishodi</w:t>
            </w:r>
          </w:p>
        </w:tc>
        <w:tc>
          <w:tcPr>
            <w:tcW w:w="6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F7C71F" w14:textId="77777777" w:rsidR="006C75FD" w:rsidRPr="00B34038" w:rsidRDefault="006C75FD" w:rsidP="006C75FD">
            <w:pPr>
              <w:jc w:val="center"/>
              <w:rPr>
                <w:rFonts w:ascii="Cambria" w:hAnsi="Cambria"/>
                <w:sz w:val="22"/>
                <w:szCs w:val="22"/>
              </w:rPr>
            </w:pPr>
            <w:r w:rsidRPr="00B34038">
              <w:rPr>
                <w:rFonts w:ascii="Cambria" w:hAnsi="Cambria"/>
                <w:bCs/>
                <w:sz w:val="22"/>
                <w:szCs w:val="22"/>
              </w:rPr>
              <w:t>Sati</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9EAF93" w14:textId="77777777" w:rsidR="006C75FD" w:rsidRPr="00B34038" w:rsidRDefault="006C75FD" w:rsidP="006C75FD">
            <w:pPr>
              <w:jc w:val="center"/>
              <w:rPr>
                <w:rFonts w:ascii="Cambria" w:hAnsi="Cambria"/>
                <w:sz w:val="22"/>
                <w:szCs w:val="22"/>
              </w:rPr>
            </w:pPr>
            <w:r w:rsidRPr="00B34038">
              <w:rPr>
                <w:rFonts w:ascii="Cambria" w:hAnsi="Cambria"/>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C286E7" w14:textId="77777777" w:rsidR="006C75FD" w:rsidRPr="00B34038" w:rsidRDefault="006C75FD" w:rsidP="006C75FD">
            <w:pPr>
              <w:jc w:val="center"/>
              <w:rPr>
                <w:rFonts w:ascii="Cambria" w:hAnsi="Cambria"/>
                <w:sz w:val="22"/>
                <w:szCs w:val="22"/>
              </w:rPr>
            </w:pPr>
            <w:r w:rsidRPr="00B34038">
              <w:rPr>
                <w:rFonts w:ascii="Cambria" w:hAnsi="Cambria"/>
                <w:bCs/>
                <w:sz w:val="22"/>
                <w:szCs w:val="22"/>
              </w:rPr>
              <w:t>Maksimalni udio u ocjeni</w:t>
            </w:r>
            <w:r w:rsidRPr="00B34038">
              <w:rPr>
                <w:rFonts w:ascii="Cambria" w:hAnsi="Cambria"/>
                <w:bCs/>
                <w:sz w:val="22"/>
                <w:szCs w:val="22"/>
                <w:lang w:val="en-US"/>
              </w:rPr>
              <w:t xml:space="preserve"> (%)</w:t>
            </w:r>
          </w:p>
        </w:tc>
      </w:tr>
      <w:tr w:rsidR="006C75FD" w:rsidRPr="00906710" w14:paraId="26F76A64" w14:textId="77777777" w:rsidTr="006C75FD">
        <w:tc>
          <w:tcPr>
            <w:tcW w:w="2536" w:type="dxa"/>
            <w:vMerge/>
            <w:tcBorders>
              <w:left w:val="single" w:sz="8" w:space="0" w:color="000000"/>
              <w:right w:val="single" w:sz="8" w:space="0" w:color="000000"/>
            </w:tcBorders>
            <w:shd w:val="clear" w:color="auto" w:fill="F2F2F2"/>
            <w:vAlign w:val="center"/>
            <w:hideMark/>
          </w:tcPr>
          <w:p w14:paraId="79129653" w14:textId="77777777" w:rsidR="006C75FD" w:rsidRPr="00B34038" w:rsidRDefault="006C75FD" w:rsidP="006C75FD">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1DF34C" w14:textId="77777777" w:rsidR="006C75FD" w:rsidRPr="00B34038" w:rsidRDefault="006C75FD" w:rsidP="006C75FD">
            <w:pPr>
              <w:rPr>
                <w:rFonts w:ascii="Cambria" w:hAnsi="Cambria"/>
                <w:sz w:val="22"/>
                <w:szCs w:val="22"/>
              </w:rPr>
            </w:pPr>
            <w:r w:rsidRPr="00B34038">
              <w:rPr>
                <w:rFonts w:ascii="Cambria" w:hAnsi="Cambria"/>
                <w:sz w:val="22"/>
                <w:szCs w:val="22"/>
              </w:rPr>
              <w:t>interaktivne aktivnosti na nastavi</w:t>
            </w:r>
            <w:r w:rsidRPr="00B34038">
              <w:rPr>
                <w:rFonts w:ascii="Cambria" w:hAnsi="Cambria"/>
                <w:sz w:val="22"/>
                <w:szCs w:val="22"/>
                <w:lang w:val="it-IT"/>
              </w:rPr>
              <w:t xml:space="preserve"> (P, V)</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0BA244" w14:textId="77777777" w:rsidR="006C75FD" w:rsidRPr="00B34038" w:rsidRDefault="006C75FD" w:rsidP="006C75FD">
            <w:pPr>
              <w:jc w:val="center"/>
              <w:rPr>
                <w:rFonts w:ascii="Cambria" w:hAnsi="Cambria"/>
                <w:sz w:val="22"/>
                <w:szCs w:val="22"/>
              </w:rPr>
            </w:pPr>
            <w:r w:rsidRPr="00B34038">
              <w:rPr>
                <w:rFonts w:ascii="Cambria" w:hAnsi="Cambria"/>
                <w:sz w:val="22"/>
                <w:szCs w:val="22"/>
              </w:rPr>
              <w:t>1. – 5.</w:t>
            </w:r>
          </w:p>
        </w:tc>
        <w:tc>
          <w:tcPr>
            <w:tcW w:w="6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5D0DFA" w14:textId="77777777" w:rsidR="006C75FD" w:rsidRPr="00B34038" w:rsidRDefault="006C75FD" w:rsidP="006C75FD">
            <w:pPr>
              <w:jc w:val="center"/>
              <w:rPr>
                <w:rFonts w:ascii="Cambria" w:hAnsi="Cambria"/>
                <w:sz w:val="22"/>
                <w:szCs w:val="22"/>
              </w:rPr>
            </w:pPr>
            <w:r w:rsidRPr="00B34038">
              <w:rPr>
                <w:rFonts w:ascii="Cambria" w:hAnsi="Cambria"/>
                <w:sz w:val="22"/>
                <w:szCs w:val="22"/>
              </w:rPr>
              <w:t>11</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E12A6" w14:textId="77777777" w:rsidR="006C75FD" w:rsidRPr="00B34038" w:rsidRDefault="006C75FD" w:rsidP="006C75FD">
            <w:pPr>
              <w:jc w:val="center"/>
              <w:rPr>
                <w:rFonts w:ascii="Cambria" w:hAnsi="Cambria"/>
                <w:sz w:val="22"/>
                <w:szCs w:val="22"/>
              </w:rPr>
            </w:pPr>
            <w:r w:rsidRPr="00B34038">
              <w:rPr>
                <w:rFonts w:ascii="Cambria" w:hAnsi="Cambria"/>
                <w:sz w:val="22"/>
                <w:szCs w:val="22"/>
              </w:rPr>
              <w:t>0,4</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4E5AA0" w14:textId="77777777" w:rsidR="006C75FD" w:rsidRPr="00B34038" w:rsidRDefault="006C75FD" w:rsidP="006C75FD">
            <w:pPr>
              <w:jc w:val="center"/>
              <w:rPr>
                <w:rFonts w:ascii="Cambria" w:hAnsi="Cambria"/>
                <w:sz w:val="22"/>
                <w:szCs w:val="22"/>
              </w:rPr>
            </w:pPr>
            <w:r w:rsidRPr="00B34038">
              <w:rPr>
                <w:rFonts w:ascii="Cambria" w:hAnsi="Cambria"/>
                <w:sz w:val="22"/>
                <w:szCs w:val="22"/>
              </w:rPr>
              <w:t>0%</w:t>
            </w:r>
          </w:p>
        </w:tc>
      </w:tr>
      <w:tr w:rsidR="006C75FD" w:rsidRPr="00906710" w14:paraId="1C79F78A" w14:textId="77777777" w:rsidTr="006C75FD">
        <w:tc>
          <w:tcPr>
            <w:tcW w:w="2536" w:type="dxa"/>
            <w:vMerge/>
            <w:tcBorders>
              <w:left w:val="single" w:sz="8" w:space="0" w:color="000000"/>
              <w:right w:val="single" w:sz="8" w:space="0" w:color="000000"/>
            </w:tcBorders>
            <w:shd w:val="clear" w:color="auto" w:fill="F2F2F2"/>
            <w:vAlign w:val="center"/>
            <w:hideMark/>
          </w:tcPr>
          <w:p w14:paraId="7CB955FE" w14:textId="77777777" w:rsidR="006C75FD" w:rsidRPr="00B34038" w:rsidRDefault="006C75FD" w:rsidP="006C75FD">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24DF0A" w14:textId="77777777" w:rsidR="006C75FD" w:rsidRPr="00B34038" w:rsidRDefault="006C75FD" w:rsidP="006C75FD">
            <w:pPr>
              <w:rPr>
                <w:rFonts w:ascii="Cambria" w:hAnsi="Cambria"/>
                <w:sz w:val="22"/>
                <w:szCs w:val="22"/>
              </w:rPr>
            </w:pPr>
            <w:r w:rsidRPr="00B34038">
              <w:rPr>
                <w:rFonts w:ascii="Cambria" w:hAnsi="Cambria"/>
                <w:sz w:val="22"/>
                <w:szCs w:val="22"/>
              </w:rPr>
              <w:t>vježba (istraživanje)</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8D86E2" w14:textId="77777777" w:rsidR="006C75FD" w:rsidRPr="00B34038" w:rsidRDefault="006C75FD" w:rsidP="006C75FD">
            <w:pPr>
              <w:jc w:val="center"/>
              <w:rPr>
                <w:rFonts w:ascii="Cambria" w:hAnsi="Cambria"/>
                <w:sz w:val="22"/>
                <w:szCs w:val="22"/>
              </w:rPr>
            </w:pPr>
            <w:r w:rsidRPr="00B34038">
              <w:rPr>
                <w:rFonts w:ascii="Cambria" w:hAnsi="Cambria"/>
                <w:sz w:val="22"/>
                <w:szCs w:val="22"/>
              </w:rPr>
              <w:t>2., 3.</w:t>
            </w:r>
          </w:p>
        </w:tc>
        <w:tc>
          <w:tcPr>
            <w:tcW w:w="6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7C5681" w14:textId="77777777" w:rsidR="006C75FD" w:rsidRPr="00B34038" w:rsidRDefault="006C75FD" w:rsidP="006C75FD">
            <w:pPr>
              <w:jc w:val="center"/>
              <w:rPr>
                <w:rFonts w:ascii="Cambria" w:hAnsi="Cambria"/>
                <w:sz w:val="22"/>
                <w:szCs w:val="22"/>
              </w:rPr>
            </w:pPr>
            <w:r w:rsidRPr="00B34038">
              <w:rPr>
                <w:rFonts w:ascii="Cambria" w:hAnsi="Cambria"/>
                <w:sz w:val="22"/>
                <w:szCs w:val="22"/>
              </w:rPr>
              <w:t>30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0F7ADD" w14:textId="77777777" w:rsidR="006C75FD" w:rsidRPr="00B34038" w:rsidRDefault="006C75FD" w:rsidP="006C75FD">
            <w:pPr>
              <w:jc w:val="center"/>
              <w:rPr>
                <w:rFonts w:ascii="Cambria" w:hAnsi="Cambria"/>
                <w:sz w:val="22"/>
                <w:szCs w:val="22"/>
              </w:rPr>
            </w:pPr>
            <w:r w:rsidRPr="00B34038">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E94EA0" w14:textId="77777777" w:rsidR="006C75FD" w:rsidRPr="00B34038" w:rsidRDefault="006C75FD" w:rsidP="006C75FD">
            <w:pPr>
              <w:jc w:val="center"/>
              <w:rPr>
                <w:rFonts w:ascii="Cambria" w:hAnsi="Cambria"/>
                <w:sz w:val="22"/>
                <w:szCs w:val="22"/>
              </w:rPr>
            </w:pPr>
            <w:r w:rsidRPr="00B34038">
              <w:rPr>
                <w:rFonts w:ascii="Cambria" w:hAnsi="Cambria"/>
                <w:sz w:val="22"/>
                <w:szCs w:val="22"/>
              </w:rPr>
              <w:t>50%</w:t>
            </w:r>
          </w:p>
        </w:tc>
      </w:tr>
      <w:tr w:rsidR="006C75FD" w:rsidRPr="00906710" w14:paraId="19361E4B" w14:textId="77777777" w:rsidTr="006C75FD">
        <w:tc>
          <w:tcPr>
            <w:tcW w:w="2536" w:type="dxa"/>
            <w:vMerge/>
            <w:tcBorders>
              <w:left w:val="single" w:sz="8" w:space="0" w:color="000000"/>
              <w:right w:val="single" w:sz="8" w:space="0" w:color="000000"/>
            </w:tcBorders>
            <w:shd w:val="clear" w:color="auto" w:fill="F2F2F2"/>
            <w:vAlign w:val="center"/>
            <w:hideMark/>
          </w:tcPr>
          <w:p w14:paraId="0E1A3171" w14:textId="77777777" w:rsidR="006C75FD" w:rsidRPr="00B34038" w:rsidRDefault="006C75FD" w:rsidP="006C75FD">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E77A65" w14:textId="77777777" w:rsidR="006C75FD" w:rsidRPr="00B34038" w:rsidRDefault="006C75FD" w:rsidP="006C75FD">
            <w:pPr>
              <w:rPr>
                <w:rFonts w:ascii="Cambria" w:hAnsi="Cambria"/>
                <w:sz w:val="22"/>
                <w:szCs w:val="22"/>
              </w:rPr>
            </w:pPr>
            <w:r w:rsidRPr="00B34038">
              <w:rPr>
                <w:rFonts w:ascii="Cambria" w:hAnsi="Cambria"/>
                <w:sz w:val="22"/>
                <w:szCs w:val="22"/>
              </w:rPr>
              <w:t>ispit (pismeni)</w:t>
            </w:r>
          </w:p>
        </w:tc>
        <w:tc>
          <w:tcPr>
            <w:tcW w:w="1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F2CF6" w14:textId="77777777" w:rsidR="006C75FD" w:rsidRPr="00B34038" w:rsidRDefault="006C75FD" w:rsidP="006C75FD">
            <w:pPr>
              <w:jc w:val="center"/>
              <w:rPr>
                <w:rFonts w:ascii="Cambria" w:hAnsi="Cambria"/>
                <w:sz w:val="22"/>
                <w:szCs w:val="22"/>
              </w:rPr>
            </w:pPr>
            <w:r w:rsidRPr="00B34038">
              <w:rPr>
                <w:rFonts w:ascii="Cambria" w:hAnsi="Cambria"/>
                <w:sz w:val="22"/>
                <w:szCs w:val="22"/>
              </w:rPr>
              <w:t xml:space="preserve">1. – 5. </w:t>
            </w:r>
          </w:p>
        </w:tc>
        <w:tc>
          <w:tcPr>
            <w:tcW w:w="6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7CC303" w14:textId="77777777" w:rsidR="006C75FD" w:rsidRPr="00B34038" w:rsidRDefault="006C75FD" w:rsidP="006C75FD">
            <w:pPr>
              <w:jc w:val="center"/>
              <w:rPr>
                <w:rFonts w:ascii="Cambria" w:hAnsi="Cambria"/>
                <w:sz w:val="22"/>
                <w:szCs w:val="22"/>
              </w:rPr>
            </w:pPr>
            <w:r w:rsidRPr="00B34038">
              <w:rPr>
                <w:rFonts w:ascii="Cambria" w:hAnsi="Cambria"/>
                <w:sz w:val="22"/>
                <w:szCs w:val="22"/>
              </w:rPr>
              <w:t>19</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524EA3" w14:textId="77777777" w:rsidR="006C75FD" w:rsidRPr="00B34038" w:rsidRDefault="006C75FD" w:rsidP="006C75FD">
            <w:pPr>
              <w:jc w:val="center"/>
              <w:rPr>
                <w:rFonts w:ascii="Cambria" w:hAnsi="Cambria"/>
                <w:sz w:val="22"/>
                <w:szCs w:val="22"/>
              </w:rPr>
            </w:pPr>
            <w:r w:rsidRPr="00B34038">
              <w:rPr>
                <w:rFonts w:ascii="Cambria" w:hAnsi="Cambria"/>
                <w:sz w:val="22"/>
                <w:szCs w:val="22"/>
              </w:rPr>
              <w:t>0,6</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9FA97E" w14:textId="77777777" w:rsidR="006C75FD" w:rsidRPr="00B34038" w:rsidRDefault="006C75FD" w:rsidP="006C75FD">
            <w:pPr>
              <w:jc w:val="center"/>
              <w:rPr>
                <w:rFonts w:ascii="Cambria" w:hAnsi="Cambria"/>
                <w:sz w:val="22"/>
                <w:szCs w:val="22"/>
              </w:rPr>
            </w:pPr>
            <w:r w:rsidRPr="00B34038">
              <w:rPr>
                <w:rFonts w:ascii="Cambria" w:hAnsi="Cambria"/>
                <w:sz w:val="22"/>
                <w:szCs w:val="22"/>
              </w:rPr>
              <w:t>50%</w:t>
            </w:r>
          </w:p>
        </w:tc>
      </w:tr>
      <w:tr w:rsidR="006C75FD" w:rsidRPr="00906710" w14:paraId="42A982CA" w14:textId="77777777" w:rsidTr="006C75FD">
        <w:tc>
          <w:tcPr>
            <w:tcW w:w="2536" w:type="dxa"/>
            <w:vMerge/>
            <w:tcBorders>
              <w:left w:val="single" w:sz="8" w:space="0" w:color="000000"/>
              <w:right w:val="single" w:sz="8" w:space="0" w:color="000000"/>
            </w:tcBorders>
            <w:shd w:val="clear" w:color="auto" w:fill="F2F2F2"/>
            <w:vAlign w:val="center"/>
            <w:hideMark/>
          </w:tcPr>
          <w:p w14:paraId="4C34DCB7" w14:textId="77777777" w:rsidR="006C75FD" w:rsidRPr="00B34038" w:rsidRDefault="006C75FD" w:rsidP="006C75FD">
            <w:pPr>
              <w:rPr>
                <w:rFonts w:ascii="Cambria" w:hAnsi="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043E89" w14:textId="77777777" w:rsidR="006C75FD" w:rsidRPr="00B34038" w:rsidRDefault="006C75FD" w:rsidP="006C75FD">
            <w:pPr>
              <w:rPr>
                <w:rFonts w:ascii="Cambria" w:hAnsi="Cambria"/>
                <w:sz w:val="22"/>
                <w:szCs w:val="22"/>
              </w:rPr>
            </w:pPr>
            <w:r w:rsidRPr="00B34038">
              <w:rPr>
                <w:rFonts w:ascii="Cambria" w:hAnsi="Cambria"/>
                <w:sz w:val="22"/>
                <w:szCs w:val="22"/>
              </w:rPr>
              <w:t>ukupno</w:t>
            </w:r>
          </w:p>
        </w:tc>
        <w:tc>
          <w:tcPr>
            <w:tcW w:w="6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DFD061" w14:textId="77777777" w:rsidR="006C75FD" w:rsidRPr="00B34038" w:rsidRDefault="006C75FD" w:rsidP="006C75FD">
            <w:pPr>
              <w:jc w:val="center"/>
              <w:rPr>
                <w:rFonts w:ascii="Cambria" w:hAnsi="Cambria"/>
                <w:sz w:val="22"/>
                <w:szCs w:val="22"/>
              </w:rPr>
            </w:pPr>
            <w:r w:rsidRPr="00B34038">
              <w:rPr>
                <w:rFonts w:ascii="Cambria" w:hAnsi="Cambria"/>
                <w:sz w:val="22"/>
                <w:szCs w:val="22"/>
              </w:rPr>
              <w:t>60</w:t>
            </w:r>
          </w:p>
        </w:tc>
        <w:tc>
          <w:tcPr>
            <w:tcW w:w="8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4A056F" w14:textId="77777777" w:rsidR="006C75FD" w:rsidRPr="00B34038" w:rsidRDefault="006C75FD" w:rsidP="006C75FD">
            <w:pPr>
              <w:jc w:val="center"/>
              <w:rPr>
                <w:rFonts w:ascii="Cambria" w:hAnsi="Cambria"/>
                <w:sz w:val="22"/>
                <w:szCs w:val="22"/>
              </w:rPr>
            </w:pPr>
            <w:r w:rsidRPr="00B34038">
              <w:rPr>
                <w:rFonts w:ascii="Cambria" w:hAnsi="Cambria"/>
                <w:sz w:val="22"/>
                <w:szCs w:val="22"/>
              </w:rPr>
              <w:t>2</w:t>
            </w:r>
          </w:p>
        </w:tc>
        <w:tc>
          <w:tcPr>
            <w:tcW w:w="14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BF5841" w14:textId="77777777" w:rsidR="006C75FD" w:rsidRPr="00B34038" w:rsidRDefault="006C75FD" w:rsidP="006C75FD">
            <w:pPr>
              <w:jc w:val="center"/>
              <w:rPr>
                <w:rFonts w:ascii="Cambria" w:hAnsi="Cambria"/>
                <w:sz w:val="22"/>
                <w:szCs w:val="22"/>
              </w:rPr>
            </w:pPr>
            <w:r w:rsidRPr="00B34038">
              <w:rPr>
                <w:rFonts w:ascii="Cambria" w:hAnsi="Cambria"/>
                <w:sz w:val="22"/>
                <w:szCs w:val="22"/>
              </w:rPr>
              <w:t>100%</w:t>
            </w:r>
          </w:p>
        </w:tc>
      </w:tr>
      <w:tr w:rsidR="006C75FD" w:rsidRPr="00906710" w14:paraId="65C775C9"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0B5CAA" w14:textId="77777777" w:rsidR="006C75FD" w:rsidRPr="00B34038" w:rsidRDefault="006C75FD" w:rsidP="006C75FD">
            <w:pPr>
              <w:rPr>
                <w:rFonts w:ascii="Cambria" w:hAnsi="Cambria"/>
                <w:sz w:val="22"/>
                <w:szCs w:val="22"/>
              </w:rPr>
            </w:pPr>
            <w:r w:rsidRPr="00B34038">
              <w:rPr>
                <w:rFonts w:ascii="Cambria" w:hAnsi="Cambria"/>
                <w:sz w:val="22"/>
                <w:szCs w:val="22"/>
              </w:rPr>
              <w:t>Studentske obveze</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EEEB6E" w14:textId="77777777" w:rsidR="006C75FD" w:rsidRPr="00B34038" w:rsidRDefault="006C75FD" w:rsidP="006C75FD">
            <w:pPr>
              <w:rPr>
                <w:rFonts w:ascii="Cambria" w:hAnsi="Cambria"/>
                <w:sz w:val="22"/>
                <w:szCs w:val="22"/>
              </w:rPr>
            </w:pPr>
            <w:r w:rsidRPr="00B34038">
              <w:rPr>
                <w:rFonts w:ascii="Cambria" w:hAnsi="Cambria"/>
                <w:sz w:val="22"/>
                <w:szCs w:val="22"/>
              </w:rPr>
              <w:t xml:space="preserve">Da položi kolegij, student/studentica mora: </w:t>
            </w:r>
          </w:p>
          <w:p w14:paraId="1ACAB69A" w14:textId="77777777" w:rsidR="006C75FD" w:rsidRPr="00B34038" w:rsidRDefault="006C75FD" w:rsidP="006C75FD">
            <w:pPr>
              <w:rPr>
                <w:rFonts w:ascii="Cambria" w:hAnsi="Cambria"/>
                <w:sz w:val="22"/>
                <w:szCs w:val="22"/>
              </w:rPr>
            </w:pPr>
            <w:r w:rsidRPr="00B34038">
              <w:rPr>
                <w:rFonts w:ascii="Cambria" w:hAnsi="Cambria"/>
                <w:sz w:val="22"/>
                <w:szCs w:val="22"/>
              </w:rPr>
              <w:t>1. aktivno sudjelovati u interaktivnim aktivnostima na nastavi (pedagoške radionice, vježbe, igre i sl.)</w:t>
            </w:r>
          </w:p>
          <w:p w14:paraId="6DCBEB0A" w14:textId="77777777" w:rsidR="006C75FD" w:rsidRPr="00B34038" w:rsidRDefault="006C75FD" w:rsidP="006C75FD">
            <w:pPr>
              <w:rPr>
                <w:rFonts w:ascii="Cambria" w:hAnsi="Cambria"/>
                <w:sz w:val="22"/>
                <w:szCs w:val="22"/>
              </w:rPr>
            </w:pPr>
            <w:r w:rsidRPr="00B34038">
              <w:rPr>
                <w:rFonts w:ascii="Cambria" w:hAnsi="Cambria"/>
                <w:sz w:val="22"/>
                <w:szCs w:val="22"/>
              </w:rPr>
              <w:t xml:space="preserve">2. obaviti istraživački samostalan zadatak prema uputama koje će studenti/studentice dobiti na nastavi i predati na temelju zadanog roka  </w:t>
            </w:r>
          </w:p>
          <w:p w14:paraId="4304C835" w14:textId="77777777" w:rsidR="006C75FD" w:rsidRPr="00B34038" w:rsidRDefault="006C75FD" w:rsidP="006C75FD">
            <w:pPr>
              <w:rPr>
                <w:rFonts w:ascii="Cambria" w:hAnsi="Cambria"/>
                <w:sz w:val="22"/>
                <w:szCs w:val="22"/>
              </w:rPr>
            </w:pPr>
            <w:r w:rsidRPr="00B34038">
              <w:rPr>
                <w:rFonts w:ascii="Cambria" w:hAnsi="Cambria"/>
                <w:sz w:val="22"/>
                <w:szCs w:val="22"/>
              </w:rPr>
              <w:t xml:space="preserve">3. osmisliti radionicu iz odgoja i obrazovanja za ljudska prava </w:t>
            </w:r>
          </w:p>
          <w:p w14:paraId="2981708C" w14:textId="77777777" w:rsidR="006C75FD" w:rsidRPr="00B34038" w:rsidRDefault="006C75FD" w:rsidP="006C75FD">
            <w:pPr>
              <w:rPr>
                <w:rFonts w:ascii="Cambria" w:hAnsi="Cambria"/>
                <w:sz w:val="22"/>
                <w:szCs w:val="22"/>
              </w:rPr>
            </w:pPr>
            <w:r w:rsidRPr="00B34038">
              <w:rPr>
                <w:rFonts w:ascii="Cambria" w:hAnsi="Cambria"/>
                <w:sz w:val="22"/>
                <w:szCs w:val="22"/>
              </w:rPr>
              <w:t>4. položiti pismeni ispit.</w:t>
            </w:r>
          </w:p>
        </w:tc>
      </w:tr>
      <w:tr w:rsidR="006C75FD" w:rsidRPr="00906710" w14:paraId="65F552BE"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FE9270" w14:textId="77777777" w:rsidR="006C75FD" w:rsidRPr="00B34038" w:rsidRDefault="006C75FD" w:rsidP="006C75FD">
            <w:pPr>
              <w:rPr>
                <w:rFonts w:ascii="Cambria" w:hAnsi="Cambria"/>
                <w:sz w:val="22"/>
                <w:szCs w:val="22"/>
              </w:rPr>
            </w:pPr>
            <w:r w:rsidRPr="00B34038">
              <w:rPr>
                <w:rFonts w:ascii="Cambria" w:hAnsi="Cambria"/>
                <w:sz w:val="22"/>
                <w:szCs w:val="22"/>
              </w:rPr>
              <w:t>Rokovi ispita i kolokvija</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444942D" w14:textId="77777777" w:rsidR="006C75FD" w:rsidRPr="00B34038" w:rsidRDefault="006C75FD" w:rsidP="006C75FD">
            <w:pPr>
              <w:rPr>
                <w:rFonts w:ascii="Cambria" w:hAnsi="Cambria"/>
                <w:sz w:val="22"/>
                <w:szCs w:val="22"/>
              </w:rPr>
            </w:pPr>
            <w:r w:rsidRPr="00B34038">
              <w:rPr>
                <w:rFonts w:ascii="Cambria" w:hAnsi="Cambria"/>
                <w:sz w:val="22"/>
                <w:szCs w:val="22"/>
              </w:rPr>
              <w:t>Daju se na početku akademske godine, objavljuju se na mrežnim stranicama Sveučilišta i u ISVU.</w:t>
            </w:r>
          </w:p>
        </w:tc>
      </w:tr>
      <w:tr w:rsidR="006C75FD" w:rsidRPr="00906710" w14:paraId="596D0ACC"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743F68" w14:textId="77777777" w:rsidR="006C75FD" w:rsidRPr="00B34038" w:rsidRDefault="006C75FD" w:rsidP="006C75FD">
            <w:pPr>
              <w:rPr>
                <w:rFonts w:ascii="Cambria" w:hAnsi="Cambria"/>
                <w:sz w:val="22"/>
                <w:szCs w:val="22"/>
              </w:rPr>
            </w:pPr>
            <w:r w:rsidRPr="00B34038">
              <w:rPr>
                <w:rFonts w:ascii="Cambria" w:hAnsi="Cambria"/>
                <w:sz w:val="22"/>
                <w:szCs w:val="22"/>
              </w:rPr>
              <w:t xml:space="preserve">Ostale važne činjenice </w:t>
            </w:r>
            <w:r w:rsidRPr="00B34038">
              <w:rPr>
                <w:rFonts w:ascii="Cambria" w:hAnsi="Cambria"/>
                <w:sz w:val="22"/>
                <w:szCs w:val="22"/>
                <w:lang w:val="it-IT"/>
              </w:rPr>
              <w:t>vezane uz kolegij</w:t>
            </w:r>
          </w:p>
        </w:tc>
        <w:tc>
          <w:tcPr>
            <w:tcW w:w="6516"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B14056" w14:textId="77777777" w:rsidR="006C75FD" w:rsidRPr="00B34038" w:rsidRDefault="006C75FD" w:rsidP="006C75FD">
            <w:pPr>
              <w:rPr>
                <w:rFonts w:ascii="Cambria" w:hAnsi="Cambria"/>
                <w:sz w:val="22"/>
                <w:szCs w:val="22"/>
              </w:rPr>
            </w:pPr>
            <w:r w:rsidRPr="00B34038">
              <w:rPr>
                <w:rFonts w:ascii="Cambria" w:hAnsi="Cambria"/>
                <w:sz w:val="22"/>
                <w:szCs w:val="22"/>
              </w:rPr>
              <w:t>Materijali za predavanja i seminare objavljuju se na e-učenju.</w:t>
            </w:r>
          </w:p>
          <w:p w14:paraId="1FFE0EFE" w14:textId="77777777" w:rsidR="006C75FD" w:rsidRPr="00B34038" w:rsidRDefault="006C75FD" w:rsidP="006C75FD">
            <w:pPr>
              <w:rPr>
                <w:rFonts w:ascii="Cambria" w:hAnsi="Cambria"/>
                <w:sz w:val="22"/>
                <w:szCs w:val="22"/>
              </w:rPr>
            </w:pPr>
            <w:r w:rsidRPr="00B34038">
              <w:rPr>
                <w:rFonts w:ascii="Cambria" w:hAnsi="Cambria"/>
                <w:sz w:val="22"/>
                <w:szCs w:val="22"/>
              </w:rPr>
              <w:t>U slučaju održavanja nastave na daljinu, moguće je odstupanje u:</w:t>
            </w:r>
          </w:p>
          <w:p w14:paraId="7091E18A" w14:textId="77777777" w:rsidR="006C75FD" w:rsidRPr="00B34038" w:rsidRDefault="006C75FD" w:rsidP="006C75FD">
            <w:pPr>
              <w:rPr>
                <w:rFonts w:ascii="Cambria" w:hAnsi="Cambria"/>
                <w:sz w:val="22"/>
                <w:szCs w:val="22"/>
              </w:rPr>
            </w:pPr>
            <w:r w:rsidRPr="00B34038">
              <w:rPr>
                <w:rFonts w:ascii="Cambria" w:hAnsi="Cambria"/>
                <w:sz w:val="22"/>
                <w:szCs w:val="22"/>
              </w:rPr>
              <w:t>- mjestu izvođenja kolegija</w:t>
            </w:r>
          </w:p>
          <w:p w14:paraId="27865EF9" w14:textId="77777777" w:rsidR="006C75FD" w:rsidRPr="00B34038" w:rsidRDefault="006C75FD" w:rsidP="006C75FD">
            <w:pPr>
              <w:rPr>
                <w:rFonts w:ascii="Cambria" w:hAnsi="Cambria"/>
                <w:sz w:val="22"/>
                <w:szCs w:val="22"/>
              </w:rPr>
            </w:pPr>
            <w:r w:rsidRPr="00B34038">
              <w:rPr>
                <w:rFonts w:ascii="Cambria" w:hAnsi="Cambria"/>
                <w:sz w:val="22"/>
                <w:szCs w:val="22"/>
              </w:rPr>
              <w:t>- provedbi aktivnosti, metodama tumačenja i poučavanja i načinima</w:t>
            </w:r>
            <w:r w:rsidR="00EC7616" w:rsidRPr="00B34038">
              <w:rPr>
                <w:rFonts w:ascii="Cambria" w:hAnsi="Cambria"/>
                <w:sz w:val="22"/>
                <w:szCs w:val="22"/>
              </w:rPr>
              <w:t xml:space="preserve"> </w:t>
            </w:r>
            <w:r w:rsidRPr="00B34038">
              <w:rPr>
                <w:rFonts w:ascii="Cambria" w:hAnsi="Cambria"/>
                <w:sz w:val="22"/>
                <w:szCs w:val="22"/>
              </w:rPr>
              <w:t>vrednovanja</w:t>
            </w:r>
          </w:p>
          <w:p w14:paraId="68F64967" w14:textId="77777777" w:rsidR="006C75FD" w:rsidRPr="00B34038" w:rsidRDefault="006C75FD" w:rsidP="006C75FD">
            <w:pPr>
              <w:rPr>
                <w:rFonts w:ascii="Cambria" w:hAnsi="Cambria"/>
                <w:sz w:val="22"/>
                <w:szCs w:val="22"/>
              </w:rPr>
            </w:pPr>
            <w:r w:rsidRPr="00B34038">
              <w:rPr>
                <w:rFonts w:ascii="Cambria" w:hAnsi="Cambria"/>
                <w:sz w:val="22"/>
                <w:szCs w:val="22"/>
              </w:rPr>
              <w:t>- studentskim obvezama</w:t>
            </w:r>
          </w:p>
          <w:p w14:paraId="4B6AD12E" w14:textId="77777777" w:rsidR="006C75FD" w:rsidRPr="00B34038" w:rsidRDefault="006C75FD" w:rsidP="006C75FD">
            <w:pPr>
              <w:rPr>
                <w:rFonts w:ascii="Cambria" w:hAnsi="Cambria"/>
                <w:sz w:val="22"/>
                <w:szCs w:val="22"/>
              </w:rPr>
            </w:pPr>
            <w:r w:rsidRPr="00B34038">
              <w:rPr>
                <w:rFonts w:ascii="Cambria" w:hAnsi="Cambria"/>
                <w:sz w:val="22"/>
                <w:szCs w:val="22"/>
              </w:rPr>
              <w:t>- dostupnoj literaturi.</w:t>
            </w:r>
          </w:p>
          <w:p w14:paraId="5BE7A69A" w14:textId="77777777" w:rsidR="006C75FD" w:rsidRPr="00B34038" w:rsidRDefault="006C75FD" w:rsidP="006C75FD">
            <w:pPr>
              <w:rPr>
                <w:rFonts w:ascii="Cambria" w:hAnsi="Cambria"/>
                <w:sz w:val="22"/>
                <w:szCs w:val="22"/>
              </w:rPr>
            </w:pPr>
            <w:r w:rsidRPr="00B34038">
              <w:rPr>
                <w:rFonts w:ascii="Cambria" w:hAnsi="Cambria"/>
                <w:sz w:val="22"/>
                <w:szCs w:val="22"/>
              </w:rPr>
              <w:t>O tome će nositeljica kolegija obavijestiti studente i studentice kad se nastava na daljinu počne održavati.</w:t>
            </w:r>
          </w:p>
          <w:p w14:paraId="60EF5A6E" w14:textId="77777777" w:rsidR="006C75FD" w:rsidRPr="00B34038" w:rsidRDefault="006C75FD" w:rsidP="006C75FD">
            <w:pPr>
              <w:rPr>
                <w:rFonts w:ascii="Cambria" w:hAnsi="Cambria"/>
                <w:sz w:val="22"/>
                <w:szCs w:val="22"/>
              </w:rPr>
            </w:pPr>
            <w:r w:rsidRPr="00B34038">
              <w:rPr>
                <w:rFonts w:ascii="Cambria" w:hAnsi="Cambria"/>
                <w:sz w:val="22"/>
                <w:szCs w:val="22"/>
              </w:rPr>
              <w:t>Ishodi učenja ostaju nepromijenjeni.</w:t>
            </w:r>
          </w:p>
        </w:tc>
      </w:tr>
      <w:tr w:rsidR="006C75FD" w:rsidRPr="00906710" w14:paraId="1735F67F" w14:textId="77777777" w:rsidTr="006C75FD">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440FF9" w14:textId="77777777" w:rsidR="006C75FD" w:rsidRPr="00B34038" w:rsidRDefault="006C75FD" w:rsidP="006C75FD">
            <w:pPr>
              <w:rPr>
                <w:rFonts w:ascii="Cambria" w:hAnsi="Cambria"/>
                <w:sz w:val="22"/>
                <w:szCs w:val="22"/>
              </w:rPr>
            </w:pPr>
            <w:r w:rsidRPr="00B34038">
              <w:rPr>
                <w:rFonts w:ascii="Cambria" w:hAnsi="Cambria"/>
                <w:sz w:val="22"/>
                <w:szCs w:val="22"/>
              </w:rPr>
              <w:t>Literatura</w:t>
            </w:r>
          </w:p>
        </w:tc>
        <w:tc>
          <w:tcPr>
            <w:tcW w:w="6516"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259176" w14:textId="77777777" w:rsidR="006C75FD" w:rsidRPr="00B34038" w:rsidRDefault="006C75FD" w:rsidP="006C75FD">
            <w:pPr>
              <w:rPr>
                <w:rFonts w:ascii="Cambria" w:hAnsi="Cambria"/>
                <w:sz w:val="22"/>
                <w:szCs w:val="22"/>
              </w:rPr>
            </w:pPr>
            <w:r w:rsidRPr="00B34038">
              <w:rPr>
                <w:rFonts w:ascii="Cambria" w:hAnsi="Cambria"/>
                <w:sz w:val="22"/>
                <w:szCs w:val="22"/>
              </w:rPr>
              <w:t>Obvezna:</w:t>
            </w:r>
          </w:p>
          <w:p w14:paraId="514A12B7" w14:textId="77777777" w:rsidR="006C75FD" w:rsidRPr="00B34038" w:rsidRDefault="006C75FD" w:rsidP="006C75FD">
            <w:pPr>
              <w:rPr>
                <w:rFonts w:ascii="Cambria" w:hAnsi="Cambria"/>
                <w:sz w:val="22"/>
                <w:szCs w:val="22"/>
              </w:rPr>
            </w:pPr>
            <w:r w:rsidRPr="00B34038">
              <w:rPr>
                <w:rFonts w:ascii="Cambria" w:hAnsi="Cambria"/>
                <w:sz w:val="22"/>
                <w:szCs w:val="22"/>
              </w:rPr>
              <w:t>1. European Commission. (2017). Građanski odgoj i obrazovanje u školama u Europi. Eurydice European Unit. Dostupno na: https://op.europa.eu/hr/publication-detail/-/publication/6b50c5b0-d651-11e7-a506-01aa75ed71a1/language-hr</w:t>
            </w:r>
          </w:p>
          <w:p w14:paraId="21BCCED3" w14:textId="77777777" w:rsidR="006C75FD" w:rsidRPr="00B34038" w:rsidRDefault="006C75FD" w:rsidP="006C75FD">
            <w:pPr>
              <w:rPr>
                <w:rFonts w:ascii="Cambria" w:hAnsi="Cambria"/>
                <w:sz w:val="22"/>
                <w:szCs w:val="22"/>
              </w:rPr>
            </w:pPr>
            <w:r w:rsidRPr="00B34038">
              <w:rPr>
                <w:rFonts w:ascii="Cambria" w:hAnsi="Cambria"/>
                <w:sz w:val="22"/>
                <w:szCs w:val="22"/>
              </w:rPr>
              <w:t>2. Kesić Kiš, M., Plavšić, M. (2020). Veli Jože: To se može! Sveučilište Jurja Dobrile u Puli i Udruga Suncokret – Pula. (Poglavlje: Radionički pristup doživljavanju, stvaranju i učenju, 5-8.)</w:t>
            </w:r>
          </w:p>
          <w:p w14:paraId="63572E0C" w14:textId="77777777" w:rsidR="006C75FD" w:rsidRPr="00B34038" w:rsidRDefault="006C75FD" w:rsidP="006C75FD">
            <w:pPr>
              <w:rPr>
                <w:rFonts w:ascii="Cambria" w:hAnsi="Cambria"/>
                <w:sz w:val="22"/>
                <w:szCs w:val="22"/>
              </w:rPr>
            </w:pPr>
            <w:r w:rsidRPr="00B34038">
              <w:rPr>
                <w:rFonts w:ascii="Cambria" w:hAnsi="Cambria"/>
                <w:sz w:val="22"/>
                <w:szCs w:val="22"/>
              </w:rPr>
              <w:t>3. Spajić-Vrkaš, V. (2014). Znam, razmišljam, sudjelujem: projekt. Novo doba ljudskih prava i demokracije u školama: eksperimentalna provedba kurikuluma građanskog odgoja i obrazovanja: istraživački izvještaj. Mreža mladih Hrvatske. (Poglavlja: „Stvaranje” građana odgojem i obrazovanjem, 8-23.; Osvrt na rezultate istraživanja, 147-161.; Diskusija i zaključci, 162-177.; Preporuke, 178-179.)</w:t>
            </w:r>
          </w:p>
          <w:p w14:paraId="228E6172" w14:textId="77777777" w:rsidR="006C75FD" w:rsidRPr="00B34038" w:rsidRDefault="006C75FD" w:rsidP="006C75FD">
            <w:pPr>
              <w:rPr>
                <w:rFonts w:ascii="Cambria" w:hAnsi="Cambria"/>
                <w:sz w:val="22"/>
                <w:szCs w:val="22"/>
              </w:rPr>
            </w:pPr>
            <w:r w:rsidRPr="00B34038">
              <w:rPr>
                <w:rFonts w:ascii="Cambria" w:hAnsi="Cambria"/>
                <w:sz w:val="22"/>
                <w:szCs w:val="22"/>
              </w:rPr>
              <w:t>4. Spajić-Vrkaš, V., Stričević, I., Maleš, D., Matijević, M. (2004). Poučavati prava i slobode. Priručnik za učitelje osnovne škole. Istraživačko-obrazovni centar za ljudska prava i demokratsko građanstvo i Filozofski fakultet Sveučilišta u Zagrebu. (Poglavlja: Što su ljudska prava? 15-23.; Bitna obilježja i podjele ljudskih prava, 91-106.; Obrazovanje za ljudska prava, 121-135.; Obrazovanje za ljudska prava i druga srodna područja, 162-178.; Učitelj i obrazovanje za ljudska prava, 193-198.) Dostupno na: https://wp.ffzg.unizg.hr/hre-edc/publikacije-2/izvori-za-nastavnikece/poucavati-prava-i-slobode-prirucnik-za-ucitelje-osnovne-skole/</w:t>
            </w:r>
          </w:p>
          <w:p w14:paraId="4B3D1925" w14:textId="77777777" w:rsidR="006C75FD" w:rsidRPr="00B34038" w:rsidRDefault="006C75FD" w:rsidP="006C75FD">
            <w:pPr>
              <w:rPr>
                <w:rFonts w:ascii="Cambria" w:hAnsi="Cambria"/>
                <w:sz w:val="22"/>
                <w:szCs w:val="22"/>
              </w:rPr>
            </w:pPr>
            <w:r w:rsidRPr="00B34038">
              <w:rPr>
                <w:rFonts w:ascii="Cambria" w:hAnsi="Cambria"/>
                <w:sz w:val="22"/>
                <w:szCs w:val="22"/>
              </w:rPr>
              <w:t>Izborna:</w:t>
            </w:r>
          </w:p>
          <w:p w14:paraId="01FA8C44" w14:textId="77777777" w:rsidR="006C75FD" w:rsidRPr="00B34038" w:rsidRDefault="006C75FD" w:rsidP="006C75FD">
            <w:pPr>
              <w:rPr>
                <w:rFonts w:ascii="Cambria" w:hAnsi="Cambria"/>
                <w:sz w:val="22"/>
                <w:szCs w:val="22"/>
              </w:rPr>
            </w:pPr>
            <w:r w:rsidRPr="00B34038">
              <w:rPr>
                <w:rFonts w:ascii="Cambria" w:hAnsi="Cambria"/>
                <w:sz w:val="22"/>
                <w:szCs w:val="22"/>
              </w:rPr>
              <w:t>1. Batarelo, I., Čulig, B., Novak, J., Reškovac, T., Spajić-Vrkaš, V. (2010). Demokracija i ljudska prava u OŠ: Teorija i praksa. Centar za ljudska prava. Dostupno na: https://zaklada.civilnodrustvo.hr/upload/File/hr/izdavastvo/digitalna_zbirka/dem_i_ludska_prava_u_os.pdf</w:t>
            </w:r>
          </w:p>
          <w:p w14:paraId="03E3CECB" w14:textId="1796920C" w:rsidR="006C75FD" w:rsidRPr="00B34038" w:rsidRDefault="006C75FD" w:rsidP="006C75FD">
            <w:pPr>
              <w:rPr>
                <w:rFonts w:ascii="Cambria" w:hAnsi="Cambria"/>
                <w:sz w:val="22"/>
                <w:szCs w:val="22"/>
              </w:rPr>
            </w:pPr>
            <w:r w:rsidRPr="00B34038">
              <w:rPr>
                <w:rFonts w:ascii="Cambria" w:hAnsi="Cambria"/>
                <w:sz w:val="22"/>
                <w:szCs w:val="22"/>
              </w:rPr>
              <w:lastRenderedPageBreak/>
              <w:t>2. Diković, M. (2010). Odgoj i obrazovanje za građanstvo kao sastavnica zaštite ljudskih prava. Tabula</w:t>
            </w:r>
            <w:r w:rsidR="00661419">
              <w:rPr>
                <w:rFonts w:ascii="Cambria" w:hAnsi="Cambria"/>
                <w:sz w:val="22"/>
                <w:szCs w:val="22"/>
              </w:rPr>
              <w:t xml:space="preserve">, </w:t>
            </w:r>
            <w:r w:rsidRPr="00B34038">
              <w:rPr>
                <w:rFonts w:ascii="Cambria" w:hAnsi="Cambria"/>
                <w:sz w:val="22"/>
                <w:szCs w:val="22"/>
              </w:rPr>
              <w:t xml:space="preserve">8, 112-123. </w:t>
            </w:r>
          </w:p>
          <w:p w14:paraId="5580FD2A" w14:textId="77777777" w:rsidR="006C75FD" w:rsidRPr="00B34038" w:rsidRDefault="006C75FD" w:rsidP="006C75FD">
            <w:pPr>
              <w:rPr>
                <w:rFonts w:ascii="Cambria" w:hAnsi="Cambria"/>
                <w:sz w:val="22"/>
                <w:szCs w:val="22"/>
              </w:rPr>
            </w:pPr>
            <w:r w:rsidRPr="00B34038">
              <w:rPr>
                <w:rFonts w:ascii="Cambria" w:hAnsi="Cambria"/>
                <w:sz w:val="22"/>
                <w:szCs w:val="22"/>
              </w:rPr>
              <w:t>3. Diković, M. (2011). Osposobljavanje nastavnika za promicanje i provođenje odgoja i obrazovanja za građanstvo. Život i škola, 26, 2/2011, 11-24. Dostupno na: https://hrcak.srce.hr/file/114726</w:t>
            </w:r>
          </w:p>
          <w:p w14:paraId="507D26AA" w14:textId="77777777" w:rsidR="006C75FD" w:rsidRPr="00B34038" w:rsidRDefault="006C75FD" w:rsidP="006C75FD">
            <w:pPr>
              <w:rPr>
                <w:rFonts w:ascii="Cambria" w:hAnsi="Cambria"/>
                <w:sz w:val="22"/>
                <w:szCs w:val="22"/>
              </w:rPr>
            </w:pPr>
            <w:r w:rsidRPr="00B34038">
              <w:rPr>
                <w:rFonts w:ascii="Cambria" w:hAnsi="Cambria"/>
                <w:sz w:val="22"/>
                <w:szCs w:val="22"/>
              </w:rPr>
              <w:t>4. Diković, M. (2014). Interculturalism, Human Rights and Citizenship in Compulsory Education in the South Eastern Europe. U Bartulović, M., Bash, L., Spajić-Vrkaš, V. (ur.), IAIE Zagreb 2013: Unity and disunity, connections and separations: intercultural education as a movement for promoting multiple identities, social inclusion and transformation, Conference proceedings. Interkultura / IAIE, 247-258.</w:t>
            </w:r>
          </w:p>
          <w:p w14:paraId="6C412052" w14:textId="77777777" w:rsidR="006C75FD" w:rsidRPr="00B34038" w:rsidRDefault="006C75FD" w:rsidP="006C75FD">
            <w:pPr>
              <w:rPr>
                <w:rFonts w:ascii="Cambria" w:hAnsi="Cambria"/>
                <w:sz w:val="22"/>
                <w:szCs w:val="22"/>
              </w:rPr>
            </w:pPr>
            <w:r w:rsidRPr="00B34038">
              <w:rPr>
                <w:rFonts w:ascii="Cambria" w:hAnsi="Cambria"/>
                <w:sz w:val="22"/>
                <w:szCs w:val="22"/>
              </w:rPr>
              <w:t>5. Diković, M., Piršl, E. (2014). Interkulturalizam, ljudska prava i građanstvo u inicijalnom obrazovanju nastavnika. U Hrvatić, N., Lukenda, A., Pavlović, S., Spajić-Vrkaš, V., Vasilj, M. (ur.), Pedagogija, obrazovanje i nastava, Zbornik radova 2. međunarodne znanstvene konferencije, Mostar, 21. - 23. ožujka 2013., Fakultet prirodoslovno-matematičkih i odgojnih znanosti Sveučilišta u Mostaru, 195-203.</w:t>
            </w:r>
          </w:p>
          <w:p w14:paraId="1981DE75" w14:textId="77777777" w:rsidR="006C75FD" w:rsidRPr="00B34038" w:rsidRDefault="006C75FD" w:rsidP="006C75FD">
            <w:pPr>
              <w:rPr>
                <w:rFonts w:ascii="Cambria" w:hAnsi="Cambria"/>
                <w:sz w:val="22"/>
                <w:szCs w:val="22"/>
              </w:rPr>
            </w:pPr>
            <w:r w:rsidRPr="00B34038">
              <w:rPr>
                <w:rFonts w:ascii="Cambria" w:hAnsi="Cambria"/>
                <w:sz w:val="22"/>
                <w:szCs w:val="22"/>
              </w:rPr>
              <w:t>6. Dürr, K., Spajić-Vrkaš, V., Ferreira Martins, I. (2002). Učenje za demokratsko građanstvo u Europi. Centar za istraživanje, izobrazbu i dokumentaciju u obrazovanju za ljudska prava i demokratsko građanstvo i Filozofski fakultet Sveučilišta u Zagrebu.</w:t>
            </w:r>
          </w:p>
          <w:p w14:paraId="263FDAF0" w14:textId="77777777" w:rsidR="006C75FD" w:rsidRPr="00B34038" w:rsidRDefault="006C75FD" w:rsidP="006C75FD">
            <w:pPr>
              <w:rPr>
                <w:rFonts w:ascii="Cambria" w:hAnsi="Cambria"/>
                <w:sz w:val="22"/>
                <w:szCs w:val="22"/>
              </w:rPr>
            </w:pPr>
            <w:r w:rsidRPr="00B34038">
              <w:rPr>
                <w:rFonts w:ascii="Cambria" w:hAnsi="Cambria"/>
                <w:sz w:val="22"/>
                <w:szCs w:val="22"/>
              </w:rPr>
              <w:t xml:space="preserve">7. European Commission. (2017). Citizenship Education at School in Europe. Eurydice European Unit. </w:t>
            </w:r>
          </w:p>
          <w:p w14:paraId="7ABEF802" w14:textId="77777777" w:rsidR="006C75FD" w:rsidRPr="00B34038" w:rsidRDefault="006C75FD" w:rsidP="006C75FD">
            <w:pPr>
              <w:rPr>
                <w:rFonts w:ascii="Cambria" w:hAnsi="Cambria"/>
                <w:sz w:val="22"/>
                <w:szCs w:val="22"/>
              </w:rPr>
            </w:pPr>
            <w:r w:rsidRPr="00B34038">
              <w:rPr>
                <w:rFonts w:ascii="Cambria" w:hAnsi="Cambria"/>
                <w:sz w:val="22"/>
                <w:szCs w:val="22"/>
              </w:rPr>
              <w:t>8. Golja, T., Plavšić, M., Slivar, I. (2019). Collaborative learning guidelines. Sveučilište Jurja Dobrile u Puli.</w:t>
            </w:r>
          </w:p>
          <w:p w14:paraId="0B3D683B" w14:textId="77777777" w:rsidR="006C75FD" w:rsidRPr="00B34038" w:rsidRDefault="006C75FD" w:rsidP="006C75FD">
            <w:pPr>
              <w:rPr>
                <w:rFonts w:ascii="Cambria" w:hAnsi="Cambria"/>
                <w:sz w:val="22"/>
                <w:szCs w:val="22"/>
              </w:rPr>
            </w:pPr>
            <w:r w:rsidRPr="00B34038">
              <w:rPr>
                <w:rFonts w:ascii="Cambria" w:hAnsi="Cambria"/>
                <w:sz w:val="22"/>
                <w:szCs w:val="22"/>
              </w:rPr>
              <w:t>9. Hagenaars, P., Plavšić, M., Sveaass, N., Wainwright, T. (ur.) (2020). Human rights education for psychologists. Routledge.</w:t>
            </w:r>
          </w:p>
          <w:p w14:paraId="4DD44A84" w14:textId="77777777" w:rsidR="006C75FD" w:rsidRPr="00B34038" w:rsidRDefault="006C75FD" w:rsidP="006C75FD">
            <w:pPr>
              <w:rPr>
                <w:rFonts w:ascii="Cambria" w:hAnsi="Cambria"/>
                <w:sz w:val="22"/>
                <w:szCs w:val="22"/>
              </w:rPr>
            </w:pPr>
            <w:r w:rsidRPr="00B34038">
              <w:rPr>
                <w:rFonts w:ascii="Cambria" w:hAnsi="Cambria"/>
                <w:sz w:val="22"/>
                <w:szCs w:val="22"/>
              </w:rPr>
              <w:t>10. Piršl, E. (2002). Cooperation of Schools and NGOs in Intercultural Education. http://www.ffzg.hr/hre-edc/Zd-Sem-Report_ENG.htm</w:t>
            </w:r>
          </w:p>
          <w:p w14:paraId="643B94CD" w14:textId="77777777" w:rsidR="006C75FD" w:rsidRPr="00B34038" w:rsidRDefault="006C75FD" w:rsidP="006C75FD">
            <w:pPr>
              <w:rPr>
                <w:rFonts w:ascii="Cambria" w:hAnsi="Cambria"/>
                <w:sz w:val="22"/>
                <w:szCs w:val="22"/>
              </w:rPr>
            </w:pPr>
            <w:r w:rsidRPr="00B34038">
              <w:rPr>
                <w:rFonts w:ascii="Cambria" w:hAnsi="Cambria"/>
                <w:sz w:val="22"/>
                <w:szCs w:val="22"/>
              </w:rPr>
              <w:t>11. Spajić-Vrkaš, V. (2002). Odgoj i obrazovanje za demokratsko građanstvo u Hrvatskoj – izvješće. Centar za istraživanje, izobrazbu i dokumentaciju u obrazovanju za ljudska prava i demokratsko građanstvo i Filozofski fakultet Sveučilišta u Zagrebu.</w:t>
            </w:r>
          </w:p>
          <w:p w14:paraId="5CC8570F" w14:textId="77777777" w:rsidR="006C75FD" w:rsidRPr="00B34038" w:rsidRDefault="006C75FD" w:rsidP="006C75FD">
            <w:pPr>
              <w:rPr>
                <w:rFonts w:ascii="Cambria" w:hAnsi="Cambria"/>
                <w:sz w:val="22"/>
                <w:szCs w:val="22"/>
              </w:rPr>
            </w:pPr>
            <w:r w:rsidRPr="00B34038">
              <w:rPr>
                <w:rFonts w:ascii="Cambria" w:hAnsi="Cambria"/>
                <w:sz w:val="22"/>
                <w:szCs w:val="22"/>
              </w:rPr>
              <w:t>12. Spajić-Vrkaš, V., Božić, J., Piršl, E. (2003). Project Education for Democratic Citizenship: From Policy to Effective Practice Through Quality Assurance (EDC-QA Project). Stocktaking in Southeast Europe – Country Report: Croatia. Research and Training Centre for Human Rights and Democratic Citizenship and Faculty of Philosophy University of Zagreb.</w:t>
            </w:r>
          </w:p>
          <w:p w14:paraId="0CC0CB72" w14:textId="77777777" w:rsidR="006C75FD" w:rsidRPr="00B34038" w:rsidRDefault="006C75FD" w:rsidP="006C75FD">
            <w:pPr>
              <w:rPr>
                <w:rFonts w:ascii="Cambria" w:hAnsi="Cambria"/>
                <w:sz w:val="22"/>
                <w:szCs w:val="22"/>
              </w:rPr>
            </w:pPr>
            <w:r w:rsidRPr="00B34038">
              <w:rPr>
                <w:rFonts w:ascii="Cambria" w:hAnsi="Cambria"/>
                <w:sz w:val="22"/>
                <w:szCs w:val="22"/>
              </w:rPr>
              <w:t>13. Spajić-Vrkaš, V. (2015). (Ne)moć građanskog odgoja i obrazovanja. Nacionalni centar za vanjsko vrednovanje obrazovanja i Istraživačko-obrazovni centar za ljudska prava i demokratsko građanstvo Filozofskoga fakulteta Sveučilišta u Zagrebu.</w:t>
            </w:r>
          </w:p>
          <w:p w14:paraId="5B498497" w14:textId="77777777" w:rsidR="006C75FD" w:rsidRPr="00B34038" w:rsidRDefault="006C75FD" w:rsidP="006C75FD">
            <w:pPr>
              <w:rPr>
                <w:rFonts w:ascii="Cambria" w:hAnsi="Cambria"/>
                <w:sz w:val="22"/>
                <w:szCs w:val="22"/>
              </w:rPr>
            </w:pPr>
            <w:r w:rsidRPr="00B34038">
              <w:rPr>
                <w:rFonts w:ascii="Cambria" w:hAnsi="Cambria"/>
                <w:sz w:val="22"/>
                <w:szCs w:val="22"/>
              </w:rPr>
              <w:t>14. Tatković, N., Diković, M., Štifanić, M. (2015). Odgoj i obrazovanje za razvoj danas i sutra. Ekološke i društvene paradigme. Sveučilište Jurja Dobrile u Puli.</w:t>
            </w:r>
          </w:p>
          <w:p w14:paraId="2E708D31" w14:textId="77777777" w:rsidR="006C75FD" w:rsidRPr="00B34038" w:rsidRDefault="006C75FD" w:rsidP="006C75FD">
            <w:pPr>
              <w:rPr>
                <w:rFonts w:ascii="Cambria" w:hAnsi="Cambria"/>
                <w:sz w:val="22"/>
                <w:szCs w:val="22"/>
              </w:rPr>
            </w:pPr>
            <w:r w:rsidRPr="00B34038">
              <w:rPr>
                <w:rFonts w:ascii="Cambria" w:hAnsi="Cambria"/>
                <w:sz w:val="22"/>
                <w:szCs w:val="22"/>
              </w:rPr>
              <w:t>Priručna:</w:t>
            </w:r>
          </w:p>
          <w:p w14:paraId="2EE55FB4" w14:textId="77777777" w:rsidR="006C75FD" w:rsidRPr="00B34038" w:rsidRDefault="006C75FD" w:rsidP="006C75FD">
            <w:pPr>
              <w:rPr>
                <w:rFonts w:ascii="Cambria" w:hAnsi="Cambria"/>
                <w:sz w:val="22"/>
                <w:szCs w:val="22"/>
              </w:rPr>
            </w:pPr>
            <w:r w:rsidRPr="00B34038">
              <w:rPr>
                <w:rFonts w:ascii="Cambria" w:hAnsi="Cambria"/>
                <w:sz w:val="22"/>
                <w:szCs w:val="22"/>
              </w:rPr>
              <w:t>1. Kurikulum građanskog odgoja i obrazovanja. (2012). Ministarstvo znanosti, obrazovanja i sporta i Agencija za odgoj i obrazovanje.</w:t>
            </w:r>
          </w:p>
          <w:p w14:paraId="30953A22" w14:textId="77777777" w:rsidR="006C75FD" w:rsidRPr="00B34038" w:rsidRDefault="006C75FD" w:rsidP="006C75FD">
            <w:pPr>
              <w:rPr>
                <w:rFonts w:ascii="Cambria" w:hAnsi="Cambria"/>
                <w:sz w:val="22"/>
                <w:szCs w:val="22"/>
              </w:rPr>
            </w:pPr>
            <w:r w:rsidRPr="00B34038">
              <w:rPr>
                <w:rFonts w:ascii="Cambria" w:hAnsi="Cambria"/>
                <w:sz w:val="22"/>
                <w:szCs w:val="22"/>
              </w:rPr>
              <w:lastRenderedPageBreak/>
              <w:t>2. Program međupredmetnih i interdisciplinarnih sadržaja građanskog odgoja i obrazovanja za osnovne i srednje škole. (2014). Ministarstvo znanosti i obrazovanja.</w:t>
            </w:r>
          </w:p>
          <w:p w14:paraId="67E3F79A" w14:textId="77777777" w:rsidR="006C75FD" w:rsidRPr="00B34038" w:rsidRDefault="006C75FD" w:rsidP="006C75FD">
            <w:pPr>
              <w:rPr>
                <w:rFonts w:ascii="Cambria" w:hAnsi="Cambria"/>
                <w:sz w:val="22"/>
                <w:szCs w:val="22"/>
              </w:rPr>
            </w:pPr>
            <w:r w:rsidRPr="00B34038">
              <w:rPr>
                <w:rFonts w:ascii="Cambria" w:hAnsi="Cambria"/>
                <w:sz w:val="22"/>
                <w:szCs w:val="22"/>
              </w:rPr>
              <w:t>3. Nacionalni Kurikulum međupredmetne teme – Građanski odgoj i obrazovanje. (2019). Ministarstvo znanosti i obrazovanja (NN 10/2019).</w:t>
            </w:r>
          </w:p>
          <w:p w14:paraId="2F9EB333" w14:textId="77777777" w:rsidR="006C75FD" w:rsidRPr="00B34038" w:rsidRDefault="006C75FD" w:rsidP="006C75FD">
            <w:pPr>
              <w:rPr>
                <w:rFonts w:ascii="Cambria" w:hAnsi="Cambria"/>
                <w:sz w:val="22"/>
                <w:szCs w:val="22"/>
              </w:rPr>
            </w:pPr>
            <w:r w:rsidRPr="00B34038">
              <w:rPr>
                <w:rFonts w:ascii="Cambria" w:hAnsi="Cambria"/>
                <w:sz w:val="22"/>
                <w:szCs w:val="22"/>
              </w:rPr>
              <w:t>4. Spajić-Vrkaš, V. (1999). Temeljni međunarodni dokumenti iz područja odgoja i obrazovanja za ljudska prava. Vlada Republike Hrvatske.</w:t>
            </w:r>
          </w:p>
          <w:p w14:paraId="764D86B6" w14:textId="77777777" w:rsidR="006C75FD" w:rsidRPr="00B34038" w:rsidRDefault="006C75FD" w:rsidP="006C75FD">
            <w:pPr>
              <w:rPr>
                <w:rFonts w:ascii="Cambria" w:hAnsi="Cambria"/>
                <w:sz w:val="22"/>
                <w:szCs w:val="22"/>
              </w:rPr>
            </w:pPr>
            <w:r w:rsidRPr="00B34038">
              <w:rPr>
                <w:rFonts w:ascii="Cambria" w:hAnsi="Cambria"/>
                <w:sz w:val="22"/>
                <w:szCs w:val="22"/>
              </w:rPr>
              <w:t>5. Spajić-Vrkaš, V., Kukoč, M., Bašić, S. (2001). Obrazovanje za ljudska prava i demokraciju: Interdisciplinarni rječnik. Hrvatska komisija za UNESCO i Projekt „Obrazovanje za mir i ljudska prava za hrvatske osnovne škole“.</w:t>
            </w:r>
          </w:p>
        </w:tc>
      </w:tr>
    </w:tbl>
    <w:p w14:paraId="0C3E1BB7" w14:textId="77777777" w:rsidR="006C75FD" w:rsidRDefault="006C75FD" w:rsidP="006C75FD"/>
    <w:p w14:paraId="45B9EA16" w14:textId="77777777" w:rsidR="006C75FD" w:rsidRDefault="006C75FD">
      <w:pPr>
        <w:spacing w:after="160" w:line="259" w:lineRule="auto"/>
      </w:pPr>
      <w:r>
        <w:br w:type="page"/>
      </w:r>
    </w:p>
    <w:p w14:paraId="08562716" w14:textId="77777777" w:rsidR="006C75FD" w:rsidRDefault="006C75FD" w:rsidP="006C75FD"/>
    <w:tbl>
      <w:tblPr>
        <w:tblW w:w="5000" w:type="pct"/>
        <w:tblLayout w:type="fixed"/>
        <w:tblCellMar>
          <w:left w:w="0" w:type="dxa"/>
          <w:right w:w="0" w:type="dxa"/>
        </w:tblCellMar>
        <w:tblLook w:val="0600" w:firstRow="0" w:lastRow="0" w:firstColumn="0" w:lastColumn="0" w:noHBand="1" w:noVBand="1"/>
      </w:tblPr>
      <w:tblGrid>
        <w:gridCol w:w="2537"/>
        <w:gridCol w:w="2131"/>
        <w:gridCol w:w="370"/>
        <w:gridCol w:w="1058"/>
        <w:gridCol w:w="557"/>
        <w:gridCol w:w="140"/>
        <w:gridCol w:w="852"/>
        <w:gridCol w:w="1407"/>
      </w:tblGrid>
      <w:tr w:rsidR="001D0078" w:rsidRPr="006A55E7" w14:paraId="0F0CF135" w14:textId="77777777" w:rsidTr="001D0078">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262957" w14:textId="77777777" w:rsidR="001D0078" w:rsidRPr="005E338D" w:rsidRDefault="001D0078" w:rsidP="001D0078">
            <w:pPr>
              <w:jc w:val="right"/>
              <w:rPr>
                <w:rFonts w:ascii="Cambria" w:hAnsi="Cambria"/>
                <w:b/>
                <w:bCs/>
                <w:sz w:val="22"/>
                <w:szCs w:val="22"/>
              </w:rPr>
            </w:pPr>
            <w:r w:rsidRPr="005E338D">
              <w:rPr>
                <w:rFonts w:ascii="Cambria" w:hAnsi="Cambria"/>
                <w:b/>
                <w:bCs/>
                <w:sz w:val="22"/>
                <w:szCs w:val="22"/>
              </w:rPr>
              <w:t>IZVEDBENI PLAN NASTAVE KOLEGIJA</w:t>
            </w:r>
          </w:p>
        </w:tc>
      </w:tr>
      <w:tr w:rsidR="001D0078" w:rsidRPr="006A55E7" w14:paraId="1EC58A73"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8E48CE" w14:textId="77777777" w:rsidR="001D0078" w:rsidRPr="006A55E7" w:rsidRDefault="001D0078" w:rsidP="001D0078">
            <w:pPr>
              <w:rPr>
                <w:rFonts w:ascii="Cambria" w:hAnsi="Cambria"/>
                <w:sz w:val="22"/>
                <w:szCs w:val="22"/>
              </w:rPr>
            </w:pPr>
            <w:r w:rsidRPr="006A55E7">
              <w:rPr>
                <w:rFonts w:ascii="Cambria" w:hAnsi="Cambria"/>
                <w:sz w:val="22"/>
                <w:szCs w:val="22"/>
              </w:rPr>
              <w:t>Kod i naziv kolegija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C6D0E2D" w14:textId="4F4A49BC" w:rsidR="001D0078" w:rsidRPr="006A55E7" w:rsidRDefault="001D0078" w:rsidP="001D0078">
            <w:pPr>
              <w:tabs>
                <w:tab w:val="center" w:pos="3280"/>
                <w:tab w:val="left" w:pos="4470"/>
              </w:tabs>
              <w:rPr>
                <w:rFonts w:ascii="Cambria" w:hAnsi="Cambria"/>
                <w:b/>
                <w:bCs/>
                <w:sz w:val="22"/>
                <w:szCs w:val="22"/>
              </w:rPr>
            </w:pPr>
            <w:r w:rsidRPr="006A55E7">
              <w:rPr>
                <w:rFonts w:ascii="Cambria" w:hAnsi="Cambria"/>
                <w:bCs/>
                <w:sz w:val="22"/>
                <w:szCs w:val="22"/>
              </w:rPr>
              <w:t>Rad s darovitom djecom</w:t>
            </w:r>
            <w:r w:rsidR="00801F6D" w:rsidRPr="006A55E7">
              <w:rPr>
                <w:rFonts w:ascii="Cambria" w:hAnsi="Cambria"/>
                <w:bCs/>
                <w:sz w:val="22"/>
                <w:szCs w:val="22"/>
              </w:rPr>
              <w:t xml:space="preserve"> </w:t>
            </w:r>
          </w:p>
        </w:tc>
      </w:tr>
      <w:tr w:rsidR="001D0078" w:rsidRPr="006A55E7" w14:paraId="0C7DB1D2"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5D16CD" w14:textId="77777777" w:rsidR="001D0078" w:rsidRPr="006A55E7" w:rsidRDefault="001D0078" w:rsidP="001D0078">
            <w:pPr>
              <w:rPr>
                <w:rFonts w:ascii="Cambria" w:hAnsi="Cambria"/>
                <w:sz w:val="22"/>
                <w:szCs w:val="22"/>
              </w:rPr>
            </w:pPr>
            <w:r w:rsidRPr="006A55E7">
              <w:rPr>
                <w:rFonts w:ascii="Cambria" w:hAnsi="Cambria"/>
                <w:sz w:val="22"/>
                <w:szCs w:val="22"/>
              </w:rPr>
              <w:t>Nastavnik</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4072B7" w14:textId="77777777" w:rsidR="001D0078" w:rsidRPr="006A55E7" w:rsidRDefault="005A30DC" w:rsidP="001D0078">
            <w:pPr>
              <w:rPr>
                <w:rFonts w:ascii="Cambria" w:hAnsi="Cambria"/>
                <w:sz w:val="22"/>
                <w:szCs w:val="22"/>
              </w:rPr>
            </w:pPr>
            <w:hyperlink r:id="rId120" w:history="1">
              <w:r w:rsidR="00A24514" w:rsidRPr="006A55E7">
                <w:rPr>
                  <w:rStyle w:val="Hiperveza"/>
                  <w:rFonts w:ascii="Cambria" w:hAnsi="Cambria"/>
                  <w:sz w:val="22"/>
                  <w:szCs w:val="22"/>
                </w:rPr>
                <w:t>Izv. prof. dr. sc. Andrea Debeljuh</w:t>
              </w:r>
            </w:hyperlink>
            <w:r w:rsidR="00801F6D" w:rsidRPr="006A55E7">
              <w:rPr>
                <w:rStyle w:val="Hiperveza"/>
                <w:rFonts w:ascii="Cambria" w:hAnsi="Cambria"/>
                <w:sz w:val="22"/>
                <w:szCs w:val="22"/>
              </w:rPr>
              <w:t xml:space="preserve"> </w:t>
            </w:r>
            <w:r w:rsidR="00801F6D" w:rsidRPr="006A55E7">
              <w:rPr>
                <w:rFonts w:ascii="Cambria" w:hAnsi="Cambria"/>
                <w:bCs/>
                <w:sz w:val="22"/>
                <w:szCs w:val="22"/>
              </w:rPr>
              <w:t>(nositelj)</w:t>
            </w:r>
          </w:p>
        </w:tc>
      </w:tr>
      <w:tr w:rsidR="001D0078" w:rsidRPr="006A55E7" w14:paraId="33EE0142"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1B88E0" w14:textId="77777777" w:rsidR="001D0078" w:rsidRPr="006A55E7" w:rsidRDefault="001D0078" w:rsidP="001D0078">
            <w:pPr>
              <w:rPr>
                <w:rFonts w:ascii="Cambria" w:hAnsi="Cambria"/>
                <w:sz w:val="22"/>
                <w:szCs w:val="22"/>
              </w:rPr>
            </w:pPr>
            <w:r w:rsidRPr="006A55E7">
              <w:rPr>
                <w:rFonts w:ascii="Cambria" w:hAnsi="Cambria"/>
                <w:sz w:val="22"/>
                <w:szCs w:val="22"/>
              </w:rPr>
              <w:t>Studijski program</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5ECD12" w14:textId="77777777" w:rsidR="001D0078" w:rsidRPr="006A55E7" w:rsidRDefault="001D0078" w:rsidP="008341F6">
            <w:pPr>
              <w:pStyle w:val="Bezproreda"/>
              <w:rPr>
                <w:rFonts w:ascii="Cambria" w:hAnsi="Cambria" w:cs="Arial"/>
              </w:rPr>
            </w:pPr>
            <w:r w:rsidRPr="006A55E7">
              <w:rPr>
                <w:rFonts w:ascii="Cambria" w:hAnsi="Cambria"/>
              </w:rPr>
              <w:t>Sveučilišni prijediplomski studij Rani i predškolski odgoj i obrazovanje na hrvatskom jeziku (izvanredni studij)</w:t>
            </w:r>
          </w:p>
        </w:tc>
      </w:tr>
      <w:tr w:rsidR="001D0078" w:rsidRPr="006A55E7" w14:paraId="48601639" w14:textId="77777777" w:rsidTr="008341F6">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B31306" w14:textId="77777777" w:rsidR="001D0078" w:rsidRPr="006A55E7" w:rsidRDefault="001D0078" w:rsidP="001D0078">
            <w:pPr>
              <w:rPr>
                <w:rFonts w:ascii="Cambria" w:hAnsi="Cambria"/>
                <w:sz w:val="22"/>
                <w:szCs w:val="22"/>
              </w:rPr>
            </w:pPr>
            <w:r w:rsidRPr="006A55E7">
              <w:rPr>
                <w:rFonts w:ascii="Cambria" w:hAnsi="Cambria"/>
                <w:sz w:val="22"/>
                <w:szCs w:val="22"/>
              </w:rPr>
              <w:t>Vrsta kolegija</w:t>
            </w:r>
          </w:p>
        </w:tc>
        <w:tc>
          <w:tcPr>
            <w:tcW w:w="21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EDA30D" w14:textId="77777777" w:rsidR="001D0078" w:rsidRPr="006A55E7" w:rsidRDefault="001D0078" w:rsidP="001D0078">
            <w:pPr>
              <w:rPr>
                <w:rFonts w:ascii="Cambria" w:hAnsi="Cambria"/>
                <w:sz w:val="22"/>
                <w:szCs w:val="22"/>
              </w:rPr>
            </w:pPr>
            <w:r w:rsidRPr="006A55E7">
              <w:rPr>
                <w:rFonts w:ascii="Cambria" w:hAnsi="Cambria"/>
                <w:sz w:val="22"/>
                <w:szCs w:val="22"/>
              </w:rPr>
              <w:t>izborni</w:t>
            </w:r>
            <w:r w:rsidRPr="006A55E7">
              <w:rPr>
                <w:rFonts w:ascii="Cambria" w:hAnsi="Cambria"/>
                <w:b/>
                <w:bCs/>
                <w:sz w:val="22"/>
                <w:szCs w:val="22"/>
              </w:rPr>
              <w:t xml:space="preserve">   </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394E358" w14:textId="77777777" w:rsidR="001D0078" w:rsidRPr="006A55E7" w:rsidRDefault="001D0078" w:rsidP="001D0078">
            <w:pPr>
              <w:rPr>
                <w:rFonts w:ascii="Cambria" w:hAnsi="Cambria"/>
                <w:sz w:val="22"/>
                <w:szCs w:val="22"/>
              </w:rPr>
            </w:pPr>
            <w:r w:rsidRPr="006A55E7">
              <w:rPr>
                <w:rFonts w:ascii="Cambria" w:hAnsi="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E27498" w14:textId="77777777" w:rsidR="001D0078" w:rsidRPr="006A55E7" w:rsidRDefault="001D0078" w:rsidP="001D0078">
            <w:pPr>
              <w:rPr>
                <w:rFonts w:ascii="Cambria" w:hAnsi="Cambria"/>
                <w:sz w:val="22"/>
                <w:szCs w:val="22"/>
              </w:rPr>
            </w:pPr>
            <w:r w:rsidRPr="006A55E7">
              <w:rPr>
                <w:rFonts w:ascii="Cambria" w:hAnsi="Cambria"/>
                <w:sz w:val="22"/>
                <w:szCs w:val="22"/>
              </w:rPr>
              <w:t>prijediplomski</w:t>
            </w:r>
          </w:p>
          <w:p w14:paraId="779FCBF3" w14:textId="77777777" w:rsidR="001D0078" w:rsidRPr="006A55E7" w:rsidRDefault="001D0078" w:rsidP="001D0078">
            <w:pPr>
              <w:rPr>
                <w:rFonts w:ascii="Cambria" w:hAnsi="Cambria"/>
                <w:sz w:val="22"/>
                <w:szCs w:val="22"/>
              </w:rPr>
            </w:pPr>
          </w:p>
        </w:tc>
      </w:tr>
      <w:tr w:rsidR="001D0078" w:rsidRPr="006A55E7" w14:paraId="480B33A9" w14:textId="77777777" w:rsidTr="008341F6">
        <w:trPr>
          <w:trHeight w:val="249"/>
        </w:trPr>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4166BE" w14:textId="77777777" w:rsidR="001D0078" w:rsidRPr="006A55E7" w:rsidRDefault="001D0078" w:rsidP="001D0078">
            <w:pPr>
              <w:rPr>
                <w:rFonts w:ascii="Cambria" w:hAnsi="Cambria"/>
                <w:sz w:val="22"/>
                <w:szCs w:val="22"/>
              </w:rPr>
            </w:pPr>
            <w:r w:rsidRPr="006A55E7">
              <w:rPr>
                <w:rFonts w:ascii="Cambria" w:hAnsi="Cambria"/>
                <w:sz w:val="22"/>
                <w:szCs w:val="22"/>
              </w:rPr>
              <w:t>Semestar</w:t>
            </w:r>
          </w:p>
        </w:tc>
        <w:tc>
          <w:tcPr>
            <w:tcW w:w="21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0F5F4A" w14:textId="77777777" w:rsidR="001D0078" w:rsidRPr="006A55E7" w:rsidRDefault="001D0078" w:rsidP="001D0078">
            <w:pPr>
              <w:rPr>
                <w:rFonts w:ascii="Cambria" w:hAnsi="Cambria"/>
                <w:sz w:val="22"/>
                <w:szCs w:val="22"/>
              </w:rPr>
            </w:pPr>
            <w:r w:rsidRPr="006A55E7">
              <w:rPr>
                <w:rFonts w:ascii="Cambria" w:hAnsi="Cambria"/>
                <w:sz w:val="22"/>
                <w:szCs w:val="22"/>
              </w:rPr>
              <w:t>ljetni</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1C772AC" w14:textId="77777777" w:rsidR="001D0078" w:rsidRPr="006A55E7" w:rsidRDefault="001D0078" w:rsidP="001D0078">
            <w:pPr>
              <w:rPr>
                <w:rFonts w:ascii="Cambria" w:hAnsi="Cambria"/>
                <w:sz w:val="22"/>
                <w:szCs w:val="22"/>
              </w:rPr>
            </w:pPr>
            <w:r w:rsidRPr="006A55E7">
              <w:rPr>
                <w:rFonts w:ascii="Cambria" w:hAnsi="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8713B1" w14:textId="77777777" w:rsidR="001D0078" w:rsidRPr="006A55E7" w:rsidRDefault="001D0078" w:rsidP="001D0078">
            <w:pPr>
              <w:rPr>
                <w:rFonts w:ascii="Cambria" w:hAnsi="Cambria"/>
                <w:sz w:val="22"/>
                <w:szCs w:val="22"/>
              </w:rPr>
            </w:pPr>
            <w:r w:rsidRPr="006A55E7">
              <w:rPr>
                <w:rFonts w:ascii="Cambria" w:hAnsi="Cambria"/>
                <w:sz w:val="22"/>
                <w:szCs w:val="22"/>
              </w:rPr>
              <w:t>III.</w:t>
            </w:r>
          </w:p>
        </w:tc>
      </w:tr>
      <w:tr w:rsidR="001D0078" w:rsidRPr="006A55E7" w14:paraId="3CEDCE8B" w14:textId="77777777" w:rsidTr="008341F6">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C9A35F" w14:textId="77777777" w:rsidR="001D0078" w:rsidRPr="006A55E7" w:rsidRDefault="001D0078" w:rsidP="001D0078">
            <w:pPr>
              <w:rPr>
                <w:rFonts w:ascii="Cambria" w:hAnsi="Cambria"/>
                <w:sz w:val="22"/>
                <w:szCs w:val="22"/>
              </w:rPr>
            </w:pPr>
            <w:r w:rsidRPr="006A55E7">
              <w:rPr>
                <w:rFonts w:ascii="Cambria" w:hAnsi="Cambria"/>
                <w:sz w:val="22"/>
                <w:szCs w:val="22"/>
              </w:rPr>
              <w:t>Mjesto izvođenja</w:t>
            </w:r>
          </w:p>
        </w:tc>
        <w:tc>
          <w:tcPr>
            <w:tcW w:w="21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8D7092" w14:textId="77777777" w:rsidR="001D0078" w:rsidRPr="006A55E7" w:rsidRDefault="001D0078" w:rsidP="001D0078">
            <w:pPr>
              <w:rPr>
                <w:rFonts w:ascii="Cambria" w:hAnsi="Cambria"/>
                <w:sz w:val="22"/>
                <w:szCs w:val="22"/>
              </w:rPr>
            </w:pPr>
            <w:r w:rsidRPr="006A55E7">
              <w:rPr>
                <w:rFonts w:ascii="Cambria" w:hAnsi="Cambria"/>
                <w:sz w:val="22"/>
                <w:szCs w:val="22"/>
              </w:rPr>
              <w:t>dvorana, terenska nastava, vrtići</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7244AAA" w14:textId="77777777" w:rsidR="001D0078" w:rsidRPr="006A55E7" w:rsidRDefault="001D0078" w:rsidP="001D0078">
            <w:pPr>
              <w:rPr>
                <w:rFonts w:ascii="Cambria" w:hAnsi="Cambria"/>
                <w:sz w:val="22"/>
                <w:szCs w:val="22"/>
              </w:rPr>
            </w:pPr>
            <w:r w:rsidRPr="006A55E7">
              <w:rPr>
                <w:rFonts w:ascii="Cambria" w:hAnsi="Cambria"/>
                <w:sz w:val="22"/>
                <w:szCs w:val="22"/>
              </w:rPr>
              <w:t>Jezik izvođenja (drugi jezici)</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510307" w14:textId="77777777" w:rsidR="001D0078" w:rsidRPr="006A55E7" w:rsidRDefault="001D0078" w:rsidP="001D0078">
            <w:pPr>
              <w:rPr>
                <w:rFonts w:ascii="Cambria" w:hAnsi="Cambria"/>
                <w:sz w:val="22"/>
                <w:szCs w:val="22"/>
              </w:rPr>
            </w:pPr>
            <w:r w:rsidRPr="006A55E7">
              <w:rPr>
                <w:rFonts w:ascii="Cambria" w:hAnsi="Cambria"/>
                <w:sz w:val="22"/>
                <w:szCs w:val="22"/>
              </w:rPr>
              <w:t xml:space="preserve">hrvatski </w:t>
            </w:r>
          </w:p>
        </w:tc>
      </w:tr>
      <w:tr w:rsidR="001D0078" w:rsidRPr="006A55E7" w14:paraId="5AD752A9" w14:textId="77777777" w:rsidTr="008341F6">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197F22" w14:textId="77777777" w:rsidR="001D0078" w:rsidRPr="006A55E7" w:rsidRDefault="001D0078" w:rsidP="001D0078">
            <w:pPr>
              <w:rPr>
                <w:rFonts w:ascii="Cambria" w:hAnsi="Cambria"/>
                <w:sz w:val="22"/>
                <w:szCs w:val="22"/>
              </w:rPr>
            </w:pPr>
            <w:r w:rsidRPr="006A55E7">
              <w:rPr>
                <w:rFonts w:ascii="Cambria" w:hAnsi="Cambria"/>
                <w:sz w:val="22"/>
                <w:szCs w:val="22"/>
              </w:rPr>
              <w:t>Broj ECTS bodova</w:t>
            </w:r>
          </w:p>
        </w:tc>
        <w:tc>
          <w:tcPr>
            <w:tcW w:w="21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2EE1DE" w14:textId="77777777" w:rsidR="001D0078" w:rsidRPr="006A55E7" w:rsidRDefault="001D0078" w:rsidP="001D0078">
            <w:pPr>
              <w:rPr>
                <w:rFonts w:ascii="Cambria" w:hAnsi="Cambria"/>
                <w:sz w:val="22"/>
                <w:szCs w:val="22"/>
              </w:rPr>
            </w:pPr>
            <w:r w:rsidRPr="006A55E7">
              <w:rPr>
                <w:rFonts w:ascii="Cambria" w:hAnsi="Cambria"/>
                <w:sz w:val="22"/>
                <w:szCs w:val="22"/>
              </w:rPr>
              <w:t>2</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49BC310" w14:textId="77777777" w:rsidR="001D0078" w:rsidRPr="006A55E7" w:rsidRDefault="001D0078" w:rsidP="001D0078">
            <w:pPr>
              <w:rPr>
                <w:rFonts w:ascii="Cambria" w:hAnsi="Cambria"/>
                <w:sz w:val="22"/>
                <w:szCs w:val="22"/>
              </w:rPr>
            </w:pPr>
            <w:r w:rsidRPr="006A55E7">
              <w:rPr>
                <w:rFonts w:ascii="Cambria" w:hAnsi="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97063E" w14:textId="0461B8E7" w:rsidR="001D0078" w:rsidRPr="006A55E7" w:rsidRDefault="001D0078" w:rsidP="001D0078">
            <w:pPr>
              <w:rPr>
                <w:rFonts w:ascii="Cambria" w:hAnsi="Cambria"/>
                <w:sz w:val="22"/>
                <w:szCs w:val="22"/>
              </w:rPr>
            </w:pPr>
            <w:r w:rsidRPr="006A55E7">
              <w:rPr>
                <w:rFonts w:ascii="Cambria" w:hAnsi="Cambria"/>
                <w:sz w:val="22"/>
                <w:szCs w:val="22"/>
              </w:rPr>
              <w:t xml:space="preserve">7,5P – </w:t>
            </w:r>
            <w:r w:rsidR="00B34038" w:rsidRPr="006A55E7">
              <w:rPr>
                <w:rFonts w:ascii="Cambria" w:hAnsi="Cambria"/>
                <w:sz w:val="22"/>
                <w:szCs w:val="22"/>
              </w:rPr>
              <w:t>0S</w:t>
            </w:r>
            <w:r w:rsidR="00B34038">
              <w:rPr>
                <w:rFonts w:ascii="Cambria" w:hAnsi="Cambria"/>
                <w:sz w:val="22"/>
                <w:szCs w:val="22"/>
              </w:rPr>
              <w:t xml:space="preserve"> – </w:t>
            </w:r>
            <w:r w:rsidRPr="006A55E7">
              <w:rPr>
                <w:rFonts w:ascii="Cambria" w:hAnsi="Cambria"/>
                <w:sz w:val="22"/>
                <w:szCs w:val="22"/>
              </w:rPr>
              <w:t xml:space="preserve">7,5V </w:t>
            </w:r>
          </w:p>
        </w:tc>
      </w:tr>
      <w:tr w:rsidR="001D0078" w:rsidRPr="006A55E7" w14:paraId="2092C03B"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8B0AF1" w14:textId="77777777" w:rsidR="001D0078" w:rsidRPr="006A55E7" w:rsidRDefault="001D0078" w:rsidP="001D0078">
            <w:pPr>
              <w:rPr>
                <w:rFonts w:ascii="Cambria" w:hAnsi="Cambria"/>
                <w:sz w:val="22"/>
                <w:szCs w:val="22"/>
              </w:rPr>
            </w:pPr>
            <w:r w:rsidRPr="006A55E7">
              <w:rPr>
                <w:rFonts w:ascii="Cambria" w:hAnsi="Cambria"/>
                <w:sz w:val="22"/>
                <w:szCs w:val="22"/>
              </w:rPr>
              <w:t>Preduvjeti za upis i za svladavanje</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2F8875" w14:textId="77777777" w:rsidR="001D0078" w:rsidRPr="006A55E7" w:rsidRDefault="001D0078" w:rsidP="001D0078">
            <w:pPr>
              <w:rPr>
                <w:rFonts w:ascii="Cambria" w:hAnsi="Cambria"/>
                <w:sz w:val="22"/>
                <w:szCs w:val="22"/>
              </w:rPr>
            </w:pPr>
            <w:r w:rsidRPr="006A55E7">
              <w:rPr>
                <w:rFonts w:ascii="Cambria" w:hAnsi="Cambria"/>
                <w:sz w:val="22"/>
                <w:szCs w:val="22"/>
              </w:rPr>
              <w:t>Nema preduvjeta za upis, osim da je student upisan u trećoj godini studija</w:t>
            </w:r>
          </w:p>
        </w:tc>
      </w:tr>
      <w:tr w:rsidR="001D0078" w:rsidRPr="006A55E7" w14:paraId="5069A3F2"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E5551A" w14:textId="77777777" w:rsidR="001D0078" w:rsidRPr="006A55E7" w:rsidRDefault="001D0078" w:rsidP="001D0078">
            <w:pPr>
              <w:rPr>
                <w:rFonts w:ascii="Cambria" w:hAnsi="Cambria"/>
                <w:sz w:val="22"/>
                <w:szCs w:val="22"/>
              </w:rPr>
            </w:pPr>
            <w:r w:rsidRPr="006A55E7">
              <w:rPr>
                <w:rFonts w:ascii="Cambria" w:hAnsi="Cambria"/>
                <w:sz w:val="22"/>
                <w:szCs w:val="22"/>
              </w:rPr>
              <w:t>Korelativnost</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FE8CBA" w14:textId="77777777" w:rsidR="001D0078" w:rsidRPr="006A55E7" w:rsidRDefault="001D0078" w:rsidP="001D0078">
            <w:pPr>
              <w:rPr>
                <w:rFonts w:ascii="Cambria" w:hAnsi="Cambria"/>
                <w:sz w:val="22"/>
                <w:szCs w:val="22"/>
              </w:rPr>
            </w:pPr>
            <w:r w:rsidRPr="006A55E7">
              <w:rPr>
                <w:rFonts w:ascii="Cambria" w:hAnsi="Cambria"/>
                <w:sz w:val="22"/>
                <w:szCs w:val="22"/>
              </w:rPr>
              <w:t>Opća Pedagogija, Razvojna Psihologija, Predškolska pedagogija, Sociologija odgoja, Psihologija predškolske dobi, Pedagogija djece s teškoćama u razvoju,  Metodike.</w:t>
            </w:r>
          </w:p>
        </w:tc>
      </w:tr>
      <w:tr w:rsidR="001D0078" w:rsidRPr="006A55E7" w14:paraId="7656F60F"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C355B9" w14:textId="77777777" w:rsidR="001D0078" w:rsidRPr="006A55E7" w:rsidRDefault="001D0078" w:rsidP="001D0078">
            <w:pPr>
              <w:rPr>
                <w:rFonts w:ascii="Cambria" w:hAnsi="Cambria"/>
                <w:sz w:val="22"/>
                <w:szCs w:val="22"/>
              </w:rPr>
            </w:pPr>
            <w:r w:rsidRPr="006A55E7">
              <w:rPr>
                <w:rFonts w:ascii="Cambria" w:hAnsi="Cambria"/>
                <w:sz w:val="22"/>
                <w:szCs w:val="22"/>
              </w:rPr>
              <w:t xml:space="preserve">Cilj kolegija </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BCA01C" w14:textId="77777777" w:rsidR="001D0078" w:rsidRPr="006A55E7" w:rsidRDefault="001D0078" w:rsidP="001D0078">
            <w:pPr>
              <w:rPr>
                <w:rFonts w:ascii="Cambria" w:hAnsi="Cambria"/>
                <w:sz w:val="22"/>
                <w:szCs w:val="22"/>
              </w:rPr>
            </w:pPr>
            <w:r w:rsidRPr="006A55E7">
              <w:rPr>
                <w:rFonts w:ascii="Cambria" w:hAnsi="Cambria"/>
                <w:sz w:val="22"/>
                <w:szCs w:val="22"/>
              </w:rPr>
              <w:t xml:space="preserve">upoznati glavne karakteristike darovitosti, prepoznati darovito dijete kako bi ostvarili njihove posebne potrebe u odgojno-obrazovnim ustanovama. </w:t>
            </w:r>
          </w:p>
        </w:tc>
      </w:tr>
      <w:tr w:rsidR="001D0078" w:rsidRPr="006A55E7" w14:paraId="5F7DD2DA"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2A9DE1" w14:textId="77777777" w:rsidR="001D0078" w:rsidRPr="006A55E7" w:rsidRDefault="001D0078" w:rsidP="001D0078">
            <w:pPr>
              <w:rPr>
                <w:rFonts w:ascii="Cambria" w:hAnsi="Cambria"/>
                <w:sz w:val="22"/>
                <w:szCs w:val="22"/>
              </w:rPr>
            </w:pPr>
            <w:r w:rsidRPr="006A55E7">
              <w:rPr>
                <w:rFonts w:ascii="Cambria" w:hAnsi="Cambria"/>
                <w:sz w:val="22"/>
                <w:szCs w:val="22"/>
              </w:rPr>
              <w:t>Ishodi učenja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F7811A" w14:textId="14FEE3F9" w:rsidR="001D0078" w:rsidRPr="005E338D" w:rsidRDefault="005E338D" w:rsidP="005E338D">
            <w:pPr>
              <w:contextualSpacing/>
              <w:rPr>
                <w:rFonts w:ascii="Cambria" w:hAnsi="Cambria"/>
                <w:sz w:val="22"/>
                <w:szCs w:val="22"/>
                <w:lang w:val="it-IT"/>
              </w:rPr>
            </w:pPr>
            <w:r w:rsidRPr="005E338D">
              <w:rPr>
                <w:rFonts w:ascii="Cambria" w:hAnsi="Cambria"/>
                <w:sz w:val="22"/>
                <w:szCs w:val="22"/>
                <w:lang w:val="it-IT"/>
              </w:rPr>
              <w:t xml:space="preserve">1. </w:t>
            </w:r>
            <w:r w:rsidR="001D0078" w:rsidRPr="005E338D">
              <w:rPr>
                <w:rFonts w:ascii="Cambria" w:hAnsi="Cambria"/>
                <w:sz w:val="22"/>
                <w:szCs w:val="22"/>
                <w:lang w:val="it-IT"/>
              </w:rPr>
              <w:t>usvojiti osnovne pojmove talenta, darovitosti i genijalnosti i različita shvaćanja darovitosti</w:t>
            </w:r>
          </w:p>
          <w:p w14:paraId="64209D68" w14:textId="6BEB264A" w:rsidR="001D0078" w:rsidRPr="005E338D" w:rsidRDefault="005E338D" w:rsidP="005E338D">
            <w:pPr>
              <w:rPr>
                <w:rFonts w:ascii="Cambria" w:hAnsi="Cambria"/>
                <w:sz w:val="22"/>
                <w:szCs w:val="22"/>
              </w:rPr>
            </w:pPr>
            <w:r w:rsidRPr="005E338D">
              <w:rPr>
                <w:rFonts w:ascii="Cambria" w:hAnsi="Cambria"/>
                <w:sz w:val="22"/>
                <w:szCs w:val="22"/>
              </w:rPr>
              <w:t xml:space="preserve">2. </w:t>
            </w:r>
            <w:r w:rsidR="001D0078" w:rsidRPr="005E338D">
              <w:rPr>
                <w:rFonts w:ascii="Cambria" w:hAnsi="Cambria"/>
                <w:sz w:val="22"/>
                <w:szCs w:val="22"/>
              </w:rPr>
              <w:t>provesti postupak prepoznavanja darovitog djeteta u predškolskoj ustanovi</w:t>
            </w:r>
          </w:p>
          <w:p w14:paraId="524397B7" w14:textId="44C14D04" w:rsidR="001D0078" w:rsidRPr="005E338D" w:rsidRDefault="005E338D" w:rsidP="005E338D">
            <w:pPr>
              <w:rPr>
                <w:rFonts w:ascii="Cambria" w:hAnsi="Cambria"/>
                <w:sz w:val="22"/>
                <w:szCs w:val="22"/>
              </w:rPr>
            </w:pPr>
            <w:r w:rsidRPr="005E338D">
              <w:rPr>
                <w:rFonts w:ascii="Cambria" w:hAnsi="Cambria"/>
                <w:sz w:val="22"/>
                <w:szCs w:val="22"/>
              </w:rPr>
              <w:t xml:space="preserve">3. </w:t>
            </w:r>
            <w:r w:rsidR="001D0078" w:rsidRPr="005E338D">
              <w:rPr>
                <w:rFonts w:ascii="Cambria" w:hAnsi="Cambria"/>
                <w:sz w:val="22"/>
                <w:szCs w:val="22"/>
              </w:rPr>
              <w:t>primijeniti pojedine oblike odgojno-obrazovne potpore darovitim pojedincima kao što su akceleracija, izdvajanje i obogaćivanje programa</w:t>
            </w:r>
          </w:p>
          <w:p w14:paraId="062027C4" w14:textId="4471217E" w:rsidR="001D0078" w:rsidRPr="005E338D" w:rsidRDefault="005E338D" w:rsidP="005E338D">
            <w:pPr>
              <w:rPr>
                <w:rFonts w:ascii="Cambria" w:hAnsi="Cambria"/>
                <w:sz w:val="22"/>
                <w:szCs w:val="22"/>
              </w:rPr>
            </w:pPr>
            <w:r w:rsidRPr="005E338D">
              <w:rPr>
                <w:rFonts w:ascii="Cambria" w:hAnsi="Cambria"/>
                <w:sz w:val="22"/>
                <w:szCs w:val="22"/>
              </w:rPr>
              <w:t xml:space="preserve">4. </w:t>
            </w:r>
            <w:r w:rsidR="001D0078" w:rsidRPr="005E338D">
              <w:rPr>
                <w:rFonts w:ascii="Cambria" w:hAnsi="Cambria"/>
                <w:sz w:val="22"/>
                <w:szCs w:val="22"/>
              </w:rPr>
              <w:t>analizirati i pravilno primijeniti spoznaje o osobinama darovite djece i odgajatelja, o ulozi obitelji, o iskustvima iz neposredne odgojno-obrazovne prakse, o načelima sastavljanju programa za darovite u vrtiću te o razvoju sustavne brige za darovite</w:t>
            </w:r>
          </w:p>
          <w:p w14:paraId="1AA24D57" w14:textId="65DDC122" w:rsidR="001D0078" w:rsidRPr="006A55E7" w:rsidRDefault="005E338D" w:rsidP="005E338D">
            <w:pPr>
              <w:rPr>
                <w:rFonts w:ascii="Cambria" w:hAnsi="Cambria"/>
                <w:sz w:val="22"/>
                <w:szCs w:val="22"/>
              </w:rPr>
            </w:pPr>
            <w:r w:rsidRPr="005E338D">
              <w:rPr>
                <w:rFonts w:ascii="Cambria" w:hAnsi="Cambria"/>
                <w:sz w:val="22"/>
                <w:szCs w:val="22"/>
              </w:rPr>
              <w:t xml:space="preserve">5. </w:t>
            </w:r>
            <w:r w:rsidR="001D0078" w:rsidRPr="005E338D">
              <w:rPr>
                <w:rFonts w:ascii="Cambria" w:hAnsi="Cambria"/>
                <w:sz w:val="22"/>
                <w:szCs w:val="22"/>
              </w:rPr>
              <w:t>primijeniti pozitivan odnos s roditeljima potencijalno darovite djece</w:t>
            </w:r>
          </w:p>
        </w:tc>
      </w:tr>
      <w:tr w:rsidR="001D0078" w:rsidRPr="006A55E7" w14:paraId="2E32B880"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90EE3A3" w14:textId="77777777" w:rsidR="001D0078" w:rsidRPr="006A55E7" w:rsidRDefault="001D0078" w:rsidP="001D0078">
            <w:pPr>
              <w:rPr>
                <w:rFonts w:ascii="Cambria" w:hAnsi="Cambria"/>
                <w:sz w:val="22"/>
                <w:szCs w:val="22"/>
              </w:rPr>
            </w:pPr>
            <w:r w:rsidRPr="006A55E7">
              <w:rPr>
                <w:rFonts w:ascii="Cambria" w:hAnsi="Cambria"/>
                <w:sz w:val="22"/>
                <w:szCs w:val="22"/>
              </w:rPr>
              <w:t>Sadržaj kolegija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3FDA60" w14:textId="77777777" w:rsidR="001D0078" w:rsidRPr="006A55E7" w:rsidRDefault="001D0078" w:rsidP="001D0078">
            <w:pPr>
              <w:rPr>
                <w:rFonts w:ascii="Cambria" w:hAnsi="Cambria"/>
                <w:sz w:val="22"/>
                <w:szCs w:val="22"/>
              </w:rPr>
            </w:pPr>
            <w:r w:rsidRPr="006A55E7">
              <w:rPr>
                <w:rFonts w:ascii="Cambria" w:hAnsi="Cambria"/>
                <w:sz w:val="22"/>
                <w:szCs w:val="22"/>
              </w:rPr>
              <w:t>I. Uvod</w:t>
            </w:r>
          </w:p>
          <w:p w14:paraId="6BA97FF2" w14:textId="77777777" w:rsidR="001D0078" w:rsidRPr="006A55E7" w:rsidRDefault="001D0078" w:rsidP="00514A83">
            <w:pPr>
              <w:numPr>
                <w:ilvl w:val="0"/>
                <w:numId w:val="94"/>
              </w:numPr>
              <w:ind w:left="467"/>
              <w:rPr>
                <w:rFonts w:ascii="Cambria" w:hAnsi="Cambria"/>
                <w:sz w:val="22"/>
                <w:szCs w:val="22"/>
              </w:rPr>
            </w:pPr>
            <w:r w:rsidRPr="006A55E7">
              <w:rPr>
                <w:rFonts w:ascii="Cambria" w:hAnsi="Cambria"/>
                <w:sz w:val="22"/>
                <w:szCs w:val="22"/>
              </w:rPr>
              <w:t>Osnovni pojmovi (inteligencija, darovitost, talentiranost)</w:t>
            </w:r>
          </w:p>
          <w:p w14:paraId="609E5668" w14:textId="77777777" w:rsidR="001D0078" w:rsidRPr="006A55E7" w:rsidRDefault="001D0078" w:rsidP="00514A83">
            <w:pPr>
              <w:numPr>
                <w:ilvl w:val="0"/>
                <w:numId w:val="94"/>
              </w:numPr>
              <w:ind w:left="467"/>
              <w:rPr>
                <w:rFonts w:ascii="Cambria" w:hAnsi="Cambria"/>
                <w:sz w:val="22"/>
                <w:szCs w:val="22"/>
              </w:rPr>
            </w:pPr>
            <w:r w:rsidRPr="006A55E7">
              <w:rPr>
                <w:rFonts w:ascii="Cambria" w:hAnsi="Cambria"/>
                <w:sz w:val="22"/>
                <w:szCs w:val="22"/>
              </w:rPr>
              <w:t>Teorijski pravci o darovitosti i njihov utjecaj na oblike poticanja darovitih pojedinaca (Renzulli-Reis-Troprstenasta definicija darovitosti, H.Gardner – teorija višestruke inteligencije i dr.)</w:t>
            </w:r>
          </w:p>
          <w:p w14:paraId="3565B869" w14:textId="77777777" w:rsidR="001D0078" w:rsidRPr="006A55E7" w:rsidRDefault="001D0078" w:rsidP="001D0078">
            <w:pPr>
              <w:rPr>
                <w:rFonts w:ascii="Cambria" w:hAnsi="Cambria"/>
                <w:sz w:val="22"/>
                <w:szCs w:val="22"/>
              </w:rPr>
            </w:pPr>
            <w:r w:rsidRPr="006A55E7">
              <w:rPr>
                <w:rFonts w:ascii="Cambria" w:hAnsi="Cambria"/>
                <w:sz w:val="22"/>
                <w:szCs w:val="22"/>
              </w:rPr>
              <w:t xml:space="preserve"> II. Identifikacija i prepoznavanje darovitosti</w:t>
            </w:r>
          </w:p>
          <w:p w14:paraId="1A606BD0" w14:textId="77777777" w:rsidR="001D0078" w:rsidRPr="006A55E7" w:rsidRDefault="001D0078" w:rsidP="00514A83">
            <w:pPr>
              <w:numPr>
                <w:ilvl w:val="0"/>
                <w:numId w:val="95"/>
              </w:numPr>
              <w:ind w:left="467"/>
              <w:rPr>
                <w:rFonts w:ascii="Cambria" w:hAnsi="Cambria"/>
                <w:sz w:val="22"/>
                <w:szCs w:val="22"/>
              </w:rPr>
            </w:pPr>
            <w:r w:rsidRPr="006A55E7">
              <w:rPr>
                <w:rFonts w:ascii="Cambria" w:hAnsi="Cambria"/>
                <w:sz w:val="22"/>
                <w:szCs w:val="22"/>
              </w:rPr>
              <w:t>Identifikacija darovitosti (metodološki problemi, identifikacija u ranoj dobi djeteta, moguće posljedice identifikacije, interdisciplinarni pristup identifikaciji, uloga odgajatelja  u procesu otkrivanja darovitih)</w:t>
            </w:r>
          </w:p>
          <w:p w14:paraId="0014D1F9" w14:textId="77777777" w:rsidR="001D0078" w:rsidRPr="006A55E7" w:rsidRDefault="001D0078" w:rsidP="00514A83">
            <w:pPr>
              <w:numPr>
                <w:ilvl w:val="0"/>
                <w:numId w:val="95"/>
              </w:numPr>
              <w:ind w:left="467"/>
              <w:rPr>
                <w:rFonts w:ascii="Cambria" w:hAnsi="Cambria"/>
                <w:sz w:val="22"/>
                <w:szCs w:val="22"/>
              </w:rPr>
            </w:pPr>
            <w:r w:rsidRPr="006A55E7">
              <w:rPr>
                <w:rFonts w:ascii="Cambria" w:hAnsi="Cambria"/>
                <w:sz w:val="22"/>
                <w:szCs w:val="22"/>
              </w:rPr>
              <w:t>Osobine darovitih pojedinaca (socijalno i emocionalno funkcioniranje, motivacija, kognitivne potrebe, odgojno-obrazovne potrebe)</w:t>
            </w:r>
          </w:p>
          <w:p w14:paraId="39C7F4E8" w14:textId="77777777" w:rsidR="001D0078" w:rsidRPr="006A55E7" w:rsidRDefault="001D0078" w:rsidP="001D0078">
            <w:pPr>
              <w:rPr>
                <w:rFonts w:ascii="Cambria" w:hAnsi="Cambria"/>
                <w:sz w:val="22"/>
                <w:szCs w:val="22"/>
              </w:rPr>
            </w:pPr>
            <w:r w:rsidRPr="006A55E7">
              <w:rPr>
                <w:rFonts w:ascii="Cambria" w:hAnsi="Cambria"/>
                <w:sz w:val="22"/>
                <w:szCs w:val="22"/>
              </w:rPr>
              <w:t xml:space="preserve"> III. Rad sa darovitom djecom</w:t>
            </w:r>
          </w:p>
          <w:p w14:paraId="470B2BA5" w14:textId="77777777" w:rsidR="001D0078" w:rsidRPr="006A55E7" w:rsidRDefault="001D0078" w:rsidP="00514A83">
            <w:pPr>
              <w:numPr>
                <w:ilvl w:val="0"/>
                <w:numId w:val="96"/>
              </w:numPr>
              <w:ind w:left="467"/>
              <w:rPr>
                <w:rFonts w:ascii="Cambria" w:hAnsi="Cambria"/>
                <w:sz w:val="22"/>
                <w:szCs w:val="22"/>
              </w:rPr>
            </w:pPr>
            <w:r w:rsidRPr="006A55E7">
              <w:rPr>
                <w:rFonts w:ascii="Cambria" w:hAnsi="Cambria"/>
                <w:sz w:val="22"/>
                <w:szCs w:val="22"/>
              </w:rPr>
              <w:t>Osnovni oblici odgojno-obrazovne potpore darovitim pojedincima</w:t>
            </w:r>
          </w:p>
          <w:p w14:paraId="1296255F" w14:textId="77777777" w:rsidR="001D0078" w:rsidRPr="006A55E7" w:rsidRDefault="001D0078" w:rsidP="00514A83">
            <w:pPr>
              <w:numPr>
                <w:ilvl w:val="0"/>
                <w:numId w:val="96"/>
              </w:numPr>
              <w:ind w:left="467"/>
              <w:rPr>
                <w:rFonts w:ascii="Cambria" w:hAnsi="Cambria"/>
                <w:sz w:val="22"/>
                <w:szCs w:val="22"/>
              </w:rPr>
            </w:pPr>
            <w:r w:rsidRPr="006A55E7">
              <w:rPr>
                <w:rFonts w:ascii="Cambria" w:hAnsi="Cambria"/>
                <w:sz w:val="22"/>
                <w:szCs w:val="22"/>
              </w:rPr>
              <w:lastRenderedPageBreak/>
              <w:t>Akceleracija (prednosti, nedostaci, mogući oblici, postupak akceleracije u odgojno-obrazovnim ustanovama)</w:t>
            </w:r>
          </w:p>
          <w:p w14:paraId="25246B7B" w14:textId="77777777" w:rsidR="001D0078" w:rsidRPr="006A55E7" w:rsidRDefault="001D0078" w:rsidP="00514A83">
            <w:pPr>
              <w:numPr>
                <w:ilvl w:val="0"/>
                <w:numId w:val="96"/>
              </w:numPr>
              <w:ind w:left="467"/>
              <w:rPr>
                <w:rFonts w:ascii="Cambria" w:hAnsi="Cambria"/>
                <w:sz w:val="22"/>
                <w:szCs w:val="22"/>
              </w:rPr>
            </w:pPr>
            <w:r w:rsidRPr="006A55E7">
              <w:rPr>
                <w:rFonts w:ascii="Cambria" w:hAnsi="Cambria"/>
                <w:sz w:val="22"/>
                <w:szCs w:val="22"/>
              </w:rPr>
              <w:t>Obogaćivanje (pojam i sadržaj obogaćenog kurikuluma), dodatno obogaćivanje sredine u vrtiću ili školi</w:t>
            </w:r>
          </w:p>
          <w:p w14:paraId="013C097B" w14:textId="77777777" w:rsidR="001D0078" w:rsidRPr="006A55E7" w:rsidRDefault="001D0078" w:rsidP="00514A83">
            <w:pPr>
              <w:numPr>
                <w:ilvl w:val="0"/>
                <w:numId w:val="96"/>
              </w:numPr>
              <w:ind w:left="467"/>
              <w:rPr>
                <w:rFonts w:ascii="Cambria" w:hAnsi="Cambria"/>
                <w:sz w:val="22"/>
                <w:szCs w:val="22"/>
              </w:rPr>
            </w:pPr>
            <w:r w:rsidRPr="006A55E7">
              <w:rPr>
                <w:rFonts w:ascii="Cambria" w:hAnsi="Cambria"/>
                <w:sz w:val="22"/>
                <w:szCs w:val="22"/>
              </w:rPr>
              <w:t>Praćenje darovitih u njihovom razvoju</w:t>
            </w:r>
          </w:p>
          <w:p w14:paraId="77446535" w14:textId="77777777" w:rsidR="001D0078" w:rsidRPr="006A55E7" w:rsidRDefault="001D0078" w:rsidP="001D0078">
            <w:pPr>
              <w:rPr>
                <w:rFonts w:ascii="Cambria" w:hAnsi="Cambria"/>
                <w:sz w:val="22"/>
                <w:szCs w:val="22"/>
              </w:rPr>
            </w:pPr>
            <w:r w:rsidRPr="006A55E7">
              <w:rPr>
                <w:rFonts w:ascii="Cambria" w:hAnsi="Cambria"/>
                <w:sz w:val="22"/>
                <w:szCs w:val="22"/>
              </w:rPr>
              <w:t>IV. Kreativnost i darovitost</w:t>
            </w:r>
          </w:p>
          <w:p w14:paraId="15EBA4EF" w14:textId="77777777" w:rsidR="001D0078" w:rsidRPr="006A55E7" w:rsidRDefault="001D0078" w:rsidP="00514A83">
            <w:pPr>
              <w:numPr>
                <w:ilvl w:val="0"/>
                <w:numId w:val="97"/>
              </w:numPr>
              <w:ind w:left="467"/>
              <w:rPr>
                <w:rFonts w:ascii="Cambria" w:hAnsi="Cambria"/>
                <w:sz w:val="22"/>
                <w:szCs w:val="22"/>
              </w:rPr>
            </w:pPr>
            <w:r w:rsidRPr="006A55E7">
              <w:rPr>
                <w:rFonts w:ascii="Cambria" w:hAnsi="Cambria"/>
                <w:sz w:val="22"/>
                <w:szCs w:val="22"/>
              </w:rPr>
              <w:t>Pojam kreativnosti</w:t>
            </w:r>
          </w:p>
          <w:p w14:paraId="0C231B73" w14:textId="77777777" w:rsidR="001D0078" w:rsidRPr="006A55E7" w:rsidRDefault="001D0078" w:rsidP="00514A83">
            <w:pPr>
              <w:numPr>
                <w:ilvl w:val="0"/>
                <w:numId w:val="97"/>
              </w:numPr>
              <w:ind w:left="467"/>
              <w:rPr>
                <w:rFonts w:ascii="Cambria" w:hAnsi="Cambria"/>
                <w:sz w:val="22"/>
                <w:szCs w:val="22"/>
              </w:rPr>
            </w:pPr>
            <w:r w:rsidRPr="006A55E7">
              <w:rPr>
                <w:rFonts w:ascii="Cambria" w:hAnsi="Cambria"/>
                <w:sz w:val="22"/>
                <w:szCs w:val="22"/>
              </w:rPr>
              <w:t>Razvijanje kreativnosti tijekom života pojedinca s naglaskom na predškolskoj dobi</w:t>
            </w:r>
          </w:p>
          <w:p w14:paraId="39E0CE37" w14:textId="77777777" w:rsidR="001D0078" w:rsidRPr="006A55E7" w:rsidRDefault="001D0078" w:rsidP="00514A83">
            <w:pPr>
              <w:numPr>
                <w:ilvl w:val="0"/>
                <w:numId w:val="97"/>
              </w:numPr>
              <w:ind w:left="467"/>
              <w:rPr>
                <w:rFonts w:ascii="Cambria" w:hAnsi="Cambria"/>
                <w:sz w:val="22"/>
                <w:szCs w:val="22"/>
              </w:rPr>
            </w:pPr>
            <w:r w:rsidRPr="006A55E7">
              <w:rPr>
                <w:rFonts w:ascii="Cambria" w:hAnsi="Cambria"/>
                <w:sz w:val="22"/>
                <w:szCs w:val="22"/>
              </w:rPr>
              <w:t>Modeli poticanja kreativnosti, kreativne radionice kao oblik poticanja darovitosti</w:t>
            </w:r>
          </w:p>
          <w:p w14:paraId="0053D9BE" w14:textId="77777777" w:rsidR="001D0078" w:rsidRPr="006A55E7" w:rsidRDefault="001D0078" w:rsidP="00514A83">
            <w:pPr>
              <w:numPr>
                <w:ilvl w:val="0"/>
                <w:numId w:val="97"/>
              </w:numPr>
              <w:ind w:left="467"/>
              <w:rPr>
                <w:rFonts w:ascii="Cambria" w:hAnsi="Cambria"/>
                <w:sz w:val="22"/>
                <w:szCs w:val="22"/>
              </w:rPr>
            </w:pPr>
            <w:r w:rsidRPr="006A55E7">
              <w:rPr>
                <w:rFonts w:ascii="Cambria" w:hAnsi="Cambria"/>
                <w:sz w:val="22"/>
                <w:szCs w:val="22"/>
              </w:rPr>
              <w:t>Rješavanje problema i kreativna rješenja</w:t>
            </w:r>
          </w:p>
          <w:p w14:paraId="2BD5059F" w14:textId="77777777" w:rsidR="001D0078" w:rsidRPr="006A55E7" w:rsidRDefault="001D0078" w:rsidP="001D0078">
            <w:pPr>
              <w:rPr>
                <w:rFonts w:ascii="Cambria" w:hAnsi="Cambria"/>
                <w:sz w:val="22"/>
                <w:szCs w:val="22"/>
              </w:rPr>
            </w:pPr>
            <w:r w:rsidRPr="006A55E7">
              <w:rPr>
                <w:rFonts w:ascii="Cambria" w:hAnsi="Cambria"/>
                <w:sz w:val="22"/>
                <w:szCs w:val="22"/>
              </w:rPr>
              <w:t xml:space="preserve"> V. Potpora darovitoj djeci </w:t>
            </w:r>
          </w:p>
          <w:p w14:paraId="26457610" w14:textId="77777777" w:rsidR="001D0078" w:rsidRPr="006A55E7" w:rsidRDefault="001D0078" w:rsidP="00514A83">
            <w:pPr>
              <w:numPr>
                <w:ilvl w:val="0"/>
                <w:numId w:val="98"/>
              </w:numPr>
              <w:ind w:left="467"/>
              <w:rPr>
                <w:rFonts w:ascii="Cambria" w:hAnsi="Cambria"/>
                <w:sz w:val="22"/>
                <w:szCs w:val="22"/>
              </w:rPr>
            </w:pPr>
            <w:r w:rsidRPr="006A55E7">
              <w:rPr>
                <w:rFonts w:ascii="Cambria" w:hAnsi="Cambria"/>
                <w:sz w:val="22"/>
                <w:szCs w:val="22"/>
              </w:rPr>
              <w:t>Osobine odgajatelja/učitelja za rad s darovitim pojedincima, mogućnosti stalnog stručnog usavršavanja</w:t>
            </w:r>
          </w:p>
          <w:p w14:paraId="51CF08BF" w14:textId="77777777" w:rsidR="001D0078" w:rsidRPr="006A55E7" w:rsidRDefault="001D0078" w:rsidP="00514A83">
            <w:pPr>
              <w:numPr>
                <w:ilvl w:val="0"/>
                <w:numId w:val="98"/>
              </w:numPr>
              <w:ind w:left="467"/>
              <w:jc w:val="both"/>
              <w:rPr>
                <w:rFonts w:ascii="Cambria" w:hAnsi="Cambria"/>
                <w:sz w:val="22"/>
                <w:szCs w:val="22"/>
              </w:rPr>
            </w:pPr>
            <w:r w:rsidRPr="006A55E7">
              <w:rPr>
                <w:rFonts w:ascii="Cambria" w:hAnsi="Cambria"/>
                <w:sz w:val="22"/>
                <w:szCs w:val="22"/>
              </w:rPr>
              <w:t>Uloga obitelji u razvoju darovitih pojedinaca</w:t>
            </w:r>
          </w:p>
          <w:p w14:paraId="0E8F656D" w14:textId="77777777" w:rsidR="001D0078" w:rsidRPr="006A55E7" w:rsidRDefault="001D0078" w:rsidP="001D0078">
            <w:pPr>
              <w:jc w:val="both"/>
              <w:rPr>
                <w:rFonts w:ascii="Cambria" w:hAnsi="Cambria"/>
                <w:sz w:val="22"/>
                <w:szCs w:val="22"/>
              </w:rPr>
            </w:pPr>
          </w:p>
        </w:tc>
      </w:tr>
      <w:tr w:rsidR="001D0078" w:rsidRPr="006A55E7" w14:paraId="46EDF89E" w14:textId="77777777" w:rsidTr="00175DFD">
        <w:tc>
          <w:tcPr>
            <w:tcW w:w="253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ADCDF4A" w14:textId="77777777" w:rsidR="001D0078" w:rsidRPr="006A55E7" w:rsidRDefault="001D0078" w:rsidP="001D0078">
            <w:pPr>
              <w:rPr>
                <w:rFonts w:ascii="Cambria" w:hAnsi="Cambria"/>
                <w:sz w:val="22"/>
                <w:szCs w:val="22"/>
              </w:rPr>
            </w:pPr>
            <w:r w:rsidRPr="006A55E7">
              <w:rPr>
                <w:rFonts w:ascii="Cambria" w:hAnsi="Cambria"/>
                <w:sz w:val="22"/>
                <w:szCs w:val="22"/>
              </w:rPr>
              <w:t>Planirane aktivnosti,</w:t>
            </w:r>
          </w:p>
          <w:p w14:paraId="366EFD17" w14:textId="77777777" w:rsidR="001D0078" w:rsidRPr="006A55E7" w:rsidRDefault="001D0078" w:rsidP="001D0078">
            <w:pPr>
              <w:rPr>
                <w:rFonts w:ascii="Cambria" w:hAnsi="Cambria"/>
                <w:sz w:val="22"/>
                <w:szCs w:val="22"/>
              </w:rPr>
            </w:pPr>
            <w:r w:rsidRPr="006A55E7">
              <w:rPr>
                <w:rFonts w:ascii="Cambria" w:hAnsi="Cambria"/>
                <w:sz w:val="22"/>
                <w:szCs w:val="22"/>
              </w:rPr>
              <w:t>metode 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021B6" w14:textId="77777777" w:rsidR="001D0078" w:rsidRPr="006A55E7" w:rsidRDefault="001D0078" w:rsidP="001D0078">
            <w:pPr>
              <w:rPr>
                <w:rFonts w:ascii="Cambria" w:hAnsi="Cambria"/>
                <w:sz w:val="22"/>
                <w:szCs w:val="22"/>
              </w:rPr>
            </w:pPr>
            <w:r w:rsidRPr="006A55E7">
              <w:rPr>
                <w:rFonts w:ascii="Cambria" w:hAnsi="Cambria"/>
                <w:bCs/>
                <w:sz w:val="22"/>
                <w:szCs w:val="22"/>
              </w:rPr>
              <w:t xml:space="preserve">Obveze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4A3276" w14:textId="77777777" w:rsidR="001D0078" w:rsidRPr="006A55E7" w:rsidRDefault="001D0078" w:rsidP="001D0078">
            <w:pPr>
              <w:rPr>
                <w:rFonts w:ascii="Cambria" w:hAnsi="Cambria"/>
                <w:sz w:val="22"/>
                <w:szCs w:val="22"/>
              </w:rPr>
            </w:pPr>
            <w:r w:rsidRPr="006A55E7">
              <w:rPr>
                <w:rFonts w:ascii="Cambria" w:hAnsi="Cambria"/>
                <w:bCs/>
                <w:sz w:val="22"/>
                <w:szCs w:val="22"/>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7EAF8F" w14:textId="77777777" w:rsidR="001D0078" w:rsidRPr="006A55E7" w:rsidRDefault="001D0078" w:rsidP="001D0078">
            <w:pPr>
              <w:rPr>
                <w:rFonts w:ascii="Cambria" w:hAnsi="Cambria"/>
                <w:sz w:val="22"/>
                <w:szCs w:val="22"/>
              </w:rPr>
            </w:pPr>
            <w:r w:rsidRPr="006A55E7">
              <w:rPr>
                <w:rFonts w:ascii="Cambria" w:hAnsi="Cambria"/>
                <w:bCs/>
                <w:sz w:val="22"/>
                <w:szCs w:val="22"/>
              </w:rPr>
              <w:t>Sati</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21E0DC" w14:textId="77777777" w:rsidR="001D0078" w:rsidRPr="006A55E7" w:rsidRDefault="001D0078" w:rsidP="001D0078">
            <w:pPr>
              <w:rPr>
                <w:rFonts w:ascii="Cambria" w:hAnsi="Cambria"/>
                <w:sz w:val="22"/>
                <w:szCs w:val="22"/>
              </w:rPr>
            </w:pPr>
            <w:r w:rsidRPr="006A55E7">
              <w:rPr>
                <w:rFonts w:ascii="Cambria" w:hAnsi="Cambria"/>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BC1E95" w14:textId="77777777" w:rsidR="001D0078" w:rsidRPr="006A55E7" w:rsidRDefault="001D0078" w:rsidP="001D0078">
            <w:pPr>
              <w:rPr>
                <w:rFonts w:ascii="Cambria" w:hAnsi="Cambria"/>
                <w:sz w:val="22"/>
                <w:szCs w:val="22"/>
              </w:rPr>
            </w:pPr>
            <w:r w:rsidRPr="006A55E7">
              <w:rPr>
                <w:rFonts w:ascii="Cambria" w:hAnsi="Cambria"/>
                <w:bCs/>
                <w:sz w:val="22"/>
                <w:szCs w:val="22"/>
              </w:rPr>
              <w:t>Maksimalni udio u ocjeni (%)</w:t>
            </w:r>
          </w:p>
        </w:tc>
      </w:tr>
      <w:tr w:rsidR="001D0078" w:rsidRPr="006A55E7" w14:paraId="5247CBD1" w14:textId="77777777" w:rsidTr="00175DFD">
        <w:tc>
          <w:tcPr>
            <w:tcW w:w="2537" w:type="dxa"/>
            <w:vMerge/>
            <w:tcBorders>
              <w:left w:val="single" w:sz="8" w:space="0" w:color="000000"/>
              <w:right w:val="single" w:sz="8" w:space="0" w:color="000000"/>
            </w:tcBorders>
            <w:vAlign w:val="center"/>
            <w:hideMark/>
          </w:tcPr>
          <w:p w14:paraId="3267B1F8" w14:textId="77777777" w:rsidR="001D0078" w:rsidRPr="006A55E7" w:rsidRDefault="001D0078" w:rsidP="001D00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235880" w14:textId="160667D1" w:rsidR="001D0078" w:rsidRPr="006A55E7" w:rsidRDefault="005E338D" w:rsidP="001D0078">
            <w:pPr>
              <w:rPr>
                <w:rFonts w:ascii="Cambria" w:hAnsi="Cambria"/>
                <w:sz w:val="22"/>
                <w:szCs w:val="22"/>
              </w:rPr>
            </w:pPr>
            <w:r>
              <w:rPr>
                <w:rFonts w:ascii="Cambria" w:hAnsi="Cambria"/>
                <w:sz w:val="22"/>
                <w:szCs w:val="22"/>
              </w:rPr>
              <w:t>a</w:t>
            </w:r>
            <w:r w:rsidR="00EC7616">
              <w:rPr>
                <w:rFonts w:ascii="Cambria" w:hAnsi="Cambria"/>
                <w:sz w:val="22"/>
                <w:szCs w:val="22"/>
              </w:rPr>
              <w:t>ktivnost</w:t>
            </w:r>
            <w:r w:rsidR="00FF0441">
              <w:rPr>
                <w:rFonts w:ascii="Cambria" w:hAnsi="Cambria"/>
                <w:sz w:val="22"/>
                <w:szCs w:val="22"/>
              </w:rPr>
              <w:t>i</w:t>
            </w:r>
            <w:r w:rsidR="00EC7616">
              <w:rPr>
                <w:rFonts w:ascii="Cambria" w:hAnsi="Cambria"/>
                <w:sz w:val="22"/>
                <w:szCs w:val="22"/>
              </w:rPr>
              <w:t xml:space="preserve"> u nastavi </w:t>
            </w:r>
            <w:r>
              <w:rPr>
                <w:rFonts w:ascii="Cambria" w:hAnsi="Cambria"/>
                <w:sz w:val="22"/>
                <w:szCs w:val="22"/>
              </w:rPr>
              <w:t>(</w:t>
            </w:r>
            <w:r w:rsidR="001D0078" w:rsidRPr="006A55E7">
              <w:rPr>
                <w:rFonts w:ascii="Cambria" w:hAnsi="Cambria"/>
                <w:sz w:val="22"/>
                <w:szCs w:val="22"/>
              </w:rPr>
              <w:t>P</w:t>
            </w:r>
            <w:r>
              <w:rPr>
                <w:rFonts w:ascii="Cambria" w:hAnsi="Cambria"/>
                <w:sz w:val="22"/>
                <w:szCs w:val="22"/>
              </w:rPr>
              <w:t xml:space="preserve">, </w:t>
            </w:r>
            <w:r w:rsidR="001D0078" w:rsidRPr="006A55E7">
              <w:rPr>
                <w:rFonts w:ascii="Cambria" w:hAnsi="Cambria"/>
                <w:sz w:val="22"/>
                <w:szCs w:val="22"/>
              </w:rPr>
              <w:t>V</w:t>
            </w:r>
            <w:r>
              <w:rPr>
                <w:rFonts w:ascii="Cambria" w:hAnsi="Cambria"/>
                <w:sz w:val="22"/>
                <w:szCs w:val="22"/>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070570" w14:textId="5C1C9DC8" w:rsidR="001D0078" w:rsidRPr="006A55E7" w:rsidRDefault="001D0078" w:rsidP="005E338D">
            <w:pPr>
              <w:jc w:val="center"/>
              <w:rPr>
                <w:rFonts w:ascii="Cambria" w:hAnsi="Cambria"/>
                <w:sz w:val="22"/>
                <w:szCs w:val="22"/>
              </w:rPr>
            </w:pPr>
            <w:r w:rsidRPr="006A55E7">
              <w:rPr>
                <w:rFonts w:ascii="Cambria" w:hAnsi="Cambria"/>
                <w:sz w:val="22"/>
                <w:szCs w:val="22"/>
              </w:rPr>
              <w:t>1. –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68527C" w14:textId="7A9119C8" w:rsidR="001D0078" w:rsidRPr="006A55E7" w:rsidRDefault="005E338D" w:rsidP="005E338D">
            <w:pPr>
              <w:jc w:val="center"/>
              <w:rPr>
                <w:rFonts w:ascii="Cambria" w:hAnsi="Cambria"/>
                <w:sz w:val="22"/>
                <w:szCs w:val="22"/>
              </w:rPr>
            </w:pPr>
            <w:r>
              <w:rPr>
                <w:rFonts w:ascii="Cambria" w:hAnsi="Cambria"/>
                <w:sz w:val="22"/>
                <w:szCs w:val="22"/>
              </w:rPr>
              <w:t>11</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312CC0" w14:textId="77777777" w:rsidR="001D0078" w:rsidRPr="006A55E7" w:rsidRDefault="001D0078" w:rsidP="005E338D">
            <w:pPr>
              <w:jc w:val="center"/>
              <w:rPr>
                <w:rFonts w:ascii="Cambria" w:hAnsi="Cambria"/>
                <w:sz w:val="22"/>
                <w:szCs w:val="22"/>
              </w:rPr>
            </w:pPr>
            <w:r w:rsidRPr="006A55E7">
              <w:rPr>
                <w:rFonts w:ascii="Cambria" w:hAnsi="Cambria"/>
                <w:sz w:val="22"/>
                <w:szCs w:val="22"/>
              </w:rPr>
              <w:t>0</w:t>
            </w:r>
            <w:r w:rsidR="00C5480F" w:rsidRPr="006A55E7">
              <w:rPr>
                <w:rFonts w:ascii="Cambria" w:hAnsi="Cambria"/>
                <w:sz w:val="22"/>
                <w:szCs w:val="22"/>
              </w:rPr>
              <w:t>,</w:t>
            </w:r>
            <w:r w:rsidRPr="006A55E7">
              <w:rPr>
                <w:rFonts w:ascii="Cambria" w:hAnsi="Cambria"/>
                <w:sz w:val="22"/>
                <w:szCs w:val="22"/>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8E8317" w14:textId="77777777" w:rsidR="001D0078" w:rsidRPr="006A55E7" w:rsidRDefault="001D0078" w:rsidP="005E338D">
            <w:pPr>
              <w:jc w:val="center"/>
              <w:rPr>
                <w:rFonts w:ascii="Cambria" w:hAnsi="Cambria"/>
                <w:sz w:val="22"/>
                <w:szCs w:val="22"/>
              </w:rPr>
            </w:pPr>
            <w:r w:rsidRPr="006A55E7">
              <w:rPr>
                <w:rFonts w:ascii="Cambria" w:hAnsi="Cambria"/>
                <w:sz w:val="22"/>
                <w:szCs w:val="22"/>
              </w:rPr>
              <w:t>10%</w:t>
            </w:r>
          </w:p>
        </w:tc>
      </w:tr>
      <w:tr w:rsidR="001D0078" w:rsidRPr="006A55E7" w14:paraId="2E1CC5F3" w14:textId="77777777" w:rsidTr="00175DFD">
        <w:tc>
          <w:tcPr>
            <w:tcW w:w="2537" w:type="dxa"/>
            <w:vMerge/>
            <w:tcBorders>
              <w:left w:val="single" w:sz="8" w:space="0" w:color="000000"/>
              <w:right w:val="single" w:sz="8" w:space="0" w:color="000000"/>
            </w:tcBorders>
            <w:vAlign w:val="center"/>
            <w:hideMark/>
          </w:tcPr>
          <w:p w14:paraId="2762EF30" w14:textId="77777777" w:rsidR="001D0078" w:rsidRPr="006A55E7" w:rsidRDefault="001D0078" w:rsidP="001D00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7ECB3F" w14:textId="6411ACBF" w:rsidR="001D0078" w:rsidRPr="006A55E7" w:rsidRDefault="005E338D" w:rsidP="001D0078">
            <w:pPr>
              <w:rPr>
                <w:rFonts w:ascii="Cambria" w:hAnsi="Cambria"/>
                <w:sz w:val="22"/>
                <w:szCs w:val="22"/>
              </w:rPr>
            </w:pPr>
            <w:r>
              <w:rPr>
                <w:rFonts w:ascii="Cambria" w:hAnsi="Cambria"/>
                <w:sz w:val="22"/>
                <w:szCs w:val="22"/>
              </w:rPr>
              <w:t>s</w:t>
            </w:r>
            <w:r w:rsidR="001D0078" w:rsidRPr="006A55E7">
              <w:rPr>
                <w:rFonts w:ascii="Cambria" w:hAnsi="Cambria"/>
                <w:sz w:val="22"/>
                <w:szCs w:val="22"/>
              </w:rPr>
              <w:t>amostalni zadaci (istraživanje, usmene i pismene vježbe)</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47FC51" w14:textId="50DDDE1E" w:rsidR="001D0078" w:rsidRPr="006A55E7" w:rsidRDefault="001D0078" w:rsidP="005E338D">
            <w:pPr>
              <w:jc w:val="center"/>
              <w:rPr>
                <w:rFonts w:ascii="Cambria" w:hAnsi="Cambria"/>
                <w:sz w:val="22"/>
                <w:szCs w:val="22"/>
              </w:rPr>
            </w:pPr>
            <w:r w:rsidRPr="006A55E7">
              <w:rPr>
                <w:rFonts w:ascii="Cambria" w:hAnsi="Cambria"/>
                <w:sz w:val="22"/>
                <w:szCs w:val="22"/>
              </w:rPr>
              <w:t>1. –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A76D64" w14:textId="59F64588" w:rsidR="001D0078" w:rsidRPr="006A55E7" w:rsidRDefault="001D0078" w:rsidP="005E338D">
            <w:pPr>
              <w:jc w:val="center"/>
              <w:rPr>
                <w:rFonts w:ascii="Cambria" w:hAnsi="Cambria"/>
                <w:sz w:val="22"/>
                <w:szCs w:val="22"/>
              </w:rPr>
            </w:pPr>
            <w:r w:rsidRPr="006A55E7">
              <w:rPr>
                <w:rFonts w:ascii="Cambria" w:hAnsi="Cambria"/>
                <w:sz w:val="22"/>
                <w:szCs w:val="22"/>
              </w:rPr>
              <w:t>2</w:t>
            </w:r>
            <w:r w:rsidR="005E338D">
              <w:rPr>
                <w:rFonts w:ascii="Cambria" w:hAnsi="Cambria"/>
                <w:sz w:val="22"/>
                <w:szCs w:val="22"/>
              </w:rPr>
              <w:t>2</w:t>
            </w:r>
          </w:p>
          <w:p w14:paraId="361C777C" w14:textId="77777777" w:rsidR="001D0078" w:rsidRPr="006A55E7" w:rsidRDefault="001D0078" w:rsidP="005E338D">
            <w:pPr>
              <w:jc w:val="center"/>
              <w:rPr>
                <w:rFonts w:ascii="Cambria" w:hAnsi="Cambria"/>
                <w:sz w:val="22"/>
                <w:szCs w:val="22"/>
              </w:rPr>
            </w:pP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20A7EF" w14:textId="77777777" w:rsidR="001D0078" w:rsidRPr="006A55E7" w:rsidRDefault="001D0078" w:rsidP="005E338D">
            <w:pPr>
              <w:jc w:val="center"/>
              <w:rPr>
                <w:rFonts w:ascii="Cambria" w:hAnsi="Cambria"/>
                <w:sz w:val="22"/>
                <w:szCs w:val="22"/>
              </w:rPr>
            </w:pPr>
            <w:r w:rsidRPr="006A55E7">
              <w:rPr>
                <w:rFonts w:ascii="Cambria" w:hAnsi="Cambria"/>
                <w:sz w:val="22"/>
                <w:szCs w:val="22"/>
              </w:rPr>
              <w:t>0</w:t>
            </w:r>
            <w:r w:rsidR="00C5480F" w:rsidRPr="006A55E7">
              <w:rPr>
                <w:rFonts w:ascii="Cambria" w:hAnsi="Cambria"/>
                <w:sz w:val="22"/>
                <w:szCs w:val="22"/>
              </w:rPr>
              <w:t>,</w:t>
            </w:r>
            <w:r w:rsidRPr="006A55E7">
              <w:rPr>
                <w:rFonts w:ascii="Cambria" w:hAnsi="Cambria"/>
                <w:sz w:val="22"/>
                <w:szCs w:val="22"/>
              </w:rPr>
              <w:t>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D77E7F" w14:textId="77777777" w:rsidR="001D0078" w:rsidRPr="006A55E7" w:rsidRDefault="001D0078" w:rsidP="005E338D">
            <w:pPr>
              <w:jc w:val="center"/>
              <w:rPr>
                <w:rFonts w:ascii="Cambria" w:hAnsi="Cambria"/>
                <w:sz w:val="22"/>
                <w:szCs w:val="22"/>
              </w:rPr>
            </w:pPr>
            <w:r w:rsidRPr="006A55E7">
              <w:rPr>
                <w:rFonts w:ascii="Cambria" w:hAnsi="Cambria"/>
                <w:sz w:val="22"/>
                <w:szCs w:val="22"/>
              </w:rPr>
              <w:t>40%</w:t>
            </w:r>
          </w:p>
        </w:tc>
      </w:tr>
      <w:tr w:rsidR="001D0078" w:rsidRPr="006A55E7" w14:paraId="37E4B60C" w14:textId="77777777" w:rsidTr="00175DFD">
        <w:tc>
          <w:tcPr>
            <w:tcW w:w="2537" w:type="dxa"/>
            <w:vMerge/>
            <w:tcBorders>
              <w:left w:val="single" w:sz="8" w:space="0" w:color="000000"/>
              <w:right w:val="single" w:sz="8" w:space="0" w:color="000000"/>
            </w:tcBorders>
            <w:vAlign w:val="center"/>
            <w:hideMark/>
          </w:tcPr>
          <w:p w14:paraId="20E2BFC4" w14:textId="77777777" w:rsidR="001D0078" w:rsidRPr="006A55E7" w:rsidRDefault="001D0078" w:rsidP="001D0078">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E3766E" w14:textId="1795EE98" w:rsidR="001D0078" w:rsidRPr="006A55E7" w:rsidRDefault="005E338D" w:rsidP="001D0078">
            <w:pPr>
              <w:rPr>
                <w:rFonts w:ascii="Cambria" w:hAnsi="Cambria"/>
                <w:sz w:val="22"/>
                <w:szCs w:val="22"/>
              </w:rPr>
            </w:pPr>
            <w:r>
              <w:rPr>
                <w:rFonts w:ascii="Cambria" w:hAnsi="Cambria"/>
                <w:sz w:val="22"/>
                <w:szCs w:val="22"/>
              </w:rPr>
              <w:t>i</w:t>
            </w:r>
            <w:r w:rsidR="001D0078" w:rsidRPr="006A55E7">
              <w:rPr>
                <w:rFonts w:ascii="Cambria" w:hAnsi="Cambria"/>
                <w:sz w:val="22"/>
                <w:szCs w:val="22"/>
              </w:rPr>
              <w:t>spit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432496" w14:textId="6A9F0FBE" w:rsidR="001D0078" w:rsidRPr="006A55E7" w:rsidRDefault="001D0078" w:rsidP="005E338D">
            <w:pPr>
              <w:jc w:val="center"/>
              <w:rPr>
                <w:rFonts w:ascii="Cambria" w:hAnsi="Cambria"/>
                <w:sz w:val="22"/>
                <w:szCs w:val="22"/>
              </w:rPr>
            </w:pPr>
            <w:r w:rsidRPr="006A55E7">
              <w:rPr>
                <w:rFonts w:ascii="Cambria" w:hAnsi="Cambria"/>
                <w:sz w:val="22"/>
                <w:szCs w:val="22"/>
              </w:rPr>
              <w:t>1. –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DF8B67" w14:textId="77777777" w:rsidR="001D0078" w:rsidRPr="006A55E7" w:rsidRDefault="001D0078" w:rsidP="005E338D">
            <w:pPr>
              <w:jc w:val="center"/>
              <w:rPr>
                <w:rFonts w:ascii="Cambria" w:hAnsi="Cambria"/>
                <w:sz w:val="22"/>
                <w:szCs w:val="22"/>
              </w:rPr>
            </w:pPr>
            <w:r w:rsidRPr="006A55E7">
              <w:rPr>
                <w:rFonts w:ascii="Cambria" w:hAnsi="Cambria"/>
                <w:sz w:val="22"/>
                <w:szCs w:val="22"/>
              </w:rPr>
              <w:t>2</w:t>
            </w:r>
            <w:r w:rsidR="00C5480F" w:rsidRPr="006A55E7">
              <w:rPr>
                <w:rFonts w:ascii="Cambria" w:hAnsi="Cambria"/>
                <w:sz w:val="22"/>
                <w:szCs w:val="22"/>
              </w:rPr>
              <w:t>7</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39A19" w14:textId="77777777" w:rsidR="001D0078" w:rsidRPr="006A55E7" w:rsidRDefault="001D0078" w:rsidP="005E338D">
            <w:pPr>
              <w:jc w:val="center"/>
              <w:rPr>
                <w:rFonts w:ascii="Cambria" w:hAnsi="Cambria"/>
                <w:sz w:val="22"/>
                <w:szCs w:val="22"/>
              </w:rPr>
            </w:pPr>
            <w:r w:rsidRPr="006A55E7">
              <w:rPr>
                <w:rFonts w:ascii="Cambria" w:hAnsi="Cambria"/>
                <w:sz w:val="22"/>
                <w:szCs w:val="22"/>
              </w:rPr>
              <w:t>0</w:t>
            </w:r>
            <w:r w:rsidR="00C5480F" w:rsidRPr="006A55E7">
              <w:rPr>
                <w:rFonts w:ascii="Cambria" w:hAnsi="Cambria"/>
                <w:sz w:val="22"/>
                <w:szCs w:val="22"/>
              </w:rPr>
              <w:t>,</w:t>
            </w:r>
            <w:r w:rsidRPr="006A55E7">
              <w:rPr>
                <w:rFonts w:ascii="Cambria" w:hAnsi="Cambria"/>
                <w:sz w:val="22"/>
                <w:szCs w:val="22"/>
              </w:rPr>
              <w:t>9</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6BAD50" w14:textId="77777777" w:rsidR="001D0078" w:rsidRPr="006A55E7" w:rsidRDefault="001D0078" w:rsidP="005E338D">
            <w:pPr>
              <w:jc w:val="center"/>
              <w:rPr>
                <w:rFonts w:ascii="Cambria" w:hAnsi="Cambria"/>
                <w:sz w:val="22"/>
                <w:szCs w:val="22"/>
              </w:rPr>
            </w:pPr>
            <w:r w:rsidRPr="006A55E7">
              <w:rPr>
                <w:rFonts w:ascii="Cambria" w:hAnsi="Cambria"/>
                <w:sz w:val="22"/>
                <w:szCs w:val="22"/>
              </w:rPr>
              <w:t>50%</w:t>
            </w:r>
          </w:p>
        </w:tc>
      </w:tr>
      <w:tr w:rsidR="001D0078" w:rsidRPr="006A55E7" w14:paraId="53BF526A" w14:textId="77777777" w:rsidTr="00175DFD">
        <w:tc>
          <w:tcPr>
            <w:tcW w:w="2537" w:type="dxa"/>
            <w:vMerge/>
            <w:tcBorders>
              <w:left w:val="single" w:sz="8" w:space="0" w:color="000000"/>
              <w:right w:val="single" w:sz="8" w:space="0" w:color="000000"/>
            </w:tcBorders>
            <w:vAlign w:val="center"/>
            <w:hideMark/>
          </w:tcPr>
          <w:p w14:paraId="5C28B7FC" w14:textId="77777777" w:rsidR="001D0078" w:rsidRPr="006A55E7" w:rsidRDefault="001D0078" w:rsidP="001D0078">
            <w:pPr>
              <w:rPr>
                <w:rFonts w:ascii="Cambria" w:hAnsi="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271F48" w14:textId="01A61913" w:rsidR="001D0078" w:rsidRPr="006A55E7" w:rsidRDefault="005E338D" w:rsidP="001D0078">
            <w:pPr>
              <w:rPr>
                <w:rFonts w:ascii="Cambria" w:hAnsi="Cambria"/>
                <w:sz w:val="22"/>
                <w:szCs w:val="22"/>
              </w:rPr>
            </w:pPr>
            <w:r>
              <w:rPr>
                <w:rFonts w:ascii="Cambria" w:hAnsi="Cambria"/>
                <w:sz w:val="22"/>
                <w:szCs w:val="22"/>
              </w:rPr>
              <w:t>u</w:t>
            </w:r>
            <w:r w:rsidR="001D0078" w:rsidRPr="006A55E7">
              <w:rPr>
                <w:rFonts w:ascii="Cambria" w:hAnsi="Cambria"/>
                <w:sz w:val="22"/>
                <w:szCs w:val="22"/>
              </w:rPr>
              <w:t>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E7D3BC" w14:textId="77777777" w:rsidR="001D0078" w:rsidRPr="006A55E7" w:rsidRDefault="00C5480F" w:rsidP="001D0078">
            <w:pPr>
              <w:jc w:val="center"/>
              <w:rPr>
                <w:rFonts w:ascii="Cambria" w:hAnsi="Cambria"/>
                <w:sz w:val="22"/>
                <w:szCs w:val="22"/>
              </w:rPr>
            </w:pPr>
            <w:r w:rsidRPr="006A55E7">
              <w:rPr>
                <w:rFonts w:ascii="Cambria" w:hAnsi="Cambria"/>
                <w:sz w:val="22"/>
                <w:szCs w:val="22"/>
              </w:rPr>
              <w:t>60</w:t>
            </w:r>
          </w:p>
        </w:tc>
        <w:tc>
          <w:tcPr>
            <w:tcW w:w="8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B2D78B" w14:textId="77777777" w:rsidR="001D0078" w:rsidRPr="006A55E7" w:rsidRDefault="001D0078" w:rsidP="001D0078">
            <w:pPr>
              <w:jc w:val="center"/>
              <w:rPr>
                <w:rFonts w:ascii="Cambria" w:hAnsi="Cambria"/>
                <w:sz w:val="22"/>
                <w:szCs w:val="22"/>
              </w:rPr>
            </w:pPr>
            <w:r w:rsidRPr="006A55E7">
              <w:rPr>
                <w:rFonts w:ascii="Cambria" w:hAnsi="Cambria"/>
                <w:sz w:val="22"/>
                <w:szCs w:val="22"/>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03E043" w14:textId="77777777" w:rsidR="001D0078" w:rsidRPr="006A55E7" w:rsidRDefault="001D0078" w:rsidP="001D0078">
            <w:pPr>
              <w:jc w:val="center"/>
              <w:rPr>
                <w:rFonts w:ascii="Cambria" w:hAnsi="Cambria"/>
                <w:sz w:val="22"/>
                <w:szCs w:val="22"/>
              </w:rPr>
            </w:pPr>
            <w:r w:rsidRPr="006A55E7">
              <w:rPr>
                <w:rFonts w:ascii="Cambria" w:hAnsi="Cambria"/>
                <w:sz w:val="22"/>
                <w:szCs w:val="22"/>
              </w:rPr>
              <w:t>100%</w:t>
            </w:r>
          </w:p>
        </w:tc>
      </w:tr>
      <w:tr w:rsidR="001D0078" w:rsidRPr="006A55E7" w14:paraId="710FD3F8" w14:textId="77777777" w:rsidTr="001D0078">
        <w:tc>
          <w:tcPr>
            <w:tcW w:w="2537" w:type="dxa"/>
            <w:vMerge/>
            <w:tcBorders>
              <w:left w:val="single" w:sz="8" w:space="0" w:color="000000"/>
              <w:bottom w:val="single" w:sz="8" w:space="0" w:color="000000"/>
              <w:right w:val="single" w:sz="8" w:space="0" w:color="000000"/>
            </w:tcBorders>
            <w:vAlign w:val="center"/>
          </w:tcPr>
          <w:p w14:paraId="6DC991E2" w14:textId="77777777" w:rsidR="001D0078" w:rsidRPr="006A55E7" w:rsidRDefault="001D0078" w:rsidP="001D0078">
            <w:pPr>
              <w:rPr>
                <w:rFonts w:ascii="Cambria" w:hAnsi="Cambria"/>
                <w:sz w:val="22"/>
                <w:szCs w:val="22"/>
              </w:rPr>
            </w:pP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0170EB" w14:textId="732BECF9" w:rsidR="001D0078" w:rsidRPr="006A55E7" w:rsidRDefault="001D0078" w:rsidP="001D0078">
            <w:pPr>
              <w:rPr>
                <w:rFonts w:ascii="Cambria" w:hAnsi="Cambria"/>
                <w:sz w:val="22"/>
                <w:szCs w:val="22"/>
              </w:rPr>
            </w:pPr>
            <w:r w:rsidRPr="006A55E7">
              <w:rPr>
                <w:rFonts w:ascii="Cambria" w:hAnsi="Cambria"/>
                <w:sz w:val="22"/>
                <w:szCs w:val="22"/>
              </w:rPr>
              <w:t>Dodatna pojašnjenja (kriteriji ocjenjivanja):</w:t>
            </w:r>
          </w:p>
          <w:p w14:paraId="4F55A290" w14:textId="77777777" w:rsidR="001D0078" w:rsidRPr="006A55E7" w:rsidRDefault="001D0078" w:rsidP="001D0078">
            <w:pPr>
              <w:rPr>
                <w:rFonts w:ascii="Cambria" w:hAnsi="Cambria"/>
                <w:sz w:val="22"/>
                <w:szCs w:val="22"/>
              </w:rPr>
            </w:pPr>
            <w:r w:rsidRPr="006A55E7">
              <w:rPr>
                <w:rFonts w:ascii="Cambria" w:hAnsi="Cambria"/>
                <w:sz w:val="22"/>
                <w:szCs w:val="22"/>
              </w:rPr>
              <w:t>Sudjelovanje u nastavi ocjenjuje se na sljedeći način:</w:t>
            </w:r>
          </w:p>
          <w:p w14:paraId="234A5B2F" w14:textId="77777777" w:rsidR="001D0078" w:rsidRPr="006A55E7" w:rsidRDefault="001D0078" w:rsidP="001D0078">
            <w:pPr>
              <w:ind w:left="900" w:hanging="540"/>
              <w:rPr>
                <w:rFonts w:ascii="Cambria" w:hAnsi="Cambria"/>
                <w:sz w:val="22"/>
                <w:szCs w:val="22"/>
              </w:rPr>
            </w:pPr>
            <w:r w:rsidRPr="006A55E7">
              <w:rPr>
                <w:rFonts w:ascii="Cambria" w:hAnsi="Cambria"/>
                <w:sz w:val="22"/>
                <w:szCs w:val="22"/>
              </w:rPr>
              <w:t>0% = Ne dolazi na nastavu.</w:t>
            </w:r>
          </w:p>
          <w:p w14:paraId="7698F0FD" w14:textId="77777777" w:rsidR="001D0078" w:rsidRPr="006A55E7" w:rsidRDefault="001D0078" w:rsidP="001D0078">
            <w:pPr>
              <w:ind w:left="900" w:hanging="540"/>
              <w:rPr>
                <w:rFonts w:ascii="Cambria" w:hAnsi="Cambria"/>
                <w:sz w:val="22"/>
                <w:szCs w:val="22"/>
              </w:rPr>
            </w:pPr>
            <w:r w:rsidRPr="006A55E7">
              <w:rPr>
                <w:rFonts w:ascii="Cambria" w:hAnsi="Cambria"/>
                <w:sz w:val="22"/>
                <w:szCs w:val="22"/>
              </w:rPr>
              <w:t xml:space="preserve">2% = Prisustvuje nastavi, no ne sudjeluje u radu, </w:t>
            </w:r>
          </w:p>
          <w:p w14:paraId="64620EB9" w14:textId="77777777" w:rsidR="001D0078" w:rsidRPr="006A55E7" w:rsidRDefault="001D0078" w:rsidP="001D0078">
            <w:pPr>
              <w:ind w:left="900" w:hanging="540"/>
              <w:rPr>
                <w:rFonts w:ascii="Cambria" w:hAnsi="Cambria"/>
                <w:sz w:val="22"/>
                <w:szCs w:val="22"/>
              </w:rPr>
            </w:pPr>
            <w:r w:rsidRPr="006A55E7">
              <w:rPr>
                <w:rFonts w:ascii="Cambria" w:hAnsi="Cambria"/>
                <w:sz w:val="22"/>
                <w:szCs w:val="22"/>
              </w:rPr>
              <w:t xml:space="preserve">4% = Pripremljen/-na je, no priprema je nepotpuna </w:t>
            </w:r>
            <w:r w:rsidRPr="006A55E7">
              <w:rPr>
                <w:rFonts w:ascii="Cambria" w:hAnsi="Cambria"/>
                <w:sz w:val="22"/>
                <w:szCs w:val="22"/>
              </w:rPr>
              <w:sym w:font="Symbol" w:char="F02D"/>
            </w:r>
            <w:r w:rsidRPr="006A55E7">
              <w:rPr>
                <w:rFonts w:ascii="Cambria" w:hAnsi="Cambria"/>
                <w:sz w:val="22"/>
                <w:szCs w:val="22"/>
              </w:rPr>
              <w:t xml:space="preserve"> uz veće nedostatke. </w:t>
            </w:r>
          </w:p>
          <w:p w14:paraId="20DBAFF1" w14:textId="77777777" w:rsidR="001D0078" w:rsidRPr="006A55E7" w:rsidRDefault="001D0078" w:rsidP="001D0078">
            <w:pPr>
              <w:ind w:left="900" w:hanging="540"/>
              <w:rPr>
                <w:rFonts w:ascii="Cambria" w:hAnsi="Cambria"/>
                <w:sz w:val="22"/>
                <w:szCs w:val="22"/>
              </w:rPr>
            </w:pPr>
            <w:r w:rsidRPr="006A55E7">
              <w:rPr>
                <w:rFonts w:ascii="Cambria" w:hAnsi="Cambria"/>
                <w:sz w:val="22"/>
                <w:szCs w:val="22"/>
              </w:rPr>
              <w:t xml:space="preserve">6% = Pripremljen/-na je, no priprema je nepotpuna </w:t>
            </w:r>
            <w:r w:rsidRPr="006A55E7">
              <w:rPr>
                <w:rFonts w:ascii="Cambria" w:hAnsi="Cambria"/>
                <w:sz w:val="22"/>
                <w:szCs w:val="22"/>
              </w:rPr>
              <w:sym w:font="Symbol" w:char="F02D"/>
            </w:r>
            <w:r w:rsidRPr="006A55E7">
              <w:rPr>
                <w:rFonts w:ascii="Cambria" w:hAnsi="Cambria"/>
                <w:sz w:val="22"/>
                <w:szCs w:val="22"/>
              </w:rPr>
              <w:t xml:space="preserve"> uz manje nedostatke </w:t>
            </w:r>
          </w:p>
          <w:p w14:paraId="26F97723" w14:textId="77777777" w:rsidR="001D0078" w:rsidRPr="006A55E7" w:rsidRDefault="001D0078" w:rsidP="001D0078">
            <w:pPr>
              <w:ind w:left="900" w:hanging="540"/>
              <w:rPr>
                <w:rFonts w:ascii="Cambria" w:hAnsi="Cambria"/>
                <w:sz w:val="22"/>
                <w:szCs w:val="22"/>
              </w:rPr>
            </w:pPr>
            <w:r w:rsidRPr="006A55E7">
              <w:rPr>
                <w:rFonts w:ascii="Cambria" w:hAnsi="Cambria"/>
                <w:sz w:val="22"/>
                <w:szCs w:val="22"/>
              </w:rPr>
              <w:t>8% = Redovito je pripremljen/-na, priprema je korektna, dobrovoljno sudjeluje u nastavnome procesu.</w:t>
            </w:r>
          </w:p>
          <w:p w14:paraId="2AD9BB7E" w14:textId="29C6C99D" w:rsidR="001D0078" w:rsidRPr="006A55E7" w:rsidRDefault="001D0078" w:rsidP="005E338D">
            <w:pPr>
              <w:ind w:left="540" w:hanging="180"/>
              <w:rPr>
                <w:rFonts w:ascii="Cambria" w:hAnsi="Cambria"/>
                <w:sz w:val="22"/>
                <w:szCs w:val="22"/>
              </w:rPr>
            </w:pPr>
            <w:r w:rsidRPr="006A55E7">
              <w:rPr>
                <w:rFonts w:ascii="Cambria" w:hAnsi="Cambria"/>
                <w:sz w:val="22"/>
                <w:szCs w:val="22"/>
              </w:rPr>
              <w:t>10% = Student/studentica pokazuje visok stupanj zainteresiranosti za kolegij, uvijek je pripremljen/-na; postavlja pitanja</w:t>
            </w:r>
            <w:r w:rsidRPr="006A55E7">
              <w:rPr>
                <w:rFonts w:ascii="Cambria" w:hAnsi="Cambria"/>
                <w:sz w:val="22"/>
                <w:szCs w:val="22"/>
              </w:rPr>
              <w:tab/>
            </w:r>
          </w:p>
          <w:p w14:paraId="7DFA8B70" w14:textId="77777777" w:rsidR="001D0078" w:rsidRPr="006A55E7" w:rsidRDefault="001D0078" w:rsidP="001D0078">
            <w:pPr>
              <w:rPr>
                <w:rFonts w:ascii="Cambria" w:hAnsi="Cambria"/>
                <w:sz w:val="22"/>
                <w:szCs w:val="22"/>
              </w:rPr>
            </w:pPr>
            <w:r w:rsidRPr="006A55E7">
              <w:rPr>
                <w:rFonts w:ascii="Cambria" w:hAnsi="Cambria"/>
                <w:sz w:val="22"/>
                <w:szCs w:val="22"/>
              </w:rPr>
              <w:t>Vježbe ocjenjuju se ovako:</w:t>
            </w:r>
          </w:p>
          <w:p w14:paraId="0FC45083" w14:textId="77777777" w:rsidR="001D0078" w:rsidRPr="006A55E7" w:rsidRDefault="001D0078" w:rsidP="001D0078">
            <w:pPr>
              <w:ind w:left="900" w:hanging="540"/>
              <w:rPr>
                <w:rFonts w:ascii="Cambria" w:hAnsi="Cambria"/>
                <w:sz w:val="22"/>
                <w:szCs w:val="22"/>
              </w:rPr>
            </w:pPr>
            <w:r w:rsidRPr="006A55E7">
              <w:rPr>
                <w:rFonts w:ascii="Cambria" w:hAnsi="Cambria"/>
                <w:sz w:val="22"/>
                <w:szCs w:val="22"/>
              </w:rPr>
              <w:t>0%</w:t>
            </w:r>
            <w:r w:rsidRPr="006A55E7">
              <w:rPr>
                <w:rFonts w:ascii="Cambria" w:hAnsi="Cambria"/>
                <w:sz w:val="22"/>
                <w:szCs w:val="22"/>
              </w:rPr>
              <w:tab/>
              <w:t>= Student nije odradio vježbe.</w:t>
            </w:r>
          </w:p>
          <w:p w14:paraId="795158C6" w14:textId="77777777" w:rsidR="001D0078" w:rsidRPr="006A55E7" w:rsidRDefault="001D0078" w:rsidP="001D0078">
            <w:pPr>
              <w:ind w:left="900" w:hanging="540"/>
              <w:rPr>
                <w:rFonts w:ascii="Cambria" w:hAnsi="Cambria"/>
                <w:sz w:val="22"/>
                <w:szCs w:val="22"/>
              </w:rPr>
            </w:pPr>
            <w:r w:rsidRPr="006A55E7">
              <w:rPr>
                <w:rFonts w:ascii="Cambria" w:hAnsi="Cambria"/>
                <w:sz w:val="22"/>
                <w:szCs w:val="22"/>
              </w:rPr>
              <w:t xml:space="preserve">8% </w:t>
            </w:r>
            <w:r w:rsidRPr="006A55E7">
              <w:rPr>
                <w:rFonts w:ascii="Cambria" w:hAnsi="Cambria"/>
                <w:sz w:val="22"/>
                <w:szCs w:val="22"/>
              </w:rPr>
              <w:tab/>
              <w:t>= Student je odradio vježbe ali nije slijedio upute.</w:t>
            </w:r>
          </w:p>
          <w:p w14:paraId="40C7A40F" w14:textId="77777777" w:rsidR="001D0078" w:rsidRPr="006A55E7" w:rsidRDefault="001D0078" w:rsidP="001D0078">
            <w:pPr>
              <w:ind w:left="900" w:hanging="540"/>
              <w:rPr>
                <w:rFonts w:ascii="Cambria" w:hAnsi="Cambria"/>
                <w:sz w:val="22"/>
                <w:szCs w:val="22"/>
              </w:rPr>
            </w:pPr>
            <w:r w:rsidRPr="006A55E7">
              <w:rPr>
                <w:rFonts w:ascii="Cambria" w:hAnsi="Cambria"/>
                <w:sz w:val="22"/>
                <w:szCs w:val="22"/>
              </w:rPr>
              <w:t>16%</w:t>
            </w:r>
            <w:r w:rsidRPr="006A55E7">
              <w:rPr>
                <w:rFonts w:ascii="Cambria" w:hAnsi="Cambria"/>
                <w:sz w:val="22"/>
                <w:szCs w:val="22"/>
              </w:rPr>
              <w:tab/>
              <w:t>= Student je odradio vježbe ali uz puno grešaka.</w:t>
            </w:r>
          </w:p>
          <w:p w14:paraId="45ED9E4D" w14:textId="77777777" w:rsidR="001D0078" w:rsidRPr="006A55E7" w:rsidRDefault="001D0078" w:rsidP="001D0078">
            <w:pPr>
              <w:ind w:left="900" w:hanging="540"/>
              <w:rPr>
                <w:rFonts w:ascii="Cambria" w:hAnsi="Cambria"/>
                <w:sz w:val="22"/>
                <w:szCs w:val="22"/>
              </w:rPr>
            </w:pPr>
            <w:r w:rsidRPr="006A55E7">
              <w:rPr>
                <w:rFonts w:ascii="Cambria" w:hAnsi="Cambria"/>
                <w:sz w:val="22"/>
                <w:szCs w:val="22"/>
              </w:rPr>
              <w:t xml:space="preserve">24% </w:t>
            </w:r>
            <w:r w:rsidRPr="006A55E7">
              <w:rPr>
                <w:rFonts w:ascii="Cambria" w:hAnsi="Cambria"/>
                <w:sz w:val="22"/>
                <w:szCs w:val="22"/>
              </w:rPr>
              <w:tab/>
              <w:t>= Student je odradio vježbe sa zanemarivim greškama.</w:t>
            </w:r>
          </w:p>
          <w:p w14:paraId="47DEDB6B" w14:textId="77777777" w:rsidR="001D0078" w:rsidRPr="006A55E7" w:rsidRDefault="001D0078" w:rsidP="001D0078">
            <w:pPr>
              <w:ind w:left="900" w:hanging="540"/>
              <w:rPr>
                <w:rFonts w:ascii="Cambria" w:hAnsi="Cambria"/>
                <w:sz w:val="22"/>
                <w:szCs w:val="22"/>
              </w:rPr>
            </w:pPr>
            <w:r w:rsidRPr="006A55E7">
              <w:rPr>
                <w:rFonts w:ascii="Cambria" w:hAnsi="Cambria"/>
                <w:sz w:val="22"/>
                <w:szCs w:val="22"/>
              </w:rPr>
              <w:t xml:space="preserve">32% </w:t>
            </w:r>
            <w:r w:rsidRPr="006A55E7">
              <w:rPr>
                <w:rFonts w:ascii="Cambria" w:hAnsi="Cambria"/>
                <w:sz w:val="22"/>
                <w:szCs w:val="22"/>
              </w:rPr>
              <w:tab/>
              <w:t>= Vježbe su odrađene na korektan način ali bez osobnog stava ili korištenja kreativnosti.</w:t>
            </w:r>
          </w:p>
          <w:p w14:paraId="1B92C57F" w14:textId="5F4FCB66" w:rsidR="001D0078" w:rsidRPr="006A55E7" w:rsidRDefault="001D0078" w:rsidP="005E338D">
            <w:pPr>
              <w:ind w:left="540" w:hanging="180"/>
              <w:rPr>
                <w:rFonts w:ascii="Cambria" w:hAnsi="Cambria"/>
                <w:sz w:val="22"/>
                <w:szCs w:val="22"/>
              </w:rPr>
            </w:pPr>
            <w:r w:rsidRPr="006A55E7">
              <w:rPr>
                <w:rFonts w:ascii="Cambria" w:hAnsi="Cambria"/>
                <w:sz w:val="22"/>
                <w:szCs w:val="22"/>
              </w:rPr>
              <w:t>40%    = Vježbe su odrađene na korektan način i sadrže osobni stav i vidljiva je kreativnost u izvedbi.</w:t>
            </w:r>
          </w:p>
          <w:p w14:paraId="68AF4C50" w14:textId="77777777" w:rsidR="001D0078" w:rsidRPr="006A55E7" w:rsidRDefault="001D0078" w:rsidP="001D0078">
            <w:pPr>
              <w:rPr>
                <w:rFonts w:ascii="Cambria" w:hAnsi="Cambria"/>
                <w:sz w:val="22"/>
                <w:szCs w:val="22"/>
              </w:rPr>
            </w:pPr>
            <w:r w:rsidRPr="006A55E7">
              <w:rPr>
                <w:rFonts w:ascii="Cambria" w:hAnsi="Cambria"/>
                <w:sz w:val="22"/>
                <w:szCs w:val="22"/>
              </w:rPr>
              <w:t>Završni ispit analiza je teksta zasićenoga pravopisnim pogreškama, a ocjenjivat će se ovako (i detaljnije prema proporcionalnome postotku koji će se dobiti nakon točnoga broja pitanja u testu):</w:t>
            </w:r>
          </w:p>
          <w:p w14:paraId="280F753A" w14:textId="77777777" w:rsidR="001D0078" w:rsidRPr="006A55E7" w:rsidRDefault="001D0078" w:rsidP="001D0078">
            <w:pPr>
              <w:rPr>
                <w:rFonts w:ascii="Cambria" w:hAnsi="Cambria"/>
                <w:sz w:val="22"/>
                <w:szCs w:val="22"/>
              </w:rPr>
            </w:pPr>
            <w:r w:rsidRPr="006A55E7">
              <w:rPr>
                <w:rFonts w:ascii="Cambria" w:hAnsi="Cambria"/>
                <w:sz w:val="22"/>
                <w:szCs w:val="22"/>
              </w:rPr>
              <w:tab/>
              <w:t xml:space="preserve">manje od 50% točnih odgovora </w:t>
            </w:r>
            <w:r w:rsidRPr="006A55E7">
              <w:rPr>
                <w:rFonts w:ascii="Cambria" w:hAnsi="Cambria"/>
                <w:sz w:val="22"/>
                <w:szCs w:val="22"/>
              </w:rPr>
              <w:tab/>
              <w:t xml:space="preserve">= </w:t>
            </w:r>
            <w:r w:rsidRPr="006A55E7">
              <w:rPr>
                <w:rFonts w:ascii="Cambria" w:hAnsi="Cambria"/>
                <w:sz w:val="22"/>
                <w:szCs w:val="22"/>
              </w:rPr>
              <w:tab/>
              <w:t>0%</w:t>
            </w:r>
            <w:r w:rsidRPr="006A55E7">
              <w:rPr>
                <w:rFonts w:ascii="Cambria" w:hAnsi="Cambria"/>
                <w:sz w:val="22"/>
                <w:szCs w:val="22"/>
              </w:rPr>
              <w:tab/>
              <w:t>ocjene</w:t>
            </w:r>
          </w:p>
          <w:p w14:paraId="7410F594" w14:textId="77777777" w:rsidR="001D0078" w:rsidRPr="006A55E7" w:rsidRDefault="001D0078" w:rsidP="001D0078">
            <w:pPr>
              <w:rPr>
                <w:rFonts w:ascii="Cambria" w:hAnsi="Cambria"/>
                <w:sz w:val="22"/>
                <w:szCs w:val="22"/>
              </w:rPr>
            </w:pPr>
            <w:r w:rsidRPr="006A55E7">
              <w:rPr>
                <w:rFonts w:ascii="Cambria" w:hAnsi="Cambria"/>
                <w:sz w:val="22"/>
                <w:szCs w:val="22"/>
              </w:rPr>
              <w:tab/>
              <w:t>od 51% do 60%</w:t>
            </w:r>
            <w:r w:rsidRPr="006A55E7">
              <w:rPr>
                <w:rFonts w:ascii="Cambria" w:hAnsi="Cambria"/>
                <w:sz w:val="22"/>
                <w:szCs w:val="22"/>
              </w:rPr>
              <w:tab/>
            </w:r>
            <w:r w:rsidRPr="006A55E7">
              <w:rPr>
                <w:rFonts w:ascii="Cambria" w:hAnsi="Cambria"/>
                <w:sz w:val="22"/>
                <w:szCs w:val="22"/>
              </w:rPr>
              <w:tab/>
            </w:r>
            <w:r w:rsidRPr="006A55E7">
              <w:rPr>
                <w:rFonts w:ascii="Cambria" w:hAnsi="Cambria"/>
                <w:sz w:val="22"/>
                <w:szCs w:val="22"/>
              </w:rPr>
              <w:tab/>
              <w:t>=</w:t>
            </w:r>
            <w:r w:rsidRPr="006A55E7">
              <w:rPr>
                <w:rFonts w:ascii="Cambria" w:hAnsi="Cambria"/>
                <w:sz w:val="22"/>
                <w:szCs w:val="22"/>
              </w:rPr>
              <w:tab/>
              <w:t>10%</w:t>
            </w:r>
            <w:r w:rsidRPr="006A55E7">
              <w:rPr>
                <w:rFonts w:ascii="Cambria" w:hAnsi="Cambria"/>
                <w:sz w:val="22"/>
                <w:szCs w:val="22"/>
              </w:rPr>
              <w:tab/>
              <w:t>ocjene</w:t>
            </w:r>
          </w:p>
          <w:p w14:paraId="49AA21DB" w14:textId="77777777" w:rsidR="001D0078" w:rsidRPr="006A55E7" w:rsidRDefault="001D0078" w:rsidP="001D0078">
            <w:pPr>
              <w:rPr>
                <w:rFonts w:ascii="Cambria" w:hAnsi="Cambria"/>
                <w:sz w:val="22"/>
                <w:szCs w:val="22"/>
              </w:rPr>
            </w:pPr>
            <w:r w:rsidRPr="006A55E7">
              <w:rPr>
                <w:rFonts w:ascii="Cambria" w:hAnsi="Cambria"/>
                <w:sz w:val="22"/>
                <w:szCs w:val="22"/>
              </w:rPr>
              <w:tab/>
              <w:t>od 61% do 70%</w:t>
            </w:r>
            <w:r w:rsidRPr="006A55E7">
              <w:rPr>
                <w:rFonts w:ascii="Cambria" w:hAnsi="Cambria"/>
                <w:sz w:val="22"/>
                <w:szCs w:val="22"/>
              </w:rPr>
              <w:tab/>
            </w:r>
            <w:r w:rsidRPr="006A55E7">
              <w:rPr>
                <w:rFonts w:ascii="Cambria" w:hAnsi="Cambria"/>
                <w:sz w:val="22"/>
                <w:szCs w:val="22"/>
              </w:rPr>
              <w:tab/>
            </w:r>
            <w:r w:rsidRPr="006A55E7">
              <w:rPr>
                <w:rFonts w:ascii="Cambria" w:hAnsi="Cambria"/>
                <w:sz w:val="22"/>
                <w:szCs w:val="22"/>
              </w:rPr>
              <w:tab/>
              <w:t>=</w:t>
            </w:r>
            <w:r w:rsidRPr="006A55E7">
              <w:rPr>
                <w:rFonts w:ascii="Cambria" w:hAnsi="Cambria"/>
                <w:sz w:val="22"/>
                <w:szCs w:val="22"/>
              </w:rPr>
              <w:tab/>
              <w:t>20%</w:t>
            </w:r>
            <w:r w:rsidRPr="006A55E7">
              <w:rPr>
                <w:rFonts w:ascii="Cambria" w:hAnsi="Cambria"/>
                <w:sz w:val="22"/>
                <w:szCs w:val="22"/>
              </w:rPr>
              <w:tab/>
              <w:t>ocjene</w:t>
            </w:r>
          </w:p>
          <w:p w14:paraId="1EE1A866" w14:textId="77777777" w:rsidR="001D0078" w:rsidRPr="006A55E7" w:rsidRDefault="001D0078" w:rsidP="001D0078">
            <w:pPr>
              <w:rPr>
                <w:rFonts w:ascii="Cambria" w:hAnsi="Cambria"/>
                <w:sz w:val="22"/>
                <w:szCs w:val="22"/>
              </w:rPr>
            </w:pPr>
            <w:r w:rsidRPr="006A55E7">
              <w:rPr>
                <w:rFonts w:ascii="Cambria" w:hAnsi="Cambria"/>
                <w:sz w:val="22"/>
                <w:szCs w:val="22"/>
              </w:rPr>
              <w:tab/>
              <w:t>od 71% do 80%</w:t>
            </w:r>
            <w:r w:rsidRPr="006A55E7">
              <w:rPr>
                <w:rFonts w:ascii="Cambria" w:hAnsi="Cambria"/>
                <w:sz w:val="22"/>
                <w:szCs w:val="22"/>
              </w:rPr>
              <w:tab/>
            </w:r>
            <w:r w:rsidRPr="006A55E7">
              <w:rPr>
                <w:rFonts w:ascii="Cambria" w:hAnsi="Cambria"/>
                <w:sz w:val="22"/>
                <w:szCs w:val="22"/>
              </w:rPr>
              <w:tab/>
            </w:r>
            <w:r w:rsidRPr="006A55E7">
              <w:rPr>
                <w:rFonts w:ascii="Cambria" w:hAnsi="Cambria"/>
                <w:sz w:val="22"/>
                <w:szCs w:val="22"/>
              </w:rPr>
              <w:tab/>
              <w:t>=</w:t>
            </w:r>
            <w:r w:rsidRPr="006A55E7">
              <w:rPr>
                <w:rFonts w:ascii="Cambria" w:hAnsi="Cambria"/>
                <w:sz w:val="22"/>
                <w:szCs w:val="22"/>
              </w:rPr>
              <w:tab/>
              <w:t>30%</w:t>
            </w:r>
            <w:r w:rsidRPr="006A55E7">
              <w:rPr>
                <w:rFonts w:ascii="Cambria" w:hAnsi="Cambria"/>
                <w:sz w:val="22"/>
                <w:szCs w:val="22"/>
              </w:rPr>
              <w:tab/>
              <w:t>ocjene</w:t>
            </w:r>
          </w:p>
          <w:p w14:paraId="520622BA" w14:textId="77777777" w:rsidR="001D0078" w:rsidRPr="006A55E7" w:rsidRDefault="001D0078" w:rsidP="001D0078">
            <w:pPr>
              <w:rPr>
                <w:rFonts w:ascii="Cambria" w:hAnsi="Cambria"/>
                <w:sz w:val="22"/>
                <w:szCs w:val="22"/>
              </w:rPr>
            </w:pPr>
            <w:r w:rsidRPr="006A55E7">
              <w:rPr>
                <w:rFonts w:ascii="Cambria" w:hAnsi="Cambria"/>
                <w:sz w:val="22"/>
                <w:szCs w:val="22"/>
              </w:rPr>
              <w:tab/>
              <w:t>od 81% do 90%</w:t>
            </w:r>
            <w:r w:rsidRPr="006A55E7">
              <w:rPr>
                <w:rFonts w:ascii="Cambria" w:hAnsi="Cambria"/>
                <w:sz w:val="22"/>
                <w:szCs w:val="22"/>
              </w:rPr>
              <w:tab/>
            </w:r>
            <w:r w:rsidRPr="006A55E7">
              <w:rPr>
                <w:rFonts w:ascii="Cambria" w:hAnsi="Cambria"/>
                <w:sz w:val="22"/>
                <w:szCs w:val="22"/>
              </w:rPr>
              <w:tab/>
            </w:r>
            <w:r w:rsidRPr="006A55E7">
              <w:rPr>
                <w:rFonts w:ascii="Cambria" w:hAnsi="Cambria"/>
                <w:sz w:val="22"/>
                <w:szCs w:val="22"/>
              </w:rPr>
              <w:tab/>
              <w:t>=</w:t>
            </w:r>
            <w:r w:rsidRPr="006A55E7">
              <w:rPr>
                <w:rFonts w:ascii="Cambria" w:hAnsi="Cambria"/>
                <w:sz w:val="22"/>
                <w:szCs w:val="22"/>
              </w:rPr>
              <w:tab/>
              <w:t>40%</w:t>
            </w:r>
            <w:r w:rsidRPr="006A55E7">
              <w:rPr>
                <w:rFonts w:ascii="Cambria" w:hAnsi="Cambria"/>
                <w:sz w:val="22"/>
                <w:szCs w:val="22"/>
              </w:rPr>
              <w:tab/>
              <w:t>ocjene</w:t>
            </w:r>
          </w:p>
          <w:p w14:paraId="50373597" w14:textId="133AE08C" w:rsidR="001B0A9F" w:rsidRPr="006A55E7" w:rsidRDefault="001D0078" w:rsidP="001B0A9F">
            <w:pPr>
              <w:rPr>
                <w:rFonts w:ascii="Cambria" w:hAnsi="Cambria"/>
                <w:sz w:val="22"/>
                <w:szCs w:val="22"/>
              </w:rPr>
            </w:pPr>
            <w:r w:rsidRPr="006A55E7">
              <w:rPr>
                <w:rFonts w:ascii="Cambria" w:hAnsi="Cambria"/>
                <w:sz w:val="22"/>
                <w:szCs w:val="22"/>
              </w:rPr>
              <w:lastRenderedPageBreak/>
              <w:tab/>
              <w:t>od 91% do 100%</w:t>
            </w:r>
            <w:r w:rsidRPr="006A55E7">
              <w:rPr>
                <w:rFonts w:ascii="Cambria" w:hAnsi="Cambria"/>
                <w:sz w:val="22"/>
                <w:szCs w:val="22"/>
              </w:rPr>
              <w:tab/>
            </w:r>
            <w:r w:rsidRPr="006A55E7">
              <w:rPr>
                <w:rFonts w:ascii="Cambria" w:hAnsi="Cambria"/>
                <w:sz w:val="22"/>
                <w:szCs w:val="22"/>
              </w:rPr>
              <w:tab/>
            </w:r>
            <w:r w:rsidRPr="006A55E7">
              <w:rPr>
                <w:rFonts w:ascii="Cambria" w:hAnsi="Cambria"/>
                <w:sz w:val="22"/>
                <w:szCs w:val="22"/>
              </w:rPr>
              <w:tab/>
              <w:t xml:space="preserve">= </w:t>
            </w:r>
            <w:r w:rsidRPr="006A55E7">
              <w:rPr>
                <w:rFonts w:ascii="Cambria" w:hAnsi="Cambria"/>
                <w:sz w:val="22"/>
                <w:szCs w:val="22"/>
              </w:rPr>
              <w:tab/>
              <w:t xml:space="preserve">50% </w:t>
            </w:r>
            <w:r w:rsidRPr="006A55E7">
              <w:rPr>
                <w:rFonts w:ascii="Cambria" w:hAnsi="Cambria"/>
                <w:sz w:val="22"/>
                <w:szCs w:val="22"/>
              </w:rPr>
              <w:tab/>
              <w:t>ocjene</w:t>
            </w:r>
          </w:p>
        </w:tc>
      </w:tr>
      <w:tr w:rsidR="001D0078" w:rsidRPr="006A55E7" w14:paraId="2DDBDD6A"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43C370" w14:textId="77777777" w:rsidR="001D0078" w:rsidRPr="006A55E7" w:rsidRDefault="001D0078" w:rsidP="001D0078">
            <w:pPr>
              <w:rPr>
                <w:rFonts w:ascii="Cambria" w:hAnsi="Cambria"/>
                <w:sz w:val="22"/>
                <w:szCs w:val="22"/>
              </w:rPr>
            </w:pPr>
            <w:r w:rsidRPr="006A55E7">
              <w:rPr>
                <w:rFonts w:ascii="Cambria" w:hAnsi="Cambria"/>
                <w:sz w:val="22"/>
                <w:szCs w:val="22"/>
              </w:rPr>
              <w:t>Studentske obveze</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AD5A5B" w14:textId="77777777" w:rsidR="001D0078" w:rsidRPr="006A55E7" w:rsidRDefault="001D0078" w:rsidP="001D0078">
            <w:pPr>
              <w:rPr>
                <w:rFonts w:ascii="Cambria" w:hAnsi="Cambria"/>
                <w:sz w:val="22"/>
                <w:szCs w:val="22"/>
              </w:rPr>
            </w:pPr>
            <w:r w:rsidRPr="006A55E7">
              <w:rPr>
                <w:rFonts w:ascii="Cambria" w:hAnsi="Cambria"/>
                <w:sz w:val="22"/>
                <w:szCs w:val="22"/>
              </w:rPr>
              <w:t xml:space="preserve">Da položi kolegij, student/studentica mora: </w:t>
            </w:r>
          </w:p>
          <w:p w14:paraId="0E703785" w14:textId="672FE96C" w:rsidR="001D0078" w:rsidRPr="006A55E7" w:rsidRDefault="001D0078" w:rsidP="001D0078">
            <w:pPr>
              <w:rPr>
                <w:rFonts w:ascii="Cambria" w:hAnsi="Cambria"/>
                <w:sz w:val="22"/>
                <w:szCs w:val="22"/>
              </w:rPr>
            </w:pPr>
            <w:r w:rsidRPr="006A55E7">
              <w:rPr>
                <w:rFonts w:ascii="Cambria" w:hAnsi="Cambria"/>
                <w:sz w:val="22"/>
                <w:szCs w:val="22"/>
              </w:rPr>
              <w:t xml:space="preserve">1. </w:t>
            </w:r>
            <w:r w:rsidR="005E338D">
              <w:rPr>
                <w:rFonts w:ascii="Cambria" w:hAnsi="Cambria"/>
                <w:sz w:val="22"/>
                <w:szCs w:val="22"/>
              </w:rPr>
              <w:t>r</w:t>
            </w:r>
            <w:r w:rsidRPr="006A55E7">
              <w:rPr>
                <w:rFonts w:ascii="Cambria" w:hAnsi="Cambria"/>
                <w:sz w:val="22"/>
                <w:szCs w:val="22"/>
              </w:rPr>
              <w:t>edovito pratiti nastavu i aktivno sudjelovati u svim oblicima nastave, posebno u vježbama</w:t>
            </w:r>
          </w:p>
          <w:p w14:paraId="020E905C" w14:textId="00388DB2" w:rsidR="001D0078" w:rsidRPr="006A55E7" w:rsidRDefault="001D0078" w:rsidP="001D0078">
            <w:pPr>
              <w:rPr>
                <w:rFonts w:ascii="Cambria" w:hAnsi="Cambria"/>
                <w:sz w:val="22"/>
                <w:szCs w:val="22"/>
              </w:rPr>
            </w:pPr>
            <w:r w:rsidRPr="006A55E7">
              <w:rPr>
                <w:rFonts w:ascii="Cambria" w:hAnsi="Cambria"/>
                <w:sz w:val="22"/>
                <w:szCs w:val="22"/>
              </w:rPr>
              <w:t xml:space="preserve">2. </w:t>
            </w:r>
            <w:r w:rsidR="005E338D">
              <w:rPr>
                <w:rFonts w:ascii="Cambria" w:hAnsi="Cambria"/>
                <w:sz w:val="22"/>
                <w:szCs w:val="22"/>
              </w:rPr>
              <w:t>i</w:t>
            </w:r>
            <w:r w:rsidRPr="006A55E7">
              <w:rPr>
                <w:rFonts w:ascii="Cambria" w:hAnsi="Cambria"/>
                <w:sz w:val="22"/>
                <w:szCs w:val="22"/>
              </w:rPr>
              <w:t xml:space="preserve">zraditi zadane vježbe </w:t>
            </w:r>
          </w:p>
          <w:p w14:paraId="03C4BEE4" w14:textId="71E03793" w:rsidR="001D0078" w:rsidRPr="006A55E7" w:rsidRDefault="001D0078" w:rsidP="001D0078">
            <w:pPr>
              <w:rPr>
                <w:rFonts w:ascii="Cambria" w:hAnsi="Cambria"/>
                <w:sz w:val="22"/>
                <w:szCs w:val="22"/>
              </w:rPr>
            </w:pPr>
            <w:r w:rsidRPr="006A55E7">
              <w:rPr>
                <w:rFonts w:ascii="Cambria" w:hAnsi="Cambria"/>
                <w:sz w:val="22"/>
                <w:szCs w:val="22"/>
              </w:rPr>
              <w:t xml:space="preserve">3. </w:t>
            </w:r>
            <w:r w:rsidR="005E338D">
              <w:rPr>
                <w:rFonts w:ascii="Cambria" w:hAnsi="Cambria"/>
                <w:sz w:val="22"/>
                <w:szCs w:val="22"/>
              </w:rPr>
              <w:t>p</w:t>
            </w:r>
            <w:r w:rsidRPr="006A55E7">
              <w:rPr>
                <w:rFonts w:ascii="Cambria" w:hAnsi="Cambria"/>
                <w:sz w:val="22"/>
                <w:szCs w:val="22"/>
              </w:rPr>
              <w:t>oložiti pismeni ispit.</w:t>
            </w:r>
          </w:p>
        </w:tc>
      </w:tr>
      <w:tr w:rsidR="001D0078" w:rsidRPr="006A55E7" w14:paraId="5B5B59B0"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C9F8E6" w14:textId="77777777" w:rsidR="001D0078" w:rsidRPr="006A55E7" w:rsidRDefault="001D0078" w:rsidP="001D0078">
            <w:pPr>
              <w:rPr>
                <w:rFonts w:ascii="Cambria" w:hAnsi="Cambria"/>
                <w:sz w:val="22"/>
                <w:szCs w:val="22"/>
              </w:rPr>
            </w:pPr>
            <w:r w:rsidRPr="006A55E7">
              <w:rPr>
                <w:rFonts w:ascii="Cambria" w:hAnsi="Cambria"/>
                <w:sz w:val="22"/>
                <w:szCs w:val="22"/>
              </w:rPr>
              <w:t>Rokovi ispita i kolokvija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5E727F" w14:textId="77777777" w:rsidR="001D0078" w:rsidRPr="006A55E7" w:rsidRDefault="001B0A9F" w:rsidP="001D0078">
            <w:pPr>
              <w:rPr>
                <w:rFonts w:ascii="Cambria" w:hAnsi="Cambria"/>
                <w:sz w:val="22"/>
                <w:szCs w:val="22"/>
              </w:rPr>
            </w:pPr>
            <w:r w:rsidRPr="006A55E7">
              <w:rPr>
                <w:rFonts w:ascii="Cambria" w:hAnsi="Cambria"/>
                <w:sz w:val="22"/>
                <w:szCs w:val="22"/>
              </w:rPr>
              <w:t>Objavljuju se u ISVU sustavu.</w:t>
            </w:r>
          </w:p>
        </w:tc>
      </w:tr>
      <w:tr w:rsidR="001D0078" w:rsidRPr="006A55E7" w14:paraId="5C198CDD" w14:textId="77777777" w:rsidTr="001D0078">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8C8FF9" w14:textId="77777777" w:rsidR="001D0078" w:rsidRPr="006A55E7" w:rsidRDefault="001D0078" w:rsidP="001D0078">
            <w:pPr>
              <w:rPr>
                <w:rFonts w:ascii="Cambria" w:hAnsi="Cambria"/>
                <w:sz w:val="22"/>
                <w:szCs w:val="22"/>
              </w:rPr>
            </w:pPr>
            <w:r w:rsidRPr="006A55E7">
              <w:rPr>
                <w:rFonts w:ascii="Cambria" w:hAnsi="Cambria"/>
                <w:sz w:val="22"/>
                <w:szCs w:val="22"/>
              </w:rPr>
              <w:t>Ostale važne činjenice vezane uz kolegij</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7C37E5" w14:textId="77777777" w:rsidR="001D0078" w:rsidRPr="006A55E7" w:rsidRDefault="001D0078" w:rsidP="001D0078">
            <w:pPr>
              <w:rPr>
                <w:rFonts w:ascii="Cambria" w:eastAsia="Calibri" w:hAnsi="Cambria"/>
                <w:sz w:val="22"/>
                <w:szCs w:val="22"/>
              </w:rPr>
            </w:pPr>
            <w:r w:rsidRPr="006A55E7">
              <w:rPr>
                <w:rFonts w:ascii="Cambria" w:eastAsia="Calibri" w:hAnsi="Cambria"/>
                <w:sz w:val="22"/>
                <w:szCs w:val="22"/>
              </w:rPr>
              <w:t>Naslovi i teme vježbi definiraju se tokom prvih predavanja.</w:t>
            </w:r>
          </w:p>
          <w:p w14:paraId="01793060" w14:textId="77777777" w:rsidR="001D0078" w:rsidRPr="006A55E7" w:rsidRDefault="001D0078" w:rsidP="001D0078">
            <w:pPr>
              <w:rPr>
                <w:rFonts w:ascii="Cambria" w:eastAsia="Calibri" w:hAnsi="Cambria"/>
                <w:sz w:val="22"/>
                <w:szCs w:val="22"/>
              </w:rPr>
            </w:pPr>
            <w:r w:rsidRPr="006A55E7">
              <w:rPr>
                <w:rFonts w:ascii="Cambria" w:eastAsia="Calibri" w:hAnsi="Cambria"/>
                <w:sz w:val="22"/>
                <w:szCs w:val="22"/>
              </w:rPr>
              <w:t>Prisustvovanje predavanjima je obavezno. Moguće je neopravdano izostati iz nastave 30% satnice. Izostanak ne pravda realizaciju vježbi kojih je student dužan nadoknaditi i dostaviti. U protivnome smatrati će se neizvršenom obavezom.</w:t>
            </w:r>
          </w:p>
          <w:p w14:paraId="214180BC" w14:textId="77777777" w:rsidR="001D0078" w:rsidRPr="006A55E7" w:rsidRDefault="001D0078" w:rsidP="001D0078">
            <w:pPr>
              <w:rPr>
                <w:rFonts w:ascii="Cambria" w:eastAsia="Calibri" w:hAnsi="Cambria"/>
                <w:sz w:val="22"/>
                <w:szCs w:val="22"/>
              </w:rPr>
            </w:pPr>
            <w:r w:rsidRPr="006A55E7">
              <w:rPr>
                <w:rFonts w:ascii="Cambria" w:eastAsia="Calibri" w:hAnsi="Cambria"/>
                <w:sz w:val="22"/>
                <w:szCs w:val="22"/>
              </w:rPr>
              <w:t>Kako bi pristupio završnom ispitu student mora imati barem 25% bodova (vježbe i prisustvovanje predavanjima)</w:t>
            </w:r>
          </w:p>
          <w:p w14:paraId="68F46611" w14:textId="77777777" w:rsidR="001D0078" w:rsidRPr="006A55E7" w:rsidRDefault="001D0078" w:rsidP="001D0078">
            <w:pPr>
              <w:rPr>
                <w:rFonts w:ascii="Cambria" w:eastAsia="Calibri" w:hAnsi="Cambria"/>
                <w:sz w:val="22"/>
                <w:szCs w:val="22"/>
              </w:rPr>
            </w:pPr>
            <w:r w:rsidRPr="006A55E7">
              <w:rPr>
                <w:rFonts w:ascii="Cambria" w:eastAsia="Calibri" w:hAnsi="Cambria"/>
                <w:sz w:val="22"/>
                <w:szCs w:val="22"/>
              </w:rPr>
              <w:t>Završna ocjena uključuje rezultate vježbi, samostalnih zadataka i završnog ispita.</w:t>
            </w:r>
          </w:p>
          <w:p w14:paraId="02FC813E" w14:textId="77777777" w:rsidR="001B0A9F" w:rsidRPr="006A55E7" w:rsidRDefault="001B0A9F" w:rsidP="001B0A9F">
            <w:pPr>
              <w:rPr>
                <w:rFonts w:ascii="Cambria" w:hAnsi="Cambria"/>
                <w:sz w:val="22"/>
                <w:szCs w:val="22"/>
              </w:rPr>
            </w:pPr>
            <w:r w:rsidRPr="006A55E7">
              <w:rPr>
                <w:rFonts w:ascii="Cambria" w:hAnsi="Cambria"/>
                <w:sz w:val="22"/>
                <w:szCs w:val="22"/>
              </w:rPr>
              <w:t>U slučaju održavanja nastave na daljinu, moguće je odstupanje u:</w:t>
            </w:r>
          </w:p>
          <w:p w14:paraId="2BF6E843" w14:textId="77777777" w:rsidR="001B0A9F" w:rsidRPr="006A55E7" w:rsidRDefault="001B0A9F" w:rsidP="001B0A9F">
            <w:pPr>
              <w:rPr>
                <w:rFonts w:ascii="Cambria" w:hAnsi="Cambria"/>
                <w:sz w:val="22"/>
                <w:szCs w:val="22"/>
              </w:rPr>
            </w:pPr>
            <w:r w:rsidRPr="006A55E7">
              <w:rPr>
                <w:rFonts w:ascii="Cambria" w:hAnsi="Cambria"/>
                <w:sz w:val="22"/>
                <w:szCs w:val="22"/>
              </w:rPr>
              <w:t>- mjestu izvođenja kolegija</w:t>
            </w:r>
          </w:p>
          <w:p w14:paraId="3A3929C9" w14:textId="77777777" w:rsidR="001B0A9F" w:rsidRPr="006A55E7" w:rsidRDefault="001B0A9F" w:rsidP="001B0A9F">
            <w:pPr>
              <w:rPr>
                <w:rFonts w:ascii="Cambria" w:hAnsi="Cambria"/>
                <w:sz w:val="22"/>
                <w:szCs w:val="22"/>
              </w:rPr>
            </w:pPr>
            <w:r w:rsidRPr="006A55E7">
              <w:rPr>
                <w:rFonts w:ascii="Cambria" w:hAnsi="Cambria"/>
                <w:sz w:val="22"/>
                <w:szCs w:val="22"/>
              </w:rPr>
              <w:t>- provedbi aktivnosti, metodama tumačenja i poučavanja i načinima vrednovanja</w:t>
            </w:r>
          </w:p>
          <w:p w14:paraId="3E04CD86" w14:textId="77777777" w:rsidR="001B0A9F" w:rsidRPr="006A55E7" w:rsidRDefault="001B0A9F" w:rsidP="001B0A9F">
            <w:pPr>
              <w:rPr>
                <w:rFonts w:ascii="Cambria" w:hAnsi="Cambria"/>
                <w:sz w:val="22"/>
                <w:szCs w:val="22"/>
              </w:rPr>
            </w:pPr>
            <w:r w:rsidRPr="006A55E7">
              <w:rPr>
                <w:rFonts w:ascii="Cambria" w:hAnsi="Cambria"/>
                <w:sz w:val="22"/>
                <w:szCs w:val="22"/>
              </w:rPr>
              <w:t>- studentskim obvezama</w:t>
            </w:r>
          </w:p>
          <w:p w14:paraId="594D6EC9" w14:textId="77777777" w:rsidR="001B0A9F" w:rsidRPr="006A55E7" w:rsidRDefault="001B0A9F" w:rsidP="001B0A9F">
            <w:pPr>
              <w:rPr>
                <w:rFonts w:ascii="Cambria" w:hAnsi="Cambria"/>
                <w:sz w:val="22"/>
                <w:szCs w:val="22"/>
              </w:rPr>
            </w:pPr>
            <w:r w:rsidRPr="006A55E7">
              <w:rPr>
                <w:rFonts w:ascii="Cambria" w:hAnsi="Cambria"/>
                <w:sz w:val="22"/>
                <w:szCs w:val="22"/>
              </w:rPr>
              <w:t>- dostupnoj literaturi.</w:t>
            </w:r>
          </w:p>
          <w:p w14:paraId="0A9FFE72" w14:textId="4ED09727" w:rsidR="001B0A9F" w:rsidRPr="006A55E7" w:rsidRDefault="001B0A9F" w:rsidP="001B0A9F">
            <w:pPr>
              <w:rPr>
                <w:rFonts w:ascii="Cambria" w:hAnsi="Cambria"/>
                <w:sz w:val="22"/>
                <w:szCs w:val="22"/>
              </w:rPr>
            </w:pPr>
            <w:r w:rsidRPr="006A55E7">
              <w:rPr>
                <w:rFonts w:ascii="Cambria" w:hAnsi="Cambria"/>
                <w:sz w:val="22"/>
                <w:szCs w:val="22"/>
              </w:rPr>
              <w:t>O tome će nositelj kolegija obavijestiti studente i studentice kad se nastava na daljinu počne održavati.</w:t>
            </w:r>
          </w:p>
          <w:p w14:paraId="36F124B2" w14:textId="77777777" w:rsidR="001D0078" w:rsidRPr="006A55E7" w:rsidRDefault="001B0A9F" w:rsidP="001B0A9F">
            <w:pPr>
              <w:rPr>
                <w:rFonts w:ascii="Cambria" w:eastAsia="Calibri" w:hAnsi="Cambria"/>
                <w:sz w:val="22"/>
                <w:szCs w:val="22"/>
              </w:rPr>
            </w:pPr>
            <w:r w:rsidRPr="006A55E7">
              <w:rPr>
                <w:rFonts w:ascii="Cambria" w:hAnsi="Cambria"/>
                <w:sz w:val="22"/>
                <w:szCs w:val="22"/>
              </w:rPr>
              <w:t>Ishodi učenja ostaju nepromijenjeni.</w:t>
            </w:r>
          </w:p>
        </w:tc>
      </w:tr>
      <w:tr w:rsidR="001D0078" w:rsidRPr="006A55E7" w14:paraId="15FE1AC2" w14:textId="77777777" w:rsidTr="001D0078">
        <w:trPr>
          <w:trHeight w:val="336"/>
        </w:trPr>
        <w:tc>
          <w:tcPr>
            <w:tcW w:w="253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3DF012" w14:textId="77777777" w:rsidR="001D0078" w:rsidRPr="006A55E7" w:rsidRDefault="001D0078" w:rsidP="001D0078">
            <w:pPr>
              <w:rPr>
                <w:rFonts w:ascii="Cambria" w:hAnsi="Cambria"/>
                <w:sz w:val="22"/>
                <w:szCs w:val="22"/>
              </w:rPr>
            </w:pPr>
            <w:r w:rsidRPr="006A55E7">
              <w:rPr>
                <w:rFonts w:ascii="Cambria" w:hAnsi="Cambria"/>
                <w:sz w:val="22"/>
                <w:szCs w:val="22"/>
              </w:rPr>
              <w:t>Literatura</w:t>
            </w:r>
          </w:p>
        </w:tc>
        <w:tc>
          <w:tcPr>
            <w:tcW w:w="651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22FD10E" w14:textId="77777777" w:rsidR="001D0078" w:rsidRPr="006A55E7" w:rsidRDefault="001D0078" w:rsidP="001D0078">
            <w:pPr>
              <w:rPr>
                <w:rFonts w:ascii="Cambria" w:hAnsi="Cambria"/>
                <w:sz w:val="22"/>
                <w:szCs w:val="22"/>
              </w:rPr>
            </w:pPr>
            <w:r w:rsidRPr="006A55E7">
              <w:rPr>
                <w:rFonts w:ascii="Cambria" w:hAnsi="Cambria"/>
                <w:sz w:val="22"/>
                <w:szCs w:val="22"/>
              </w:rPr>
              <w:t xml:space="preserve">Obvezna: </w:t>
            </w:r>
          </w:p>
          <w:p w14:paraId="2F740338" w14:textId="77777777" w:rsidR="001D0078" w:rsidRPr="006A55E7" w:rsidRDefault="001D0078" w:rsidP="00514A83">
            <w:pPr>
              <w:numPr>
                <w:ilvl w:val="0"/>
                <w:numId w:val="99"/>
              </w:numPr>
              <w:tabs>
                <w:tab w:val="clear" w:pos="720"/>
                <w:tab w:val="num" w:pos="572"/>
              </w:tabs>
              <w:ind w:left="430"/>
              <w:jc w:val="both"/>
              <w:rPr>
                <w:rFonts w:ascii="Cambria" w:hAnsi="Cambria"/>
                <w:sz w:val="22"/>
                <w:szCs w:val="22"/>
              </w:rPr>
            </w:pPr>
            <w:r w:rsidRPr="006A55E7">
              <w:rPr>
                <w:rFonts w:ascii="Cambria" w:hAnsi="Cambria"/>
                <w:sz w:val="22"/>
                <w:szCs w:val="22"/>
              </w:rPr>
              <w:t xml:space="preserve">Cvetković – Lay, J., Sekulić-Majurec, A. (1998), Darovito je što ću s njim, Priručnik za odgoj i obrazovanje darovite djece predškolske dobi. Zagreb: Alinea i Centar za poticanje darovitosti «Bistrić», </w:t>
            </w:r>
          </w:p>
          <w:p w14:paraId="10AC3C03" w14:textId="77777777" w:rsidR="001D0078" w:rsidRPr="006A55E7" w:rsidRDefault="001D0078" w:rsidP="00514A83">
            <w:pPr>
              <w:numPr>
                <w:ilvl w:val="0"/>
                <w:numId w:val="99"/>
              </w:numPr>
              <w:tabs>
                <w:tab w:val="clear" w:pos="720"/>
                <w:tab w:val="num" w:pos="572"/>
              </w:tabs>
              <w:ind w:left="430"/>
              <w:jc w:val="both"/>
              <w:rPr>
                <w:rFonts w:ascii="Cambria" w:hAnsi="Cambria"/>
                <w:sz w:val="22"/>
                <w:szCs w:val="22"/>
              </w:rPr>
            </w:pPr>
            <w:r w:rsidRPr="006A55E7">
              <w:rPr>
                <w:rFonts w:ascii="Cambria" w:hAnsi="Cambria"/>
                <w:sz w:val="22"/>
                <w:szCs w:val="22"/>
              </w:rPr>
              <w:t>Cvetković-Lay, J., Pečjak V. (2004) «Mogu i drugačije», priručnik za razvijanje kreativnog mišljenja, Alinea, Zagreb</w:t>
            </w:r>
          </w:p>
          <w:p w14:paraId="64AD2683" w14:textId="42E28E86" w:rsidR="001D0078" w:rsidRPr="005E338D" w:rsidRDefault="001D0078" w:rsidP="001D0078">
            <w:pPr>
              <w:numPr>
                <w:ilvl w:val="0"/>
                <w:numId w:val="99"/>
              </w:numPr>
              <w:tabs>
                <w:tab w:val="clear" w:pos="720"/>
                <w:tab w:val="num" w:pos="572"/>
              </w:tabs>
              <w:ind w:left="430"/>
              <w:jc w:val="both"/>
              <w:rPr>
                <w:rFonts w:ascii="Cambria" w:hAnsi="Cambria"/>
                <w:sz w:val="22"/>
                <w:szCs w:val="22"/>
              </w:rPr>
            </w:pPr>
            <w:r w:rsidRPr="006A55E7">
              <w:rPr>
                <w:rFonts w:ascii="Cambria" w:hAnsi="Cambria"/>
                <w:sz w:val="22"/>
                <w:szCs w:val="22"/>
              </w:rPr>
              <w:t>Rajović. R., (2010), I.Q. djeteta – briga roditelja, za predškolski uzrast, Zagreb</w:t>
            </w:r>
          </w:p>
          <w:p w14:paraId="61AB5963" w14:textId="77777777" w:rsidR="001D0078" w:rsidRPr="006A55E7" w:rsidRDefault="001D0078" w:rsidP="001D0078">
            <w:pPr>
              <w:rPr>
                <w:rFonts w:ascii="Cambria" w:hAnsi="Cambria"/>
                <w:sz w:val="22"/>
                <w:szCs w:val="22"/>
              </w:rPr>
            </w:pPr>
            <w:r w:rsidRPr="006A55E7">
              <w:rPr>
                <w:rFonts w:ascii="Cambria" w:hAnsi="Cambria"/>
                <w:sz w:val="22"/>
                <w:szCs w:val="22"/>
              </w:rPr>
              <w:t>Izborna:</w:t>
            </w:r>
          </w:p>
          <w:p w14:paraId="05911717"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t xml:space="preserve">Cvetković-Lay, J. (2002), Darovito je što ću sa sobom. Zagreb, Alinea </w:t>
            </w:r>
          </w:p>
          <w:p w14:paraId="2A2F84F4"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t xml:space="preserve">Gardner, H. (1999.), Inteligencija-različita gledišta. Jastrebarsko: Naklada Slap, </w:t>
            </w:r>
          </w:p>
          <w:p w14:paraId="7C0C55EF" w14:textId="77777777" w:rsidR="001D0078" w:rsidRPr="006A55E7" w:rsidRDefault="001D0078" w:rsidP="00514A83">
            <w:pPr>
              <w:numPr>
                <w:ilvl w:val="0"/>
                <w:numId w:val="100"/>
              </w:numPr>
              <w:tabs>
                <w:tab w:val="clear" w:pos="720"/>
                <w:tab w:val="num" w:pos="572"/>
              </w:tabs>
              <w:ind w:left="430"/>
              <w:rPr>
                <w:rFonts w:ascii="Cambria" w:hAnsi="Cambria"/>
                <w:sz w:val="22"/>
                <w:szCs w:val="22"/>
              </w:rPr>
            </w:pPr>
            <w:r w:rsidRPr="006A55E7">
              <w:rPr>
                <w:rFonts w:ascii="Cambria" w:hAnsi="Cambria"/>
                <w:sz w:val="22"/>
                <w:szCs w:val="22"/>
              </w:rPr>
              <w:t>Sternberg, R.  (1995.), Uspješna inteligencija. Zagreb: Barka,</w:t>
            </w:r>
          </w:p>
          <w:p w14:paraId="0049B51A" w14:textId="77777777" w:rsidR="001D0078" w:rsidRPr="006A55E7" w:rsidRDefault="001D0078" w:rsidP="00514A83">
            <w:pPr>
              <w:numPr>
                <w:ilvl w:val="0"/>
                <w:numId w:val="100"/>
              </w:numPr>
              <w:tabs>
                <w:tab w:val="clear" w:pos="720"/>
                <w:tab w:val="num" w:pos="572"/>
              </w:tabs>
              <w:ind w:left="430"/>
              <w:rPr>
                <w:rFonts w:ascii="Cambria" w:hAnsi="Cambria"/>
                <w:sz w:val="22"/>
                <w:szCs w:val="22"/>
              </w:rPr>
            </w:pPr>
            <w:r w:rsidRPr="006A55E7">
              <w:rPr>
                <w:rFonts w:ascii="Cambria" w:hAnsi="Cambria"/>
                <w:sz w:val="22"/>
                <w:szCs w:val="22"/>
              </w:rPr>
              <w:t xml:space="preserve">Miljak, A. (1995), Odgajatelj i kreativnost djece. U: 4.dani predškolskog odgoja Čakovec `95 </w:t>
            </w:r>
          </w:p>
          <w:p w14:paraId="26B562EA" w14:textId="77777777" w:rsidR="001D0078" w:rsidRPr="006A55E7" w:rsidRDefault="001D0078" w:rsidP="00514A83">
            <w:pPr>
              <w:numPr>
                <w:ilvl w:val="0"/>
                <w:numId w:val="100"/>
              </w:numPr>
              <w:tabs>
                <w:tab w:val="clear" w:pos="720"/>
                <w:tab w:val="num" w:pos="572"/>
              </w:tabs>
              <w:ind w:left="430"/>
              <w:rPr>
                <w:rFonts w:ascii="Cambria" w:hAnsi="Cambria"/>
                <w:sz w:val="22"/>
                <w:szCs w:val="22"/>
              </w:rPr>
            </w:pPr>
            <w:r w:rsidRPr="006A55E7">
              <w:rPr>
                <w:rFonts w:ascii="Cambria" w:hAnsi="Cambria"/>
                <w:sz w:val="22"/>
                <w:szCs w:val="22"/>
              </w:rPr>
              <w:t>Sekulić-Majurec,  A. (1995.), Programi istraživanja darovitosti. Napredak,  4</w:t>
            </w:r>
          </w:p>
          <w:p w14:paraId="17A074E4"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t>Grupa autora (2000), Odkrivanje in delo z nadarjenimi učenci. Ljubljana: Ministarstvo za šolstvo in šport Republike Slovenije</w:t>
            </w:r>
          </w:p>
          <w:p w14:paraId="01B11471"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t xml:space="preserve">Maksić, S. (1998), Darovito dete u školi. Beograd: Institut za pedagoška istraživanja </w:t>
            </w:r>
          </w:p>
          <w:p w14:paraId="0169DCB7"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t xml:space="preserve">Koren, I. i Ivezić-Pasini, Z. (1989), Pogled na pojavu nadarenosti i drugi članci. Pula: SIZ za zapošljavanje Istre </w:t>
            </w:r>
          </w:p>
          <w:p w14:paraId="55450BA8"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t xml:space="preserve">Ozimec, S. (1996), Rađanje kreativnosti. Varaždinske toplice:Tonimir </w:t>
            </w:r>
          </w:p>
          <w:p w14:paraId="54DD1F30"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t>Srića, V. (1992), Upravljanje kreativnošću. Zagreb: Školska knjiga</w:t>
            </w:r>
          </w:p>
          <w:p w14:paraId="42026880"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lastRenderedPageBreak/>
              <w:t>Čudina-Obradović, M. (1990), Nadarenost, razumijevanje, prepoznavanje, razvijanje. Zagreb: Školska knjiga</w:t>
            </w:r>
          </w:p>
          <w:p w14:paraId="716FDE33"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t>Dr George, D. (2005) «Obrazovanje darovitih – kako identificirati i obrazovati darovite i talentirane učenike», EDUCA, Zagreb</w:t>
            </w:r>
          </w:p>
          <w:p w14:paraId="6BAC335A"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t>Koren, I (1989.), Kako prepoznati i identificirati nadarenog učenika, Zagreb: Školske novine</w:t>
            </w:r>
          </w:p>
          <w:p w14:paraId="483AE208" w14:textId="77777777" w:rsidR="001D0078" w:rsidRPr="006A55E7" w:rsidRDefault="001D0078" w:rsidP="00514A83">
            <w:pPr>
              <w:numPr>
                <w:ilvl w:val="0"/>
                <w:numId w:val="100"/>
              </w:numPr>
              <w:tabs>
                <w:tab w:val="clear" w:pos="720"/>
                <w:tab w:val="num" w:pos="572"/>
              </w:tabs>
              <w:ind w:left="430"/>
              <w:jc w:val="both"/>
              <w:rPr>
                <w:rFonts w:ascii="Cambria" w:hAnsi="Cambria"/>
                <w:sz w:val="22"/>
                <w:szCs w:val="22"/>
              </w:rPr>
            </w:pPr>
            <w:r w:rsidRPr="006A55E7">
              <w:rPr>
                <w:rFonts w:ascii="Cambria" w:hAnsi="Cambria"/>
                <w:sz w:val="22"/>
                <w:szCs w:val="22"/>
              </w:rPr>
              <w:t xml:space="preserve">Praćenje stručnih časopisa kod nas i u svijetu – Napredak, Školski vjesnik, Život i škola, Zrno, Dijete, vrtić, obitelj, Gifted Child Quarterly, Journal for the Education of the Gifted, Child Development , Journal of High Ability (službeni časopis European Council for High Ability) i dr. </w:t>
            </w:r>
          </w:p>
        </w:tc>
      </w:tr>
    </w:tbl>
    <w:p w14:paraId="505553C0" w14:textId="77777777" w:rsidR="001B0A9F" w:rsidRPr="006A55E7" w:rsidRDefault="001B0A9F">
      <w:pPr>
        <w:spacing w:after="160" w:line="259" w:lineRule="auto"/>
        <w:rPr>
          <w:rStyle w:val="Istaknuto"/>
        </w:rPr>
      </w:pPr>
    </w:p>
    <w:p w14:paraId="747ACD54" w14:textId="77777777" w:rsidR="001B0A9F" w:rsidRPr="006A55E7" w:rsidRDefault="001B0A9F">
      <w:pPr>
        <w:spacing w:after="160" w:line="259" w:lineRule="auto"/>
        <w:rPr>
          <w:rStyle w:val="Istaknuto"/>
        </w:rPr>
      </w:pPr>
      <w:r w:rsidRPr="006A55E7">
        <w:rPr>
          <w:rStyle w:val="Istaknuto"/>
        </w:rPr>
        <w:br w:type="page"/>
      </w:r>
    </w:p>
    <w:p w14:paraId="262414E4" w14:textId="77777777" w:rsidR="00C5480F" w:rsidRPr="006A55E7" w:rsidRDefault="00C5480F" w:rsidP="00C5480F">
      <w:pPr>
        <w:spacing w:after="160" w:line="259" w:lineRule="auto"/>
        <w:jc w:val="center"/>
        <w:rPr>
          <w:rStyle w:val="Istaknuto"/>
          <w:rFonts w:ascii="Cambria" w:hAnsi="Cambria"/>
          <w:b/>
          <w:i w:val="0"/>
        </w:rPr>
      </w:pPr>
      <w:r w:rsidRPr="006A55E7">
        <w:rPr>
          <w:rStyle w:val="Istaknuto"/>
          <w:rFonts w:ascii="Cambria" w:hAnsi="Cambria"/>
          <w:b/>
          <w:i w:val="0"/>
        </w:rPr>
        <w:lastRenderedPageBreak/>
        <w:t>VI. semestar</w:t>
      </w:r>
    </w:p>
    <w:tbl>
      <w:tblPr>
        <w:tblW w:w="5000" w:type="pct"/>
        <w:tblLayout w:type="fixed"/>
        <w:tblCellMar>
          <w:left w:w="0" w:type="dxa"/>
          <w:right w:w="0" w:type="dxa"/>
        </w:tblCellMar>
        <w:tblLook w:val="0600" w:firstRow="0" w:lastRow="0" w:firstColumn="0" w:lastColumn="0" w:noHBand="1" w:noVBand="1"/>
      </w:tblPr>
      <w:tblGrid>
        <w:gridCol w:w="2400"/>
        <w:gridCol w:w="2518"/>
        <w:gridCol w:w="94"/>
        <w:gridCol w:w="1067"/>
        <w:gridCol w:w="574"/>
        <w:gridCol w:w="133"/>
        <w:gridCol w:w="859"/>
        <w:gridCol w:w="1407"/>
      </w:tblGrid>
      <w:tr w:rsidR="001B0A9F" w:rsidRPr="006A55E7" w14:paraId="730246CC" w14:textId="77777777" w:rsidTr="008341F6">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422E97" w14:textId="77777777" w:rsidR="001B0A9F" w:rsidRPr="005E338D" w:rsidRDefault="001B0A9F" w:rsidP="00E6330B">
            <w:pPr>
              <w:jc w:val="right"/>
              <w:rPr>
                <w:rFonts w:ascii="Cambria" w:hAnsi="Cambria"/>
                <w:b/>
                <w:bCs/>
              </w:rPr>
            </w:pPr>
            <w:r w:rsidRPr="005E338D">
              <w:rPr>
                <w:rFonts w:ascii="Cambria" w:hAnsi="Cambria"/>
                <w:b/>
                <w:bCs/>
                <w:sz w:val="22"/>
                <w:szCs w:val="22"/>
              </w:rPr>
              <w:t>IZVEDBENI PLAN NASTAVE KOLEGIJA</w:t>
            </w:r>
          </w:p>
        </w:tc>
      </w:tr>
      <w:tr w:rsidR="001B0A9F" w:rsidRPr="006A55E7" w14:paraId="179445C4"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62E82F" w14:textId="77777777" w:rsidR="001B0A9F" w:rsidRPr="005E338D" w:rsidRDefault="001B0A9F" w:rsidP="00E6330B">
            <w:pPr>
              <w:rPr>
                <w:rFonts w:ascii="Cambria" w:hAnsi="Cambria"/>
                <w:sz w:val="22"/>
                <w:szCs w:val="22"/>
              </w:rPr>
            </w:pPr>
            <w:r w:rsidRPr="005E338D">
              <w:rPr>
                <w:rFonts w:ascii="Cambria" w:hAnsi="Cambria"/>
                <w:sz w:val="22"/>
                <w:szCs w:val="22"/>
              </w:rPr>
              <w:t>Kod i naziv kolegija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723874" w14:textId="77777777" w:rsidR="001B0A9F" w:rsidRPr="005E338D" w:rsidRDefault="001B0A9F" w:rsidP="00E6330B">
            <w:pPr>
              <w:rPr>
                <w:rFonts w:ascii="Cambria" w:hAnsi="Cambria"/>
                <w:sz w:val="22"/>
                <w:szCs w:val="22"/>
              </w:rPr>
            </w:pPr>
            <w:r w:rsidRPr="005E338D">
              <w:rPr>
                <w:rFonts w:ascii="Cambria" w:hAnsi="Cambria"/>
                <w:sz w:val="22"/>
                <w:szCs w:val="22"/>
              </w:rPr>
              <w:t xml:space="preserve">200243 </w:t>
            </w:r>
          </w:p>
          <w:p w14:paraId="12EC8AC4" w14:textId="61DDED03" w:rsidR="005E338D" w:rsidRPr="005E338D" w:rsidRDefault="001B0A9F" w:rsidP="00E6330B">
            <w:pPr>
              <w:rPr>
                <w:rFonts w:ascii="Cambria" w:hAnsi="Cambria"/>
                <w:sz w:val="22"/>
                <w:szCs w:val="22"/>
              </w:rPr>
            </w:pPr>
            <w:r w:rsidRPr="005E338D">
              <w:rPr>
                <w:rFonts w:ascii="Cambria" w:hAnsi="Cambria"/>
                <w:sz w:val="22"/>
                <w:szCs w:val="22"/>
              </w:rPr>
              <w:t>Metodika govorne komunikacije u integriranom kurikulumu 3</w:t>
            </w:r>
          </w:p>
        </w:tc>
      </w:tr>
      <w:tr w:rsidR="001B0A9F" w:rsidRPr="006A55E7" w14:paraId="258522E3"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70E090" w14:textId="77777777" w:rsidR="001B0A9F" w:rsidRDefault="001B0A9F" w:rsidP="00E6330B">
            <w:pPr>
              <w:rPr>
                <w:rFonts w:ascii="Cambria" w:hAnsi="Cambria"/>
                <w:sz w:val="22"/>
                <w:szCs w:val="22"/>
              </w:rPr>
            </w:pPr>
            <w:r w:rsidRPr="005E338D">
              <w:rPr>
                <w:rFonts w:ascii="Cambria" w:hAnsi="Cambria"/>
                <w:sz w:val="22"/>
                <w:szCs w:val="22"/>
              </w:rPr>
              <w:t xml:space="preserve">Nastavnica </w:t>
            </w:r>
          </w:p>
          <w:p w14:paraId="2E452B66" w14:textId="33CAB9F8" w:rsidR="005E338D" w:rsidRPr="005E338D" w:rsidRDefault="005E338D" w:rsidP="00E6330B">
            <w:pPr>
              <w:rPr>
                <w:rFonts w:ascii="Cambria" w:hAnsi="Cambria"/>
                <w:sz w:val="22"/>
                <w:szCs w:val="22"/>
              </w:rPr>
            </w:pPr>
            <w:r>
              <w:rPr>
                <w:rFonts w:ascii="Cambria" w:hAnsi="Cambria"/>
                <w:sz w:val="22"/>
                <w:szCs w:val="22"/>
              </w:rPr>
              <w:t>Suradnica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9EAE90" w14:textId="7FAE6ECF" w:rsidR="0093097A" w:rsidRPr="000A6CCA" w:rsidRDefault="005A30DC" w:rsidP="00E6330B">
            <w:pPr>
              <w:rPr>
                <w:rFonts w:ascii="Cambria" w:hAnsi="Cambria"/>
                <w:sz w:val="22"/>
                <w:szCs w:val="22"/>
              </w:rPr>
            </w:pPr>
            <w:hyperlink r:id="rId121" w:history="1">
              <w:r w:rsidR="007121D5" w:rsidRPr="000A6CCA">
                <w:rPr>
                  <w:rStyle w:val="Hiperveza"/>
                  <w:rFonts w:ascii="Cambria" w:hAnsi="Cambria"/>
                  <w:sz w:val="22"/>
                  <w:szCs w:val="22"/>
                </w:rPr>
                <w:t>Doc. dr. sc. D</w:t>
              </w:r>
              <w:r w:rsidR="008A75D1" w:rsidRPr="000A6CCA">
                <w:rPr>
                  <w:rStyle w:val="Hiperveza"/>
                  <w:rFonts w:ascii="Cambria" w:hAnsi="Cambria"/>
                  <w:sz w:val="22"/>
                  <w:szCs w:val="22"/>
                </w:rPr>
                <w:t xml:space="preserve">anijela Blanuša Trošelj </w:t>
              </w:r>
            </w:hyperlink>
            <w:r w:rsidR="005E338D" w:rsidRPr="000A6CCA">
              <w:rPr>
                <w:rFonts w:ascii="Cambria" w:hAnsi="Cambria"/>
                <w:sz w:val="22"/>
                <w:szCs w:val="22"/>
              </w:rPr>
              <w:t>(nositeljica)</w:t>
            </w:r>
          </w:p>
          <w:p w14:paraId="189BA13B" w14:textId="34B07E74" w:rsidR="007121D5" w:rsidRPr="000A6CCA" w:rsidRDefault="00062753" w:rsidP="00E6330B">
            <w:pPr>
              <w:rPr>
                <w:rFonts w:ascii="Cambria" w:hAnsi="Cambria"/>
                <w:sz w:val="22"/>
                <w:szCs w:val="22"/>
              </w:rPr>
            </w:pPr>
            <w:hyperlink r:id="rId122" w:history="1">
              <w:r w:rsidRPr="00062753">
                <w:rPr>
                  <w:rStyle w:val="Hiperveza"/>
                  <w:rFonts w:ascii="Cambria" w:hAnsi="Cambria"/>
                  <w:sz w:val="22"/>
                  <w:szCs w:val="22"/>
                </w:rPr>
                <w:t>Tamara Brussich, naslovna asistentica</w:t>
              </w:r>
            </w:hyperlink>
          </w:p>
        </w:tc>
      </w:tr>
      <w:tr w:rsidR="001B0A9F" w:rsidRPr="006A55E7" w14:paraId="1450343A"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9818C1" w14:textId="77777777" w:rsidR="001B0A9F" w:rsidRPr="005E338D" w:rsidRDefault="001B0A9F" w:rsidP="00E6330B">
            <w:pPr>
              <w:rPr>
                <w:rFonts w:ascii="Cambria" w:hAnsi="Cambria"/>
                <w:sz w:val="22"/>
                <w:szCs w:val="22"/>
              </w:rPr>
            </w:pPr>
            <w:r w:rsidRPr="005E338D">
              <w:rPr>
                <w:rFonts w:ascii="Cambria" w:hAnsi="Cambria"/>
                <w:sz w:val="22"/>
                <w:szCs w:val="22"/>
              </w:rPr>
              <w:t>Studijski program</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FAB075" w14:textId="77777777" w:rsidR="001B0A9F" w:rsidRPr="000A6CCA" w:rsidRDefault="00175DFD" w:rsidP="00E6330B">
            <w:pPr>
              <w:rPr>
                <w:rFonts w:ascii="Cambria" w:hAnsi="Cambria"/>
                <w:b/>
                <w:sz w:val="22"/>
                <w:szCs w:val="22"/>
              </w:rPr>
            </w:pPr>
            <w:r w:rsidRPr="000A6CCA">
              <w:rPr>
                <w:rFonts w:ascii="Cambria" w:hAnsi="Cambria"/>
                <w:sz w:val="22"/>
                <w:szCs w:val="22"/>
              </w:rPr>
              <w:t>Sveučilišni prijediplomski studij Rani i predškolski odgoj i obrazovanje na hrvatskom jeziku (izvanredni studij)</w:t>
            </w:r>
          </w:p>
        </w:tc>
      </w:tr>
      <w:tr w:rsidR="001B0A9F" w:rsidRPr="006A55E7" w14:paraId="476BC016"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F03FA1" w14:textId="77777777" w:rsidR="001B0A9F" w:rsidRPr="006A55E7" w:rsidRDefault="001B0A9F" w:rsidP="00E6330B">
            <w:pPr>
              <w:rPr>
                <w:rFonts w:ascii="Cambria" w:hAnsi="Cambria"/>
              </w:rPr>
            </w:pPr>
            <w:r w:rsidRPr="006A55E7">
              <w:rPr>
                <w:rFonts w:ascii="Cambria" w:hAnsi="Cambria"/>
                <w:sz w:val="22"/>
                <w:szCs w:val="22"/>
              </w:rPr>
              <w:t>Vrsta kolegija</w:t>
            </w:r>
          </w:p>
        </w:tc>
        <w:tc>
          <w:tcPr>
            <w:tcW w:w="25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C5E3ED" w14:textId="77777777" w:rsidR="001B0A9F" w:rsidRPr="006A55E7" w:rsidRDefault="001B0A9F" w:rsidP="00E6330B">
            <w:pPr>
              <w:rPr>
                <w:rFonts w:ascii="Cambria" w:hAnsi="Cambria"/>
              </w:rPr>
            </w:pPr>
            <w:r w:rsidRPr="006A55E7">
              <w:rPr>
                <w:rFonts w:ascii="Cambria" w:hAnsi="Cambria"/>
                <w:sz w:val="22"/>
                <w:szCs w:val="22"/>
              </w:rPr>
              <w:t>obvezan</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C5A5CE" w14:textId="77777777" w:rsidR="001B0A9F" w:rsidRPr="006A55E7" w:rsidRDefault="001B0A9F" w:rsidP="00E6330B">
            <w:pPr>
              <w:rPr>
                <w:rFonts w:ascii="Cambria" w:hAnsi="Cambria"/>
              </w:rPr>
            </w:pPr>
            <w:r w:rsidRPr="006A55E7">
              <w:rPr>
                <w:rFonts w:ascii="Cambria" w:hAnsi="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76BE34" w14:textId="77777777" w:rsidR="001B0A9F" w:rsidRPr="006A55E7" w:rsidRDefault="001B0A9F" w:rsidP="00E6330B">
            <w:pPr>
              <w:rPr>
                <w:rFonts w:ascii="Cambria" w:hAnsi="Cambria"/>
              </w:rPr>
            </w:pPr>
            <w:r w:rsidRPr="006A55E7">
              <w:rPr>
                <w:rFonts w:ascii="Cambria" w:hAnsi="Cambria"/>
                <w:sz w:val="22"/>
                <w:szCs w:val="22"/>
                <w:lang w:val="it-IT"/>
              </w:rPr>
              <w:t>prijediplomski</w:t>
            </w:r>
          </w:p>
        </w:tc>
      </w:tr>
      <w:tr w:rsidR="001B0A9F" w:rsidRPr="006A55E7" w14:paraId="2D5CD477"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B4D4C0" w14:textId="77777777" w:rsidR="001B0A9F" w:rsidRPr="006A55E7" w:rsidRDefault="001B0A9F" w:rsidP="00E6330B">
            <w:pPr>
              <w:rPr>
                <w:rFonts w:ascii="Cambria" w:hAnsi="Cambria"/>
              </w:rPr>
            </w:pPr>
            <w:r w:rsidRPr="006A55E7">
              <w:rPr>
                <w:rFonts w:ascii="Cambria" w:hAnsi="Cambria"/>
                <w:sz w:val="22"/>
                <w:szCs w:val="22"/>
              </w:rPr>
              <w:t>Semestar</w:t>
            </w:r>
          </w:p>
        </w:tc>
        <w:tc>
          <w:tcPr>
            <w:tcW w:w="25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528B8A" w14:textId="77777777" w:rsidR="001B0A9F" w:rsidRPr="006A55E7" w:rsidRDefault="001B0A9F" w:rsidP="00E6330B">
            <w:pPr>
              <w:rPr>
                <w:rFonts w:ascii="Cambria" w:hAnsi="Cambria"/>
              </w:rPr>
            </w:pPr>
            <w:r w:rsidRPr="006A55E7">
              <w:rPr>
                <w:rFonts w:ascii="Cambria" w:hAnsi="Cambria"/>
                <w:sz w:val="22"/>
                <w:szCs w:val="22"/>
              </w:rPr>
              <w:t>ljetni</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BFF30C" w14:textId="77777777" w:rsidR="001B0A9F" w:rsidRPr="006A55E7" w:rsidRDefault="001B0A9F" w:rsidP="00E6330B">
            <w:pPr>
              <w:rPr>
                <w:rFonts w:ascii="Cambria" w:hAnsi="Cambria"/>
              </w:rPr>
            </w:pPr>
            <w:r w:rsidRPr="006A55E7">
              <w:rPr>
                <w:rFonts w:ascii="Cambria" w:hAnsi="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DBB287" w14:textId="77777777" w:rsidR="001B0A9F" w:rsidRPr="006A55E7" w:rsidRDefault="001B0A9F" w:rsidP="00E6330B">
            <w:pPr>
              <w:rPr>
                <w:rFonts w:ascii="Cambria" w:hAnsi="Cambria"/>
              </w:rPr>
            </w:pPr>
            <w:r w:rsidRPr="006A55E7">
              <w:rPr>
                <w:rFonts w:ascii="Cambria" w:hAnsi="Cambria"/>
                <w:sz w:val="22"/>
                <w:szCs w:val="22"/>
              </w:rPr>
              <w:t>III.</w:t>
            </w:r>
          </w:p>
        </w:tc>
      </w:tr>
      <w:tr w:rsidR="001B0A9F" w:rsidRPr="006A55E7" w14:paraId="012EA0BF"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4F9BFD" w14:textId="77777777" w:rsidR="001B0A9F" w:rsidRPr="006A55E7" w:rsidRDefault="001B0A9F" w:rsidP="00E6330B">
            <w:pPr>
              <w:rPr>
                <w:rFonts w:ascii="Cambria" w:hAnsi="Cambria"/>
              </w:rPr>
            </w:pPr>
            <w:r w:rsidRPr="006A55E7">
              <w:rPr>
                <w:rFonts w:ascii="Cambria" w:hAnsi="Cambria"/>
                <w:sz w:val="22"/>
                <w:szCs w:val="22"/>
              </w:rPr>
              <w:t>Mjesto izvođenja</w:t>
            </w:r>
          </w:p>
        </w:tc>
        <w:tc>
          <w:tcPr>
            <w:tcW w:w="25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20330B" w14:textId="19DA88FF" w:rsidR="001B0A9F" w:rsidRPr="006A55E7" w:rsidRDefault="001B0A9F" w:rsidP="00E6330B">
            <w:pPr>
              <w:rPr>
                <w:rFonts w:ascii="Cambria" w:hAnsi="Cambria"/>
              </w:rPr>
            </w:pPr>
            <w:r w:rsidRPr="006A55E7">
              <w:rPr>
                <w:rFonts w:ascii="Cambria" w:hAnsi="Cambria"/>
                <w:sz w:val="22"/>
                <w:szCs w:val="22"/>
              </w:rPr>
              <w:t xml:space="preserve">dvorana </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5309AF" w14:textId="77777777" w:rsidR="001B0A9F" w:rsidRPr="006A55E7" w:rsidRDefault="001B0A9F" w:rsidP="00E6330B">
            <w:pPr>
              <w:rPr>
                <w:rFonts w:ascii="Cambria" w:hAnsi="Cambria"/>
              </w:rPr>
            </w:pPr>
            <w:r w:rsidRPr="006A55E7">
              <w:rPr>
                <w:rFonts w:ascii="Cambria" w:hAnsi="Cambria"/>
                <w:sz w:val="22"/>
                <w:szCs w:val="22"/>
              </w:rPr>
              <w:t xml:space="preserve">Jezik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A74C7F" w14:textId="77777777" w:rsidR="001B0A9F" w:rsidRPr="006A55E7" w:rsidRDefault="001B0A9F" w:rsidP="00E6330B">
            <w:pPr>
              <w:rPr>
                <w:rFonts w:ascii="Cambria" w:hAnsi="Cambria"/>
              </w:rPr>
            </w:pPr>
            <w:r w:rsidRPr="006A55E7">
              <w:rPr>
                <w:rFonts w:ascii="Cambria" w:hAnsi="Cambria"/>
                <w:sz w:val="22"/>
                <w:szCs w:val="22"/>
              </w:rPr>
              <w:t xml:space="preserve">hrvatski </w:t>
            </w:r>
          </w:p>
        </w:tc>
      </w:tr>
      <w:tr w:rsidR="001B0A9F" w:rsidRPr="006A55E7" w14:paraId="31D18F18"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D9757B" w14:textId="77777777" w:rsidR="001B0A9F" w:rsidRPr="006A55E7" w:rsidRDefault="001B0A9F" w:rsidP="00E6330B">
            <w:pPr>
              <w:rPr>
                <w:rFonts w:ascii="Cambria" w:hAnsi="Cambria"/>
              </w:rPr>
            </w:pPr>
            <w:r w:rsidRPr="006A55E7">
              <w:rPr>
                <w:rFonts w:ascii="Cambria" w:hAnsi="Cambria"/>
                <w:sz w:val="22"/>
                <w:szCs w:val="22"/>
              </w:rPr>
              <w:t>Broj ECTS bodova</w:t>
            </w:r>
          </w:p>
        </w:tc>
        <w:tc>
          <w:tcPr>
            <w:tcW w:w="25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7CF56E" w14:textId="77777777" w:rsidR="001B0A9F" w:rsidRPr="006A55E7" w:rsidRDefault="001B0A9F" w:rsidP="00E6330B">
            <w:pPr>
              <w:rPr>
                <w:rFonts w:ascii="Cambria" w:hAnsi="Cambria"/>
              </w:rPr>
            </w:pPr>
            <w:r w:rsidRPr="006A55E7">
              <w:rPr>
                <w:rFonts w:ascii="Cambria" w:hAnsi="Cambria"/>
                <w:sz w:val="22"/>
                <w:szCs w:val="22"/>
              </w:rPr>
              <w:t>4</w:t>
            </w:r>
          </w:p>
        </w:tc>
        <w:tc>
          <w:tcPr>
            <w:tcW w:w="173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5E06B2E" w14:textId="77777777" w:rsidR="001B0A9F" w:rsidRPr="006A55E7" w:rsidRDefault="001B0A9F" w:rsidP="00E6330B">
            <w:pPr>
              <w:rPr>
                <w:rFonts w:ascii="Cambria" w:hAnsi="Cambria"/>
              </w:rPr>
            </w:pPr>
            <w:r w:rsidRPr="006A55E7">
              <w:rPr>
                <w:rFonts w:ascii="Cambria" w:hAnsi="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7CA4F7" w14:textId="6F6F2B96" w:rsidR="001B0A9F" w:rsidRPr="006A55E7" w:rsidRDefault="001B0A9F" w:rsidP="00E6330B">
            <w:pPr>
              <w:rPr>
                <w:rFonts w:ascii="Cambria" w:hAnsi="Cambria"/>
              </w:rPr>
            </w:pPr>
            <w:r w:rsidRPr="006A55E7">
              <w:rPr>
                <w:rFonts w:ascii="Cambria" w:hAnsi="Cambria"/>
                <w:sz w:val="22"/>
                <w:szCs w:val="22"/>
              </w:rPr>
              <w:t xml:space="preserve">7,5P – </w:t>
            </w:r>
            <w:r w:rsidR="00B34038" w:rsidRPr="006A55E7">
              <w:rPr>
                <w:rFonts w:ascii="Cambria" w:hAnsi="Cambria"/>
                <w:sz w:val="22"/>
                <w:szCs w:val="22"/>
              </w:rPr>
              <w:t>0S</w:t>
            </w:r>
            <w:r w:rsidR="00B34038">
              <w:rPr>
                <w:rFonts w:ascii="Cambria" w:hAnsi="Cambria"/>
                <w:sz w:val="22"/>
                <w:szCs w:val="22"/>
              </w:rPr>
              <w:t xml:space="preserve"> – </w:t>
            </w:r>
            <w:r w:rsidRPr="006A55E7">
              <w:rPr>
                <w:rFonts w:ascii="Cambria" w:hAnsi="Cambria"/>
                <w:sz w:val="22"/>
                <w:szCs w:val="22"/>
              </w:rPr>
              <w:t xml:space="preserve">15V   </w:t>
            </w:r>
          </w:p>
        </w:tc>
      </w:tr>
      <w:tr w:rsidR="001B0A9F" w:rsidRPr="006A55E7" w14:paraId="650E5D3B"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6B4CD5" w14:textId="77777777" w:rsidR="001B0A9F" w:rsidRPr="006A55E7" w:rsidRDefault="001B0A9F" w:rsidP="00E6330B">
            <w:pPr>
              <w:rPr>
                <w:rFonts w:ascii="Cambria" w:hAnsi="Cambria"/>
              </w:rPr>
            </w:pPr>
            <w:r w:rsidRPr="006A55E7">
              <w:rPr>
                <w:rFonts w:ascii="Cambria" w:hAnsi="Cambria"/>
                <w:sz w:val="22"/>
                <w:szCs w:val="22"/>
              </w:rPr>
              <w:t>Preduvjeti za upis i za svladavanje</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6F5B4C" w14:textId="77777777" w:rsidR="001B0A9F" w:rsidRPr="006A55E7" w:rsidRDefault="001B0A9F" w:rsidP="00E6330B">
            <w:pPr>
              <w:rPr>
                <w:rFonts w:ascii="Cambria" w:hAnsi="Cambria"/>
              </w:rPr>
            </w:pPr>
            <w:r w:rsidRPr="006A55E7">
              <w:rPr>
                <w:rFonts w:ascii="Cambria" w:hAnsi="Cambria"/>
                <w:sz w:val="22"/>
                <w:szCs w:val="22"/>
              </w:rPr>
              <w:t>Preduvjet za upis određen je odredbama programskog studija.</w:t>
            </w:r>
          </w:p>
        </w:tc>
      </w:tr>
      <w:tr w:rsidR="001B0A9F" w:rsidRPr="006A55E7" w14:paraId="44BDBF57"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1B8C7A" w14:textId="77777777" w:rsidR="001B0A9F" w:rsidRPr="006A55E7" w:rsidRDefault="001B0A9F" w:rsidP="00E6330B">
            <w:pPr>
              <w:rPr>
                <w:rFonts w:ascii="Cambria" w:hAnsi="Cambria"/>
              </w:rPr>
            </w:pPr>
            <w:r w:rsidRPr="006A55E7">
              <w:rPr>
                <w:rFonts w:ascii="Cambria" w:hAnsi="Cambria"/>
                <w:sz w:val="22"/>
                <w:szCs w:val="22"/>
              </w:rPr>
              <w:t>Korelativnost</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E921AE" w14:textId="77777777" w:rsidR="001B0A9F" w:rsidRPr="006A55E7" w:rsidRDefault="001B0A9F" w:rsidP="00E6330B">
            <w:pPr>
              <w:rPr>
                <w:rFonts w:ascii="Cambria" w:hAnsi="Cambria"/>
              </w:rPr>
            </w:pPr>
            <w:r w:rsidRPr="006A55E7">
              <w:rPr>
                <w:rFonts w:ascii="Cambria" w:hAnsi="Cambria"/>
                <w:sz w:val="22"/>
                <w:szCs w:val="22"/>
              </w:rPr>
              <w:t>Opća pedagogija, Pedagogija rane i predškolske dobi, Metodika govorne komunikacije u integriranom kurikulumu 1 i 2, sve ostale metodike</w:t>
            </w:r>
          </w:p>
        </w:tc>
      </w:tr>
      <w:tr w:rsidR="001B0A9F" w:rsidRPr="006A55E7" w14:paraId="3CFBDA93"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62501D" w14:textId="77777777" w:rsidR="001B0A9F" w:rsidRPr="006A55E7" w:rsidRDefault="001B0A9F" w:rsidP="00E6330B">
            <w:pPr>
              <w:rPr>
                <w:rFonts w:ascii="Cambria" w:hAnsi="Cambria"/>
              </w:rPr>
            </w:pPr>
            <w:r w:rsidRPr="006A55E7">
              <w:rPr>
                <w:rFonts w:ascii="Cambria" w:hAnsi="Cambria"/>
                <w:sz w:val="22"/>
                <w:szCs w:val="22"/>
              </w:rPr>
              <w:t xml:space="preserve">Cilj kolegija </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A83B68" w14:textId="77777777" w:rsidR="001B0A9F" w:rsidRPr="006A55E7" w:rsidRDefault="001B0A9F" w:rsidP="00E6330B">
            <w:pPr>
              <w:rPr>
                <w:rFonts w:ascii="Cambria" w:hAnsi="Cambria"/>
              </w:rPr>
            </w:pPr>
            <w:r w:rsidRPr="006A55E7">
              <w:rPr>
                <w:rFonts w:ascii="Cambria" w:hAnsi="Cambria"/>
                <w:sz w:val="22"/>
                <w:szCs w:val="22"/>
              </w:rPr>
              <w:t xml:space="preserve">usvojiti planiranje, organiziranje i integriranje jezičnih i komunikacijskih sadržaja u kurikulum, samostalno i suradnji  s timom stručnjaka izvoditi integrirane aktivnosti u neposrednom radu s djecom </w:t>
            </w:r>
          </w:p>
        </w:tc>
      </w:tr>
      <w:tr w:rsidR="001B0A9F" w:rsidRPr="006A55E7" w14:paraId="2B876D6F"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FD126B" w14:textId="77777777" w:rsidR="001B0A9F" w:rsidRPr="006A55E7" w:rsidRDefault="001B0A9F" w:rsidP="00E6330B">
            <w:pPr>
              <w:rPr>
                <w:rFonts w:ascii="Cambria" w:hAnsi="Cambria"/>
              </w:rPr>
            </w:pPr>
            <w:r w:rsidRPr="006A55E7">
              <w:rPr>
                <w:rFonts w:ascii="Cambria" w:hAnsi="Cambria"/>
                <w:sz w:val="22"/>
                <w:szCs w:val="22"/>
              </w:rPr>
              <w:t>Ishodi učenja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B8649F" w14:textId="77777777" w:rsidR="001B0A9F" w:rsidRPr="006A55E7" w:rsidRDefault="001B0A9F" w:rsidP="00E6330B">
            <w:pPr>
              <w:rPr>
                <w:rFonts w:ascii="Cambria" w:hAnsi="Cambria"/>
              </w:rPr>
            </w:pPr>
            <w:r w:rsidRPr="006A55E7">
              <w:rPr>
                <w:rFonts w:ascii="Cambria" w:hAnsi="Cambria"/>
                <w:sz w:val="22"/>
                <w:szCs w:val="22"/>
              </w:rPr>
              <w:t>1. kreativno metodički organizirati neposredni odgojno-obrazovni rad s djecom</w:t>
            </w:r>
          </w:p>
          <w:p w14:paraId="0BF8E1C2" w14:textId="77777777" w:rsidR="001B0A9F" w:rsidRPr="006A55E7" w:rsidRDefault="001B0A9F" w:rsidP="00E6330B">
            <w:pPr>
              <w:rPr>
                <w:rFonts w:ascii="Cambria" w:hAnsi="Cambria"/>
              </w:rPr>
            </w:pPr>
            <w:r w:rsidRPr="006A55E7">
              <w:rPr>
                <w:rFonts w:ascii="Cambria" w:hAnsi="Cambria"/>
                <w:sz w:val="22"/>
                <w:szCs w:val="22"/>
              </w:rPr>
              <w:t>2. izraditi didaktička sredstva za razvoj govorne komunikacije</w:t>
            </w:r>
          </w:p>
          <w:p w14:paraId="65F99994" w14:textId="77777777" w:rsidR="001B0A9F" w:rsidRPr="006A55E7" w:rsidRDefault="001B0A9F" w:rsidP="00E6330B">
            <w:pPr>
              <w:rPr>
                <w:rFonts w:ascii="Cambria" w:hAnsi="Cambria"/>
              </w:rPr>
            </w:pPr>
            <w:r w:rsidRPr="006A55E7">
              <w:rPr>
                <w:rFonts w:ascii="Cambria" w:hAnsi="Cambria"/>
                <w:sz w:val="22"/>
                <w:szCs w:val="22"/>
              </w:rPr>
              <w:t>3. organizirati poticajni kontekst za rad na razvoju govorne komunikacije te izabrati najkvalitetnije književne sadržaje za djecu</w:t>
            </w:r>
          </w:p>
          <w:p w14:paraId="3385B542" w14:textId="77777777" w:rsidR="001B0A9F" w:rsidRPr="006A55E7" w:rsidRDefault="001B0A9F" w:rsidP="00E6330B">
            <w:pPr>
              <w:rPr>
                <w:rFonts w:ascii="Cambria" w:hAnsi="Cambria"/>
              </w:rPr>
            </w:pPr>
            <w:r w:rsidRPr="006A55E7">
              <w:rPr>
                <w:rFonts w:ascii="Cambria" w:hAnsi="Cambria"/>
                <w:sz w:val="22"/>
                <w:szCs w:val="22"/>
              </w:rPr>
              <w:t xml:space="preserve">4. primijeniti integrirana metodička znanja u praksi odgojno-obrazovnog rada s djecom </w:t>
            </w:r>
          </w:p>
        </w:tc>
      </w:tr>
      <w:tr w:rsidR="001B0A9F" w:rsidRPr="006A55E7" w14:paraId="6C0F55A5"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57E079B" w14:textId="77777777" w:rsidR="001B0A9F" w:rsidRPr="006A55E7" w:rsidRDefault="001B0A9F" w:rsidP="00E6330B">
            <w:pPr>
              <w:rPr>
                <w:rFonts w:ascii="Cambria" w:hAnsi="Cambria"/>
              </w:rPr>
            </w:pPr>
            <w:r w:rsidRPr="006A55E7">
              <w:rPr>
                <w:rFonts w:ascii="Cambria" w:hAnsi="Cambria"/>
                <w:sz w:val="22"/>
                <w:szCs w:val="22"/>
              </w:rPr>
              <w:t>Sadržaj kolegija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F67556" w14:textId="77777777" w:rsidR="001B0A9F" w:rsidRPr="006A55E7" w:rsidRDefault="001B0A9F" w:rsidP="00E6330B">
            <w:pPr>
              <w:rPr>
                <w:rFonts w:ascii="Cambria" w:hAnsi="Cambria"/>
              </w:rPr>
            </w:pPr>
            <w:r w:rsidRPr="006A55E7">
              <w:rPr>
                <w:rFonts w:ascii="Cambria" w:hAnsi="Cambria"/>
                <w:sz w:val="22"/>
                <w:szCs w:val="22"/>
              </w:rPr>
              <w:t>1. Kriteriji izbora književnih sadržaja za djecu.</w:t>
            </w:r>
          </w:p>
          <w:p w14:paraId="60004EA4" w14:textId="77777777" w:rsidR="001B0A9F" w:rsidRPr="006A55E7" w:rsidRDefault="001B0A9F" w:rsidP="00E6330B">
            <w:pPr>
              <w:rPr>
                <w:rFonts w:ascii="Cambria" w:hAnsi="Cambria"/>
              </w:rPr>
            </w:pPr>
            <w:r w:rsidRPr="006A55E7">
              <w:rPr>
                <w:rFonts w:ascii="Cambria" w:hAnsi="Cambria"/>
                <w:sz w:val="22"/>
                <w:szCs w:val="22"/>
              </w:rPr>
              <w:t>2. Razvoj govorne komunikacije stvaralačkom primjenom književnih sadržaja za djecu.</w:t>
            </w:r>
          </w:p>
          <w:p w14:paraId="06D5C0B9" w14:textId="77777777" w:rsidR="001B0A9F" w:rsidRPr="006A55E7" w:rsidRDefault="001B0A9F" w:rsidP="00E6330B">
            <w:pPr>
              <w:rPr>
                <w:rFonts w:ascii="Cambria" w:hAnsi="Cambria"/>
              </w:rPr>
            </w:pPr>
            <w:r w:rsidRPr="006A55E7">
              <w:rPr>
                <w:rFonts w:ascii="Cambria" w:hAnsi="Cambria"/>
                <w:sz w:val="22"/>
                <w:szCs w:val="22"/>
              </w:rPr>
              <w:t>2.1. Stvaralački i istraživački pristup poeziji, kako pjesnici prave pjesmu, stvaralački pokušaji djece.</w:t>
            </w:r>
          </w:p>
          <w:p w14:paraId="514F3633" w14:textId="77777777" w:rsidR="001B0A9F" w:rsidRPr="006A55E7" w:rsidRDefault="001B0A9F" w:rsidP="00E6330B">
            <w:pPr>
              <w:rPr>
                <w:rFonts w:ascii="Cambria" w:hAnsi="Cambria"/>
              </w:rPr>
            </w:pPr>
            <w:r w:rsidRPr="006A55E7">
              <w:rPr>
                <w:rFonts w:ascii="Cambria" w:hAnsi="Cambria"/>
                <w:sz w:val="22"/>
                <w:szCs w:val="22"/>
              </w:rPr>
              <w:t>2.2. Stvaralački i istraživački pristup basni (metodičke specifičnosti), stvaralački pokušaji djece.</w:t>
            </w:r>
          </w:p>
          <w:p w14:paraId="66DF16D2" w14:textId="77777777" w:rsidR="001B0A9F" w:rsidRPr="006A55E7" w:rsidRDefault="001B0A9F" w:rsidP="00E6330B">
            <w:pPr>
              <w:rPr>
                <w:rFonts w:ascii="Cambria" w:hAnsi="Cambria"/>
              </w:rPr>
            </w:pPr>
            <w:r w:rsidRPr="006A55E7">
              <w:rPr>
                <w:rFonts w:ascii="Cambria" w:hAnsi="Cambria"/>
                <w:sz w:val="22"/>
                <w:szCs w:val="22"/>
              </w:rPr>
              <w:t>2.3. Stvaralački i istraživački pristup zagonetkama, brojalicama, brzalicama, stvaralački pokušaji djece.</w:t>
            </w:r>
          </w:p>
          <w:p w14:paraId="177B5D65" w14:textId="77777777" w:rsidR="001B0A9F" w:rsidRPr="006A55E7" w:rsidRDefault="001B0A9F" w:rsidP="00E6330B">
            <w:pPr>
              <w:rPr>
                <w:rFonts w:ascii="Cambria" w:hAnsi="Cambria"/>
              </w:rPr>
            </w:pPr>
            <w:r w:rsidRPr="006A55E7">
              <w:rPr>
                <w:rFonts w:ascii="Cambria" w:hAnsi="Cambria"/>
                <w:sz w:val="22"/>
                <w:szCs w:val="22"/>
              </w:rPr>
              <w:t>2.4. Stvaralački i istraživački pristup nonsensnoj književnosti za djecu, stvaralački pokušaji djece.</w:t>
            </w:r>
          </w:p>
          <w:p w14:paraId="72BA9CC4" w14:textId="77777777" w:rsidR="001B0A9F" w:rsidRPr="006A55E7" w:rsidRDefault="001B0A9F" w:rsidP="00E6330B">
            <w:pPr>
              <w:rPr>
                <w:rFonts w:ascii="Cambria" w:hAnsi="Cambria"/>
              </w:rPr>
            </w:pPr>
            <w:r w:rsidRPr="006A55E7">
              <w:rPr>
                <w:rFonts w:ascii="Cambria" w:hAnsi="Cambria"/>
                <w:sz w:val="22"/>
                <w:szCs w:val="22"/>
              </w:rPr>
              <w:t>3.</w:t>
            </w:r>
            <w:r w:rsidR="008341F6" w:rsidRPr="006A55E7">
              <w:rPr>
                <w:rFonts w:ascii="Cambria" w:hAnsi="Cambria"/>
                <w:sz w:val="22"/>
                <w:szCs w:val="22"/>
              </w:rPr>
              <w:t xml:space="preserve"> </w:t>
            </w:r>
            <w:r w:rsidRPr="006A55E7">
              <w:rPr>
                <w:rFonts w:ascii="Cambria" w:hAnsi="Cambria"/>
                <w:sz w:val="22"/>
                <w:szCs w:val="22"/>
              </w:rPr>
              <w:t>Mediji i korištenje medija u razvoju govora. Časopisi, radio, tv, računalo. Lutke, glazba, pokret...</w:t>
            </w:r>
          </w:p>
          <w:p w14:paraId="7C1D0A6E" w14:textId="77777777" w:rsidR="001B0A9F" w:rsidRPr="006A55E7" w:rsidRDefault="001B0A9F" w:rsidP="00E6330B">
            <w:pPr>
              <w:rPr>
                <w:rFonts w:ascii="Cambria" w:hAnsi="Cambria"/>
              </w:rPr>
            </w:pPr>
            <w:r w:rsidRPr="006A55E7">
              <w:rPr>
                <w:rFonts w:ascii="Cambria" w:hAnsi="Cambria"/>
                <w:sz w:val="22"/>
                <w:szCs w:val="22"/>
              </w:rPr>
              <w:t>4. Izrada didaktičkih materijala kao poticaja za rad s djecom.</w:t>
            </w:r>
          </w:p>
          <w:p w14:paraId="0126084A" w14:textId="77777777" w:rsidR="001B0A9F" w:rsidRPr="006A55E7" w:rsidRDefault="001B0A9F" w:rsidP="00E6330B">
            <w:pPr>
              <w:rPr>
                <w:rFonts w:ascii="Cambria" w:hAnsi="Cambria"/>
              </w:rPr>
            </w:pPr>
            <w:r w:rsidRPr="006A55E7">
              <w:rPr>
                <w:rFonts w:ascii="Cambria" w:hAnsi="Cambria"/>
                <w:sz w:val="22"/>
                <w:szCs w:val="22"/>
              </w:rPr>
              <w:t>5. Planiranje i programiranje rada u integriranom kurikulumu.</w:t>
            </w:r>
          </w:p>
          <w:p w14:paraId="2B18A8C5" w14:textId="77777777" w:rsidR="001B0A9F" w:rsidRPr="006A55E7" w:rsidRDefault="001B0A9F" w:rsidP="00E6330B">
            <w:pPr>
              <w:rPr>
                <w:rFonts w:ascii="Cambria" w:hAnsi="Cambria"/>
              </w:rPr>
            </w:pPr>
            <w:r w:rsidRPr="006A55E7">
              <w:rPr>
                <w:rFonts w:ascii="Cambria" w:hAnsi="Cambria"/>
                <w:sz w:val="22"/>
                <w:szCs w:val="22"/>
              </w:rPr>
              <w:t>6. Praćenje i vrednovanje jezične i komunikacijske kompetencije predškolske djece.</w:t>
            </w:r>
          </w:p>
        </w:tc>
      </w:tr>
      <w:tr w:rsidR="001B0A9F" w:rsidRPr="006A55E7" w14:paraId="262979B6" w14:textId="77777777" w:rsidTr="008341F6">
        <w:tc>
          <w:tcPr>
            <w:tcW w:w="2400"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23559C9B" w14:textId="77777777" w:rsidR="001B0A9F" w:rsidRPr="006A55E7" w:rsidRDefault="001B0A9F" w:rsidP="00E6330B">
            <w:pPr>
              <w:rPr>
                <w:rFonts w:ascii="Cambria" w:hAnsi="Cambria"/>
              </w:rPr>
            </w:pPr>
            <w:r w:rsidRPr="006A55E7">
              <w:rPr>
                <w:rFonts w:ascii="Cambria" w:hAnsi="Cambria"/>
                <w:sz w:val="22"/>
                <w:szCs w:val="22"/>
              </w:rPr>
              <w:t>Planirane aktivnosti,</w:t>
            </w:r>
          </w:p>
          <w:p w14:paraId="2665B9B5" w14:textId="77777777" w:rsidR="001B0A9F" w:rsidRPr="006A55E7" w:rsidRDefault="001B0A9F" w:rsidP="00E6330B">
            <w:pPr>
              <w:rPr>
                <w:rFonts w:ascii="Cambria" w:hAnsi="Cambria"/>
              </w:rPr>
            </w:pPr>
            <w:r w:rsidRPr="006A55E7">
              <w:rPr>
                <w:rFonts w:ascii="Cambria" w:hAnsi="Cambria"/>
                <w:sz w:val="22"/>
                <w:szCs w:val="22"/>
              </w:rPr>
              <w:lastRenderedPageBreak/>
              <w:t>metode učenja i poučavanja i načini vrednovanja</w:t>
            </w:r>
          </w:p>
          <w:p w14:paraId="27920E9A" w14:textId="77777777" w:rsidR="001B0A9F" w:rsidRPr="006A55E7" w:rsidRDefault="001B0A9F" w:rsidP="00E6330B">
            <w:pPr>
              <w:rPr>
                <w:rFonts w:ascii="Cambria" w:hAnsi="Cambria"/>
              </w:rPr>
            </w:pPr>
          </w:p>
        </w:tc>
        <w:tc>
          <w:tcPr>
            <w:tcW w:w="2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46E61D" w14:textId="77777777" w:rsidR="001B0A9F" w:rsidRPr="006A55E7" w:rsidRDefault="001B0A9F" w:rsidP="00E6330B">
            <w:pPr>
              <w:rPr>
                <w:rFonts w:ascii="Cambria" w:hAnsi="Cambria"/>
              </w:rPr>
            </w:pPr>
            <w:r w:rsidRPr="006A55E7">
              <w:rPr>
                <w:rFonts w:ascii="Cambria" w:hAnsi="Cambria"/>
                <w:sz w:val="22"/>
                <w:szCs w:val="22"/>
              </w:rPr>
              <w:lastRenderedPageBreak/>
              <w:t xml:space="preserve">Obveze </w:t>
            </w:r>
          </w:p>
          <w:p w14:paraId="1FF6BAE8" w14:textId="77777777" w:rsidR="001B0A9F" w:rsidRPr="006A55E7" w:rsidRDefault="001B0A9F" w:rsidP="00E6330B">
            <w:pPr>
              <w:rPr>
                <w:rFonts w:ascii="Cambria" w:hAnsi="Cambria"/>
              </w:rPr>
            </w:pP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6D1DFD" w14:textId="77777777" w:rsidR="001B0A9F" w:rsidRPr="006A55E7" w:rsidRDefault="001B0A9F" w:rsidP="00E6330B">
            <w:pPr>
              <w:rPr>
                <w:rFonts w:ascii="Cambria" w:hAnsi="Cambria"/>
              </w:rPr>
            </w:pPr>
            <w:r w:rsidRPr="006A55E7">
              <w:rPr>
                <w:rFonts w:ascii="Cambria" w:hAnsi="Cambria"/>
                <w:sz w:val="22"/>
                <w:szCs w:val="22"/>
              </w:rPr>
              <w:t>Ishodi</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24463C" w14:textId="77777777" w:rsidR="001B0A9F" w:rsidRPr="006A55E7" w:rsidRDefault="001B0A9F" w:rsidP="00E6330B">
            <w:pPr>
              <w:rPr>
                <w:rFonts w:ascii="Cambria" w:hAnsi="Cambria"/>
              </w:rPr>
            </w:pPr>
            <w:r w:rsidRPr="006A55E7">
              <w:rPr>
                <w:rFonts w:ascii="Cambria" w:hAnsi="Cambria"/>
                <w:sz w:val="22"/>
                <w:szCs w:val="22"/>
              </w:rPr>
              <w:t>Sati</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A71EAC" w14:textId="77777777" w:rsidR="001B0A9F" w:rsidRPr="006A55E7" w:rsidRDefault="001B0A9F" w:rsidP="00E6330B">
            <w:pPr>
              <w:rPr>
                <w:rFonts w:ascii="Cambria" w:hAnsi="Cambria"/>
              </w:rPr>
            </w:pPr>
            <w:r w:rsidRPr="006A55E7">
              <w:rPr>
                <w:rFonts w:ascii="Cambria" w:hAnsi="Cambria"/>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509323" w14:textId="77777777" w:rsidR="001B0A9F" w:rsidRPr="006A55E7" w:rsidRDefault="001B0A9F" w:rsidP="00E6330B">
            <w:pPr>
              <w:rPr>
                <w:rFonts w:ascii="Cambria" w:hAnsi="Cambria"/>
              </w:rPr>
            </w:pPr>
            <w:r w:rsidRPr="006A55E7">
              <w:rPr>
                <w:rFonts w:ascii="Cambria" w:hAnsi="Cambria"/>
                <w:sz w:val="22"/>
                <w:szCs w:val="22"/>
              </w:rPr>
              <w:t>Maksimalni udio u ocjeni (%)</w:t>
            </w:r>
          </w:p>
        </w:tc>
      </w:tr>
      <w:tr w:rsidR="001B0A9F" w:rsidRPr="006A55E7" w14:paraId="6FEDC60D" w14:textId="77777777" w:rsidTr="008341F6">
        <w:tc>
          <w:tcPr>
            <w:tcW w:w="2400" w:type="dxa"/>
            <w:vMerge/>
            <w:tcBorders>
              <w:left w:val="single" w:sz="8" w:space="0" w:color="000000"/>
              <w:right w:val="single" w:sz="8" w:space="0" w:color="000000"/>
            </w:tcBorders>
            <w:shd w:val="clear" w:color="auto" w:fill="F2F2F2"/>
            <w:vAlign w:val="center"/>
            <w:hideMark/>
          </w:tcPr>
          <w:p w14:paraId="202F0659" w14:textId="77777777" w:rsidR="001B0A9F" w:rsidRPr="006A55E7" w:rsidRDefault="001B0A9F" w:rsidP="00E6330B">
            <w:pPr>
              <w:rPr>
                <w:rFonts w:ascii="Cambria" w:hAnsi="Cambria"/>
              </w:rPr>
            </w:pPr>
          </w:p>
        </w:tc>
        <w:tc>
          <w:tcPr>
            <w:tcW w:w="2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1345E5" w14:textId="2ADADF93" w:rsidR="001B0A9F" w:rsidRPr="006A55E7" w:rsidRDefault="00EC7616" w:rsidP="00E6330B">
            <w:pPr>
              <w:rPr>
                <w:rFonts w:ascii="Cambria" w:hAnsi="Cambria"/>
              </w:rPr>
            </w:pPr>
            <w:r>
              <w:rPr>
                <w:rFonts w:ascii="Cambria" w:hAnsi="Cambria"/>
                <w:sz w:val="22"/>
                <w:szCs w:val="22"/>
              </w:rPr>
              <w:t>aktivnost</w:t>
            </w:r>
            <w:r w:rsidR="007121D5">
              <w:rPr>
                <w:rFonts w:ascii="Cambria" w:hAnsi="Cambria"/>
                <w:sz w:val="22"/>
                <w:szCs w:val="22"/>
              </w:rPr>
              <w:t>i</w:t>
            </w:r>
            <w:r>
              <w:rPr>
                <w:rFonts w:ascii="Cambria" w:hAnsi="Cambria"/>
                <w:sz w:val="22"/>
                <w:szCs w:val="22"/>
              </w:rPr>
              <w:t xml:space="preserve"> na nastavi </w:t>
            </w:r>
            <w:r w:rsidR="005E338D">
              <w:rPr>
                <w:rFonts w:ascii="Cambria" w:hAnsi="Cambria"/>
                <w:sz w:val="22"/>
                <w:szCs w:val="22"/>
              </w:rPr>
              <w:t>(</w:t>
            </w:r>
            <w:r w:rsidR="001B0A9F" w:rsidRPr="006A55E7">
              <w:rPr>
                <w:rFonts w:ascii="Cambria" w:hAnsi="Cambria"/>
                <w:sz w:val="22"/>
                <w:szCs w:val="22"/>
              </w:rPr>
              <w:t>P, V</w:t>
            </w:r>
            <w:r w:rsidR="005E338D">
              <w:rPr>
                <w:rFonts w:ascii="Cambria" w:hAnsi="Cambria"/>
                <w:sz w:val="22"/>
                <w:szCs w:val="22"/>
              </w:rPr>
              <w:t>)</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D398F" w14:textId="77777777" w:rsidR="001B0A9F" w:rsidRPr="006A55E7" w:rsidRDefault="001B0A9F" w:rsidP="005E338D">
            <w:pPr>
              <w:jc w:val="center"/>
              <w:rPr>
                <w:rFonts w:ascii="Cambria" w:hAnsi="Cambria"/>
              </w:rPr>
            </w:pPr>
            <w:r w:rsidRPr="006A55E7">
              <w:rPr>
                <w:rFonts w:ascii="Cambria" w:hAnsi="Cambria"/>
                <w:sz w:val="22"/>
                <w:szCs w:val="22"/>
              </w:rPr>
              <w:t>1. – 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5F4D8" w14:textId="1E156E73" w:rsidR="001B0A9F" w:rsidRPr="006A55E7" w:rsidRDefault="005E338D" w:rsidP="005E338D">
            <w:pPr>
              <w:jc w:val="center"/>
              <w:rPr>
                <w:rFonts w:ascii="Cambria" w:hAnsi="Cambria"/>
              </w:rPr>
            </w:pPr>
            <w:r>
              <w:rPr>
                <w:rFonts w:ascii="Cambria" w:hAnsi="Cambria"/>
                <w:sz w:val="22"/>
                <w:szCs w:val="22"/>
              </w:rPr>
              <w:t>17</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EF0C3" w14:textId="77777777" w:rsidR="001B0A9F" w:rsidRPr="006A55E7" w:rsidRDefault="001B0A9F" w:rsidP="005E338D">
            <w:pPr>
              <w:jc w:val="center"/>
              <w:rPr>
                <w:rFonts w:ascii="Cambria" w:hAnsi="Cambria"/>
              </w:rPr>
            </w:pPr>
            <w:r w:rsidRPr="006A55E7">
              <w:rPr>
                <w:rFonts w:ascii="Cambria" w:hAnsi="Cambria"/>
                <w:sz w:val="22"/>
                <w:szCs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F75112" w14:textId="77777777" w:rsidR="001B0A9F" w:rsidRPr="006A55E7" w:rsidRDefault="001B0A9F" w:rsidP="005E338D">
            <w:pPr>
              <w:jc w:val="center"/>
              <w:rPr>
                <w:rFonts w:ascii="Cambria" w:hAnsi="Cambria"/>
              </w:rPr>
            </w:pPr>
            <w:r w:rsidRPr="006A55E7">
              <w:rPr>
                <w:rFonts w:ascii="Cambria" w:hAnsi="Cambria"/>
                <w:sz w:val="22"/>
                <w:szCs w:val="22"/>
              </w:rPr>
              <w:t>10%</w:t>
            </w:r>
          </w:p>
        </w:tc>
      </w:tr>
      <w:tr w:rsidR="001B0A9F" w:rsidRPr="006A55E7" w14:paraId="215F1FF2" w14:textId="77777777" w:rsidTr="008341F6">
        <w:tc>
          <w:tcPr>
            <w:tcW w:w="2400" w:type="dxa"/>
            <w:vMerge/>
            <w:tcBorders>
              <w:left w:val="single" w:sz="8" w:space="0" w:color="000000"/>
              <w:right w:val="single" w:sz="8" w:space="0" w:color="000000"/>
            </w:tcBorders>
            <w:shd w:val="clear" w:color="auto" w:fill="F2F2F2"/>
            <w:vAlign w:val="center"/>
            <w:hideMark/>
          </w:tcPr>
          <w:p w14:paraId="0FD3C880" w14:textId="77777777" w:rsidR="001B0A9F" w:rsidRPr="006A55E7" w:rsidRDefault="001B0A9F" w:rsidP="00E6330B">
            <w:pPr>
              <w:rPr>
                <w:rFonts w:ascii="Cambria" w:hAnsi="Cambria"/>
              </w:rPr>
            </w:pPr>
          </w:p>
        </w:tc>
        <w:tc>
          <w:tcPr>
            <w:tcW w:w="2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BFA001" w14:textId="77777777" w:rsidR="001B0A9F" w:rsidRPr="006A55E7" w:rsidRDefault="001B0A9F" w:rsidP="00E6330B">
            <w:pPr>
              <w:rPr>
                <w:rFonts w:ascii="Cambria" w:hAnsi="Cambria"/>
              </w:rPr>
            </w:pPr>
            <w:r w:rsidRPr="006A55E7">
              <w:rPr>
                <w:rFonts w:ascii="Cambria" w:hAnsi="Cambria"/>
                <w:sz w:val="22"/>
                <w:szCs w:val="22"/>
              </w:rPr>
              <w:t xml:space="preserve">vježbe </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6A2779" w14:textId="77777777" w:rsidR="001B0A9F" w:rsidRPr="006A55E7" w:rsidRDefault="001B0A9F" w:rsidP="005E338D">
            <w:pPr>
              <w:jc w:val="center"/>
              <w:rPr>
                <w:rFonts w:ascii="Cambria" w:hAnsi="Cambria"/>
              </w:rPr>
            </w:pPr>
            <w:r w:rsidRPr="006A55E7">
              <w:rPr>
                <w:rFonts w:ascii="Cambria" w:hAnsi="Cambria"/>
                <w:sz w:val="22"/>
                <w:szCs w:val="22"/>
              </w:rPr>
              <w:t>1. – 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791004" w14:textId="373B0446" w:rsidR="001B0A9F" w:rsidRPr="006A55E7" w:rsidRDefault="001B0A9F" w:rsidP="005E338D">
            <w:pPr>
              <w:jc w:val="center"/>
              <w:rPr>
                <w:rFonts w:ascii="Cambria" w:hAnsi="Cambria"/>
              </w:rPr>
            </w:pPr>
            <w:r w:rsidRPr="006A55E7">
              <w:rPr>
                <w:rFonts w:ascii="Cambria" w:hAnsi="Cambria"/>
                <w:sz w:val="22"/>
                <w:szCs w:val="22"/>
              </w:rPr>
              <w:t>3</w:t>
            </w:r>
            <w:r w:rsidR="005E338D">
              <w:rPr>
                <w:rFonts w:ascii="Cambria" w:hAnsi="Cambria"/>
                <w:sz w:val="22"/>
                <w:szCs w:val="22"/>
              </w:rPr>
              <w:t>4</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85919" w14:textId="77777777" w:rsidR="001B0A9F" w:rsidRPr="006A55E7" w:rsidRDefault="001B0A9F" w:rsidP="005E338D">
            <w:pPr>
              <w:jc w:val="center"/>
              <w:rPr>
                <w:rFonts w:ascii="Cambria" w:hAnsi="Cambria"/>
              </w:rPr>
            </w:pPr>
            <w:r w:rsidRPr="006A55E7">
              <w:rPr>
                <w:rFonts w:ascii="Cambria" w:hAnsi="Cambria"/>
                <w:sz w:val="22"/>
                <w:szCs w:val="22"/>
              </w:rPr>
              <w:t>1,1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2EE04A" w14:textId="77777777" w:rsidR="001B0A9F" w:rsidRPr="006A55E7" w:rsidRDefault="001B0A9F" w:rsidP="005E338D">
            <w:pPr>
              <w:jc w:val="center"/>
              <w:rPr>
                <w:rFonts w:ascii="Cambria" w:hAnsi="Cambria"/>
              </w:rPr>
            </w:pPr>
            <w:r w:rsidRPr="006A55E7">
              <w:rPr>
                <w:rFonts w:ascii="Cambria" w:hAnsi="Cambria"/>
                <w:sz w:val="22"/>
                <w:szCs w:val="22"/>
              </w:rPr>
              <w:t>40%</w:t>
            </w:r>
          </w:p>
        </w:tc>
      </w:tr>
      <w:tr w:rsidR="001B0A9F" w:rsidRPr="006A55E7" w14:paraId="6A0054D3" w14:textId="77777777" w:rsidTr="008341F6">
        <w:tc>
          <w:tcPr>
            <w:tcW w:w="2400" w:type="dxa"/>
            <w:vMerge/>
            <w:tcBorders>
              <w:left w:val="single" w:sz="8" w:space="0" w:color="000000"/>
              <w:right w:val="single" w:sz="8" w:space="0" w:color="000000"/>
            </w:tcBorders>
            <w:shd w:val="clear" w:color="auto" w:fill="F2F2F2"/>
            <w:vAlign w:val="center"/>
            <w:hideMark/>
          </w:tcPr>
          <w:p w14:paraId="59594F12" w14:textId="77777777" w:rsidR="001B0A9F" w:rsidRPr="006A55E7" w:rsidRDefault="001B0A9F" w:rsidP="00E6330B">
            <w:pPr>
              <w:rPr>
                <w:rFonts w:ascii="Cambria" w:hAnsi="Cambria"/>
              </w:rPr>
            </w:pPr>
          </w:p>
        </w:tc>
        <w:tc>
          <w:tcPr>
            <w:tcW w:w="2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3B4AB1" w14:textId="77777777" w:rsidR="001B0A9F" w:rsidRPr="006A55E7" w:rsidRDefault="001B0A9F" w:rsidP="00E6330B">
            <w:pPr>
              <w:rPr>
                <w:rFonts w:ascii="Cambria" w:hAnsi="Cambria"/>
              </w:rPr>
            </w:pPr>
            <w:r w:rsidRPr="006A55E7">
              <w:rPr>
                <w:rFonts w:ascii="Cambria" w:hAnsi="Cambria"/>
                <w:sz w:val="22"/>
                <w:szCs w:val="22"/>
              </w:rPr>
              <w:t>ispit (pismeni)</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AD4A62" w14:textId="6E1FCABE" w:rsidR="001B0A9F" w:rsidRPr="006A55E7" w:rsidRDefault="001B0A9F" w:rsidP="005E338D">
            <w:pPr>
              <w:jc w:val="center"/>
              <w:rPr>
                <w:rFonts w:ascii="Cambria" w:hAnsi="Cambria"/>
              </w:rPr>
            </w:pPr>
            <w:r w:rsidRPr="006A55E7">
              <w:rPr>
                <w:rFonts w:ascii="Cambria" w:hAnsi="Cambria"/>
                <w:sz w:val="22"/>
                <w:szCs w:val="22"/>
              </w:rPr>
              <w:t>1. – 4.</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0B6286" w14:textId="54B1C8A5" w:rsidR="001B0A9F" w:rsidRPr="006A55E7" w:rsidRDefault="001B0A9F" w:rsidP="005E338D">
            <w:pPr>
              <w:jc w:val="center"/>
              <w:rPr>
                <w:rFonts w:ascii="Cambria" w:hAnsi="Cambria"/>
              </w:rPr>
            </w:pPr>
            <w:r w:rsidRPr="006A55E7">
              <w:rPr>
                <w:rFonts w:ascii="Cambria" w:hAnsi="Cambria"/>
                <w:sz w:val="22"/>
                <w:szCs w:val="22"/>
              </w:rPr>
              <w:t>6</w:t>
            </w:r>
            <w:r w:rsidR="00C5480F" w:rsidRPr="006A55E7">
              <w:rPr>
                <w:rFonts w:ascii="Cambria" w:hAnsi="Cambria"/>
                <w:sz w:val="22"/>
                <w:szCs w:val="22"/>
              </w:rPr>
              <w:t>9</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CF8F1C" w14:textId="77777777" w:rsidR="001B0A9F" w:rsidRPr="006A55E7" w:rsidRDefault="001B0A9F" w:rsidP="005E338D">
            <w:pPr>
              <w:jc w:val="center"/>
              <w:rPr>
                <w:rFonts w:ascii="Cambria" w:hAnsi="Cambria"/>
              </w:rPr>
            </w:pPr>
            <w:r w:rsidRPr="006A55E7">
              <w:rPr>
                <w:rFonts w:ascii="Cambria" w:hAnsi="Cambria"/>
                <w:sz w:val="22"/>
                <w:szCs w:val="22"/>
              </w:rPr>
              <w:t>2,3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B21C9C" w14:textId="77777777" w:rsidR="001B0A9F" w:rsidRPr="006A55E7" w:rsidRDefault="001B0A9F" w:rsidP="005E338D">
            <w:pPr>
              <w:jc w:val="center"/>
              <w:rPr>
                <w:rFonts w:ascii="Cambria" w:hAnsi="Cambria"/>
              </w:rPr>
            </w:pPr>
            <w:r w:rsidRPr="006A55E7">
              <w:rPr>
                <w:rFonts w:ascii="Cambria" w:hAnsi="Cambria"/>
                <w:sz w:val="22"/>
                <w:szCs w:val="22"/>
              </w:rPr>
              <w:t>50%</w:t>
            </w:r>
          </w:p>
        </w:tc>
      </w:tr>
      <w:tr w:rsidR="001B0A9F" w:rsidRPr="006A55E7" w14:paraId="08155697" w14:textId="77777777" w:rsidTr="008341F6">
        <w:tc>
          <w:tcPr>
            <w:tcW w:w="2400" w:type="dxa"/>
            <w:vMerge/>
            <w:tcBorders>
              <w:left w:val="single" w:sz="8" w:space="0" w:color="000000"/>
              <w:right w:val="single" w:sz="8" w:space="0" w:color="000000"/>
            </w:tcBorders>
            <w:shd w:val="clear" w:color="auto" w:fill="F2F2F2"/>
            <w:vAlign w:val="center"/>
            <w:hideMark/>
          </w:tcPr>
          <w:p w14:paraId="29C31FC9" w14:textId="77777777" w:rsidR="001B0A9F" w:rsidRPr="006A55E7" w:rsidRDefault="001B0A9F" w:rsidP="00E6330B">
            <w:pPr>
              <w:rPr>
                <w:rFonts w:ascii="Cambria" w:hAnsi="Cambria"/>
              </w:rPr>
            </w:pPr>
          </w:p>
        </w:tc>
        <w:tc>
          <w:tcPr>
            <w:tcW w:w="367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A72289" w14:textId="036A3F92" w:rsidR="001B0A9F" w:rsidRPr="006A55E7" w:rsidRDefault="005E338D" w:rsidP="00E6330B">
            <w:pPr>
              <w:rPr>
                <w:rFonts w:ascii="Cambria" w:hAnsi="Cambria"/>
              </w:rPr>
            </w:pPr>
            <w:r>
              <w:rPr>
                <w:rFonts w:ascii="Cambria" w:hAnsi="Cambria"/>
                <w:sz w:val="22"/>
                <w:szCs w:val="22"/>
              </w:rPr>
              <w:t>u</w:t>
            </w:r>
            <w:r w:rsidR="001B0A9F" w:rsidRPr="006A55E7">
              <w:rPr>
                <w:rFonts w:ascii="Cambria" w:hAnsi="Cambria"/>
                <w:sz w:val="22"/>
                <w:szCs w:val="22"/>
              </w:rPr>
              <w:t>kupno</w:t>
            </w:r>
          </w:p>
        </w:tc>
        <w:tc>
          <w:tcPr>
            <w:tcW w:w="7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E4A44E" w14:textId="77777777" w:rsidR="001B0A9F" w:rsidRPr="006A55E7" w:rsidRDefault="001B0A9F" w:rsidP="005E338D">
            <w:pPr>
              <w:jc w:val="center"/>
              <w:rPr>
                <w:rFonts w:ascii="Cambria" w:hAnsi="Cambria"/>
                <w:bCs/>
              </w:rPr>
            </w:pPr>
            <w:r w:rsidRPr="006A55E7">
              <w:rPr>
                <w:rFonts w:ascii="Cambria" w:hAnsi="Cambria"/>
                <w:bCs/>
                <w:sz w:val="22"/>
                <w:szCs w:val="22"/>
              </w:rPr>
              <w:t>1</w:t>
            </w:r>
            <w:r w:rsidR="00C5480F" w:rsidRPr="006A55E7">
              <w:rPr>
                <w:rFonts w:ascii="Cambria" w:hAnsi="Cambria"/>
                <w:bCs/>
                <w:sz w:val="22"/>
                <w:szCs w:val="22"/>
              </w:rPr>
              <w:t>20</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802991" w14:textId="77777777" w:rsidR="001B0A9F" w:rsidRPr="006A55E7" w:rsidRDefault="001B0A9F" w:rsidP="005E338D">
            <w:pPr>
              <w:jc w:val="center"/>
              <w:rPr>
                <w:rFonts w:ascii="Cambria" w:hAnsi="Cambria"/>
                <w:bCs/>
              </w:rPr>
            </w:pPr>
            <w:r w:rsidRPr="006A55E7">
              <w:rPr>
                <w:rFonts w:ascii="Cambria" w:hAnsi="Cambria"/>
                <w:bCs/>
                <w:sz w:val="22"/>
                <w:szCs w:val="22"/>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C7625C" w14:textId="77777777" w:rsidR="001B0A9F" w:rsidRPr="006A55E7" w:rsidRDefault="001B0A9F" w:rsidP="005E338D">
            <w:pPr>
              <w:jc w:val="center"/>
              <w:rPr>
                <w:rFonts w:ascii="Cambria" w:hAnsi="Cambria"/>
                <w:bCs/>
              </w:rPr>
            </w:pPr>
            <w:r w:rsidRPr="006A55E7">
              <w:rPr>
                <w:rFonts w:ascii="Cambria" w:hAnsi="Cambria"/>
                <w:bCs/>
                <w:sz w:val="22"/>
                <w:szCs w:val="22"/>
              </w:rPr>
              <w:t>100%</w:t>
            </w:r>
          </w:p>
        </w:tc>
      </w:tr>
      <w:tr w:rsidR="001B0A9F" w:rsidRPr="006A55E7" w14:paraId="0A9BB992"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A79960" w14:textId="77777777" w:rsidR="001B0A9F" w:rsidRPr="006A55E7" w:rsidRDefault="001B0A9F" w:rsidP="00E6330B">
            <w:pPr>
              <w:rPr>
                <w:rFonts w:ascii="Cambria" w:hAnsi="Cambria"/>
              </w:rPr>
            </w:pPr>
            <w:r w:rsidRPr="006A55E7">
              <w:rPr>
                <w:rFonts w:ascii="Cambria" w:hAnsi="Cambria"/>
                <w:sz w:val="22"/>
                <w:szCs w:val="22"/>
              </w:rPr>
              <w:t>Studentske obveze</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B3CC64" w14:textId="77777777" w:rsidR="001B0A9F" w:rsidRPr="006A55E7" w:rsidRDefault="001B0A9F" w:rsidP="00E6330B">
            <w:pPr>
              <w:rPr>
                <w:rFonts w:ascii="Cambria" w:hAnsi="Cambria"/>
              </w:rPr>
            </w:pPr>
            <w:r w:rsidRPr="006A55E7">
              <w:rPr>
                <w:rFonts w:ascii="Cambria" w:hAnsi="Cambria"/>
                <w:sz w:val="22"/>
                <w:szCs w:val="22"/>
              </w:rPr>
              <w:t xml:space="preserve">Da položi kolegij, student/studentica mora: </w:t>
            </w:r>
          </w:p>
          <w:p w14:paraId="01B51457" w14:textId="60784BBE" w:rsidR="001B0A9F" w:rsidRPr="006A55E7" w:rsidRDefault="001B0A9F" w:rsidP="00E6330B">
            <w:pPr>
              <w:rPr>
                <w:rFonts w:ascii="Cambria" w:hAnsi="Cambria"/>
              </w:rPr>
            </w:pPr>
            <w:r w:rsidRPr="006A55E7">
              <w:rPr>
                <w:rFonts w:ascii="Cambria" w:hAnsi="Cambria"/>
                <w:sz w:val="22"/>
                <w:szCs w:val="22"/>
              </w:rPr>
              <w:t xml:space="preserve">1. </w:t>
            </w:r>
            <w:r w:rsidR="005E338D">
              <w:rPr>
                <w:rFonts w:ascii="Cambria" w:hAnsi="Cambria"/>
                <w:sz w:val="22"/>
                <w:szCs w:val="22"/>
              </w:rPr>
              <w:t>p</w:t>
            </w:r>
            <w:r w:rsidRPr="006A55E7">
              <w:rPr>
                <w:rFonts w:ascii="Cambria" w:hAnsi="Cambria"/>
                <w:sz w:val="22"/>
                <w:szCs w:val="22"/>
              </w:rPr>
              <w:t>ohađati nastavu i aktivno sudjelovati u svim oblicima nastave</w:t>
            </w:r>
          </w:p>
          <w:p w14:paraId="1AD9F266" w14:textId="188446D4" w:rsidR="001B0A9F" w:rsidRPr="006A55E7" w:rsidRDefault="001B0A9F" w:rsidP="00E6330B">
            <w:pPr>
              <w:rPr>
                <w:rFonts w:ascii="Cambria" w:hAnsi="Cambria"/>
              </w:rPr>
            </w:pPr>
            <w:r w:rsidRPr="006A55E7">
              <w:rPr>
                <w:rFonts w:ascii="Cambria" w:hAnsi="Cambria"/>
                <w:sz w:val="22"/>
                <w:szCs w:val="22"/>
              </w:rPr>
              <w:t xml:space="preserve">2. </w:t>
            </w:r>
            <w:r w:rsidR="005E338D">
              <w:rPr>
                <w:rFonts w:ascii="Cambria" w:hAnsi="Cambria"/>
                <w:sz w:val="22"/>
                <w:szCs w:val="22"/>
              </w:rPr>
              <w:t>o</w:t>
            </w:r>
            <w:r w:rsidRPr="006A55E7">
              <w:rPr>
                <w:rFonts w:ascii="Cambria" w:hAnsi="Cambria"/>
                <w:sz w:val="22"/>
                <w:szCs w:val="22"/>
              </w:rPr>
              <w:t>stvariti vježbe u neposrednom odgojno obrazovnom radu s djecom u predškolskoj ustanovi</w:t>
            </w:r>
          </w:p>
          <w:p w14:paraId="3634EDA7" w14:textId="77777777" w:rsidR="001B0A9F" w:rsidRPr="006A55E7" w:rsidRDefault="001B0A9F" w:rsidP="00E6330B">
            <w:pPr>
              <w:rPr>
                <w:rFonts w:ascii="Cambria" w:hAnsi="Cambria"/>
              </w:rPr>
            </w:pPr>
            <w:r w:rsidRPr="006A55E7">
              <w:rPr>
                <w:rFonts w:ascii="Cambria" w:hAnsi="Cambria"/>
                <w:sz w:val="22"/>
                <w:szCs w:val="22"/>
              </w:rPr>
              <w:t>Napomena: (vrijedi za obvezu 2.) Student/studentica treba izraditi i predati  priprave u dogovorenom roku te  izvesti aktivnost/vježbe s djecom u predškolskoj ustanovi. Ako ne riješi obveze do zadanoga roka, tada gubi pravo na ECTS-e iz kolegija u toj akademskoj godini. Zadane rokove u ovome kolegiju treba poštivati.</w:t>
            </w:r>
          </w:p>
          <w:p w14:paraId="278DEBCC" w14:textId="35E25E79" w:rsidR="001B0A9F" w:rsidRPr="006A55E7" w:rsidRDefault="001B0A9F" w:rsidP="00E6330B">
            <w:pPr>
              <w:rPr>
                <w:rFonts w:ascii="Cambria" w:hAnsi="Cambria"/>
              </w:rPr>
            </w:pPr>
            <w:r w:rsidRPr="006A55E7">
              <w:rPr>
                <w:rFonts w:ascii="Cambria" w:hAnsi="Cambria"/>
                <w:sz w:val="22"/>
                <w:szCs w:val="22"/>
              </w:rPr>
              <w:t xml:space="preserve">3. </w:t>
            </w:r>
            <w:r w:rsidR="005E338D">
              <w:rPr>
                <w:rFonts w:ascii="Cambria" w:hAnsi="Cambria"/>
                <w:sz w:val="22"/>
                <w:szCs w:val="22"/>
              </w:rPr>
              <w:t>p</w:t>
            </w:r>
            <w:r w:rsidRPr="006A55E7">
              <w:rPr>
                <w:rFonts w:ascii="Cambria" w:hAnsi="Cambria"/>
                <w:sz w:val="22"/>
                <w:szCs w:val="22"/>
              </w:rPr>
              <w:t>oložiti pismeni ispit.</w:t>
            </w:r>
          </w:p>
        </w:tc>
      </w:tr>
      <w:tr w:rsidR="001B0A9F" w:rsidRPr="006A55E7" w14:paraId="6EE65B4D"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2ABBF5" w14:textId="77777777" w:rsidR="001B0A9F" w:rsidRPr="006A55E7" w:rsidRDefault="001B0A9F" w:rsidP="00E6330B">
            <w:pPr>
              <w:rPr>
                <w:rFonts w:ascii="Cambria" w:hAnsi="Cambria"/>
              </w:rPr>
            </w:pPr>
            <w:r w:rsidRPr="006A55E7">
              <w:rPr>
                <w:rFonts w:ascii="Cambria" w:hAnsi="Cambria"/>
                <w:sz w:val="22"/>
                <w:szCs w:val="22"/>
              </w:rPr>
              <w:t>Rokovi ispita i kolokvija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795608" w14:textId="77777777" w:rsidR="001B0A9F" w:rsidRPr="006A55E7" w:rsidRDefault="001B0A9F" w:rsidP="00E6330B">
            <w:pPr>
              <w:rPr>
                <w:rFonts w:ascii="Cambria" w:hAnsi="Cambria"/>
              </w:rPr>
            </w:pPr>
            <w:r w:rsidRPr="006A55E7">
              <w:rPr>
                <w:rFonts w:ascii="Cambria" w:hAnsi="Cambria"/>
                <w:sz w:val="22"/>
                <w:szCs w:val="22"/>
              </w:rPr>
              <w:t>Objavljuju se u ISVU sustavu i u Studomatu.</w:t>
            </w:r>
          </w:p>
        </w:tc>
      </w:tr>
      <w:tr w:rsidR="001B0A9F" w:rsidRPr="006A55E7" w14:paraId="3DB6B66D" w14:textId="77777777" w:rsidTr="008341F6">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49967B" w14:textId="77777777" w:rsidR="001B0A9F" w:rsidRPr="006A55E7" w:rsidRDefault="001B0A9F" w:rsidP="00E6330B">
            <w:pPr>
              <w:rPr>
                <w:rFonts w:ascii="Cambria" w:hAnsi="Cambria"/>
              </w:rPr>
            </w:pPr>
            <w:r w:rsidRPr="006A55E7">
              <w:rPr>
                <w:rFonts w:ascii="Cambria" w:hAnsi="Cambria"/>
                <w:sz w:val="22"/>
                <w:szCs w:val="22"/>
              </w:rPr>
              <w:t xml:space="preserve">Ostale važne činjenice </w:t>
            </w:r>
            <w:r w:rsidRPr="006A55E7">
              <w:rPr>
                <w:rFonts w:ascii="Cambria" w:hAnsi="Cambria"/>
                <w:sz w:val="22"/>
                <w:szCs w:val="22"/>
                <w:lang w:val="it-IT"/>
              </w:rPr>
              <w:t>vezaneuzkolegij</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1EA9C1" w14:textId="77777777" w:rsidR="001B0A9F" w:rsidRPr="006A55E7" w:rsidRDefault="001B0A9F" w:rsidP="00E6330B">
            <w:pPr>
              <w:pStyle w:val="Tekstkomentara"/>
              <w:rPr>
                <w:rFonts w:ascii="Cambria" w:hAnsi="Cambria"/>
                <w:sz w:val="22"/>
                <w:szCs w:val="22"/>
              </w:rPr>
            </w:pPr>
            <w:r w:rsidRPr="006A55E7">
              <w:rPr>
                <w:rFonts w:ascii="Cambria" w:hAnsi="Cambria"/>
                <w:sz w:val="22"/>
                <w:szCs w:val="22"/>
              </w:rPr>
              <w:t xml:space="preserve">Materijali za predavanja i seminare objavljuju se na e-učenju. </w:t>
            </w:r>
            <w:r w:rsidRPr="006A55E7">
              <w:t xml:space="preserve">U </w:t>
            </w:r>
            <w:r w:rsidRPr="006A55E7">
              <w:rPr>
                <w:rFonts w:ascii="Cambria" w:hAnsi="Cambria"/>
                <w:sz w:val="22"/>
                <w:szCs w:val="22"/>
              </w:rPr>
              <w:t>slučaju održavanja nastave na daljinu, moguće je odstupanje u:</w:t>
            </w:r>
          </w:p>
          <w:p w14:paraId="53630603" w14:textId="77777777" w:rsidR="001B0A9F" w:rsidRPr="006A55E7" w:rsidRDefault="001B0A9F" w:rsidP="00E6330B">
            <w:pPr>
              <w:pStyle w:val="Tekstkomentara"/>
              <w:rPr>
                <w:rFonts w:ascii="Cambria" w:hAnsi="Cambria"/>
                <w:sz w:val="22"/>
                <w:szCs w:val="22"/>
              </w:rPr>
            </w:pPr>
            <w:r w:rsidRPr="006A55E7">
              <w:rPr>
                <w:rFonts w:ascii="Cambria" w:hAnsi="Cambria"/>
                <w:sz w:val="22"/>
                <w:szCs w:val="22"/>
              </w:rPr>
              <w:t>- mjestu izvođenja kolegija</w:t>
            </w:r>
          </w:p>
          <w:p w14:paraId="18EA8413" w14:textId="77777777" w:rsidR="001B0A9F" w:rsidRPr="006A55E7" w:rsidRDefault="001B0A9F" w:rsidP="00E6330B">
            <w:pPr>
              <w:pStyle w:val="Tekstkomentara"/>
              <w:rPr>
                <w:rFonts w:ascii="Cambria" w:hAnsi="Cambria"/>
                <w:sz w:val="22"/>
                <w:szCs w:val="22"/>
              </w:rPr>
            </w:pPr>
            <w:r w:rsidRPr="006A55E7">
              <w:rPr>
                <w:rFonts w:ascii="Cambria" w:hAnsi="Cambria"/>
                <w:sz w:val="22"/>
                <w:szCs w:val="22"/>
              </w:rPr>
              <w:t>- provedbi aktivnosti, metodama tumačenja i poučavanja i načinima vrednovanja</w:t>
            </w:r>
          </w:p>
          <w:p w14:paraId="77D97E5A" w14:textId="77777777" w:rsidR="001B0A9F" w:rsidRPr="006A55E7" w:rsidRDefault="001B0A9F" w:rsidP="00E6330B">
            <w:pPr>
              <w:pStyle w:val="Tekstkomentara"/>
              <w:rPr>
                <w:rFonts w:ascii="Cambria" w:hAnsi="Cambria"/>
                <w:sz w:val="22"/>
                <w:szCs w:val="22"/>
              </w:rPr>
            </w:pPr>
            <w:r w:rsidRPr="006A55E7">
              <w:rPr>
                <w:rFonts w:ascii="Cambria" w:hAnsi="Cambria"/>
                <w:sz w:val="22"/>
                <w:szCs w:val="22"/>
              </w:rPr>
              <w:t>- studentskim obvezama</w:t>
            </w:r>
          </w:p>
          <w:p w14:paraId="6DD13E66" w14:textId="77777777" w:rsidR="001B0A9F" w:rsidRPr="006A55E7" w:rsidRDefault="001B0A9F" w:rsidP="00E6330B">
            <w:pPr>
              <w:pStyle w:val="Tekstkomentara"/>
              <w:rPr>
                <w:rFonts w:ascii="Cambria" w:hAnsi="Cambria"/>
                <w:sz w:val="22"/>
                <w:szCs w:val="22"/>
              </w:rPr>
            </w:pPr>
            <w:r w:rsidRPr="006A55E7">
              <w:rPr>
                <w:rFonts w:ascii="Cambria" w:hAnsi="Cambria"/>
                <w:sz w:val="22"/>
                <w:szCs w:val="22"/>
              </w:rPr>
              <w:t>- dostupnoj literaturi.</w:t>
            </w:r>
          </w:p>
          <w:p w14:paraId="0F53CB10" w14:textId="77777777" w:rsidR="001B0A9F" w:rsidRPr="006A55E7" w:rsidRDefault="001B0A9F" w:rsidP="00E6330B">
            <w:pPr>
              <w:pStyle w:val="Tekstkomentara"/>
              <w:rPr>
                <w:rFonts w:ascii="Cambria" w:hAnsi="Cambria"/>
                <w:sz w:val="22"/>
                <w:szCs w:val="22"/>
              </w:rPr>
            </w:pPr>
            <w:r w:rsidRPr="006A55E7">
              <w:rPr>
                <w:rFonts w:ascii="Cambria" w:hAnsi="Cambria"/>
                <w:sz w:val="22"/>
                <w:szCs w:val="22"/>
              </w:rPr>
              <w:t>O tome će nositeljica kolegija i asistentica obavijestiti studente i studentice kad se nastava na daljinu počne održavati.</w:t>
            </w:r>
          </w:p>
          <w:p w14:paraId="1CA1EFF8" w14:textId="77777777" w:rsidR="001B0A9F" w:rsidRPr="006A55E7" w:rsidRDefault="001B0A9F" w:rsidP="00E6330B">
            <w:pPr>
              <w:pStyle w:val="Tekstkomentara"/>
              <w:rPr>
                <w:rFonts w:ascii="Cambria" w:hAnsi="Cambria"/>
                <w:sz w:val="22"/>
                <w:szCs w:val="22"/>
              </w:rPr>
            </w:pPr>
            <w:r w:rsidRPr="006A55E7">
              <w:rPr>
                <w:rFonts w:ascii="Cambria" w:hAnsi="Cambria"/>
                <w:sz w:val="22"/>
                <w:szCs w:val="22"/>
              </w:rPr>
              <w:t>Ishodi učenja ostaju nepromijenjeni.</w:t>
            </w:r>
          </w:p>
          <w:p w14:paraId="0B7FB7B1" w14:textId="77777777" w:rsidR="001B0A9F" w:rsidRPr="006A55E7" w:rsidRDefault="001B0A9F" w:rsidP="00E6330B">
            <w:pPr>
              <w:rPr>
                <w:rFonts w:ascii="Cambria" w:hAnsi="Cambria"/>
              </w:rPr>
            </w:pPr>
          </w:p>
        </w:tc>
      </w:tr>
      <w:tr w:rsidR="001B0A9F" w:rsidRPr="006A55E7" w14:paraId="48CAD6B9" w14:textId="77777777" w:rsidTr="008341F6">
        <w:trPr>
          <w:trHeight w:val="770"/>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81451F" w14:textId="77777777" w:rsidR="001B0A9F" w:rsidRPr="006A55E7" w:rsidRDefault="001B0A9F" w:rsidP="00E6330B">
            <w:pPr>
              <w:rPr>
                <w:rFonts w:ascii="Cambria" w:hAnsi="Cambria"/>
              </w:rPr>
            </w:pPr>
            <w:r w:rsidRPr="006A55E7">
              <w:rPr>
                <w:rFonts w:ascii="Cambria" w:hAnsi="Cambria"/>
                <w:sz w:val="22"/>
                <w:szCs w:val="22"/>
              </w:rPr>
              <w:t>Literatura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B4581B6" w14:textId="77777777" w:rsidR="001B0A9F" w:rsidRPr="006A55E7" w:rsidRDefault="001B0A9F" w:rsidP="00E6330B">
            <w:pPr>
              <w:rPr>
                <w:rFonts w:ascii="Cambria" w:hAnsi="Cambria"/>
                <w:bCs/>
              </w:rPr>
            </w:pPr>
            <w:r w:rsidRPr="006A55E7">
              <w:rPr>
                <w:rFonts w:ascii="Cambria" w:hAnsi="Cambria"/>
                <w:bCs/>
                <w:sz w:val="22"/>
                <w:szCs w:val="22"/>
              </w:rPr>
              <w:t>Obvezna:</w:t>
            </w:r>
          </w:p>
          <w:p w14:paraId="648E1FF2" w14:textId="77777777" w:rsidR="001B0A9F" w:rsidRPr="008D26D0" w:rsidRDefault="001B0A9F" w:rsidP="00514A83">
            <w:pPr>
              <w:numPr>
                <w:ilvl w:val="0"/>
                <w:numId w:val="101"/>
              </w:numPr>
              <w:rPr>
                <w:rFonts w:ascii="Cambria" w:hAnsi="Cambria"/>
              </w:rPr>
            </w:pPr>
            <w:r w:rsidRPr="006A55E7">
              <w:rPr>
                <w:rFonts w:ascii="Cambria" w:hAnsi="Cambria"/>
                <w:sz w:val="22"/>
                <w:szCs w:val="22"/>
              </w:rPr>
              <w:t>Časopis Dramski odgoj, Zagreb, srpanj 2009., godina XI, broj 16., str</w:t>
            </w:r>
            <w:r w:rsidR="008341F6" w:rsidRPr="006A55E7">
              <w:rPr>
                <w:rFonts w:ascii="Cambria" w:hAnsi="Cambria"/>
                <w:sz w:val="22"/>
                <w:szCs w:val="22"/>
              </w:rPr>
              <w:t>.</w:t>
            </w:r>
            <w:r w:rsidRPr="006A55E7">
              <w:rPr>
                <w:rFonts w:ascii="Cambria" w:hAnsi="Cambria"/>
                <w:sz w:val="22"/>
                <w:szCs w:val="22"/>
              </w:rPr>
              <w:t xml:space="preserve"> 23-38</w:t>
            </w:r>
            <w:r w:rsidR="008341F6" w:rsidRPr="006A55E7">
              <w:rPr>
                <w:rFonts w:ascii="Cambria" w:hAnsi="Cambria"/>
                <w:sz w:val="22"/>
                <w:szCs w:val="22"/>
              </w:rPr>
              <w:t>.</w:t>
            </w:r>
            <w:r w:rsidRPr="006A55E7">
              <w:rPr>
                <w:rFonts w:ascii="Cambria" w:hAnsi="Cambria"/>
                <w:sz w:val="22"/>
                <w:szCs w:val="22"/>
              </w:rPr>
              <w:t xml:space="preserve"> </w:t>
            </w:r>
          </w:p>
          <w:p w14:paraId="3B6C786E" w14:textId="77777777" w:rsidR="001B0A9F" w:rsidRPr="006A55E7" w:rsidRDefault="001B0A9F" w:rsidP="00514A83">
            <w:pPr>
              <w:numPr>
                <w:ilvl w:val="0"/>
                <w:numId w:val="101"/>
              </w:numPr>
              <w:rPr>
                <w:rFonts w:ascii="Cambria" w:hAnsi="Cambria"/>
              </w:rPr>
            </w:pPr>
            <w:r w:rsidRPr="006A55E7">
              <w:rPr>
                <w:rFonts w:ascii="Cambria" w:hAnsi="Cambria"/>
                <w:sz w:val="22"/>
                <w:szCs w:val="22"/>
              </w:rPr>
              <w:t>Čudina–Obradović, M. (1996). Igrom do čitanja. Zagreb: Školska knjiga</w:t>
            </w:r>
            <w:r w:rsidR="008341F6" w:rsidRPr="006A55E7">
              <w:rPr>
                <w:rFonts w:ascii="Cambria" w:hAnsi="Cambria"/>
                <w:sz w:val="22"/>
                <w:szCs w:val="22"/>
              </w:rPr>
              <w:t>.</w:t>
            </w:r>
          </w:p>
          <w:p w14:paraId="4B54F4EB" w14:textId="77777777" w:rsidR="001B0A9F" w:rsidRPr="006A55E7" w:rsidRDefault="001B0A9F" w:rsidP="00514A83">
            <w:pPr>
              <w:numPr>
                <w:ilvl w:val="0"/>
                <w:numId w:val="101"/>
              </w:numPr>
              <w:rPr>
                <w:rFonts w:ascii="Cambria" w:hAnsi="Cambria"/>
                <w:lang w:val="en-US"/>
              </w:rPr>
            </w:pPr>
            <w:r w:rsidRPr="006A55E7">
              <w:rPr>
                <w:rFonts w:ascii="Cambria" w:hAnsi="Cambria"/>
                <w:sz w:val="22"/>
                <w:szCs w:val="22"/>
              </w:rPr>
              <w:t xml:space="preserve">Gruić, I. (2004). Razvoj kreativnosti kao smisao procesne drame. Dijete-vrtić-obitelj, broj 37-jesen 2004. </w:t>
            </w:r>
          </w:p>
          <w:p w14:paraId="1544B6DD" w14:textId="77777777" w:rsidR="001B0A9F" w:rsidRPr="006A55E7" w:rsidRDefault="001B0A9F" w:rsidP="00514A83">
            <w:pPr>
              <w:numPr>
                <w:ilvl w:val="0"/>
                <w:numId w:val="101"/>
              </w:numPr>
              <w:rPr>
                <w:rFonts w:ascii="Cambria" w:hAnsi="Cambria"/>
                <w:lang w:val="en-US"/>
              </w:rPr>
            </w:pPr>
            <w:r w:rsidRPr="006A55E7">
              <w:rPr>
                <w:rFonts w:ascii="Cambria" w:hAnsi="Cambria"/>
                <w:sz w:val="22"/>
                <w:szCs w:val="22"/>
              </w:rPr>
              <w:t>Gruić, I. ( 2002). Prolaz u zamišljeni svijet- procesna drama i drama u nastojanju. Zagreb: Golden marketing.</w:t>
            </w:r>
          </w:p>
          <w:p w14:paraId="0827E773" w14:textId="77777777" w:rsidR="001B0A9F" w:rsidRPr="006A55E7" w:rsidRDefault="001B0A9F" w:rsidP="00514A83">
            <w:pPr>
              <w:numPr>
                <w:ilvl w:val="0"/>
                <w:numId w:val="101"/>
              </w:numPr>
              <w:rPr>
                <w:rFonts w:ascii="Cambria" w:hAnsi="Cambria"/>
              </w:rPr>
            </w:pPr>
            <w:r w:rsidRPr="006A55E7">
              <w:rPr>
                <w:rFonts w:ascii="Cambria" w:hAnsi="Cambria"/>
                <w:sz w:val="22"/>
                <w:szCs w:val="22"/>
              </w:rPr>
              <w:t>Pavličević-Franić, D. (2005), Komunikacijom do gramatike: razvoj komunikacijske kompetencije u ranom razdoblju usvajanja jezika. Zagreb: Alfa.</w:t>
            </w:r>
          </w:p>
          <w:p w14:paraId="7DE6CBDD" w14:textId="77777777" w:rsidR="001B0A9F" w:rsidRPr="006A55E7" w:rsidRDefault="001B0A9F" w:rsidP="00514A83">
            <w:pPr>
              <w:numPr>
                <w:ilvl w:val="0"/>
                <w:numId w:val="101"/>
              </w:numPr>
              <w:rPr>
                <w:rFonts w:ascii="Cambria" w:hAnsi="Cambria"/>
              </w:rPr>
            </w:pPr>
            <w:r w:rsidRPr="006A55E7">
              <w:rPr>
                <w:rFonts w:ascii="Cambria" w:hAnsi="Cambria"/>
                <w:sz w:val="22"/>
                <w:szCs w:val="22"/>
              </w:rPr>
              <w:t>Perrow, S.(2010). Bajke i priče za laku noć- Terapeutske priče za djecu. Velika Mlaka: Ostvarenje, str.</w:t>
            </w:r>
            <w:r w:rsidR="008341F6" w:rsidRPr="006A55E7">
              <w:rPr>
                <w:rFonts w:ascii="Cambria" w:hAnsi="Cambria"/>
                <w:sz w:val="22"/>
                <w:szCs w:val="22"/>
              </w:rPr>
              <w:t xml:space="preserve"> </w:t>
            </w:r>
            <w:r w:rsidRPr="006A55E7">
              <w:rPr>
                <w:rFonts w:ascii="Cambria" w:hAnsi="Cambria"/>
                <w:sz w:val="22"/>
                <w:szCs w:val="22"/>
              </w:rPr>
              <w:t>46-86.</w:t>
            </w:r>
          </w:p>
          <w:p w14:paraId="1A27DA1E" w14:textId="77777777" w:rsidR="001B0A9F" w:rsidRPr="006A55E7" w:rsidRDefault="001B0A9F" w:rsidP="00514A83">
            <w:pPr>
              <w:numPr>
                <w:ilvl w:val="0"/>
                <w:numId w:val="101"/>
              </w:numPr>
              <w:rPr>
                <w:rFonts w:ascii="Cambria" w:hAnsi="Cambria"/>
                <w:lang w:val="en-US"/>
              </w:rPr>
            </w:pPr>
            <w:r w:rsidRPr="006A55E7">
              <w:rPr>
                <w:rFonts w:ascii="Cambria" w:hAnsi="Cambria"/>
                <w:sz w:val="22"/>
                <w:szCs w:val="22"/>
              </w:rPr>
              <w:t>Pokrivka, V. (1980). Dijete i scenska lutka. Zagreb: Školska knjiga, str. 5-50.</w:t>
            </w:r>
          </w:p>
          <w:p w14:paraId="05E77C0E" w14:textId="77777777" w:rsidR="001B0A9F" w:rsidRPr="006A55E7" w:rsidRDefault="001B0A9F" w:rsidP="00514A83">
            <w:pPr>
              <w:numPr>
                <w:ilvl w:val="0"/>
                <w:numId w:val="101"/>
              </w:numPr>
              <w:rPr>
                <w:rFonts w:ascii="Cambria" w:hAnsi="Cambria"/>
              </w:rPr>
            </w:pPr>
            <w:r w:rsidRPr="006A55E7">
              <w:rPr>
                <w:rFonts w:ascii="Cambria" w:hAnsi="Cambria"/>
                <w:sz w:val="22"/>
                <w:szCs w:val="22"/>
              </w:rPr>
              <w:t>Velički, V.  (2014). Pričanje priča-stvaranje priča. Zagreb: Alfa, str.</w:t>
            </w:r>
            <w:r w:rsidR="008341F6" w:rsidRPr="006A55E7">
              <w:rPr>
                <w:rFonts w:ascii="Cambria" w:hAnsi="Cambria"/>
                <w:sz w:val="22"/>
                <w:szCs w:val="22"/>
              </w:rPr>
              <w:t xml:space="preserve"> </w:t>
            </w:r>
            <w:r w:rsidRPr="006A55E7">
              <w:rPr>
                <w:rFonts w:ascii="Cambria" w:hAnsi="Cambria"/>
                <w:sz w:val="22"/>
                <w:szCs w:val="22"/>
              </w:rPr>
              <w:t>95-132.</w:t>
            </w:r>
          </w:p>
          <w:p w14:paraId="1C8EDFAF" w14:textId="77777777" w:rsidR="001B0A9F" w:rsidRPr="006A55E7" w:rsidRDefault="001B0A9F" w:rsidP="00E6330B">
            <w:pPr>
              <w:rPr>
                <w:rFonts w:ascii="Cambria" w:hAnsi="Cambria"/>
                <w:bCs/>
              </w:rPr>
            </w:pPr>
            <w:r w:rsidRPr="006A55E7">
              <w:rPr>
                <w:rFonts w:ascii="Cambria" w:hAnsi="Cambria"/>
                <w:bCs/>
                <w:sz w:val="22"/>
                <w:szCs w:val="22"/>
              </w:rPr>
              <w:t>Izborna:</w:t>
            </w:r>
          </w:p>
          <w:p w14:paraId="3027F1B3" w14:textId="77777777" w:rsidR="001B0A9F" w:rsidRPr="006A55E7" w:rsidRDefault="001B0A9F" w:rsidP="00E6330B">
            <w:pPr>
              <w:rPr>
                <w:rFonts w:ascii="Cambria" w:hAnsi="Cambria"/>
              </w:rPr>
            </w:pPr>
            <w:r w:rsidRPr="006A55E7">
              <w:rPr>
                <w:rFonts w:ascii="Cambria" w:hAnsi="Cambria"/>
                <w:sz w:val="22"/>
                <w:szCs w:val="22"/>
              </w:rPr>
              <w:t>1. Barker, L. L. (1997). Communication. New Jersey: Prentice-Hall, Inc., EnglewoodCliffs.</w:t>
            </w:r>
          </w:p>
          <w:p w14:paraId="0770318E" w14:textId="77777777" w:rsidR="001B0A9F" w:rsidRPr="006A55E7" w:rsidRDefault="001B0A9F" w:rsidP="00E6330B">
            <w:pPr>
              <w:rPr>
                <w:rFonts w:ascii="Cambria" w:hAnsi="Cambria"/>
              </w:rPr>
            </w:pPr>
            <w:r w:rsidRPr="006A55E7">
              <w:rPr>
                <w:rFonts w:ascii="Cambria" w:hAnsi="Cambria"/>
                <w:sz w:val="22"/>
                <w:szCs w:val="22"/>
              </w:rPr>
              <w:t>2. Bunčić, K., Ivković, Đ., Janković, J., Penava, A. (2007). Igrom do sebe. 102 igre za rad u grupi. Zagreb: Alinea.</w:t>
            </w:r>
          </w:p>
          <w:p w14:paraId="7629B9AC" w14:textId="77777777" w:rsidR="001B0A9F" w:rsidRPr="006A55E7" w:rsidRDefault="001B0A9F" w:rsidP="00E6330B">
            <w:pPr>
              <w:rPr>
                <w:rFonts w:ascii="Cambria" w:hAnsi="Cambria"/>
              </w:rPr>
            </w:pPr>
            <w:r w:rsidRPr="006A55E7">
              <w:rPr>
                <w:rFonts w:ascii="Cambria" w:hAnsi="Cambria"/>
                <w:sz w:val="22"/>
                <w:szCs w:val="22"/>
              </w:rPr>
              <w:t>4. Došen – Dobud, A. (2004). S djecom u jaslicama. Zagreb: Alinea.</w:t>
            </w:r>
          </w:p>
          <w:p w14:paraId="39C4F851" w14:textId="77777777" w:rsidR="001B0A9F" w:rsidRPr="006A55E7" w:rsidRDefault="001B0A9F" w:rsidP="00E6330B">
            <w:pPr>
              <w:rPr>
                <w:rFonts w:ascii="Cambria" w:hAnsi="Cambria"/>
              </w:rPr>
            </w:pPr>
            <w:r w:rsidRPr="006A55E7">
              <w:rPr>
                <w:rFonts w:ascii="Cambria" w:hAnsi="Cambria"/>
                <w:sz w:val="22"/>
                <w:szCs w:val="22"/>
              </w:rPr>
              <w:t>5. Gordon., D., Vos, J. (2001). Revolucija u učenju – kako promijeniti način na koji svijet uči. Zagreb: Educa.</w:t>
            </w:r>
          </w:p>
          <w:p w14:paraId="54770694" w14:textId="77777777" w:rsidR="001B0A9F" w:rsidRPr="006A55E7" w:rsidRDefault="001B0A9F" w:rsidP="00E6330B">
            <w:pPr>
              <w:rPr>
                <w:rFonts w:ascii="Cambria" w:hAnsi="Cambria"/>
              </w:rPr>
            </w:pPr>
            <w:r w:rsidRPr="006A55E7">
              <w:rPr>
                <w:rFonts w:ascii="Cambria" w:hAnsi="Cambria"/>
                <w:sz w:val="22"/>
                <w:szCs w:val="22"/>
              </w:rPr>
              <w:lastRenderedPageBreak/>
              <w:t>6. Marković, M., Šain, M., Kovačević, I. i sur. (2006). Korak po korak 1. Beograd: Kreativni centar.</w:t>
            </w:r>
          </w:p>
          <w:p w14:paraId="75443CB8" w14:textId="77777777" w:rsidR="001B0A9F" w:rsidRPr="006A55E7" w:rsidRDefault="001B0A9F" w:rsidP="00E6330B">
            <w:pPr>
              <w:rPr>
                <w:rFonts w:ascii="Cambria" w:hAnsi="Cambria"/>
              </w:rPr>
            </w:pPr>
            <w:r w:rsidRPr="006A55E7">
              <w:rPr>
                <w:rFonts w:ascii="Cambria" w:hAnsi="Cambria"/>
                <w:sz w:val="22"/>
                <w:szCs w:val="22"/>
              </w:rPr>
              <w:t>7. Pease, A. (2008). Velika škola govora tijela. Zagreb: Mozaik knjiga.</w:t>
            </w:r>
          </w:p>
          <w:p w14:paraId="55DA60B2" w14:textId="77777777" w:rsidR="001B0A9F" w:rsidRPr="006A55E7" w:rsidRDefault="001B0A9F" w:rsidP="00E6330B">
            <w:pPr>
              <w:rPr>
                <w:rFonts w:ascii="Cambria" w:hAnsi="Cambria"/>
              </w:rPr>
            </w:pPr>
            <w:r w:rsidRPr="006A55E7">
              <w:rPr>
                <w:rFonts w:ascii="Cambria" w:hAnsi="Cambria"/>
                <w:sz w:val="22"/>
                <w:szCs w:val="22"/>
              </w:rPr>
              <w:t>8. Silberg, J. (2002). Igre mozgalice za dojenčad, jednogodišnjake i dvogodišnju djecu. Zagreb: Profil.</w:t>
            </w:r>
          </w:p>
          <w:p w14:paraId="35BC5E43" w14:textId="77777777" w:rsidR="001B0A9F" w:rsidRPr="006A55E7" w:rsidRDefault="001B0A9F" w:rsidP="00E6330B">
            <w:pPr>
              <w:rPr>
                <w:rFonts w:ascii="Cambria" w:hAnsi="Cambria"/>
              </w:rPr>
            </w:pPr>
            <w:r w:rsidRPr="006A55E7">
              <w:rPr>
                <w:rFonts w:ascii="Cambria" w:hAnsi="Cambria"/>
                <w:sz w:val="22"/>
                <w:szCs w:val="22"/>
              </w:rPr>
              <w:t>9. Slunjski, E.(2008). Dječji vrtić – zajednica koja uči. Zagreb: Spektar media d.o.o. (odabrana poglavlja)</w:t>
            </w:r>
          </w:p>
          <w:p w14:paraId="3B6BC530" w14:textId="484F0F4A" w:rsidR="001B0A9F" w:rsidRPr="006A55E7" w:rsidRDefault="001B0A9F" w:rsidP="00E6330B">
            <w:pPr>
              <w:rPr>
                <w:rFonts w:ascii="Cambria" w:hAnsi="Cambria"/>
              </w:rPr>
            </w:pPr>
            <w:r w:rsidRPr="006A55E7">
              <w:rPr>
                <w:rFonts w:ascii="Cambria" w:hAnsi="Cambria"/>
                <w:sz w:val="22"/>
                <w:szCs w:val="22"/>
              </w:rPr>
              <w:t>10. StokersSzanton, E. (2000). Kurikulum za jaslice. Razvojno primjereni program za djecu od rođenja do 3 godine. Zagreb: Grafa (odabrana poglavlja).</w:t>
            </w:r>
          </w:p>
          <w:p w14:paraId="30788DD1" w14:textId="77777777" w:rsidR="001B0A9F" w:rsidRPr="006A55E7" w:rsidRDefault="001B0A9F" w:rsidP="00E6330B">
            <w:pPr>
              <w:rPr>
                <w:rFonts w:ascii="Cambria" w:hAnsi="Cambria"/>
                <w:bCs/>
              </w:rPr>
            </w:pPr>
            <w:r w:rsidRPr="006A55E7">
              <w:rPr>
                <w:rFonts w:ascii="Cambria" w:hAnsi="Cambria"/>
                <w:bCs/>
                <w:sz w:val="22"/>
                <w:szCs w:val="22"/>
              </w:rPr>
              <w:t>Priručna:</w:t>
            </w:r>
          </w:p>
          <w:p w14:paraId="1BE55A6D" w14:textId="77777777" w:rsidR="001B0A9F" w:rsidRPr="006A55E7" w:rsidRDefault="001B0A9F" w:rsidP="00E6330B">
            <w:pPr>
              <w:rPr>
                <w:rFonts w:ascii="Cambria" w:hAnsi="Cambria"/>
              </w:rPr>
            </w:pPr>
            <w:r w:rsidRPr="006A55E7">
              <w:rPr>
                <w:rFonts w:ascii="Cambria" w:hAnsi="Cambria"/>
                <w:sz w:val="22"/>
                <w:szCs w:val="22"/>
              </w:rPr>
              <w:t>Časopisi za odgojitelje, roditelje i djecu.</w:t>
            </w:r>
          </w:p>
        </w:tc>
      </w:tr>
    </w:tbl>
    <w:p w14:paraId="289C49DB" w14:textId="77777777" w:rsidR="001B0A9F" w:rsidRPr="006A55E7" w:rsidRDefault="001B0A9F" w:rsidP="001B0A9F">
      <w:pPr>
        <w:rPr>
          <w:rFonts w:ascii="Cambria" w:hAnsi="Cambria"/>
          <w:sz w:val="22"/>
          <w:szCs w:val="22"/>
        </w:rPr>
      </w:pPr>
    </w:p>
    <w:p w14:paraId="0ECA1773" w14:textId="77777777" w:rsidR="001B0A9F" w:rsidRPr="006A55E7" w:rsidRDefault="001B0A9F" w:rsidP="001B0A9F">
      <w:pPr>
        <w:rPr>
          <w:rFonts w:ascii="Cambria" w:hAnsi="Cambria"/>
          <w:sz w:val="22"/>
          <w:szCs w:val="22"/>
        </w:rPr>
      </w:pPr>
    </w:p>
    <w:p w14:paraId="79F255CA" w14:textId="77777777" w:rsidR="00E6330B" w:rsidRPr="006A55E7" w:rsidRDefault="00E6330B">
      <w:pPr>
        <w:spacing w:after="160" w:line="259" w:lineRule="auto"/>
        <w:rPr>
          <w:rStyle w:val="Istaknuto"/>
        </w:rPr>
      </w:pPr>
      <w:r w:rsidRPr="006A55E7">
        <w:rPr>
          <w:rStyle w:val="Istaknuto"/>
        </w:rPr>
        <w:br w:type="page"/>
      </w:r>
    </w:p>
    <w:p w14:paraId="60D21D5E" w14:textId="77777777" w:rsidR="00E6330B" w:rsidRPr="006A55E7" w:rsidRDefault="00E6330B" w:rsidP="00E6330B">
      <w:pPr>
        <w:rPr>
          <w:rFonts w:ascii="Cambria" w:hAnsi="Cambria"/>
          <w:sz w:val="22"/>
          <w:szCs w:val="22"/>
        </w:rPr>
      </w:pPr>
    </w:p>
    <w:tbl>
      <w:tblPr>
        <w:tblW w:w="5084" w:type="pct"/>
        <w:tblLayout w:type="fixed"/>
        <w:tblCellMar>
          <w:left w:w="0" w:type="dxa"/>
          <w:right w:w="0" w:type="dxa"/>
        </w:tblCellMar>
        <w:tblLook w:val="0600" w:firstRow="0" w:lastRow="0" w:firstColumn="0" w:lastColumn="0" w:noHBand="1" w:noVBand="1"/>
      </w:tblPr>
      <w:tblGrid>
        <w:gridCol w:w="2536"/>
        <w:gridCol w:w="2406"/>
        <w:gridCol w:w="95"/>
        <w:gridCol w:w="1058"/>
        <w:gridCol w:w="558"/>
        <w:gridCol w:w="139"/>
        <w:gridCol w:w="982"/>
        <w:gridCol w:w="1430"/>
      </w:tblGrid>
      <w:tr w:rsidR="00E6330B" w:rsidRPr="006A55E7" w14:paraId="3D66B619" w14:textId="77777777" w:rsidTr="006C75FD">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7BD8A11" w14:textId="77777777" w:rsidR="00E6330B" w:rsidRPr="00B71F2E" w:rsidRDefault="00E6330B" w:rsidP="00E6330B">
            <w:pPr>
              <w:jc w:val="right"/>
              <w:rPr>
                <w:rFonts w:ascii="Cambria" w:hAnsi="Cambria"/>
                <w:b/>
                <w:sz w:val="22"/>
                <w:szCs w:val="22"/>
              </w:rPr>
            </w:pPr>
            <w:r w:rsidRPr="00B71F2E">
              <w:rPr>
                <w:rFonts w:ascii="Cambria" w:hAnsi="Cambria"/>
                <w:b/>
                <w:sz w:val="22"/>
                <w:szCs w:val="22"/>
              </w:rPr>
              <w:t>IZVEDBENI PLAN NASTAVE KOLEGIJA</w:t>
            </w:r>
          </w:p>
        </w:tc>
      </w:tr>
      <w:tr w:rsidR="00E6330B" w:rsidRPr="006A55E7" w14:paraId="5740FA4D"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64A3BE" w14:textId="77777777" w:rsidR="00E6330B" w:rsidRPr="005E338D" w:rsidRDefault="00E6330B" w:rsidP="00E6330B">
            <w:pPr>
              <w:rPr>
                <w:rFonts w:ascii="Cambria" w:hAnsi="Cambria"/>
                <w:bCs/>
                <w:sz w:val="22"/>
                <w:szCs w:val="22"/>
              </w:rPr>
            </w:pPr>
            <w:r w:rsidRPr="005E338D">
              <w:rPr>
                <w:rFonts w:ascii="Cambria" w:hAnsi="Cambria"/>
                <w:bCs/>
                <w:sz w:val="22"/>
                <w:szCs w:val="22"/>
              </w:rPr>
              <w:t>Kod i naziv kolegija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EA6E84" w14:textId="77777777" w:rsidR="00E6330B" w:rsidRPr="005E338D" w:rsidRDefault="00E6330B" w:rsidP="00E6330B">
            <w:pPr>
              <w:rPr>
                <w:rFonts w:ascii="Cambria" w:hAnsi="Cambria"/>
                <w:bCs/>
                <w:sz w:val="22"/>
                <w:szCs w:val="22"/>
              </w:rPr>
            </w:pPr>
            <w:r w:rsidRPr="005E338D">
              <w:rPr>
                <w:rFonts w:ascii="Cambria" w:hAnsi="Cambria"/>
                <w:bCs/>
                <w:sz w:val="22"/>
                <w:szCs w:val="22"/>
              </w:rPr>
              <w:t>200</w:t>
            </w:r>
            <w:r w:rsidR="008341F6" w:rsidRPr="005E338D">
              <w:rPr>
                <w:rFonts w:ascii="Cambria" w:hAnsi="Cambria"/>
                <w:bCs/>
                <w:sz w:val="22"/>
                <w:szCs w:val="22"/>
              </w:rPr>
              <w:t>244</w:t>
            </w:r>
          </w:p>
          <w:p w14:paraId="379E8429" w14:textId="77777777" w:rsidR="00E6330B" w:rsidRPr="005E338D" w:rsidRDefault="00E6330B" w:rsidP="00E6330B">
            <w:pPr>
              <w:rPr>
                <w:rFonts w:ascii="Cambria" w:hAnsi="Cambria"/>
                <w:bCs/>
                <w:sz w:val="22"/>
                <w:szCs w:val="22"/>
              </w:rPr>
            </w:pPr>
            <w:r w:rsidRPr="005E338D">
              <w:rPr>
                <w:rFonts w:ascii="Cambria" w:hAnsi="Cambria"/>
                <w:bCs/>
                <w:sz w:val="22"/>
                <w:szCs w:val="22"/>
              </w:rPr>
              <w:t xml:space="preserve">Metodika okoline i početnih matematičkih pojmova u integriranom kurikulumu 3 </w:t>
            </w:r>
          </w:p>
        </w:tc>
      </w:tr>
      <w:tr w:rsidR="00E6330B" w:rsidRPr="006A55E7" w14:paraId="7B6BF688"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CF3AE7" w14:textId="77777777" w:rsidR="00E6330B" w:rsidRPr="005E338D" w:rsidRDefault="00E6330B" w:rsidP="00E6330B">
            <w:pPr>
              <w:rPr>
                <w:rFonts w:ascii="Cambria" w:hAnsi="Cambria"/>
                <w:bCs/>
                <w:sz w:val="22"/>
                <w:szCs w:val="22"/>
              </w:rPr>
            </w:pPr>
            <w:r w:rsidRPr="005E338D">
              <w:rPr>
                <w:rFonts w:ascii="Cambria" w:hAnsi="Cambria"/>
                <w:bCs/>
                <w:sz w:val="22"/>
                <w:szCs w:val="22"/>
              </w:rPr>
              <w:t xml:space="preserve">Nastavnica </w:t>
            </w:r>
          </w:p>
          <w:p w14:paraId="1313B571" w14:textId="77777777" w:rsidR="00E6330B" w:rsidRPr="005E338D" w:rsidRDefault="00E6330B" w:rsidP="00E6330B">
            <w:pPr>
              <w:rPr>
                <w:rFonts w:ascii="Cambria" w:hAnsi="Cambria"/>
                <w:bCs/>
                <w:sz w:val="22"/>
                <w:szCs w:val="22"/>
              </w:rPr>
            </w:pPr>
            <w:r w:rsidRPr="005E338D">
              <w:rPr>
                <w:rFonts w:ascii="Cambria" w:hAnsi="Cambria"/>
                <w:bCs/>
                <w:sz w:val="22"/>
                <w:szCs w:val="22"/>
              </w:rPr>
              <w:t>Suradnica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247DE6" w14:textId="77777777" w:rsidR="00E6330B" w:rsidRPr="005E338D" w:rsidRDefault="005A30DC" w:rsidP="00E6330B">
            <w:pPr>
              <w:rPr>
                <w:rFonts w:ascii="Cambria" w:hAnsi="Cambria"/>
                <w:bCs/>
                <w:sz w:val="22"/>
                <w:szCs w:val="22"/>
              </w:rPr>
            </w:pPr>
            <w:hyperlink r:id="rId123" w:history="1">
              <w:r w:rsidR="007121D5" w:rsidRPr="005E338D">
                <w:rPr>
                  <w:rStyle w:val="Hiperveza"/>
                  <w:rFonts w:ascii="Cambria" w:hAnsi="Cambria"/>
                  <w:bCs/>
                  <w:sz w:val="22"/>
                  <w:szCs w:val="22"/>
                </w:rPr>
                <w:t>I</w:t>
              </w:r>
              <w:r w:rsidR="00E6330B" w:rsidRPr="005E338D">
                <w:rPr>
                  <w:rStyle w:val="Hiperveza"/>
                  <w:rFonts w:ascii="Cambria" w:hAnsi="Cambria"/>
                  <w:bCs/>
                  <w:sz w:val="22"/>
                  <w:szCs w:val="22"/>
                </w:rPr>
                <w:t>zv. prof. dr. sc. Sandra Kadum</w:t>
              </w:r>
            </w:hyperlink>
            <w:r w:rsidR="00E6330B" w:rsidRPr="005E338D">
              <w:rPr>
                <w:rStyle w:val="Hiperveza"/>
                <w:rFonts w:ascii="Cambria" w:hAnsi="Cambria"/>
                <w:bCs/>
                <w:sz w:val="22"/>
                <w:szCs w:val="22"/>
              </w:rPr>
              <w:t xml:space="preserve"> </w:t>
            </w:r>
            <w:r w:rsidR="00E6330B" w:rsidRPr="005E338D">
              <w:rPr>
                <w:rFonts w:ascii="Cambria" w:hAnsi="Cambria"/>
                <w:bCs/>
                <w:sz w:val="22"/>
                <w:szCs w:val="22"/>
              </w:rPr>
              <w:t>(nositeljica)</w:t>
            </w:r>
          </w:p>
          <w:p w14:paraId="70FED631" w14:textId="17C0D158" w:rsidR="00C5480F" w:rsidRPr="005E338D" w:rsidRDefault="00062753" w:rsidP="00E6330B">
            <w:pPr>
              <w:rPr>
                <w:rFonts w:ascii="Cambria" w:hAnsi="Cambria"/>
                <w:bCs/>
                <w:sz w:val="22"/>
                <w:szCs w:val="22"/>
              </w:rPr>
            </w:pPr>
            <w:hyperlink r:id="rId124" w:history="1">
              <w:r w:rsidRPr="00062753">
                <w:rPr>
                  <w:rStyle w:val="Hiperveza"/>
                  <w:rFonts w:ascii="Cambria" w:hAnsi="Cambria"/>
                  <w:bCs/>
                  <w:sz w:val="22"/>
                  <w:szCs w:val="22"/>
                </w:rPr>
                <w:t>Kristina Alviž, asistentica</w:t>
              </w:r>
            </w:hyperlink>
          </w:p>
        </w:tc>
      </w:tr>
      <w:tr w:rsidR="00E6330B" w:rsidRPr="006A55E7" w14:paraId="6463264B"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DDAC6D" w14:textId="77777777" w:rsidR="00E6330B" w:rsidRPr="005E338D" w:rsidRDefault="00E6330B" w:rsidP="00E6330B">
            <w:pPr>
              <w:rPr>
                <w:rFonts w:ascii="Cambria" w:hAnsi="Cambria"/>
                <w:bCs/>
                <w:sz w:val="22"/>
                <w:szCs w:val="22"/>
              </w:rPr>
            </w:pPr>
            <w:r w:rsidRPr="005E338D">
              <w:rPr>
                <w:rFonts w:ascii="Cambria" w:hAnsi="Cambria"/>
                <w:bCs/>
                <w:sz w:val="22"/>
                <w:szCs w:val="22"/>
              </w:rPr>
              <w:t>Studijski program</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2CB688" w14:textId="77777777" w:rsidR="00E6330B" w:rsidRPr="005E338D" w:rsidRDefault="00175DFD" w:rsidP="00E6330B">
            <w:pPr>
              <w:rPr>
                <w:rFonts w:ascii="Cambria" w:hAnsi="Cambria"/>
                <w:bCs/>
                <w:sz w:val="22"/>
                <w:szCs w:val="22"/>
              </w:rPr>
            </w:pPr>
            <w:r w:rsidRPr="005E338D">
              <w:rPr>
                <w:rFonts w:ascii="Cambria" w:hAnsi="Cambria"/>
                <w:sz w:val="22"/>
                <w:szCs w:val="22"/>
              </w:rPr>
              <w:t>Sveučilišni prijediplomski studij Rani i predškolski odgoj i obrazovanje na hrvatskom jeziku (izvanredni studij)</w:t>
            </w:r>
          </w:p>
        </w:tc>
      </w:tr>
      <w:tr w:rsidR="00E6330B" w:rsidRPr="006A55E7" w14:paraId="1B101FF4"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C0EF80" w14:textId="77777777" w:rsidR="00E6330B" w:rsidRPr="006A55E7" w:rsidRDefault="00E6330B" w:rsidP="00E6330B">
            <w:pPr>
              <w:rPr>
                <w:rFonts w:ascii="Cambria" w:hAnsi="Cambria"/>
                <w:bCs/>
                <w:sz w:val="22"/>
                <w:szCs w:val="22"/>
              </w:rPr>
            </w:pPr>
            <w:r w:rsidRPr="006A55E7">
              <w:rPr>
                <w:rFonts w:ascii="Cambria" w:hAnsi="Cambria"/>
                <w:bCs/>
                <w:sz w:val="22"/>
                <w:szCs w:val="22"/>
              </w:rPr>
              <w:t>Vrsta kolegija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B0DCB0" w14:textId="77777777" w:rsidR="00E6330B" w:rsidRPr="006A55E7" w:rsidRDefault="00E6330B" w:rsidP="00E6330B">
            <w:pPr>
              <w:rPr>
                <w:rFonts w:ascii="Cambria" w:hAnsi="Cambria"/>
                <w:bCs/>
                <w:sz w:val="22"/>
                <w:szCs w:val="22"/>
              </w:rPr>
            </w:pPr>
            <w:r w:rsidRPr="006A55E7">
              <w:rPr>
                <w:rFonts w:ascii="Cambria" w:hAnsi="Cambria"/>
                <w:bCs/>
                <w:sz w:val="22"/>
                <w:szCs w:val="22"/>
              </w:rPr>
              <w:t>obvezan</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0F27F3" w14:textId="77777777" w:rsidR="00E6330B" w:rsidRPr="006A55E7" w:rsidRDefault="00E6330B" w:rsidP="00E6330B">
            <w:pPr>
              <w:rPr>
                <w:rFonts w:ascii="Cambria" w:hAnsi="Cambria"/>
                <w:bCs/>
                <w:sz w:val="22"/>
                <w:szCs w:val="22"/>
              </w:rPr>
            </w:pPr>
            <w:r w:rsidRPr="006A55E7">
              <w:rPr>
                <w:rFonts w:ascii="Cambria" w:hAnsi="Cambria"/>
                <w:bCs/>
                <w:sz w:val="22"/>
                <w:szCs w:val="22"/>
              </w:rPr>
              <w:t>Razina kolegija</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7C7137" w14:textId="77777777" w:rsidR="00E6330B" w:rsidRPr="006A55E7" w:rsidRDefault="008266A6" w:rsidP="00E6330B">
            <w:pPr>
              <w:rPr>
                <w:rFonts w:ascii="Cambria" w:hAnsi="Cambria"/>
                <w:bCs/>
                <w:sz w:val="22"/>
                <w:szCs w:val="22"/>
              </w:rPr>
            </w:pPr>
            <w:r w:rsidRPr="006A55E7">
              <w:rPr>
                <w:rFonts w:ascii="Cambria" w:hAnsi="Cambria"/>
                <w:bCs/>
                <w:sz w:val="22"/>
                <w:szCs w:val="22"/>
                <w:lang w:val="it-IT"/>
              </w:rPr>
              <w:t>prijediplomski</w:t>
            </w:r>
          </w:p>
        </w:tc>
      </w:tr>
      <w:tr w:rsidR="00E6330B" w:rsidRPr="006A55E7" w14:paraId="3D1D4680"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A6865E" w14:textId="77777777" w:rsidR="00E6330B" w:rsidRPr="006A55E7" w:rsidRDefault="00E6330B" w:rsidP="00E6330B">
            <w:pPr>
              <w:rPr>
                <w:rFonts w:ascii="Cambria" w:hAnsi="Cambria"/>
                <w:bCs/>
                <w:sz w:val="22"/>
                <w:szCs w:val="22"/>
              </w:rPr>
            </w:pPr>
            <w:r w:rsidRPr="006A55E7">
              <w:rPr>
                <w:rFonts w:ascii="Cambria" w:hAnsi="Cambria"/>
                <w:bCs/>
                <w:sz w:val="22"/>
                <w:szCs w:val="22"/>
              </w:rPr>
              <w:t>Semestar</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7D9CDE" w14:textId="77777777" w:rsidR="00E6330B" w:rsidRPr="006A55E7" w:rsidRDefault="00E6330B" w:rsidP="00E6330B">
            <w:pPr>
              <w:rPr>
                <w:rFonts w:ascii="Cambria" w:hAnsi="Cambria"/>
                <w:bCs/>
                <w:sz w:val="22"/>
                <w:szCs w:val="22"/>
              </w:rPr>
            </w:pPr>
            <w:r w:rsidRPr="006A55E7">
              <w:rPr>
                <w:rFonts w:ascii="Cambria" w:hAnsi="Cambria"/>
                <w:bCs/>
                <w:sz w:val="22"/>
                <w:szCs w:val="22"/>
              </w:rPr>
              <w:t>ljetni</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4F7A685" w14:textId="77777777" w:rsidR="00E6330B" w:rsidRPr="006A55E7" w:rsidRDefault="00E6330B" w:rsidP="00E6330B">
            <w:pPr>
              <w:rPr>
                <w:rFonts w:ascii="Cambria" w:hAnsi="Cambria"/>
                <w:bCs/>
                <w:sz w:val="22"/>
                <w:szCs w:val="22"/>
              </w:rPr>
            </w:pPr>
            <w:r w:rsidRPr="006A55E7">
              <w:rPr>
                <w:rFonts w:ascii="Cambria" w:hAnsi="Cambria"/>
                <w:bCs/>
                <w:sz w:val="22"/>
                <w:szCs w:val="22"/>
              </w:rPr>
              <w:t>Godina studija</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BC2D29" w14:textId="77777777" w:rsidR="00E6330B" w:rsidRPr="006A55E7" w:rsidRDefault="00E6330B" w:rsidP="00E6330B">
            <w:pPr>
              <w:rPr>
                <w:rFonts w:ascii="Cambria" w:hAnsi="Cambria"/>
                <w:bCs/>
                <w:sz w:val="22"/>
                <w:szCs w:val="22"/>
              </w:rPr>
            </w:pPr>
            <w:r w:rsidRPr="006A55E7">
              <w:rPr>
                <w:rFonts w:ascii="Cambria" w:hAnsi="Cambria"/>
                <w:bCs/>
                <w:sz w:val="22"/>
                <w:szCs w:val="22"/>
              </w:rPr>
              <w:t>III.</w:t>
            </w:r>
          </w:p>
        </w:tc>
      </w:tr>
      <w:tr w:rsidR="00E6330B" w:rsidRPr="006A55E7" w14:paraId="4FDC2192"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2676B7" w14:textId="77777777" w:rsidR="00E6330B" w:rsidRPr="006A55E7" w:rsidRDefault="00E6330B" w:rsidP="00E6330B">
            <w:pPr>
              <w:rPr>
                <w:rFonts w:ascii="Cambria" w:hAnsi="Cambria"/>
                <w:bCs/>
                <w:sz w:val="22"/>
                <w:szCs w:val="22"/>
              </w:rPr>
            </w:pPr>
            <w:r w:rsidRPr="006A55E7">
              <w:rPr>
                <w:rFonts w:ascii="Cambria" w:hAnsi="Cambria"/>
                <w:bCs/>
                <w:sz w:val="22"/>
                <w:szCs w:val="22"/>
              </w:rPr>
              <w:t>Mjesto izvođenja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A518A2" w14:textId="1884ABDD" w:rsidR="00E6330B" w:rsidRPr="006A55E7" w:rsidRDefault="00E6330B" w:rsidP="00E6330B">
            <w:pPr>
              <w:rPr>
                <w:rFonts w:ascii="Cambria" w:hAnsi="Cambria"/>
                <w:bCs/>
                <w:sz w:val="22"/>
                <w:szCs w:val="22"/>
              </w:rPr>
            </w:pPr>
            <w:r w:rsidRPr="006A55E7">
              <w:rPr>
                <w:rFonts w:ascii="Cambria" w:hAnsi="Cambria"/>
                <w:bCs/>
                <w:sz w:val="22"/>
                <w:szCs w:val="22"/>
              </w:rPr>
              <w:t xml:space="preserve">dvorana </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DAEC3A3"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Jezik izvođenja </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941450"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hrvatski </w:t>
            </w:r>
          </w:p>
        </w:tc>
      </w:tr>
      <w:tr w:rsidR="00E6330B" w:rsidRPr="006A55E7" w14:paraId="0B74A369"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00B614" w14:textId="77777777" w:rsidR="00E6330B" w:rsidRPr="006A55E7" w:rsidRDefault="00E6330B" w:rsidP="00E6330B">
            <w:pPr>
              <w:rPr>
                <w:rFonts w:ascii="Cambria" w:hAnsi="Cambria"/>
                <w:bCs/>
                <w:sz w:val="22"/>
                <w:szCs w:val="22"/>
              </w:rPr>
            </w:pPr>
            <w:r w:rsidRPr="006A55E7">
              <w:rPr>
                <w:rFonts w:ascii="Cambria" w:hAnsi="Cambria"/>
                <w:bCs/>
                <w:sz w:val="22"/>
                <w:szCs w:val="22"/>
              </w:rPr>
              <w:t>Broj ECTS bodova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560783" w14:textId="77777777" w:rsidR="00E6330B" w:rsidRPr="006A55E7" w:rsidRDefault="00E6330B" w:rsidP="00E6330B">
            <w:pPr>
              <w:rPr>
                <w:rFonts w:ascii="Cambria" w:hAnsi="Cambria"/>
                <w:bCs/>
                <w:sz w:val="22"/>
                <w:szCs w:val="22"/>
              </w:rPr>
            </w:pPr>
            <w:r w:rsidRPr="006A55E7">
              <w:rPr>
                <w:rFonts w:ascii="Cambria" w:hAnsi="Cambria"/>
                <w:bCs/>
                <w:sz w:val="22"/>
                <w:szCs w:val="22"/>
              </w:rPr>
              <w:t>4</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6B1C2A" w14:textId="77777777" w:rsidR="00E6330B" w:rsidRPr="006A55E7" w:rsidRDefault="00E6330B" w:rsidP="00E6330B">
            <w:pPr>
              <w:rPr>
                <w:rFonts w:ascii="Cambria" w:hAnsi="Cambria"/>
                <w:bCs/>
                <w:sz w:val="22"/>
                <w:szCs w:val="22"/>
              </w:rPr>
            </w:pPr>
            <w:r w:rsidRPr="006A55E7">
              <w:rPr>
                <w:rFonts w:ascii="Cambria" w:hAnsi="Cambria"/>
                <w:bCs/>
                <w:sz w:val="22"/>
                <w:szCs w:val="22"/>
              </w:rPr>
              <w:t>Broj sati u semestru</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241634" w14:textId="0DD2247C" w:rsidR="00E6330B" w:rsidRPr="006A55E7" w:rsidRDefault="00E6330B" w:rsidP="00E6330B">
            <w:pPr>
              <w:rPr>
                <w:rFonts w:ascii="Cambria" w:hAnsi="Cambria"/>
                <w:bCs/>
                <w:sz w:val="22"/>
                <w:szCs w:val="22"/>
              </w:rPr>
            </w:pPr>
            <w:r w:rsidRPr="006A55E7">
              <w:rPr>
                <w:rFonts w:ascii="Cambria" w:hAnsi="Cambria"/>
                <w:bCs/>
                <w:sz w:val="22"/>
                <w:szCs w:val="22"/>
              </w:rPr>
              <w:t xml:space="preserve">7,5P – </w:t>
            </w:r>
            <w:r w:rsidR="00B34038">
              <w:rPr>
                <w:rFonts w:ascii="Cambria" w:hAnsi="Cambria"/>
                <w:bCs/>
                <w:sz w:val="22"/>
                <w:szCs w:val="22"/>
              </w:rPr>
              <w:t xml:space="preserve">0S – </w:t>
            </w:r>
            <w:r w:rsidRPr="006A55E7">
              <w:rPr>
                <w:rFonts w:ascii="Cambria" w:hAnsi="Cambria"/>
                <w:bCs/>
                <w:sz w:val="22"/>
                <w:szCs w:val="22"/>
              </w:rPr>
              <w:t>15V</w:t>
            </w:r>
          </w:p>
        </w:tc>
      </w:tr>
      <w:tr w:rsidR="00E6330B" w:rsidRPr="006A55E7" w14:paraId="4F9ED14B"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AD9BF2" w14:textId="77777777" w:rsidR="00E6330B" w:rsidRPr="006A55E7" w:rsidRDefault="00E6330B" w:rsidP="00E6330B">
            <w:pPr>
              <w:rPr>
                <w:rFonts w:ascii="Cambria" w:hAnsi="Cambria"/>
                <w:bCs/>
                <w:sz w:val="22"/>
                <w:szCs w:val="22"/>
              </w:rPr>
            </w:pPr>
            <w:r w:rsidRPr="006A55E7">
              <w:rPr>
                <w:rFonts w:ascii="Cambria" w:hAnsi="Cambria"/>
                <w:bCs/>
                <w:sz w:val="22"/>
                <w:szCs w:val="22"/>
              </w:rPr>
              <w:t>Preduvjeti za upis i za svladavanje</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4455DC" w14:textId="77777777" w:rsidR="00E6330B" w:rsidRPr="006A55E7" w:rsidRDefault="00E6330B" w:rsidP="00E6330B">
            <w:pPr>
              <w:rPr>
                <w:rFonts w:ascii="Cambria" w:hAnsi="Cambria"/>
                <w:bCs/>
                <w:sz w:val="22"/>
                <w:szCs w:val="22"/>
              </w:rPr>
            </w:pPr>
            <w:r w:rsidRPr="006A55E7">
              <w:rPr>
                <w:rFonts w:ascii="Cambria" w:hAnsi="Cambria"/>
                <w:bCs/>
                <w:sz w:val="22"/>
                <w:szCs w:val="22"/>
              </w:rPr>
              <w:t>Preduvjet za upis određen je odredbama programskog studija.</w:t>
            </w:r>
          </w:p>
        </w:tc>
      </w:tr>
      <w:tr w:rsidR="00E6330B" w:rsidRPr="006A55E7" w14:paraId="11C4F0FC"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D00FDA" w14:textId="77777777" w:rsidR="00E6330B" w:rsidRPr="006A55E7" w:rsidRDefault="00E6330B" w:rsidP="00E6330B">
            <w:pPr>
              <w:rPr>
                <w:rFonts w:ascii="Cambria" w:hAnsi="Cambria"/>
                <w:bCs/>
                <w:sz w:val="22"/>
                <w:szCs w:val="22"/>
              </w:rPr>
            </w:pPr>
            <w:r w:rsidRPr="006A55E7">
              <w:rPr>
                <w:rFonts w:ascii="Cambria" w:hAnsi="Cambria"/>
                <w:bCs/>
                <w:sz w:val="22"/>
                <w:szCs w:val="22"/>
              </w:rPr>
              <w:t>Korelativnost</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FCDD5C" w14:textId="77777777" w:rsidR="00E6330B" w:rsidRPr="006A55E7" w:rsidRDefault="00E6330B" w:rsidP="00E6330B">
            <w:pPr>
              <w:rPr>
                <w:rFonts w:ascii="Cambria" w:hAnsi="Cambria"/>
                <w:bCs/>
                <w:sz w:val="22"/>
                <w:szCs w:val="22"/>
              </w:rPr>
            </w:pPr>
            <w:r w:rsidRPr="006A55E7">
              <w:rPr>
                <w:rFonts w:ascii="Cambria" w:hAnsi="Cambria"/>
                <w:bCs/>
                <w:sz w:val="22"/>
                <w:szCs w:val="22"/>
              </w:rPr>
              <w:t>Opća pedagogija, Obiteljska pedagogija, Pedagogija rane i predškolske dobi, Teorijske osnove metodike upoznavanja okoline i početnih matematičkih pojmova u integriranom kurikulumu, Metodika upoznavanja okoline i početnih matematičkih pojmova u integriranom kurikulumu 1</w:t>
            </w:r>
          </w:p>
        </w:tc>
      </w:tr>
      <w:tr w:rsidR="00E6330B" w:rsidRPr="006A55E7" w14:paraId="57E05A23"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5DAFDD"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Cilj kolegija </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9D26A4" w14:textId="31DE9A15" w:rsidR="00E6330B" w:rsidRPr="006A55E7" w:rsidRDefault="00E6330B" w:rsidP="00E6330B">
            <w:pPr>
              <w:rPr>
                <w:rFonts w:ascii="Cambria" w:hAnsi="Cambria"/>
                <w:bCs/>
                <w:sz w:val="22"/>
                <w:szCs w:val="22"/>
              </w:rPr>
            </w:pPr>
            <w:r w:rsidRPr="006A55E7">
              <w:rPr>
                <w:rFonts w:ascii="Cambria" w:hAnsi="Cambria"/>
                <w:bCs/>
                <w:sz w:val="22"/>
                <w:szCs w:val="22"/>
              </w:rPr>
              <w:t>razumjeti kompleksnost fenomena proizišlih iz prakse predškolskog odgoja i obrazovanja</w:t>
            </w:r>
            <w:r w:rsidR="00BB1E9D">
              <w:rPr>
                <w:rFonts w:ascii="Cambria" w:hAnsi="Cambria"/>
                <w:bCs/>
                <w:sz w:val="22"/>
                <w:szCs w:val="22"/>
              </w:rPr>
              <w:t xml:space="preserve">, </w:t>
            </w:r>
            <w:r w:rsidRPr="006A55E7">
              <w:rPr>
                <w:rFonts w:ascii="Cambria" w:hAnsi="Cambria"/>
                <w:bCs/>
                <w:sz w:val="22"/>
                <w:szCs w:val="22"/>
              </w:rPr>
              <w:t>usvojiti kompetencije samostalnog i kreativnog planiranja, programiranja, izvođenja</w:t>
            </w:r>
            <w:r w:rsidR="00BB1E9D">
              <w:rPr>
                <w:rFonts w:ascii="Cambria" w:hAnsi="Cambria"/>
                <w:bCs/>
                <w:sz w:val="22"/>
                <w:szCs w:val="22"/>
              </w:rPr>
              <w:t xml:space="preserve"> te </w:t>
            </w:r>
            <w:r w:rsidRPr="006A55E7">
              <w:rPr>
                <w:rFonts w:ascii="Cambria" w:hAnsi="Cambria"/>
                <w:bCs/>
                <w:sz w:val="22"/>
                <w:szCs w:val="22"/>
              </w:rPr>
              <w:t>vrednovati integriran</w:t>
            </w:r>
            <w:r w:rsidR="00BB1E9D">
              <w:rPr>
                <w:rFonts w:ascii="Cambria" w:hAnsi="Cambria"/>
                <w:bCs/>
                <w:sz w:val="22"/>
                <w:szCs w:val="22"/>
              </w:rPr>
              <w:t>e</w:t>
            </w:r>
            <w:r w:rsidRPr="006A55E7">
              <w:rPr>
                <w:rFonts w:ascii="Cambria" w:hAnsi="Cambria"/>
                <w:bCs/>
                <w:sz w:val="22"/>
                <w:szCs w:val="22"/>
              </w:rPr>
              <w:t xml:space="preserve"> istraživačko-spoznajn</w:t>
            </w:r>
            <w:r w:rsidR="00BB1E9D">
              <w:rPr>
                <w:rFonts w:ascii="Cambria" w:hAnsi="Cambria"/>
                <w:bCs/>
                <w:sz w:val="22"/>
                <w:szCs w:val="22"/>
              </w:rPr>
              <w:t>e</w:t>
            </w:r>
            <w:r w:rsidRPr="006A55E7">
              <w:rPr>
                <w:rFonts w:ascii="Cambria" w:hAnsi="Cambria"/>
                <w:bCs/>
                <w:sz w:val="22"/>
                <w:szCs w:val="22"/>
              </w:rPr>
              <w:t xml:space="preserve"> aktivnosti djeteta u institucionalnim predškolskim uvjetima </w:t>
            </w:r>
          </w:p>
        </w:tc>
      </w:tr>
      <w:tr w:rsidR="00E6330B" w:rsidRPr="006A55E7" w14:paraId="57DB80F9"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EED498" w14:textId="77777777" w:rsidR="00E6330B" w:rsidRPr="006A55E7" w:rsidRDefault="00E6330B" w:rsidP="00E6330B">
            <w:pPr>
              <w:rPr>
                <w:rFonts w:ascii="Cambria" w:hAnsi="Cambria"/>
                <w:bCs/>
                <w:sz w:val="22"/>
                <w:szCs w:val="22"/>
              </w:rPr>
            </w:pPr>
            <w:r w:rsidRPr="006A55E7">
              <w:rPr>
                <w:rFonts w:ascii="Cambria" w:hAnsi="Cambria"/>
                <w:bCs/>
                <w:sz w:val="22"/>
                <w:szCs w:val="22"/>
              </w:rPr>
              <w:t>Ishodi učenja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5EA9ED"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1. izabrati odgovarajuće i učinkovite sadržaje, metode, sredstva i oblike rada za spoznajno-istraživačke aktivnosti djeteta </w:t>
            </w:r>
          </w:p>
          <w:p w14:paraId="6FA9D9B6"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2. kreativno koristiti igru kao oblik rada u funkciji razvoja dječjeg istraživanja, spoznavanja </w:t>
            </w:r>
          </w:p>
          <w:p w14:paraId="62121B8B" w14:textId="33A9D71B" w:rsidR="00E6330B" w:rsidRPr="006A55E7" w:rsidRDefault="00E6330B" w:rsidP="00E6330B">
            <w:pPr>
              <w:rPr>
                <w:rFonts w:ascii="Cambria" w:hAnsi="Cambria"/>
                <w:bCs/>
                <w:sz w:val="22"/>
                <w:szCs w:val="22"/>
              </w:rPr>
            </w:pPr>
            <w:r w:rsidRPr="006A55E7">
              <w:rPr>
                <w:rFonts w:ascii="Cambria" w:hAnsi="Cambria"/>
                <w:bCs/>
                <w:sz w:val="22"/>
                <w:szCs w:val="22"/>
              </w:rPr>
              <w:t xml:space="preserve">3. </w:t>
            </w:r>
            <w:r w:rsidR="00BB1E9D">
              <w:rPr>
                <w:rFonts w:ascii="Cambria" w:hAnsi="Cambria"/>
                <w:bCs/>
                <w:sz w:val="22"/>
                <w:szCs w:val="22"/>
              </w:rPr>
              <w:t xml:space="preserve">analizirati </w:t>
            </w:r>
            <w:r w:rsidRPr="006A55E7">
              <w:rPr>
                <w:rFonts w:ascii="Cambria" w:hAnsi="Cambria"/>
                <w:bCs/>
                <w:sz w:val="22"/>
                <w:szCs w:val="22"/>
              </w:rPr>
              <w:t>odgojno-istraživačke i integrativne pristupe u cilju razvoja etike održivosti</w:t>
            </w:r>
          </w:p>
          <w:p w14:paraId="6BB78A38" w14:textId="77777777" w:rsidR="00E6330B" w:rsidRPr="006A55E7" w:rsidRDefault="00E6330B" w:rsidP="00E6330B">
            <w:pPr>
              <w:rPr>
                <w:rFonts w:ascii="Cambria" w:hAnsi="Cambria"/>
                <w:bCs/>
                <w:sz w:val="22"/>
                <w:szCs w:val="22"/>
              </w:rPr>
            </w:pPr>
            <w:r w:rsidRPr="006A55E7">
              <w:rPr>
                <w:rFonts w:ascii="Cambria" w:hAnsi="Cambria"/>
                <w:bCs/>
                <w:sz w:val="22"/>
                <w:szCs w:val="22"/>
              </w:rPr>
              <w:t>4. analizirati učinkovite oblike suradnje sa stručnim suradnicima unutar i izvan predškolske ustanove u funkciji razvoja „organizacije koja uči“ i kulture ustanove-dječjeg vrtića</w:t>
            </w:r>
          </w:p>
          <w:p w14:paraId="7B3E87AB"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5. pratiti procese individualnog  razvoja djeteta te evaluirati napredovanje djece na svim područjima  razvoja </w:t>
            </w:r>
          </w:p>
          <w:p w14:paraId="28E798BE"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6. analizirati spoznaje o održivom razvoju te organizirati i realizirati  aktivnosti i projekte u duhu etike održivosti </w:t>
            </w:r>
          </w:p>
        </w:tc>
      </w:tr>
      <w:tr w:rsidR="00E6330B" w:rsidRPr="006A55E7" w14:paraId="3F86831F"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AEFA308" w14:textId="77777777" w:rsidR="00E6330B" w:rsidRPr="006A55E7" w:rsidRDefault="00E6330B" w:rsidP="00E6330B">
            <w:pPr>
              <w:rPr>
                <w:rFonts w:ascii="Cambria" w:hAnsi="Cambria"/>
                <w:bCs/>
                <w:sz w:val="22"/>
                <w:szCs w:val="22"/>
              </w:rPr>
            </w:pPr>
            <w:r w:rsidRPr="006A55E7">
              <w:rPr>
                <w:rFonts w:ascii="Cambria" w:hAnsi="Cambria"/>
                <w:bCs/>
                <w:sz w:val="22"/>
                <w:szCs w:val="22"/>
              </w:rPr>
              <w:t>Sadržaj kolegija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4E23D3" w14:textId="77777777" w:rsidR="00E6330B" w:rsidRPr="006A55E7" w:rsidRDefault="00E6330B" w:rsidP="00E6330B">
            <w:pPr>
              <w:rPr>
                <w:rFonts w:ascii="Cambria" w:hAnsi="Cambria"/>
                <w:bCs/>
                <w:sz w:val="22"/>
                <w:szCs w:val="22"/>
              </w:rPr>
            </w:pPr>
            <w:r w:rsidRPr="006A55E7">
              <w:rPr>
                <w:rFonts w:ascii="Cambria" w:hAnsi="Cambria"/>
                <w:bCs/>
                <w:sz w:val="22"/>
                <w:szCs w:val="22"/>
              </w:rPr>
              <w:t>1. Opažanje, istraživanje i spoznavanje prostornih odnosa u integriranom kurikulumu</w:t>
            </w:r>
          </w:p>
          <w:p w14:paraId="2EC13F27" w14:textId="77777777" w:rsidR="00E6330B" w:rsidRPr="006A55E7" w:rsidRDefault="00E6330B" w:rsidP="00E6330B">
            <w:pPr>
              <w:rPr>
                <w:rFonts w:ascii="Cambria" w:hAnsi="Cambria"/>
                <w:bCs/>
                <w:sz w:val="22"/>
                <w:szCs w:val="22"/>
              </w:rPr>
            </w:pPr>
            <w:r w:rsidRPr="006A55E7">
              <w:rPr>
                <w:rFonts w:ascii="Cambria" w:hAnsi="Cambria"/>
                <w:bCs/>
                <w:sz w:val="22"/>
                <w:szCs w:val="22"/>
              </w:rPr>
              <w:t>1.1. Značaj prostorne orijentacije za dijete predškolske dobi i mogućnost utjecanja na njen razvoj</w:t>
            </w:r>
          </w:p>
          <w:p w14:paraId="46A08B6B" w14:textId="77777777" w:rsidR="00E6330B" w:rsidRPr="006A55E7" w:rsidRDefault="00E6330B" w:rsidP="00E6330B">
            <w:pPr>
              <w:rPr>
                <w:rFonts w:ascii="Cambria" w:hAnsi="Cambria"/>
                <w:bCs/>
                <w:sz w:val="22"/>
                <w:szCs w:val="22"/>
              </w:rPr>
            </w:pPr>
            <w:r w:rsidRPr="006A55E7">
              <w:rPr>
                <w:rFonts w:ascii="Cambria" w:hAnsi="Cambria"/>
                <w:bCs/>
                <w:sz w:val="22"/>
                <w:szCs w:val="22"/>
              </w:rPr>
              <w:t>1.2. Psihološki mehanizmi percipiranja prostora i razvoja prostorne orijentacije</w:t>
            </w:r>
          </w:p>
          <w:p w14:paraId="18114FF4" w14:textId="77777777" w:rsidR="00E6330B" w:rsidRPr="006A55E7" w:rsidRDefault="00E6330B" w:rsidP="00E6330B">
            <w:pPr>
              <w:rPr>
                <w:rFonts w:ascii="Cambria" w:hAnsi="Cambria"/>
                <w:bCs/>
                <w:sz w:val="22"/>
                <w:szCs w:val="22"/>
              </w:rPr>
            </w:pPr>
            <w:r w:rsidRPr="006A55E7">
              <w:rPr>
                <w:rFonts w:ascii="Cambria" w:hAnsi="Cambria"/>
                <w:bCs/>
                <w:sz w:val="22"/>
                <w:szCs w:val="22"/>
              </w:rPr>
              <w:t>1.3. Prostorne relacije /orijentacija i usvajanje prostornih pojmova</w:t>
            </w:r>
          </w:p>
          <w:p w14:paraId="6B351370" w14:textId="77777777" w:rsidR="00E6330B" w:rsidRPr="006A55E7" w:rsidRDefault="00E6330B" w:rsidP="00E6330B">
            <w:pPr>
              <w:rPr>
                <w:rFonts w:ascii="Cambria" w:hAnsi="Cambria"/>
                <w:bCs/>
                <w:sz w:val="22"/>
                <w:szCs w:val="22"/>
              </w:rPr>
            </w:pPr>
            <w:r w:rsidRPr="006A55E7">
              <w:rPr>
                <w:rFonts w:ascii="Cambria" w:hAnsi="Cambria"/>
                <w:bCs/>
                <w:sz w:val="22"/>
                <w:szCs w:val="22"/>
              </w:rPr>
              <w:t>1.4. Istraživanje i spoznavanje prostora i prostornih pojmova u igri</w:t>
            </w:r>
          </w:p>
          <w:p w14:paraId="6E379AAF" w14:textId="77777777" w:rsidR="00E6330B" w:rsidRPr="006A55E7" w:rsidRDefault="00E6330B" w:rsidP="00E6330B">
            <w:pPr>
              <w:rPr>
                <w:rFonts w:ascii="Cambria" w:hAnsi="Cambria"/>
                <w:bCs/>
                <w:sz w:val="22"/>
                <w:szCs w:val="22"/>
              </w:rPr>
            </w:pPr>
            <w:r w:rsidRPr="006A55E7">
              <w:rPr>
                <w:rFonts w:ascii="Cambria" w:hAnsi="Cambria"/>
                <w:bCs/>
                <w:sz w:val="22"/>
                <w:szCs w:val="22"/>
              </w:rPr>
              <w:t>1.5. Važnost pravilne verbalizacije i diferencijacije prostornih odnosa, iskustava i emocija u percepciji prostora</w:t>
            </w:r>
          </w:p>
          <w:p w14:paraId="66361419" w14:textId="77777777" w:rsidR="00E6330B" w:rsidRPr="006A55E7" w:rsidRDefault="00E6330B" w:rsidP="00E6330B">
            <w:pPr>
              <w:rPr>
                <w:rFonts w:ascii="Cambria" w:hAnsi="Cambria"/>
                <w:bCs/>
                <w:sz w:val="22"/>
                <w:szCs w:val="22"/>
              </w:rPr>
            </w:pPr>
            <w:r w:rsidRPr="006A55E7">
              <w:rPr>
                <w:rFonts w:ascii="Cambria" w:hAnsi="Cambria"/>
                <w:bCs/>
                <w:sz w:val="22"/>
                <w:szCs w:val="22"/>
              </w:rPr>
              <w:lastRenderedPageBreak/>
              <w:t>1.6. Utjecaj okoline (didaktički osmišljeni institucionalni utjecaji) te primjena didaktičkih igara u korelaciji sa sadržajima kineziološke kulture i metodike</w:t>
            </w:r>
          </w:p>
          <w:p w14:paraId="43ADEBE8" w14:textId="77777777" w:rsidR="00E6330B" w:rsidRPr="006A55E7" w:rsidRDefault="00E6330B" w:rsidP="00E6330B">
            <w:pPr>
              <w:rPr>
                <w:rFonts w:ascii="Cambria" w:hAnsi="Cambria"/>
                <w:bCs/>
                <w:sz w:val="22"/>
                <w:szCs w:val="22"/>
              </w:rPr>
            </w:pPr>
            <w:r w:rsidRPr="006A55E7">
              <w:rPr>
                <w:rFonts w:ascii="Cambria" w:hAnsi="Cambria"/>
                <w:bCs/>
                <w:sz w:val="22"/>
                <w:szCs w:val="22"/>
              </w:rPr>
              <w:t>2. Opažanje, istraživanje i spoznavanje vremenskih odnosa u integriranom kurikulumu</w:t>
            </w:r>
          </w:p>
          <w:p w14:paraId="0240018C" w14:textId="77777777" w:rsidR="00E6330B" w:rsidRPr="006A55E7" w:rsidRDefault="00E6330B" w:rsidP="00E6330B">
            <w:pPr>
              <w:rPr>
                <w:rFonts w:ascii="Cambria" w:hAnsi="Cambria"/>
                <w:bCs/>
                <w:sz w:val="22"/>
                <w:szCs w:val="22"/>
              </w:rPr>
            </w:pPr>
            <w:r w:rsidRPr="006A55E7">
              <w:rPr>
                <w:rFonts w:ascii="Cambria" w:hAnsi="Cambria"/>
                <w:bCs/>
                <w:sz w:val="22"/>
                <w:szCs w:val="22"/>
              </w:rPr>
              <w:t>2.1. Istraživanje i spoznavanje vremenskih pojmova u igri i svakodnevnim aktivnostima</w:t>
            </w:r>
          </w:p>
          <w:p w14:paraId="6C87F84D" w14:textId="77777777" w:rsidR="00E6330B" w:rsidRPr="006A55E7" w:rsidRDefault="00E6330B" w:rsidP="00E6330B">
            <w:pPr>
              <w:rPr>
                <w:rFonts w:ascii="Cambria" w:hAnsi="Cambria"/>
                <w:bCs/>
                <w:sz w:val="22"/>
                <w:szCs w:val="22"/>
              </w:rPr>
            </w:pPr>
            <w:r w:rsidRPr="006A55E7">
              <w:rPr>
                <w:rFonts w:ascii="Cambria" w:hAnsi="Cambria"/>
                <w:bCs/>
                <w:sz w:val="22"/>
                <w:szCs w:val="22"/>
              </w:rPr>
              <w:t>2.2. Važnost i karakteristike razvoja i shvaćanja vremenskih odnosa predškolskog djeteta ( subjektivni doživljaj vremena, redoslijed usvajanja vremenskih pojmova, utjecaj emocija, mjerenje vremena-temeljni pojmovi)</w:t>
            </w:r>
          </w:p>
          <w:p w14:paraId="374D94C4" w14:textId="77777777" w:rsidR="00E6330B" w:rsidRPr="006A55E7" w:rsidRDefault="00E6330B" w:rsidP="00E6330B">
            <w:pPr>
              <w:rPr>
                <w:rFonts w:ascii="Cambria" w:hAnsi="Cambria"/>
                <w:bCs/>
                <w:sz w:val="22"/>
                <w:szCs w:val="22"/>
              </w:rPr>
            </w:pPr>
            <w:r w:rsidRPr="006A55E7">
              <w:rPr>
                <w:rFonts w:ascii="Cambria" w:hAnsi="Cambria"/>
                <w:bCs/>
                <w:sz w:val="22"/>
                <w:szCs w:val="22"/>
              </w:rPr>
              <w:t>2.3. Sredstva i poticaji za istraživanje vremenskih pojmova primjenom didaktičkih igara</w:t>
            </w:r>
          </w:p>
          <w:p w14:paraId="3650F83F" w14:textId="77777777" w:rsidR="00E6330B" w:rsidRPr="006A55E7" w:rsidRDefault="00E6330B" w:rsidP="00E6330B">
            <w:pPr>
              <w:rPr>
                <w:rFonts w:ascii="Cambria" w:hAnsi="Cambria"/>
                <w:bCs/>
                <w:sz w:val="22"/>
                <w:szCs w:val="22"/>
              </w:rPr>
            </w:pPr>
            <w:r w:rsidRPr="006A55E7">
              <w:rPr>
                <w:rFonts w:ascii="Cambria" w:hAnsi="Cambria"/>
                <w:bCs/>
                <w:sz w:val="22"/>
                <w:szCs w:val="22"/>
              </w:rPr>
              <w:t>3. Opažanje, istraživanje i spoznavanje obujma, mase i tekućine u integriranom kurikulumu</w:t>
            </w:r>
          </w:p>
          <w:p w14:paraId="5B5068F2" w14:textId="77777777" w:rsidR="00E6330B" w:rsidRPr="006A55E7" w:rsidRDefault="00E6330B" w:rsidP="00E6330B">
            <w:pPr>
              <w:rPr>
                <w:rFonts w:ascii="Cambria" w:hAnsi="Cambria"/>
                <w:bCs/>
                <w:sz w:val="22"/>
                <w:szCs w:val="22"/>
              </w:rPr>
            </w:pPr>
            <w:r w:rsidRPr="006A55E7">
              <w:rPr>
                <w:rFonts w:ascii="Cambria" w:hAnsi="Cambria"/>
                <w:bCs/>
                <w:sz w:val="22"/>
                <w:szCs w:val="22"/>
              </w:rPr>
              <w:t>3.1. Igre didaktičkim sredstvima i prirodnim materijalima za opažanje i istraživanje pojmova obujma, mase i tekućine</w:t>
            </w:r>
          </w:p>
          <w:p w14:paraId="36D6E082" w14:textId="77777777" w:rsidR="00E6330B" w:rsidRPr="006A55E7" w:rsidRDefault="00E6330B" w:rsidP="00E6330B">
            <w:pPr>
              <w:rPr>
                <w:rFonts w:ascii="Cambria" w:hAnsi="Cambria"/>
                <w:bCs/>
                <w:sz w:val="22"/>
                <w:szCs w:val="22"/>
              </w:rPr>
            </w:pPr>
            <w:r w:rsidRPr="006A55E7">
              <w:rPr>
                <w:rFonts w:ascii="Cambria" w:hAnsi="Cambria"/>
                <w:bCs/>
                <w:sz w:val="22"/>
                <w:szCs w:val="22"/>
              </w:rPr>
              <w:t>4. Korištenje osnovnih statističkih analiza i statističkih prikaza u integriranom kurikulumu</w:t>
            </w:r>
          </w:p>
          <w:p w14:paraId="6C6FB7D6" w14:textId="77777777" w:rsidR="00E6330B" w:rsidRPr="006A55E7" w:rsidRDefault="00E6330B" w:rsidP="00E6330B">
            <w:pPr>
              <w:rPr>
                <w:rFonts w:ascii="Cambria" w:hAnsi="Cambria"/>
                <w:bCs/>
                <w:sz w:val="22"/>
                <w:szCs w:val="22"/>
              </w:rPr>
            </w:pPr>
            <w:r w:rsidRPr="006A55E7">
              <w:rPr>
                <w:rFonts w:ascii="Cambria" w:hAnsi="Cambria"/>
                <w:bCs/>
                <w:sz w:val="22"/>
                <w:szCs w:val="22"/>
              </w:rPr>
              <w:t>4. Projekti u dječjem vrtiću</w:t>
            </w:r>
          </w:p>
          <w:p w14:paraId="14EC7A11" w14:textId="77777777" w:rsidR="00E6330B" w:rsidRPr="006A55E7" w:rsidRDefault="00E6330B" w:rsidP="00E6330B">
            <w:pPr>
              <w:rPr>
                <w:rFonts w:ascii="Cambria" w:hAnsi="Cambria"/>
                <w:bCs/>
                <w:sz w:val="22"/>
                <w:szCs w:val="22"/>
              </w:rPr>
            </w:pPr>
            <w:r w:rsidRPr="006A55E7">
              <w:rPr>
                <w:rFonts w:ascii="Cambria" w:hAnsi="Cambria"/>
                <w:bCs/>
                <w:sz w:val="22"/>
                <w:szCs w:val="22"/>
              </w:rPr>
              <w:t>4.1.Uloga odgajatelja i djeteta u pripremi i projekta</w:t>
            </w:r>
          </w:p>
          <w:p w14:paraId="4F139240" w14:textId="77777777" w:rsidR="00E6330B" w:rsidRPr="006A55E7" w:rsidRDefault="00E6330B" w:rsidP="00E6330B">
            <w:pPr>
              <w:rPr>
                <w:rFonts w:ascii="Cambria" w:hAnsi="Cambria"/>
                <w:bCs/>
                <w:sz w:val="22"/>
                <w:szCs w:val="22"/>
              </w:rPr>
            </w:pPr>
            <w:r w:rsidRPr="006A55E7">
              <w:rPr>
                <w:rFonts w:ascii="Cambria" w:hAnsi="Cambria"/>
                <w:bCs/>
                <w:sz w:val="22"/>
                <w:szCs w:val="22"/>
              </w:rPr>
              <w:t>4.2.Osnovna načela, etape i aktivnosti rada na projektu</w:t>
            </w:r>
          </w:p>
          <w:p w14:paraId="3CDE844E" w14:textId="77777777" w:rsidR="00E6330B" w:rsidRPr="006A55E7" w:rsidRDefault="00E6330B" w:rsidP="00E6330B">
            <w:pPr>
              <w:rPr>
                <w:rFonts w:ascii="Cambria" w:hAnsi="Cambria"/>
                <w:bCs/>
                <w:sz w:val="22"/>
                <w:szCs w:val="22"/>
              </w:rPr>
            </w:pPr>
            <w:r w:rsidRPr="006A55E7">
              <w:rPr>
                <w:rFonts w:ascii="Cambria" w:hAnsi="Cambria"/>
                <w:bCs/>
                <w:sz w:val="22"/>
                <w:szCs w:val="22"/>
              </w:rPr>
              <w:t>4.3. Aktivnosti i uloga djeteta tijekom realizacije i evaluacije rada na projektu</w:t>
            </w:r>
          </w:p>
        </w:tc>
      </w:tr>
      <w:tr w:rsidR="00E6330B" w:rsidRPr="006A55E7" w14:paraId="3BB03503" w14:textId="77777777" w:rsidTr="006C75FD">
        <w:tc>
          <w:tcPr>
            <w:tcW w:w="2536" w:type="dxa"/>
            <w:vMerge w:val="restart"/>
            <w:tcBorders>
              <w:top w:val="single" w:sz="8" w:space="0" w:color="000000"/>
              <w:left w:val="single" w:sz="8" w:space="0" w:color="000000"/>
              <w:right w:val="single" w:sz="8" w:space="0" w:color="000000"/>
            </w:tcBorders>
            <w:shd w:val="clear" w:color="auto" w:fill="F2F2F2"/>
            <w:tcMar>
              <w:top w:w="15" w:type="dxa"/>
              <w:left w:w="108" w:type="dxa"/>
              <w:bottom w:w="0" w:type="dxa"/>
              <w:right w:w="108" w:type="dxa"/>
            </w:tcMar>
            <w:vAlign w:val="center"/>
            <w:hideMark/>
          </w:tcPr>
          <w:p w14:paraId="26610D7C" w14:textId="77777777" w:rsidR="00E6330B" w:rsidRPr="006A55E7" w:rsidRDefault="00E6330B" w:rsidP="00E6330B">
            <w:pPr>
              <w:rPr>
                <w:rFonts w:ascii="Cambria" w:hAnsi="Cambria"/>
                <w:bCs/>
                <w:sz w:val="22"/>
                <w:szCs w:val="22"/>
              </w:rPr>
            </w:pPr>
            <w:r w:rsidRPr="006A55E7">
              <w:rPr>
                <w:rFonts w:ascii="Cambria" w:hAnsi="Cambria"/>
                <w:bCs/>
                <w:sz w:val="22"/>
                <w:szCs w:val="22"/>
              </w:rPr>
              <w:t>Planirane aktivnosti,</w:t>
            </w:r>
          </w:p>
          <w:p w14:paraId="744F23FD" w14:textId="77777777" w:rsidR="00E6330B" w:rsidRPr="006A55E7" w:rsidRDefault="00E6330B" w:rsidP="00E6330B">
            <w:pPr>
              <w:rPr>
                <w:rFonts w:ascii="Cambria" w:hAnsi="Cambria"/>
                <w:bCs/>
                <w:sz w:val="22"/>
                <w:szCs w:val="22"/>
              </w:rPr>
            </w:pPr>
            <w:r w:rsidRPr="006A55E7">
              <w:rPr>
                <w:rFonts w:ascii="Cambria" w:hAnsi="Cambria"/>
                <w:bCs/>
                <w:sz w:val="22"/>
                <w:szCs w:val="22"/>
              </w:rPr>
              <w:t>metode učenja i poučavanja i načini vrednovanja</w:t>
            </w:r>
          </w:p>
          <w:p w14:paraId="1B2487DD" w14:textId="77777777" w:rsidR="00E6330B" w:rsidRPr="006A55E7" w:rsidRDefault="00E6330B" w:rsidP="00E6330B">
            <w:pPr>
              <w:rPr>
                <w:rFonts w:ascii="Cambria" w:hAnsi="Cambria"/>
                <w:b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7CF2F0"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Obveze </w:t>
            </w:r>
          </w:p>
          <w:p w14:paraId="4B80D03B" w14:textId="77777777" w:rsidR="00E6330B" w:rsidRPr="006A55E7" w:rsidRDefault="00E6330B" w:rsidP="00E6330B">
            <w:pPr>
              <w:rPr>
                <w:rFonts w:ascii="Cambria" w:hAnsi="Cambria"/>
                <w:bCs/>
                <w:sz w:val="22"/>
                <w:szCs w:val="22"/>
              </w:rPr>
            </w:pP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C1489E" w14:textId="77777777" w:rsidR="00E6330B" w:rsidRPr="006A55E7" w:rsidRDefault="00E6330B" w:rsidP="00E6330B">
            <w:pPr>
              <w:rPr>
                <w:rFonts w:ascii="Cambria" w:hAnsi="Cambria"/>
                <w:bCs/>
                <w:sz w:val="22"/>
                <w:szCs w:val="22"/>
              </w:rPr>
            </w:pPr>
            <w:r w:rsidRPr="006A55E7">
              <w:rPr>
                <w:rFonts w:ascii="Cambria" w:hAnsi="Cambria"/>
                <w:bCs/>
                <w:sz w:val="22"/>
                <w:szCs w:val="22"/>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0B9F6E" w14:textId="77777777" w:rsidR="00E6330B" w:rsidRPr="006A55E7" w:rsidRDefault="00E6330B" w:rsidP="00E6330B">
            <w:pPr>
              <w:rPr>
                <w:rFonts w:ascii="Cambria" w:hAnsi="Cambria"/>
                <w:bCs/>
                <w:sz w:val="22"/>
                <w:szCs w:val="22"/>
              </w:rPr>
            </w:pPr>
            <w:r w:rsidRPr="006A55E7">
              <w:rPr>
                <w:rFonts w:ascii="Cambria" w:hAnsi="Cambria"/>
                <w:bCs/>
                <w:sz w:val="22"/>
                <w:szCs w:val="22"/>
              </w:rPr>
              <w:t>Sati</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F00420" w14:textId="77777777" w:rsidR="00E6330B" w:rsidRPr="006A55E7" w:rsidRDefault="00E6330B" w:rsidP="00E6330B">
            <w:pPr>
              <w:rPr>
                <w:rFonts w:ascii="Cambria" w:hAnsi="Cambria"/>
                <w:bCs/>
                <w:sz w:val="22"/>
                <w:szCs w:val="22"/>
              </w:rPr>
            </w:pPr>
            <w:r w:rsidRPr="006A55E7">
              <w:rPr>
                <w:rFonts w:ascii="Cambria" w:hAnsi="Cambria"/>
                <w:bCs/>
                <w:sz w:val="22"/>
                <w:szCs w:val="22"/>
              </w:rPr>
              <w:t>ECTS</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DAE5D6" w14:textId="77777777" w:rsidR="00E6330B" w:rsidRPr="006A55E7" w:rsidRDefault="00E6330B" w:rsidP="00E6330B">
            <w:pPr>
              <w:rPr>
                <w:rFonts w:ascii="Cambria" w:hAnsi="Cambria"/>
                <w:bCs/>
                <w:sz w:val="22"/>
                <w:szCs w:val="22"/>
              </w:rPr>
            </w:pPr>
            <w:r w:rsidRPr="006A55E7">
              <w:rPr>
                <w:rFonts w:ascii="Cambria" w:hAnsi="Cambria"/>
                <w:bCs/>
                <w:sz w:val="22"/>
                <w:szCs w:val="22"/>
              </w:rPr>
              <w:t>Maksimalni udio u ocjeni (%)</w:t>
            </w:r>
          </w:p>
        </w:tc>
      </w:tr>
      <w:tr w:rsidR="00E6330B" w:rsidRPr="006A55E7" w14:paraId="7CD1B395" w14:textId="77777777" w:rsidTr="006C75FD">
        <w:tc>
          <w:tcPr>
            <w:tcW w:w="2536" w:type="dxa"/>
            <w:vMerge/>
            <w:tcBorders>
              <w:left w:val="single" w:sz="8" w:space="0" w:color="000000"/>
              <w:right w:val="single" w:sz="8" w:space="0" w:color="000000"/>
            </w:tcBorders>
            <w:shd w:val="clear" w:color="auto" w:fill="F2F2F2"/>
            <w:vAlign w:val="center"/>
            <w:hideMark/>
          </w:tcPr>
          <w:p w14:paraId="71EE7EA4" w14:textId="77777777" w:rsidR="00E6330B" w:rsidRPr="006A55E7" w:rsidRDefault="00E6330B" w:rsidP="00E6330B">
            <w:pPr>
              <w:rPr>
                <w:rFonts w:ascii="Cambria" w:hAnsi="Cambria"/>
                <w:b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7D4F83" w14:textId="19C57ACA" w:rsidR="00E6330B" w:rsidRPr="006A55E7" w:rsidRDefault="00EC7616" w:rsidP="00E6330B">
            <w:pPr>
              <w:rPr>
                <w:rFonts w:ascii="Cambria" w:hAnsi="Cambria"/>
                <w:bCs/>
                <w:sz w:val="22"/>
                <w:szCs w:val="22"/>
              </w:rPr>
            </w:pPr>
            <w:r>
              <w:rPr>
                <w:rFonts w:ascii="Cambria" w:hAnsi="Cambria"/>
                <w:bCs/>
                <w:sz w:val="22"/>
                <w:szCs w:val="22"/>
              </w:rPr>
              <w:t>aktivnost</w:t>
            </w:r>
            <w:r w:rsidR="007121D5">
              <w:rPr>
                <w:rFonts w:ascii="Cambria" w:hAnsi="Cambria"/>
                <w:bCs/>
                <w:sz w:val="22"/>
                <w:szCs w:val="22"/>
              </w:rPr>
              <w:t>i</w:t>
            </w:r>
            <w:r>
              <w:rPr>
                <w:rFonts w:ascii="Cambria" w:hAnsi="Cambria"/>
                <w:bCs/>
                <w:sz w:val="22"/>
                <w:szCs w:val="22"/>
              </w:rPr>
              <w:t xml:space="preserve"> na nastavi </w:t>
            </w:r>
            <w:r w:rsidR="00BB1E9D">
              <w:rPr>
                <w:rFonts w:ascii="Cambria" w:hAnsi="Cambria"/>
                <w:bCs/>
                <w:sz w:val="22"/>
                <w:szCs w:val="22"/>
              </w:rPr>
              <w:t>(</w:t>
            </w:r>
            <w:r w:rsidR="00E6330B" w:rsidRPr="006A55E7">
              <w:rPr>
                <w:rFonts w:ascii="Cambria" w:hAnsi="Cambria"/>
                <w:bCs/>
                <w:sz w:val="22"/>
                <w:szCs w:val="22"/>
              </w:rPr>
              <w:t>P, V</w:t>
            </w:r>
            <w:r w:rsidR="00BB1E9D">
              <w:rPr>
                <w:rFonts w:ascii="Cambria" w:hAnsi="Cambria"/>
                <w:bCs/>
                <w:sz w:val="22"/>
                <w:szCs w:val="22"/>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605133" w14:textId="77777777" w:rsidR="00E6330B" w:rsidRPr="006A55E7" w:rsidRDefault="00E6330B" w:rsidP="00B93ABB">
            <w:pPr>
              <w:jc w:val="center"/>
              <w:rPr>
                <w:rFonts w:ascii="Cambria" w:hAnsi="Cambria"/>
                <w:bCs/>
                <w:sz w:val="22"/>
                <w:szCs w:val="22"/>
              </w:rPr>
            </w:pPr>
            <w:r w:rsidRPr="006A55E7">
              <w:rPr>
                <w:rFonts w:ascii="Cambria" w:hAnsi="Cambria"/>
                <w:bCs/>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17C79F" w14:textId="11BA839E" w:rsidR="00E6330B" w:rsidRPr="006A55E7" w:rsidRDefault="00BB1E9D" w:rsidP="00B93ABB">
            <w:pPr>
              <w:jc w:val="center"/>
              <w:rPr>
                <w:rFonts w:ascii="Cambria" w:hAnsi="Cambria"/>
                <w:bCs/>
                <w:sz w:val="22"/>
                <w:szCs w:val="22"/>
              </w:rPr>
            </w:pPr>
            <w:r>
              <w:rPr>
                <w:rFonts w:ascii="Cambria" w:hAnsi="Cambria"/>
                <w:bCs/>
                <w:sz w:val="22"/>
                <w:szCs w:val="22"/>
              </w:rPr>
              <w:t>17</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522482" w14:textId="77777777" w:rsidR="00E6330B" w:rsidRPr="006A55E7" w:rsidRDefault="00E6330B" w:rsidP="00B93ABB">
            <w:pPr>
              <w:jc w:val="center"/>
              <w:rPr>
                <w:rFonts w:ascii="Cambria" w:hAnsi="Cambria"/>
                <w:bCs/>
                <w:sz w:val="22"/>
                <w:szCs w:val="22"/>
              </w:rPr>
            </w:pPr>
            <w:r w:rsidRPr="006A55E7">
              <w:rPr>
                <w:rFonts w:ascii="Cambria" w:hAnsi="Cambria"/>
                <w:bCs/>
                <w:sz w:val="22"/>
                <w:szCs w:val="22"/>
              </w:rPr>
              <w:t>0,6</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4F71E8" w14:textId="77777777" w:rsidR="00E6330B" w:rsidRPr="006A55E7" w:rsidRDefault="00E6330B" w:rsidP="00B93ABB">
            <w:pPr>
              <w:jc w:val="center"/>
              <w:rPr>
                <w:rFonts w:ascii="Cambria" w:hAnsi="Cambria"/>
                <w:bCs/>
                <w:sz w:val="22"/>
                <w:szCs w:val="22"/>
              </w:rPr>
            </w:pPr>
            <w:r w:rsidRPr="006A55E7">
              <w:rPr>
                <w:rFonts w:ascii="Cambria" w:hAnsi="Cambria"/>
                <w:bCs/>
                <w:sz w:val="22"/>
                <w:szCs w:val="22"/>
              </w:rPr>
              <w:t>10%</w:t>
            </w:r>
          </w:p>
        </w:tc>
      </w:tr>
      <w:tr w:rsidR="00E6330B" w:rsidRPr="006A55E7" w14:paraId="3BC35F2B" w14:textId="77777777" w:rsidTr="006C75FD">
        <w:tc>
          <w:tcPr>
            <w:tcW w:w="2536" w:type="dxa"/>
            <w:vMerge/>
            <w:tcBorders>
              <w:left w:val="single" w:sz="8" w:space="0" w:color="000000"/>
              <w:right w:val="single" w:sz="8" w:space="0" w:color="000000"/>
            </w:tcBorders>
            <w:shd w:val="clear" w:color="auto" w:fill="F2F2F2"/>
            <w:vAlign w:val="center"/>
            <w:hideMark/>
          </w:tcPr>
          <w:p w14:paraId="13E36753" w14:textId="77777777" w:rsidR="00E6330B" w:rsidRPr="006A55E7" w:rsidRDefault="00E6330B" w:rsidP="00E6330B">
            <w:pPr>
              <w:rPr>
                <w:rFonts w:ascii="Cambria" w:hAnsi="Cambria"/>
                <w:b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FF88F0"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vježbe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3511FE" w14:textId="77777777" w:rsidR="00E6330B" w:rsidRPr="006A55E7" w:rsidRDefault="00E6330B" w:rsidP="00B93ABB">
            <w:pPr>
              <w:jc w:val="center"/>
              <w:rPr>
                <w:rFonts w:ascii="Cambria" w:hAnsi="Cambria"/>
                <w:bCs/>
                <w:sz w:val="22"/>
                <w:szCs w:val="22"/>
              </w:rPr>
            </w:pPr>
            <w:r w:rsidRPr="006A55E7">
              <w:rPr>
                <w:rFonts w:ascii="Cambria" w:hAnsi="Cambria"/>
                <w:bCs/>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FFF699" w14:textId="34CD750F" w:rsidR="00E6330B" w:rsidRPr="006A55E7" w:rsidRDefault="00BB1E9D" w:rsidP="00B93ABB">
            <w:pPr>
              <w:jc w:val="center"/>
              <w:rPr>
                <w:rFonts w:ascii="Cambria" w:hAnsi="Cambria"/>
                <w:bCs/>
                <w:sz w:val="22"/>
                <w:szCs w:val="22"/>
              </w:rPr>
            </w:pPr>
            <w:r>
              <w:rPr>
                <w:rFonts w:ascii="Cambria" w:hAnsi="Cambria"/>
                <w:bCs/>
                <w:sz w:val="22"/>
                <w:szCs w:val="22"/>
              </w:rPr>
              <w:t>45</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A3FD57" w14:textId="1CBF7D46" w:rsidR="00E6330B" w:rsidRPr="006A55E7" w:rsidRDefault="00E6330B" w:rsidP="00B93ABB">
            <w:pPr>
              <w:jc w:val="center"/>
              <w:rPr>
                <w:rFonts w:ascii="Cambria" w:hAnsi="Cambria"/>
                <w:bCs/>
                <w:sz w:val="22"/>
                <w:szCs w:val="22"/>
              </w:rPr>
            </w:pPr>
            <w:r w:rsidRPr="006A55E7">
              <w:rPr>
                <w:rFonts w:ascii="Cambria" w:hAnsi="Cambria"/>
                <w:bCs/>
                <w:sz w:val="22"/>
                <w:szCs w:val="22"/>
              </w:rPr>
              <w:t>1,</w:t>
            </w:r>
            <w:r w:rsidR="00BB1E9D">
              <w:rPr>
                <w:rFonts w:ascii="Cambria" w:hAnsi="Cambria"/>
                <w:bCs/>
                <w:sz w:val="22"/>
                <w:szCs w:val="22"/>
              </w:rPr>
              <w:t>5</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3A9719" w14:textId="77777777" w:rsidR="00E6330B" w:rsidRPr="006A55E7" w:rsidRDefault="00E6330B" w:rsidP="00B93ABB">
            <w:pPr>
              <w:jc w:val="center"/>
              <w:rPr>
                <w:rFonts w:ascii="Cambria" w:hAnsi="Cambria"/>
                <w:bCs/>
                <w:sz w:val="22"/>
                <w:szCs w:val="22"/>
              </w:rPr>
            </w:pPr>
            <w:r w:rsidRPr="006A55E7">
              <w:rPr>
                <w:rFonts w:ascii="Cambria" w:hAnsi="Cambria"/>
                <w:bCs/>
                <w:sz w:val="22"/>
                <w:szCs w:val="22"/>
              </w:rPr>
              <w:t>40%</w:t>
            </w:r>
          </w:p>
        </w:tc>
      </w:tr>
      <w:tr w:rsidR="00E6330B" w:rsidRPr="006A55E7" w14:paraId="1BCB47F0" w14:textId="77777777" w:rsidTr="006C75FD">
        <w:tc>
          <w:tcPr>
            <w:tcW w:w="2536" w:type="dxa"/>
            <w:vMerge/>
            <w:tcBorders>
              <w:left w:val="single" w:sz="8" w:space="0" w:color="000000"/>
              <w:right w:val="single" w:sz="8" w:space="0" w:color="000000"/>
            </w:tcBorders>
            <w:shd w:val="clear" w:color="auto" w:fill="F2F2F2"/>
            <w:vAlign w:val="center"/>
            <w:hideMark/>
          </w:tcPr>
          <w:p w14:paraId="5126BA3B" w14:textId="77777777" w:rsidR="00E6330B" w:rsidRPr="006A55E7" w:rsidRDefault="00E6330B" w:rsidP="00E6330B">
            <w:pPr>
              <w:rPr>
                <w:rFonts w:ascii="Cambria" w:hAnsi="Cambria"/>
                <w:bCs/>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C33975" w14:textId="77777777" w:rsidR="00E6330B" w:rsidRPr="006A55E7" w:rsidRDefault="00E6330B" w:rsidP="00E6330B">
            <w:pPr>
              <w:rPr>
                <w:rFonts w:ascii="Cambria" w:hAnsi="Cambria"/>
                <w:bCs/>
                <w:sz w:val="22"/>
                <w:szCs w:val="22"/>
              </w:rPr>
            </w:pPr>
            <w:r w:rsidRPr="006A55E7">
              <w:rPr>
                <w:rFonts w:ascii="Cambria" w:hAnsi="Cambria"/>
                <w:bCs/>
                <w:sz w:val="22"/>
                <w:szCs w:val="22"/>
              </w:rPr>
              <w:t>ispit (pismeni)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80170B" w14:textId="4A08C8E5" w:rsidR="00E6330B" w:rsidRPr="006A55E7" w:rsidRDefault="00E6330B" w:rsidP="00B93ABB">
            <w:pPr>
              <w:jc w:val="center"/>
              <w:rPr>
                <w:rFonts w:ascii="Cambria" w:hAnsi="Cambria"/>
                <w:bCs/>
                <w:sz w:val="22"/>
                <w:szCs w:val="22"/>
              </w:rPr>
            </w:pPr>
            <w:r w:rsidRPr="006A55E7">
              <w:rPr>
                <w:rFonts w:ascii="Cambria" w:hAnsi="Cambria"/>
                <w:bCs/>
                <w:sz w:val="22"/>
                <w:szCs w:val="22"/>
              </w:rPr>
              <w:t>1. – 6.</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00DD28" w14:textId="51ECCC5E" w:rsidR="00E6330B" w:rsidRPr="006A55E7" w:rsidRDefault="00C5480F" w:rsidP="00B93ABB">
            <w:pPr>
              <w:jc w:val="center"/>
              <w:rPr>
                <w:rFonts w:ascii="Cambria" w:hAnsi="Cambria"/>
                <w:bCs/>
                <w:sz w:val="22"/>
                <w:szCs w:val="22"/>
              </w:rPr>
            </w:pPr>
            <w:r w:rsidRPr="006A55E7">
              <w:rPr>
                <w:rFonts w:ascii="Cambria" w:hAnsi="Cambria"/>
                <w:bCs/>
                <w:sz w:val="22"/>
                <w:szCs w:val="22"/>
              </w:rPr>
              <w:t>5</w:t>
            </w:r>
            <w:r w:rsidR="00BB1E9D">
              <w:rPr>
                <w:rFonts w:ascii="Cambria" w:hAnsi="Cambria"/>
                <w:bCs/>
                <w:sz w:val="22"/>
                <w:szCs w:val="22"/>
              </w:rPr>
              <w:t>8</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13168" w14:textId="4F28819F" w:rsidR="00E6330B" w:rsidRPr="006A55E7" w:rsidRDefault="00E6330B" w:rsidP="00B93ABB">
            <w:pPr>
              <w:jc w:val="center"/>
              <w:rPr>
                <w:rFonts w:ascii="Cambria" w:hAnsi="Cambria"/>
                <w:bCs/>
                <w:sz w:val="22"/>
                <w:szCs w:val="22"/>
              </w:rPr>
            </w:pPr>
            <w:r w:rsidRPr="006A55E7">
              <w:rPr>
                <w:rFonts w:ascii="Cambria" w:hAnsi="Cambria"/>
                <w:bCs/>
                <w:sz w:val="22"/>
                <w:szCs w:val="22"/>
              </w:rPr>
              <w:t>1,</w:t>
            </w:r>
            <w:r w:rsidR="00BB1E9D">
              <w:rPr>
                <w:rFonts w:ascii="Cambria" w:hAnsi="Cambria"/>
                <w:bCs/>
                <w:sz w:val="22"/>
                <w:szCs w:val="22"/>
              </w:rPr>
              <w:t>9</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12F95" w14:textId="77777777" w:rsidR="00E6330B" w:rsidRPr="006A55E7" w:rsidRDefault="00E6330B" w:rsidP="00B93ABB">
            <w:pPr>
              <w:jc w:val="center"/>
              <w:rPr>
                <w:rFonts w:ascii="Cambria" w:hAnsi="Cambria"/>
                <w:bCs/>
                <w:sz w:val="22"/>
                <w:szCs w:val="22"/>
              </w:rPr>
            </w:pPr>
            <w:r w:rsidRPr="006A55E7">
              <w:rPr>
                <w:rFonts w:ascii="Cambria" w:hAnsi="Cambria"/>
                <w:bCs/>
                <w:sz w:val="22"/>
                <w:szCs w:val="22"/>
              </w:rPr>
              <w:t>50%</w:t>
            </w:r>
          </w:p>
        </w:tc>
      </w:tr>
      <w:tr w:rsidR="00E6330B" w:rsidRPr="006A55E7" w14:paraId="1ED7AED5" w14:textId="77777777" w:rsidTr="006C75FD">
        <w:tc>
          <w:tcPr>
            <w:tcW w:w="2536" w:type="dxa"/>
            <w:vMerge/>
            <w:tcBorders>
              <w:left w:val="single" w:sz="8" w:space="0" w:color="000000"/>
              <w:right w:val="single" w:sz="8" w:space="0" w:color="000000"/>
            </w:tcBorders>
            <w:shd w:val="clear" w:color="auto" w:fill="F2F2F2"/>
            <w:vAlign w:val="center"/>
            <w:hideMark/>
          </w:tcPr>
          <w:p w14:paraId="60938FBD" w14:textId="77777777" w:rsidR="00E6330B" w:rsidRPr="006A55E7" w:rsidRDefault="00E6330B" w:rsidP="00E6330B">
            <w:pPr>
              <w:rPr>
                <w:rFonts w:ascii="Cambria" w:hAnsi="Cambria"/>
                <w:bCs/>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FE1F6D" w14:textId="6AF48658" w:rsidR="00E6330B" w:rsidRPr="006A55E7" w:rsidRDefault="00BB1E9D" w:rsidP="00BB1E9D">
            <w:pPr>
              <w:rPr>
                <w:rFonts w:ascii="Cambria" w:hAnsi="Cambria"/>
                <w:bCs/>
                <w:sz w:val="22"/>
                <w:szCs w:val="22"/>
              </w:rPr>
            </w:pPr>
            <w:r>
              <w:rPr>
                <w:rFonts w:ascii="Cambria" w:hAnsi="Cambria"/>
                <w:bCs/>
                <w:sz w:val="22"/>
                <w:szCs w:val="22"/>
              </w:rPr>
              <w:t>u</w:t>
            </w:r>
            <w:r w:rsidR="00E6330B" w:rsidRPr="006A55E7">
              <w:rPr>
                <w:rFonts w:ascii="Cambria" w:hAnsi="Cambria"/>
                <w:bCs/>
                <w:sz w:val="22"/>
                <w:szCs w:val="22"/>
              </w:rPr>
              <w:t>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8634E" w14:textId="77777777" w:rsidR="00E6330B" w:rsidRPr="006A55E7" w:rsidRDefault="00E6330B" w:rsidP="00BB1E9D">
            <w:pPr>
              <w:jc w:val="center"/>
              <w:rPr>
                <w:rFonts w:ascii="Cambria" w:hAnsi="Cambria"/>
                <w:bCs/>
                <w:sz w:val="22"/>
                <w:szCs w:val="22"/>
              </w:rPr>
            </w:pPr>
            <w:r w:rsidRPr="006A55E7">
              <w:rPr>
                <w:rFonts w:ascii="Cambria" w:hAnsi="Cambria"/>
                <w:bCs/>
                <w:sz w:val="22"/>
                <w:szCs w:val="22"/>
              </w:rPr>
              <w:t>1</w:t>
            </w:r>
            <w:r w:rsidR="00C5480F" w:rsidRPr="006A55E7">
              <w:rPr>
                <w:rFonts w:ascii="Cambria" w:hAnsi="Cambria"/>
                <w:bCs/>
                <w:sz w:val="22"/>
                <w:szCs w:val="22"/>
              </w:rPr>
              <w:t>20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D65E7B" w14:textId="4E0FD2E1" w:rsidR="00E6330B" w:rsidRPr="006A55E7" w:rsidRDefault="00E6330B" w:rsidP="00BB1E9D">
            <w:pPr>
              <w:jc w:val="center"/>
              <w:rPr>
                <w:rFonts w:ascii="Cambria" w:hAnsi="Cambria"/>
                <w:bCs/>
                <w:sz w:val="22"/>
                <w:szCs w:val="22"/>
              </w:rPr>
            </w:pPr>
            <w:r w:rsidRPr="006A55E7">
              <w:rPr>
                <w:rFonts w:ascii="Cambria" w:hAnsi="Cambria"/>
                <w:bCs/>
                <w:sz w:val="22"/>
                <w:szCs w:val="22"/>
              </w:rPr>
              <w:t>4</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F388E6" w14:textId="77777777" w:rsidR="00E6330B" w:rsidRPr="006A55E7" w:rsidRDefault="00E6330B" w:rsidP="00BB1E9D">
            <w:pPr>
              <w:jc w:val="center"/>
              <w:rPr>
                <w:rFonts w:ascii="Cambria" w:hAnsi="Cambria"/>
                <w:bCs/>
                <w:sz w:val="22"/>
                <w:szCs w:val="22"/>
              </w:rPr>
            </w:pPr>
            <w:r w:rsidRPr="006A55E7">
              <w:rPr>
                <w:rFonts w:ascii="Cambria" w:hAnsi="Cambria"/>
                <w:bCs/>
                <w:sz w:val="22"/>
                <w:szCs w:val="22"/>
              </w:rPr>
              <w:t>100%</w:t>
            </w:r>
          </w:p>
        </w:tc>
      </w:tr>
      <w:tr w:rsidR="00E6330B" w:rsidRPr="006A55E7" w14:paraId="7BB64F88"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5ADB99" w14:textId="77777777" w:rsidR="00E6330B" w:rsidRPr="006A55E7" w:rsidRDefault="00E6330B" w:rsidP="00E6330B">
            <w:pPr>
              <w:rPr>
                <w:rFonts w:ascii="Cambria" w:hAnsi="Cambria"/>
                <w:bCs/>
                <w:sz w:val="22"/>
                <w:szCs w:val="22"/>
              </w:rPr>
            </w:pPr>
            <w:r w:rsidRPr="006A55E7">
              <w:rPr>
                <w:rFonts w:ascii="Cambria" w:hAnsi="Cambria"/>
                <w:bCs/>
                <w:sz w:val="22"/>
                <w:szCs w:val="22"/>
              </w:rPr>
              <w:t>Studentske obveze</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A75B97"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Da položi kolegij, student/studentica mora: </w:t>
            </w:r>
          </w:p>
          <w:p w14:paraId="327195FC" w14:textId="6001946A" w:rsidR="00E6330B" w:rsidRPr="006A55E7" w:rsidRDefault="00E6330B" w:rsidP="00E6330B">
            <w:pPr>
              <w:rPr>
                <w:rFonts w:ascii="Cambria" w:hAnsi="Cambria"/>
                <w:bCs/>
                <w:sz w:val="22"/>
                <w:szCs w:val="22"/>
              </w:rPr>
            </w:pPr>
            <w:r w:rsidRPr="006A55E7">
              <w:rPr>
                <w:rFonts w:ascii="Cambria" w:hAnsi="Cambria"/>
                <w:bCs/>
                <w:sz w:val="22"/>
                <w:szCs w:val="22"/>
              </w:rPr>
              <w:t xml:space="preserve">1. pohađati nastavu i aktivno sudjelovati u svim oblicima nastave </w:t>
            </w:r>
          </w:p>
          <w:p w14:paraId="4A93AE20" w14:textId="37A796AD" w:rsidR="00E6330B" w:rsidRPr="006A55E7" w:rsidRDefault="00E6330B" w:rsidP="00E6330B">
            <w:pPr>
              <w:rPr>
                <w:rFonts w:ascii="Cambria" w:hAnsi="Cambria"/>
                <w:bCs/>
                <w:sz w:val="22"/>
                <w:szCs w:val="22"/>
              </w:rPr>
            </w:pPr>
            <w:r w:rsidRPr="006A55E7">
              <w:rPr>
                <w:rFonts w:ascii="Cambria" w:hAnsi="Cambria"/>
                <w:bCs/>
                <w:sz w:val="22"/>
                <w:szCs w:val="22"/>
              </w:rPr>
              <w:t>2. izraditi priprave i didaktički materijal za neposredan rad s djecom te analizirati uratke</w:t>
            </w:r>
          </w:p>
          <w:p w14:paraId="1E8BE9B4" w14:textId="77777777" w:rsidR="00E6330B" w:rsidRPr="006A55E7" w:rsidRDefault="00E6330B" w:rsidP="00E6330B">
            <w:pPr>
              <w:rPr>
                <w:rFonts w:ascii="Cambria" w:hAnsi="Cambria"/>
                <w:bCs/>
                <w:sz w:val="22"/>
                <w:szCs w:val="22"/>
              </w:rPr>
            </w:pPr>
            <w:r w:rsidRPr="006A55E7">
              <w:rPr>
                <w:rFonts w:ascii="Cambria" w:hAnsi="Cambria"/>
                <w:bCs/>
                <w:sz w:val="22"/>
                <w:szCs w:val="22"/>
              </w:rPr>
              <w:t>Napomena: (vrijedi za obvezu 2.) Student/studentica treba izraditi  vježbe i predati ih u dogovorenom roku. Ako ne riješi obveze do zadanoga roka, tada gubi pravo na ECTS-e iz kolegija u toj akademskoj godini. Zadane rokove u ovome kolegiju treba poštivati.</w:t>
            </w:r>
          </w:p>
          <w:p w14:paraId="78915D54" w14:textId="77777777" w:rsidR="00E6330B" w:rsidRPr="006A55E7" w:rsidRDefault="00E6330B" w:rsidP="00E6330B">
            <w:pPr>
              <w:rPr>
                <w:rFonts w:ascii="Cambria" w:hAnsi="Cambria"/>
                <w:bCs/>
                <w:sz w:val="22"/>
                <w:szCs w:val="22"/>
              </w:rPr>
            </w:pPr>
            <w:r w:rsidRPr="006A55E7">
              <w:rPr>
                <w:rFonts w:ascii="Cambria" w:hAnsi="Cambria"/>
                <w:bCs/>
                <w:sz w:val="22"/>
                <w:szCs w:val="22"/>
              </w:rPr>
              <w:t>3. položiti pismeni ispit.</w:t>
            </w:r>
          </w:p>
        </w:tc>
      </w:tr>
      <w:tr w:rsidR="00E6330B" w:rsidRPr="006A55E7" w14:paraId="66127828"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160387" w14:textId="77777777" w:rsidR="00E6330B" w:rsidRPr="006A55E7" w:rsidRDefault="00E6330B" w:rsidP="00E6330B">
            <w:pPr>
              <w:rPr>
                <w:rFonts w:ascii="Cambria" w:hAnsi="Cambria"/>
                <w:bCs/>
                <w:sz w:val="22"/>
                <w:szCs w:val="22"/>
              </w:rPr>
            </w:pPr>
            <w:r w:rsidRPr="006A55E7">
              <w:rPr>
                <w:rFonts w:ascii="Cambria" w:hAnsi="Cambria"/>
                <w:bCs/>
                <w:sz w:val="22"/>
                <w:szCs w:val="22"/>
              </w:rPr>
              <w:t>Rokovi ispita i kolokvija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9213E8" w14:textId="77777777" w:rsidR="00E6330B" w:rsidRPr="006A55E7" w:rsidRDefault="00E6330B" w:rsidP="00E6330B">
            <w:pPr>
              <w:rPr>
                <w:rFonts w:ascii="Cambria" w:hAnsi="Cambria"/>
                <w:bCs/>
                <w:sz w:val="22"/>
                <w:szCs w:val="22"/>
              </w:rPr>
            </w:pPr>
            <w:r w:rsidRPr="006A55E7">
              <w:rPr>
                <w:rFonts w:ascii="Cambria" w:hAnsi="Cambria"/>
                <w:bCs/>
                <w:sz w:val="22"/>
                <w:szCs w:val="22"/>
              </w:rPr>
              <w:t>Objavljuju se u ISVU sustavu i studomatu.</w:t>
            </w:r>
          </w:p>
        </w:tc>
      </w:tr>
      <w:tr w:rsidR="00E6330B" w:rsidRPr="006A55E7" w14:paraId="044D2B7E" w14:textId="77777777" w:rsidTr="006C75FD">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987E4E"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Ostale važne činjenice </w:t>
            </w:r>
            <w:r w:rsidRPr="006A55E7">
              <w:rPr>
                <w:rFonts w:ascii="Cambria" w:hAnsi="Cambria"/>
                <w:bCs/>
                <w:sz w:val="22"/>
                <w:szCs w:val="22"/>
                <w:lang w:val="it-IT"/>
              </w:rPr>
              <w:t>vezane uz kolegij</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326622" w14:textId="77777777" w:rsidR="00E6330B" w:rsidRPr="006A55E7" w:rsidRDefault="00E6330B" w:rsidP="00E6330B">
            <w:pPr>
              <w:rPr>
                <w:rFonts w:ascii="Cambria" w:hAnsi="Cambria"/>
                <w:bCs/>
                <w:sz w:val="22"/>
                <w:szCs w:val="22"/>
              </w:rPr>
            </w:pPr>
            <w:r w:rsidRPr="006A55E7">
              <w:rPr>
                <w:rFonts w:ascii="Cambria" w:hAnsi="Cambria"/>
                <w:bCs/>
                <w:sz w:val="22"/>
                <w:szCs w:val="22"/>
              </w:rPr>
              <w:t>Materijali za predavanja i seminare objavljuju se na e-učenju. U slučaju održavanja nastave na daljinu, moguće je odstupanje u:</w:t>
            </w:r>
          </w:p>
          <w:p w14:paraId="3E84DA21" w14:textId="77777777" w:rsidR="00E6330B" w:rsidRPr="006A55E7" w:rsidRDefault="00E6330B" w:rsidP="00E6330B">
            <w:pPr>
              <w:rPr>
                <w:rFonts w:ascii="Cambria" w:hAnsi="Cambria"/>
                <w:bCs/>
                <w:sz w:val="22"/>
                <w:szCs w:val="22"/>
              </w:rPr>
            </w:pPr>
            <w:r w:rsidRPr="006A55E7">
              <w:rPr>
                <w:rFonts w:ascii="Cambria" w:hAnsi="Cambria"/>
                <w:bCs/>
                <w:sz w:val="22"/>
                <w:szCs w:val="22"/>
              </w:rPr>
              <w:t>- mjestu izvođenja kolegija</w:t>
            </w:r>
          </w:p>
          <w:p w14:paraId="09B0EB2C" w14:textId="77777777" w:rsidR="00E6330B" w:rsidRPr="006A55E7" w:rsidRDefault="00E6330B" w:rsidP="00E6330B">
            <w:pPr>
              <w:rPr>
                <w:rFonts w:ascii="Cambria" w:hAnsi="Cambria"/>
                <w:bCs/>
                <w:sz w:val="22"/>
                <w:szCs w:val="22"/>
              </w:rPr>
            </w:pPr>
            <w:r w:rsidRPr="006A55E7">
              <w:rPr>
                <w:rFonts w:ascii="Cambria" w:hAnsi="Cambria"/>
                <w:bCs/>
                <w:sz w:val="22"/>
                <w:szCs w:val="22"/>
              </w:rPr>
              <w:t>- provedbi aktivnosti, metodama tumačenja i poučavanja i načinima vrednovanja</w:t>
            </w:r>
          </w:p>
          <w:p w14:paraId="633ABFE3" w14:textId="77777777" w:rsidR="00E6330B" w:rsidRPr="006A55E7" w:rsidRDefault="00E6330B" w:rsidP="00E6330B">
            <w:pPr>
              <w:rPr>
                <w:rFonts w:ascii="Cambria" w:hAnsi="Cambria"/>
                <w:bCs/>
                <w:sz w:val="22"/>
                <w:szCs w:val="22"/>
              </w:rPr>
            </w:pPr>
            <w:r w:rsidRPr="006A55E7">
              <w:rPr>
                <w:rFonts w:ascii="Cambria" w:hAnsi="Cambria"/>
                <w:bCs/>
                <w:sz w:val="22"/>
                <w:szCs w:val="22"/>
              </w:rPr>
              <w:t>- studentskim obvezama</w:t>
            </w:r>
          </w:p>
          <w:p w14:paraId="5FE05D8D" w14:textId="77777777" w:rsidR="00E6330B" w:rsidRPr="006A55E7" w:rsidRDefault="00E6330B" w:rsidP="00E6330B">
            <w:pPr>
              <w:rPr>
                <w:rFonts w:ascii="Cambria" w:hAnsi="Cambria"/>
                <w:bCs/>
                <w:sz w:val="22"/>
                <w:szCs w:val="22"/>
              </w:rPr>
            </w:pPr>
            <w:r w:rsidRPr="006A55E7">
              <w:rPr>
                <w:rFonts w:ascii="Cambria" w:hAnsi="Cambria"/>
                <w:bCs/>
                <w:sz w:val="22"/>
                <w:szCs w:val="22"/>
              </w:rPr>
              <w:t>- dostupnoj literaturi.</w:t>
            </w:r>
          </w:p>
          <w:p w14:paraId="520259E5" w14:textId="15079BF2" w:rsidR="00E6330B" w:rsidRPr="006A55E7" w:rsidRDefault="00E6330B" w:rsidP="00E6330B">
            <w:pPr>
              <w:rPr>
                <w:rFonts w:ascii="Cambria" w:hAnsi="Cambria"/>
                <w:bCs/>
                <w:sz w:val="22"/>
                <w:szCs w:val="22"/>
              </w:rPr>
            </w:pPr>
            <w:r w:rsidRPr="006A55E7">
              <w:rPr>
                <w:rFonts w:ascii="Cambria" w:hAnsi="Cambria"/>
                <w:bCs/>
                <w:sz w:val="22"/>
                <w:szCs w:val="22"/>
              </w:rPr>
              <w:t xml:space="preserve">O tome će nositeljica kolegija </w:t>
            </w:r>
            <w:r w:rsidR="00BB1E9D">
              <w:rPr>
                <w:rFonts w:ascii="Cambria" w:hAnsi="Cambria"/>
                <w:bCs/>
                <w:sz w:val="22"/>
                <w:szCs w:val="22"/>
              </w:rPr>
              <w:t xml:space="preserve">i suradnica </w:t>
            </w:r>
            <w:r w:rsidRPr="006A55E7">
              <w:rPr>
                <w:rFonts w:ascii="Cambria" w:hAnsi="Cambria"/>
                <w:bCs/>
                <w:sz w:val="22"/>
                <w:szCs w:val="22"/>
              </w:rPr>
              <w:t>obavijestiti</w:t>
            </w:r>
            <w:r w:rsidR="00BB1E9D">
              <w:rPr>
                <w:rFonts w:ascii="Cambria" w:hAnsi="Cambria"/>
                <w:bCs/>
                <w:sz w:val="22"/>
                <w:szCs w:val="22"/>
              </w:rPr>
              <w:t xml:space="preserve"> </w:t>
            </w:r>
            <w:r w:rsidRPr="006A55E7">
              <w:rPr>
                <w:rFonts w:ascii="Cambria" w:hAnsi="Cambria"/>
                <w:bCs/>
                <w:sz w:val="22"/>
                <w:szCs w:val="22"/>
              </w:rPr>
              <w:t>studente i studentice kad se nastava na daljinu počne održavati.</w:t>
            </w:r>
          </w:p>
          <w:p w14:paraId="3F3F8E91" w14:textId="77777777" w:rsidR="00E6330B" w:rsidRPr="006A55E7" w:rsidRDefault="00E6330B" w:rsidP="00E6330B">
            <w:pPr>
              <w:rPr>
                <w:rFonts w:ascii="Cambria" w:hAnsi="Cambria"/>
                <w:bCs/>
                <w:sz w:val="22"/>
                <w:szCs w:val="22"/>
              </w:rPr>
            </w:pPr>
            <w:r w:rsidRPr="006A55E7">
              <w:rPr>
                <w:rFonts w:ascii="Cambria" w:hAnsi="Cambria"/>
                <w:bCs/>
                <w:sz w:val="22"/>
                <w:szCs w:val="22"/>
              </w:rPr>
              <w:t>Ishodi učenja ostaju nepromijenjeni.</w:t>
            </w:r>
          </w:p>
        </w:tc>
      </w:tr>
      <w:tr w:rsidR="00E6330B" w:rsidRPr="006A55E7" w14:paraId="2471503D" w14:textId="77777777" w:rsidTr="006C75FD">
        <w:trPr>
          <w:trHeight w:val="619"/>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8A39F2" w14:textId="77777777" w:rsidR="00E6330B" w:rsidRPr="006A55E7" w:rsidRDefault="00E6330B" w:rsidP="00E6330B">
            <w:pPr>
              <w:rPr>
                <w:rFonts w:ascii="Cambria" w:hAnsi="Cambria"/>
                <w:bCs/>
                <w:sz w:val="22"/>
                <w:szCs w:val="22"/>
              </w:rPr>
            </w:pPr>
            <w:r w:rsidRPr="006A55E7">
              <w:rPr>
                <w:rFonts w:ascii="Cambria" w:hAnsi="Cambria"/>
                <w:bCs/>
                <w:sz w:val="22"/>
                <w:szCs w:val="22"/>
              </w:rPr>
              <w:t>Literatura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DDC319" w14:textId="77777777" w:rsidR="00E6330B" w:rsidRPr="006A55E7" w:rsidRDefault="00E6330B" w:rsidP="00E6330B">
            <w:pPr>
              <w:rPr>
                <w:rFonts w:ascii="Cambria" w:hAnsi="Cambria"/>
                <w:b/>
                <w:bCs/>
                <w:sz w:val="22"/>
                <w:szCs w:val="22"/>
              </w:rPr>
            </w:pPr>
            <w:r w:rsidRPr="006A55E7">
              <w:rPr>
                <w:rFonts w:ascii="Cambria" w:hAnsi="Cambria"/>
                <w:bCs/>
                <w:sz w:val="22"/>
                <w:szCs w:val="22"/>
              </w:rPr>
              <w:t>Obvezna</w:t>
            </w:r>
            <w:r w:rsidRPr="006A55E7">
              <w:rPr>
                <w:rFonts w:ascii="Cambria" w:hAnsi="Cambria"/>
                <w:b/>
                <w:bCs/>
                <w:sz w:val="22"/>
                <w:szCs w:val="22"/>
              </w:rPr>
              <w:t>:</w:t>
            </w:r>
          </w:p>
          <w:p w14:paraId="1A9242D1" w14:textId="77777777" w:rsidR="00E6330B" w:rsidRPr="006A55E7" w:rsidRDefault="00E6330B" w:rsidP="00E6330B">
            <w:pPr>
              <w:rPr>
                <w:rFonts w:ascii="Cambria" w:hAnsi="Cambria"/>
                <w:bCs/>
                <w:sz w:val="22"/>
                <w:szCs w:val="22"/>
              </w:rPr>
            </w:pPr>
            <w:r w:rsidRPr="006A55E7">
              <w:rPr>
                <w:rFonts w:ascii="Cambria" w:hAnsi="Cambria"/>
                <w:bCs/>
                <w:sz w:val="22"/>
                <w:szCs w:val="22"/>
              </w:rPr>
              <w:t>1. Liebeck, P. (1995). Kako djeca uče matematiku. Zagreb: Educa (odabrana poglavlja str. 1- 64).</w:t>
            </w:r>
          </w:p>
          <w:p w14:paraId="781A1042" w14:textId="77777777" w:rsidR="00E6330B" w:rsidRPr="006A55E7" w:rsidRDefault="00E6330B" w:rsidP="00E6330B">
            <w:pPr>
              <w:rPr>
                <w:rFonts w:ascii="Cambria" w:hAnsi="Cambria"/>
                <w:bCs/>
                <w:sz w:val="22"/>
                <w:szCs w:val="22"/>
              </w:rPr>
            </w:pPr>
            <w:r w:rsidRPr="006A55E7">
              <w:rPr>
                <w:rFonts w:ascii="Cambria" w:hAnsi="Cambria"/>
                <w:bCs/>
                <w:sz w:val="22"/>
                <w:szCs w:val="22"/>
              </w:rPr>
              <w:lastRenderedPageBreak/>
              <w:t>2. Slunjski E. (2001). Integrirani predškolski kurikulum-rad djece na projektima. Zagreb: Mali profesor.</w:t>
            </w:r>
          </w:p>
          <w:p w14:paraId="1AEEA6FE" w14:textId="77777777" w:rsidR="00E6330B" w:rsidRPr="006A55E7" w:rsidRDefault="00E6330B" w:rsidP="00E6330B">
            <w:pPr>
              <w:rPr>
                <w:rFonts w:ascii="Cambria" w:hAnsi="Cambria"/>
                <w:bCs/>
                <w:sz w:val="22"/>
                <w:szCs w:val="22"/>
              </w:rPr>
            </w:pPr>
            <w:r w:rsidRPr="006A55E7">
              <w:rPr>
                <w:rFonts w:ascii="Cambria" w:hAnsi="Cambria"/>
                <w:bCs/>
                <w:sz w:val="22"/>
                <w:szCs w:val="22"/>
              </w:rPr>
              <w:t>3. Slunjski, E. (2006). Stvaranje predškolskog kurikuluma u vrtiću - organizaciji koja uči. Zagreb: Mali profesor: Čakovec, Visoka učiteljska škola u Čakovcu.</w:t>
            </w:r>
          </w:p>
          <w:p w14:paraId="50893138" w14:textId="77777777" w:rsidR="00E6330B" w:rsidRPr="006A55E7" w:rsidRDefault="00E6330B" w:rsidP="00E6330B">
            <w:pPr>
              <w:rPr>
                <w:rFonts w:ascii="Cambria" w:hAnsi="Cambria"/>
                <w:bCs/>
                <w:sz w:val="22"/>
                <w:szCs w:val="22"/>
              </w:rPr>
            </w:pPr>
            <w:r w:rsidRPr="006A55E7">
              <w:rPr>
                <w:rFonts w:ascii="Cambria" w:hAnsi="Cambria"/>
                <w:bCs/>
                <w:sz w:val="22"/>
                <w:szCs w:val="22"/>
              </w:rPr>
              <w:t>4. Slunjski, E. (2012). Tragovima dječjih stopa. Zagreb: Profil.</w:t>
            </w:r>
          </w:p>
          <w:p w14:paraId="3A320E1B" w14:textId="77777777" w:rsidR="00E6330B" w:rsidRPr="006A55E7" w:rsidRDefault="00E6330B" w:rsidP="00E6330B">
            <w:pPr>
              <w:rPr>
                <w:rFonts w:ascii="Cambria" w:hAnsi="Cambria"/>
                <w:bCs/>
                <w:sz w:val="22"/>
                <w:szCs w:val="22"/>
              </w:rPr>
            </w:pPr>
            <w:r w:rsidRPr="006A55E7">
              <w:rPr>
                <w:rFonts w:ascii="Cambria" w:hAnsi="Cambria"/>
                <w:bCs/>
                <w:sz w:val="22"/>
                <w:szCs w:val="22"/>
              </w:rPr>
              <w:t>5. Slunjski, E. (2015). Izvan okvira. Zagreb:  Element.</w:t>
            </w:r>
          </w:p>
          <w:p w14:paraId="2D53F6B4" w14:textId="77777777" w:rsidR="00E6330B" w:rsidRPr="006A55E7" w:rsidRDefault="00E6330B" w:rsidP="00E6330B">
            <w:pPr>
              <w:rPr>
                <w:rFonts w:ascii="Cambria" w:hAnsi="Cambria"/>
                <w:bCs/>
                <w:sz w:val="22"/>
                <w:szCs w:val="22"/>
              </w:rPr>
            </w:pPr>
            <w:r w:rsidRPr="006A55E7">
              <w:rPr>
                <w:rFonts w:ascii="Cambria" w:hAnsi="Cambria"/>
                <w:bCs/>
                <w:sz w:val="22"/>
                <w:szCs w:val="22"/>
              </w:rPr>
              <w:t>Izborna:</w:t>
            </w:r>
          </w:p>
          <w:p w14:paraId="092C2984" w14:textId="77777777" w:rsidR="00E6330B" w:rsidRPr="006A55E7" w:rsidRDefault="00E6330B" w:rsidP="00E6330B">
            <w:pPr>
              <w:rPr>
                <w:rFonts w:ascii="Cambria" w:hAnsi="Cambria"/>
                <w:bCs/>
                <w:sz w:val="22"/>
                <w:szCs w:val="22"/>
              </w:rPr>
            </w:pPr>
            <w:r w:rsidRPr="006A55E7">
              <w:rPr>
                <w:rFonts w:ascii="Cambria" w:hAnsi="Cambria"/>
                <w:bCs/>
                <w:sz w:val="22"/>
                <w:szCs w:val="22"/>
              </w:rPr>
              <w:t>1. Cifrić, I. (2002). Okoliš i održivi razvoj. Zagreb: Hrvatsko sociološko društvo.</w:t>
            </w:r>
          </w:p>
          <w:p w14:paraId="7E41636C" w14:textId="51CE4E6F" w:rsidR="00E6330B" w:rsidRPr="006A55E7" w:rsidRDefault="00E6330B" w:rsidP="00E6330B">
            <w:pPr>
              <w:rPr>
                <w:rFonts w:ascii="Cambria" w:hAnsi="Cambria"/>
                <w:bCs/>
                <w:sz w:val="22"/>
                <w:szCs w:val="22"/>
              </w:rPr>
            </w:pPr>
            <w:r w:rsidRPr="006A55E7">
              <w:rPr>
                <w:rFonts w:ascii="Cambria" w:hAnsi="Cambria"/>
                <w:bCs/>
                <w:sz w:val="22"/>
                <w:szCs w:val="22"/>
              </w:rPr>
              <w:t>2. Cifrić, I. (2009). Kultura i okoliš. Zaprešić: Visoka škola za poslovanje i upravljanje s pravom javnosti Baltazar Adam Krčelić. (poglavlje: Održivi razvoj: str. 259-287)</w:t>
            </w:r>
          </w:p>
          <w:p w14:paraId="2D902876" w14:textId="77777777" w:rsidR="00E6330B" w:rsidRPr="006A55E7" w:rsidRDefault="00E6330B" w:rsidP="00E6330B">
            <w:pPr>
              <w:rPr>
                <w:rFonts w:ascii="Cambria" w:hAnsi="Cambria"/>
                <w:bCs/>
                <w:sz w:val="22"/>
                <w:szCs w:val="22"/>
              </w:rPr>
            </w:pPr>
            <w:r w:rsidRPr="006A55E7">
              <w:rPr>
                <w:rFonts w:ascii="Cambria" w:hAnsi="Cambria"/>
                <w:bCs/>
                <w:sz w:val="22"/>
                <w:szCs w:val="22"/>
              </w:rPr>
              <w:t>3. Časopis „Dijete Vrtić Obitelj“ i ostali časopisi za odgojitelje, roditelje i djecu.</w:t>
            </w:r>
          </w:p>
          <w:p w14:paraId="0E6D0505" w14:textId="77777777" w:rsidR="00E6330B" w:rsidRPr="006A55E7" w:rsidRDefault="00E6330B" w:rsidP="00E6330B">
            <w:pPr>
              <w:rPr>
                <w:rFonts w:ascii="Cambria" w:hAnsi="Cambria"/>
                <w:bCs/>
                <w:sz w:val="22"/>
                <w:szCs w:val="22"/>
              </w:rPr>
            </w:pPr>
            <w:r w:rsidRPr="006A55E7">
              <w:rPr>
                <w:rFonts w:ascii="Cambria" w:hAnsi="Cambria"/>
                <w:bCs/>
                <w:sz w:val="22"/>
                <w:szCs w:val="22"/>
              </w:rPr>
              <w:t>4. Devernay, B. i suradnici (2001). Obrazovanje za okoliš i održivi razvoj. Zagreb: Centar za građanski odgoj i demokraciju.</w:t>
            </w:r>
          </w:p>
          <w:p w14:paraId="0766559B" w14:textId="77777777" w:rsidR="00E6330B" w:rsidRPr="006A55E7" w:rsidRDefault="00E6330B" w:rsidP="00E6330B">
            <w:pPr>
              <w:rPr>
                <w:rFonts w:ascii="Cambria" w:hAnsi="Cambria"/>
                <w:bCs/>
                <w:sz w:val="22"/>
                <w:szCs w:val="22"/>
              </w:rPr>
            </w:pPr>
            <w:r w:rsidRPr="006A55E7">
              <w:rPr>
                <w:rFonts w:ascii="Cambria" w:hAnsi="Cambria"/>
                <w:bCs/>
                <w:sz w:val="22"/>
                <w:szCs w:val="22"/>
              </w:rPr>
              <w:t>5. Došen-Dobud, A. (2001). Predškola: vodič za voditelje i roditelje. Zagreb, Alinea.</w:t>
            </w:r>
          </w:p>
          <w:p w14:paraId="7BEEC50A" w14:textId="77777777" w:rsidR="00E6330B" w:rsidRPr="006A55E7" w:rsidRDefault="00E6330B" w:rsidP="00E6330B">
            <w:pPr>
              <w:rPr>
                <w:rFonts w:ascii="Cambria" w:hAnsi="Cambria"/>
                <w:bCs/>
                <w:sz w:val="22"/>
                <w:szCs w:val="22"/>
              </w:rPr>
            </w:pPr>
            <w:r w:rsidRPr="006A55E7">
              <w:rPr>
                <w:rFonts w:ascii="Cambria" w:hAnsi="Cambria"/>
                <w:bCs/>
                <w:sz w:val="22"/>
                <w:szCs w:val="22"/>
              </w:rPr>
              <w:t>6. Lay, V. i J. Puđak (2008). Sociološke dimenzije odgoja i obrazovanja za održivi razvoj. U: V. Uzelac i L. Vujčić, (ur), Cjelovito učenje za održivi razvoj, str. 95-105, Rijeka: Sveučilište u Rijeci, Učiteljski fakultet u Rijeci.</w:t>
            </w:r>
          </w:p>
          <w:p w14:paraId="120A1782" w14:textId="77777777" w:rsidR="00E6330B" w:rsidRPr="006A55E7" w:rsidRDefault="00E6330B" w:rsidP="00E6330B">
            <w:pPr>
              <w:rPr>
                <w:rFonts w:ascii="Cambria" w:hAnsi="Cambria"/>
                <w:bCs/>
                <w:sz w:val="22"/>
                <w:szCs w:val="22"/>
              </w:rPr>
            </w:pPr>
            <w:r w:rsidRPr="006A55E7">
              <w:rPr>
                <w:rFonts w:ascii="Cambria" w:hAnsi="Cambria"/>
                <w:bCs/>
                <w:sz w:val="22"/>
                <w:szCs w:val="22"/>
              </w:rPr>
              <w:t>7. Lay, V. (2005). Integralna održivost i učenje. Društvena istraživanja, 14(77), str. 353-377.</w:t>
            </w:r>
          </w:p>
          <w:p w14:paraId="283487E8" w14:textId="77777777" w:rsidR="00E6330B" w:rsidRPr="006A55E7" w:rsidRDefault="00E6330B" w:rsidP="00E6330B">
            <w:pPr>
              <w:rPr>
                <w:rFonts w:ascii="Cambria" w:hAnsi="Cambria"/>
                <w:bCs/>
                <w:sz w:val="22"/>
                <w:szCs w:val="22"/>
              </w:rPr>
            </w:pPr>
            <w:r w:rsidRPr="006A55E7">
              <w:rPr>
                <w:rFonts w:ascii="Cambria" w:hAnsi="Cambria"/>
                <w:bCs/>
                <w:sz w:val="22"/>
                <w:szCs w:val="22"/>
              </w:rPr>
              <w:t>8. Lawrence, S. i Shapiro E. (1997). Kako razviti emocionalnu inteligenciju djeteta. Zagreb: Mozaik knjiga.</w:t>
            </w:r>
          </w:p>
          <w:p w14:paraId="024E932C" w14:textId="77777777" w:rsidR="00E6330B" w:rsidRPr="006A55E7" w:rsidRDefault="00E6330B" w:rsidP="00E6330B">
            <w:pPr>
              <w:rPr>
                <w:rFonts w:ascii="Cambria" w:hAnsi="Cambria"/>
                <w:bCs/>
                <w:sz w:val="22"/>
                <w:szCs w:val="22"/>
              </w:rPr>
            </w:pPr>
            <w:r w:rsidRPr="006A55E7">
              <w:rPr>
                <w:rFonts w:ascii="Cambria" w:hAnsi="Cambria"/>
                <w:bCs/>
                <w:sz w:val="22"/>
                <w:szCs w:val="22"/>
              </w:rPr>
              <w:t>9. Loschi, T. (2000). Fare programmazione e valutazione. Ediz. del Borgo, Bologna.</w:t>
            </w:r>
          </w:p>
          <w:p w14:paraId="1B70A1D4" w14:textId="77777777" w:rsidR="00E6330B" w:rsidRPr="006A55E7" w:rsidRDefault="00E6330B" w:rsidP="00E6330B">
            <w:pPr>
              <w:rPr>
                <w:rFonts w:ascii="Cambria" w:hAnsi="Cambria"/>
                <w:bCs/>
                <w:sz w:val="22"/>
                <w:szCs w:val="22"/>
              </w:rPr>
            </w:pPr>
            <w:r w:rsidRPr="006A55E7">
              <w:rPr>
                <w:rFonts w:ascii="Cambria" w:hAnsi="Cambria"/>
                <w:bCs/>
                <w:sz w:val="22"/>
                <w:szCs w:val="22"/>
              </w:rPr>
              <w:t>10. Pećnik, N. (2008). Suvremeni pogled na dijete, roditeljstvo i socijalizaciju. Dijete i društvo, Ministarstvo obitelji, branitelja i međugeneracijske solidarnosti, br.1/2, Zagreb (99.-119. str.)</w:t>
            </w:r>
          </w:p>
          <w:p w14:paraId="4AFD0740" w14:textId="77777777" w:rsidR="00E6330B" w:rsidRPr="006A55E7" w:rsidRDefault="00E6330B" w:rsidP="00E6330B">
            <w:pPr>
              <w:rPr>
                <w:rFonts w:ascii="Cambria" w:hAnsi="Cambria"/>
                <w:bCs/>
                <w:sz w:val="22"/>
                <w:szCs w:val="22"/>
              </w:rPr>
            </w:pPr>
            <w:r w:rsidRPr="006A55E7">
              <w:rPr>
                <w:rFonts w:ascii="Cambria" w:hAnsi="Cambria"/>
                <w:bCs/>
                <w:sz w:val="22"/>
                <w:szCs w:val="22"/>
              </w:rPr>
              <w:t>11. Petrović Sočo B. (2009). Mijenjanje konteksta i odgojne prakse dječjih vrtića. akcijsko istraživanje s elementima etnografskoga pristupa, Zagreb: Mali profesor.</w:t>
            </w:r>
          </w:p>
          <w:p w14:paraId="680C0CCC" w14:textId="77777777" w:rsidR="00E6330B" w:rsidRPr="006A55E7" w:rsidRDefault="00E6330B" w:rsidP="00E6330B">
            <w:pPr>
              <w:rPr>
                <w:rFonts w:ascii="Cambria" w:hAnsi="Cambria"/>
                <w:bCs/>
                <w:sz w:val="22"/>
                <w:szCs w:val="22"/>
              </w:rPr>
            </w:pPr>
            <w:r w:rsidRPr="006A55E7">
              <w:rPr>
                <w:rFonts w:ascii="Cambria" w:hAnsi="Cambria"/>
                <w:bCs/>
                <w:sz w:val="22"/>
                <w:szCs w:val="22"/>
              </w:rPr>
              <w:t>12. Majer, J., Nelović, V. (2007). Odgojitelj u igri s djecom. Đakovo: Tempo d.o.o.</w:t>
            </w:r>
          </w:p>
          <w:p w14:paraId="3153D330" w14:textId="77777777" w:rsidR="00E6330B" w:rsidRPr="006A55E7" w:rsidRDefault="00E6330B" w:rsidP="00E6330B">
            <w:pPr>
              <w:rPr>
                <w:rFonts w:ascii="Cambria" w:hAnsi="Cambria"/>
                <w:bCs/>
                <w:sz w:val="22"/>
                <w:szCs w:val="22"/>
              </w:rPr>
            </w:pPr>
            <w:r w:rsidRPr="006A55E7">
              <w:rPr>
                <w:rFonts w:ascii="Cambria" w:hAnsi="Cambria"/>
                <w:bCs/>
                <w:sz w:val="22"/>
                <w:szCs w:val="22"/>
              </w:rPr>
              <w:t>13. Miljević,-Rižički, R., Maleš, D., Rijavec, M. (2001). Odgoj za razvoj. Zagreb: Alineja ( odabrana ppoglavlja).</w:t>
            </w:r>
          </w:p>
          <w:p w14:paraId="77D9B38C" w14:textId="77777777" w:rsidR="00E6330B" w:rsidRPr="006A55E7" w:rsidRDefault="00E6330B" w:rsidP="00E6330B">
            <w:pPr>
              <w:rPr>
                <w:rFonts w:ascii="Cambria" w:hAnsi="Cambria"/>
                <w:b/>
                <w:bCs/>
                <w:sz w:val="22"/>
                <w:szCs w:val="22"/>
              </w:rPr>
            </w:pPr>
            <w:r w:rsidRPr="006A55E7">
              <w:rPr>
                <w:rFonts w:ascii="Cambria" w:hAnsi="Cambria"/>
                <w:bCs/>
                <w:sz w:val="22"/>
                <w:szCs w:val="22"/>
              </w:rPr>
              <w:t>14. Slunjski, E. (2003). Devet lica jednog odgojitelja/roditelja.  Zagreb: Mali profesor.</w:t>
            </w:r>
          </w:p>
          <w:p w14:paraId="75C9FD43" w14:textId="77777777" w:rsidR="00E6330B" w:rsidRPr="006A55E7" w:rsidRDefault="00E6330B" w:rsidP="00E6330B">
            <w:pPr>
              <w:rPr>
                <w:rFonts w:ascii="Cambria" w:hAnsi="Cambria"/>
                <w:bCs/>
                <w:sz w:val="22"/>
                <w:szCs w:val="22"/>
              </w:rPr>
            </w:pPr>
            <w:r w:rsidRPr="006A55E7">
              <w:rPr>
                <w:rFonts w:ascii="Cambria" w:hAnsi="Cambria"/>
                <w:bCs/>
                <w:sz w:val="22"/>
                <w:szCs w:val="22"/>
              </w:rPr>
              <w:t>15. Unapređenje kvalitete rada primjenom ISSA pedagoških standarda. (2006).  Priručnik za odgajatelje, „Korak po korak“, Zagreb.</w:t>
            </w:r>
          </w:p>
          <w:p w14:paraId="6105F9D6" w14:textId="77777777" w:rsidR="00E6330B" w:rsidRPr="006A55E7" w:rsidRDefault="00E6330B" w:rsidP="00E6330B">
            <w:pPr>
              <w:rPr>
                <w:rFonts w:ascii="Cambria" w:hAnsi="Cambria"/>
                <w:bCs/>
                <w:sz w:val="22"/>
                <w:szCs w:val="22"/>
              </w:rPr>
            </w:pPr>
            <w:r w:rsidRPr="006A55E7">
              <w:rPr>
                <w:rFonts w:ascii="Cambria" w:hAnsi="Cambria"/>
                <w:bCs/>
                <w:sz w:val="22"/>
                <w:szCs w:val="22"/>
              </w:rPr>
              <w:t>16. UNESCO (2005). UN DecadeofEducation for Sustainable Development. Resolutionofthe 65thGeneral Meetingofthe German Commission for UNESCO, Bonn, 7th July2005.http://www.unesco.de/reshv65-2.html?&amp;L=1</w:t>
            </w:r>
          </w:p>
          <w:p w14:paraId="3D4E6261" w14:textId="77777777" w:rsidR="00E6330B" w:rsidRPr="006A55E7" w:rsidRDefault="00E6330B" w:rsidP="00E6330B">
            <w:pPr>
              <w:rPr>
                <w:rFonts w:ascii="Cambria" w:hAnsi="Cambria"/>
                <w:bCs/>
                <w:sz w:val="22"/>
                <w:szCs w:val="22"/>
              </w:rPr>
            </w:pPr>
            <w:r w:rsidRPr="006A55E7">
              <w:rPr>
                <w:rFonts w:ascii="Cambria" w:hAnsi="Cambria"/>
                <w:bCs/>
                <w:sz w:val="22"/>
                <w:szCs w:val="22"/>
              </w:rPr>
              <w:t>17. Uzelac, V, (2007). Promišljanje odgoja i obrazovanja za održivi razvoj u predškolskoj i ranoškolskoj dobi,. U: V. Previšić, N. Šoljan, (ur.) Pedagogija prema cjeloživotnom obrazovanju i društvu znanja, Zagreb: Hrvatsko pedagogijsko društvo, str. 452-466.</w:t>
            </w:r>
          </w:p>
          <w:p w14:paraId="032102B3" w14:textId="77777777" w:rsidR="00E6330B" w:rsidRPr="006A55E7" w:rsidRDefault="00E6330B" w:rsidP="00E6330B">
            <w:pPr>
              <w:rPr>
                <w:rFonts w:ascii="Cambria" w:hAnsi="Cambria"/>
                <w:bCs/>
                <w:sz w:val="22"/>
                <w:szCs w:val="22"/>
              </w:rPr>
            </w:pPr>
            <w:r w:rsidRPr="006A55E7">
              <w:rPr>
                <w:rFonts w:ascii="Cambria" w:hAnsi="Cambria"/>
                <w:bCs/>
                <w:sz w:val="22"/>
                <w:szCs w:val="22"/>
              </w:rPr>
              <w:t xml:space="preserve">18. Vujčić, L., (2011). Kultura vrtića-sustav koji se kontinuirano mijenja i uči. Pedagogijska istraživanja 8 (2), 231-240. </w:t>
            </w:r>
          </w:p>
        </w:tc>
      </w:tr>
    </w:tbl>
    <w:p w14:paraId="2A200B61" w14:textId="77777777" w:rsidR="006C75FD" w:rsidRDefault="006C75FD" w:rsidP="00E6330B">
      <w:pPr>
        <w:rPr>
          <w:rFonts w:ascii="Cambria" w:hAnsi="Cambria"/>
          <w:bCs/>
          <w:sz w:val="22"/>
          <w:szCs w:val="22"/>
        </w:rPr>
      </w:pPr>
    </w:p>
    <w:p w14:paraId="2A616334" w14:textId="77777777" w:rsidR="006C75FD" w:rsidRDefault="006C75FD">
      <w:pPr>
        <w:spacing w:after="160" w:line="259" w:lineRule="auto"/>
        <w:rPr>
          <w:rFonts w:ascii="Cambria" w:hAnsi="Cambria"/>
          <w:bCs/>
          <w:sz w:val="22"/>
          <w:szCs w:val="22"/>
        </w:rPr>
      </w:pPr>
      <w:r>
        <w:rPr>
          <w:rFonts w:ascii="Cambria" w:hAnsi="Cambria"/>
          <w:bCs/>
          <w:sz w:val="22"/>
          <w:szCs w:val="22"/>
        </w:rPr>
        <w:br w:type="page"/>
      </w:r>
    </w:p>
    <w:p w14:paraId="752788FF" w14:textId="77777777" w:rsidR="00E6330B" w:rsidRPr="006A55E7" w:rsidRDefault="00E6330B" w:rsidP="00E6330B">
      <w:pPr>
        <w:rPr>
          <w:rFonts w:ascii="Cambria" w:hAnsi="Cambria"/>
          <w:bCs/>
          <w:sz w:val="22"/>
          <w:szCs w:val="22"/>
        </w:rPr>
      </w:pPr>
    </w:p>
    <w:tbl>
      <w:tblPr>
        <w:tblW w:w="5000" w:type="pct"/>
        <w:tblLayout w:type="fixed"/>
        <w:tblCellMar>
          <w:left w:w="0" w:type="dxa"/>
          <w:right w:w="0" w:type="dxa"/>
        </w:tblCellMar>
        <w:tblLook w:val="0600" w:firstRow="0" w:lastRow="0" w:firstColumn="0" w:lastColumn="0" w:noHBand="1" w:noVBand="1"/>
      </w:tblPr>
      <w:tblGrid>
        <w:gridCol w:w="2542"/>
        <w:gridCol w:w="2385"/>
        <w:gridCol w:w="94"/>
        <w:gridCol w:w="1064"/>
        <w:gridCol w:w="568"/>
        <w:gridCol w:w="136"/>
        <w:gridCol w:w="856"/>
        <w:gridCol w:w="1407"/>
      </w:tblGrid>
      <w:tr w:rsidR="00E6330B" w:rsidRPr="006A55E7" w14:paraId="36A87908" w14:textId="77777777" w:rsidTr="00FE023C">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8BF86F1" w14:textId="77777777" w:rsidR="00E6330B" w:rsidRPr="00BB1E9D" w:rsidRDefault="00E6330B" w:rsidP="00E6330B">
            <w:pPr>
              <w:jc w:val="right"/>
              <w:rPr>
                <w:rFonts w:ascii="Cambria" w:hAnsi="Cambria"/>
                <w:b/>
                <w:bCs/>
              </w:rPr>
            </w:pPr>
            <w:r w:rsidRPr="00BB1E9D">
              <w:rPr>
                <w:rFonts w:ascii="Cambria" w:hAnsi="Cambria"/>
                <w:b/>
                <w:bCs/>
                <w:sz w:val="22"/>
                <w:szCs w:val="22"/>
              </w:rPr>
              <w:t>IZVEDBENI PLAN NASTAVE KOLEGIJA</w:t>
            </w:r>
          </w:p>
        </w:tc>
      </w:tr>
      <w:tr w:rsidR="00E6330B" w:rsidRPr="006A55E7" w14:paraId="051F66C5"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380B8F" w14:textId="77777777" w:rsidR="00E6330B" w:rsidRPr="00BB1E9D" w:rsidRDefault="00E6330B" w:rsidP="00E6330B">
            <w:pPr>
              <w:rPr>
                <w:rFonts w:ascii="Cambria" w:hAnsi="Cambria"/>
                <w:sz w:val="22"/>
                <w:szCs w:val="22"/>
              </w:rPr>
            </w:pPr>
            <w:r w:rsidRPr="00BB1E9D">
              <w:rPr>
                <w:rFonts w:ascii="Cambria" w:hAnsi="Cambria"/>
                <w:sz w:val="22"/>
                <w:szCs w:val="22"/>
              </w:rPr>
              <w:t>Kod i naziv kolegija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205D1F" w14:textId="77777777" w:rsidR="00E6330B" w:rsidRPr="00BB1E9D" w:rsidRDefault="00E6330B" w:rsidP="00E6330B">
            <w:pPr>
              <w:spacing w:before="20"/>
              <w:rPr>
                <w:rFonts w:ascii="Cambria" w:hAnsi="Cambria"/>
                <w:sz w:val="22"/>
                <w:szCs w:val="22"/>
              </w:rPr>
            </w:pPr>
            <w:r w:rsidRPr="00BB1E9D">
              <w:rPr>
                <w:rFonts w:ascii="Cambria" w:hAnsi="Cambria"/>
                <w:sz w:val="22"/>
                <w:szCs w:val="22"/>
              </w:rPr>
              <w:t>200251</w:t>
            </w:r>
          </w:p>
          <w:p w14:paraId="09A11E98" w14:textId="77777777" w:rsidR="00E6330B" w:rsidRPr="00BB1E9D" w:rsidRDefault="00E6330B" w:rsidP="00E6330B">
            <w:pPr>
              <w:rPr>
                <w:rFonts w:ascii="Cambria" w:hAnsi="Cambria"/>
                <w:sz w:val="22"/>
                <w:szCs w:val="22"/>
              </w:rPr>
            </w:pPr>
            <w:r w:rsidRPr="00BB1E9D">
              <w:rPr>
                <w:rFonts w:ascii="Cambria" w:hAnsi="Cambria"/>
                <w:sz w:val="22"/>
                <w:szCs w:val="22"/>
              </w:rPr>
              <w:t>Metodika likovne kulture u integriranom kurikulumu 2</w:t>
            </w:r>
          </w:p>
        </w:tc>
      </w:tr>
      <w:tr w:rsidR="00E6330B" w:rsidRPr="006A55E7" w14:paraId="26FE02E9"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B633DD" w14:textId="77777777" w:rsidR="00E6330B" w:rsidRPr="00BB1E9D" w:rsidRDefault="00E6330B" w:rsidP="00E6330B">
            <w:pPr>
              <w:rPr>
                <w:rFonts w:ascii="Cambria" w:hAnsi="Cambria"/>
                <w:sz w:val="22"/>
                <w:szCs w:val="22"/>
              </w:rPr>
            </w:pPr>
            <w:r w:rsidRPr="00BB1E9D">
              <w:rPr>
                <w:rFonts w:ascii="Cambria" w:hAnsi="Cambria"/>
                <w:sz w:val="22"/>
                <w:szCs w:val="22"/>
              </w:rPr>
              <w:t xml:space="preserve">Nastavnica </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F063C7" w14:textId="77777777" w:rsidR="00E6330B" w:rsidRPr="00BB1E9D" w:rsidRDefault="00E6330B" w:rsidP="00E6330B">
            <w:pPr>
              <w:rPr>
                <w:rStyle w:val="Hiperveza"/>
                <w:rFonts w:ascii="Cambria" w:hAnsi="Cambria"/>
                <w:sz w:val="22"/>
                <w:szCs w:val="22"/>
              </w:rPr>
            </w:pPr>
            <w:r w:rsidRPr="00BB1E9D">
              <w:rPr>
                <w:rStyle w:val="Hiperveza"/>
                <w:rFonts w:ascii="Cambria" w:hAnsi="Cambria"/>
                <w:sz w:val="22"/>
                <w:szCs w:val="22"/>
              </w:rPr>
              <w:t xml:space="preserve">Doc. art. </w:t>
            </w:r>
            <w:hyperlink r:id="rId125" w:history="1">
              <w:r w:rsidRPr="00BB1E9D">
                <w:rPr>
                  <w:rStyle w:val="Hiperveza"/>
                  <w:rFonts w:ascii="Cambria" w:hAnsi="Cambria"/>
                  <w:sz w:val="22"/>
                  <w:szCs w:val="22"/>
                </w:rPr>
                <w:t>Breza Žižović</w:t>
              </w:r>
            </w:hyperlink>
            <w:r w:rsidR="00175DFD" w:rsidRPr="00BB1E9D">
              <w:rPr>
                <w:rFonts w:ascii="Cambria" w:hAnsi="Cambria"/>
                <w:sz w:val="22"/>
                <w:szCs w:val="22"/>
              </w:rPr>
              <w:t xml:space="preserve"> </w:t>
            </w:r>
            <w:r w:rsidRPr="00BB1E9D">
              <w:rPr>
                <w:rFonts w:ascii="Cambria" w:hAnsi="Cambria"/>
                <w:bCs/>
                <w:sz w:val="22"/>
                <w:szCs w:val="22"/>
              </w:rPr>
              <w:t>(nositeljica)</w:t>
            </w:r>
          </w:p>
          <w:p w14:paraId="09308F81" w14:textId="77777777" w:rsidR="00E6330B" w:rsidRPr="00BB1E9D" w:rsidRDefault="005A30DC" w:rsidP="00E6330B">
            <w:pPr>
              <w:rPr>
                <w:rFonts w:ascii="Cambria" w:hAnsi="Cambria"/>
                <w:sz w:val="22"/>
                <w:szCs w:val="22"/>
              </w:rPr>
            </w:pPr>
            <w:hyperlink r:id="rId126" w:history="1">
              <w:r w:rsidR="00E6330B" w:rsidRPr="00BB1E9D">
                <w:rPr>
                  <w:rStyle w:val="Hiperveza"/>
                  <w:rFonts w:ascii="Cambria" w:hAnsi="Cambria"/>
                  <w:sz w:val="22"/>
                  <w:szCs w:val="22"/>
                </w:rPr>
                <w:t xml:space="preserve">Dr. sc. Urianni Merlin, </w:t>
              </w:r>
              <w:r w:rsidR="007121D5" w:rsidRPr="00BB1E9D">
                <w:rPr>
                  <w:rStyle w:val="Hiperveza"/>
                  <w:rFonts w:ascii="Cambria" w:hAnsi="Cambria"/>
                  <w:sz w:val="22"/>
                  <w:szCs w:val="22"/>
                </w:rPr>
                <w:t>prof. struč. stud</w:t>
              </w:r>
              <w:r w:rsidR="00E6330B" w:rsidRPr="00BB1E9D">
                <w:rPr>
                  <w:rStyle w:val="Hiperveza"/>
                  <w:rFonts w:ascii="Cambria" w:hAnsi="Cambria"/>
                  <w:sz w:val="22"/>
                  <w:szCs w:val="22"/>
                </w:rPr>
                <w:t>.</w:t>
              </w:r>
            </w:hyperlink>
          </w:p>
        </w:tc>
      </w:tr>
      <w:tr w:rsidR="00E6330B" w:rsidRPr="006A55E7" w14:paraId="0F4FC0EF"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C25D36" w14:textId="77777777" w:rsidR="00E6330B" w:rsidRPr="00BB1E9D" w:rsidRDefault="00E6330B" w:rsidP="00E6330B">
            <w:pPr>
              <w:rPr>
                <w:rFonts w:ascii="Cambria" w:hAnsi="Cambria"/>
                <w:sz w:val="22"/>
                <w:szCs w:val="22"/>
              </w:rPr>
            </w:pPr>
            <w:r w:rsidRPr="00BB1E9D">
              <w:rPr>
                <w:rFonts w:ascii="Cambria" w:hAnsi="Cambria"/>
                <w:sz w:val="22"/>
                <w:szCs w:val="22"/>
              </w:rPr>
              <w:t>Studijski program</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07EE624" w14:textId="77777777" w:rsidR="00E6330B" w:rsidRPr="00BB1E9D" w:rsidRDefault="00175DFD" w:rsidP="00E6330B">
            <w:pPr>
              <w:rPr>
                <w:rFonts w:ascii="Cambria" w:hAnsi="Cambria"/>
                <w:sz w:val="22"/>
                <w:szCs w:val="22"/>
              </w:rPr>
            </w:pPr>
            <w:r w:rsidRPr="00BB1E9D">
              <w:rPr>
                <w:rFonts w:ascii="Cambria" w:hAnsi="Cambria"/>
                <w:sz w:val="22"/>
                <w:szCs w:val="22"/>
              </w:rPr>
              <w:t>Sveučilišni prijediplomski studij Rani i predškolski odgoj i obrazovanje na hrvatskom jeziku (izvanredni studij)</w:t>
            </w:r>
          </w:p>
        </w:tc>
      </w:tr>
      <w:tr w:rsidR="00E6330B" w:rsidRPr="006A55E7" w14:paraId="63085D02"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A939BD" w14:textId="77777777" w:rsidR="00E6330B" w:rsidRPr="00BB1E9D" w:rsidRDefault="00E6330B" w:rsidP="00E6330B">
            <w:pPr>
              <w:rPr>
                <w:rFonts w:ascii="Cambria" w:hAnsi="Cambria"/>
                <w:sz w:val="22"/>
                <w:szCs w:val="22"/>
              </w:rPr>
            </w:pPr>
            <w:r w:rsidRPr="00BB1E9D">
              <w:rPr>
                <w:rFonts w:ascii="Cambria" w:hAnsi="Cambria"/>
                <w:sz w:val="22"/>
                <w:szCs w:val="22"/>
              </w:rPr>
              <w:t>Vrsta kolegija</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18C1E1" w14:textId="77777777" w:rsidR="00E6330B" w:rsidRPr="00BB1E9D" w:rsidRDefault="00E6330B" w:rsidP="00E6330B">
            <w:pPr>
              <w:rPr>
                <w:rFonts w:ascii="Cambria" w:hAnsi="Cambria"/>
                <w:sz w:val="22"/>
                <w:szCs w:val="22"/>
              </w:rPr>
            </w:pPr>
            <w:r w:rsidRPr="00BB1E9D">
              <w:rPr>
                <w:rFonts w:ascii="Cambria" w:hAnsi="Cambria"/>
                <w:sz w:val="22"/>
                <w:szCs w:val="22"/>
              </w:rPr>
              <w:t xml:space="preserve">obvezan </w:t>
            </w:r>
          </w:p>
          <w:p w14:paraId="54D2B3BF" w14:textId="77777777" w:rsidR="00E6330B" w:rsidRPr="00BB1E9D" w:rsidRDefault="00E6330B" w:rsidP="00E6330B">
            <w:pPr>
              <w:rPr>
                <w:rFonts w:ascii="Cambria" w:hAnsi="Cambria"/>
                <w:sz w:val="22"/>
                <w:szCs w:val="22"/>
              </w:rPr>
            </w:pP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24697FB" w14:textId="77777777" w:rsidR="00E6330B" w:rsidRPr="00BB1E9D" w:rsidRDefault="00E6330B" w:rsidP="00E6330B">
            <w:pPr>
              <w:rPr>
                <w:rFonts w:ascii="Cambria" w:hAnsi="Cambria"/>
                <w:sz w:val="22"/>
                <w:szCs w:val="22"/>
              </w:rPr>
            </w:pPr>
            <w:r w:rsidRPr="00BB1E9D">
              <w:rPr>
                <w:rFonts w:ascii="Cambria" w:hAnsi="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4139BF" w14:textId="77777777" w:rsidR="00E6330B" w:rsidRPr="006A55E7" w:rsidRDefault="00E6330B" w:rsidP="00E6330B">
            <w:pPr>
              <w:rPr>
                <w:rFonts w:ascii="Cambria" w:hAnsi="Cambria"/>
                <w:sz w:val="22"/>
              </w:rPr>
            </w:pPr>
            <w:r w:rsidRPr="006A55E7">
              <w:rPr>
                <w:rFonts w:ascii="Cambria" w:hAnsi="Cambria"/>
                <w:sz w:val="22"/>
              </w:rPr>
              <w:t>prijediplomski</w:t>
            </w:r>
          </w:p>
          <w:p w14:paraId="36512BC1" w14:textId="77777777" w:rsidR="00E6330B" w:rsidRPr="006A55E7" w:rsidRDefault="00E6330B" w:rsidP="00E6330B">
            <w:pPr>
              <w:rPr>
                <w:rFonts w:ascii="Cambria" w:hAnsi="Cambria"/>
              </w:rPr>
            </w:pPr>
          </w:p>
        </w:tc>
      </w:tr>
      <w:tr w:rsidR="00E6330B" w:rsidRPr="006A55E7" w14:paraId="15D793B4"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2E50405" w14:textId="77777777" w:rsidR="00E6330B" w:rsidRPr="00BB1E9D" w:rsidRDefault="00E6330B" w:rsidP="00E6330B">
            <w:pPr>
              <w:rPr>
                <w:rFonts w:ascii="Cambria" w:hAnsi="Cambria"/>
                <w:sz w:val="22"/>
                <w:szCs w:val="22"/>
              </w:rPr>
            </w:pPr>
            <w:r w:rsidRPr="00BB1E9D">
              <w:rPr>
                <w:rFonts w:ascii="Cambria" w:hAnsi="Cambria"/>
                <w:sz w:val="22"/>
                <w:szCs w:val="22"/>
              </w:rPr>
              <w:t>Semestar</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D81C0B" w14:textId="77777777" w:rsidR="00E6330B" w:rsidRPr="00BB1E9D" w:rsidRDefault="00E6330B" w:rsidP="00E6330B">
            <w:pPr>
              <w:rPr>
                <w:rFonts w:ascii="Cambria" w:hAnsi="Cambria"/>
                <w:sz w:val="22"/>
                <w:szCs w:val="22"/>
              </w:rPr>
            </w:pPr>
            <w:r w:rsidRPr="00BB1E9D">
              <w:rPr>
                <w:rFonts w:ascii="Cambria" w:hAnsi="Cambria"/>
                <w:sz w:val="22"/>
                <w:szCs w:val="22"/>
              </w:rPr>
              <w:t>ljetni</w:t>
            </w:r>
          </w:p>
          <w:p w14:paraId="1BB89EE0" w14:textId="77777777" w:rsidR="00E6330B" w:rsidRPr="00BB1E9D" w:rsidRDefault="00E6330B" w:rsidP="00E6330B">
            <w:pPr>
              <w:rPr>
                <w:rFonts w:ascii="Cambria" w:hAnsi="Cambria"/>
                <w:sz w:val="22"/>
                <w:szCs w:val="22"/>
              </w:rPr>
            </w:pP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4B3B8CA" w14:textId="77777777" w:rsidR="00E6330B" w:rsidRPr="00BB1E9D" w:rsidRDefault="00E6330B" w:rsidP="00E6330B">
            <w:pPr>
              <w:rPr>
                <w:rFonts w:ascii="Cambria" w:hAnsi="Cambria"/>
                <w:sz w:val="22"/>
                <w:szCs w:val="22"/>
              </w:rPr>
            </w:pPr>
            <w:r w:rsidRPr="00BB1E9D">
              <w:rPr>
                <w:rFonts w:ascii="Cambria" w:hAnsi="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C4E6D0" w14:textId="77777777" w:rsidR="00E6330B" w:rsidRPr="006A55E7" w:rsidRDefault="00E6330B" w:rsidP="00E6330B">
            <w:pPr>
              <w:rPr>
                <w:rFonts w:ascii="Cambria" w:hAnsi="Cambria"/>
              </w:rPr>
            </w:pPr>
            <w:r w:rsidRPr="006A55E7">
              <w:rPr>
                <w:rFonts w:ascii="Cambria" w:hAnsi="Cambria"/>
                <w:sz w:val="22"/>
                <w:szCs w:val="22"/>
              </w:rPr>
              <w:t>III.</w:t>
            </w:r>
          </w:p>
        </w:tc>
      </w:tr>
      <w:tr w:rsidR="00E6330B" w:rsidRPr="006A55E7" w14:paraId="5ECA1AFC"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4A2793" w14:textId="77777777" w:rsidR="00E6330B" w:rsidRPr="00BB1E9D" w:rsidRDefault="00E6330B" w:rsidP="00E6330B">
            <w:pPr>
              <w:rPr>
                <w:rFonts w:ascii="Cambria" w:hAnsi="Cambria"/>
                <w:sz w:val="22"/>
                <w:szCs w:val="22"/>
              </w:rPr>
            </w:pPr>
            <w:r w:rsidRPr="00BB1E9D">
              <w:rPr>
                <w:rFonts w:ascii="Cambria" w:hAnsi="Cambria"/>
                <w:sz w:val="22"/>
                <w:szCs w:val="22"/>
                <w:lang w:val="en-US"/>
              </w:rPr>
              <w:t>Mjesto</w:t>
            </w:r>
            <w:r w:rsidR="00EC7616" w:rsidRPr="00BB1E9D">
              <w:rPr>
                <w:rFonts w:ascii="Cambria" w:hAnsi="Cambria"/>
                <w:sz w:val="22"/>
                <w:szCs w:val="22"/>
                <w:lang w:val="en-US"/>
              </w:rPr>
              <w:t xml:space="preserve"> </w:t>
            </w:r>
            <w:r w:rsidRPr="00BB1E9D">
              <w:rPr>
                <w:rFonts w:ascii="Cambria" w:hAnsi="Cambria"/>
                <w:sz w:val="22"/>
                <w:szCs w:val="22"/>
                <w:lang w:val="en-US"/>
              </w:rPr>
              <w:t>izvođenja</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DCFB4E" w14:textId="7AC83CBE" w:rsidR="00E6330B" w:rsidRPr="00BB1E9D" w:rsidRDefault="00E6330B" w:rsidP="00E6330B">
            <w:pPr>
              <w:rPr>
                <w:rFonts w:ascii="Cambria" w:hAnsi="Cambria"/>
                <w:sz w:val="22"/>
                <w:szCs w:val="22"/>
              </w:rPr>
            </w:pPr>
            <w:r w:rsidRPr="00BB1E9D">
              <w:rPr>
                <w:rFonts w:ascii="Cambria" w:hAnsi="Cambria"/>
                <w:sz w:val="22"/>
                <w:szCs w:val="22"/>
              </w:rPr>
              <w:t xml:space="preserve">učionica </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DA1D56D" w14:textId="77777777" w:rsidR="00E6330B" w:rsidRPr="00BB1E9D" w:rsidRDefault="00E6330B" w:rsidP="00E6330B">
            <w:pPr>
              <w:rPr>
                <w:rFonts w:ascii="Cambria" w:hAnsi="Cambria"/>
                <w:sz w:val="22"/>
                <w:szCs w:val="22"/>
              </w:rPr>
            </w:pPr>
            <w:r w:rsidRPr="00BB1E9D">
              <w:rPr>
                <w:rFonts w:ascii="Cambria" w:hAnsi="Cambria"/>
                <w:sz w:val="22"/>
                <w:szCs w:val="22"/>
                <w:lang w:val="en-US"/>
              </w:rPr>
              <w:t>Jezik</w:t>
            </w:r>
            <w:r w:rsidRPr="00BB1E9D">
              <w:rPr>
                <w:rFonts w:ascii="Cambria" w:hAnsi="Cambria"/>
                <w:sz w:val="22"/>
                <w:szCs w:val="22"/>
              </w:rPr>
              <w:t xml:space="preserve"> izvođenja </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857444" w14:textId="77777777" w:rsidR="00E6330B" w:rsidRPr="006A55E7" w:rsidRDefault="00E6330B" w:rsidP="00E6330B">
            <w:pPr>
              <w:rPr>
                <w:rFonts w:ascii="Cambria" w:hAnsi="Cambria"/>
              </w:rPr>
            </w:pPr>
            <w:r w:rsidRPr="006A55E7">
              <w:rPr>
                <w:rFonts w:ascii="Cambria" w:hAnsi="Cambria"/>
                <w:sz w:val="22"/>
                <w:szCs w:val="22"/>
              </w:rPr>
              <w:t>hrvatski</w:t>
            </w:r>
          </w:p>
        </w:tc>
      </w:tr>
      <w:tr w:rsidR="00E6330B" w:rsidRPr="006A55E7" w14:paraId="35EEE91C"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7A1DED" w14:textId="77777777" w:rsidR="00E6330B" w:rsidRPr="006A55E7" w:rsidRDefault="00E6330B" w:rsidP="00E6330B">
            <w:pPr>
              <w:rPr>
                <w:rFonts w:ascii="Cambria" w:hAnsi="Cambria"/>
              </w:rPr>
            </w:pPr>
            <w:r w:rsidRPr="006A55E7">
              <w:rPr>
                <w:rFonts w:ascii="Cambria" w:hAnsi="Cambria"/>
                <w:sz w:val="22"/>
                <w:szCs w:val="22"/>
              </w:rPr>
              <w:t>Broj ECTS bodova</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DAC18D" w14:textId="77777777" w:rsidR="00E6330B" w:rsidRPr="006A55E7" w:rsidRDefault="007121D5" w:rsidP="00E6330B">
            <w:pPr>
              <w:rPr>
                <w:rFonts w:ascii="Cambria" w:hAnsi="Cambria"/>
              </w:rPr>
            </w:pPr>
            <w:r>
              <w:rPr>
                <w:rFonts w:ascii="Cambria" w:hAnsi="Cambria"/>
                <w:sz w:val="22"/>
                <w:szCs w:val="22"/>
              </w:rPr>
              <w:t>4</w:t>
            </w:r>
          </w:p>
        </w:tc>
        <w:tc>
          <w:tcPr>
            <w:tcW w:w="172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83FF765" w14:textId="77777777" w:rsidR="00E6330B" w:rsidRPr="006A55E7" w:rsidRDefault="00E6330B" w:rsidP="00E6330B">
            <w:pPr>
              <w:rPr>
                <w:rFonts w:ascii="Cambria" w:hAnsi="Cambria"/>
              </w:rPr>
            </w:pPr>
            <w:r w:rsidRPr="006A55E7">
              <w:rPr>
                <w:rFonts w:ascii="Cambria" w:hAnsi="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02A7DF" w14:textId="4A47AA67" w:rsidR="00E6330B" w:rsidRPr="006A55E7" w:rsidRDefault="00E6330B" w:rsidP="00E6330B">
            <w:pPr>
              <w:rPr>
                <w:rFonts w:ascii="Cambria" w:hAnsi="Cambria"/>
              </w:rPr>
            </w:pPr>
            <w:r w:rsidRPr="006A55E7">
              <w:rPr>
                <w:rFonts w:ascii="Cambria" w:hAnsi="Cambria"/>
                <w:sz w:val="22"/>
              </w:rPr>
              <w:t xml:space="preserve">7,5P – </w:t>
            </w:r>
            <w:r w:rsidR="00B34038">
              <w:rPr>
                <w:rFonts w:ascii="Cambria" w:hAnsi="Cambria"/>
                <w:sz w:val="22"/>
              </w:rPr>
              <w:t xml:space="preserve">0S – </w:t>
            </w:r>
            <w:r w:rsidRPr="006A55E7">
              <w:rPr>
                <w:rFonts w:ascii="Cambria" w:hAnsi="Cambria"/>
                <w:sz w:val="22"/>
              </w:rPr>
              <w:t>15V</w:t>
            </w:r>
          </w:p>
        </w:tc>
      </w:tr>
      <w:tr w:rsidR="00E6330B" w:rsidRPr="006A55E7" w14:paraId="4F14089C"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719B82" w14:textId="77777777" w:rsidR="00E6330B" w:rsidRPr="006A55E7" w:rsidRDefault="00E6330B" w:rsidP="00E6330B">
            <w:pPr>
              <w:rPr>
                <w:rFonts w:ascii="Cambria" w:hAnsi="Cambria"/>
              </w:rPr>
            </w:pPr>
            <w:r w:rsidRPr="006A55E7">
              <w:rPr>
                <w:rFonts w:ascii="Cambria" w:hAnsi="Cambria"/>
                <w:sz w:val="22"/>
                <w:szCs w:val="22"/>
              </w:rPr>
              <w:t>Preduvjeti za upis i za svladavanje</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6796E2" w14:textId="77777777" w:rsidR="00E6330B" w:rsidRPr="006A55E7" w:rsidRDefault="00E6330B" w:rsidP="00E6330B">
            <w:pPr>
              <w:rPr>
                <w:rFonts w:ascii="Cambria" w:hAnsi="Cambria"/>
              </w:rPr>
            </w:pPr>
            <w:r w:rsidRPr="006A55E7">
              <w:rPr>
                <w:rFonts w:ascii="Cambria" w:hAnsi="Cambria"/>
                <w:sz w:val="22"/>
                <w:szCs w:val="22"/>
              </w:rPr>
              <w:t>Nema preduvjeta</w:t>
            </w:r>
          </w:p>
        </w:tc>
      </w:tr>
      <w:tr w:rsidR="00E6330B" w:rsidRPr="006A55E7" w14:paraId="220006A3"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9B1E77" w14:textId="77777777" w:rsidR="00E6330B" w:rsidRPr="006A55E7" w:rsidRDefault="00E6330B" w:rsidP="00E6330B">
            <w:pPr>
              <w:rPr>
                <w:rFonts w:ascii="Cambria" w:hAnsi="Cambria"/>
              </w:rPr>
            </w:pPr>
            <w:r w:rsidRPr="006A55E7">
              <w:rPr>
                <w:rFonts w:ascii="Cambria" w:hAnsi="Cambria"/>
                <w:sz w:val="22"/>
                <w:szCs w:val="22"/>
                <w:lang w:val="en-US"/>
              </w:rPr>
              <w:t>Korelativnost</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EC943F" w14:textId="77777777" w:rsidR="00E6330B" w:rsidRPr="006A55E7" w:rsidRDefault="00E6330B" w:rsidP="00E6330B">
            <w:pPr>
              <w:rPr>
                <w:rFonts w:ascii="Cambria" w:hAnsi="Cambria"/>
              </w:rPr>
            </w:pPr>
            <w:r w:rsidRPr="006A55E7">
              <w:rPr>
                <w:rFonts w:ascii="Cambria" w:hAnsi="Cambria"/>
                <w:sz w:val="22"/>
                <w:szCs w:val="22"/>
              </w:rPr>
              <w:t xml:space="preserve">Likovna kultura, Povijest umjetnosti, Lutkarstvo i scenska kultura, Hrvatski jezik i književnost i Povijest </w:t>
            </w:r>
          </w:p>
        </w:tc>
      </w:tr>
      <w:tr w:rsidR="00E6330B" w:rsidRPr="006A55E7" w14:paraId="02CAFF6A"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0B5535" w14:textId="77777777" w:rsidR="00E6330B" w:rsidRPr="006A55E7" w:rsidRDefault="00E6330B" w:rsidP="00E6330B">
            <w:pPr>
              <w:rPr>
                <w:rFonts w:ascii="Cambria" w:hAnsi="Cambria"/>
              </w:rPr>
            </w:pPr>
            <w:r w:rsidRPr="006A55E7">
              <w:rPr>
                <w:rFonts w:ascii="Cambria" w:hAnsi="Cambria"/>
                <w:sz w:val="22"/>
                <w:szCs w:val="22"/>
              </w:rPr>
              <w:t xml:space="preserve">Cilj kolegija </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D0C2B9" w14:textId="7B17DB99" w:rsidR="00E6330B" w:rsidRPr="006A55E7" w:rsidRDefault="00BB1E9D" w:rsidP="00E6330B">
            <w:pPr>
              <w:rPr>
                <w:rFonts w:ascii="Cambria" w:hAnsi="Cambria"/>
              </w:rPr>
            </w:pPr>
            <w:r>
              <w:rPr>
                <w:rFonts w:ascii="Cambria" w:hAnsi="Cambria"/>
                <w:sz w:val="22"/>
                <w:szCs w:val="22"/>
              </w:rPr>
              <w:t>o</w:t>
            </w:r>
            <w:r w:rsidR="00E6330B" w:rsidRPr="006A55E7">
              <w:rPr>
                <w:rFonts w:ascii="Cambria" w:hAnsi="Cambria"/>
                <w:sz w:val="22"/>
                <w:szCs w:val="22"/>
              </w:rPr>
              <w:t>vladati svim likovno-tehničkim sredstvima koja su propisana za predškolski odgoj kako bi se mogle pravilno demonstrirati djeci u samostalno osmišljenoj likovnoj aktivnosti u vrtiću</w:t>
            </w:r>
          </w:p>
        </w:tc>
      </w:tr>
      <w:tr w:rsidR="00E6330B" w:rsidRPr="006A55E7" w14:paraId="7853747E"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B52E92" w14:textId="77777777" w:rsidR="00E6330B" w:rsidRPr="006A55E7" w:rsidRDefault="00E6330B" w:rsidP="00E6330B">
            <w:pPr>
              <w:rPr>
                <w:rFonts w:ascii="Cambria" w:hAnsi="Cambria"/>
              </w:rPr>
            </w:pPr>
            <w:r w:rsidRPr="006A55E7">
              <w:rPr>
                <w:rFonts w:ascii="Cambria" w:hAnsi="Cambria"/>
                <w:sz w:val="22"/>
                <w:szCs w:val="22"/>
              </w:rPr>
              <w:t>Ishodi učenja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C85F34" w14:textId="77777777" w:rsidR="00E6330B" w:rsidRPr="00BB1E9D" w:rsidRDefault="00E6330B" w:rsidP="00E6330B">
            <w:pPr>
              <w:rPr>
                <w:rFonts w:ascii="Cambria" w:hAnsi="Cambria"/>
                <w:sz w:val="22"/>
                <w:szCs w:val="22"/>
              </w:rPr>
            </w:pPr>
            <w:r w:rsidRPr="00BB1E9D">
              <w:rPr>
                <w:rFonts w:ascii="Cambria" w:hAnsi="Cambria"/>
                <w:sz w:val="22"/>
                <w:szCs w:val="22"/>
              </w:rPr>
              <w:t>1. interpretirati pojmove metodike likovne kulture</w:t>
            </w:r>
          </w:p>
          <w:p w14:paraId="7EF8EEEE" w14:textId="77777777" w:rsidR="00E6330B" w:rsidRPr="00BB1E9D" w:rsidRDefault="00E6330B" w:rsidP="00E6330B">
            <w:pPr>
              <w:rPr>
                <w:rFonts w:ascii="Cambria" w:hAnsi="Cambria"/>
                <w:sz w:val="22"/>
                <w:szCs w:val="22"/>
              </w:rPr>
            </w:pPr>
            <w:r w:rsidRPr="00BB1E9D">
              <w:rPr>
                <w:rFonts w:ascii="Cambria" w:hAnsi="Cambria"/>
                <w:sz w:val="22"/>
                <w:szCs w:val="22"/>
              </w:rPr>
              <w:t>2. analizirati pripravu te plan likovnih aktivnosti</w:t>
            </w:r>
          </w:p>
          <w:p w14:paraId="2EF324A3" w14:textId="77777777" w:rsidR="00E6330B" w:rsidRPr="00BB1E9D" w:rsidRDefault="00E6330B" w:rsidP="00E6330B">
            <w:pPr>
              <w:rPr>
                <w:rFonts w:ascii="Cambria" w:hAnsi="Cambria"/>
                <w:sz w:val="22"/>
                <w:szCs w:val="22"/>
              </w:rPr>
            </w:pPr>
            <w:r w:rsidRPr="00BB1E9D">
              <w:rPr>
                <w:rFonts w:ascii="Cambria" w:hAnsi="Cambria"/>
                <w:sz w:val="22"/>
                <w:szCs w:val="22"/>
              </w:rPr>
              <w:t>3. primijeniti adekvatne metode u izvedbi likovne aktivnosti u vrtiću</w:t>
            </w:r>
          </w:p>
          <w:p w14:paraId="40D15BA7" w14:textId="77777777" w:rsidR="00E6330B" w:rsidRPr="00BB1E9D" w:rsidRDefault="00E6330B" w:rsidP="00E6330B">
            <w:pPr>
              <w:rPr>
                <w:rFonts w:ascii="Cambria" w:hAnsi="Cambria"/>
                <w:sz w:val="22"/>
                <w:szCs w:val="22"/>
              </w:rPr>
            </w:pPr>
            <w:r w:rsidRPr="00BB1E9D">
              <w:rPr>
                <w:rFonts w:ascii="Cambria" w:hAnsi="Cambria"/>
                <w:sz w:val="22"/>
                <w:szCs w:val="22"/>
              </w:rPr>
              <w:t>4. izraditi materijal za samostalno izvođenje aktivnosti koristeći se odgovarajućim likovno-tehničkim sredstvima</w:t>
            </w:r>
          </w:p>
          <w:p w14:paraId="3AB5F8B9" w14:textId="77777777" w:rsidR="00E6330B" w:rsidRPr="00BB1E9D" w:rsidRDefault="00E6330B" w:rsidP="00E6330B">
            <w:pPr>
              <w:rPr>
                <w:rFonts w:ascii="Cambria" w:hAnsi="Cambria"/>
                <w:sz w:val="22"/>
                <w:szCs w:val="22"/>
              </w:rPr>
            </w:pPr>
            <w:r w:rsidRPr="00BB1E9D">
              <w:rPr>
                <w:rFonts w:ascii="Cambria" w:hAnsi="Cambria"/>
                <w:sz w:val="22"/>
                <w:szCs w:val="22"/>
              </w:rPr>
              <w:t>5. primijeniti tehnike vrednovanja dječjih radova i kritički analizirati radove prema razvojnom stupnju djeteta</w:t>
            </w:r>
          </w:p>
          <w:p w14:paraId="7213AFFD" w14:textId="77777777" w:rsidR="00E6330B" w:rsidRPr="00BB1E9D" w:rsidRDefault="00E6330B" w:rsidP="00E6330B">
            <w:pPr>
              <w:rPr>
                <w:rFonts w:ascii="Cambria" w:hAnsi="Cambria"/>
                <w:sz w:val="22"/>
                <w:szCs w:val="22"/>
              </w:rPr>
            </w:pPr>
            <w:r w:rsidRPr="00BB1E9D">
              <w:rPr>
                <w:rFonts w:ascii="Cambria" w:hAnsi="Cambria"/>
                <w:sz w:val="22"/>
                <w:szCs w:val="22"/>
              </w:rPr>
              <w:t>6. samostalno pisati osvrt na dječje radove</w:t>
            </w:r>
          </w:p>
        </w:tc>
      </w:tr>
      <w:tr w:rsidR="00E6330B" w:rsidRPr="006A55E7" w14:paraId="7A745D06"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4A90215" w14:textId="77777777" w:rsidR="00E6330B" w:rsidRPr="006A55E7" w:rsidRDefault="00E6330B" w:rsidP="00E6330B">
            <w:pPr>
              <w:rPr>
                <w:rFonts w:ascii="Cambria" w:hAnsi="Cambria"/>
              </w:rPr>
            </w:pPr>
            <w:r w:rsidRPr="006A55E7">
              <w:rPr>
                <w:rFonts w:ascii="Cambria" w:hAnsi="Cambria"/>
                <w:sz w:val="22"/>
                <w:szCs w:val="22"/>
              </w:rPr>
              <w:t>Sadržaj kolegija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C1A04B" w14:textId="7830A43D" w:rsidR="00E6330B" w:rsidRPr="00BB1E9D" w:rsidRDefault="00BB1E9D" w:rsidP="00BB1E9D">
            <w:pPr>
              <w:contextualSpacing/>
              <w:jc w:val="both"/>
              <w:rPr>
                <w:rFonts w:ascii="Cambria" w:hAnsi="Cambria"/>
                <w:sz w:val="22"/>
                <w:szCs w:val="22"/>
                <w:lang w:val="it-IT"/>
              </w:rPr>
            </w:pPr>
            <w:r w:rsidRPr="00BB1E9D">
              <w:rPr>
                <w:rFonts w:ascii="Cambria" w:hAnsi="Cambria"/>
                <w:sz w:val="22"/>
                <w:szCs w:val="22"/>
                <w:lang w:val="it-IT"/>
              </w:rPr>
              <w:t xml:space="preserve">1. </w:t>
            </w:r>
            <w:r w:rsidR="00E6330B" w:rsidRPr="00BB1E9D">
              <w:rPr>
                <w:rFonts w:ascii="Cambria" w:hAnsi="Cambria"/>
                <w:sz w:val="22"/>
                <w:szCs w:val="22"/>
                <w:lang w:val="it-IT"/>
              </w:rPr>
              <w:t>Motivi kao poticaj za likovni izraz</w:t>
            </w:r>
          </w:p>
          <w:p w14:paraId="692F2DB8" w14:textId="1074F2F1" w:rsidR="00E6330B" w:rsidRPr="00BB1E9D" w:rsidRDefault="00BB1E9D" w:rsidP="00BB1E9D">
            <w:pPr>
              <w:contextualSpacing/>
              <w:jc w:val="both"/>
              <w:rPr>
                <w:rFonts w:ascii="Cambria" w:hAnsi="Cambria"/>
                <w:sz w:val="22"/>
                <w:szCs w:val="22"/>
              </w:rPr>
            </w:pPr>
            <w:r w:rsidRPr="00BB1E9D">
              <w:rPr>
                <w:rFonts w:ascii="Cambria" w:hAnsi="Cambria"/>
                <w:sz w:val="22"/>
                <w:szCs w:val="22"/>
              </w:rPr>
              <w:t xml:space="preserve">2. </w:t>
            </w:r>
            <w:r w:rsidR="00E6330B" w:rsidRPr="00BB1E9D">
              <w:rPr>
                <w:rFonts w:ascii="Cambria" w:hAnsi="Cambria"/>
                <w:sz w:val="22"/>
                <w:szCs w:val="22"/>
              </w:rPr>
              <w:t>Troznačnost pristupa motivu</w:t>
            </w:r>
          </w:p>
          <w:p w14:paraId="51F9C8D4" w14:textId="22804969" w:rsidR="00E6330B" w:rsidRPr="00BB1E9D" w:rsidRDefault="00BB1E9D" w:rsidP="00BB1E9D">
            <w:pPr>
              <w:contextualSpacing/>
              <w:jc w:val="both"/>
              <w:rPr>
                <w:rFonts w:ascii="Cambria" w:hAnsi="Cambria"/>
                <w:sz w:val="22"/>
                <w:szCs w:val="22"/>
              </w:rPr>
            </w:pPr>
            <w:r w:rsidRPr="00BB1E9D">
              <w:rPr>
                <w:rFonts w:ascii="Cambria" w:hAnsi="Cambria"/>
                <w:sz w:val="22"/>
                <w:szCs w:val="22"/>
              </w:rPr>
              <w:t xml:space="preserve">3. </w:t>
            </w:r>
            <w:r w:rsidR="00E6330B" w:rsidRPr="00BB1E9D">
              <w:rPr>
                <w:rFonts w:ascii="Cambria" w:hAnsi="Cambria"/>
                <w:sz w:val="22"/>
                <w:szCs w:val="22"/>
              </w:rPr>
              <w:t>Artikulacija likovne aktivnosti</w:t>
            </w:r>
          </w:p>
          <w:p w14:paraId="769A56D0" w14:textId="1A1862C5" w:rsidR="00E6330B" w:rsidRPr="00BB1E9D" w:rsidRDefault="00BB1E9D" w:rsidP="00BB1E9D">
            <w:pPr>
              <w:contextualSpacing/>
              <w:jc w:val="both"/>
              <w:rPr>
                <w:rFonts w:ascii="Cambria" w:hAnsi="Cambria"/>
                <w:sz w:val="22"/>
                <w:szCs w:val="22"/>
              </w:rPr>
            </w:pPr>
            <w:r w:rsidRPr="00BB1E9D">
              <w:rPr>
                <w:rFonts w:ascii="Cambria" w:hAnsi="Cambria"/>
                <w:sz w:val="22"/>
                <w:szCs w:val="22"/>
              </w:rPr>
              <w:t xml:space="preserve">4. </w:t>
            </w:r>
            <w:r w:rsidR="00E6330B" w:rsidRPr="00BB1E9D">
              <w:rPr>
                <w:rFonts w:ascii="Cambria" w:hAnsi="Cambria"/>
                <w:sz w:val="22"/>
                <w:szCs w:val="22"/>
              </w:rPr>
              <w:t>Ometanje stvaralaštva</w:t>
            </w:r>
          </w:p>
          <w:p w14:paraId="1A0155B0" w14:textId="25D65BB2" w:rsidR="00E6330B" w:rsidRPr="00BB1E9D" w:rsidRDefault="00BB1E9D" w:rsidP="00BB1E9D">
            <w:pPr>
              <w:contextualSpacing/>
              <w:jc w:val="both"/>
              <w:rPr>
                <w:rFonts w:ascii="Cambria" w:hAnsi="Cambria"/>
                <w:sz w:val="22"/>
                <w:szCs w:val="22"/>
              </w:rPr>
            </w:pPr>
            <w:r w:rsidRPr="00BB1E9D">
              <w:rPr>
                <w:rFonts w:ascii="Cambria" w:hAnsi="Cambria"/>
                <w:sz w:val="22"/>
                <w:szCs w:val="22"/>
              </w:rPr>
              <w:t xml:space="preserve">5. </w:t>
            </w:r>
            <w:r w:rsidR="00E6330B" w:rsidRPr="00BB1E9D">
              <w:rPr>
                <w:rFonts w:ascii="Cambria" w:hAnsi="Cambria"/>
                <w:sz w:val="22"/>
                <w:szCs w:val="22"/>
              </w:rPr>
              <w:t>Kognitivni, afektivni i motorički ishodi</w:t>
            </w:r>
          </w:p>
          <w:p w14:paraId="4040F89C" w14:textId="03B8B153" w:rsidR="00E6330B" w:rsidRPr="00BB1E9D" w:rsidRDefault="00BB1E9D" w:rsidP="00BB1E9D">
            <w:pPr>
              <w:contextualSpacing/>
              <w:jc w:val="both"/>
              <w:rPr>
                <w:rFonts w:ascii="Cambria" w:hAnsi="Cambria"/>
                <w:sz w:val="22"/>
                <w:szCs w:val="22"/>
              </w:rPr>
            </w:pPr>
            <w:r w:rsidRPr="00BB1E9D">
              <w:rPr>
                <w:rFonts w:ascii="Cambria" w:hAnsi="Cambria"/>
                <w:sz w:val="22"/>
                <w:szCs w:val="22"/>
              </w:rPr>
              <w:t xml:space="preserve">6. </w:t>
            </w:r>
            <w:r w:rsidR="00E6330B" w:rsidRPr="00BB1E9D">
              <w:rPr>
                <w:rFonts w:ascii="Cambria" w:hAnsi="Cambria"/>
                <w:sz w:val="22"/>
                <w:szCs w:val="22"/>
              </w:rPr>
              <w:t>Periodizacija uzrasta</w:t>
            </w:r>
          </w:p>
          <w:p w14:paraId="178E50F1" w14:textId="00DC3280" w:rsidR="00E6330B" w:rsidRPr="00BB1E9D" w:rsidRDefault="00BB1E9D" w:rsidP="00BB1E9D">
            <w:pPr>
              <w:contextualSpacing/>
              <w:jc w:val="both"/>
              <w:rPr>
                <w:rFonts w:ascii="Cambria" w:hAnsi="Cambria"/>
                <w:sz w:val="22"/>
                <w:szCs w:val="22"/>
              </w:rPr>
            </w:pPr>
            <w:r w:rsidRPr="00BB1E9D">
              <w:rPr>
                <w:rFonts w:ascii="Cambria" w:hAnsi="Cambria"/>
                <w:sz w:val="22"/>
                <w:szCs w:val="22"/>
              </w:rPr>
              <w:t xml:space="preserve">7. </w:t>
            </w:r>
            <w:r w:rsidR="00E6330B" w:rsidRPr="00BB1E9D">
              <w:rPr>
                <w:rFonts w:ascii="Cambria" w:hAnsi="Cambria"/>
                <w:sz w:val="22"/>
                <w:szCs w:val="22"/>
              </w:rPr>
              <w:t>Razvojne faze likovnog izričaja djeteta</w:t>
            </w:r>
          </w:p>
          <w:p w14:paraId="49C3DFFA" w14:textId="6D7DD0E2" w:rsidR="00E6330B" w:rsidRPr="00BB1E9D" w:rsidRDefault="00BB1E9D" w:rsidP="00BB1E9D">
            <w:pPr>
              <w:contextualSpacing/>
              <w:jc w:val="both"/>
              <w:rPr>
                <w:rFonts w:ascii="Cambria" w:hAnsi="Cambria"/>
                <w:sz w:val="22"/>
                <w:szCs w:val="22"/>
                <w:lang w:val="it-IT"/>
              </w:rPr>
            </w:pPr>
            <w:r w:rsidRPr="00BB1E9D">
              <w:rPr>
                <w:rFonts w:ascii="Cambria" w:hAnsi="Cambria"/>
                <w:sz w:val="22"/>
                <w:szCs w:val="22"/>
                <w:lang w:val="it-IT"/>
              </w:rPr>
              <w:t xml:space="preserve">8. </w:t>
            </w:r>
            <w:r w:rsidR="00E6330B" w:rsidRPr="00BB1E9D">
              <w:rPr>
                <w:rFonts w:ascii="Cambria" w:hAnsi="Cambria"/>
                <w:sz w:val="22"/>
                <w:szCs w:val="22"/>
                <w:lang w:val="it-IT"/>
              </w:rPr>
              <w:t>Priprema odgojitelja za rad na terenu (muzej,</w:t>
            </w:r>
            <w:r w:rsidR="00175DFD" w:rsidRPr="00BB1E9D">
              <w:rPr>
                <w:rFonts w:ascii="Cambria" w:hAnsi="Cambria"/>
                <w:sz w:val="22"/>
                <w:szCs w:val="22"/>
                <w:lang w:val="it-IT"/>
              </w:rPr>
              <w:t xml:space="preserve"> </w:t>
            </w:r>
            <w:r w:rsidR="00E6330B" w:rsidRPr="00BB1E9D">
              <w:rPr>
                <w:rFonts w:ascii="Cambria" w:hAnsi="Cambria"/>
                <w:sz w:val="22"/>
                <w:szCs w:val="22"/>
                <w:lang w:val="it-IT"/>
              </w:rPr>
              <w:t>izložbe, priroda, arhitektura)</w:t>
            </w:r>
          </w:p>
        </w:tc>
      </w:tr>
      <w:tr w:rsidR="00E6330B" w:rsidRPr="006A55E7" w14:paraId="5F70E0A0" w14:textId="77777777" w:rsidTr="006C75FD">
        <w:tc>
          <w:tcPr>
            <w:tcW w:w="254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D219BE6" w14:textId="77777777" w:rsidR="00E6330B" w:rsidRPr="006A55E7" w:rsidRDefault="00E6330B" w:rsidP="00E6330B">
            <w:pPr>
              <w:rPr>
                <w:rFonts w:ascii="Cambria" w:hAnsi="Cambria"/>
              </w:rPr>
            </w:pPr>
            <w:r w:rsidRPr="006A55E7">
              <w:rPr>
                <w:rFonts w:ascii="Cambria" w:hAnsi="Cambria"/>
                <w:sz w:val="22"/>
                <w:szCs w:val="22"/>
              </w:rPr>
              <w:t>Planirane aktivnosti</w:t>
            </w:r>
            <w:r w:rsidRPr="008D26D0">
              <w:rPr>
                <w:rFonts w:ascii="Cambria" w:hAnsi="Cambria"/>
                <w:sz w:val="22"/>
                <w:szCs w:val="22"/>
              </w:rPr>
              <w:t>,</w:t>
            </w:r>
          </w:p>
          <w:p w14:paraId="6D66B5F8" w14:textId="77777777" w:rsidR="00E6330B" w:rsidRPr="006A55E7" w:rsidRDefault="00E6330B" w:rsidP="00E6330B">
            <w:pPr>
              <w:rPr>
                <w:rFonts w:ascii="Cambria" w:hAnsi="Cambria"/>
              </w:rPr>
            </w:pPr>
            <w:r w:rsidRPr="008D26D0">
              <w:rPr>
                <w:rFonts w:ascii="Cambria" w:hAnsi="Cambria"/>
                <w:sz w:val="22"/>
                <w:szCs w:val="22"/>
              </w:rPr>
              <w:t>metode</w:t>
            </w:r>
            <w:r w:rsidRPr="006A55E7">
              <w:rPr>
                <w:rFonts w:ascii="Cambria" w:hAnsi="Cambria"/>
                <w:sz w:val="22"/>
                <w:szCs w:val="22"/>
              </w:rPr>
              <w:t>učenja i poučavanja i načini vrednovanja</w:t>
            </w:r>
          </w:p>
          <w:p w14:paraId="185FEF1F" w14:textId="77777777" w:rsidR="00E6330B" w:rsidRPr="006A55E7" w:rsidRDefault="00E6330B" w:rsidP="00E6330B">
            <w:pPr>
              <w:rPr>
                <w:rFonts w:ascii="Cambria" w:hAnsi="Cambria"/>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652DD6" w14:textId="77777777" w:rsidR="00E6330B" w:rsidRPr="006A55E7" w:rsidRDefault="00E6330B" w:rsidP="00E6330B">
            <w:pPr>
              <w:rPr>
                <w:rFonts w:ascii="Cambria" w:hAnsi="Cambria"/>
                <w:bCs/>
              </w:rPr>
            </w:pPr>
          </w:p>
          <w:p w14:paraId="4B9C3FB6" w14:textId="77777777" w:rsidR="00E6330B" w:rsidRPr="006A55E7" w:rsidRDefault="00E6330B" w:rsidP="00E6330B">
            <w:pPr>
              <w:rPr>
                <w:rFonts w:ascii="Cambria" w:hAnsi="Cambria"/>
              </w:rPr>
            </w:pPr>
            <w:r w:rsidRPr="006A55E7">
              <w:rPr>
                <w:rFonts w:ascii="Cambria" w:hAnsi="Cambria"/>
                <w:bCs/>
                <w:sz w:val="22"/>
                <w:szCs w:val="22"/>
              </w:rPr>
              <w:t>Obveze</w:t>
            </w:r>
          </w:p>
          <w:p w14:paraId="44450235" w14:textId="77777777" w:rsidR="00E6330B" w:rsidRPr="006A55E7" w:rsidRDefault="00E6330B" w:rsidP="00E6330B">
            <w:pPr>
              <w:rPr>
                <w:rFonts w:ascii="Cambria" w:hAnsi="Cambria"/>
              </w:rPr>
            </w:pP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7283F9" w14:textId="77777777" w:rsidR="00E6330B" w:rsidRPr="006A55E7" w:rsidRDefault="00E6330B" w:rsidP="00E6330B">
            <w:pPr>
              <w:rPr>
                <w:rFonts w:ascii="Cambria" w:hAnsi="Cambria"/>
              </w:rPr>
            </w:pPr>
            <w:r w:rsidRPr="006A55E7">
              <w:rPr>
                <w:rFonts w:ascii="Cambria" w:hAnsi="Cambria"/>
                <w:bCs/>
                <w:sz w:val="22"/>
                <w:szCs w:val="22"/>
              </w:rPr>
              <w:t>Ishodi</w:t>
            </w:r>
          </w:p>
          <w:p w14:paraId="123D9D55" w14:textId="77777777" w:rsidR="00E6330B" w:rsidRPr="006A55E7" w:rsidRDefault="00E6330B" w:rsidP="00E6330B">
            <w:pPr>
              <w:rPr>
                <w:rFonts w:ascii="Cambria" w:hAnsi="Cambria"/>
              </w:rPr>
            </w:pP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C9905B" w14:textId="77777777" w:rsidR="00E6330B" w:rsidRPr="006A55E7" w:rsidRDefault="00E6330B" w:rsidP="00E6330B">
            <w:pPr>
              <w:rPr>
                <w:rFonts w:ascii="Cambria" w:hAnsi="Cambria"/>
              </w:rPr>
            </w:pPr>
            <w:r w:rsidRPr="006A55E7">
              <w:rPr>
                <w:rFonts w:ascii="Cambria" w:hAnsi="Cambria"/>
                <w:bCs/>
                <w:sz w:val="22"/>
                <w:szCs w:val="22"/>
              </w:rPr>
              <w:t>Sati</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B3E207" w14:textId="77777777" w:rsidR="00E6330B" w:rsidRPr="006A55E7" w:rsidRDefault="00E6330B" w:rsidP="00E6330B">
            <w:pPr>
              <w:rPr>
                <w:rFonts w:ascii="Cambria" w:hAnsi="Cambria"/>
              </w:rPr>
            </w:pPr>
            <w:r w:rsidRPr="006A55E7">
              <w:rPr>
                <w:rFonts w:ascii="Cambria" w:hAnsi="Cambria"/>
                <w:bCs/>
                <w:sz w:val="22"/>
                <w:szCs w:val="22"/>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F300C2" w14:textId="77777777" w:rsidR="00E6330B" w:rsidRPr="006A55E7" w:rsidRDefault="00E6330B" w:rsidP="00E6330B">
            <w:pPr>
              <w:rPr>
                <w:rFonts w:ascii="Cambria" w:hAnsi="Cambria"/>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E6330B" w:rsidRPr="006A55E7" w14:paraId="595998F0" w14:textId="77777777" w:rsidTr="006C75FD">
        <w:tc>
          <w:tcPr>
            <w:tcW w:w="2542" w:type="dxa"/>
            <w:vMerge/>
            <w:tcBorders>
              <w:left w:val="single" w:sz="8" w:space="0" w:color="000000"/>
              <w:right w:val="single" w:sz="8" w:space="0" w:color="000000"/>
            </w:tcBorders>
            <w:vAlign w:val="center"/>
            <w:hideMark/>
          </w:tcPr>
          <w:p w14:paraId="08664547" w14:textId="77777777" w:rsidR="00E6330B" w:rsidRPr="006A55E7" w:rsidRDefault="00E6330B" w:rsidP="00E6330B">
            <w:pPr>
              <w:rPr>
                <w:rFonts w:ascii="Cambria" w:hAnsi="Cambria"/>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7C5E87" w14:textId="324C73FE" w:rsidR="00E6330B" w:rsidRPr="006A55E7" w:rsidRDefault="00EC7616" w:rsidP="00E6330B">
            <w:pPr>
              <w:rPr>
                <w:rFonts w:ascii="Cambria" w:hAnsi="Cambria"/>
              </w:rPr>
            </w:pPr>
            <w:r>
              <w:rPr>
                <w:rFonts w:ascii="Cambria" w:hAnsi="Cambria"/>
                <w:sz w:val="22"/>
                <w:szCs w:val="22"/>
              </w:rPr>
              <w:t>aktivnost na nastavi</w:t>
            </w:r>
            <w:r w:rsidR="00E6330B" w:rsidRPr="006A55E7">
              <w:rPr>
                <w:rFonts w:ascii="Cambria" w:hAnsi="Cambria"/>
                <w:sz w:val="22"/>
                <w:szCs w:val="22"/>
              </w:rPr>
              <w:t xml:space="preserve"> </w:t>
            </w:r>
            <w:r w:rsidR="00BB1E9D">
              <w:rPr>
                <w:rFonts w:ascii="Cambria" w:hAnsi="Cambria"/>
                <w:sz w:val="22"/>
                <w:szCs w:val="22"/>
              </w:rPr>
              <w:t>(</w:t>
            </w:r>
            <w:r w:rsidR="00E6330B" w:rsidRPr="006A55E7">
              <w:rPr>
                <w:rFonts w:ascii="Cambria" w:hAnsi="Cambria"/>
                <w:sz w:val="22"/>
                <w:szCs w:val="22"/>
              </w:rPr>
              <w:t>P, V</w:t>
            </w:r>
            <w:r w:rsidR="00BB1E9D">
              <w:rPr>
                <w:rFonts w:ascii="Cambria" w:hAnsi="Cambria"/>
                <w:sz w:val="22"/>
                <w:szCs w:val="22"/>
              </w:rPr>
              <w:t>)</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43418C" w14:textId="5BFEE04B" w:rsidR="00E6330B" w:rsidRPr="00057882" w:rsidRDefault="00E6330B" w:rsidP="00BB1E9D">
            <w:pPr>
              <w:jc w:val="center"/>
              <w:rPr>
                <w:rFonts w:ascii="Cambria" w:hAnsi="Cambria"/>
                <w:color w:val="000000" w:themeColor="text1"/>
              </w:rPr>
            </w:pPr>
            <w:r w:rsidRPr="00057882">
              <w:rPr>
                <w:rFonts w:ascii="Cambria" w:hAnsi="Cambria"/>
                <w:color w:val="000000" w:themeColor="text1"/>
                <w:sz w:val="22"/>
                <w:szCs w:val="22"/>
              </w:rPr>
              <w:t>1.</w:t>
            </w:r>
            <w:r w:rsidR="00175DFD" w:rsidRPr="00057882">
              <w:rPr>
                <w:rFonts w:ascii="Cambria" w:hAnsi="Cambria"/>
                <w:color w:val="000000" w:themeColor="text1"/>
                <w:sz w:val="22"/>
                <w:szCs w:val="22"/>
              </w:rPr>
              <w:t xml:space="preserve"> </w:t>
            </w:r>
            <w:r w:rsidR="00BB1E9D">
              <w:rPr>
                <w:rFonts w:ascii="Cambria" w:hAnsi="Cambria"/>
                <w:color w:val="000000" w:themeColor="text1"/>
                <w:sz w:val="22"/>
                <w:szCs w:val="22"/>
              </w:rPr>
              <w:t>–</w:t>
            </w:r>
            <w:r w:rsidRPr="00057882">
              <w:rPr>
                <w:rFonts w:ascii="Cambria" w:hAnsi="Cambria"/>
                <w:color w:val="000000" w:themeColor="text1"/>
                <w:sz w:val="22"/>
                <w:szCs w:val="22"/>
              </w:rPr>
              <w:t xml:space="preserve">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369644" w14:textId="5BEF8EB0" w:rsidR="00E6330B" w:rsidRPr="00057882" w:rsidRDefault="00BB1E9D" w:rsidP="00BB1E9D">
            <w:pPr>
              <w:jc w:val="center"/>
              <w:rPr>
                <w:rFonts w:ascii="Cambria" w:hAnsi="Cambria"/>
                <w:color w:val="000000" w:themeColor="text1"/>
              </w:rPr>
            </w:pPr>
            <w:r>
              <w:rPr>
                <w:rFonts w:ascii="Cambria" w:hAnsi="Cambria"/>
                <w:color w:val="000000" w:themeColor="text1"/>
                <w:sz w:val="22"/>
                <w:szCs w:val="22"/>
              </w:rPr>
              <w:t>17</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2F72AA" w14:textId="1041CFEE" w:rsidR="00E6330B" w:rsidRPr="00057882" w:rsidRDefault="00801F6D" w:rsidP="00BB1E9D">
            <w:pPr>
              <w:jc w:val="center"/>
              <w:rPr>
                <w:rFonts w:ascii="Cambria" w:hAnsi="Cambria"/>
                <w:color w:val="000000" w:themeColor="text1"/>
              </w:rPr>
            </w:pPr>
            <w:r w:rsidRPr="00057882">
              <w:rPr>
                <w:rFonts w:ascii="Cambria" w:hAnsi="Cambria"/>
                <w:color w:val="000000" w:themeColor="text1"/>
                <w:sz w:val="22"/>
                <w:szCs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4EB3EF" w14:textId="47D296B5" w:rsidR="00E6330B" w:rsidRPr="00057882" w:rsidRDefault="00E6330B" w:rsidP="00BB1E9D">
            <w:pPr>
              <w:jc w:val="center"/>
              <w:rPr>
                <w:rFonts w:ascii="Cambria" w:hAnsi="Cambria"/>
                <w:color w:val="000000" w:themeColor="text1"/>
              </w:rPr>
            </w:pPr>
            <w:r w:rsidRPr="00057882">
              <w:rPr>
                <w:rFonts w:ascii="Cambria" w:hAnsi="Cambria"/>
                <w:color w:val="000000" w:themeColor="text1"/>
                <w:sz w:val="22"/>
                <w:szCs w:val="22"/>
              </w:rPr>
              <w:t>10%</w:t>
            </w:r>
          </w:p>
        </w:tc>
      </w:tr>
      <w:tr w:rsidR="00E6330B" w:rsidRPr="006A55E7" w14:paraId="2F82EE22" w14:textId="77777777" w:rsidTr="006C75FD">
        <w:trPr>
          <w:trHeight w:val="847"/>
        </w:trPr>
        <w:tc>
          <w:tcPr>
            <w:tcW w:w="2542" w:type="dxa"/>
            <w:vMerge/>
            <w:tcBorders>
              <w:left w:val="single" w:sz="8" w:space="0" w:color="000000"/>
              <w:right w:val="single" w:sz="8" w:space="0" w:color="000000"/>
            </w:tcBorders>
            <w:vAlign w:val="center"/>
            <w:hideMark/>
          </w:tcPr>
          <w:p w14:paraId="5D4D031B" w14:textId="77777777" w:rsidR="00E6330B" w:rsidRPr="006A55E7" w:rsidRDefault="00E6330B" w:rsidP="00E6330B">
            <w:pPr>
              <w:rPr>
                <w:rFonts w:ascii="Cambria" w:hAnsi="Cambria"/>
              </w:rPr>
            </w:pPr>
          </w:p>
        </w:tc>
        <w:tc>
          <w:tcPr>
            <w:tcW w:w="2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7D0D6E" w14:textId="46AB6715" w:rsidR="00E6330B" w:rsidRPr="006A55E7" w:rsidRDefault="00BB1E9D" w:rsidP="00E6330B">
            <w:pPr>
              <w:rPr>
                <w:rFonts w:ascii="Cambria" w:hAnsi="Cambria"/>
              </w:rPr>
            </w:pPr>
            <w:r>
              <w:rPr>
                <w:rFonts w:ascii="Cambria" w:hAnsi="Cambria"/>
                <w:sz w:val="22"/>
                <w:szCs w:val="22"/>
              </w:rPr>
              <w:t>u</w:t>
            </w:r>
            <w:r w:rsidR="00E6330B" w:rsidRPr="006A55E7">
              <w:rPr>
                <w:rFonts w:ascii="Cambria" w:hAnsi="Cambria"/>
                <w:sz w:val="22"/>
                <w:szCs w:val="22"/>
              </w:rPr>
              <w:t>smeni – vrednovanje metodske jedinice sa zimske prakse</w:t>
            </w:r>
          </w:p>
        </w:tc>
        <w:tc>
          <w:tcPr>
            <w:tcW w:w="10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792102" w14:textId="74EC6EE6" w:rsidR="00E6330B" w:rsidRPr="00057882" w:rsidRDefault="00E6330B" w:rsidP="00BB1E9D">
            <w:pPr>
              <w:jc w:val="center"/>
              <w:rPr>
                <w:rFonts w:ascii="Cambria" w:hAnsi="Cambria"/>
                <w:color w:val="000000" w:themeColor="text1"/>
              </w:rPr>
            </w:pPr>
            <w:r w:rsidRPr="00057882">
              <w:rPr>
                <w:rFonts w:ascii="Cambria" w:hAnsi="Cambria"/>
                <w:color w:val="000000" w:themeColor="text1"/>
                <w:sz w:val="22"/>
                <w:szCs w:val="22"/>
              </w:rPr>
              <w:t>2.,</w:t>
            </w:r>
            <w:r w:rsidR="00BB1E9D">
              <w:rPr>
                <w:rFonts w:ascii="Cambria" w:hAnsi="Cambria"/>
                <w:color w:val="000000" w:themeColor="text1"/>
                <w:sz w:val="22"/>
                <w:szCs w:val="22"/>
              </w:rPr>
              <w:t xml:space="preserve"> </w:t>
            </w:r>
            <w:r w:rsidRPr="00057882">
              <w:rPr>
                <w:rFonts w:ascii="Cambria" w:hAnsi="Cambria"/>
                <w:color w:val="000000" w:themeColor="text1"/>
                <w:sz w:val="22"/>
                <w:szCs w:val="22"/>
              </w:rPr>
              <w:t>5. i 6.</w:t>
            </w:r>
          </w:p>
        </w:tc>
        <w:tc>
          <w:tcPr>
            <w:tcW w:w="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F420DF" w14:textId="2D6762E5" w:rsidR="00E6330B" w:rsidRPr="00057882" w:rsidRDefault="00E34A41" w:rsidP="00BB1E9D">
            <w:pPr>
              <w:jc w:val="center"/>
              <w:rPr>
                <w:rFonts w:ascii="Cambria" w:hAnsi="Cambria"/>
                <w:color w:val="000000" w:themeColor="text1"/>
              </w:rPr>
            </w:pPr>
            <w:r w:rsidRPr="00057882">
              <w:rPr>
                <w:rFonts w:ascii="Cambria" w:hAnsi="Cambria"/>
                <w:color w:val="000000" w:themeColor="text1"/>
                <w:sz w:val="22"/>
                <w:szCs w:val="22"/>
              </w:rPr>
              <w:t>39</w:t>
            </w: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9DC802" w14:textId="7249B00C" w:rsidR="00E6330B" w:rsidRPr="00057882" w:rsidRDefault="00801F6D" w:rsidP="00BB1E9D">
            <w:pPr>
              <w:jc w:val="center"/>
              <w:rPr>
                <w:rFonts w:ascii="Cambria" w:hAnsi="Cambria"/>
                <w:color w:val="000000" w:themeColor="text1"/>
              </w:rPr>
            </w:pPr>
            <w:r w:rsidRPr="00057882">
              <w:rPr>
                <w:rFonts w:ascii="Cambria" w:hAnsi="Cambria"/>
                <w:color w:val="000000" w:themeColor="text1"/>
                <w:sz w:val="22"/>
                <w:szCs w:val="22"/>
              </w:rPr>
              <w:t>1</w:t>
            </w:r>
            <w:r w:rsidR="00E34A41" w:rsidRPr="00057882">
              <w:rPr>
                <w:rFonts w:ascii="Cambria" w:hAnsi="Cambria"/>
                <w:color w:val="000000" w:themeColor="text1"/>
                <w:sz w:val="22"/>
                <w:szCs w:val="22"/>
              </w:rPr>
              <w:t>,</w:t>
            </w:r>
            <w:r w:rsidR="00057882" w:rsidRPr="00057882">
              <w:rPr>
                <w:rFonts w:ascii="Cambria" w:hAnsi="Cambria"/>
                <w:color w:val="000000" w:themeColor="text1"/>
                <w:sz w:val="22"/>
                <w:szCs w:val="22"/>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0EA2A8" w14:textId="0FF3B9CB" w:rsidR="00E6330B" w:rsidRPr="00057882" w:rsidRDefault="00E6330B" w:rsidP="00BB1E9D">
            <w:pPr>
              <w:jc w:val="center"/>
              <w:rPr>
                <w:rFonts w:ascii="Cambria" w:hAnsi="Cambria"/>
                <w:color w:val="000000" w:themeColor="text1"/>
              </w:rPr>
            </w:pPr>
            <w:r w:rsidRPr="00057882">
              <w:rPr>
                <w:rFonts w:ascii="Cambria" w:hAnsi="Cambria"/>
                <w:color w:val="000000" w:themeColor="text1"/>
                <w:sz w:val="22"/>
                <w:szCs w:val="22"/>
              </w:rPr>
              <w:t>20%</w:t>
            </w:r>
          </w:p>
        </w:tc>
      </w:tr>
      <w:tr w:rsidR="00E6330B" w:rsidRPr="006A55E7" w14:paraId="35E4BD7E" w14:textId="77777777" w:rsidTr="006C75FD">
        <w:trPr>
          <w:trHeight w:val="817"/>
        </w:trPr>
        <w:tc>
          <w:tcPr>
            <w:tcW w:w="2542" w:type="dxa"/>
            <w:vMerge/>
            <w:tcBorders>
              <w:left w:val="single" w:sz="8" w:space="0" w:color="000000"/>
              <w:right w:val="single" w:sz="8" w:space="0" w:color="000000"/>
            </w:tcBorders>
            <w:vAlign w:val="center"/>
            <w:hideMark/>
          </w:tcPr>
          <w:p w14:paraId="4CF665CB" w14:textId="77777777" w:rsidR="00E6330B" w:rsidRPr="006A55E7" w:rsidRDefault="00E6330B" w:rsidP="00E6330B">
            <w:pPr>
              <w:rPr>
                <w:rFonts w:ascii="Cambria" w:hAnsi="Cambria"/>
              </w:rPr>
            </w:pPr>
          </w:p>
        </w:tc>
        <w:tc>
          <w:tcPr>
            <w:tcW w:w="2479"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23ABF59D" w14:textId="436D3473" w:rsidR="00E6330B" w:rsidRPr="006A55E7" w:rsidRDefault="00BB1E9D" w:rsidP="00E6330B">
            <w:pPr>
              <w:rPr>
                <w:rFonts w:ascii="Cambria" w:hAnsi="Cambria"/>
              </w:rPr>
            </w:pPr>
            <w:r>
              <w:rPr>
                <w:rFonts w:ascii="Cambria" w:hAnsi="Cambria"/>
                <w:sz w:val="22"/>
                <w:szCs w:val="22"/>
              </w:rPr>
              <w:t>p</w:t>
            </w:r>
            <w:r w:rsidR="00E6330B" w:rsidRPr="006A55E7">
              <w:rPr>
                <w:rFonts w:ascii="Cambria" w:hAnsi="Cambria"/>
                <w:sz w:val="22"/>
                <w:szCs w:val="22"/>
              </w:rPr>
              <w:t>raktični rad  (priprava i završna likovna aktivnost)</w:t>
            </w:r>
          </w:p>
        </w:tc>
        <w:tc>
          <w:tcPr>
            <w:tcW w:w="1064"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16FA4BD9" w14:textId="142B56EC" w:rsidR="00E6330B" w:rsidRPr="00057882" w:rsidRDefault="00E6330B" w:rsidP="00BB1E9D">
            <w:pPr>
              <w:jc w:val="center"/>
              <w:rPr>
                <w:rFonts w:ascii="Cambria" w:hAnsi="Cambria"/>
                <w:color w:val="000000" w:themeColor="text1"/>
              </w:rPr>
            </w:pPr>
            <w:r w:rsidRPr="00057882">
              <w:rPr>
                <w:rFonts w:ascii="Cambria" w:hAnsi="Cambria"/>
                <w:color w:val="000000" w:themeColor="text1"/>
                <w:sz w:val="22"/>
                <w:szCs w:val="22"/>
              </w:rPr>
              <w:t>1.</w:t>
            </w:r>
            <w:r w:rsidR="00175DFD" w:rsidRPr="00057882">
              <w:rPr>
                <w:rFonts w:ascii="Cambria" w:hAnsi="Cambria"/>
                <w:color w:val="000000" w:themeColor="text1"/>
                <w:sz w:val="22"/>
                <w:szCs w:val="22"/>
              </w:rPr>
              <w:t xml:space="preserve"> </w:t>
            </w:r>
            <w:r w:rsidR="00BB1E9D">
              <w:rPr>
                <w:rFonts w:ascii="Cambria" w:hAnsi="Cambria"/>
                <w:color w:val="000000" w:themeColor="text1"/>
                <w:sz w:val="22"/>
                <w:szCs w:val="22"/>
              </w:rPr>
              <w:t>–</w:t>
            </w:r>
            <w:r w:rsidR="00175DFD" w:rsidRPr="00057882">
              <w:rPr>
                <w:rFonts w:ascii="Cambria" w:hAnsi="Cambria"/>
                <w:color w:val="000000" w:themeColor="text1"/>
                <w:sz w:val="22"/>
                <w:szCs w:val="22"/>
              </w:rPr>
              <w:t xml:space="preserve"> </w:t>
            </w:r>
            <w:r w:rsidRPr="00057882">
              <w:rPr>
                <w:rFonts w:ascii="Cambria" w:hAnsi="Cambria"/>
                <w:color w:val="000000" w:themeColor="text1"/>
                <w:sz w:val="22"/>
                <w:szCs w:val="22"/>
              </w:rPr>
              <w:t>6.</w:t>
            </w:r>
          </w:p>
        </w:tc>
        <w:tc>
          <w:tcPr>
            <w:tcW w:w="704"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7BF029E4" w14:textId="1E75A6B2" w:rsidR="00E6330B" w:rsidRPr="00057882" w:rsidRDefault="00E34A41" w:rsidP="00BB1E9D">
            <w:pPr>
              <w:jc w:val="center"/>
              <w:rPr>
                <w:rFonts w:ascii="Cambria" w:hAnsi="Cambria"/>
                <w:color w:val="000000" w:themeColor="text1"/>
              </w:rPr>
            </w:pPr>
            <w:r w:rsidRPr="00057882">
              <w:rPr>
                <w:rFonts w:ascii="Cambria" w:hAnsi="Cambria"/>
                <w:color w:val="000000" w:themeColor="text1"/>
                <w:sz w:val="22"/>
                <w:szCs w:val="22"/>
              </w:rPr>
              <w:t>45</w:t>
            </w:r>
          </w:p>
          <w:p w14:paraId="4784095D" w14:textId="2288B004" w:rsidR="00E6330B" w:rsidRPr="00057882" w:rsidRDefault="00E6330B" w:rsidP="00BB1E9D">
            <w:pPr>
              <w:jc w:val="center"/>
              <w:rPr>
                <w:rFonts w:ascii="Cambria" w:hAnsi="Cambria"/>
                <w:color w:val="000000" w:themeColor="text1"/>
              </w:rPr>
            </w:pPr>
          </w:p>
        </w:tc>
        <w:tc>
          <w:tcPr>
            <w:tcW w:w="856"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2F68003D" w14:textId="70D54984" w:rsidR="00E6330B" w:rsidRPr="00057882" w:rsidRDefault="00E34A41" w:rsidP="00BB1E9D">
            <w:pPr>
              <w:jc w:val="center"/>
              <w:rPr>
                <w:rFonts w:ascii="Cambria" w:hAnsi="Cambria"/>
                <w:color w:val="000000" w:themeColor="text1"/>
              </w:rPr>
            </w:pPr>
            <w:r w:rsidRPr="00057882">
              <w:rPr>
                <w:rFonts w:ascii="Cambria" w:hAnsi="Cambria"/>
                <w:color w:val="000000" w:themeColor="text1"/>
                <w:sz w:val="22"/>
                <w:szCs w:val="22"/>
              </w:rPr>
              <w:t>1,5</w:t>
            </w:r>
          </w:p>
        </w:tc>
        <w:tc>
          <w:tcPr>
            <w:tcW w:w="1407"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43DDFAA1" w14:textId="41723268" w:rsidR="00E6330B" w:rsidRPr="00057882" w:rsidRDefault="00E6330B" w:rsidP="00BB1E9D">
            <w:pPr>
              <w:jc w:val="center"/>
              <w:rPr>
                <w:rFonts w:ascii="Cambria" w:hAnsi="Cambria"/>
                <w:color w:val="000000" w:themeColor="text1"/>
              </w:rPr>
            </w:pPr>
            <w:r w:rsidRPr="00057882">
              <w:rPr>
                <w:rFonts w:ascii="Cambria" w:hAnsi="Cambria"/>
                <w:color w:val="000000" w:themeColor="text1"/>
                <w:sz w:val="22"/>
                <w:szCs w:val="22"/>
              </w:rPr>
              <w:t>40%</w:t>
            </w:r>
          </w:p>
        </w:tc>
      </w:tr>
      <w:tr w:rsidR="00E6330B" w:rsidRPr="006A55E7" w14:paraId="5EE98769" w14:textId="77777777" w:rsidTr="006C75FD">
        <w:tc>
          <w:tcPr>
            <w:tcW w:w="2542" w:type="dxa"/>
            <w:vMerge/>
            <w:tcBorders>
              <w:left w:val="single" w:sz="8" w:space="0" w:color="000000"/>
              <w:right w:val="single" w:sz="8" w:space="0" w:color="000000"/>
            </w:tcBorders>
            <w:vAlign w:val="center"/>
            <w:hideMark/>
          </w:tcPr>
          <w:p w14:paraId="23465DCC" w14:textId="77777777" w:rsidR="00E6330B" w:rsidRPr="006A55E7" w:rsidRDefault="00E6330B" w:rsidP="00E6330B">
            <w:pPr>
              <w:rPr>
                <w:rFonts w:ascii="Cambria" w:hAnsi="Cambria"/>
              </w:rPr>
            </w:pPr>
          </w:p>
        </w:tc>
        <w:tc>
          <w:tcPr>
            <w:tcW w:w="2479" w:type="dxa"/>
            <w:gridSpan w:val="2"/>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891879" w14:textId="14AD242D" w:rsidR="00E6330B" w:rsidRPr="006A55E7" w:rsidRDefault="00BB1E9D" w:rsidP="00EC7616">
            <w:pPr>
              <w:rPr>
                <w:rFonts w:ascii="Cambria" w:hAnsi="Cambria"/>
              </w:rPr>
            </w:pPr>
            <w:r>
              <w:rPr>
                <w:rFonts w:ascii="Cambria" w:hAnsi="Cambria"/>
                <w:sz w:val="22"/>
                <w:szCs w:val="22"/>
              </w:rPr>
              <w:t>z</w:t>
            </w:r>
            <w:r w:rsidR="00E6330B" w:rsidRPr="006A55E7">
              <w:rPr>
                <w:rFonts w:ascii="Cambria" w:hAnsi="Cambria"/>
                <w:sz w:val="22"/>
                <w:szCs w:val="22"/>
              </w:rPr>
              <w:t>avršni ispit (usmeni ispit) (primjena stečenih kompetencija u svrhu potvrđivanja ostvarenih ishoda)</w:t>
            </w:r>
          </w:p>
        </w:tc>
        <w:tc>
          <w:tcPr>
            <w:tcW w:w="1064"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7CD117" w14:textId="3A0A93E4" w:rsidR="00E6330B" w:rsidRPr="00057882" w:rsidRDefault="00E6330B" w:rsidP="00BB1E9D">
            <w:pPr>
              <w:jc w:val="center"/>
              <w:rPr>
                <w:rFonts w:ascii="Cambria" w:hAnsi="Cambria"/>
                <w:color w:val="000000" w:themeColor="text1"/>
              </w:rPr>
            </w:pPr>
            <w:r w:rsidRPr="00057882">
              <w:rPr>
                <w:rFonts w:ascii="Cambria" w:hAnsi="Cambria"/>
                <w:color w:val="000000" w:themeColor="text1"/>
                <w:sz w:val="22"/>
                <w:szCs w:val="22"/>
              </w:rPr>
              <w:t>1.</w:t>
            </w:r>
            <w:r w:rsidR="00175DFD" w:rsidRPr="00057882">
              <w:rPr>
                <w:rFonts w:ascii="Cambria" w:hAnsi="Cambria"/>
                <w:color w:val="000000" w:themeColor="text1"/>
                <w:sz w:val="22"/>
                <w:szCs w:val="22"/>
              </w:rPr>
              <w:t xml:space="preserve"> </w:t>
            </w:r>
            <w:r w:rsidRPr="00057882">
              <w:rPr>
                <w:rFonts w:ascii="Cambria" w:hAnsi="Cambria"/>
                <w:color w:val="000000" w:themeColor="text1"/>
                <w:sz w:val="22"/>
                <w:szCs w:val="22"/>
              </w:rPr>
              <w:t>-</w:t>
            </w:r>
            <w:r w:rsidR="00175DFD" w:rsidRPr="00057882">
              <w:rPr>
                <w:rFonts w:ascii="Cambria" w:hAnsi="Cambria"/>
                <w:color w:val="000000" w:themeColor="text1"/>
                <w:sz w:val="22"/>
                <w:szCs w:val="22"/>
              </w:rPr>
              <w:t xml:space="preserve"> </w:t>
            </w:r>
            <w:r w:rsidRPr="00057882">
              <w:rPr>
                <w:rFonts w:ascii="Cambria" w:hAnsi="Cambria"/>
                <w:color w:val="000000" w:themeColor="text1"/>
                <w:sz w:val="22"/>
                <w:szCs w:val="22"/>
              </w:rPr>
              <w:t>6.</w:t>
            </w:r>
          </w:p>
        </w:tc>
        <w:tc>
          <w:tcPr>
            <w:tcW w:w="704" w:type="dxa"/>
            <w:gridSpan w:val="2"/>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6E5838" w14:textId="42D869A5" w:rsidR="00E6330B" w:rsidRPr="00057882" w:rsidRDefault="00E34A41" w:rsidP="00BB1E9D">
            <w:pPr>
              <w:jc w:val="center"/>
              <w:rPr>
                <w:rFonts w:ascii="Cambria" w:hAnsi="Cambria"/>
                <w:color w:val="000000" w:themeColor="text1"/>
              </w:rPr>
            </w:pPr>
            <w:r w:rsidRPr="00057882">
              <w:rPr>
                <w:rFonts w:ascii="Cambria" w:hAnsi="Cambria"/>
                <w:color w:val="000000" w:themeColor="text1"/>
                <w:sz w:val="22"/>
                <w:szCs w:val="22"/>
              </w:rPr>
              <w:t>1</w:t>
            </w:r>
            <w:r w:rsidR="00BB1E9D">
              <w:rPr>
                <w:rFonts w:ascii="Cambria" w:hAnsi="Cambria"/>
                <w:color w:val="000000" w:themeColor="text1"/>
                <w:sz w:val="22"/>
                <w:szCs w:val="22"/>
              </w:rPr>
              <w:t>9</w:t>
            </w:r>
          </w:p>
        </w:tc>
        <w:tc>
          <w:tcPr>
            <w:tcW w:w="856"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3B0F5E" w14:textId="0359B44A" w:rsidR="00E6330B" w:rsidRPr="00057882" w:rsidRDefault="00E6330B" w:rsidP="00BB1E9D">
            <w:pPr>
              <w:jc w:val="center"/>
              <w:rPr>
                <w:rFonts w:ascii="Cambria" w:hAnsi="Cambria"/>
                <w:color w:val="000000" w:themeColor="text1"/>
              </w:rPr>
            </w:pPr>
            <w:r w:rsidRPr="00057882">
              <w:rPr>
                <w:rFonts w:ascii="Cambria" w:hAnsi="Cambria"/>
                <w:color w:val="000000" w:themeColor="text1"/>
                <w:sz w:val="22"/>
                <w:szCs w:val="22"/>
              </w:rPr>
              <w:t>0,</w:t>
            </w:r>
            <w:r w:rsidR="00E34A41" w:rsidRPr="00057882">
              <w:rPr>
                <w:rFonts w:ascii="Cambria" w:hAnsi="Cambria"/>
                <w:color w:val="000000" w:themeColor="text1"/>
                <w:sz w:val="22"/>
                <w:szCs w:val="22"/>
              </w:rPr>
              <w:t>6</w:t>
            </w:r>
          </w:p>
        </w:tc>
        <w:tc>
          <w:tcPr>
            <w:tcW w:w="1407"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C97DBD" w14:textId="23662A17" w:rsidR="00E6330B" w:rsidRPr="00057882" w:rsidRDefault="00E6330B" w:rsidP="00BB1E9D">
            <w:pPr>
              <w:jc w:val="center"/>
              <w:rPr>
                <w:rFonts w:ascii="Cambria" w:hAnsi="Cambria"/>
                <w:color w:val="000000" w:themeColor="text1"/>
              </w:rPr>
            </w:pPr>
            <w:r w:rsidRPr="00057882">
              <w:rPr>
                <w:rFonts w:ascii="Cambria" w:hAnsi="Cambria"/>
                <w:color w:val="000000" w:themeColor="text1"/>
                <w:sz w:val="22"/>
                <w:szCs w:val="22"/>
              </w:rPr>
              <w:t>30%</w:t>
            </w:r>
          </w:p>
        </w:tc>
      </w:tr>
      <w:tr w:rsidR="00E6330B" w:rsidRPr="006A55E7" w14:paraId="46FF5D41" w14:textId="77777777" w:rsidTr="006C75FD">
        <w:tc>
          <w:tcPr>
            <w:tcW w:w="2542" w:type="dxa"/>
            <w:vMerge/>
            <w:tcBorders>
              <w:left w:val="single" w:sz="8" w:space="0" w:color="000000"/>
              <w:right w:val="single" w:sz="8" w:space="0" w:color="000000"/>
            </w:tcBorders>
            <w:vAlign w:val="center"/>
            <w:hideMark/>
          </w:tcPr>
          <w:p w14:paraId="3FFCB97C" w14:textId="77777777" w:rsidR="00E6330B" w:rsidRPr="006A55E7" w:rsidRDefault="00E6330B" w:rsidP="00E6330B">
            <w:pPr>
              <w:rPr>
                <w:rFonts w:ascii="Cambria" w:hAnsi="Cambria"/>
              </w:rPr>
            </w:pPr>
          </w:p>
        </w:tc>
        <w:tc>
          <w:tcPr>
            <w:tcW w:w="2479"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5D64AAED" w14:textId="77777777" w:rsidR="00E6330B" w:rsidRPr="006A55E7" w:rsidRDefault="00E6330B" w:rsidP="00E6330B">
            <w:pPr>
              <w:rPr>
                <w:rFonts w:ascii="Cambria" w:hAnsi="Cambria"/>
              </w:rPr>
            </w:pPr>
          </w:p>
        </w:tc>
        <w:tc>
          <w:tcPr>
            <w:tcW w:w="1064"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9FE40FA" w14:textId="77777777" w:rsidR="00E6330B" w:rsidRPr="006A55E7" w:rsidRDefault="00E6330B" w:rsidP="00E6330B">
            <w:pPr>
              <w:rPr>
                <w:rFonts w:ascii="Cambria" w:hAnsi="Cambria"/>
              </w:rPr>
            </w:pPr>
          </w:p>
        </w:tc>
        <w:tc>
          <w:tcPr>
            <w:tcW w:w="704"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2A0FB2D4" w14:textId="24C8F8C7" w:rsidR="00E6330B" w:rsidRPr="006A55E7" w:rsidRDefault="007121D5" w:rsidP="00BB1E9D">
            <w:pPr>
              <w:jc w:val="center"/>
              <w:rPr>
                <w:rFonts w:ascii="Cambria" w:hAnsi="Cambria"/>
              </w:rPr>
            </w:pPr>
            <w:r>
              <w:rPr>
                <w:rFonts w:ascii="Cambria" w:hAnsi="Cambria"/>
                <w:sz w:val="22"/>
                <w:szCs w:val="22"/>
              </w:rPr>
              <w:t>120</w:t>
            </w:r>
          </w:p>
        </w:tc>
        <w:tc>
          <w:tcPr>
            <w:tcW w:w="856"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74C3A2B" w14:textId="77777777" w:rsidR="00E6330B" w:rsidRPr="006A55E7" w:rsidRDefault="007121D5" w:rsidP="00BB1E9D">
            <w:pPr>
              <w:jc w:val="center"/>
              <w:rPr>
                <w:rFonts w:ascii="Cambria" w:hAnsi="Cambria"/>
              </w:rPr>
            </w:pPr>
            <w:r>
              <w:rPr>
                <w:rFonts w:ascii="Cambria" w:hAnsi="Cambria"/>
                <w:sz w:val="22"/>
                <w:szCs w:val="22"/>
              </w:rPr>
              <w:t>4</w:t>
            </w:r>
          </w:p>
        </w:tc>
        <w:tc>
          <w:tcPr>
            <w:tcW w:w="1407"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02606495" w14:textId="77777777" w:rsidR="00E6330B" w:rsidRPr="006A55E7" w:rsidRDefault="00E6330B" w:rsidP="00BB1E9D">
            <w:pPr>
              <w:jc w:val="center"/>
              <w:rPr>
                <w:rFonts w:ascii="Cambria" w:hAnsi="Cambria"/>
              </w:rPr>
            </w:pPr>
            <w:r w:rsidRPr="006A55E7">
              <w:rPr>
                <w:rFonts w:ascii="Cambria" w:hAnsi="Cambria"/>
                <w:sz w:val="22"/>
                <w:szCs w:val="22"/>
              </w:rPr>
              <w:t>100%</w:t>
            </w:r>
          </w:p>
        </w:tc>
      </w:tr>
      <w:tr w:rsidR="00E6330B" w:rsidRPr="006A55E7" w14:paraId="25A91DF4" w14:textId="77777777" w:rsidTr="006C75FD">
        <w:tc>
          <w:tcPr>
            <w:tcW w:w="2542" w:type="dxa"/>
            <w:vMerge/>
            <w:tcBorders>
              <w:left w:val="single" w:sz="8" w:space="0" w:color="000000"/>
              <w:right w:val="single" w:sz="8" w:space="0" w:color="000000"/>
            </w:tcBorders>
            <w:vAlign w:val="center"/>
            <w:hideMark/>
          </w:tcPr>
          <w:p w14:paraId="4DA95823" w14:textId="77777777" w:rsidR="00E6330B" w:rsidRPr="006A55E7" w:rsidRDefault="00E6330B" w:rsidP="00E6330B">
            <w:pPr>
              <w:rPr>
                <w:rFonts w:ascii="Cambria" w:hAnsi="Cambria"/>
              </w:rPr>
            </w:pPr>
          </w:p>
        </w:tc>
        <w:tc>
          <w:tcPr>
            <w:tcW w:w="3543" w:type="dxa"/>
            <w:gridSpan w:val="3"/>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A7192B" w14:textId="77777777" w:rsidR="00E6330B" w:rsidRPr="006A55E7" w:rsidRDefault="00E6330B" w:rsidP="00E6330B">
            <w:pPr>
              <w:rPr>
                <w:rFonts w:ascii="Cambria" w:hAnsi="Cambria"/>
              </w:rPr>
            </w:pPr>
            <w:r w:rsidRPr="006A55E7">
              <w:rPr>
                <w:rFonts w:ascii="Cambria" w:hAnsi="Cambria"/>
                <w:sz w:val="22"/>
                <w:szCs w:val="22"/>
                <w:lang w:val="en-US"/>
              </w:rPr>
              <w:t>ukupno</w:t>
            </w:r>
          </w:p>
        </w:tc>
        <w:tc>
          <w:tcPr>
            <w:tcW w:w="704" w:type="dxa"/>
            <w:gridSpan w:val="2"/>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D7A63" w14:textId="77777777" w:rsidR="00E6330B" w:rsidRPr="006A55E7" w:rsidRDefault="00E6330B" w:rsidP="00E6330B">
            <w:pPr>
              <w:rPr>
                <w:rFonts w:ascii="Cambria" w:hAnsi="Cambria"/>
              </w:rPr>
            </w:pPr>
          </w:p>
        </w:tc>
        <w:tc>
          <w:tcPr>
            <w:tcW w:w="856"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CCF3DD" w14:textId="77777777" w:rsidR="00E6330B" w:rsidRPr="006A55E7" w:rsidRDefault="00E6330B" w:rsidP="00E6330B">
            <w:pPr>
              <w:rPr>
                <w:rFonts w:ascii="Cambria" w:hAnsi="Cambria"/>
              </w:rPr>
            </w:pPr>
          </w:p>
        </w:tc>
        <w:tc>
          <w:tcPr>
            <w:tcW w:w="1407"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B4658F" w14:textId="77777777" w:rsidR="00E6330B" w:rsidRPr="006A55E7" w:rsidRDefault="00E6330B" w:rsidP="00E6330B">
            <w:pPr>
              <w:rPr>
                <w:rFonts w:ascii="Cambria" w:hAnsi="Cambria"/>
              </w:rPr>
            </w:pPr>
          </w:p>
        </w:tc>
      </w:tr>
      <w:tr w:rsidR="00E6330B" w:rsidRPr="006A55E7" w14:paraId="7F314C1D" w14:textId="77777777" w:rsidTr="006C75FD">
        <w:tc>
          <w:tcPr>
            <w:tcW w:w="2542" w:type="dxa"/>
            <w:vMerge/>
            <w:tcBorders>
              <w:left w:val="single" w:sz="8" w:space="0" w:color="000000"/>
              <w:bottom w:val="single" w:sz="8" w:space="0" w:color="000000"/>
              <w:right w:val="single" w:sz="8" w:space="0" w:color="000000"/>
            </w:tcBorders>
            <w:vAlign w:val="center"/>
          </w:tcPr>
          <w:p w14:paraId="63EEEEE8" w14:textId="77777777" w:rsidR="00E6330B" w:rsidRPr="006A55E7" w:rsidRDefault="00E6330B" w:rsidP="00E6330B">
            <w:pPr>
              <w:rPr>
                <w:rFonts w:ascii="Cambria" w:hAnsi="Cambria"/>
              </w:rPr>
            </w:pP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502F3E" w14:textId="77777777" w:rsidR="00E6330B" w:rsidRPr="006A55E7" w:rsidRDefault="00E6330B" w:rsidP="00E6330B">
            <w:pPr>
              <w:rPr>
                <w:rFonts w:ascii="Cambria" w:hAnsi="Cambria"/>
              </w:rPr>
            </w:pPr>
            <w:r w:rsidRPr="006A55E7">
              <w:rPr>
                <w:rFonts w:ascii="Cambria" w:hAnsi="Cambria"/>
                <w:sz w:val="22"/>
                <w:szCs w:val="22"/>
              </w:rPr>
              <w:t>Dodatna pojašnjenja (kriteriji ocjenjivanja):/</w:t>
            </w:r>
          </w:p>
        </w:tc>
      </w:tr>
      <w:tr w:rsidR="00E6330B" w:rsidRPr="006A55E7" w14:paraId="13846A0D"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41F8A3" w14:textId="77777777" w:rsidR="00E6330B" w:rsidRPr="006A55E7" w:rsidRDefault="00E6330B" w:rsidP="00E6330B">
            <w:pPr>
              <w:rPr>
                <w:rFonts w:ascii="Cambria" w:hAnsi="Cambria"/>
              </w:rPr>
            </w:pPr>
            <w:r w:rsidRPr="006A55E7">
              <w:rPr>
                <w:rFonts w:ascii="Cambria" w:hAnsi="Cambria"/>
                <w:sz w:val="22"/>
                <w:szCs w:val="22"/>
              </w:rPr>
              <w:t>Studentske obveze</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EC41AE" w14:textId="77777777" w:rsidR="00E6330B" w:rsidRPr="006A55E7" w:rsidRDefault="00E6330B" w:rsidP="00E6330B">
            <w:pPr>
              <w:rPr>
                <w:rFonts w:ascii="Cambria" w:hAnsi="Cambria"/>
              </w:rPr>
            </w:pPr>
            <w:r w:rsidRPr="006A55E7">
              <w:rPr>
                <w:rFonts w:ascii="Cambria" w:hAnsi="Cambria"/>
                <w:sz w:val="22"/>
              </w:rPr>
              <w:t>Da položi kolegij, student/studentica mora:</w:t>
            </w:r>
          </w:p>
          <w:p w14:paraId="54A0A074" w14:textId="77777777" w:rsidR="00E6330B" w:rsidRPr="006A55E7" w:rsidRDefault="00E6330B" w:rsidP="00E6330B">
            <w:pPr>
              <w:rPr>
                <w:rFonts w:ascii="Cambria" w:hAnsi="Cambria"/>
              </w:rPr>
            </w:pPr>
            <w:r w:rsidRPr="006A55E7">
              <w:rPr>
                <w:rFonts w:ascii="Cambria" w:hAnsi="Cambria"/>
                <w:sz w:val="22"/>
                <w:szCs w:val="22"/>
              </w:rPr>
              <w:t>1. pohađati i aktivno sudjelovati u svim oblicima nastave</w:t>
            </w:r>
          </w:p>
          <w:p w14:paraId="31385FE1" w14:textId="77777777" w:rsidR="00E6330B" w:rsidRPr="006A55E7" w:rsidRDefault="00E6330B" w:rsidP="00E6330B">
            <w:pPr>
              <w:rPr>
                <w:rFonts w:ascii="Cambria" w:hAnsi="Cambria"/>
              </w:rPr>
            </w:pPr>
            <w:r w:rsidRPr="006A55E7">
              <w:rPr>
                <w:rFonts w:ascii="Cambria" w:hAnsi="Cambria"/>
                <w:sz w:val="22"/>
                <w:szCs w:val="22"/>
              </w:rPr>
              <w:t xml:space="preserve">2. vrednovati metodsku jedinicu sa zimske prakse </w:t>
            </w:r>
          </w:p>
          <w:p w14:paraId="5AC2F721" w14:textId="77777777" w:rsidR="00E6330B" w:rsidRPr="006A55E7" w:rsidRDefault="00E6330B" w:rsidP="00E6330B">
            <w:pPr>
              <w:rPr>
                <w:rFonts w:ascii="Cambria" w:hAnsi="Cambria"/>
              </w:rPr>
            </w:pPr>
            <w:r w:rsidRPr="006A55E7">
              <w:rPr>
                <w:rFonts w:ascii="Cambria" w:hAnsi="Cambria"/>
                <w:sz w:val="22"/>
                <w:szCs w:val="22"/>
              </w:rPr>
              <w:t>3. napisati pripravu i izvesti završnu likovnu aktivnost u vrtiću</w:t>
            </w:r>
          </w:p>
          <w:p w14:paraId="048F9644" w14:textId="21697878" w:rsidR="00E6330B" w:rsidRPr="006A55E7" w:rsidRDefault="00E6330B" w:rsidP="00E6330B">
            <w:pPr>
              <w:rPr>
                <w:rFonts w:ascii="Cambria" w:hAnsi="Cambria"/>
              </w:rPr>
            </w:pPr>
            <w:r w:rsidRPr="006A55E7">
              <w:rPr>
                <w:rFonts w:ascii="Cambria" w:hAnsi="Cambria"/>
                <w:sz w:val="22"/>
                <w:szCs w:val="22"/>
              </w:rPr>
              <w:t>4. pristupiti usmenom ispitu</w:t>
            </w:r>
            <w:r w:rsidR="00BB1E9D">
              <w:rPr>
                <w:rFonts w:ascii="Cambria" w:hAnsi="Cambria"/>
                <w:sz w:val="22"/>
                <w:szCs w:val="22"/>
              </w:rPr>
              <w:t>.</w:t>
            </w:r>
          </w:p>
        </w:tc>
      </w:tr>
      <w:tr w:rsidR="00E6330B" w:rsidRPr="006A55E7" w14:paraId="12ADFBCB"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E522CD" w14:textId="77777777" w:rsidR="00E6330B" w:rsidRPr="006A55E7" w:rsidRDefault="00E6330B" w:rsidP="00E6330B">
            <w:pPr>
              <w:rPr>
                <w:rFonts w:ascii="Cambria" w:hAnsi="Cambria"/>
              </w:rPr>
            </w:pPr>
            <w:r w:rsidRPr="006A55E7">
              <w:rPr>
                <w:rFonts w:ascii="Cambria" w:hAnsi="Cambria"/>
                <w:sz w:val="22"/>
                <w:szCs w:val="22"/>
                <w:lang w:val="en-US"/>
              </w:rPr>
              <w:t>Rokovi</w:t>
            </w:r>
            <w:r w:rsidR="00FE023C" w:rsidRPr="006A55E7">
              <w:rPr>
                <w:rFonts w:ascii="Cambria" w:hAnsi="Cambria"/>
                <w:sz w:val="22"/>
                <w:szCs w:val="22"/>
                <w:lang w:val="en-US"/>
              </w:rPr>
              <w:t xml:space="preserve"> </w:t>
            </w:r>
            <w:r w:rsidRPr="006A55E7">
              <w:rPr>
                <w:rFonts w:ascii="Cambria" w:hAnsi="Cambria"/>
                <w:sz w:val="22"/>
                <w:szCs w:val="22"/>
                <w:lang w:val="en-US"/>
              </w:rPr>
              <w:t>ispita</w:t>
            </w:r>
            <w:r w:rsidR="00FE023C" w:rsidRPr="006A55E7">
              <w:rPr>
                <w:rFonts w:ascii="Cambria" w:hAnsi="Cambria"/>
                <w:sz w:val="22"/>
                <w:szCs w:val="22"/>
                <w:lang w:val="en-US"/>
              </w:rPr>
              <w:t xml:space="preserve"> </w:t>
            </w:r>
            <w:r w:rsidRPr="006A55E7">
              <w:rPr>
                <w:rFonts w:ascii="Cambria" w:hAnsi="Cambria"/>
                <w:sz w:val="22"/>
                <w:szCs w:val="22"/>
                <w:lang w:val="en-US"/>
              </w:rPr>
              <w:t>i</w:t>
            </w:r>
            <w:r w:rsidR="00FE023C" w:rsidRPr="006A55E7">
              <w:rPr>
                <w:rFonts w:ascii="Cambria" w:hAnsi="Cambria"/>
                <w:sz w:val="22"/>
                <w:szCs w:val="22"/>
                <w:lang w:val="en-US"/>
              </w:rPr>
              <w:t xml:space="preserve"> </w:t>
            </w:r>
            <w:r w:rsidRPr="006A55E7">
              <w:rPr>
                <w:rFonts w:ascii="Cambria" w:hAnsi="Cambria"/>
                <w:sz w:val="22"/>
                <w:szCs w:val="22"/>
                <w:lang w:val="en-US"/>
              </w:rPr>
              <w:t>kolokvija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750783" w14:textId="77777777" w:rsidR="00E6330B" w:rsidRPr="006A55E7" w:rsidRDefault="00E6330B" w:rsidP="00FE023C">
            <w:pPr>
              <w:pStyle w:val="TableParagraph"/>
              <w:ind w:left="137" w:right="805"/>
              <w:rPr>
                <w:rFonts w:ascii="Cambria" w:hAnsi="Cambria" w:cs="Times New Roman"/>
                <w:lang w:val="hr-HR"/>
              </w:rPr>
            </w:pPr>
            <w:r w:rsidRPr="008D26D0">
              <w:rPr>
                <w:rFonts w:ascii="Cambria" w:hAnsi="Cambria"/>
                <w:lang w:val="nl-NL"/>
              </w:rPr>
              <w:t>Objavljuju se u ISVU sustavui u</w:t>
            </w:r>
            <w:r w:rsidR="00FE023C" w:rsidRPr="008D26D0">
              <w:rPr>
                <w:rFonts w:ascii="Cambria" w:hAnsi="Cambria"/>
                <w:lang w:val="nl-NL"/>
              </w:rPr>
              <w:t xml:space="preserve"> </w:t>
            </w:r>
            <w:r w:rsidRPr="008D26D0">
              <w:rPr>
                <w:rFonts w:ascii="Cambria" w:hAnsi="Cambria"/>
                <w:lang w:val="nl-NL"/>
              </w:rPr>
              <w:t>studomatu.</w:t>
            </w:r>
          </w:p>
        </w:tc>
      </w:tr>
      <w:tr w:rsidR="00E6330B" w:rsidRPr="006A55E7" w14:paraId="0C865A1C" w14:textId="77777777" w:rsidTr="006C75FD">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A14DFF" w14:textId="77777777" w:rsidR="00E6330B" w:rsidRPr="006A55E7" w:rsidRDefault="00E6330B" w:rsidP="00E6330B">
            <w:pPr>
              <w:rPr>
                <w:rFonts w:ascii="Cambria" w:hAnsi="Cambria"/>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3A12C4" w14:textId="77777777" w:rsidR="00E6330B" w:rsidRPr="006A55E7" w:rsidRDefault="00E6330B" w:rsidP="00BB1E9D">
            <w:pPr>
              <w:pStyle w:val="TableParagraph"/>
              <w:ind w:right="133"/>
              <w:rPr>
                <w:rFonts w:ascii="Cambria" w:hAnsi="Cambria" w:cs="Times New Roman"/>
                <w:lang w:val="it-IT"/>
              </w:rPr>
            </w:pPr>
            <w:r w:rsidRPr="006A55E7">
              <w:rPr>
                <w:rFonts w:ascii="Cambria" w:hAnsi="Cambria" w:cs="Times New Roman"/>
                <w:lang w:val="it-IT"/>
              </w:rPr>
              <w:t>Materijali za predavanja i seminare objavljuju se na e-učenju.</w:t>
            </w:r>
          </w:p>
          <w:p w14:paraId="48EECEF5" w14:textId="47F6CB6A" w:rsidR="00E6330B" w:rsidRPr="006A55E7" w:rsidRDefault="00E6330B" w:rsidP="00BB1E9D">
            <w:pPr>
              <w:pStyle w:val="TableParagraph"/>
              <w:ind w:right="133"/>
              <w:rPr>
                <w:rFonts w:ascii="Cambria" w:hAnsi="Cambria" w:cs="Times New Roman"/>
                <w:lang w:val="it-IT"/>
              </w:rPr>
            </w:pPr>
            <w:r w:rsidRPr="006A55E7">
              <w:rPr>
                <w:rFonts w:ascii="Cambria" w:hAnsi="Cambria"/>
                <w:lang w:val="it-IT"/>
              </w:rPr>
              <w:t xml:space="preserve">U slučaju održavanja nastave na daljinu, moguće je odstupanje u: mjestu izvođenja kolegija, provedbi aktivnosti, metoda tumačenja i poučavanja i načinima vrednovanja, studentskim obvezama i dostupnoj literaturi. O tome će nositeljica kolegija i </w:t>
            </w:r>
            <w:r w:rsidR="00BB1E9D">
              <w:rPr>
                <w:rFonts w:ascii="Cambria" w:hAnsi="Cambria"/>
                <w:lang w:val="it-IT"/>
              </w:rPr>
              <w:t>suradnica</w:t>
            </w:r>
            <w:r w:rsidRPr="006A55E7">
              <w:rPr>
                <w:rFonts w:ascii="Cambria" w:hAnsi="Cambria"/>
                <w:lang w:val="it-IT"/>
              </w:rPr>
              <w:t xml:space="preserve"> obavijestiti studente kad se nastava na daljinu počne održavati. Ishodi učenja ostaju nepromijenjeni.</w:t>
            </w:r>
          </w:p>
        </w:tc>
      </w:tr>
      <w:tr w:rsidR="00E6330B" w:rsidRPr="006A55E7" w14:paraId="5ECD593A" w14:textId="77777777" w:rsidTr="00EC7616">
        <w:trPr>
          <w:trHeight w:val="192"/>
        </w:trPr>
        <w:tc>
          <w:tcPr>
            <w:tcW w:w="25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3B9421" w14:textId="77777777" w:rsidR="00E6330B" w:rsidRPr="006A55E7" w:rsidRDefault="00E6330B" w:rsidP="00E6330B">
            <w:pPr>
              <w:rPr>
                <w:rFonts w:ascii="Cambria" w:hAnsi="Cambria"/>
              </w:rPr>
            </w:pPr>
            <w:r w:rsidRPr="006A55E7">
              <w:rPr>
                <w:rFonts w:ascii="Cambria" w:hAnsi="Cambria"/>
                <w:sz w:val="22"/>
                <w:szCs w:val="22"/>
              </w:rPr>
              <w:t>Literatura</w:t>
            </w:r>
          </w:p>
        </w:tc>
        <w:tc>
          <w:tcPr>
            <w:tcW w:w="65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DAE730F" w14:textId="77777777" w:rsidR="00E6330B" w:rsidRPr="006A55E7" w:rsidRDefault="00E6330B" w:rsidP="00E6330B">
            <w:pPr>
              <w:rPr>
                <w:rFonts w:ascii="Cambria" w:hAnsi="Cambria"/>
              </w:rPr>
            </w:pPr>
            <w:r w:rsidRPr="006A55E7">
              <w:rPr>
                <w:rFonts w:ascii="Cambria" w:hAnsi="Cambria"/>
                <w:sz w:val="22"/>
              </w:rPr>
              <w:t xml:space="preserve">Obvezna: </w:t>
            </w:r>
          </w:p>
          <w:p w14:paraId="4880BB59" w14:textId="77777777" w:rsidR="00E6330B" w:rsidRPr="006A55E7" w:rsidRDefault="00E6330B" w:rsidP="00514A83">
            <w:pPr>
              <w:pStyle w:val="Odlomakpopisa"/>
              <w:numPr>
                <w:ilvl w:val="0"/>
                <w:numId w:val="104"/>
              </w:numPr>
              <w:ind w:left="437"/>
              <w:rPr>
                <w:rFonts w:ascii="Cambria" w:hAnsi="Cambria"/>
                <w:lang w:val="hr-HR"/>
              </w:rPr>
            </w:pPr>
            <w:r w:rsidRPr="006A55E7">
              <w:rPr>
                <w:rFonts w:ascii="Cambria" w:hAnsi="Cambria"/>
                <w:lang w:val="hr-HR"/>
              </w:rPr>
              <w:t>Belamarić, D. (1986). Dijete i oblik. Zagreb: Školska knjiga.</w:t>
            </w:r>
          </w:p>
          <w:p w14:paraId="0DA02851" w14:textId="77777777" w:rsidR="00E6330B" w:rsidRPr="006A55E7" w:rsidRDefault="00E6330B" w:rsidP="00514A83">
            <w:pPr>
              <w:pStyle w:val="Odlomakpopisa"/>
              <w:numPr>
                <w:ilvl w:val="0"/>
                <w:numId w:val="104"/>
              </w:numPr>
              <w:ind w:left="437"/>
              <w:rPr>
                <w:rFonts w:ascii="Cambria" w:hAnsi="Cambria"/>
                <w:lang w:val="hr-HR"/>
              </w:rPr>
            </w:pPr>
            <w:r w:rsidRPr="006A55E7">
              <w:rPr>
                <w:rFonts w:ascii="Cambria" w:hAnsi="Cambria"/>
                <w:lang w:val="hr-HR"/>
              </w:rPr>
              <w:t>Čudina-Obradović, M. (1990). Nadarenost-razumijevanje i prepoznavanje, Zagreb: Školska knjiga.</w:t>
            </w:r>
          </w:p>
          <w:p w14:paraId="54375CE1" w14:textId="77777777" w:rsidR="00E6330B" w:rsidRPr="006A55E7" w:rsidRDefault="00E6330B" w:rsidP="00514A83">
            <w:pPr>
              <w:pStyle w:val="Odlomakpopisa"/>
              <w:numPr>
                <w:ilvl w:val="0"/>
                <w:numId w:val="104"/>
              </w:numPr>
              <w:ind w:left="437"/>
              <w:rPr>
                <w:rFonts w:ascii="Cambria" w:hAnsi="Cambria"/>
              </w:rPr>
            </w:pPr>
            <w:r w:rsidRPr="006A55E7">
              <w:rPr>
                <w:rFonts w:ascii="Cambria" w:hAnsi="Cambria"/>
                <w:lang w:val="hr-HR"/>
              </w:rPr>
              <w:t xml:space="preserve">Grgurić, N. – Jakubin, M. (1996). Vizualno- likovni odgoj i obrazovanje. </w:t>
            </w:r>
            <w:r w:rsidRPr="006A55E7">
              <w:rPr>
                <w:rFonts w:ascii="Cambria" w:hAnsi="Cambria"/>
              </w:rPr>
              <w:t>Zagreb: Educa.</w:t>
            </w:r>
          </w:p>
          <w:p w14:paraId="6AF2F914" w14:textId="77777777" w:rsidR="00E6330B" w:rsidRPr="006A55E7" w:rsidRDefault="00E6330B" w:rsidP="00514A83">
            <w:pPr>
              <w:pStyle w:val="Odlomakpopisa"/>
              <w:numPr>
                <w:ilvl w:val="0"/>
                <w:numId w:val="104"/>
              </w:numPr>
              <w:ind w:left="437"/>
              <w:rPr>
                <w:rFonts w:ascii="Cambria" w:hAnsi="Cambria"/>
              </w:rPr>
            </w:pPr>
            <w:r w:rsidRPr="006A55E7">
              <w:rPr>
                <w:rFonts w:ascii="Cambria" w:hAnsi="Cambria"/>
              </w:rPr>
              <w:t xml:space="preserve">Herceg, Rončević, Karlavaris B. (2010). Metodika likovne kulture djece rane i predškolske dobi. Zagreb:  Alfa d.d.  </w:t>
            </w:r>
          </w:p>
          <w:p w14:paraId="064A7033" w14:textId="77777777" w:rsidR="00E6330B" w:rsidRPr="006A55E7" w:rsidRDefault="00E6330B" w:rsidP="00514A83">
            <w:pPr>
              <w:pStyle w:val="Odlomakpopisa"/>
              <w:numPr>
                <w:ilvl w:val="0"/>
                <w:numId w:val="104"/>
              </w:numPr>
              <w:ind w:left="437"/>
              <w:rPr>
                <w:rFonts w:ascii="Cambria" w:hAnsi="Cambria"/>
              </w:rPr>
            </w:pPr>
            <w:r w:rsidRPr="008D26D0">
              <w:rPr>
                <w:rFonts w:ascii="Cambria" w:hAnsi="Cambria"/>
                <w:lang w:val="nl-NL"/>
              </w:rPr>
              <w:t xml:space="preserve">Karlavaris, B. (1988). Metodika likovnog odgoja. </w:t>
            </w:r>
            <w:r w:rsidRPr="006A55E7">
              <w:rPr>
                <w:rFonts w:ascii="Cambria" w:hAnsi="Cambria"/>
              </w:rPr>
              <w:t xml:space="preserve">GZH. </w:t>
            </w:r>
          </w:p>
          <w:p w14:paraId="70BF18C9" w14:textId="77777777" w:rsidR="00E6330B" w:rsidRPr="006A55E7" w:rsidRDefault="00E6330B" w:rsidP="00514A83">
            <w:pPr>
              <w:pStyle w:val="Odlomakpopisa"/>
              <w:numPr>
                <w:ilvl w:val="0"/>
                <w:numId w:val="104"/>
              </w:numPr>
              <w:ind w:left="437"/>
              <w:rPr>
                <w:rFonts w:ascii="Cambria" w:hAnsi="Cambria"/>
              </w:rPr>
            </w:pPr>
            <w:r w:rsidRPr="006A55E7">
              <w:rPr>
                <w:rFonts w:ascii="Cambria" w:hAnsi="Cambria"/>
              </w:rPr>
              <w:t>Roca, J. (1978). Likovni odgoj u osnovnoj školi. Zagreb: Školska knjiga.</w:t>
            </w:r>
          </w:p>
          <w:p w14:paraId="6E26C310" w14:textId="77777777" w:rsidR="00E6330B" w:rsidRPr="006A55E7" w:rsidRDefault="00E6330B" w:rsidP="00514A83">
            <w:pPr>
              <w:pStyle w:val="Odlomakpopisa"/>
              <w:numPr>
                <w:ilvl w:val="0"/>
                <w:numId w:val="104"/>
              </w:numPr>
              <w:ind w:left="437"/>
              <w:rPr>
                <w:rFonts w:ascii="Cambria" w:hAnsi="Cambria"/>
              </w:rPr>
            </w:pPr>
            <w:r w:rsidRPr="006A55E7">
              <w:rPr>
                <w:rFonts w:ascii="Cambria" w:hAnsi="Cambria"/>
              </w:rPr>
              <w:t>Roca, J. (1978).. Likovne aktivnosti u osnovnoj školi. Zagreb: Školska knjiga.</w:t>
            </w:r>
          </w:p>
          <w:p w14:paraId="4FC818DB" w14:textId="1E2ED6A1" w:rsidR="00E6330B" w:rsidRPr="00BB1E9D" w:rsidRDefault="00E6330B" w:rsidP="00BB1E9D">
            <w:pPr>
              <w:pStyle w:val="Odlomakpopisa"/>
              <w:numPr>
                <w:ilvl w:val="0"/>
                <w:numId w:val="104"/>
              </w:numPr>
              <w:ind w:left="437"/>
              <w:rPr>
                <w:rFonts w:ascii="Cambria" w:hAnsi="Cambria"/>
              </w:rPr>
            </w:pPr>
            <w:r w:rsidRPr="006A55E7">
              <w:rPr>
                <w:rFonts w:ascii="Cambria" w:hAnsi="Cambria"/>
              </w:rPr>
              <w:t>Ružić, B. (1959). Djeca crtaju. Zagreb: Školska knjiga.</w:t>
            </w:r>
          </w:p>
          <w:p w14:paraId="4A6E64D2" w14:textId="77777777" w:rsidR="00E6330B" w:rsidRPr="006A55E7" w:rsidRDefault="00E6330B" w:rsidP="00E6330B">
            <w:pPr>
              <w:rPr>
                <w:rFonts w:ascii="Cambria" w:hAnsi="Cambria"/>
              </w:rPr>
            </w:pPr>
            <w:r w:rsidRPr="006A55E7">
              <w:rPr>
                <w:rFonts w:ascii="Cambria" w:hAnsi="Cambria"/>
                <w:sz w:val="22"/>
              </w:rPr>
              <w:t>Izborna:</w:t>
            </w:r>
          </w:p>
          <w:p w14:paraId="081EAF46" w14:textId="77777777" w:rsidR="00E6330B" w:rsidRPr="006A55E7" w:rsidRDefault="00E6330B" w:rsidP="00514A83">
            <w:pPr>
              <w:pStyle w:val="Odlomakpopisa"/>
              <w:numPr>
                <w:ilvl w:val="0"/>
                <w:numId w:val="103"/>
              </w:numPr>
              <w:ind w:left="437"/>
              <w:jc w:val="both"/>
              <w:rPr>
                <w:rFonts w:ascii="Cambria" w:hAnsi="Cambria"/>
              </w:rPr>
            </w:pPr>
            <w:r w:rsidRPr="006A55E7">
              <w:rPr>
                <w:rFonts w:ascii="Cambria" w:hAnsi="Cambria"/>
                <w:lang w:val="hr-HR"/>
              </w:rPr>
              <w:t xml:space="preserve">Babić, A. (1986). Promatranje likovnih djela u osnovnoj školi. </w:t>
            </w:r>
            <w:r w:rsidRPr="006A55E7">
              <w:rPr>
                <w:rFonts w:ascii="Cambria" w:hAnsi="Cambria"/>
              </w:rPr>
              <w:t>Zagreb: Školska knjiga.</w:t>
            </w:r>
          </w:p>
          <w:p w14:paraId="1C36C1E3" w14:textId="77777777" w:rsidR="00E6330B" w:rsidRPr="006A55E7" w:rsidRDefault="00E6330B" w:rsidP="00514A83">
            <w:pPr>
              <w:pStyle w:val="Odlomakpopisa"/>
              <w:numPr>
                <w:ilvl w:val="0"/>
                <w:numId w:val="103"/>
              </w:numPr>
              <w:ind w:left="437"/>
              <w:jc w:val="both"/>
              <w:rPr>
                <w:rFonts w:ascii="Cambria" w:hAnsi="Cambria"/>
              </w:rPr>
            </w:pPr>
            <w:r w:rsidRPr="006A55E7">
              <w:rPr>
                <w:rFonts w:ascii="Cambria" w:hAnsi="Cambria"/>
              </w:rPr>
              <w:t>Damjanov, J. (1991). Vizualni jezik i likovna umjetnost. Zagreb: Školska knjiga.</w:t>
            </w:r>
          </w:p>
          <w:p w14:paraId="7BB8D071" w14:textId="77777777" w:rsidR="00E6330B" w:rsidRPr="006A55E7" w:rsidRDefault="00E6330B" w:rsidP="00514A83">
            <w:pPr>
              <w:pStyle w:val="Odlomakpopisa"/>
              <w:numPr>
                <w:ilvl w:val="0"/>
                <w:numId w:val="103"/>
              </w:numPr>
              <w:ind w:left="437"/>
              <w:jc w:val="both"/>
              <w:rPr>
                <w:rFonts w:ascii="Cambria" w:hAnsi="Cambria"/>
              </w:rPr>
            </w:pPr>
            <w:r w:rsidRPr="006A55E7">
              <w:rPr>
                <w:rFonts w:ascii="Cambria" w:hAnsi="Cambria"/>
              </w:rPr>
              <w:t>Despot, N. (1966). Svjetlo i sjena. Zagreb: Tehnička knjiga</w:t>
            </w:r>
          </w:p>
          <w:p w14:paraId="7C217AFB" w14:textId="77777777" w:rsidR="00E6330B" w:rsidRPr="006A55E7" w:rsidRDefault="00E6330B" w:rsidP="00514A83">
            <w:pPr>
              <w:pStyle w:val="Odlomakpopisa"/>
              <w:numPr>
                <w:ilvl w:val="0"/>
                <w:numId w:val="103"/>
              </w:numPr>
              <w:ind w:left="437"/>
              <w:jc w:val="both"/>
              <w:rPr>
                <w:rStyle w:val="markedcontent"/>
                <w:rFonts w:ascii="Cambria" w:hAnsi="Cambria"/>
              </w:rPr>
            </w:pPr>
            <w:r w:rsidRPr="006A55E7">
              <w:rPr>
                <w:rStyle w:val="markedcontent"/>
                <w:rFonts w:ascii="Cambria" w:hAnsi="Cambria"/>
              </w:rPr>
              <w:t>Horvat Pintarić, Vera (2015). Umijeće opisivanja, Zagreb: Hrvatska akademija znanosti i umjetnosti, Gliptoteka, Biblioteka Arthistorija.</w:t>
            </w:r>
          </w:p>
          <w:p w14:paraId="2B77D9CF" w14:textId="77777777" w:rsidR="00E6330B" w:rsidRPr="006A55E7" w:rsidRDefault="00E6330B" w:rsidP="00514A83">
            <w:pPr>
              <w:pStyle w:val="Odlomakpopisa"/>
              <w:numPr>
                <w:ilvl w:val="0"/>
                <w:numId w:val="103"/>
              </w:numPr>
              <w:ind w:left="437"/>
              <w:jc w:val="both"/>
              <w:rPr>
                <w:rFonts w:ascii="Cambria" w:hAnsi="Cambria"/>
              </w:rPr>
            </w:pPr>
            <w:r w:rsidRPr="006A55E7">
              <w:rPr>
                <w:rFonts w:ascii="Cambria" w:hAnsi="Cambria"/>
              </w:rPr>
              <w:t>Ivančević, R. (2005). Likovni govor: uvod u svijet likovnih umjetnosti, udžbenik za 1. razred gimnazije. Zagreb: Profil.</w:t>
            </w:r>
          </w:p>
          <w:p w14:paraId="2FEB9FF5" w14:textId="77777777" w:rsidR="00E6330B" w:rsidRPr="006A55E7" w:rsidRDefault="00E6330B" w:rsidP="00514A83">
            <w:pPr>
              <w:pStyle w:val="Odlomakpopisa"/>
              <w:numPr>
                <w:ilvl w:val="0"/>
                <w:numId w:val="103"/>
              </w:numPr>
              <w:ind w:left="437"/>
              <w:jc w:val="both"/>
              <w:rPr>
                <w:rFonts w:ascii="Cambria" w:hAnsi="Cambria"/>
              </w:rPr>
            </w:pPr>
            <w:r w:rsidRPr="008D26D0">
              <w:rPr>
                <w:rFonts w:ascii="Cambria" w:hAnsi="Cambria"/>
                <w:lang w:val="de-DE"/>
              </w:rPr>
              <w:t xml:space="preserve">Pischel, G. (1970). Opća povijest umjetnosti. </w:t>
            </w:r>
            <w:r w:rsidRPr="006A55E7">
              <w:rPr>
                <w:rFonts w:ascii="Cambria" w:hAnsi="Cambria"/>
              </w:rPr>
              <w:t>Zagreb: Mladost.</w:t>
            </w:r>
          </w:p>
          <w:p w14:paraId="7D6457F6" w14:textId="77777777" w:rsidR="00E6330B" w:rsidRPr="006A55E7" w:rsidRDefault="00E6330B" w:rsidP="00514A83">
            <w:pPr>
              <w:pStyle w:val="Odlomakpopisa"/>
              <w:numPr>
                <w:ilvl w:val="0"/>
                <w:numId w:val="103"/>
              </w:numPr>
              <w:ind w:left="437"/>
              <w:jc w:val="both"/>
              <w:rPr>
                <w:rFonts w:ascii="Cambria" w:hAnsi="Cambria"/>
              </w:rPr>
            </w:pPr>
            <w:r w:rsidRPr="006A55E7">
              <w:rPr>
                <w:rFonts w:ascii="Cambria" w:hAnsi="Cambria"/>
              </w:rPr>
              <w:t>Prelog, Damjanov, Ivančević (1963) Likovne umjetnosti, školski leksikon. Zagreb: Privreda.</w:t>
            </w:r>
          </w:p>
          <w:p w14:paraId="0D8F7008" w14:textId="77777777" w:rsidR="00E6330B" w:rsidRPr="006A55E7" w:rsidRDefault="00E6330B" w:rsidP="00514A83">
            <w:pPr>
              <w:pStyle w:val="Odlomakpopisa"/>
              <w:numPr>
                <w:ilvl w:val="0"/>
                <w:numId w:val="103"/>
              </w:numPr>
              <w:ind w:left="437"/>
              <w:jc w:val="both"/>
              <w:rPr>
                <w:rFonts w:ascii="Cambria" w:hAnsi="Cambria"/>
              </w:rPr>
            </w:pPr>
            <w:r w:rsidRPr="006A55E7">
              <w:rPr>
                <w:rFonts w:ascii="Cambria" w:hAnsi="Cambria"/>
              </w:rPr>
              <w:t>Tomašević Dančević, Šobat (2002). Likovna kultura, udžbenik za 5. i 6. razred osnovne škole. Zagreb: Profil international.</w:t>
            </w:r>
          </w:p>
          <w:p w14:paraId="52C99987" w14:textId="77777777" w:rsidR="00E6330B" w:rsidRPr="006A55E7" w:rsidRDefault="00E6330B" w:rsidP="00514A83">
            <w:pPr>
              <w:pStyle w:val="Odlomakpopisa"/>
              <w:numPr>
                <w:ilvl w:val="0"/>
                <w:numId w:val="103"/>
              </w:numPr>
              <w:ind w:left="437"/>
              <w:jc w:val="both"/>
              <w:rPr>
                <w:rFonts w:ascii="Cambria" w:hAnsi="Cambria"/>
                <w:lang w:val="it-IT"/>
              </w:rPr>
            </w:pPr>
            <w:r w:rsidRPr="006A55E7">
              <w:rPr>
                <w:rStyle w:val="markedcontent"/>
                <w:rFonts w:ascii="Cambria" w:hAnsi="Cambria"/>
                <w:lang w:val="it-IT"/>
              </w:rPr>
              <w:t>Itten, J. 2002). Arte del colore, Milano: Ilsaggiatore.</w:t>
            </w:r>
          </w:p>
          <w:p w14:paraId="1B13B9D8" w14:textId="77777777" w:rsidR="00E6330B" w:rsidRPr="006A55E7" w:rsidRDefault="00E6330B" w:rsidP="00E6330B">
            <w:pPr>
              <w:rPr>
                <w:rFonts w:ascii="Cambria" w:hAnsi="Cambria"/>
              </w:rPr>
            </w:pPr>
          </w:p>
        </w:tc>
      </w:tr>
    </w:tbl>
    <w:p w14:paraId="06E4E409" w14:textId="77777777" w:rsidR="00E6330B" w:rsidRPr="006A55E7" w:rsidRDefault="00E6330B" w:rsidP="00E6330B">
      <w:pPr>
        <w:rPr>
          <w:rFonts w:ascii="Cambria" w:hAnsi="Cambria"/>
          <w:bCs/>
          <w:caps/>
          <w:kern w:val="32"/>
          <w:sz w:val="22"/>
          <w:szCs w:val="22"/>
        </w:rPr>
      </w:pPr>
    </w:p>
    <w:p w14:paraId="160CD835" w14:textId="05ECABD1" w:rsidR="00BB1E9D" w:rsidRDefault="00BB1E9D">
      <w:pPr>
        <w:spacing w:after="160" w:line="259" w:lineRule="auto"/>
        <w:rPr>
          <w:rFonts w:ascii="Cambria" w:hAnsi="Cambria"/>
          <w:sz w:val="22"/>
          <w:szCs w:val="22"/>
        </w:rPr>
      </w:pPr>
      <w:r>
        <w:rPr>
          <w:rFonts w:ascii="Cambria" w:hAnsi="Cambria"/>
          <w:sz w:val="22"/>
          <w:szCs w:val="22"/>
        </w:rPr>
        <w:br w:type="page"/>
      </w:r>
    </w:p>
    <w:p w14:paraId="638835C8" w14:textId="77777777" w:rsidR="00E6330B" w:rsidRPr="006A55E7" w:rsidRDefault="00E6330B" w:rsidP="00E6330B">
      <w:pPr>
        <w:rPr>
          <w:rFonts w:ascii="Cambria" w:hAnsi="Cambria"/>
          <w:sz w:val="22"/>
          <w:szCs w:val="22"/>
        </w:rPr>
      </w:pPr>
    </w:p>
    <w:tbl>
      <w:tblPr>
        <w:tblW w:w="5000" w:type="pct"/>
        <w:tblLayout w:type="fixed"/>
        <w:tblCellMar>
          <w:left w:w="0" w:type="dxa"/>
          <w:right w:w="0" w:type="dxa"/>
        </w:tblCellMar>
        <w:tblLook w:val="0600" w:firstRow="0" w:lastRow="0" w:firstColumn="0" w:lastColumn="0" w:noHBand="1" w:noVBand="1"/>
      </w:tblPr>
      <w:tblGrid>
        <w:gridCol w:w="2536"/>
        <w:gridCol w:w="2406"/>
        <w:gridCol w:w="95"/>
        <w:gridCol w:w="1058"/>
        <w:gridCol w:w="558"/>
        <w:gridCol w:w="139"/>
        <w:gridCol w:w="853"/>
        <w:gridCol w:w="1407"/>
      </w:tblGrid>
      <w:tr w:rsidR="00E6330B" w:rsidRPr="006A55E7" w14:paraId="7603DE4D" w14:textId="77777777" w:rsidTr="00E6330B">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CF1FCE" w14:textId="77777777" w:rsidR="00E6330B" w:rsidRPr="00BB1E9D" w:rsidRDefault="00E6330B" w:rsidP="00E6330B">
            <w:pPr>
              <w:jc w:val="right"/>
              <w:rPr>
                <w:rFonts w:ascii="Cambria" w:hAnsi="Cambria"/>
                <w:b/>
                <w:bCs/>
                <w:sz w:val="22"/>
                <w:szCs w:val="22"/>
              </w:rPr>
            </w:pPr>
            <w:r w:rsidRPr="00BB1E9D">
              <w:rPr>
                <w:rFonts w:ascii="Cambria" w:hAnsi="Cambria"/>
                <w:b/>
                <w:bCs/>
                <w:sz w:val="22"/>
                <w:szCs w:val="22"/>
              </w:rPr>
              <w:t>IZVEDBENI PLAN NASTAVE KOLEGIJA</w:t>
            </w:r>
          </w:p>
        </w:tc>
      </w:tr>
      <w:tr w:rsidR="00E6330B" w:rsidRPr="006A55E7" w14:paraId="4E3A6D12"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742038" w14:textId="77777777" w:rsidR="00E6330B" w:rsidRPr="006A55E7" w:rsidRDefault="00E6330B" w:rsidP="00E6330B">
            <w:pPr>
              <w:rPr>
                <w:rFonts w:ascii="Cambria" w:hAnsi="Cambria"/>
                <w:sz w:val="22"/>
                <w:szCs w:val="22"/>
              </w:rPr>
            </w:pPr>
            <w:r w:rsidRPr="006A55E7">
              <w:rPr>
                <w:rFonts w:ascii="Cambria" w:hAnsi="Cambria"/>
                <w:sz w:val="22"/>
                <w:szCs w:val="22"/>
              </w:rPr>
              <w:t>Kod i naziv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04BBB7" w14:textId="77777777" w:rsidR="00E6330B" w:rsidRPr="006A55E7" w:rsidRDefault="00E6330B" w:rsidP="00E6330B">
            <w:pPr>
              <w:rPr>
                <w:rFonts w:ascii="Cambria" w:hAnsi="Cambria"/>
                <w:sz w:val="22"/>
                <w:szCs w:val="22"/>
              </w:rPr>
            </w:pPr>
            <w:r w:rsidRPr="006A55E7">
              <w:rPr>
                <w:rFonts w:ascii="Cambria" w:hAnsi="Cambria"/>
                <w:sz w:val="22"/>
                <w:szCs w:val="22"/>
              </w:rPr>
              <w:t xml:space="preserve">227072 </w:t>
            </w:r>
          </w:p>
          <w:p w14:paraId="3FA23E3C" w14:textId="77777777" w:rsidR="00E6330B" w:rsidRPr="006A55E7" w:rsidRDefault="00E6330B" w:rsidP="00E6330B">
            <w:pPr>
              <w:rPr>
                <w:rFonts w:ascii="Cambria" w:hAnsi="Cambria"/>
                <w:sz w:val="22"/>
                <w:szCs w:val="22"/>
              </w:rPr>
            </w:pPr>
            <w:r w:rsidRPr="006A55E7">
              <w:rPr>
                <w:rFonts w:ascii="Cambria" w:hAnsi="Cambria"/>
                <w:sz w:val="22"/>
                <w:szCs w:val="22"/>
              </w:rPr>
              <w:t>Metodika glazbene kulture u integriranom kurikulumu 2</w:t>
            </w:r>
          </w:p>
        </w:tc>
      </w:tr>
      <w:tr w:rsidR="00E6330B" w:rsidRPr="006A55E7" w14:paraId="4FFF1CDA"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772D3F" w14:textId="77777777" w:rsidR="00E6330B" w:rsidRPr="006A55E7" w:rsidRDefault="00E6330B" w:rsidP="00E6330B">
            <w:pPr>
              <w:rPr>
                <w:rFonts w:ascii="Cambria" w:hAnsi="Cambria"/>
                <w:sz w:val="22"/>
                <w:szCs w:val="22"/>
              </w:rPr>
            </w:pPr>
            <w:r w:rsidRPr="006A55E7">
              <w:rPr>
                <w:rFonts w:ascii="Cambria" w:hAnsi="Cambria"/>
                <w:sz w:val="22"/>
                <w:szCs w:val="22"/>
              </w:rPr>
              <w:t xml:space="preserve">Nastavnica </w:t>
            </w:r>
          </w:p>
          <w:p w14:paraId="210F9E55" w14:textId="77777777" w:rsidR="00E6330B" w:rsidRPr="006A55E7" w:rsidRDefault="00E6330B" w:rsidP="00E6330B">
            <w:pPr>
              <w:rPr>
                <w:rFonts w:ascii="Cambria" w:hAnsi="Cambria"/>
                <w:sz w:val="22"/>
                <w:szCs w:val="22"/>
              </w:rPr>
            </w:pPr>
            <w:r w:rsidRPr="006A55E7">
              <w:rPr>
                <w:rFonts w:ascii="Cambria" w:hAnsi="Cambria"/>
                <w:sz w:val="22"/>
                <w:szCs w:val="22"/>
              </w:rPr>
              <w:t>Suradnik</w:t>
            </w:r>
          </w:p>
          <w:p w14:paraId="6F39F18D" w14:textId="77777777" w:rsidR="00E6330B" w:rsidRPr="006A55E7" w:rsidRDefault="00E6330B" w:rsidP="00E6330B">
            <w:pPr>
              <w:rPr>
                <w:rFonts w:ascii="Cambria" w:hAnsi="Cambria"/>
                <w:sz w:val="22"/>
                <w:szCs w:val="22"/>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F4A3CA" w14:textId="65F2A086" w:rsidR="00E6330B" w:rsidRPr="006A55E7" w:rsidRDefault="005A30DC" w:rsidP="00E6330B">
            <w:pPr>
              <w:rPr>
                <w:rFonts w:ascii="Cambria" w:hAnsi="Cambria"/>
                <w:sz w:val="22"/>
                <w:szCs w:val="22"/>
              </w:rPr>
            </w:pPr>
            <w:hyperlink r:id="rId127" w:history="1">
              <w:r w:rsidR="009E4067">
                <w:rPr>
                  <w:rStyle w:val="Hiperveza"/>
                  <w:rFonts w:ascii="Cambria" w:hAnsi="Cambria"/>
                  <w:sz w:val="22"/>
                  <w:szCs w:val="22"/>
                </w:rPr>
                <w:t>P</w:t>
              </w:r>
              <w:r w:rsidR="00E6330B" w:rsidRPr="006A55E7">
                <w:rPr>
                  <w:rStyle w:val="Hiperveza"/>
                  <w:rFonts w:ascii="Cambria" w:hAnsi="Cambria"/>
                  <w:sz w:val="22"/>
                  <w:szCs w:val="22"/>
                </w:rPr>
                <w:t>rof. dr. sc. Ivana Paula Gortan-Carlin</w:t>
              </w:r>
            </w:hyperlink>
            <w:r w:rsidR="00E6330B" w:rsidRPr="006A55E7">
              <w:rPr>
                <w:rFonts w:ascii="Cambria" w:hAnsi="Cambria"/>
                <w:sz w:val="22"/>
                <w:szCs w:val="22"/>
              </w:rPr>
              <w:t xml:space="preserve"> </w:t>
            </w:r>
            <w:r w:rsidR="00E6330B" w:rsidRPr="006A55E7">
              <w:rPr>
                <w:rFonts w:ascii="Cambria" w:hAnsi="Cambria"/>
                <w:bCs/>
                <w:sz w:val="22"/>
                <w:szCs w:val="22"/>
              </w:rPr>
              <w:t>(nositeljica)</w:t>
            </w:r>
          </w:p>
          <w:p w14:paraId="703C2FB5" w14:textId="77777777" w:rsidR="00E6330B" w:rsidRPr="006A55E7" w:rsidRDefault="005A30DC" w:rsidP="00E6330B">
            <w:pPr>
              <w:rPr>
                <w:rFonts w:ascii="Cambria" w:hAnsi="Cambria"/>
                <w:sz w:val="22"/>
                <w:szCs w:val="22"/>
              </w:rPr>
            </w:pPr>
            <w:hyperlink r:id="rId128" w:history="1">
              <w:r w:rsidR="00E6330B" w:rsidRPr="006A55E7">
                <w:rPr>
                  <w:rStyle w:val="Hiperveza"/>
                  <w:rFonts w:ascii="Cambria" w:hAnsi="Cambria"/>
                  <w:sz w:val="22"/>
                  <w:szCs w:val="22"/>
                </w:rPr>
                <w:t>Mr. sc. Branko Radić, pred.</w:t>
              </w:r>
            </w:hyperlink>
          </w:p>
        </w:tc>
      </w:tr>
      <w:tr w:rsidR="00E6330B" w:rsidRPr="006A55E7" w14:paraId="74F73691"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02B8D5" w14:textId="77777777" w:rsidR="00E6330B" w:rsidRPr="006A55E7" w:rsidRDefault="00E6330B" w:rsidP="00E6330B">
            <w:pPr>
              <w:rPr>
                <w:rFonts w:ascii="Cambria" w:hAnsi="Cambria"/>
                <w:sz w:val="22"/>
                <w:szCs w:val="22"/>
              </w:rPr>
            </w:pPr>
            <w:r w:rsidRPr="006A55E7">
              <w:rPr>
                <w:rFonts w:ascii="Cambria" w:hAnsi="Cambria"/>
                <w:sz w:val="22"/>
                <w:szCs w:val="22"/>
              </w:rPr>
              <w:t>Studijski program</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796A7E" w14:textId="77777777" w:rsidR="00E6330B" w:rsidRPr="006A55E7" w:rsidRDefault="00175DFD" w:rsidP="00E6330B">
            <w:pPr>
              <w:rPr>
                <w:rFonts w:ascii="Cambria" w:hAnsi="Cambria"/>
                <w:sz w:val="22"/>
                <w:szCs w:val="22"/>
              </w:rPr>
            </w:pPr>
            <w:r w:rsidRPr="006A55E7">
              <w:rPr>
                <w:rFonts w:ascii="Cambria" w:hAnsi="Cambria"/>
                <w:sz w:val="22"/>
              </w:rPr>
              <w:t>Sveučilišni prijediplomski studij Rani i predškolski odgoj i obrazovanje na hrvatskom jeziku (izvanredni studij)</w:t>
            </w:r>
          </w:p>
        </w:tc>
      </w:tr>
      <w:tr w:rsidR="00E6330B" w:rsidRPr="006A55E7" w14:paraId="66FA0E0E" w14:textId="77777777" w:rsidTr="00FE023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F54DDD" w14:textId="77777777" w:rsidR="00E6330B" w:rsidRPr="006A55E7" w:rsidRDefault="00E6330B" w:rsidP="00E6330B">
            <w:pPr>
              <w:rPr>
                <w:rFonts w:ascii="Cambria" w:hAnsi="Cambria"/>
                <w:sz w:val="22"/>
                <w:szCs w:val="22"/>
              </w:rPr>
            </w:pPr>
            <w:r w:rsidRPr="006A55E7">
              <w:rPr>
                <w:rFonts w:ascii="Cambria" w:hAnsi="Cambria"/>
                <w:sz w:val="22"/>
                <w:szCs w:val="22"/>
              </w:rPr>
              <w:t>Vrsta kolegija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B8F46C" w14:textId="77777777" w:rsidR="00E6330B" w:rsidRPr="006A55E7" w:rsidRDefault="00E6330B" w:rsidP="00E6330B">
            <w:pPr>
              <w:rPr>
                <w:rFonts w:ascii="Cambria" w:hAnsi="Cambria"/>
                <w:sz w:val="22"/>
                <w:szCs w:val="22"/>
              </w:rPr>
            </w:pPr>
            <w:r w:rsidRPr="006A55E7">
              <w:rPr>
                <w:rFonts w:ascii="Cambria" w:hAnsi="Cambria"/>
                <w:sz w:val="22"/>
                <w:szCs w:val="22"/>
              </w:rPr>
              <w:t xml:space="preserve">obvezan </w:t>
            </w:r>
          </w:p>
          <w:p w14:paraId="3585A49C" w14:textId="77777777" w:rsidR="00E6330B" w:rsidRPr="006A55E7" w:rsidRDefault="00E6330B" w:rsidP="00E6330B">
            <w:pPr>
              <w:rPr>
                <w:rFonts w:ascii="Cambria" w:hAnsi="Cambria"/>
                <w:sz w:val="22"/>
                <w:szCs w:val="22"/>
              </w:rPr>
            </w:pP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308B230" w14:textId="77777777" w:rsidR="00E6330B" w:rsidRPr="006A55E7" w:rsidRDefault="00E6330B" w:rsidP="00E6330B">
            <w:pPr>
              <w:rPr>
                <w:rFonts w:ascii="Cambria" w:hAnsi="Cambria"/>
                <w:sz w:val="22"/>
                <w:szCs w:val="22"/>
              </w:rPr>
            </w:pPr>
            <w:r w:rsidRPr="006A55E7">
              <w:rPr>
                <w:rFonts w:ascii="Cambria" w:hAnsi="Cambria"/>
                <w:sz w:val="22"/>
                <w:szCs w:val="22"/>
              </w:rPr>
              <w:t>Razina kolegija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A8BA25" w14:textId="77777777" w:rsidR="00E6330B" w:rsidRPr="006A55E7" w:rsidRDefault="008266A6" w:rsidP="00E6330B">
            <w:pPr>
              <w:rPr>
                <w:rFonts w:ascii="Cambria" w:hAnsi="Cambria"/>
                <w:sz w:val="22"/>
                <w:szCs w:val="22"/>
              </w:rPr>
            </w:pPr>
            <w:r w:rsidRPr="006A55E7">
              <w:rPr>
                <w:rFonts w:ascii="Cambria" w:hAnsi="Cambria"/>
                <w:sz w:val="22"/>
                <w:szCs w:val="22"/>
                <w:lang w:val="it-IT"/>
              </w:rPr>
              <w:t>prijediplomski</w:t>
            </w:r>
            <w:r w:rsidR="00E6330B" w:rsidRPr="006A55E7">
              <w:rPr>
                <w:rFonts w:ascii="Cambria" w:hAnsi="Cambria"/>
                <w:sz w:val="22"/>
                <w:szCs w:val="22"/>
              </w:rPr>
              <w:t xml:space="preserve"> </w:t>
            </w:r>
          </w:p>
        </w:tc>
      </w:tr>
      <w:tr w:rsidR="00E6330B" w:rsidRPr="006A55E7" w14:paraId="5432DD61" w14:textId="77777777" w:rsidTr="00FE023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FA2F84" w14:textId="77777777" w:rsidR="00E6330B" w:rsidRPr="006A55E7" w:rsidRDefault="00E6330B" w:rsidP="00E6330B">
            <w:pPr>
              <w:rPr>
                <w:rFonts w:ascii="Cambria" w:hAnsi="Cambria"/>
                <w:sz w:val="22"/>
                <w:szCs w:val="22"/>
              </w:rPr>
            </w:pPr>
            <w:r w:rsidRPr="006A55E7">
              <w:rPr>
                <w:rFonts w:ascii="Cambria" w:hAnsi="Cambria"/>
                <w:sz w:val="22"/>
                <w:szCs w:val="22"/>
              </w:rPr>
              <w:t>Semestar</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FD9B2B" w14:textId="77777777" w:rsidR="00E6330B" w:rsidRPr="006A55E7" w:rsidRDefault="00E6330B" w:rsidP="00E6330B">
            <w:pPr>
              <w:rPr>
                <w:rFonts w:ascii="Cambria" w:hAnsi="Cambria"/>
                <w:sz w:val="22"/>
                <w:szCs w:val="22"/>
              </w:rPr>
            </w:pPr>
            <w:r w:rsidRPr="006A55E7">
              <w:rPr>
                <w:rFonts w:ascii="Cambria" w:hAnsi="Cambria"/>
                <w:sz w:val="22"/>
                <w:szCs w:val="22"/>
              </w:rPr>
              <w:t>ljetni</w:t>
            </w:r>
          </w:p>
          <w:p w14:paraId="3D368DA6" w14:textId="77777777" w:rsidR="00E6330B" w:rsidRPr="006A55E7" w:rsidRDefault="00E6330B" w:rsidP="00E6330B">
            <w:pPr>
              <w:rPr>
                <w:rFonts w:ascii="Cambria" w:hAnsi="Cambria"/>
                <w:sz w:val="22"/>
                <w:szCs w:val="22"/>
              </w:rPr>
            </w:pP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0E4E8A7" w14:textId="77777777" w:rsidR="00E6330B" w:rsidRPr="006A55E7" w:rsidRDefault="00E6330B" w:rsidP="00E6330B">
            <w:pPr>
              <w:rPr>
                <w:rFonts w:ascii="Cambria" w:hAnsi="Cambria"/>
                <w:sz w:val="22"/>
                <w:szCs w:val="22"/>
              </w:rPr>
            </w:pPr>
            <w:r w:rsidRPr="006A55E7">
              <w:rPr>
                <w:rFonts w:ascii="Cambria" w:hAnsi="Cambria"/>
                <w:sz w:val="22"/>
                <w:szCs w:val="22"/>
              </w:rPr>
              <w:t>Godina studija</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BE3639" w14:textId="77777777" w:rsidR="00E6330B" w:rsidRPr="006A55E7" w:rsidRDefault="00E6330B" w:rsidP="00E6330B">
            <w:pPr>
              <w:rPr>
                <w:rFonts w:ascii="Cambria" w:hAnsi="Cambria"/>
                <w:sz w:val="22"/>
                <w:szCs w:val="22"/>
              </w:rPr>
            </w:pPr>
            <w:r w:rsidRPr="006A55E7">
              <w:rPr>
                <w:rFonts w:ascii="Cambria" w:hAnsi="Cambria" w:cs="Calibri"/>
                <w:sz w:val="22"/>
                <w:szCs w:val="22"/>
              </w:rPr>
              <w:t>III.</w:t>
            </w:r>
          </w:p>
        </w:tc>
      </w:tr>
      <w:tr w:rsidR="00E6330B" w:rsidRPr="006A55E7" w14:paraId="43898D08" w14:textId="77777777" w:rsidTr="00FE023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63C6AD" w14:textId="77777777" w:rsidR="00E6330B" w:rsidRPr="006A55E7" w:rsidRDefault="00E6330B" w:rsidP="00E6330B">
            <w:pPr>
              <w:rPr>
                <w:rFonts w:ascii="Cambria" w:hAnsi="Cambria"/>
                <w:sz w:val="22"/>
                <w:szCs w:val="22"/>
              </w:rPr>
            </w:pPr>
            <w:r w:rsidRPr="006A55E7">
              <w:rPr>
                <w:rFonts w:ascii="Cambria" w:hAnsi="Cambria"/>
                <w:sz w:val="22"/>
                <w:szCs w:val="22"/>
                <w:lang w:val="en-US"/>
              </w:rPr>
              <w:t>Mjesto izvođenja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C9BF08" w14:textId="11DF15B4" w:rsidR="00E6330B" w:rsidRPr="006A55E7" w:rsidRDefault="00E6330B" w:rsidP="00E6330B">
            <w:pPr>
              <w:rPr>
                <w:rFonts w:ascii="Cambria" w:hAnsi="Cambria"/>
                <w:sz w:val="22"/>
                <w:szCs w:val="22"/>
              </w:rPr>
            </w:pPr>
            <w:r w:rsidRPr="006A55E7">
              <w:rPr>
                <w:rFonts w:ascii="Cambria" w:hAnsi="Cambria"/>
                <w:sz w:val="22"/>
                <w:szCs w:val="22"/>
              </w:rPr>
              <w:t>dvorana</w:t>
            </w:r>
          </w:p>
          <w:p w14:paraId="1AB243C4" w14:textId="77777777" w:rsidR="00E6330B" w:rsidRPr="006A55E7" w:rsidRDefault="00E6330B" w:rsidP="00E6330B">
            <w:pPr>
              <w:rPr>
                <w:rFonts w:ascii="Cambria" w:hAnsi="Cambria"/>
                <w:sz w:val="22"/>
                <w:szCs w:val="22"/>
              </w:rPr>
            </w:pPr>
            <w:r w:rsidRPr="006A55E7">
              <w:rPr>
                <w:rFonts w:ascii="Cambria" w:hAnsi="Cambria"/>
                <w:sz w:val="22"/>
                <w:szCs w:val="22"/>
              </w:rPr>
              <w:t>predškolska ustanova</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3DE6FF9" w14:textId="77777777" w:rsidR="00E6330B" w:rsidRPr="006A55E7" w:rsidRDefault="00E6330B" w:rsidP="00E6330B">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(drugi jezici)</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7A7F05" w14:textId="77777777" w:rsidR="00E6330B" w:rsidRPr="006A55E7" w:rsidRDefault="00E6330B" w:rsidP="00E6330B">
            <w:pPr>
              <w:rPr>
                <w:rFonts w:ascii="Cambria" w:hAnsi="Cambria"/>
                <w:sz w:val="22"/>
                <w:szCs w:val="22"/>
              </w:rPr>
            </w:pPr>
            <w:r w:rsidRPr="006A55E7">
              <w:rPr>
                <w:rFonts w:ascii="Cambria" w:hAnsi="Cambria"/>
                <w:sz w:val="22"/>
                <w:szCs w:val="22"/>
              </w:rPr>
              <w:t xml:space="preserve">hrvatski </w:t>
            </w:r>
          </w:p>
          <w:p w14:paraId="4167BB4F" w14:textId="77777777" w:rsidR="00E6330B" w:rsidRPr="006A55E7" w:rsidRDefault="00E6330B" w:rsidP="00E6330B">
            <w:pPr>
              <w:rPr>
                <w:rFonts w:ascii="Cambria" w:hAnsi="Cambria"/>
                <w:sz w:val="22"/>
                <w:szCs w:val="22"/>
              </w:rPr>
            </w:pPr>
            <w:r w:rsidRPr="006A55E7">
              <w:rPr>
                <w:rFonts w:ascii="Cambria" w:hAnsi="Cambria"/>
                <w:sz w:val="22"/>
                <w:szCs w:val="22"/>
              </w:rPr>
              <w:t>(talijanski, slovenski)</w:t>
            </w:r>
          </w:p>
        </w:tc>
      </w:tr>
      <w:tr w:rsidR="00E6330B" w:rsidRPr="006A55E7" w14:paraId="140F71E0" w14:textId="77777777" w:rsidTr="00FE023C">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F442C0" w14:textId="77777777" w:rsidR="00E6330B" w:rsidRPr="006A55E7" w:rsidRDefault="00E6330B" w:rsidP="00E6330B">
            <w:pPr>
              <w:rPr>
                <w:rFonts w:ascii="Cambria" w:hAnsi="Cambria"/>
                <w:sz w:val="22"/>
                <w:szCs w:val="22"/>
              </w:rPr>
            </w:pPr>
            <w:r w:rsidRPr="006A55E7">
              <w:rPr>
                <w:rFonts w:ascii="Cambria" w:hAnsi="Cambria"/>
                <w:sz w:val="22"/>
                <w:szCs w:val="22"/>
              </w:rPr>
              <w:t>Broj ECTS bodova</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B1873B" w14:textId="77777777" w:rsidR="00E6330B" w:rsidRPr="006A55E7" w:rsidRDefault="00E6330B" w:rsidP="00E6330B">
            <w:pPr>
              <w:rPr>
                <w:rFonts w:ascii="Cambria" w:hAnsi="Cambria"/>
                <w:sz w:val="22"/>
                <w:szCs w:val="22"/>
              </w:rPr>
            </w:pPr>
            <w:r w:rsidRPr="006A55E7">
              <w:rPr>
                <w:rFonts w:ascii="Cambria" w:hAnsi="Cambria"/>
                <w:sz w:val="22"/>
                <w:szCs w:val="22"/>
              </w:rPr>
              <w:t>4</w:t>
            </w:r>
          </w:p>
        </w:tc>
        <w:tc>
          <w:tcPr>
            <w:tcW w:w="171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49DC736" w14:textId="77777777" w:rsidR="00E6330B" w:rsidRPr="006A55E7" w:rsidRDefault="00E6330B" w:rsidP="00E6330B">
            <w:pPr>
              <w:rPr>
                <w:rFonts w:ascii="Cambria" w:hAnsi="Cambria"/>
                <w:sz w:val="22"/>
                <w:szCs w:val="22"/>
              </w:rPr>
            </w:pPr>
            <w:r w:rsidRPr="006A55E7">
              <w:rPr>
                <w:rFonts w:ascii="Cambria" w:hAnsi="Cambria"/>
                <w:sz w:val="22"/>
                <w:szCs w:val="22"/>
              </w:rPr>
              <w:t>Broj sati u semestru</w:t>
            </w:r>
          </w:p>
        </w:tc>
        <w:tc>
          <w:tcPr>
            <w:tcW w:w="239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F04838" w14:textId="1F27CB09" w:rsidR="00E6330B" w:rsidRPr="006A55E7" w:rsidRDefault="00E6330B" w:rsidP="00E6330B">
            <w:pPr>
              <w:rPr>
                <w:rFonts w:ascii="Cambria" w:hAnsi="Cambria"/>
                <w:sz w:val="22"/>
                <w:szCs w:val="22"/>
              </w:rPr>
            </w:pPr>
            <w:r w:rsidRPr="006A55E7">
              <w:rPr>
                <w:rFonts w:ascii="Cambria" w:hAnsi="Cambria"/>
                <w:sz w:val="22"/>
                <w:szCs w:val="22"/>
              </w:rPr>
              <w:t xml:space="preserve">7,5P – </w:t>
            </w:r>
            <w:r w:rsidR="00B34038">
              <w:rPr>
                <w:rFonts w:ascii="Cambria" w:hAnsi="Cambria"/>
                <w:sz w:val="22"/>
                <w:szCs w:val="22"/>
              </w:rPr>
              <w:t xml:space="preserve">0S – </w:t>
            </w:r>
            <w:r w:rsidRPr="006A55E7">
              <w:rPr>
                <w:rFonts w:ascii="Cambria" w:hAnsi="Cambria"/>
                <w:sz w:val="22"/>
                <w:szCs w:val="22"/>
              </w:rPr>
              <w:t xml:space="preserve">15V  </w:t>
            </w:r>
          </w:p>
        </w:tc>
      </w:tr>
      <w:tr w:rsidR="00E6330B" w:rsidRPr="006A55E7" w14:paraId="318CD227"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905693" w14:textId="77777777" w:rsidR="00E6330B" w:rsidRPr="006A55E7" w:rsidRDefault="00E6330B" w:rsidP="00E6330B">
            <w:pPr>
              <w:rPr>
                <w:rFonts w:ascii="Cambria" w:hAnsi="Cambria"/>
                <w:sz w:val="22"/>
                <w:szCs w:val="22"/>
              </w:rPr>
            </w:pPr>
            <w:r w:rsidRPr="006A55E7">
              <w:rPr>
                <w:rFonts w:ascii="Cambria" w:hAnsi="Cambria"/>
                <w:sz w:val="22"/>
                <w:szCs w:val="22"/>
              </w:rPr>
              <w:t>Preduvjeti za upis i za svladavanje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5601B8" w14:textId="77777777" w:rsidR="00E6330B" w:rsidRPr="006A55E7" w:rsidRDefault="00E6330B" w:rsidP="00E6330B">
            <w:pPr>
              <w:rPr>
                <w:rFonts w:ascii="Cambria" w:hAnsi="Cambria"/>
                <w:sz w:val="22"/>
                <w:szCs w:val="22"/>
              </w:rPr>
            </w:pPr>
            <w:r w:rsidRPr="006A55E7">
              <w:rPr>
                <w:rFonts w:ascii="Cambria" w:hAnsi="Cambria"/>
                <w:sz w:val="22"/>
                <w:szCs w:val="22"/>
              </w:rPr>
              <w:t>Položeni ispit iz Metodike glazbene kulture u integriranom kurikulumu 1</w:t>
            </w:r>
          </w:p>
        </w:tc>
      </w:tr>
      <w:tr w:rsidR="00E6330B" w:rsidRPr="006A55E7" w14:paraId="2F6A4AEF"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66E1A3" w14:textId="77777777" w:rsidR="00E6330B" w:rsidRPr="006A55E7" w:rsidRDefault="00E6330B" w:rsidP="00E6330B">
            <w:pPr>
              <w:rPr>
                <w:rFonts w:ascii="Cambria" w:hAnsi="Cambria"/>
                <w:sz w:val="22"/>
                <w:szCs w:val="22"/>
              </w:rPr>
            </w:pPr>
            <w:r w:rsidRPr="006A55E7">
              <w:rPr>
                <w:rFonts w:ascii="Cambria" w:hAnsi="Cambria"/>
                <w:sz w:val="22"/>
                <w:szCs w:val="22"/>
                <w:lang w:val="en-US"/>
              </w:rPr>
              <w:t>Korelativnost</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EAD7EC" w14:textId="77777777" w:rsidR="00E6330B" w:rsidRPr="006A55E7" w:rsidRDefault="00E6330B" w:rsidP="00E6330B">
            <w:pPr>
              <w:rPr>
                <w:rFonts w:ascii="Cambria" w:hAnsi="Cambria"/>
                <w:sz w:val="22"/>
                <w:szCs w:val="22"/>
              </w:rPr>
            </w:pPr>
            <w:r w:rsidRPr="006A55E7">
              <w:rPr>
                <w:rFonts w:ascii="Cambria" w:hAnsi="Cambria" w:cs="Calibri"/>
                <w:sz w:val="22"/>
                <w:szCs w:val="22"/>
              </w:rPr>
              <w:t xml:space="preserve">Metodika glazbene kulture u integriranom kurikulumu 1, </w:t>
            </w:r>
            <w:r w:rsidRPr="006A55E7">
              <w:rPr>
                <w:rFonts w:ascii="Cambria" w:hAnsi="Cambria"/>
                <w:sz w:val="22"/>
              </w:rPr>
              <w:t>Glazbena kultura, Glazbeni praktikum 1 i 2, Osnove zbornog pjevanja, Kreativna glazbena radionica, Metodika govorne komunikacije u integriranom kurikulumu, Metodika okoline i početnih matematičkih pojmova u integriranom kurikulumu, Metodika likovne kulture u integriranom kurikulumu, Metodika kineziološke kulture u integriranom kurikulumu</w:t>
            </w:r>
          </w:p>
        </w:tc>
      </w:tr>
      <w:tr w:rsidR="00E6330B" w:rsidRPr="006A55E7" w14:paraId="34F5B839"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C98745" w14:textId="77777777" w:rsidR="00E6330B" w:rsidRPr="006A55E7" w:rsidRDefault="00E6330B" w:rsidP="00E6330B">
            <w:pPr>
              <w:rPr>
                <w:rFonts w:ascii="Cambria" w:hAnsi="Cambria"/>
                <w:sz w:val="22"/>
                <w:szCs w:val="22"/>
              </w:rPr>
            </w:pPr>
            <w:r w:rsidRPr="006A55E7">
              <w:rPr>
                <w:rFonts w:ascii="Cambria" w:hAnsi="Cambria"/>
                <w:sz w:val="22"/>
                <w:szCs w:val="22"/>
              </w:rPr>
              <w:t xml:space="preserve">Cilj kolegija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5730BE" w14:textId="77777777" w:rsidR="00E6330B" w:rsidRPr="006A55E7" w:rsidRDefault="00E6330B" w:rsidP="00E6330B">
            <w:pPr>
              <w:rPr>
                <w:rFonts w:ascii="Cambria" w:hAnsi="Cambria"/>
                <w:sz w:val="22"/>
                <w:szCs w:val="22"/>
              </w:rPr>
            </w:pPr>
            <w:r w:rsidRPr="006A55E7">
              <w:rPr>
                <w:rFonts w:ascii="Cambria" w:hAnsi="Cambria" w:cs="Calibri"/>
                <w:sz w:val="22"/>
                <w:szCs w:val="22"/>
              </w:rPr>
              <w:t>primijeniti stečena znanja iz metodike glazbene kulture iz područja slušanja glazbe i glazbenog stvaralaštva koristeći glazbenu terminologiju</w:t>
            </w:r>
          </w:p>
        </w:tc>
      </w:tr>
      <w:tr w:rsidR="00E6330B" w:rsidRPr="006A55E7" w14:paraId="3D7BE9C0"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A93C52" w14:textId="77777777" w:rsidR="00E6330B" w:rsidRPr="006A55E7" w:rsidRDefault="00E6330B" w:rsidP="00E6330B">
            <w:pPr>
              <w:rPr>
                <w:rFonts w:ascii="Cambria" w:hAnsi="Cambria"/>
                <w:sz w:val="22"/>
                <w:szCs w:val="22"/>
              </w:rPr>
            </w:pPr>
            <w:r w:rsidRPr="006A55E7">
              <w:rPr>
                <w:rFonts w:ascii="Cambria" w:hAnsi="Cambria"/>
                <w:sz w:val="22"/>
                <w:szCs w:val="22"/>
              </w:rPr>
              <w:t>Ishodi učenja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7BF8EB" w14:textId="77777777" w:rsidR="00E6330B" w:rsidRPr="006A55E7" w:rsidRDefault="00E6330B" w:rsidP="00E6330B">
            <w:pPr>
              <w:rPr>
                <w:rFonts w:ascii="Cambria" w:hAnsi="Cambria" w:cs="Calibri"/>
                <w:sz w:val="22"/>
                <w:szCs w:val="22"/>
              </w:rPr>
            </w:pPr>
            <w:r w:rsidRPr="006A55E7">
              <w:rPr>
                <w:rFonts w:ascii="Cambria" w:hAnsi="Cambria"/>
                <w:sz w:val="22"/>
              </w:rPr>
              <w:t>1. objasniti metodički pristup slušanja glazbenih djela</w:t>
            </w:r>
          </w:p>
          <w:p w14:paraId="03093521"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2. navesti prednosti i nedostatke različitih metoda u području slušanja glazbe</w:t>
            </w:r>
          </w:p>
          <w:p w14:paraId="1347D9BB"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3. razlikovati glazbena djela prema njihovoj vrijednosti</w:t>
            </w:r>
          </w:p>
          <w:p w14:paraId="46788AE4"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4. analizirati glazbeno djelo namijenjeno djeci predškolskog uzrasta</w:t>
            </w:r>
          </w:p>
          <w:p w14:paraId="197520E6" w14:textId="77777777" w:rsidR="00E6330B" w:rsidRPr="006A55E7" w:rsidRDefault="00E6330B" w:rsidP="00E6330B">
            <w:pPr>
              <w:rPr>
                <w:rFonts w:ascii="Cambria" w:hAnsi="Cambria"/>
                <w:sz w:val="22"/>
                <w:szCs w:val="22"/>
              </w:rPr>
            </w:pPr>
            <w:r w:rsidRPr="006A55E7">
              <w:rPr>
                <w:rFonts w:ascii="Cambria" w:hAnsi="Cambria" w:cs="Calibri"/>
                <w:sz w:val="22"/>
                <w:szCs w:val="22"/>
              </w:rPr>
              <w:t>5. prepoznati glazbene sastavnice u glazbenim djelima</w:t>
            </w:r>
          </w:p>
        </w:tc>
      </w:tr>
      <w:tr w:rsidR="00E6330B" w:rsidRPr="006A55E7" w14:paraId="6C2AFF96"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5C34E8E" w14:textId="77777777" w:rsidR="00E6330B" w:rsidRPr="006A55E7" w:rsidRDefault="00E6330B" w:rsidP="00E6330B">
            <w:pPr>
              <w:rPr>
                <w:rFonts w:ascii="Cambria" w:hAnsi="Cambria"/>
                <w:sz w:val="22"/>
                <w:szCs w:val="22"/>
              </w:rPr>
            </w:pPr>
            <w:r w:rsidRPr="006A55E7">
              <w:rPr>
                <w:rFonts w:ascii="Cambria" w:hAnsi="Cambria"/>
                <w:sz w:val="22"/>
                <w:szCs w:val="22"/>
              </w:rPr>
              <w:t>Sadržaj kolegija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A97554" w14:textId="77777777" w:rsidR="00E6330B" w:rsidRPr="006A55E7" w:rsidRDefault="00E6330B" w:rsidP="00E6330B">
            <w:pPr>
              <w:rPr>
                <w:rFonts w:ascii="Cambria" w:hAnsi="Cambria" w:cs="Calibri"/>
                <w:sz w:val="22"/>
                <w:szCs w:val="22"/>
                <w:lang w:val="pl-PL"/>
              </w:rPr>
            </w:pPr>
            <w:r w:rsidRPr="006A55E7">
              <w:rPr>
                <w:rFonts w:ascii="Cambria" w:hAnsi="Cambria" w:cs="Calibri"/>
                <w:sz w:val="22"/>
                <w:szCs w:val="22"/>
                <w:lang w:val="pl-PL"/>
              </w:rPr>
              <w:t>1. nastavni oblici i metode rada za slušanje glazbenog djela</w:t>
            </w:r>
          </w:p>
          <w:p w14:paraId="4006E5E4" w14:textId="77777777" w:rsidR="00E6330B" w:rsidRPr="006A55E7" w:rsidRDefault="00E6330B" w:rsidP="00E6330B">
            <w:pPr>
              <w:rPr>
                <w:rFonts w:ascii="Cambria" w:hAnsi="Cambria" w:cs="Calibri"/>
                <w:sz w:val="22"/>
                <w:szCs w:val="22"/>
                <w:lang w:val="pl-PL"/>
              </w:rPr>
            </w:pPr>
            <w:r w:rsidRPr="006A55E7">
              <w:rPr>
                <w:rFonts w:ascii="Cambria" w:hAnsi="Cambria" w:cs="Calibri"/>
                <w:sz w:val="22"/>
                <w:szCs w:val="22"/>
                <w:lang w:val="pl-PL"/>
              </w:rPr>
              <w:t>2. glazbeni instrumenti u orkestru</w:t>
            </w:r>
          </w:p>
          <w:p w14:paraId="63AE3584" w14:textId="77777777" w:rsidR="00E6330B" w:rsidRPr="006A55E7" w:rsidRDefault="00E6330B" w:rsidP="00E6330B">
            <w:pPr>
              <w:rPr>
                <w:rFonts w:ascii="Cambria" w:hAnsi="Cambria" w:cs="Calibri"/>
                <w:sz w:val="22"/>
                <w:szCs w:val="22"/>
                <w:lang w:val="pl-PL"/>
              </w:rPr>
            </w:pPr>
            <w:r w:rsidRPr="006A55E7">
              <w:rPr>
                <w:rFonts w:ascii="Cambria" w:hAnsi="Cambria" w:cs="Calibri"/>
                <w:sz w:val="22"/>
                <w:szCs w:val="22"/>
                <w:lang w:val="pl-PL"/>
              </w:rPr>
              <w:t>3. priprema za slušanje glazbe (vokalnih, vokalno-instrumentalnih i instrumentalnih skladbi) kao područje glazbene kulture</w:t>
            </w:r>
          </w:p>
          <w:p w14:paraId="2D47F30E" w14:textId="77777777" w:rsidR="00E6330B" w:rsidRPr="006A55E7" w:rsidRDefault="00E6330B" w:rsidP="00E6330B">
            <w:pPr>
              <w:rPr>
                <w:rFonts w:ascii="Cambria" w:hAnsi="Cambria" w:cs="Calibri"/>
                <w:sz w:val="22"/>
                <w:szCs w:val="22"/>
                <w:lang w:val="pl-PL"/>
              </w:rPr>
            </w:pPr>
            <w:r w:rsidRPr="006A55E7">
              <w:rPr>
                <w:rFonts w:ascii="Cambria" w:hAnsi="Cambria" w:cs="Calibri"/>
                <w:sz w:val="22"/>
                <w:szCs w:val="22"/>
                <w:lang w:val="pl-PL"/>
              </w:rPr>
              <w:t>4. zapažanje izražajnih elemenata (jednostavna analiza glazbenog djela)</w:t>
            </w:r>
          </w:p>
          <w:p w14:paraId="3C441B5B" w14:textId="77777777" w:rsidR="00E6330B" w:rsidRPr="006A55E7" w:rsidRDefault="00E6330B" w:rsidP="00E6330B">
            <w:pPr>
              <w:rPr>
                <w:rFonts w:ascii="Cambria" w:hAnsi="Cambria" w:cs="Calibri"/>
                <w:sz w:val="22"/>
                <w:szCs w:val="22"/>
                <w:lang w:val="pl-PL"/>
              </w:rPr>
            </w:pPr>
            <w:r w:rsidRPr="006A55E7">
              <w:rPr>
                <w:rFonts w:ascii="Cambria" w:hAnsi="Cambria" w:cs="Calibri"/>
                <w:sz w:val="22"/>
                <w:szCs w:val="22"/>
                <w:lang w:val="pl-PL"/>
              </w:rPr>
              <w:t>5. glazba za različita raspoloženja</w:t>
            </w:r>
          </w:p>
          <w:p w14:paraId="1BDA3F89" w14:textId="77777777" w:rsidR="00E6330B" w:rsidRPr="006A55E7" w:rsidRDefault="00E6330B" w:rsidP="00E6330B">
            <w:pPr>
              <w:rPr>
                <w:rFonts w:ascii="Cambria" w:hAnsi="Cambria" w:cs="Calibri"/>
                <w:sz w:val="22"/>
                <w:szCs w:val="22"/>
                <w:lang w:val="pl-PL"/>
              </w:rPr>
            </w:pPr>
            <w:r w:rsidRPr="006A55E7">
              <w:rPr>
                <w:rFonts w:ascii="Cambria" w:hAnsi="Cambria" w:cs="Calibri"/>
                <w:sz w:val="22"/>
                <w:szCs w:val="22"/>
                <w:lang w:val="pl-PL"/>
              </w:rPr>
              <w:t>6. skladatelji i njihova djela</w:t>
            </w:r>
          </w:p>
          <w:p w14:paraId="1EC43D91" w14:textId="77777777" w:rsidR="00E6330B" w:rsidRPr="006A55E7" w:rsidRDefault="00E6330B" w:rsidP="00E6330B">
            <w:pPr>
              <w:rPr>
                <w:rFonts w:ascii="Cambria" w:hAnsi="Cambria" w:cs="Calibri"/>
                <w:sz w:val="22"/>
                <w:szCs w:val="22"/>
                <w:lang w:val="pl-PL"/>
              </w:rPr>
            </w:pPr>
            <w:r w:rsidRPr="006A55E7">
              <w:rPr>
                <w:rFonts w:ascii="Cambria" w:hAnsi="Cambria" w:cs="Calibri"/>
                <w:sz w:val="22"/>
                <w:szCs w:val="22"/>
                <w:lang w:val="pl-PL"/>
              </w:rPr>
              <w:t>7. korelacija i integracija glazbe s drugim predmetima</w:t>
            </w:r>
          </w:p>
          <w:p w14:paraId="697AB280" w14:textId="77777777" w:rsidR="00E6330B" w:rsidRPr="006A55E7" w:rsidRDefault="00E6330B" w:rsidP="00E6330B">
            <w:pPr>
              <w:rPr>
                <w:rFonts w:ascii="Cambria" w:hAnsi="Cambria" w:cs="Calibri"/>
                <w:sz w:val="22"/>
                <w:szCs w:val="22"/>
                <w:lang w:val="pl-PL"/>
              </w:rPr>
            </w:pPr>
            <w:r w:rsidRPr="006A55E7">
              <w:rPr>
                <w:rFonts w:ascii="Cambria" w:hAnsi="Cambria" w:cs="Calibri"/>
                <w:sz w:val="22"/>
                <w:szCs w:val="22"/>
                <w:lang w:val="pl-PL"/>
              </w:rPr>
              <w:t>8. kreativno izražavanje</w:t>
            </w:r>
          </w:p>
          <w:p w14:paraId="231EB5A3" w14:textId="77777777" w:rsidR="00E6330B" w:rsidRPr="006A55E7" w:rsidRDefault="00E6330B" w:rsidP="00E6330B">
            <w:pPr>
              <w:rPr>
                <w:rFonts w:ascii="Cambria" w:hAnsi="Cambria"/>
                <w:sz w:val="22"/>
                <w:szCs w:val="22"/>
                <w:lang w:val="pl-PL"/>
              </w:rPr>
            </w:pPr>
            <w:r w:rsidRPr="006A55E7">
              <w:rPr>
                <w:rFonts w:ascii="Cambria" w:hAnsi="Cambria" w:cs="Calibri"/>
                <w:sz w:val="22"/>
                <w:szCs w:val="22"/>
                <w:lang w:val="pl-PL"/>
              </w:rPr>
              <w:t>9. ocjenski sat</w:t>
            </w:r>
          </w:p>
        </w:tc>
      </w:tr>
      <w:tr w:rsidR="00E6330B" w:rsidRPr="006A55E7" w14:paraId="7CD7F63A" w14:textId="77777777" w:rsidTr="00FE023C">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89C015F" w14:textId="77777777" w:rsidR="00E6330B" w:rsidRPr="006A55E7" w:rsidRDefault="00E6330B" w:rsidP="00E6330B">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23ED784C" w14:textId="77777777" w:rsidR="00E6330B" w:rsidRPr="006A55E7" w:rsidRDefault="00E6330B" w:rsidP="00E6330B">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2CCCD4" w14:textId="77777777" w:rsidR="00E6330B" w:rsidRPr="006A55E7" w:rsidRDefault="00E6330B" w:rsidP="00E6330B">
            <w:pPr>
              <w:rPr>
                <w:rFonts w:ascii="Cambria" w:hAnsi="Cambria"/>
                <w:sz w:val="22"/>
                <w:szCs w:val="22"/>
              </w:rPr>
            </w:pPr>
            <w:r w:rsidRPr="006A55E7">
              <w:rPr>
                <w:rFonts w:ascii="Cambria" w:hAnsi="Cambria" w:cs="Calibri"/>
                <w:bCs/>
                <w:sz w:val="22"/>
                <w:szCs w:val="22"/>
                <w:lang w:eastAsia="en-GB"/>
              </w:rPr>
              <w:t>Obveze</w:t>
            </w:r>
            <w:r w:rsidRPr="006A55E7">
              <w:rPr>
                <w:rFonts w:ascii="Cambria" w:hAnsi="Cambria" w:cs="Calibri"/>
                <w:bCs/>
                <w:sz w:val="22"/>
                <w:szCs w:val="22"/>
                <w:lang w:val="en-US" w:eastAsia="en-GB"/>
              </w:rPr>
              <w:t xml:space="preserve"> </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BADD53" w14:textId="77777777" w:rsidR="00E6330B" w:rsidRPr="006A55E7" w:rsidRDefault="00E6330B" w:rsidP="00E6330B">
            <w:pPr>
              <w:rPr>
                <w:rFonts w:ascii="Cambria" w:hAnsi="Cambria"/>
                <w:sz w:val="22"/>
                <w:szCs w:val="22"/>
              </w:rPr>
            </w:pPr>
            <w:r w:rsidRPr="006A55E7">
              <w:rPr>
                <w:rFonts w:ascii="Cambria" w:hAnsi="Cambria" w:cs="Calibri"/>
                <w:bCs/>
                <w:sz w:val="22"/>
                <w:szCs w:val="22"/>
                <w:lang w:eastAsia="en-GB"/>
              </w:rPr>
              <w:t>Ishodi</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C979BE" w14:textId="77777777" w:rsidR="00E6330B" w:rsidRPr="006A55E7" w:rsidRDefault="00E6330B" w:rsidP="00E6330B">
            <w:pPr>
              <w:rPr>
                <w:rFonts w:ascii="Cambria" w:hAnsi="Cambria"/>
                <w:sz w:val="22"/>
                <w:szCs w:val="22"/>
              </w:rPr>
            </w:pPr>
            <w:r w:rsidRPr="006A55E7">
              <w:rPr>
                <w:rFonts w:ascii="Cambria" w:hAnsi="Cambria" w:cs="Calibri"/>
                <w:bCs/>
                <w:sz w:val="22"/>
                <w:szCs w:val="22"/>
                <w:lang w:eastAsia="en-GB"/>
              </w:rPr>
              <w:t>Sati</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503787" w14:textId="77777777" w:rsidR="00E6330B" w:rsidRPr="006A55E7" w:rsidRDefault="00E6330B" w:rsidP="00E6330B">
            <w:pPr>
              <w:rPr>
                <w:rFonts w:ascii="Cambria" w:hAnsi="Cambria"/>
                <w:sz w:val="22"/>
                <w:szCs w:val="22"/>
              </w:rPr>
            </w:pPr>
            <w:r w:rsidRPr="006A55E7">
              <w:rPr>
                <w:rFonts w:ascii="Cambria" w:hAnsi="Cambria" w:cs="Calibri"/>
                <w:bCs/>
                <w:sz w:val="22"/>
                <w:szCs w:val="22"/>
                <w:lang w:eastAsia="en-GB"/>
              </w:rPr>
              <w:t>ECTS</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6F1726" w14:textId="77777777" w:rsidR="00E6330B" w:rsidRPr="006A55E7" w:rsidRDefault="00E6330B" w:rsidP="00E6330B">
            <w:pPr>
              <w:rPr>
                <w:rFonts w:ascii="Cambria" w:hAnsi="Cambria"/>
                <w:sz w:val="22"/>
                <w:szCs w:val="22"/>
              </w:rPr>
            </w:pPr>
            <w:r w:rsidRPr="006A55E7">
              <w:rPr>
                <w:rFonts w:ascii="Cambria" w:hAnsi="Cambria" w:cs="Calibri"/>
                <w:bCs/>
                <w:sz w:val="22"/>
                <w:szCs w:val="22"/>
                <w:lang w:eastAsia="en-GB"/>
              </w:rPr>
              <w:t>Maksimalni udio u ocjeni</w:t>
            </w:r>
            <w:r w:rsidRPr="006A55E7">
              <w:rPr>
                <w:rFonts w:ascii="Cambria" w:hAnsi="Cambria" w:cs="Calibri"/>
                <w:bCs/>
                <w:sz w:val="22"/>
                <w:szCs w:val="22"/>
                <w:lang w:val="en-US" w:eastAsia="en-GB"/>
              </w:rPr>
              <w:t xml:space="preserve"> (%)</w:t>
            </w:r>
          </w:p>
        </w:tc>
      </w:tr>
      <w:tr w:rsidR="00E6330B" w:rsidRPr="006A55E7" w14:paraId="378A8702" w14:textId="77777777" w:rsidTr="00FE023C">
        <w:tc>
          <w:tcPr>
            <w:tcW w:w="2536" w:type="dxa"/>
            <w:vMerge/>
            <w:tcBorders>
              <w:left w:val="single" w:sz="8" w:space="0" w:color="000000"/>
              <w:right w:val="single" w:sz="8" w:space="0" w:color="000000"/>
            </w:tcBorders>
            <w:vAlign w:val="center"/>
            <w:hideMark/>
          </w:tcPr>
          <w:p w14:paraId="040DFECB" w14:textId="77777777" w:rsidR="00E6330B" w:rsidRPr="006A55E7" w:rsidRDefault="00E6330B" w:rsidP="00E6330B">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F45EA1" w14:textId="7BA6B7CA" w:rsidR="00E6330B" w:rsidRPr="006A55E7" w:rsidRDefault="00EC7616" w:rsidP="00E6330B">
            <w:pPr>
              <w:rPr>
                <w:rFonts w:ascii="Cambria" w:hAnsi="Cambria"/>
                <w:sz w:val="22"/>
                <w:szCs w:val="22"/>
              </w:rPr>
            </w:pPr>
            <w:r>
              <w:rPr>
                <w:rFonts w:ascii="Cambria" w:hAnsi="Cambria"/>
                <w:sz w:val="22"/>
                <w:szCs w:val="22"/>
              </w:rPr>
              <w:t>aktivnost</w:t>
            </w:r>
            <w:r w:rsidR="00B32C9B">
              <w:rPr>
                <w:rFonts w:ascii="Cambria" w:hAnsi="Cambria"/>
                <w:sz w:val="22"/>
                <w:szCs w:val="22"/>
              </w:rPr>
              <w:t>i</w:t>
            </w:r>
            <w:r>
              <w:rPr>
                <w:rFonts w:ascii="Cambria" w:hAnsi="Cambria"/>
                <w:sz w:val="22"/>
                <w:szCs w:val="22"/>
              </w:rPr>
              <w:t xml:space="preserve"> na nastavi </w:t>
            </w:r>
            <w:r w:rsidR="00BB1E9D">
              <w:rPr>
                <w:rFonts w:ascii="Cambria" w:hAnsi="Cambria"/>
                <w:sz w:val="22"/>
                <w:szCs w:val="22"/>
              </w:rPr>
              <w:t>(</w:t>
            </w:r>
            <w:r w:rsidR="00E6330B" w:rsidRPr="006A55E7">
              <w:rPr>
                <w:rFonts w:ascii="Cambria" w:hAnsi="Cambria"/>
                <w:sz w:val="22"/>
                <w:szCs w:val="22"/>
              </w:rPr>
              <w:t>P</w:t>
            </w:r>
            <w:r w:rsidR="00BB1E9D">
              <w:rPr>
                <w:rFonts w:ascii="Cambria" w:hAnsi="Cambria"/>
                <w:sz w:val="22"/>
                <w:szCs w:val="22"/>
              </w:rPr>
              <w:t xml:space="preserve">, </w:t>
            </w:r>
            <w:r w:rsidR="00E6330B" w:rsidRPr="006A55E7">
              <w:rPr>
                <w:rFonts w:ascii="Cambria" w:hAnsi="Cambria"/>
                <w:sz w:val="22"/>
                <w:szCs w:val="22"/>
              </w:rPr>
              <w:t>V</w:t>
            </w:r>
            <w:r w:rsidR="00BB1E9D">
              <w:rPr>
                <w:rFonts w:ascii="Cambria" w:hAnsi="Cambria"/>
                <w:sz w:val="22"/>
                <w:szCs w:val="22"/>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DF18C2" w14:textId="683FA9CF" w:rsidR="00E6330B" w:rsidRPr="006A55E7" w:rsidRDefault="00E6330B" w:rsidP="00BB1E9D">
            <w:pPr>
              <w:jc w:val="center"/>
              <w:rPr>
                <w:rFonts w:ascii="Cambria" w:hAnsi="Cambria"/>
                <w:sz w:val="22"/>
                <w:szCs w:val="22"/>
              </w:rPr>
            </w:pPr>
            <w:r w:rsidRPr="006A55E7">
              <w:rPr>
                <w:rFonts w:ascii="Cambria" w:hAnsi="Cambria"/>
                <w:sz w:val="22"/>
                <w:szCs w:val="22"/>
              </w:rPr>
              <w:t xml:space="preserve">1. </w:t>
            </w:r>
            <w:r w:rsidR="00BB1E9D">
              <w:rPr>
                <w:rFonts w:ascii="Cambria" w:hAnsi="Cambria"/>
                <w:sz w:val="22"/>
                <w:szCs w:val="22"/>
              </w:rPr>
              <w:t>–</w:t>
            </w:r>
            <w:r w:rsidRPr="006A55E7">
              <w:rPr>
                <w:rFonts w:ascii="Cambria" w:hAnsi="Cambria"/>
                <w:sz w:val="22"/>
                <w:szCs w:val="22"/>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C5B53F" w14:textId="07B371F4" w:rsidR="00E6330B" w:rsidRPr="006A55E7" w:rsidRDefault="00BB1E9D" w:rsidP="00BB1E9D">
            <w:pPr>
              <w:jc w:val="center"/>
              <w:rPr>
                <w:rFonts w:ascii="Cambria" w:hAnsi="Cambria"/>
                <w:sz w:val="22"/>
                <w:szCs w:val="22"/>
              </w:rPr>
            </w:pPr>
            <w:r>
              <w:rPr>
                <w:rFonts w:ascii="Cambria" w:hAnsi="Cambria"/>
                <w:sz w:val="22"/>
                <w:szCs w:val="22"/>
              </w:rPr>
              <w:t>17</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C72BE0" w14:textId="77777777" w:rsidR="00E6330B" w:rsidRPr="006A55E7" w:rsidRDefault="00E6330B" w:rsidP="00BB1E9D">
            <w:pPr>
              <w:jc w:val="center"/>
              <w:rPr>
                <w:rFonts w:ascii="Cambria" w:hAnsi="Cambria"/>
                <w:sz w:val="22"/>
                <w:szCs w:val="22"/>
              </w:rPr>
            </w:pPr>
            <w:r w:rsidRPr="006A55E7">
              <w:rPr>
                <w:rFonts w:ascii="Cambria" w:hAnsi="Cambria"/>
                <w:sz w:val="22"/>
                <w:szCs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EAD8C2" w14:textId="0A274CC6" w:rsidR="00E6330B" w:rsidRPr="006A55E7" w:rsidRDefault="00E6330B" w:rsidP="00BB1E9D">
            <w:pPr>
              <w:jc w:val="center"/>
              <w:rPr>
                <w:rFonts w:ascii="Cambria" w:hAnsi="Cambria"/>
                <w:sz w:val="22"/>
                <w:szCs w:val="22"/>
              </w:rPr>
            </w:pPr>
            <w:r w:rsidRPr="006A55E7">
              <w:rPr>
                <w:rFonts w:ascii="Cambria" w:hAnsi="Cambria"/>
                <w:sz w:val="22"/>
                <w:szCs w:val="22"/>
              </w:rPr>
              <w:t>10 %</w:t>
            </w:r>
          </w:p>
        </w:tc>
      </w:tr>
      <w:tr w:rsidR="00E6330B" w:rsidRPr="006A55E7" w14:paraId="71AEC069" w14:textId="77777777" w:rsidTr="00FE023C">
        <w:tc>
          <w:tcPr>
            <w:tcW w:w="2536" w:type="dxa"/>
            <w:vMerge/>
            <w:tcBorders>
              <w:left w:val="single" w:sz="8" w:space="0" w:color="000000"/>
              <w:right w:val="single" w:sz="8" w:space="0" w:color="000000"/>
            </w:tcBorders>
            <w:vAlign w:val="center"/>
          </w:tcPr>
          <w:p w14:paraId="586A2D38" w14:textId="77777777" w:rsidR="00E6330B" w:rsidRPr="006A55E7" w:rsidRDefault="00E6330B" w:rsidP="00E6330B">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55A0D8" w14:textId="184B4123" w:rsidR="00E6330B" w:rsidRPr="006A55E7" w:rsidRDefault="00BB1E9D" w:rsidP="00E6330B">
            <w:pPr>
              <w:rPr>
                <w:rFonts w:ascii="Cambria" w:hAnsi="Cambria"/>
                <w:sz w:val="22"/>
                <w:szCs w:val="22"/>
              </w:rPr>
            </w:pPr>
            <w:r>
              <w:rPr>
                <w:rFonts w:ascii="Cambria" w:hAnsi="Cambria"/>
                <w:sz w:val="22"/>
                <w:szCs w:val="22"/>
              </w:rPr>
              <w:t>i</w:t>
            </w:r>
            <w:r w:rsidR="00E6330B" w:rsidRPr="006A55E7">
              <w:rPr>
                <w:rFonts w:ascii="Cambria" w:hAnsi="Cambria"/>
                <w:sz w:val="22"/>
                <w:szCs w:val="22"/>
              </w:rPr>
              <w:t>zrada dviju priprava</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08870F" w14:textId="733CB636" w:rsidR="00E6330B" w:rsidRPr="006A55E7" w:rsidRDefault="00E6330B" w:rsidP="00BB1E9D">
            <w:pPr>
              <w:jc w:val="center"/>
              <w:rPr>
                <w:rFonts w:ascii="Cambria" w:hAnsi="Cambria"/>
                <w:sz w:val="22"/>
                <w:szCs w:val="22"/>
              </w:rPr>
            </w:pPr>
            <w:r w:rsidRPr="006A55E7">
              <w:rPr>
                <w:rFonts w:ascii="Cambria" w:hAnsi="Cambria"/>
                <w:sz w:val="22"/>
                <w:szCs w:val="22"/>
              </w:rPr>
              <w:t xml:space="preserve">1. </w:t>
            </w:r>
            <w:r w:rsidR="00BB1E9D">
              <w:rPr>
                <w:rFonts w:ascii="Cambria" w:hAnsi="Cambria"/>
                <w:sz w:val="22"/>
                <w:szCs w:val="22"/>
              </w:rPr>
              <w:t>–</w:t>
            </w:r>
            <w:r w:rsidRPr="006A55E7">
              <w:rPr>
                <w:rFonts w:ascii="Cambria" w:hAnsi="Cambria"/>
                <w:sz w:val="22"/>
                <w:szCs w:val="22"/>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324FBF" w14:textId="20B90513" w:rsidR="00E6330B" w:rsidRPr="006A55E7" w:rsidRDefault="00C5480F" w:rsidP="00BB1E9D">
            <w:pPr>
              <w:jc w:val="center"/>
              <w:rPr>
                <w:rFonts w:ascii="Cambria" w:hAnsi="Cambria"/>
                <w:sz w:val="22"/>
                <w:szCs w:val="22"/>
              </w:rPr>
            </w:pPr>
            <w:r w:rsidRPr="006A55E7">
              <w:rPr>
                <w:rFonts w:ascii="Cambria" w:hAnsi="Cambria"/>
                <w:sz w:val="22"/>
                <w:szCs w:val="22"/>
              </w:rPr>
              <w:t>30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2A31A0" w14:textId="77777777" w:rsidR="00E6330B" w:rsidRPr="006A55E7" w:rsidRDefault="00E6330B" w:rsidP="00BB1E9D">
            <w:pPr>
              <w:jc w:val="center"/>
              <w:rPr>
                <w:rFonts w:ascii="Cambria" w:hAnsi="Cambria"/>
                <w:sz w:val="22"/>
                <w:szCs w:val="22"/>
              </w:rPr>
            </w:pPr>
            <w:r w:rsidRPr="006A55E7">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BE7582" w14:textId="750465C4" w:rsidR="00E6330B" w:rsidRPr="006A55E7" w:rsidRDefault="00E6330B" w:rsidP="00BB1E9D">
            <w:pPr>
              <w:jc w:val="center"/>
              <w:rPr>
                <w:rFonts w:ascii="Cambria" w:hAnsi="Cambria"/>
                <w:sz w:val="22"/>
                <w:szCs w:val="22"/>
              </w:rPr>
            </w:pPr>
            <w:r w:rsidRPr="006A55E7">
              <w:rPr>
                <w:rFonts w:ascii="Cambria" w:hAnsi="Cambria"/>
                <w:sz w:val="22"/>
                <w:szCs w:val="22"/>
              </w:rPr>
              <w:t>30 %</w:t>
            </w:r>
          </w:p>
        </w:tc>
      </w:tr>
      <w:tr w:rsidR="00E6330B" w:rsidRPr="006A55E7" w14:paraId="6E8B07ED" w14:textId="77777777" w:rsidTr="00FE023C">
        <w:tc>
          <w:tcPr>
            <w:tcW w:w="2536" w:type="dxa"/>
            <w:vMerge/>
            <w:tcBorders>
              <w:left w:val="single" w:sz="8" w:space="0" w:color="000000"/>
              <w:right w:val="single" w:sz="8" w:space="0" w:color="000000"/>
            </w:tcBorders>
            <w:vAlign w:val="center"/>
            <w:hideMark/>
          </w:tcPr>
          <w:p w14:paraId="58186139" w14:textId="77777777" w:rsidR="00E6330B" w:rsidRPr="006A55E7" w:rsidRDefault="00E6330B" w:rsidP="00E6330B">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56A2E5" w14:textId="3F4F91AB" w:rsidR="00E6330B" w:rsidRPr="006A55E7" w:rsidRDefault="00BB1E9D" w:rsidP="00E6330B">
            <w:pPr>
              <w:rPr>
                <w:rFonts w:ascii="Cambria" w:hAnsi="Cambria"/>
                <w:sz w:val="22"/>
                <w:szCs w:val="22"/>
              </w:rPr>
            </w:pPr>
            <w:r>
              <w:rPr>
                <w:rFonts w:ascii="Cambria" w:hAnsi="Cambria"/>
                <w:sz w:val="22"/>
                <w:szCs w:val="22"/>
                <w:lang w:val="en-US"/>
              </w:rPr>
              <w:t>o</w:t>
            </w:r>
            <w:r w:rsidR="00E6330B" w:rsidRPr="006A55E7">
              <w:rPr>
                <w:rFonts w:ascii="Cambria" w:hAnsi="Cambria"/>
                <w:sz w:val="22"/>
                <w:szCs w:val="22"/>
                <w:lang w:val="en-US"/>
              </w:rPr>
              <w:t>cjenski sat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B40735" w14:textId="4457513D" w:rsidR="00E6330B" w:rsidRPr="006A55E7" w:rsidRDefault="00BB1E9D" w:rsidP="00BB1E9D">
            <w:pPr>
              <w:jc w:val="center"/>
              <w:rPr>
                <w:rFonts w:ascii="Cambria" w:hAnsi="Cambria"/>
                <w:sz w:val="22"/>
                <w:szCs w:val="22"/>
              </w:rPr>
            </w:pPr>
            <w:r w:rsidRPr="006A55E7">
              <w:rPr>
                <w:rFonts w:ascii="Cambria" w:hAnsi="Cambria"/>
                <w:sz w:val="22"/>
                <w:szCs w:val="22"/>
              </w:rPr>
              <w:t xml:space="preserve">1. </w:t>
            </w:r>
            <w:r>
              <w:rPr>
                <w:rFonts w:ascii="Cambria" w:hAnsi="Cambria"/>
                <w:sz w:val="22"/>
                <w:szCs w:val="22"/>
              </w:rPr>
              <w:t>–</w:t>
            </w:r>
            <w:r w:rsidRPr="006A55E7">
              <w:rPr>
                <w:rFonts w:ascii="Cambria" w:hAnsi="Cambria"/>
                <w:sz w:val="22"/>
                <w:szCs w:val="22"/>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8531D4" w14:textId="44C1156D" w:rsidR="00E6330B" w:rsidRPr="006A55E7" w:rsidRDefault="00E6330B" w:rsidP="00BB1E9D">
            <w:pPr>
              <w:jc w:val="center"/>
              <w:rPr>
                <w:rFonts w:ascii="Cambria" w:hAnsi="Cambria"/>
                <w:sz w:val="22"/>
                <w:szCs w:val="22"/>
              </w:rPr>
            </w:pPr>
            <w:r w:rsidRPr="006A55E7">
              <w:rPr>
                <w:rFonts w:ascii="Cambria" w:hAnsi="Cambria"/>
                <w:sz w:val="22"/>
                <w:szCs w:val="22"/>
              </w:rPr>
              <w:t>1</w:t>
            </w:r>
            <w:r w:rsidR="00BB1E9D">
              <w:rPr>
                <w:rFonts w:ascii="Cambria" w:hAnsi="Cambria"/>
                <w:sz w:val="22"/>
                <w:szCs w:val="22"/>
              </w:rPr>
              <w:t>9</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D566FD" w14:textId="77777777" w:rsidR="00E6330B" w:rsidRPr="006A55E7" w:rsidRDefault="00E6330B" w:rsidP="00BB1E9D">
            <w:pPr>
              <w:jc w:val="center"/>
              <w:rPr>
                <w:rFonts w:ascii="Cambria" w:hAnsi="Cambria"/>
                <w:sz w:val="22"/>
                <w:szCs w:val="22"/>
              </w:rPr>
            </w:pPr>
            <w:r w:rsidRPr="006A55E7">
              <w:rPr>
                <w:rFonts w:ascii="Cambria" w:hAnsi="Cambria"/>
                <w:sz w:val="22"/>
                <w:szCs w:val="22"/>
              </w:rPr>
              <w:t>0,6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DCAAA3" w14:textId="3E5FCEF0" w:rsidR="00E6330B" w:rsidRPr="006A55E7" w:rsidRDefault="00E6330B" w:rsidP="00BB1E9D">
            <w:pPr>
              <w:jc w:val="center"/>
              <w:rPr>
                <w:rFonts w:ascii="Cambria" w:hAnsi="Cambria"/>
                <w:sz w:val="22"/>
                <w:szCs w:val="22"/>
              </w:rPr>
            </w:pPr>
            <w:r w:rsidRPr="006A55E7">
              <w:rPr>
                <w:rFonts w:ascii="Cambria" w:hAnsi="Cambria"/>
                <w:sz w:val="22"/>
                <w:szCs w:val="22"/>
              </w:rPr>
              <w:t>10 %</w:t>
            </w:r>
          </w:p>
        </w:tc>
      </w:tr>
      <w:tr w:rsidR="00E6330B" w:rsidRPr="006A55E7" w14:paraId="7A9E5E9C" w14:textId="77777777" w:rsidTr="00FE023C">
        <w:tc>
          <w:tcPr>
            <w:tcW w:w="2536" w:type="dxa"/>
            <w:vMerge/>
            <w:tcBorders>
              <w:left w:val="single" w:sz="8" w:space="0" w:color="000000"/>
              <w:right w:val="single" w:sz="8" w:space="0" w:color="000000"/>
            </w:tcBorders>
            <w:vAlign w:val="center"/>
          </w:tcPr>
          <w:p w14:paraId="66BC11B2" w14:textId="77777777" w:rsidR="00E6330B" w:rsidRPr="006A55E7" w:rsidRDefault="00E6330B" w:rsidP="00E6330B">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FCA94" w14:textId="6F8CCD78" w:rsidR="00E6330B" w:rsidRPr="006A55E7" w:rsidRDefault="00BB1E9D" w:rsidP="00E6330B">
            <w:pPr>
              <w:rPr>
                <w:rFonts w:ascii="Cambria" w:hAnsi="Cambria"/>
                <w:sz w:val="22"/>
                <w:szCs w:val="22"/>
                <w:lang w:val="en-US"/>
              </w:rPr>
            </w:pPr>
            <w:r>
              <w:rPr>
                <w:rFonts w:ascii="Cambria" w:hAnsi="Cambria"/>
                <w:sz w:val="22"/>
                <w:szCs w:val="22"/>
                <w:lang w:val="en-US"/>
              </w:rPr>
              <w:t>i</w:t>
            </w:r>
            <w:r w:rsidR="00E6330B" w:rsidRPr="006A55E7">
              <w:rPr>
                <w:rFonts w:ascii="Cambria" w:hAnsi="Cambria"/>
                <w:sz w:val="22"/>
                <w:szCs w:val="22"/>
                <w:lang w:val="en-US"/>
              </w:rPr>
              <w:t xml:space="preserve">spit </w:t>
            </w:r>
            <w:r>
              <w:rPr>
                <w:rFonts w:ascii="Cambria" w:hAnsi="Cambria"/>
                <w:sz w:val="22"/>
                <w:szCs w:val="22"/>
                <w:lang w:val="en-US"/>
              </w:rPr>
              <w:t>(</w:t>
            </w:r>
            <w:r w:rsidR="00E6330B" w:rsidRPr="006A55E7">
              <w:rPr>
                <w:rFonts w:ascii="Cambria" w:hAnsi="Cambria"/>
                <w:sz w:val="22"/>
                <w:szCs w:val="22"/>
                <w:lang w:val="en-US"/>
              </w:rPr>
              <w:t>pismeni</w:t>
            </w:r>
            <w:r>
              <w:rPr>
                <w:rFonts w:ascii="Cambria" w:hAnsi="Cambria"/>
                <w:sz w:val="22"/>
                <w:szCs w:val="22"/>
                <w:lang w:val="en-US"/>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0B85B5" w14:textId="0AA1BBEE" w:rsidR="00E6330B" w:rsidRPr="006A55E7" w:rsidRDefault="00BB1E9D" w:rsidP="00BB1E9D">
            <w:pPr>
              <w:jc w:val="center"/>
              <w:rPr>
                <w:rFonts w:ascii="Cambria" w:hAnsi="Cambria"/>
                <w:sz w:val="22"/>
                <w:szCs w:val="22"/>
              </w:rPr>
            </w:pPr>
            <w:r w:rsidRPr="006A55E7">
              <w:rPr>
                <w:rFonts w:ascii="Cambria" w:hAnsi="Cambria"/>
                <w:sz w:val="22"/>
                <w:szCs w:val="22"/>
              </w:rPr>
              <w:t xml:space="preserve">1. </w:t>
            </w:r>
            <w:r>
              <w:rPr>
                <w:rFonts w:ascii="Cambria" w:hAnsi="Cambria"/>
                <w:sz w:val="22"/>
                <w:szCs w:val="22"/>
              </w:rPr>
              <w:t>–</w:t>
            </w:r>
            <w:r w:rsidRPr="006A55E7">
              <w:rPr>
                <w:rFonts w:ascii="Cambria" w:hAnsi="Cambria"/>
                <w:sz w:val="22"/>
                <w:szCs w:val="22"/>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5207B" w14:textId="7C92ACF1" w:rsidR="00E6330B" w:rsidRPr="006A55E7" w:rsidRDefault="00C5480F" w:rsidP="00BB1E9D">
            <w:pPr>
              <w:jc w:val="center"/>
              <w:rPr>
                <w:rFonts w:ascii="Cambria" w:hAnsi="Cambria"/>
                <w:sz w:val="22"/>
                <w:szCs w:val="22"/>
              </w:rPr>
            </w:pPr>
            <w:r w:rsidRPr="006A55E7">
              <w:rPr>
                <w:rFonts w:ascii="Cambria" w:hAnsi="Cambria"/>
                <w:sz w:val="22"/>
                <w:szCs w:val="22"/>
              </w:rPr>
              <w:t>30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8C0392" w14:textId="77777777" w:rsidR="00E6330B" w:rsidRPr="006A55E7" w:rsidRDefault="00E6330B" w:rsidP="00BB1E9D">
            <w:pPr>
              <w:jc w:val="center"/>
              <w:rPr>
                <w:rFonts w:ascii="Cambria" w:hAnsi="Cambria"/>
                <w:sz w:val="22"/>
                <w:szCs w:val="22"/>
              </w:rPr>
            </w:pPr>
            <w:r w:rsidRPr="006A55E7">
              <w:rPr>
                <w:rFonts w:ascii="Cambria" w:hAnsi="Cambria"/>
                <w:sz w:val="22"/>
                <w:szCs w:val="22"/>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71DFAB" w14:textId="22019F00" w:rsidR="00E6330B" w:rsidRPr="006A55E7" w:rsidRDefault="00E6330B" w:rsidP="00BB1E9D">
            <w:pPr>
              <w:jc w:val="center"/>
              <w:rPr>
                <w:rFonts w:ascii="Cambria" w:hAnsi="Cambria"/>
                <w:sz w:val="22"/>
                <w:szCs w:val="22"/>
              </w:rPr>
            </w:pPr>
            <w:r w:rsidRPr="006A55E7">
              <w:rPr>
                <w:rFonts w:ascii="Cambria" w:hAnsi="Cambria"/>
                <w:sz w:val="22"/>
                <w:szCs w:val="22"/>
              </w:rPr>
              <w:t>30 %</w:t>
            </w:r>
          </w:p>
        </w:tc>
      </w:tr>
      <w:tr w:rsidR="00E6330B" w:rsidRPr="006A55E7" w14:paraId="3B1A08A3" w14:textId="77777777" w:rsidTr="00FE023C">
        <w:tc>
          <w:tcPr>
            <w:tcW w:w="2536" w:type="dxa"/>
            <w:vMerge/>
            <w:tcBorders>
              <w:left w:val="single" w:sz="8" w:space="0" w:color="000000"/>
              <w:right w:val="single" w:sz="8" w:space="0" w:color="000000"/>
            </w:tcBorders>
            <w:vAlign w:val="center"/>
            <w:hideMark/>
          </w:tcPr>
          <w:p w14:paraId="28A08F6B" w14:textId="77777777" w:rsidR="00E6330B" w:rsidRPr="006A55E7" w:rsidRDefault="00E6330B" w:rsidP="00E6330B">
            <w:pPr>
              <w:rPr>
                <w:rFonts w:ascii="Cambria" w:hAnsi="Cambria"/>
                <w:sz w:val="22"/>
                <w:szCs w:val="22"/>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AAC261" w14:textId="7256D192" w:rsidR="00E6330B" w:rsidRPr="006A55E7" w:rsidRDefault="00BB1E9D" w:rsidP="00E6330B">
            <w:pPr>
              <w:rPr>
                <w:rFonts w:ascii="Cambria" w:hAnsi="Cambria"/>
                <w:sz w:val="22"/>
                <w:szCs w:val="22"/>
              </w:rPr>
            </w:pPr>
            <w:r>
              <w:rPr>
                <w:rFonts w:ascii="Cambria" w:hAnsi="Cambria"/>
                <w:sz w:val="22"/>
                <w:szCs w:val="22"/>
              </w:rPr>
              <w:t>i</w:t>
            </w:r>
            <w:r w:rsidR="00E6330B" w:rsidRPr="006A55E7">
              <w:rPr>
                <w:rFonts w:ascii="Cambria" w:hAnsi="Cambria"/>
                <w:sz w:val="22"/>
                <w:szCs w:val="22"/>
              </w:rPr>
              <w:t>spit</w:t>
            </w:r>
            <w:r>
              <w:rPr>
                <w:rFonts w:ascii="Cambria" w:hAnsi="Cambria"/>
                <w:sz w:val="22"/>
                <w:szCs w:val="22"/>
              </w:rPr>
              <w:t xml:space="preserve"> (</w:t>
            </w:r>
            <w:r w:rsidR="00E6330B" w:rsidRPr="006A55E7">
              <w:rPr>
                <w:rFonts w:ascii="Cambria" w:hAnsi="Cambria"/>
                <w:sz w:val="22"/>
                <w:szCs w:val="22"/>
              </w:rPr>
              <w:t>usmeni</w:t>
            </w:r>
            <w:r>
              <w:rPr>
                <w:rFonts w:ascii="Cambria" w:hAnsi="Cambria"/>
                <w:sz w:val="22"/>
                <w:szCs w:val="22"/>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EFDA27" w14:textId="70FCC971" w:rsidR="00E6330B" w:rsidRPr="006A55E7" w:rsidRDefault="00BB1E9D" w:rsidP="00BB1E9D">
            <w:pPr>
              <w:jc w:val="center"/>
              <w:rPr>
                <w:rFonts w:ascii="Cambria" w:hAnsi="Cambria"/>
                <w:sz w:val="22"/>
                <w:szCs w:val="22"/>
              </w:rPr>
            </w:pPr>
            <w:r w:rsidRPr="006A55E7">
              <w:rPr>
                <w:rFonts w:ascii="Cambria" w:hAnsi="Cambria"/>
                <w:sz w:val="22"/>
                <w:szCs w:val="22"/>
              </w:rPr>
              <w:t xml:space="preserve">1. </w:t>
            </w:r>
            <w:r>
              <w:rPr>
                <w:rFonts w:ascii="Cambria" w:hAnsi="Cambria"/>
                <w:sz w:val="22"/>
                <w:szCs w:val="22"/>
              </w:rPr>
              <w:t>–</w:t>
            </w:r>
            <w:r w:rsidRPr="006A55E7">
              <w:rPr>
                <w:rFonts w:ascii="Cambria" w:hAnsi="Cambria"/>
                <w:sz w:val="22"/>
                <w:szCs w:val="22"/>
              </w:rPr>
              <w:t xml:space="preserve"> 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90FEFC" w14:textId="333D89CF" w:rsidR="00E6330B" w:rsidRPr="006A55E7" w:rsidRDefault="00E6330B" w:rsidP="00BB1E9D">
            <w:pPr>
              <w:jc w:val="center"/>
              <w:rPr>
                <w:rFonts w:ascii="Cambria" w:hAnsi="Cambria"/>
                <w:sz w:val="22"/>
                <w:szCs w:val="22"/>
              </w:rPr>
            </w:pPr>
            <w:r w:rsidRPr="006A55E7">
              <w:rPr>
                <w:rFonts w:ascii="Cambria" w:hAnsi="Cambria"/>
                <w:sz w:val="22"/>
                <w:szCs w:val="22"/>
              </w:rPr>
              <w:t>2</w:t>
            </w:r>
            <w:r w:rsidR="00C5480F" w:rsidRPr="006A55E7">
              <w:rPr>
                <w:rFonts w:ascii="Cambria" w:hAnsi="Cambria"/>
                <w:sz w:val="22"/>
                <w:szCs w:val="22"/>
              </w:rPr>
              <w:t>4</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92C3D8" w14:textId="77777777" w:rsidR="00E6330B" w:rsidRPr="006A55E7" w:rsidRDefault="00E6330B" w:rsidP="00BB1E9D">
            <w:pPr>
              <w:jc w:val="center"/>
              <w:rPr>
                <w:rFonts w:ascii="Cambria" w:hAnsi="Cambria"/>
                <w:sz w:val="22"/>
                <w:szCs w:val="22"/>
              </w:rPr>
            </w:pPr>
            <w:r w:rsidRPr="006A55E7">
              <w:rPr>
                <w:rFonts w:ascii="Cambria" w:hAnsi="Cambria"/>
                <w:sz w:val="22"/>
                <w:szCs w:val="22"/>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6FF516" w14:textId="5ADC96A0" w:rsidR="00E6330B" w:rsidRPr="006A55E7" w:rsidRDefault="00E6330B" w:rsidP="00BB1E9D">
            <w:pPr>
              <w:jc w:val="center"/>
              <w:rPr>
                <w:rFonts w:ascii="Cambria" w:hAnsi="Cambria"/>
                <w:sz w:val="22"/>
                <w:szCs w:val="22"/>
              </w:rPr>
            </w:pPr>
            <w:r w:rsidRPr="006A55E7">
              <w:rPr>
                <w:rFonts w:ascii="Cambria" w:hAnsi="Cambria"/>
                <w:sz w:val="22"/>
                <w:szCs w:val="22"/>
              </w:rPr>
              <w:t>20 %</w:t>
            </w:r>
          </w:p>
        </w:tc>
      </w:tr>
      <w:tr w:rsidR="00E6330B" w:rsidRPr="006A55E7" w14:paraId="5E850534" w14:textId="77777777" w:rsidTr="00FE023C">
        <w:tc>
          <w:tcPr>
            <w:tcW w:w="2536" w:type="dxa"/>
            <w:vMerge/>
            <w:tcBorders>
              <w:left w:val="single" w:sz="8" w:space="0" w:color="000000"/>
              <w:right w:val="single" w:sz="8" w:space="0" w:color="000000"/>
            </w:tcBorders>
            <w:vAlign w:val="center"/>
            <w:hideMark/>
          </w:tcPr>
          <w:p w14:paraId="70CA1F2B" w14:textId="77777777" w:rsidR="00E6330B" w:rsidRPr="006A55E7" w:rsidRDefault="00E6330B" w:rsidP="00E6330B">
            <w:pPr>
              <w:rPr>
                <w:rFonts w:ascii="Cambria" w:hAnsi="Cambria"/>
                <w:sz w:val="22"/>
                <w:szCs w:val="22"/>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1A992E" w14:textId="77777777" w:rsidR="00E6330B" w:rsidRPr="006A55E7" w:rsidRDefault="00E6330B" w:rsidP="00E6330B">
            <w:pPr>
              <w:rPr>
                <w:rFonts w:ascii="Cambria" w:hAnsi="Cambria"/>
                <w:sz w:val="22"/>
                <w:szCs w:val="22"/>
              </w:rPr>
            </w:pPr>
            <w:r w:rsidRPr="006A55E7">
              <w:rPr>
                <w:rFonts w:ascii="Cambria" w:hAnsi="Cambria"/>
                <w:sz w:val="22"/>
                <w:szCs w:val="22"/>
                <w:lang w:val="en-US"/>
              </w:rPr>
              <w:t>ukupno</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732432" w14:textId="77777777" w:rsidR="00E6330B" w:rsidRPr="006A55E7" w:rsidRDefault="00E6330B" w:rsidP="00BB1E9D">
            <w:pPr>
              <w:jc w:val="center"/>
              <w:rPr>
                <w:rFonts w:ascii="Cambria" w:hAnsi="Cambria"/>
                <w:sz w:val="22"/>
                <w:szCs w:val="22"/>
              </w:rPr>
            </w:pPr>
            <w:r w:rsidRPr="006A55E7">
              <w:rPr>
                <w:rFonts w:ascii="Cambria" w:hAnsi="Cambria"/>
                <w:sz w:val="22"/>
                <w:szCs w:val="22"/>
              </w:rPr>
              <w:t>1</w:t>
            </w:r>
            <w:r w:rsidR="00C5480F" w:rsidRPr="006A55E7">
              <w:rPr>
                <w:rFonts w:ascii="Cambria" w:hAnsi="Cambria"/>
                <w:sz w:val="22"/>
                <w:szCs w:val="22"/>
              </w:rPr>
              <w:t>20</w:t>
            </w:r>
          </w:p>
        </w:tc>
        <w:tc>
          <w:tcPr>
            <w:tcW w:w="8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06BA1" w14:textId="77777777" w:rsidR="00E6330B" w:rsidRPr="006A55E7" w:rsidRDefault="00E6330B" w:rsidP="00BB1E9D">
            <w:pPr>
              <w:jc w:val="center"/>
              <w:rPr>
                <w:rFonts w:ascii="Cambria" w:hAnsi="Cambria"/>
                <w:sz w:val="22"/>
                <w:szCs w:val="22"/>
              </w:rPr>
            </w:pPr>
            <w:r w:rsidRPr="006A55E7">
              <w:rPr>
                <w:rFonts w:ascii="Cambria" w:hAnsi="Cambria"/>
                <w:sz w:val="22"/>
                <w:szCs w:val="22"/>
              </w:rPr>
              <w:t>4</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DD4AF" w14:textId="77777777" w:rsidR="00E6330B" w:rsidRPr="006A55E7" w:rsidRDefault="00E6330B" w:rsidP="00BB1E9D">
            <w:pPr>
              <w:jc w:val="center"/>
              <w:rPr>
                <w:rFonts w:ascii="Cambria" w:hAnsi="Cambria"/>
                <w:sz w:val="22"/>
                <w:szCs w:val="22"/>
              </w:rPr>
            </w:pPr>
            <w:r w:rsidRPr="006A55E7">
              <w:rPr>
                <w:rFonts w:ascii="Cambria" w:hAnsi="Cambria"/>
                <w:sz w:val="22"/>
                <w:szCs w:val="22"/>
              </w:rPr>
              <w:t>100 %</w:t>
            </w:r>
          </w:p>
        </w:tc>
      </w:tr>
      <w:tr w:rsidR="00E6330B" w:rsidRPr="006A55E7" w14:paraId="34D937DA" w14:textId="77777777" w:rsidTr="00E6330B">
        <w:tc>
          <w:tcPr>
            <w:tcW w:w="2536" w:type="dxa"/>
            <w:vMerge/>
            <w:tcBorders>
              <w:left w:val="single" w:sz="8" w:space="0" w:color="000000"/>
              <w:bottom w:val="single" w:sz="8" w:space="0" w:color="000000"/>
              <w:right w:val="single" w:sz="8" w:space="0" w:color="000000"/>
            </w:tcBorders>
            <w:vAlign w:val="center"/>
          </w:tcPr>
          <w:p w14:paraId="30258E9B" w14:textId="77777777" w:rsidR="00E6330B" w:rsidRPr="006A55E7" w:rsidRDefault="00E6330B" w:rsidP="00E6330B">
            <w:pPr>
              <w:rPr>
                <w:rFonts w:ascii="Cambria" w:hAnsi="Cambria"/>
                <w:sz w:val="22"/>
                <w:szCs w:val="22"/>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DCADAC" w14:textId="77777777" w:rsidR="00E6330B" w:rsidRPr="006A55E7" w:rsidRDefault="00E6330B" w:rsidP="00E6330B">
            <w:pPr>
              <w:rPr>
                <w:rFonts w:ascii="Cambria" w:hAnsi="Cambria"/>
                <w:sz w:val="22"/>
                <w:szCs w:val="22"/>
              </w:rPr>
            </w:pPr>
            <w:r w:rsidRPr="006A55E7">
              <w:rPr>
                <w:rFonts w:ascii="Cambria" w:hAnsi="Cambria"/>
                <w:sz w:val="22"/>
                <w:szCs w:val="22"/>
              </w:rPr>
              <w:t>Dodatna pojašnjenja (kriteriji ocjenjivanja):</w:t>
            </w:r>
          </w:p>
          <w:p w14:paraId="4BFF5F66" w14:textId="77777777" w:rsidR="00E6330B" w:rsidRPr="006A55E7" w:rsidRDefault="00E6330B" w:rsidP="00E6330B">
            <w:pPr>
              <w:rPr>
                <w:rFonts w:ascii="Cambria" w:hAnsi="Cambria"/>
                <w:sz w:val="22"/>
                <w:szCs w:val="22"/>
              </w:rPr>
            </w:pPr>
            <w:r w:rsidRPr="006A55E7">
              <w:rPr>
                <w:rFonts w:ascii="Cambria" w:hAnsi="Cambria"/>
                <w:sz w:val="22"/>
                <w:szCs w:val="22"/>
              </w:rPr>
              <w:t>Pohađanje nastave je obvezno. Tolerira se 1 dan izostanka kojeg nije potrebno opravdati.</w:t>
            </w:r>
          </w:p>
          <w:p w14:paraId="1EFBA393" w14:textId="77777777" w:rsidR="00E6330B" w:rsidRPr="006A55E7" w:rsidRDefault="00E6330B" w:rsidP="00E6330B">
            <w:pPr>
              <w:rPr>
                <w:rFonts w:ascii="Cambria" w:hAnsi="Cambria"/>
                <w:sz w:val="22"/>
                <w:szCs w:val="22"/>
              </w:rPr>
            </w:pPr>
            <w:r w:rsidRPr="006A55E7">
              <w:rPr>
                <w:rFonts w:ascii="Cambria" w:hAnsi="Cambria"/>
                <w:sz w:val="22"/>
                <w:szCs w:val="22"/>
              </w:rPr>
              <w:t>Pisanje priprave se ocjenjuje:</w:t>
            </w:r>
          </w:p>
          <w:p w14:paraId="36BEF7E0" w14:textId="77777777" w:rsidR="00E6330B" w:rsidRPr="006A55E7" w:rsidRDefault="00E6330B" w:rsidP="00E6330B">
            <w:pPr>
              <w:rPr>
                <w:rFonts w:ascii="Cambria" w:hAnsi="Cambria"/>
                <w:sz w:val="22"/>
                <w:szCs w:val="22"/>
              </w:rPr>
            </w:pPr>
            <w:r w:rsidRPr="006A55E7">
              <w:rPr>
                <w:rFonts w:ascii="Cambria" w:hAnsi="Cambria"/>
                <w:sz w:val="22"/>
                <w:szCs w:val="22"/>
              </w:rPr>
              <w:t>0 % - nije napisana priprava</w:t>
            </w:r>
          </w:p>
          <w:p w14:paraId="57380C10" w14:textId="77777777" w:rsidR="00E6330B" w:rsidRPr="006A55E7" w:rsidRDefault="00E6330B" w:rsidP="00E6330B">
            <w:pPr>
              <w:rPr>
                <w:rFonts w:ascii="Cambria" w:hAnsi="Cambria"/>
                <w:sz w:val="22"/>
                <w:szCs w:val="22"/>
              </w:rPr>
            </w:pPr>
            <w:r w:rsidRPr="006A55E7">
              <w:rPr>
                <w:rFonts w:ascii="Cambria" w:hAnsi="Cambria"/>
                <w:sz w:val="22"/>
                <w:szCs w:val="22"/>
              </w:rPr>
              <w:t>15 % - napisana priprava (4% = ocjena 2, 7,5% = ocjena 3, 11,5% = ocjena 4, 15% = ocjena 5)</w:t>
            </w:r>
          </w:p>
          <w:p w14:paraId="1C33AACA" w14:textId="77777777" w:rsidR="00E6330B" w:rsidRPr="006A55E7" w:rsidRDefault="00E6330B" w:rsidP="00E6330B">
            <w:pPr>
              <w:rPr>
                <w:rFonts w:ascii="Cambria" w:hAnsi="Cambria"/>
                <w:sz w:val="22"/>
                <w:szCs w:val="22"/>
              </w:rPr>
            </w:pPr>
            <w:r w:rsidRPr="006A55E7">
              <w:rPr>
                <w:rFonts w:ascii="Cambria" w:hAnsi="Cambria"/>
                <w:sz w:val="22"/>
                <w:szCs w:val="22"/>
              </w:rPr>
              <w:t>Jedna priprava od dviju odrađuje se kao ocjenski sat.</w:t>
            </w:r>
          </w:p>
          <w:p w14:paraId="052BCD38" w14:textId="77777777" w:rsidR="00E6330B" w:rsidRPr="006A55E7" w:rsidRDefault="00E6330B" w:rsidP="00E6330B">
            <w:pPr>
              <w:rPr>
                <w:rFonts w:ascii="Cambria" w:hAnsi="Cambria"/>
                <w:sz w:val="22"/>
                <w:szCs w:val="22"/>
              </w:rPr>
            </w:pPr>
            <w:r w:rsidRPr="006A55E7">
              <w:rPr>
                <w:rFonts w:ascii="Cambria" w:hAnsi="Cambria"/>
                <w:sz w:val="22"/>
                <w:szCs w:val="22"/>
              </w:rPr>
              <w:t>Izrada priprave:</w:t>
            </w:r>
          </w:p>
          <w:p w14:paraId="7C6C9BE8" w14:textId="77777777" w:rsidR="00E6330B" w:rsidRPr="006A55E7" w:rsidRDefault="00E6330B" w:rsidP="00E6330B">
            <w:pPr>
              <w:rPr>
                <w:rFonts w:ascii="Cambria" w:hAnsi="Cambria"/>
                <w:sz w:val="22"/>
                <w:szCs w:val="22"/>
              </w:rPr>
            </w:pPr>
            <w:r w:rsidRPr="006A55E7">
              <w:rPr>
                <w:rFonts w:ascii="Cambria" w:hAnsi="Cambria"/>
                <w:sz w:val="22"/>
                <w:szCs w:val="22"/>
              </w:rPr>
              <w:t>Svaka priprava nosi 15 % udjela u ocjeni. Priprava mora biti iz područja slušanja glazbe i glazbene kreativnosti.</w:t>
            </w:r>
          </w:p>
          <w:p w14:paraId="6DA606D1" w14:textId="77777777" w:rsidR="00E6330B" w:rsidRPr="006A55E7" w:rsidRDefault="00E6330B" w:rsidP="00E6330B">
            <w:pPr>
              <w:rPr>
                <w:rFonts w:ascii="Cambria" w:hAnsi="Cambria"/>
                <w:sz w:val="22"/>
                <w:szCs w:val="22"/>
              </w:rPr>
            </w:pPr>
            <w:r w:rsidRPr="006A55E7">
              <w:rPr>
                <w:rFonts w:ascii="Cambria" w:hAnsi="Cambria"/>
                <w:sz w:val="22"/>
                <w:szCs w:val="22"/>
              </w:rPr>
              <w:t>15 % - (4% = ocjena 2, 7,5% = ocjena 3, 11,5% = ocjena 4, 15% = ocjena 5)</w:t>
            </w:r>
          </w:p>
          <w:p w14:paraId="156083BA" w14:textId="77777777" w:rsidR="00E6330B" w:rsidRPr="006A55E7" w:rsidRDefault="00E6330B" w:rsidP="00E6330B">
            <w:pPr>
              <w:rPr>
                <w:rFonts w:ascii="Cambria" w:hAnsi="Cambria"/>
                <w:sz w:val="22"/>
                <w:szCs w:val="22"/>
              </w:rPr>
            </w:pPr>
            <w:r w:rsidRPr="006A55E7">
              <w:rPr>
                <w:rFonts w:ascii="Cambria" w:hAnsi="Cambria"/>
                <w:sz w:val="22"/>
                <w:szCs w:val="22"/>
              </w:rPr>
              <w:t>Ocjensko predavanje: Održavanje nastave glazbene kulture u predškolskoj ustanovi. Ocjenski sat ocjenjuje odgojitelj mentor u vrtiću ocjenom od 1 do 5. Bez priprave s ocjenom odgojitelja mentora (i pečatom ustanove) nije moguće pristupiti usmenom ispitu.</w:t>
            </w:r>
          </w:p>
          <w:p w14:paraId="32AA3D87" w14:textId="77777777" w:rsidR="00E6330B" w:rsidRPr="006A55E7" w:rsidRDefault="00E6330B" w:rsidP="00E6330B">
            <w:pPr>
              <w:rPr>
                <w:rFonts w:ascii="Cambria" w:hAnsi="Cambria"/>
                <w:sz w:val="22"/>
                <w:szCs w:val="22"/>
              </w:rPr>
            </w:pPr>
            <w:r w:rsidRPr="006A55E7">
              <w:rPr>
                <w:rFonts w:ascii="Cambria" w:hAnsi="Cambria"/>
                <w:sz w:val="22"/>
                <w:szCs w:val="22"/>
              </w:rPr>
              <w:t xml:space="preserve">max. udio ocjene je:  10 % </w:t>
            </w:r>
          </w:p>
          <w:p w14:paraId="48073E68" w14:textId="77777777" w:rsidR="00E6330B" w:rsidRPr="006A55E7" w:rsidRDefault="00E6330B" w:rsidP="00E6330B">
            <w:pPr>
              <w:rPr>
                <w:rFonts w:ascii="Cambria" w:hAnsi="Cambria"/>
                <w:sz w:val="22"/>
                <w:szCs w:val="22"/>
              </w:rPr>
            </w:pPr>
            <w:r w:rsidRPr="006A55E7">
              <w:rPr>
                <w:rFonts w:ascii="Cambria" w:hAnsi="Cambria"/>
                <w:sz w:val="22"/>
                <w:szCs w:val="22"/>
              </w:rPr>
              <w:t>(2,5% = ocjena 2, 5% = ocjena 3, 7,5% = ocjena 4, 10% = ocjena 5)</w:t>
            </w:r>
          </w:p>
          <w:p w14:paraId="58F1F7DE" w14:textId="77777777" w:rsidR="00E6330B" w:rsidRPr="006A55E7" w:rsidRDefault="00E6330B" w:rsidP="00E6330B">
            <w:pPr>
              <w:rPr>
                <w:rFonts w:ascii="Cambria" w:hAnsi="Cambria"/>
                <w:sz w:val="22"/>
                <w:szCs w:val="22"/>
              </w:rPr>
            </w:pPr>
            <w:r w:rsidRPr="006A55E7">
              <w:rPr>
                <w:rFonts w:ascii="Cambria" w:hAnsi="Cambria"/>
                <w:sz w:val="22"/>
                <w:szCs w:val="22"/>
              </w:rPr>
              <w:t xml:space="preserve">Pismeni ispit </w:t>
            </w:r>
          </w:p>
          <w:p w14:paraId="55BEE28E" w14:textId="77777777" w:rsidR="00E6330B" w:rsidRPr="006A55E7" w:rsidRDefault="00E6330B" w:rsidP="00E6330B">
            <w:pPr>
              <w:rPr>
                <w:rFonts w:ascii="Cambria" w:hAnsi="Cambria"/>
                <w:sz w:val="22"/>
                <w:szCs w:val="22"/>
              </w:rPr>
            </w:pPr>
            <w:r w:rsidRPr="006A55E7">
              <w:rPr>
                <w:rFonts w:ascii="Cambria" w:hAnsi="Cambria"/>
                <w:sz w:val="22"/>
                <w:szCs w:val="22"/>
              </w:rPr>
              <w:t>se ocjenjuje na sljedeći način, a max. udio ocjene je: 30 %.</w:t>
            </w:r>
          </w:p>
          <w:p w14:paraId="17063270" w14:textId="77777777" w:rsidR="00E6330B" w:rsidRPr="006A55E7" w:rsidRDefault="00E6330B" w:rsidP="00E6330B">
            <w:pPr>
              <w:rPr>
                <w:rFonts w:ascii="Cambria" w:hAnsi="Cambria"/>
                <w:sz w:val="22"/>
                <w:szCs w:val="22"/>
              </w:rPr>
            </w:pPr>
            <w:r w:rsidRPr="006A55E7">
              <w:rPr>
                <w:rFonts w:ascii="Cambria" w:hAnsi="Cambria"/>
                <w:sz w:val="22"/>
                <w:szCs w:val="22"/>
              </w:rPr>
              <w:t>- Manje od 50 % točnih odgovora = 0 %.</w:t>
            </w:r>
          </w:p>
          <w:p w14:paraId="63C9A5C9" w14:textId="77777777" w:rsidR="00E6330B" w:rsidRPr="006A55E7" w:rsidRDefault="00E6330B" w:rsidP="00E6330B">
            <w:pPr>
              <w:rPr>
                <w:rFonts w:ascii="Cambria" w:hAnsi="Cambria"/>
                <w:sz w:val="22"/>
                <w:szCs w:val="22"/>
              </w:rPr>
            </w:pPr>
            <w:r w:rsidRPr="006A55E7">
              <w:rPr>
                <w:rFonts w:ascii="Cambria" w:hAnsi="Cambria"/>
                <w:sz w:val="22"/>
                <w:szCs w:val="22"/>
              </w:rPr>
              <w:t xml:space="preserve">- Svaki slijedeći točni odgovor  (od 51 % do 100 %) nosi 0,6 % udjela u proporcionalnom postotku.   </w:t>
            </w:r>
          </w:p>
          <w:p w14:paraId="49EA0B93" w14:textId="77777777" w:rsidR="00E6330B" w:rsidRPr="006A55E7" w:rsidRDefault="00E6330B" w:rsidP="00E6330B">
            <w:pPr>
              <w:rPr>
                <w:rFonts w:ascii="Cambria" w:hAnsi="Cambria"/>
                <w:sz w:val="22"/>
                <w:szCs w:val="22"/>
              </w:rPr>
            </w:pPr>
            <w:r w:rsidRPr="006A55E7">
              <w:rPr>
                <w:rFonts w:ascii="Cambria" w:hAnsi="Cambria"/>
                <w:sz w:val="22"/>
                <w:szCs w:val="22"/>
              </w:rPr>
              <w:t xml:space="preserve">Usmeni ispit </w:t>
            </w:r>
          </w:p>
          <w:p w14:paraId="32CAF466"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Na usmenom ispitu propituje se sveukupno znanje iz metodike glazbene kulture vezano uz slušanje glazbe, prepoznavanje instrumenata, znanja o skladateljima i njihovim djelima i kreativnosti.</w:t>
            </w:r>
          </w:p>
          <w:p w14:paraId="2F0EB968"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0 % = Odgovori su za nedovoljan</w:t>
            </w:r>
          </w:p>
          <w:p w14:paraId="62EBA824"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5 % = Odgovori su za dovoljan (jedan točan odgovor)</w:t>
            </w:r>
          </w:p>
          <w:p w14:paraId="059E535C"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10 % = Odgovori su za dobar (dva točna odgovora)</w:t>
            </w:r>
          </w:p>
          <w:p w14:paraId="25F0A194"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15 % = Odgovori su za ocjenu vrlo dobar (tri točna odgovora)</w:t>
            </w:r>
          </w:p>
          <w:p w14:paraId="1B73643D" w14:textId="77777777" w:rsidR="00E6330B" w:rsidRPr="006A55E7" w:rsidRDefault="00E6330B" w:rsidP="00E6330B">
            <w:pPr>
              <w:rPr>
                <w:rFonts w:ascii="Cambria" w:hAnsi="Cambria"/>
                <w:sz w:val="22"/>
                <w:szCs w:val="22"/>
              </w:rPr>
            </w:pPr>
            <w:r w:rsidRPr="006A55E7">
              <w:rPr>
                <w:rFonts w:ascii="Cambria" w:hAnsi="Cambria" w:cs="Calibri"/>
                <w:sz w:val="22"/>
                <w:szCs w:val="22"/>
              </w:rPr>
              <w:t>20 % = Odgovori su za ocjenu izvrstan (četiri točna odgovora)</w:t>
            </w:r>
          </w:p>
        </w:tc>
      </w:tr>
      <w:tr w:rsidR="00E6330B" w:rsidRPr="006A55E7" w14:paraId="418B58BE"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4068CF" w14:textId="77777777" w:rsidR="00E6330B" w:rsidRPr="006A55E7" w:rsidRDefault="00E6330B" w:rsidP="00E6330B">
            <w:pPr>
              <w:rPr>
                <w:rFonts w:ascii="Cambria" w:hAnsi="Cambria"/>
                <w:sz w:val="22"/>
                <w:szCs w:val="22"/>
              </w:rPr>
            </w:pPr>
            <w:r w:rsidRPr="006A55E7">
              <w:rPr>
                <w:rFonts w:ascii="Cambria" w:hAnsi="Cambria"/>
                <w:sz w:val="22"/>
                <w:szCs w:val="22"/>
              </w:rPr>
              <w:t>Studentske obveze</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019309"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Da položi kolegij, student/studentica mora:</w:t>
            </w:r>
          </w:p>
          <w:p w14:paraId="3D727ED6"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1. pohađati nastavu</w:t>
            </w:r>
          </w:p>
          <w:p w14:paraId="6C78A4EA"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2. izraditi dvije priprave</w:t>
            </w:r>
          </w:p>
          <w:p w14:paraId="6B5BA8A8"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3. održati ocjenski sat</w:t>
            </w:r>
          </w:p>
          <w:p w14:paraId="3662146A"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4. položiti pismeni ispit</w:t>
            </w:r>
          </w:p>
          <w:p w14:paraId="6BB60930" w14:textId="77777777" w:rsidR="00E6330B" w:rsidRPr="006A55E7" w:rsidRDefault="00E6330B" w:rsidP="00E6330B">
            <w:pPr>
              <w:rPr>
                <w:rFonts w:ascii="Cambria" w:hAnsi="Cambria"/>
                <w:sz w:val="22"/>
                <w:szCs w:val="22"/>
              </w:rPr>
            </w:pPr>
            <w:r w:rsidRPr="006A55E7">
              <w:rPr>
                <w:rFonts w:ascii="Cambria" w:hAnsi="Cambria" w:cs="Calibri"/>
                <w:sz w:val="22"/>
                <w:szCs w:val="22"/>
              </w:rPr>
              <w:t>5. položiti usmeni ispit</w:t>
            </w:r>
          </w:p>
        </w:tc>
      </w:tr>
      <w:tr w:rsidR="00E6330B" w:rsidRPr="006A55E7" w14:paraId="67D1ABE6"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D856DB" w14:textId="77777777" w:rsidR="00E6330B" w:rsidRPr="006A55E7" w:rsidRDefault="00E6330B" w:rsidP="00E6330B">
            <w:pPr>
              <w:rPr>
                <w:rFonts w:ascii="Cambria" w:hAnsi="Cambria"/>
                <w:sz w:val="22"/>
                <w:szCs w:val="22"/>
              </w:rPr>
            </w:pPr>
            <w:r w:rsidRPr="006A55E7">
              <w:rPr>
                <w:rFonts w:ascii="Cambria" w:hAnsi="Cambria"/>
                <w:sz w:val="22"/>
                <w:szCs w:val="22"/>
                <w:lang w:val="it-IT"/>
              </w:rPr>
              <w:t>Rokovi ispita i kolokvija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88BD44" w14:textId="77777777" w:rsidR="00E6330B" w:rsidRPr="006A55E7" w:rsidRDefault="00E6330B" w:rsidP="00E6330B">
            <w:pPr>
              <w:rPr>
                <w:rFonts w:ascii="Cambria" w:hAnsi="Cambria"/>
                <w:sz w:val="22"/>
                <w:szCs w:val="22"/>
              </w:rPr>
            </w:pPr>
            <w:r w:rsidRPr="006A55E7">
              <w:rPr>
                <w:rFonts w:ascii="Cambria" w:hAnsi="Cambria"/>
                <w:sz w:val="22"/>
                <w:szCs w:val="22"/>
              </w:rPr>
              <w:t>Objavljuju se u ISVU sustavu i u Studomatu.</w:t>
            </w:r>
          </w:p>
        </w:tc>
      </w:tr>
      <w:tr w:rsidR="00E6330B" w:rsidRPr="006A55E7" w14:paraId="46A246BF" w14:textId="77777777" w:rsidTr="00E6330B">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BC7A5B" w14:textId="77777777" w:rsidR="00E6330B" w:rsidRPr="006A55E7" w:rsidRDefault="00E6330B" w:rsidP="00E6330B">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AEF329" w14:textId="77777777" w:rsidR="00E6330B" w:rsidRPr="006A55E7" w:rsidRDefault="00E6330B" w:rsidP="00E6330B">
            <w:pPr>
              <w:rPr>
                <w:rFonts w:ascii="Cambria" w:hAnsi="Cambria"/>
                <w:sz w:val="22"/>
                <w:szCs w:val="22"/>
              </w:rPr>
            </w:pPr>
            <w:r w:rsidRPr="006A55E7">
              <w:rPr>
                <w:rFonts w:ascii="Cambria" w:hAnsi="Cambria"/>
                <w:sz w:val="22"/>
                <w:szCs w:val="22"/>
              </w:rPr>
              <w:t>Bez priprave i ocjene odgojitelja mentora (s pečatom ustanove), student ne može pristupiti usmenom ispitu.</w:t>
            </w:r>
          </w:p>
          <w:p w14:paraId="60B360B5" w14:textId="77777777" w:rsidR="00E6330B" w:rsidRPr="006A55E7" w:rsidRDefault="00E6330B" w:rsidP="00E6330B">
            <w:pPr>
              <w:rPr>
                <w:rFonts w:ascii="Cambria" w:hAnsi="Cambria"/>
                <w:sz w:val="22"/>
                <w:szCs w:val="22"/>
              </w:rPr>
            </w:pPr>
            <w:r w:rsidRPr="006A55E7">
              <w:rPr>
                <w:rFonts w:ascii="Cambria" w:hAnsi="Cambria"/>
                <w:sz w:val="22"/>
                <w:szCs w:val="22"/>
              </w:rPr>
              <w:t>Sve priprave šalju se u dogovorenim rokovima, dok traje nastava.</w:t>
            </w:r>
          </w:p>
          <w:p w14:paraId="5C91E069" w14:textId="77777777" w:rsidR="00E6330B" w:rsidRPr="006A55E7" w:rsidRDefault="00E6330B" w:rsidP="00E6330B">
            <w:pPr>
              <w:rPr>
                <w:rFonts w:ascii="Cambria" w:hAnsi="Cambria"/>
                <w:sz w:val="22"/>
                <w:szCs w:val="22"/>
              </w:rPr>
            </w:pPr>
            <w:r w:rsidRPr="006A55E7">
              <w:rPr>
                <w:rFonts w:ascii="Cambria" w:hAnsi="Cambria"/>
                <w:sz w:val="22"/>
                <w:szCs w:val="22"/>
              </w:rPr>
              <w:t>U slučaju održavanja nastave na daljinu, moguće je odstupanje u:</w:t>
            </w:r>
          </w:p>
          <w:p w14:paraId="635B021F" w14:textId="77777777" w:rsidR="00E6330B" w:rsidRPr="006A55E7" w:rsidRDefault="00E6330B" w:rsidP="00E6330B">
            <w:pPr>
              <w:rPr>
                <w:rFonts w:ascii="Cambria" w:hAnsi="Cambria"/>
                <w:sz w:val="22"/>
                <w:szCs w:val="22"/>
              </w:rPr>
            </w:pPr>
            <w:r w:rsidRPr="006A55E7">
              <w:rPr>
                <w:rFonts w:ascii="Cambria" w:hAnsi="Cambria"/>
                <w:sz w:val="22"/>
                <w:szCs w:val="22"/>
              </w:rPr>
              <w:t>- mjestu izvođenja kolegija</w:t>
            </w:r>
          </w:p>
          <w:p w14:paraId="356D4145" w14:textId="77777777" w:rsidR="00E6330B" w:rsidRPr="006A55E7" w:rsidRDefault="00E6330B" w:rsidP="00E6330B">
            <w:pPr>
              <w:rPr>
                <w:rFonts w:ascii="Cambria" w:hAnsi="Cambria"/>
                <w:sz w:val="22"/>
                <w:szCs w:val="22"/>
              </w:rPr>
            </w:pPr>
            <w:r w:rsidRPr="006A55E7">
              <w:rPr>
                <w:rFonts w:ascii="Cambria" w:hAnsi="Cambria"/>
                <w:sz w:val="22"/>
                <w:szCs w:val="22"/>
              </w:rPr>
              <w:t>- provedbi aktivnosti, metoda tumačenja i poučavanja i načinima vrednovanja</w:t>
            </w:r>
          </w:p>
          <w:p w14:paraId="3B6DBE05" w14:textId="77777777" w:rsidR="00E6330B" w:rsidRPr="006A55E7" w:rsidRDefault="00E6330B" w:rsidP="00E6330B">
            <w:pPr>
              <w:rPr>
                <w:rFonts w:ascii="Cambria" w:hAnsi="Cambria"/>
                <w:sz w:val="22"/>
                <w:szCs w:val="22"/>
              </w:rPr>
            </w:pPr>
            <w:r w:rsidRPr="006A55E7">
              <w:rPr>
                <w:rFonts w:ascii="Cambria" w:hAnsi="Cambria"/>
                <w:sz w:val="22"/>
                <w:szCs w:val="22"/>
              </w:rPr>
              <w:t>- studentskim obvezama</w:t>
            </w:r>
          </w:p>
          <w:p w14:paraId="7C1FAA5E" w14:textId="77777777" w:rsidR="00E6330B" w:rsidRPr="006A55E7" w:rsidRDefault="00E6330B" w:rsidP="00E6330B">
            <w:pPr>
              <w:rPr>
                <w:rFonts w:ascii="Cambria" w:hAnsi="Cambria"/>
                <w:sz w:val="22"/>
                <w:szCs w:val="22"/>
              </w:rPr>
            </w:pPr>
            <w:r w:rsidRPr="006A55E7">
              <w:rPr>
                <w:rFonts w:ascii="Cambria" w:hAnsi="Cambria"/>
                <w:sz w:val="22"/>
                <w:szCs w:val="22"/>
              </w:rPr>
              <w:t>- dostupnoj literaturi.</w:t>
            </w:r>
          </w:p>
          <w:p w14:paraId="65D7CF35" w14:textId="5947CD30" w:rsidR="00E6330B" w:rsidRPr="006A55E7" w:rsidRDefault="00E6330B" w:rsidP="00E6330B">
            <w:pPr>
              <w:rPr>
                <w:rFonts w:ascii="Cambria" w:hAnsi="Cambria"/>
                <w:sz w:val="22"/>
                <w:szCs w:val="22"/>
              </w:rPr>
            </w:pPr>
            <w:r w:rsidRPr="006A55E7">
              <w:rPr>
                <w:rFonts w:ascii="Cambria" w:hAnsi="Cambria"/>
                <w:sz w:val="22"/>
                <w:szCs w:val="22"/>
              </w:rPr>
              <w:lastRenderedPageBreak/>
              <w:t xml:space="preserve">O tome će </w:t>
            </w:r>
            <w:r w:rsidRPr="006A55E7">
              <w:rPr>
                <w:rFonts w:ascii="Cambria" w:hAnsi="Cambria" w:cs="Calibri"/>
                <w:sz w:val="22"/>
                <w:szCs w:val="22"/>
              </w:rPr>
              <w:t xml:space="preserve">nositeljica i </w:t>
            </w:r>
            <w:r w:rsidR="00BB1E9D">
              <w:rPr>
                <w:rFonts w:ascii="Cambria" w:hAnsi="Cambria" w:cs="Calibri"/>
                <w:sz w:val="22"/>
                <w:szCs w:val="22"/>
              </w:rPr>
              <w:t>suradnik</w:t>
            </w:r>
            <w:r w:rsidRPr="006A55E7">
              <w:rPr>
                <w:rFonts w:ascii="Cambria" w:hAnsi="Cambria" w:cs="Calibri"/>
                <w:sz w:val="22"/>
                <w:szCs w:val="22"/>
              </w:rPr>
              <w:t xml:space="preserve"> </w:t>
            </w:r>
            <w:r w:rsidRPr="006A55E7">
              <w:rPr>
                <w:rFonts w:ascii="Cambria" w:hAnsi="Cambria"/>
                <w:sz w:val="22"/>
                <w:szCs w:val="22"/>
              </w:rPr>
              <w:t>obavijestiti studente i studentice kad se nastava na daljinu počne održavati.</w:t>
            </w:r>
          </w:p>
          <w:p w14:paraId="23351639" w14:textId="77777777" w:rsidR="00E6330B" w:rsidRPr="006A55E7" w:rsidRDefault="00E6330B" w:rsidP="00E6330B">
            <w:pPr>
              <w:rPr>
                <w:rFonts w:ascii="Cambria" w:hAnsi="Cambria"/>
                <w:sz w:val="22"/>
                <w:szCs w:val="22"/>
              </w:rPr>
            </w:pPr>
            <w:r w:rsidRPr="006A55E7">
              <w:rPr>
                <w:rFonts w:ascii="Cambria" w:hAnsi="Cambria"/>
                <w:sz w:val="22"/>
                <w:szCs w:val="22"/>
              </w:rPr>
              <w:t>Ishodi učenja ostaju nepromijenjeni.</w:t>
            </w:r>
          </w:p>
        </w:tc>
      </w:tr>
      <w:tr w:rsidR="00E6330B" w:rsidRPr="006A55E7" w14:paraId="51C9B46B" w14:textId="77777777" w:rsidTr="00E6330B">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80F683" w14:textId="77777777" w:rsidR="00E6330B" w:rsidRPr="006A55E7" w:rsidRDefault="00E6330B" w:rsidP="00E6330B">
            <w:pPr>
              <w:rPr>
                <w:rFonts w:ascii="Cambria" w:hAnsi="Cambria"/>
                <w:sz w:val="22"/>
                <w:szCs w:val="22"/>
              </w:rPr>
            </w:pPr>
            <w:r w:rsidRPr="006A55E7">
              <w:rPr>
                <w:rFonts w:ascii="Cambria" w:hAnsi="Cambria"/>
                <w:sz w:val="22"/>
                <w:szCs w:val="22"/>
              </w:rPr>
              <w:t>Literatura</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07DD35D" w14:textId="77777777" w:rsidR="00E6330B" w:rsidRPr="006A55E7" w:rsidRDefault="00E6330B" w:rsidP="00E6330B">
            <w:pPr>
              <w:rPr>
                <w:rFonts w:ascii="Cambria" w:hAnsi="Cambria"/>
                <w:sz w:val="22"/>
                <w:szCs w:val="22"/>
              </w:rPr>
            </w:pPr>
            <w:r w:rsidRPr="006A55E7">
              <w:rPr>
                <w:rFonts w:ascii="Cambria" w:hAnsi="Cambria"/>
                <w:sz w:val="22"/>
                <w:szCs w:val="22"/>
              </w:rPr>
              <w:t xml:space="preserve">Obvezna: </w:t>
            </w:r>
          </w:p>
          <w:p w14:paraId="16224D1C" w14:textId="77777777" w:rsidR="00E6330B" w:rsidRPr="006A55E7" w:rsidRDefault="00E6330B" w:rsidP="00E6330B">
            <w:pPr>
              <w:rPr>
                <w:rFonts w:ascii="Cambria" w:hAnsi="Cambria" w:cs="Calibri"/>
                <w:sz w:val="22"/>
                <w:szCs w:val="22"/>
              </w:rPr>
            </w:pPr>
            <w:r w:rsidRPr="006A55E7">
              <w:rPr>
                <w:rFonts w:ascii="Cambria" w:hAnsi="Cambria"/>
                <w:sz w:val="22"/>
                <w:szCs w:val="22"/>
              </w:rPr>
              <w:t xml:space="preserve">1. </w:t>
            </w:r>
            <w:r w:rsidRPr="006A55E7">
              <w:rPr>
                <w:rFonts w:ascii="Cambria" w:hAnsi="Cambria" w:cs="Calibri"/>
                <w:sz w:val="22"/>
                <w:szCs w:val="22"/>
              </w:rPr>
              <w:t xml:space="preserve">Gospodnetić, H. (2015). Metodika glazbene kulture za rad u dječjim vrtićima:  1-2. Zagreb: Mali profesor, 2015. </w:t>
            </w:r>
          </w:p>
          <w:p w14:paraId="1D050A54" w14:textId="3297A0FA" w:rsidR="006C75FD" w:rsidRPr="00BB1E9D" w:rsidRDefault="00E6330B" w:rsidP="00E6330B">
            <w:pPr>
              <w:rPr>
                <w:rFonts w:ascii="Cambria" w:hAnsi="Cambria" w:cs="Calibri"/>
                <w:sz w:val="22"/>
                <w:szCs w:val="22"/>
              </w:rPr>
            </w:pPr>
            <w:r w:rsidRPr="006A55E7">
              <w:rPr>
                <w:rFonts w:ascii="Cambria" w:hAnsi="Cambria" w:cs="Calibri"/>
                <w:sz w:val="22"/>
                <w:szCs w:val="22"/>
              </w:rPr>
              <w:t>2. Michels, U. (2004). Atlas glazbe. sv. 2. Zagreb: Golden marketing-tehnička knjiga.</w:t>
            </w:r>
          </w:p>
          <w:p w14:paraId="6569EE9D" w14:textId="7E0757EE" w:rsidR="00E6330B" w:rsidRPr="006A55E7" w:rsidRDefault="00E6330B" w:rsidP="00E6330B">
            <w:pPr>
              <w:rPr>
                <w:rFonts w:ascii="Cambria" w:hAnsi="Cambria"/>
                <w:sz w:val="22"/>
                <w:szCs w:val="22"/>
              </w:rPr>
            </w:pPr>
            <w:r w:rsidRPr="006A55E7">
              <w:rPr>
                <w:rFonts w:ascii="Cambria" w:hAnsi="Cambria"/>
                <w:sz w:val="22"/>
                <w:szCs w:val="22"/>
              </w:rPr>
              <w:t xml:space="preserve">Izborna:  </w:t>
            </w:r>
          </w:p>
          <w:p w14:paraId="2BF3DC6C" w14:textId="23421411" w:rsidR="00E6330B" w:rsidRPr="006A55E7" w:rsidRDefault="00BB1E9D" w:rsidP="00E6330B">
            <w:pPr>
              <w:rPr>
                <w:rFonts w:ascii="Cambria" w:hAnsi="Cambria" w:cs="Calibri"/>
                <w:sz w:val="22"/>
                <w:szCs w:val="22"/>
              </w:rPr>
            </w:pPr>
            <w:r>
              <w:rPr>
                <w:rFonts w:ascii="Cambria" w:hAnsi="Cambria" w:cs="Calibri"/>
                <w:sz w:val="22"/>
                <w:szCs w:val="22"/>
              </w:rPr>
              <w:t xml:space="preserve">1. </w:t>
            </w:r>
            <w:r w:rsidR="00E6330B" w:rsidRPr="006A55E7">
              <w:rPr>
                <w:rFonts w:ascii="Cambria" w:hAnsi="Cambria" w:cs="Calibri"/>
                <w:sz w:val="22"/>
                <w:szCs w:val="22"/>
              </w:rPr>
              <w:t>Gortan-Carlin, I. P., Sapanjoš, T. (2011). Music and Cartoons: Opportunities for Using Media in Music Education. Monografija radova s Drugog međunarodnog simpozija glazbenih pedagoga. Glazbena nastava i nastavna tehnologija: mogućnosti i ograničenja. S. Vidulin-Orbanić (ur.). Pula: Sveučilište Jurja Dobrile u Puli, 187-194.</w:t>
            </w:r>
          </w:p>
          <w:p w14:paraId="455BD77A"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2. Manasteriotti, V. (1982). Muzički odgoj na početnom stupnju. Zagreb: Školska knjiga.</w:t>
            </w:r>
          </w:p>
          <w:p w14:paraId="6F663EA8"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 xml:space="preserve">3. Njirić, N. (2001). Put do glazbe. Zagreb: Školska knjiga. </w:t>
            </w:r>
          </w:p>
          <w:p w14:paraId="407E9CFB"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4. Riman, M. (2008). Dijete pjeva. Rijeka: Učiteljski fakultet u Rijeci.</w:t>
            </w:r>
          </w:p>
          <w:p w14:paraId="54591D07"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 xml:space="preserve">5. Rojko, P. (2004). Metodika glazbene nastave - praksa I. dio. Zagreb: Jakša Zlatar. </w:t>
            </w:r>
          </w:p>
          <w:p w14:paraId="79BB7932"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6. Rojko, P. (2005). Metodika glazbene nastave - praksa II. dio: slušanje glazbe. Zagreb: Jakša Zlatar.</w:t>
            </w:r>
          </w:p>
          <w:p w14:paraId="28256355"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7. Rojko, P. (2012). Metodika nastave glazbe: teoretsko-tematski aspekti (Glazbena nastava u općeobrazovnoj školi). Osijek: Sveučilište Josipa Jurja Strossmayera, Pedagoški fakultet Osijek, 1996. (II. elektroničko izdanje. Zagreb)</w:t>
            </w:r>
          </w:p>
          <w:p w14:paraId="3BB0E2F3" w14:textId="390887D9" w:rsidR="006C75FD" w:rsidRDefault="00E6330B" w:rsidP="00E6330B">
            <w:pPr>
              <w:rPr>
                <w:rFonts w:ascii="Cambria" w:hAnsi="Cambria" w:cs="Calibri"/>
                <w:sz w:val="22"/>
                <w:szCs w:val="22"/>
              </w:rPr>
            </w:pPr>
            <w:r w:rsidRPr="006A55E7">
              <w:rPr>
                <w:rFonts w:ascii="Cambria" w:hAnsi="Cambria" w:cs="Calibri"/>
                <w:sz w:val="22"/>
                <w:szCs w:val="22"/>
              </w:rPr>
              <w:t>8. Sam, R. (1998). Glazbeni doživljaj u odgoju djeteta. Rijeka: Glosa, d.o.o. (str. 5-139)</w:t>
            </w:r>
          </w:p>
          <w:p w14:paraId="0BFF4AF0" w14:textId="77777777" w:rsidR="00E6330B" w:rsidRPr="006A55E7" w:rsidRDefault="00E6330B" w:rsidP="00E6330B">
            <w:pPr>
              <w:rPr>
                <w:rFonts w:ascii="Cambria" w:hAnsi="Cambria" w:cs="Calibri"/>
                <w:sz w:val="22"/>
                <w:szCs w:val="22"/>
              </w:rPr>
            </w:pPr>
            <w:r w:rsidRPr="006A55E7">
              <w:rPr>
                <w:rFonts w:ascii="Cambria" w:hAnsi="Cambria" w:cs="Calibri"/>
                <w:sz w:val="22"/>
                <w:szCs w:val="22"/>
              </w:rPr>
              <w:t xml:space="preserve">Priručna: </w:t>
            </w:r>
          </w:p>
          <w:p w14:paraId="5BEA97AD" w14:textId="77777777" w:rsidR="00E6330B" w:rsidRPr="006A55E7" w:rsidRDefault="00E6330B" w:rsidP="00E6330B">
            <w:pPr>
              <w:rPr>
                <w:rFonts w:ascii="Cambria" w:hAnsi="Cambria"/>
                <w:sz w:val="22"/>
                <w:szCs w:val="22"/>
              </w:rPr>
            </w:pPr>
            <w:r w:rsidRPr="006A55E7">
              <w:rPr>
                <w:rFonts w:ascii="Cambria" w:hAnsi="Cambria" w:cs="Calibri"/>
                <w:sz w:val="22"/>
                <w:szCs w:val="22"/>
              </w:rPr>
              <w:t>razne pjesmarice, CD.</w:t>
            </w:r>
          </w:p>
        </w:tc>
      </w:tr>
    </w:tbl>
    <w:p w14:paraId="421B4E47" w14:textId="77777777" w:rsidR="00E6330B" w:rsidRPr="006A55E7" w:rsidRDefault="00E6330B" w:rsidP="00E6330B">
      <w:pPr>
        <w:rPr>
          <w:rFonts w:ascii="Cambria" w:hAnsi="Cambria"/>
          <w:sz w:val="22"/>
          <w:szCs w:val="22"/>
        </w:rPr>
      </w:pPr>
    </w:p>
    <w:p w14:paraId="2C96D8BB" w14:textId="77777777" w:rsidR="00E6330B" w:rsidRPr="006A55E7" w:rsidRDefault="00E6330B" w:rsidP="00E6330B">
      <w:pPr>
        <w:rPr>
          <w:rFonts w:ascii="Cambria" w:hAnsi="Cambria"/>
          <w:sz w:val="22"/>
          <w:szCs w:val="22"/>
        </w:rPr>
      </w:pPr>
    </w:p>
    <w:p w14:paraId="320536BB" w14:textId="77777777" w:rsidR="00E6330B" w:rsidRPr="006A55E7" w:rsidRDefault="00E6330B" w:rsidP="00E6330B"/>
    <w:p w14:paraId="0D1171A3" w14:textId="77777777" w:rsidR="00E6330B" w:rsidRPr="006A55E7" w:rsidRDefault="00E6330B">
      <w:pPr>
        <w:spacing w:after="160" w:line="259" w:lineRule="auto"/>
        <w:rPr>
          <w:rStyle w:val="Istaknuto"/>
        </w:rPr>
      </w:pPr>
      <w:r w:rsidRPr="006A55E7">
        <w:rPr>
          <w:rStyle w:val="Istaknuto"/>
        </w:rPr>
        <w:br w:type="page"/>
      </w:r>
    </w:p>
    <w:tbl>
      <w:tblPr>
        <w:tblW w:w="4927" w:type="pct"/>
        <w:tblLayout w:type="fixed"/>
        <w:tblCellMar>
          <w:left w:w="0" w:type="dxa"/>
          <w:right w:w="0" w:type="dxa"/>
        </w:tblCellMar>
        <w:tblLook w:val="0600" w:firstRow="0" w:lastRow="0" w:firstColumn="0" w:lastColumn="0" w:noHBand="1" w:noVBand="1"/>
      </w:tblPr>
      <w:tblGrid>
        <w:gridCol w:w="2423"/>
        <w:gridCol w:w="2486"/>
        <w:gridCol w:w="95"/>
        <w:gridCol w:w="940"/>
        <w:gridCol w:w="709"/>
        <w:gridCol w:w="850"/>
        <w:gridCol w:w="1417"/>
      </w:tblGrid>
      <w:tr w:rsidR="00FE023C" w:rsidRPr="006A55E7" w14:paraId="6E96790B" w14:textId="77777777" w:rsidTr="00FE023C">
        <w:tc>
          <w:tcPr>
            <w:tcW w:w="8920"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413B8D" w14:textId="77777777" w:rsidR="00FE023C" w:rsidRPr="0045283F" w:rsidRDefault="00FE023C" w:rsidP="00FE023C">
            <w:pPr>
              <w:jc w:val="right"/>
              <w:rPr>
                <w:rFonts w:ascii="Cambria" w:hAnsi="Cambria"/>
                <w:b/>
                <w:bCs/>
                <w:sz w:val="22"/>
                <w:szCs w:val="22"/>
              </w:rPr>
            </w:pPr>
            <w:bookmarkStart w:id="16" w:name="_Hlk189176508"/>
            <w:r w:rsidRPr="0045283F">
              <w:rPr>
                <w:rFonts w:ascii="Cambria" w:hAnsi="Cambria"/>
                <w:b/>
                <w:bCs/>
                <w:sz w:val="22"/>
                <w:szCs w:val="22"/>
              </w:rPr>
              <w:lastRenderedPageBreak/>
              <w:t>IZVEDBENI PLAN NASTAVE KOLEGIJA</w:t>
            </w:r>
          </w:p>
        </w:tc>
      </w:tr>
      <w:tr w:rsidR="00FE023C" w:rsidRPr="006A55E7" w14:paraId="570851A7" w14:textId="77777777" w:rsidTr="00FE023C">
        <w:trPr>
          <w:trHeight w:val="484"/>
        </w:trPr>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AE9FB2" w14:textId="77777777" w:rsidR="00FE023C" w:rsidRPr="00BB1E9D" w:rsidRDefault="00FE023C" w:rsidP="00FE023C">
            <w:pPr>
              <w:rPr>
                <w:rFonts w:ascii="Cambria" w:hAnsi="Cambria"/>
                <w:sz w:val="22"/>
                <w:szCs w:val="22"/>
              </w:rPr>
            </w:pPr>
            <w:r w:rsidRPr="00BB1E9D">
              <w:rPr>
                <w:rFonts w:ascii="Cambria" w:hAnsi="Cambria"/>
                <w:sz w:val="22"/>
                <w:szCs w:val="22"/>
              </w:rPr>
              <w:t>Kod i naziv kolegija</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313D84" w14:textId="77777777" w:rsidR="00FE023C" w:rsidRPr="00BB1E9D" w:rsidRDefault="00FE023C" w:rsidP="00FE023C">
            <w:pPr>
              <w:spacing w:before="20" w:after="20"/>
              <w:rPr>
                <w:rFonts w:ascii="Cambria" w:hAnsi="Cambria"/>
                <w:color w:val="000000" w:themeColor="text1"/>
                <w:sz w:val="22"/>
                <w:szCs w:val="22"/>
              </w:rPr>
            </w:pPr>
            <w:r w:rsidRPr="00BB1E9D">
              <w:rPr>
                <w:rFonts w:ascii="Cambria" w:hAnsi="Cambria"/>
                <w:color w:val="000000" w:themeColor="text1"/>
                <w:sz w:val="22"/>
                <w:szCs w:val="22"/>
              </w:rPr>
              <w:t>227073</w:t>
            </w:r>
          </w:p>
          <w:p w14:paraId="2F11C03B" w14:textId="77777777" w:rsidR="00FE023C" w:rsidRPr="00BB1E9D" w:rsidRDefault="00FE023C" w:rsidP="00FE023C">
            <w:pPr>
              <w:rPr>
                <w:rFonts w:ascii="Cambria" w:hAnsi="Cambria"/>
                <w:sz w:val="22"/>
                <w:szCs w:val="22"/>
              </w:rPr>
            </w:pPr>
            <w:r w:rsidRPr="00BB1E9D">
              <w:rPr>
                <w:rFonts w:ascii="Cambria" w:hAnsi="Cambria"/>
                <w:color w:val="000000" w:themeColor="text1"/>
                <w:sz w:val="22"/>
                <w:szCs w:val="22"/>
              </w:rPr>
              <w:t>Kineziološka metodika u integriranom kurikulumu 3</w:t>
            </w:r>
          </w:p>
        </w:tc>
      </w:tr>
      <w:tr w:rsidR="00FE023C" w:rsidRPr="006A55E7" w14:paraId="56BBEC79"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3152AD" w14:textId="77777777" w:rsidR="00FE023C" w:rsidRPr="00BB1E9D" w:rsidRDefault="00FE023C" w:rsidP="00FE023C">
            <w:pPr>
              <w:rPr>
                <w:rFonts w:ascii="Cambria" w:hAnsi="Cambria"/>
                <w:sz w:val="22"/>
                <w:szCs w:val="22"/>
              </w:rPr>
            </w:pPr>
            <w:r w:rsidRPr="00BB1E9D">
              <w:rPr>
                <w:rFonts w:ascii="Cambria" w:hAnsi="Cambria"/>
                <w:sz w:val="22"/>
                <w:szCs w:val="22"/>
              </w:rPr>
              <w:t xml:space="preserve">Nastavnica </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3D9CFB" w14:textId="4CDF5295" w:rsidR="00FE023C" w:rsidRPr="00BB1E9D" w:rsidRDefault="00D41A7A" w:rsidP="00FE023C">
            <w:pPr>
              <w:rPr>
                <w:rFonts w:ascii="Cambria" w:eastAsia="Calibri" w:hAnsi="Cambria"/>
                <w:color w:val="0563C1"/>
                <w:sz w:val="22"/>
                <w:szCs w:val="22"/>
                <w:u w:val="single"/>
              </w:rPr>
            </w:pPr>
            <w:hyperlink r:id="rId129" w:history="1">
              <w:r w:rsidRPr="00D41A7A">
                <w:rPr>
                  <w:rStyle w:val="Hiperveza"/>
                  <w:rFonts w:ascii="Cambria" w:eastAsia="Calibri" w:hAnsi="Cambria"/>
                  <w:sz w:val="22"/>
                  <w:szCs w:val="22"/>
                </w:rPr>
                <w:t>Prof. dr. sc. Iva Blažević</w:t>
              </w:r>
            </w:hyperlink>
            <w:r w:rsidR="00E25731" w:rsidRPr="00D41A7A">
              <w:rPr>
                <w:rFonts w:ascii="Cambria" w:eastAsia="Calibri" w:hAnsi="Cambria"/>
                <w:sz w:val="22"/>
                <w:szCs w:val="22"/>
              </w:rPr>
              <w:t xml:space="preserve"> </w:t>
            </w:r>
            <w:r w:rsidR="00BB1E9D" w:rsidRPr="00BB1E9D">
              <w:rPr>
                <w:rStyle w:val="Hiperveza"/>
                <w:rFonts w:ascii="Cambria" w:eastAsia="Calibri" w:hAnsi="Cambria"/>
                <w:color w:val="auto"/>
                <w:sz w:val="22"/>
                <w:szCs w:val="22"/>
                <w:u w:val="none"/>
              </w:rPr>
              <w:t>(nositelj</w:t>
            </w:r>
            <w:r>
              <w:rPr>
                <w:rStyle w:val="Hiperveza"/>
                <w:rFonts w:ascii="Cambria" w:eastAsia="Calibri" w:hAnsi="Cambria"/>
                <w:color w:val="auto"/>
                <w:sz w:val="22"/>
                <w:szCs w:val="22"/>
                <w:u w:val="none"/>
              </w:rPr>
              <w:t>ica</w:t>
            </w:r>
            <w:r w:rsidR="00BB1E9D" w:rsidRPr="00BB1E9D">
              <w:rPr>
                <w:rStyle w:val="Hiperveza"/>
                <w:rFonts w:ascii="Cambria" w:eastAsia="Calibri" w:hAnsi="Cambria"/>
                <w:color w:val="auto"/>
                <w:sz w:val="22"/>
                <w:szCs w:val="22"/>
                <w:u w:val="none"/>
              </w:rPr>
              <w:t>)</w:t>
            </w:r>
          </w:p>
        </w:tc>
      </w:tr>
      <w:tr w:rsidR="00FE023C" w:rsidRPr="006A55E7" w14:paraId="4A4C6E46"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6BCD02" w14:textId="77777777" w:rsidR="00FE023C" w:rsidRPr="00BB1E9D" w:rsidRDefault="00FE023C" w:rsidP="00FE023C">
            <w:pPr>
              <w:rPr>
                <w:rFonts w:ascii="Cambria" w:hAnsi="Cambria"/>
                <w:sz w:val="22"/>
                <w:szCs w:val="22"/>
              </w:rPr>
            </w:pPr>
            <w:r w:rsidRPr="00BB1E9D">
              <w:rPr>
                <w:rFonts w:ascii="Cambria" w:hAnsi="Cambria"/>
                <w:sz w:val="22"/>
                <w:szCs w:val="22"/>
              </w:rPr>
              <w:t>Studijski program</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A46891" w14:textId="77777777" w:rsidR="00FE023C" w:rsidRPr="00BB1E9D" w:rsidRDefault="006C03BF" w:rsidP="00BB1E9D">
            <w:pPr>
              <w:rPr>
                <w:rFonts w:ascii="Cambria" w:hAnsi="Cambria"/>
                <w:sz w:val="22"/>
                <w:szCs w:val="22"/>
              </w:rPr>
            </w:pPr>
            <w:r w:rsidRPr="00BB1E9D">
              <w:rPr>
                <w:rFonts w:ascii="Cambria" w:hAnsi="Cambria"/>
                <w:sz w:val="22"/>
                <w:szCs w:val="22"/>
              </w:rPr>
              <w:t>Sveučilišni p</w:t>
            </w:r>
            <w:r w:rsidR="00FE023C" w:rsidRPr="00BB1E9D">
              <w:rPr>
                <w:rFonts w:ascii="Cambria" w:hAnsi="Cambria"/>
                <w:sz w:val="22"/>
                <w:szCs w:val="22"/>
              </w:rPr>
              <w:t>rijediplomski studij Rani i predškolski odgoj i obrazovanje</w:t>
            </w:r>
            <w:r w:rsidRPr="00BB1E9D">
              <w:rPr>
                <w:rFonts w:ascii="Cambria" w:hAnsi="Cambria"/>
                <w:sz w:val="22"/>
                <w:szCs w:val="22"/>
              </w:rPr>
              <w:t xml:space="preserve"> (izvanredni studij)</w:t>
            </w:r>
          </w:p>
        </w:tc>
      </w:tr>
      <w:tr w:rsidR="00FE023C" w:rsidRPr="006A55E7" w14:paraId="7C726D76"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2F5E0D" w14:textId="77777777" w:rsidR="00FE023C" w:rsidRPr="00BB1E9D" w:rsidRDefault="00FE023C" w:rsidP="00FE023C">
            <w:pPr>
              <w:rPr>
                <w:rFonts w:ascii="Cambria" w:hAnsi="Cambria"/>
                <w:sz w:val="22"/>
                <w:szCs w:val="22"/>
              </w:rPr>
            </w:pPr>
            <w:r w:rsidRPr="00BB1E9D">
              <w:rPr>
                <w:rFonts w:ascii="Cambria" w:hAnsi="Cambria"/>
                <w:sz w:val="22"/>
                <w:szCs w:val="22"/>
              </w:rPr>
              <w:t>Vrsta kolegija</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3804C5" w14:textId="77777777" w:rsidR="00FE023C" w:rsidRPr="00BB1E9D" w:rsidRDefault="00FE023C" w:rsidP="00FE023C">
            <w:pPr>
              <w:rPr>
                <w:rFonts w:ascii="Cambria" w:hAnsi="Cambria"/>
                <w:sz w:val="22"/>
                <w:szCs w:val="22"/>
              </w:rPr>
            </w:pPr>
            <w:r w:rsidRPr="00BB1E9D">
              <w:rPr>
                <w:rFonts w:ascii="Cambria" w:hAnsi="Cambria"/>
                <w:sz w:val="22"/>
                <w:szCs w:val="22"/>
              </w:rPr>
              <w:t>obvezan</w:t>
            </w:r>
          </w:p>
        </w:tc>
        <w:tc>
          <w:tcPr>
            <w:tcW w:w="174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D1BD0B6" w14:textId="77777777" w:rsidR="00FE023C" w:rsidRPr="00BB1E9D" w:rsidRDefault="00FE023C" w:rsidP="00FE023C">
            <w:pPr>
              <w:rPr>
                <w:rFonts w:ascii="Cambria" w:hAnsi="Cambria"/>
                <w:sz w:val="22"/>
                <w:szCs w:val="22"/>
              </w:rPr>
            </w:pPr>
            <w:r w:rsidRPr="00BB1E9D">
              <w:rPr>
                <w:rFonts w:ascii="Cambria" w:hAnsi="Cambria"/>
                <w:sz w:val="22"/>
                <w:szCs w:val="22"/>
              </w:rPr>
              <w:t>Razina kolegija</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22931C" w14:textId="77777777" w:rsidR="00FE023C" w:rsidRPr="006A55E7" w:rsidRDefault="00FE023C" w:rsidP="00FE023C">
            <w:pPr>
              <w:rPr>
                <w:rFonts w:ascii="Cambria" w:hAnsi="Cambria"/>
                <w:sz w:val="22"/>
                <w:szCs w:val="22"/>
              </w:rPr>
            </w:pPr>
            <w:r w:rsidRPr="006A55E7">
              <w:rPr>
                <w:rFonts w:ascii="Cambria" w:hAnsi="Cambria"/>
                <w:sz w:val="22"/>
                <w:szCs w:val="22"/>
              </w:rPr>
              <w:t>prijediplomski</w:t>
            </w:r>
          </w:p>
        </w:tc>
      </w:tr>
      <w:tr w:rsidR="00FE023C" w:rsidRPr="006A55E7" w14:paraId="21414BB5"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DE5555" w14:textId="77777777" w:rsidR="00FE023C" w:rsidRPr="00BB1E9D" w:rsidRDefault="00FE023C" w:rsidP="00FE023C">
            <w:pPr>
              <w:rPr>
                <w:rFonts w:ascii="Cambria" w:hAnsi="Cambria"/>
                <w:sz w:val="22"/>
                <w:szCs w:val="22"/>
              </w:rPr>
            </w:pPr>
            <w:r w:rsidRPr="00BB1E9D">
              <w:rPr>
                <w:rFonts w:ascii="Cambria" w:hAnsi="Cambria"/>
                <w:sz w:val="22"/>
                <w:szCs w:val="22"/>
              </w:rPr>
              <w:t>Semestar</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7C7553" w14:textId="77777777" w:rsidR="00FE023C" w:rsidRPr="00BB1E9D" w:rsidRDefault="00FE023C" w:rsidP="00FE023C">
            <w:pPr>
              <w:rPr>
                <w:rFonts w:ascii="Cambria" w:hAnsi="Cambria"/>
                <w:sz w:val="22"/>
                <w:szCs w:val="22"/>
              </w:rPr>
            </w:pPr>
            <w:r w:rsidRPr="00BB1E9D">
              <w:rPr>
                <w:rFonts w:ascii="Cambria" w:hAnsi="Cambria"/>
                <w:sz w:val="22"/>
                <w:szCs w:val="22"/>
              </w:rPr>
              <w:t>ljetni</w:t>
            </w:r>
          </w:p>
        </w:tc>
        <w:tc>
          <w:tcPr>
            <w:tcW w:w="174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9ADA3A8" w14:textId="77777777" w:rsidR="00FE023C" w:rsidRPr="00BB1E9D" w:rsidRDefault="00FE023C" w:rsidP="00FE023C">
            <w:pPr>
              <w:rPr>
                <w:rFonts w:ascii="Cambria" w:hAnsi="Cambria"/>
                <w:sz w:val="22"/>
                <w:szCs w:val="22"/>
              </w:rPr>
            </w:pPr>
            <w:r w:rsidRPr="00BB1E9D">
              <w:rPr>
                <w:rFonts w:ascii="Cambria" w:hAnsi="Cambria"/>
                <w:sz w:val="22"/>
                <w:szCs w:val="22"/>
              </w:rPr>
              <w:t>Godina studija</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6C27D8" w14:textId="77777777" w:rsidR="00FE023C" w:rsidRPr="006A55E7" w:rsidRDefault="00FE023C" w:rsidP="00FE023C">
            <w:pPr>
              <w:rPr>
                <w:rFonts w:ascii="Cambria" w:hAnsi="Cambria"/>
                <w:sz w:val="22"/>
                <w:szCs w:val="22"/>
              </w:rPr>
            </w:pPr>
            <w:r w:rsidRPr="006A55E7">
              <w:rPr>
                <w:rFonts w:ascii="Cambria" w:hAnsi="Cambria"/>
                <w:sz w:val="22"/>
                <w:szCs w:val="22"/>
              </w:rPr>
              <w:t>III.</w:t>
            </w:r>
          </w:p>
        </w:tc>
      </w:tr>
      <w:tr w:rsidR="00FE023C" w:rsidRPr="006A55E7" w14:paraId="24B0959D"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02281B" w14:textId="77777777" w:rsidR="00FE023C" w:rsidRPr="006A55E7" w:rsidRDefault="00FE023C" w:rsidP="00FE023C">
            <w:pPr>
              <w:rPr>
                <w:rFonts w:ascii="Cambria" w:hAnsi="Cambria"/>
                <w:sz w:val="22"/>
                <w:szCs w:val="22"/>
              </w:rPr>
            </w:pPr>
            <w:r w:rsidRPr="006A55E7">
              <w:rPr>
                <w:rFonts w:ascii="Cambria" w:hAnsi="Cambria"/>
                <w:sz w:val="22"/>
                <w:szCs w:val="22"/>
                <w:lang w:val="en-US"/>
              </w:rPr>
              <w:t>Mjesto izvođenja</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C98D58" w14:textId="724A9233" w:rsidR="00FE023C" w:rsidRPr="006A55E7" w:rsidRDefault="00FE023C" w:rsidP="00FE023C">
            <w:pPr>
              <w:rPr>
                <w:rFonts w:ascii="Cambria" w:hAnsi="Cambria"/>
                <w:sz w:val="22"/>
                <w:szCs w:val="22"/>
              </w:rPr>
            </w:pPr>
            <w:r w:rsidRPr="006A55E7">
              <w:rPr>
                <w:rFonts w:ascii="Cambria" w:hAnsi="Cambria"/>
                <w:sz w:val="22"/>
                <w:szCs w:val="22"/>
              </w:rPr>
              <w:t xml:space="preserve">dvorana i sportska dvorana </w:t>
            </w:r>
          </w:p>
        </w:tc>
        <w:tc>
          <w:tcPr>
            <w:tcW w:w="174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403446" w14:textId="77777777" w:rsidR="00FE023C" w:rsidRPr="006A55E7" w:rsidRDefault="00FE023C" w:rsidP="00FE023C">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2229F5" w14:textId="77777777" w:rsidR="00FE023C" w:rsidRPr="006A55E7" w:rsidRDefault="00FE023C" w:rsidP="00FE023C">
            <w:pPr>
              <w:rPr>
                <w:rFonts w:ascii="Cambria" w:hAnsi="Cambria"/>
                <w:sz w:val="22"/>
                <w:szCs w:val="22"/>
              </w:rPr>
            </w:pPr>
            <w:r w:rsidRPr="006A55E7">
              <w:rPr>
                <w:rFonts w:ascii="Cambria" w:hAnsi="Cambria"/>
                <w:sz w:val="22"/>
                <w:szCs w:val="22"/>
              </w:rPr>
              <w:t>hrvatski</w:t>
            </w:r>
          </w:p>
        </w:tc>
      </w:tr>
      <w:tr w:rsidR="00FE023C" w:rsidRPr="006A55E7" w14:paraId="45727E4E"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687A4F" w14:textId="77777777" w:rsidR="00FE023C" w:rsidRPr="006A55E7" w:rsidRDefault="00FE023C" w:rsidP="00FE023C">
            <w:pPr>
              <w:rPr>
                <w:rFonts w:ascii="Cambria" w:hAnsi="Cambria"/>
                <w:sz w:val="22"/>
                <w:szCs w:val="22"/>
              </w:rPr>
            </w:pPr>
            <w:r w:rsidRPr="006A55E7">
              <w:rPr>
                <w:rFonts w:ascii="Cambria" w:hAnsi="Cambria"/>
                <w:sz w:val="22"/>
                <w:szCs w:val="22"/>
              </w:rPr>
              <w:t>Broj ECTS bodova</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28ED1C" w14:textId="77777777" w:rsidR="00FE023C" w:rsidRPr="006A55E7" w:rsidRDefault="00864F11" w:rsidP="00FE023C">
            <w:pPr>
              <w:rPr>
                <w:rFonts w:ascii="Cambria" w:hAnsi="Cambria"/>
                <w:sz w:val="22"/>
                <w:szCs w:val="22"/>
              </w:rPr>
            </w:pPr>
            <w:r>
              <w:rPr>
                <w:rFonts w:ascii="Cambria" w:hAnsi="Cambria"/>
                <w:sz w:val="22"/>
                <w:szCs w:val="22"/>
              </w:rPr>
              <w:t>4</w:t>
            </w:r>
          </w:p>
        </w:tc>
        <w:tc>
          <w:tcPr>
            <w:tcW w:w="174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11D1ECB" w14:textId="77777777" w:rsidR="00FE023C" w:rsidRPr="006A55E7" w:rsidRDefault="00FE023C" w:rsidP="00FE023C">
            <w:pPr>
              <w:rPr>
                <w:rFonts w:ascii="Cambria" w:hAnsi="Cambria"/>
                <w:sz w:val="22"/>
                <w:szCs w:val="22"/>
              </w:rPr>
            </w:pPr>
            <w:r w:rsidRPr="006A55E7">
              <w:rPr>
                <w:rFonts w:ascii="Cambria" w:hAnsi="Cambria"/>
                <w:sz w:val="22"/>
                <w:szCs w:val="22"/>
              </w:rPr>
              <w:t>Broj sati u semestru</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33207E" w14:textId="55AA9162" w:rsidR="00FE023C" w:rsidRPr="006A55E7" w:rsidRDefault="00FE023C" w:rsidP="00FE023C">
            <w:pPr>
              <w:rPr>
                <w:rFonts w:ascii="Cambria" w:hAnsi="Cambria"/>
                <w:sz w:val="22"/>
                <w:szCs w:val="22"/>
              </w:rPr>
            </w:pPr>
            <w:r w:rsidRPr="006A55E7">
              <w:rPr>
                <w:rFonts w:ascii="Cambria" w:hAnsi="Cambria"/>
                <w:sz w:val="22"/>
                <w:szCs w:val="22"/>
              </w:rPr>
              <w:t xml:space="preserve">7,5P – </w:t>
            </w:r>
            <w:r w:rsidR="00B34038">
              <w:rPr>
                <w:rFonts w:ascii="Cambria" w:hAnsi="Cambria"/>
                <w:sz w:val="22"/>
                <w:szCs w:val="22"/>
              </w:rPr>
              <w:t xml:space="preserve">0S – </w:t>
            </w:r>
            <w:r w:rsidRPr="006A55E7">
              <w:rPr>
                <w:rFonts w:ascii="Cambria" w:hAnsi="Cambria"/>
                <w:sz w:val="22"/>
                <w:szCs w:val="22"/>
              </w:rPr>
              <w:t>15V</w:t>
            </w:r>
          </w:p>
        </w:tc>
      </w:tr>
      <w:tr w:rsidR="00FE023C" w:rsidRPr="006A55E7" w14:paraId="3AF48F54"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644BFA" w14:textId="77777777" w:rsidR="00FE023C" w:rsidRPr="006A55E7" w:rsidRDefault="00FE023C" w:rsidP="00FE023C">
            <w:pPr>
              <w:rPr>
                <w:rFonts w:ascii="Cambria" w:hAnsi="Cambria"/>
                <w:sz w:val="22"/>
                <w:szCs w:val="22"/>
              </w:rPr>
            </w:pPr>
            <w:r w:rsidRPr="006A55E7">
              <w:rPr>
                <w:rFonts w:ascii="Cambria" w:hAnsi="Cambria"/>
                <w:sz w:val="22"/>
                <w:szCs w:val="22"/>
              </w:rPr>
              <w:t>Preduvjeti za upis i za svladavanje</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C3A743" w14:textId="77777777" w:rsidR="00FE023C" w:rsidRPr="006A55E7" w:rsidRDefault="00FE023C" w:rsidP="00FE023C">
            <w:pPr>
              <w:jc w:val="both"/>
              <w:rPr>
                <w:rFonts w:ascii="Cambria" w:hAnsi="Cambria"/>
                <w:sz w:val="22"/>
                <w:szCs w:val="22"/>
              </w:rPr>
            </w:pPr>
            <w:r w:rsidRPr="006A55E7">
              <w:rPr>
                <w:rFonts w:ascii="Cambria" w:hAnsi="Cambria"/>
                <w:sz w:val="22"/>
                <w:szCs w:val="22"/>
              </w:rPr>
              <w:t>Odslušan kolegij Kineziologija, Kineziološka metodika u integriranom kurikulumu 1 i Kineziološka metodika u integriranom kurikulumu 2. Završnom ispitu mogu pristupiti studenti koji su položili kolegij Kineziologija, Kineziološka metodika u integriranom kurikulumu 1 i Kineziološka metodika u integriranom kurikulumu 2.</w:t>
            </w:r>
          </w:p>
        </w:tc>
      </w:tr>
      <w:tr w:rsidR="00FE023C" w:rsidRPr="006A55E7" w14:paraId="3E5297E8"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2B6920" w14:textId="77777777" w:rsidR="00FE023C" w:rsidRPr="006A55E7" w:rsidRDefault="00FE023C" w:rsidP="00FE023C">
            <w:pPr>
              <w:rPr>
                <w:rFonts w:ascii="Cambria" w:hAnsi="Cambria"/>
                <w:sz w:val="22"/>
                <w:szCs w:val="22"/>
              </w:rPr>
            </w:pPr>
            <w:r w:rsidRPr="006A55E7">
              <w:rPr>
                <w:rFonts w:ascii="Cambria" w:hAnsi="Cambria"/>
                <w:sz w:val="22"/>
                <w:szCs w:val="22"/>
                <w:lang w:val="en-US"/>
              </w:rPr>
              <w:t>Korelativnost</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6CC1C6" w14:textId="77777777" w:rsidR="00FE023C" w:rsidRPr="006A55E7" w:rsidRDefault="00FE023C" w:rsidP="00FE023C">
            <w:pPr>
              <w:jc w:val="both"/>
              <w:rPr>
                <w:rFonts w:ascii="Cambria" w:hAnsi="Cambria"/>
                <w:sz w:val="22"/>
                <w:szCs w:val="22"/>
              </w:rPr>
            </w:pPr>
            <w:r w:rsidRPr="006A55E7">
              <w:rPr>
                <w:rFonts w:ascii="Cambria" w:hAnsi="Cambria"/>
                <w:sz w:val="22"/>
                <w:szCs w:val="22"/>
              </w:rPr>
              <w:t>Kineziološka kultura, Kineziologija, Kineziološka metodika u integriranom kurikulumu 1, Kineziološka metodika u integriranom kurikulumu 2, Psihologija rane i predškolske dobi, Pedagogija rane i predškolske dobi, Pedagogija djece s teškoćama u razvoju, Zaštita zdravlja i njega predškolskog djeteta, Sociologija odgoja i obrazovanja i Filozofija odgoja i etika poziva.</w:t>
            </w:r>
          </w:p>
        </w:tc>
      </w:tr>
      <w:tr w:rsidR="00FE023C" w:rsidRPr="006A55E7" w14:paraId="2319E40D"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9A63FF" w14:textId="77777777" w:rsidR="00FE023C" w:rsidRPr="006A55E7" w:rsidRDefault="00FE023C" w:rsidP="00FE023C">
            <w:pPr>
              <w:rPr>
                <w:rFonts w:ascii="Cambria" w:hAnsi="Cambria"/>
                <w:sz w:val="22"/>
                <w:szCs w:val="22"/>
              </w:rPr>
            </w:pPr>
            <w:r w:rsidRPr="006A55E7">
              <w:rPr>
                <w:rFonts w:ascii="Cambria" w:hAnsi="Cambria"/>
                <w:sz w:val="22"/>
                <w:szCs w:val="22"/>
              </w:rPr>
              <w:t xml:space="preserve">Cilj kolegija </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FAD068" w14:textId="77777777" w:rsidR="00FE023C" w:rsidRPr="006A55E7" w:rsidRDefault="00FE023C" w:rsidP="00FE023C">
            <w:pPr>
              <w:jc w:val="both"/>
              <w:rPr>
                <w:rFonts w:ascii="Cambria" w:hAnsi="Cambria"/>
                <w:bCs/>
                <w:sz w:val="22"/>
                <w:szCs w:val="22"/>
              </w:rPr>
            </w:pPr>
            <w:r w:rsidRPr="006A55E7">
              <w:rPr>
                <w:rFonts w:ascii="Cambria" w:hAnsi="Cambria"/>
                <w:sz w:val="22"/>
                <w:szCs w:val="22"/>
                <w:lang w:val="pl-PL"/>
              </w:rPr>
              <w:t>ovladati</w:t>
            </w:r>
            <w:r w:rsidRPr="006A55E7">
              <w:rPr>
                <w:rFonts w:ascii="Cambria" w:hAnsi="Cambria"/>
                <w:sz w:val="22"/>
                <w:szCs w:val="22"/>
              </w:rPr>
              <w:t xml:space="preserve"> zakonitostima planiranja i programiranja kinezioloških aktivnosti djece rane i predškolske dobi, metodičkim načelima te izradom pripreme za aktivnost tjelesnog odgoja.</w:t>
            </w:r>
          </w:p>
        </w:tc>
      </w:tr>
      <w:tr w:rsidR="00FE023C" w:rsidRPr="006A55E7" w14:paraId="2C36B25B"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4E8387" w14:textId="77777777" w:rsidR="00FE023C" w:rsidRPr="006A55E7" w:rsidRDefault="00FE023C" w:rsidP="00FE023C">
            <w:pPr>
              <w:rPr>
                <w:rFonts w:ascii="Cambria" w:hAnsi="Cambria"/>
                <w:sz w:val="22"/>
                <w:szCs w:val="22"/>
              </w:rPr>
            </w:pPr>
            <w:r w:rsidRPr="006A55E7">
              <w:rPr>
                <w:rFonts w:ascii="Cambria" w:hAnsi="Cambria"/>
                <w:sz w:val="22"/>
                <w:szCs w:val="22"/>
              </w:rPr>
              <w:t>Ishodi učenja</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18A819" w14:textId="378B4DF5" w:rsidR="00FE023C" w:rsidRPr="006A55E7" w:rsidRDefault="00FE023C" w:rsidP="00FE023C">
            <w:pPr>
              <w:jc w:val="both"/>
              <w:rPr>
                <w:rFonts w:ascii="Cambria" w:hAnsi="Cambria"/>
                <w:sz w:val="22"/>
                <w:szCs w:val="22"/>
              </w:rPr>
            </w:pPr>
            <w:r w:rsidRPr="006A55E7">
              <w:rPr>
                <w:rFonts w:ascii="Cambria" w:hAnsi="Cambria"/>
                <w:sz w:val="22"/>
                <w:szCs w:val="22"/>
              </w:rPr>
              <w:t xml:space="preserve">1. </w:t>
            </w:r>
            <w:r w:rsidR="00BB1E9D">
              <w:rPr>
                <w:rFonts w:ascii="Cambria" w:hAnsi="Cambria"/>
                <w:sz w:val="22"/>
                <w:szCs w:val="22"/>
              </w:rPr>
              <w:t>d</w:t>
            </w:r>
            <w:r w:rsidRPr="006A55E7">
              <w:rPr>
                <w:rFonts w:ascii="Cambria" w:hAnsi="Cambria"/>
                <w:sz w:val="22"/>
                <w:szCs w:val="22"/>
              </w:rPr>
              <w:t>efinirati cilj i postavke plana i programa prema zakonitostima planiranja i programiranja</w:t>
            </w:r>
          </w:p>
          <w:p w14:paraId="5AF5A54E" w14:textId="77777777" w:rsidR="00FE023C" w:rsidRPr="006A55E7" w:rsidRDefault="00FE023C" w:rsidP="00FE023C">
            <w:pPr>
              <w:jc w:val="both"/>
              <w:rPr>
                <w:rFonts w:ascii="Cambria" w:hAnsi="Cambria"/>
                <w:sz w:val="22"/>
                <w:szCs w:val="22"/>
              </w:rPr>
            </w:pPr>
            <w:r w:rsidRPr="006A55E7">
              <w:rPr>
                <w:rFonts w:ascii="Cambria" w:hAnsi="Cambria"/>
                <w:sz w:val="22"/>
                <w:szCs w:val="22"/>
              </w:rPr>
              <w:t>2. interpretirati metodička načela u Kineziološkoj metodici</w:t>
            </w:r>
          </w:p>
          <w:p w14:paraId="1CD377CE" w14:textId="77777777" w:rsidR="00FE023C" w:rsidRPr="006A55E7" w:rsidRDefault="00FE023C" w:rsidP="00FE023C">
            <w:pPr>
              <w:jc w:val="both"/>
              <w:rPr>
                <w:rFonts w:ascii="Cambria" w:hAnsi="Cambria"/>
                <w:sz w:val="22"/>
                <w:szCs w:val="22"/>
              </w:rPr>
            </w:pPr>
            <w:r w:rsidRPr="006A55E7">
              <w:rPr>
                <w:rFonts w:ascii="Cambria" w:hAnsi="Cambria"/>
                <w:sz w:val="22"/>
                <w:szCs w:val="22"/>
              </w:rPr>
              <w:t>3. analizirati materijalne uvjete rada u tjelesnom i zdravstvenom odgojno-obrazovnom području</w:t>
            </w:r>
          </w:p>
          <w:p w14:paraId="77A7E4D6" w14:textId="77777777" w:rsidR="00FE023C" w:rsidRPr="006A55E7" w:rsidRDefault="00FE023C" w:rsidP="00FE023C">
            <w:pPr>
              <w:jc w:val="both"/>
              <w:rPr>
                <w:rFonts w:ascii="Cambria" w:hAnsi="Cambria"/>
                <w:sz w:val="22"/>
                <w:szCs w:val="22"/>
              </w:rPr>
            </w:pPr>
            <w:r w:rsidRPr="006A55E7">
              <w:rPr>
                <w:rFonts w:ascii="Cambria" w:hAnsi="Cambria"/>
                <w:sz w:val="22"/>
                <w:szCs w:val="22"/>
              </w:rPr>
              <w:t>4. izraditi pripremu za aktivnost tjelesnog odgoja</w:t>
            </w:r>
          </w:p>
          <w:p w14:paraId="7F02DF1F" w14:textId="77777777" w:rsidR="00FE023C" w:rsidRPr="006A55E7" w:rsidRDefault="00FE023C" w:rsidP="00FE023C">
            <w:pPr>
              <w:jc w:val="both"/>
              <w:rPr>
                <w:rFonts w:ascii="Cambria" w:hAnsi="Cambria"/>
                <w:sz w:val="22"/>
                <w:szCs w:val="22"/>
              </w:rPr>
            </w:pPr>
            <w:r w:rsidRPr="006A55E7">
              <w:rPr>
                <w:rFonts w:ascii="Cambria" w:hAnsi="Cambria"/>
                <w:sz w:val="22"/>
                <w:szCs w:val="22"/>
              </w:rPr>
              <w:t>5. samostalno izvesti aktivnost tjelesnog odgoja s djecom rane i predškolske dobi</w:t>
            </w:r>
          </w:p>
        </w:tc>
      </w:tr>
      <w:tr w:rsidR="00FE023C" w:rsidRPr="006A55E7" w14:paraId="5212A22C"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9651DE8" w14:textId="77777777" w:rsidR="00FE023C" w:rsidRPr="006A55E7" w:rsidRDefault="00FE023C" w:rsidP="00FE023C">
            <w:pPr>
              <w:rPr>
                <w:rFonts w:ascii="Cambria" w:hAnsi="Cambria"/>
                <w:sz w:val="22"/>
                <w:szCs w:val="22"/>
              </w:rPr>
            </w:pPr>
            <w:r w:rsidRPr="006A55E7">
              <w:rPr>
                <w:rFonts w:ascii="Cambria" w:hAnsi="Cambria"/>
                <w:sz w:val="22"/>
                <w:szCs w:val="22"/>
              </w:rPr>
              <w:t>Sadržaj kolegija</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3926BF" w14:textId="77777777" w:rsidR="00FE023C" w:rsidRPr="006A55E7" w:rsidRDefault="00FE023C" w:rsidP="00FE023C">
            <w:pPr>
              <w:jc w:val="both"/>
              <w:rPr>
                <w:rFonts w:ascii="Cambria" w:hAnsi="Cambria"/>
                <w:sz w:val="22"/>
                <w:szCs w:val="22"/>
              </w:rPr>
            </w:pPr>
            <w:r w:rsidRPr="006A55E7">
              <w:rPr>
                <w:rFonts w:ascii="Cambria" w:hAnsi="Cambria"/>
                <w:sz w:val="22"/>
                <w:szCs w:val="22"/>
              </w:rPr>
              <w:t>1. Metodička načela.</w:t>
            </w:r>
          </w:p>
          <w:p w14:paraId="76904294" w14:textId="77777777" w:rsidR="00FE023C" w:rsidRPr="006A55E7" w:rsidRDefault="00FE023C" w:rsidP="00FE023C">
            <w:pPr>
              <w:jc w:val="both"/>
              <w:rPr>
                <w:rFonts w:ascii="Cambria" w:hAnsi="Cambria"/>
                <w:sz w:val="22"/>
                <w:szCs w:val="22"/>
              </w:rPr>
            </w:pPr>
            <w:r w:rsidRPr="006A55E7">
              <w:rPr>
                <w:rFonts w:ascii="Cambria" w:hAnsi="Cambria"/>
                <w:sz w:val="22"/>
                <w:szCs w:val="22"/>
              </w:rPr>
              <w:t>2. Metodologija planiranja i programiranja kinezioloških aktivnosti.</w:t>
            </w:r>
          </w:p>
          <w:p w14:paraId="175715C3" w14:textId="77777777" w:rsidR="00FE023C" w:rsidRPr="006A55E7" w:rsidRDefault="00FE023C" w:rsidP="00FE023C">
            <w:pPr>
              <w:jc w:val="both"/>
              <w:rPr>
                <w:rFonts w:ascii="Cambria" w:hAnsi="Cambria"/>
                <w:sz w:val="22"/>
                <w:szCs w:val="22"/>
              </w:rPr>
            </w:pPr>
            <w:r w:rsidRPr="006A55E7">
              <w:rPr>
                <w:rFonts w:ascii="Cambria" w:hAnsi="Cambria"/>
                <w:sz w:val="22"/>
                <w:szCs w:val="22"/>
              </w:rPr>
              <w:t>3. Pripremanje odgojitelja za kineziološke aktivnosti.</w:t>
            </w:r>
          </w:p>
          <w:p w14:paraId="02EAA632" w14:textId="77777777" w:rsidR="00FE023C" w:rsidRPr="006A55E7" w:rsidRDefault="00FE023C" w:rsidP="00FE023C">
            <w:pPr>
              <w:jc w:val="both"/>
              <w:rPr>
                <w:rFonts w:ascii="Cambria" w:hAnsi="Cambria"/>
                <w:sz w:val="22"/>
                <w:szCs w:val="22"/>
              </w:rPr>
            </w:pPr>
            <w:r w:rsidRPr="006A55E7">
              <w:rPr>
                <w:rFonts w:ascii="Cambria" w:hAnsi="Cambria"/>
                <w:sz w:val="22"/>
                <w:szCs w:val="22"/>
              </w:rPr>
              <w:t>4. Prostori i oprema za realizaciju kinezioloških aktivnosti.</w:t>
            </w:r>
          </w:p>
          <w:p w14:paraId="7EF68328" w14:textId="77777777" w:rsidR="00FE023C" w:rsidRPr="006A55E7" w:rsidRDefault="00FE023C" w:rsidP="00FE023C">
            <w:pPr>
              <w:jc w:val="both"/>
              <w:rPr>
                <w:rFonts w:ascii="Cambria" w:hAnsi="Cambria"/>
                <w:b/>
                <w:sz w:val="22"/>
                <w:szCs w:val="22"/>
              </w:rPr>
            </w:pPr>
            <w:r w:rsidRPr="006A55E7">
              <w:rPr>
                <w:rFonts w:ascii="Cambria" w:hAnsi="Cambria"/>
                <w:sz w:val="22"/>
                <w:szCs w:val="22"/>
              </w:rPr>
              <w:t>5. Pokret u integriranom učenju.</w:t>
            </w:r>
          </w:p>
        </w:tc>
      </w:tr>
      <w:tr w:rsidR="00FE023C" w:rsidRPr="006A55E7" w14:paraId="5A1B3C53" w14:textId="77777777" w:rsidTr="00FE023C">
        <w:tc>
          <w:tcPr>
            <w:tcW w:w="24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FE46081" w14:textId="77777777" w:rsidR="00FE023C" w:rsidRPr="006A55E7" w:rsidRDefault="00FE023C" w:rsidP="00FE023C">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67570BA1" w14:textId="77777777" w:rsidR="00FE023C" w:rsidRPr="006A55E7" w:rsidRDefault="00FE023C" w:rsidP="00FE023C">
            <w:pPr>
              <w:rPr>
                <w:rFonts w:ascii="Cambria" w:hAnsi="Cambria"/>
                <w:sz w:val="22"/>
                <w:szCs w:val="22"/>
              </w:rPr>
            </w:pPr>
            <w:r w:rsidRPr="008D26D0">
              <w:rPr>
                <w:rFonts w:ascii="Cambria" w:hAnsi="Cambria"/>
                <w:sz w:val="22"/>
                <w:szCs w:val="22"/>
              </w:rPr>
              <w:t xml:space="preserve">metode </w:t>
            </w:r>
            <w:r w:rsidRPr="006A55E7">
              <w:rPr>
                <w:rFonts w:ascii="Cambria" w:hAnsi="Cambria"/>
                <w:sz w:val="22"/>
                <w:szCs w:val="22"/>
              </w:rPr>
              <w:t>učenja i poučavanja i načini vrednovanja</w:t>
            </w:r>
          </w:p>
          <w:p w14:paraId="1166065E" w14:textId="77777777" w:rsidR="00FE023C" w:rsidRPr="006A55E7" w:rsidRDefault="00FE023C" w:rsidP="00FE023C">
            <w:pPr>
              <w:rPr>
                <w:rFonts w:ascii="Cambria" w:hAnsi="Cambria"/>
                <w:sz w:val="22"/>
                <w:szCs w:val="22"/>
              </w:rPr>
            </w:pPr>
          </w:p>
        </w:tc>
        <w:tc>
          <w:tcPr>
            <w:tcW w:w="25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0F06B0" w14:textId="77777777" w:rsidR="00FE023C" w:rsidRPr="006A55E7" w:rsidRDefault="00FE023C" w:rsidP="00FE023C">
            <w:pPr>
              <w:jc w:val="center"/>
              <w:rPr>
                <w:rFonts w:ascii="Cambria" w:hAnsi="Cambria"/>
                <w:sz w:val="22"/>
                <w:szCs w:val="22"/>
              </w:rPr>
            </w:pPr>
            <w:r w:rsidRPr="006A55E7">
              <w:rPr>
                <w:rFonts w:ascii="Cambria" w:hAnsi="Cambria"/>
                <w:bCs/>
                <w:sz w:val="22"/>
                <w:szCs w:val="22"/>
              </w:rPr>
              <w:t>Obveze</w:t>
            </w:r>
          </w:p>
        </w:tc>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804CCD" w14:textId="77777777" w:rsidR="00FE023C" w:rsidRPr="006A55E7" w:rsidRDefault="00FE023C" w:rsidP="00FE023C">
            <w:pPr>
              <w:jc w:val="center"/>
              <w:rPr>
                <w:rFonts w:ascii="Cambria" w:hAnsi="Cambria"/>
                <w:sz w:val="22"/>
                <w:szCs w:val="22"/>
              </w:rPr>
            </w:pPr>
            <w:r w:rsidRPr="006A55E7">
              <w:rPr>
                <w:rFonts w:ascii="Cambria" w:hAnsi="Cambria"/>
                <w:bCs/>
                <w:sz w:val="22"/>
                <w:szCs w:val="22"/>
              </w:rPr>
              <w:t>Ishodi</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0F3D87" w14:textId="77777777" w:rsidR="00FE023C" w:rsidRPr="006A55E7" w:rsidRDefault="00FE023C" w:rsidP="00FE023C">
            <w:pPr>
              <w:jc w:val="center"/>
              <w:rPr>
                <w:rFonts w:ascii="Cambria" w:hAnsi="Cambria"/>
                <w:sz w:val="22"/>
                <w:szCs w:val="22"/>
              </w:rPr>
            </w:pPr>
            <w:r w:rsidRPr="006A55E7">
              <w:rPr>
                <w:rFonts w:ascii="Cambria" w:hAnsi="Cambria"/>
                <w:bCs/>
                <w:sz w:val="22"/>
                <w:szCs w:val="22"/>
              </w:rPr>
              <w:t>Sati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B80A7C" w14:textId="77777777" w:rsidR="00FE023C" w:rsidRPr="006A55E7" w:rsidRDefault="00FE023C" w:rsidP="00FE023C">
            <w:pPr>
              <w:jc w:val="center"/>
              <w:rPr>
                <w:rFonts w:ascii="Cambria" w:hAnsi="Cambria"/>
                <w:sz w:val="22"/>
                <w:szCs w:val="22"/>
              </w:rPr>
            </w:pPr>
            <w:r w:rsidRPr="006A55E7">
              <w:rPr>
                <w:rFonts w:ascii="Cambria" w:hAnsi="Cambria"/>
                <w:bCs/>
                <w:sz w:val="22"/>
                <w:szCs w:val="22"/>
              </w:rPr>
              <w:t>ECTS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76F17D" w14:textId="77777777" w:rsidR="00FE023C" w:rsidRPr="006A55E7" w:rsidRDefault="00FE023C" w:rsidP="00FE023C">
            <w:pPr>
              <w:jc w:val="cente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FE023C" w:rsidRPr="006A55E7" w14:paraId="0A7CEA39" w14:textId="77777777" w:rsidTr="00FE023C">
        <w:tc>
          <w:tcPr>
            <w:tcW w:w="2423" w:type="dxa"/>
            <w:vMerge/>
            <w:tcBorders>
              <w:left w:val="single" w:sz="8" w:space="0" w:color="000000"/>
              <w:right w:val="single" w:sz="8" w:space="0" w:color="000000"/>
            </w:tcBorders>
            <w:vAlign w:val="center"/>
            <w:hideMark/>
          </w:tcPr>
          <w:p w14:paraId="61E615EA" w14:textId="77777777" w:rsidR="00FE023C" w:rsidRPr="006A55E7" w:rsidRDefault="00FE023C" w:rsidP="00FE023C">
            <w:pPr>
              <w:rPr>
                <w:rFonts w:ascii="Cambria" w:hAnsi="Cambria"/>
                <w:sz w:val="22"/>
                <w:szCs w:val="22"/>
              </w:rPr>
            </w:pPr>
          </w:p>
        </w:tc>
        <w:tc>
          <w:tcPr>
            <w:tcW w:w="25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E3A313" w14:textId="4C322DB6" w:rsidR="00FE023C" w:rsidRPr="006A55E7" w:rsidRDefault="00EC7616" w:rsidP="00FE023C">
            <w:pPr>
              <w:rPr>
                <w:rFonts w:ascii="Cambria" w:hAnsi="Cambria"/>
                <w:sz w:val="22"/>
                <w:szCs w:val="22"/>
              </w:rPr>
            </w:pPr>
            <w:r>
              <w:rPr>
                <w:rFonts w:ascii="Cambria" w:hAnsi="Cambria"/>
                <w:sz w:val="22"/>
                <w:szCs w:val="22"/>
              </w:rPr>
              <w:t xml:space="preserve">aktivnost na nastavi </w:t>
            </w:r>
            <w:r w:rsidR="00FE023C" w:rsidRPr="006A55E7">
              <w:rPr>
                <w:rFonts w:ascii="Cambria" w:hAnsi="Cambria"/>
                <w:sz w:val="22"/>
                <w:szCs w:val="22"/>
              </w:rPr>
              <w:t>P, V (dvorana)</w:t>
            </w:r>
          </w:p>
        </w:tc>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F3ED6B" w14:textId="6F405D35" w:rsidR="00FE023C" w:rsidRPr="0091504D" w:rsidRDefault="00FE023C" w:rsidP="00FE023C">
            <w:pPr>
              <w:jc w:val="center"/>
              <w:rPr>
                <w:rFonts w:ascii="Cambria" w:hAnsi="Cambria"/>
                <w:color w:val="000000" w:themeColor="text1"/>
                <w:sz w:val="22"/>
                <w:szCs w:val="22"/>
              </w:rPr>
            </w:pPr>
            <w:r w:rsidRPr="0091504D">
              <w:rPr>
                <w:rFonts w:ascii="Cambria" w:hAnsi="Cambria"/>
                <w:color w:val="000000" w:themeColor="text1"/>
                <w:sz w:val="22"/>
                <w:szCs w:val="22"/>
              </w:rPr>
              <w:t>1.</w:t>
            </w:r>
            <w:r w:rsidR="00BD4640">
              <w:rPr>
                <w:rFonts w:ascii="Cambria" w:hAnsi="Cambria"/>
                <w:color w:val="000000" w:themeColor="text1"/>
                <w:sz w:val="22"/>
                <w:szCs w:val="22"/>
              </w:rPr>
              <w:t xml:space="preserve"> – </w:t>
            </w:r>
            <w:r w:rsidRPr="0091504D">
              <w:rPr>
                <w:rFonts w:ascii="Cambria" w:hAnsi="Cambria"/>
                <w:color w:val="000000" w:themeColor="text1"/>
                <w:sz w:val="22"/>
                <w:szCs w:val="22"/>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E7C95D" w14:textId="10851D97" w:rsidR="00FE023C" w:rsidRPr="0091504D" w:rsidRDefault="00BD4640" w:rsidP="00FE023C">
            <w:pPr>
              <w:jc w:val="center"/>
              <w:rPr>
                <w:rFonts w:ascii="Cambria" w:hAnsi="Cambria"/>
                <w:color w:val="000000" w:themeColor="text1"/>
                <w:sz w:val="22"/>
                <w:szCs w:val="22"/>
              </w:rPr>
            </w:pPr>
            <w:r>
              <w:rPr>
                <w:rFonts w:ascii="Cambria" w:hAnsi="Cambria"/>
                <w:color w:val="000000" w:themeColor="text1"/>
                <w:sz w:val="22"/>
                <w:szCs w:val="22"/>
              </w:rPr>
              <w:t>17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249DB3" w14:textId="6B625449" w:rsidR="00FE023C" w:rsidRPr="0091504D" w:rsidRDefault="00BD4640" w:rsidP="00FE023C">
            <w:pPr>
              <w:jc w:val="center"/>
              <w:rPr>
                <w:rFonts w:ascii="Cambria" w:hAnsi="Cambria"/>
                <w:color w:val="000000" w:themeColor="text1"/>
                <w:sz w:val="22"/>
                <w:szCs w:val="22"/>
              </w:rPr>
            </w:pPr>
            <w:r>
              <w:rPr>
                <w:rFonts w:ascii="Cambria" w:hAnsi="Cambria"/>
                <w:color w:val="000000" w:themeColor="text1"/>
                <w:sz w:val="22"/>
                <w:szCs w:val="22"/>
              </w:rPr>
              <w:t>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C2AD3E" w14:textId="77777777" w:rsidR="00FE023C" w:rsidRPr="0091504D" w:rsidRDefault="00FE023C" w:rsidP="00FE023C">
            <w:pPr>
              <w:jc w:val="center"/>
              <w:rPr>
                <w:rFonts w:ascii="Cambria" w:hAnsi="Cambria"/>
                <w:color w:val="000000" w:themeColor="text1"/>
                <w:sz w:val="22"/>
                <w:szCs w:val="22"/>
              </w:rPr>
            </w:pPr>
            <w:r w:rsidRPr="0091504D">
              <w:rPr>
                <w:rFonts w:ascii="Cambria" w:hAnsi="Cambria"/>
                <w:color w:val="000000" w:themeColor="text1"/>
                <w:sz w:val="22"/>
                <w:szCs w:val="22"/>
              </w:rPr>
              <w:t>10%</w:t>
            </w:r>
          </w:p>
        </w:tc>
      </w:tr>
      <w:tr w:rsidR="00FE023C" w:rsidRPr="006A55E7" w14:paraId="350EDEBD" w14:textId="77777777" w:rsidTr="00FE023C">
        <w:tc>
          <w:tcPr>
            <w:tcW w:w="2423" w:type="dxa"/>
            <w:vMerge/>
            <w:tcBorders>
              <w:left w:val="single" w:sz="8" w:space="0" w:color="000000"/>
              <w:right w:val="single" w:sz="8" w:space="0" w:color="000000"/>
            </w:tcBorders>
            <w:vAlign w:val="center"/>
            <w:hideMark/>
          </w:tcPr>
          <w:p w14:paraId="75323B7F" w14:textId="77777777" w:rsidR="00FE023C" w:rsidRPr="006A55E7" w:rsidRDefault="00FE023C" w:rsidP="00FE023C">
            <w:pPr>
              <w:rPr>
                <w:rFonts w:ascii="Cambria" w:hAnsi="Cambria"/>
                <w:sz w:val="22"/>
                <w:szCs w:val="22"/>
              </w:rPr>
            </w:pPr>
          </w:p>
        </w:tc>
        <w:tc>
          <w:tcPr>
            <w:tcW w:w="25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2174D5" w14:textId="77777777" w:rsidR="00FE023C" w:rsidRPr="006A55E7" w:rsidRDefault="00FE023C" w:rsidP="00FE023C">
            <w:pPr>
              <w:rPr>
                <w:rFonts w:ascii="Cambria" w:hAnsi="Cambria"/>
                <w:sz w:val="22"/>
                <w:szCs w:val="22"/>
              </w:rPr>
            </w:pPr>
            <w:r w:rsidRPr="006A55E7">
              <w:rPr>
                <w:rFonts w:ascii="Cambria" w:hAnsi="Cambria"/>
                <w:sz w:val="22"/>
                <w:szCs w:val="22"/>
                <w:lang w:val="en-US"/>
              </w:rPr>
              <w:t>s</w:t>
            </w:r>
            <w:r w:rsidRPr="006A55E7">
              <w:rPr>
                <w:rFonts w:ascii="Cambria" w:hAnsi="Cambria"/>
                <w:sz w:val="22"/>
                <w:szCs w:val="22"/>
              </w:rPr>
              <w:t>amostalni</w:t>
            </w:r>
            <w:r w:rsidRPr="006A55E7">
              <w:rPr>
                <w:rFonts w:ascii="Cambria" w:hAnsi="Cambria"/>
                <w:sz w:val="22"/>
                <w:szCs w:val="22"/>
                <w:lang w:val="en-US"/>
              </w:rPr>
              <w:t xml:space="preserve"> </w:t>
            </w:r>
            <w:r w:rsidRPr="006A55E7">
              <w:rPr>
                <w:rFonts w:ascii="Cambria" w:hAnsi="Cambria"/>
                <w:sz w:val="22"/>
                <w:szCs w:val="22"/>
              </w:rPr>
              <w:t>zadatci (praktični rad)</w:t>
            </w:r>
          </w:p>
        </w:tc>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8BCAA5" w14:textId="77777777" w:rsidR="00FE023C" w:rsidRPr="0091504D" w:rsidRDefault="00FE023C" w:rsidP="00FE023C">
            <w:pPr>
              <w:jc w:val="center"/>
              <w:rPr>
                <w:rFonts w:ascii="Cambria" w:hAnsi="Cambria"/>
                <w:color w:val="000000" w:themeColor="text1"/>
                <w:sz w:val="22"/>
                <w:szCs w:val="22"/>
              </w:rPr>
            </w:pPr>
            <w:r w:rsidRPr="0091504D">
              <w:rPr>
                <w:rFonts w:ascii="Cambria" w:hAnsi="Cambria"/>
                <w:color w:val="000000" w:themeColor="text1"/>
                <w:sz w:val="22"/>
                <w:szCs w:val="22"/>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A0FC7" w14:textId="4E3EEBAB" w:rsidR="00FE023C" w:rsidRPr="0091504D" w:rsidRDefault="0091504D" w:rsidP="00FE023C">
            <w:pPr>
              <w:jc w:val="center"/>
              <w:rPr>
                <w:rFonts w:ascii="Cambria" w:hAnsi="Cambria"/>
                <w:color w:val="000000" w:themeColor="text1"/>
                <w:sz w:val="22"/>
                <w:szCs w:val="22"/>
              </w:rPr>
            </w:pPr>
            <w:r w:rsidRPr="0091504D">
              <w:rPr>
                <w:rFonts w:ascii="Cambria" w:hAnsi="Cambria"/>
                <w:color w:val="000000" w:themeColor="text1"/>
                <w:sz w:val="22"/>
                <w:szCs w:val="22"/>
              </w:rPr>
              <w:t>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6C3E74" w14:textId="645DBA2D" w:rsidR="00FE023C" w:rsidRPr="0091504D" w:rsidRDefault="00FE023C" w:rsidP="00FE023C">
            <w:pPr>
              <w:jc w:val="center"/>
              <w:rPr>
                <w:rFonts w:ascii="Cambria" w:hAnsi="Cambria"/>
                <w:color w:val="000000" w:themeColor="text1"/>
                <w:sz w:val="22"/>
                <w:szCs w:val="22"/>
              </w:rPr>
            </w:pPr>
            <w:r w:rsidRPr="0091504D">
              <w:rPr>
                <w:rFonts w:ascii="Cambria" w:hAnsi="Cambria"/>
                <w:color w:val="000000" w:themeColor="text1"/>
                <w:sz w:val="22"/>
                <w:szCs w:val="22"/>
              </w:rPr>
              <w:t>0,</w:t>
            </w:r>
            <w:r w:rsidR="0091504D" w:rsidRPr="0091504D">
              <w:rPr>
                <w:rFonts w:ascii="Cambria" w:hAnsi="Cambria"/>
                <w:color w:val="000000" w:themeColor="text1"/>
                <w:sz w:val="22"/>
                <w:szCs w:val="22"/>
              </w:rPr>
              <w:t>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A4B70A" w14:textId="580578A9" w:rsidR="00FE023C" w:rsidRPr="0091504D" w:rsidRDefault="0091504D" w:rsidP="00FE023C">
            <w:pPr>
              <w:jc w:val="center"/>
              <w:rPr>
                <w:rFonts w:ascii="Cambria" w:hAnsi="Cambria"/>
                <w:color w:val="000000" w:themeColor="text1"/>
                <w:sz w:val="22"/>
                <w:szCs w:val="22"/>
              </w:rPr>
            </w:pPr>
            <w:r w:rsidRPr="0091504D">
              <w:rPr>
                <w:rFonts w:ascii="Cambria" w:hAnsi="Cambria"/>
                <w:color w:val="000000" w:themeColor="text1"/>
                <w:sz w:val="22"/>
                <w:szCs w:val="22"/>
              </w:rPr>
              <w:t>4</w:t>
            </w:r>
            <w:r w:rsidR="00FE023C" w:rsidRPr="0091504D">
              <w:rPr>
                <w:rFonts w:ascii="Cambria" w:hAnsi="Cambria"/>
                <w:color w:val="000000" w:themeColor="text1"/>
                <w:sz w:val="22"/>
                <w:szCs w:val="22"/>
              </w:rPr>
              <w:t>0%</w:t>
            </w:r>
          </w:p>
        </w:tc>
      </w:tr>
      <w:tr w:rsidR="00FE023C" w:rsidRPr="006A55E7" w14:paraId="109C7CCD" w14:textId="77777777" w:rsidTr="00FE023C">
        <w:tc>
          <w:tcPr>
            <w:tcW w:w="2423" w:type="dxa"/>
            <w:vMerge/>
            <w:tcBorders>
              <w:left w:val="single" w:sz="8" w:space="0" w:color="000000"/>
              <w:right w:val="single" w:sz="8" w:space="0" w:color="000000"/>
            </w:tcBorders>
            <w:vAlign w:val="center"/>
            <w:hideMark/>
          </w:tcPr>
          <w:p w14:paraId="1683C5EA" w14:textId="77777777" w:rsidR="00FE023C" w:rsidRPr="006A55E7" w:rsidRDefault="00FE023C" w:rsidP="00FE023C">
            <w:pPr>
              <w:rPr>
                <w:rFonts w:ascii="Cambria" w:hAnsi="Cambria"/>
                <w:sz w:val="22"/>
                <w:szCs w:val="22"/>
              </w:rPr>
            </w:pPr>
          </w:p>
        </w:tc>
        <w:tc>
          <w:tcPr>
            <w:tcW w:w="25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4C5FE6" w14:textId="77777777" w:rsidR="00FE023C" w:rsidRPr="006A55E7" w:rsidRDefault="00FE023C" w:rsidP="00FE023C">
            <w:pPr>
              <w:rPr>
                <w:rFonts w:ascii="Cambria" w:hAnsi="Cambria"/>
                <w:sz w:val="22"/>
                <w:szCs w:val="22"/>
              </w:rPr>
            </w:pPr>
            <w:r w:rsidRPr="006A55E7">
              <w:rPr>
                <w:rFonts w:ascii="Cambria" w:hAnsi="Cambria"/>
                <w:sz w:val="22"/>
                <w:szCs w:val="22"/>
              </w:rPr>
              <w:t>ispit (usmeni)</w:t>
            </w:r>
          </w:p>
        </w:tc>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07D5BF" w14:textId="7B942EAD" w:rsidR="00FE023C" w:rsidRPr="0091504D" w:rsidRDefault="00BD4640" w:rsidP="00FE023C">
            <w:pPr>
              <w:jc w:val="center"/>
              <w:rPr>
                <w:rFonts w:ascii="Cambria" w:hAnsi="Cambria"/>
                <w:color w:val="000000" w:themeColor="text1"/>
                <w:sz w:val="22"/>
                <w:szCs w:val="22"/>
              </w:rPr>
            </w:pPr>
            <w:r w:rsidRPr="00BD4640">
              <w:rPr>
                <w:rFonts w:ascii="Cambria" w:hAnsi="Cambria"/>
                <w:color w:val="000000" w:themeColor="text1"/>
                <w:sz w:val="22"/>
                <w:szCs w:val="22"/>
              </w:rPr>
              <w:t>1. – 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9FB60A" w14:textId="74863789" w:rsidR="00FE023C" w:rsidRPr="0091504D" w:rsidRDefault="00BD4640" w:rsidP="00FE023C">
            <w:pPr>
              <w:jc w:val="center"/>
              <w:rPr>
                <w:rFonts w:ascii="Cambria" w:hAnsi="Cambria"/>
                <w:color w:val="000000" w:themeColor="text1"/>
                <w:sz w:val="22"/>
                <w:szCs w:val="22"/>
              </w:rPr>
            </w:pPr>
            <w:r>
              <w:rPr>
                <w:rFonts w:ascii="Cambria" w:hAnsi="Cambria"/>
                <w:color w:val="000000" w:themeColor="text1"/>
                <w:sz w:val="22"/>
                <w:szCs w:val="22"/>
              </w:rPr>
              <w:t>79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175335" w14:textId="5CEA3769" w:rsidR="00FE023C" w:rsidRPr="0091504D" w:rsidRDefault="00FE023C" w:rsidP="00FE023C">
            <w:pPr>
              <w:jc w:val="center"/>
              <w:rPr>
                <w:rFonts w:ascii="Cambria" w:hAnsi="Cambria"/>
                <w:color w:val="000000" w:themeColor="text1"/>
                <w:sz w:val="22"/>
                <w:szCs w:val="22"/>
              </w:rPr>
            </w:pPr>
            <w:r w:rsidRPr="0091504D">
              <w:rPr>
                <w:rFonts w:ascii="Cambria" w:hAnsi="Cambria"/>
                <w:color w:val="000000" w:themeColor="text1"/>
                <w:sz w:val="22"/>
                <w:szCs w:val="22"/>
              </w:rPr>
              <w:t>2</w:t>
            </w:r>
            <w:r w:rsidR="0091504D" w:rsidRPr="0091504D">
              <w:rPr>
                <w:rFonts w:ascii="Cambria" w:hAnsi="Cambria"/>
                <w:color w:val="000000" w:themeColor="text1"/>
                <w:sz w:val="22"/>
                <w:szCs w:val="22"/>
              </w:rPr>
              <w:t>,</w:t>
            </w:r>
            <w:r w:rsidR="00BD4640">
              <w:rPr>
                <w:rFonts w:ascii="Cambria" w:hAnsi="Cambria"/>
                <w:color w:val="000000" w:themeColor="text1"/>
                <w:sz w:val="22"/>
                <w:szCs w:val="22"/>
              </w:rPr>
              <w:t>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DFED3A" w14:textId="53D55A51" w:rsidR="00FE023C" w:rsidRPr="0091504D" w:rsidRDefault="0091504D" w:rsidP="00FE023C">
            <w:pPr>
              <w:jc w:val="center"/>
              <w:rPr>
                <w:rFonts w:ascii="Cambria" w:hAnsi="Cambria"/>
                <w:color w:val="000000" w:themeColor="text1"/>
                <w:sz w:val="22"/>
                <w:szCs w:val="22"/>
              </w:rPr>
            </w:pPr>
            <w:r w:rsidRPr="0091504D">
              <w:rPr>
                <w:rFonts w:ascii="Cambria" w:hAnsi="Cambria"/>
                <w:color w:val="000000" w:themeColor="text1"/>
                <w:sz w:val="22"/>
                <w:szCs w:val="22"/>
              </w:rPr>
              <w:t>5</w:t>
            </w:r>
            <w:r w:rsidR="00FE023C" w:rsidRPr="0091504D">
              <w:rPr>
                <w:rFonts w:ascii="Cambria" w:hAnsi="Cambria"/>
                <w:color w:val="000000" w:themeColor="text1"/>
                <w:sz w:val="22"/>
                <w:szCs w:val="22"/>
              </w:rPr>
              <w:t>0%</w:t>
            </w:r>
          </w:p>
        </w:tc>
      </w:tr>
      <w:tr w:rsidR="00FE023C" w:rsidRPr="006A55E7" w14:paraId="6F7C01BE" w14:textId="77777777" w:rsidTr="00FE023C">
        <w:tc>
          <w:tcPr>
            <w:tcW w:w="2423" w:type="dxa"/>
            <w:vMerge/>
            <w:tcBorders>
              <w:left w:val="single" w:sz="8" w:space="0" w:color="000000"/>
              <w:right w:val="single" w:sz="8" w:space="0" w:color="000000"/>
            </w:tcBorders>
            <w:vAlign w:val="center"/>
            <w:hideMark/>
          </w:tcPr>
          <w:p w14:paraId="5E6C76D3" w14:textId="77777777" w:rsidR="00FE023C" w:rsidRPr="006A55E7" w:rsidRDefault="00FE023C" w:rsidP="00FE023C">
            <w:pPr>
              <w:rPr>
                <w:rFonts w:ascii="Cambria" w:hAnsi="Cambria"/>
                <w:sz w:val="22"/>
                <w:szCs w:val="22"/>
              </w:rPr>
            </w:pPr>
          </w:p>
        </w:tc>
        <w:tc>
          <w:tcPr>
            <w:tcW w:w="352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1758E5" w14:textId="77777777" w:rsidR="00FE023C" w:rsidRPr="006A55E7" w:rsidRDefault="00FE023C" w:rsidP="00FE023C">
            <w:pPr>
              <w:rPr>
                <w:rFonts w:ascii="Cambria" w:hAnsi="Cambria"/>
                <w:sz w:val="22"/>
                <w:szCs w:val="22"/>
              </w:rPr>
            </w:pPr>
            <w:r w:rsidRPr="006A55E7">
              <w:rPr>
                <w:rFonts w:ascii="Cambria" w:hAnsi="Cambria"/>
                <w:sz w:val="22"/>
                <w:szCs w:val="22"/>
                <w:lang w:val="en-US"/>
              </w:rPr>
              <w:t>ukupno</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B9ED4E" w14:textId="77777777" w:rsidR="00FE023C" w:rsidRPr="006A55E7" w:rsidRDefault="00FE023C" w:rsidP="00FE023C">
            <w:pPr>
              <w:rPr>
                <w:rFonts w:ascii="Cambria" w:hAnsi="Cambria"/>
                <w:sz w:val="22"/>
                <w:szCs w:val="22"/>
              </w:rPr>
            </w:pPr>
            <w:r w:rsidRPr="006A55E7">
              <w:rPr>
                <w:rFonts w:ascii="Cambria" w:hAnsi="Cambria"/>
                <w:sz w:val="22"/>
                <w:szCs w:val="22"/>
              </w:rPr>
              <w:t xml:space="preserve"> </w:t>
            </w:r>
            <w:r w:rsidR="00C5480F" w:rsidRPr="006A55E7">
              <w:rPr>
                <w:rFonts w:ascii="Cambria" w:hAnsi="Cambria"/>
                <w:sz w:val="22"/>
                <w:szCs w:val="22"/>
              </w:rPr>
              <w:t xml:space="preserve"> </w:t>
            </w:r>
            <w:r w:rsidR="00864F11">
              <w:rPr>
                <w:rFonts w:ascii="Cambria" w:hAnsi="Cambria"/>
                <w:sz w:val="22"/>
                <w:szCs w:val="22"/>
              </w:rPr>
              <w:t>120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D1B84E" w14:textId="77777777" w:rsidR="00FE023C" w:rsidRPr="006A55E7" w:rsidRDefault="00864F11" w:rsidP="00864F11">
            <w:pPr>
              <w:jc w:val="center"/>
              <w:rPr>
                <w:rFonts w:ascii="Cambria" w:hAnsi="Cambria"/>
                <w:sz w:val="22"/>
                <w:szCs w:val="22"/>
              </w:rPr>
            </w:pPr>
            <w:r>
              <w:rPr>
                <w:rFonts w:ascii="Cambria" w:hAnsi="Cambria"/>
                <w:sz w:val="22"/>
                <w:szCs w:val="22"/>
              </w:rPr>
              <w:t>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98798E" w14:textId="77777777" w:rsidR="00FE023C" w:rsidRPr="006A55E7" w:rsidRDefault="00FE023C" w:rsidP="00FE023C">
            <w:pPr>
              <w:rPr>
                <w:rFonts w:ascii="Cambria" w:hAnsi="Cambria"/>
                <w:sz w:val="22"/>
                <w:szCs w:val="22"/>
              </w:rPr>
            </w:pPr>
            <w:r w:rsidRPr="006A55E7">
              <w:rPr>
                <w:rFonts w:ascii="Cambria" w:hAnsi="Cambria"/>
                <w:sz w:val="22"/>
                <w:szCs w:val="22"/>
              </w:rPr>
              <w:t xml:space="preserve">     100%</w:t>
            </w:r>
          </w:p>
        </w:tc>
      </w:tr>
      <w:tr w:rsidR="00FE023C" w:rsidRPr="006A55E7" w14:paraId="172901F6" w14:textId="77777777" w:rsidTr="00FE023C">
        <w:tc>
          <w:tcPr>
            <w:tcW w:w="2423" w:type="dxa"/>
            <w:vMerge/>
            <w:tcBorders>
              <w:left w:val="single" w:sz="8" w:space="0" w:color="000000"/>
              <w:bottom w:val="single" w:sz="8" w:space="0" w:color="000000"/>
              <w:right w:val="single" w:sz="8" w:space="0" w:color="000000"/>
            </w:tcBorders>
            <w:vAlign w:val="center"/>
          </w:tcPr>
          <w:p w14:paraId="035BC8F8" w14:textId="77777777" w:rsidR="00FE023C" w:rsidRPr="006A55E7" w:rsidRDefault="00FE023C" w:rsidP="00FE023C">
            <w:pPr>
              <w:rPr>
                <w:rFonts w:ascii="Cambria" w:hAnsi="Cambria"/>
                <w:sz w:val="22"/>
                <w:szCs w:val="22"/>
              </w:rPr>
            </w:pP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3977C8" w14:textId="77777777" w:rsidR="00FE023C" w:rsidRPr="006A55E7" w:rsidRDefault="00FE023C" w:rsidP="00FE023C">
            <w:pPr>
              <w:jc w:val="both"/>
              <w:rPr>
                <w:rFonts w:ascii="Cambria" w:hAnsi="Cambria"/>
                <w:sz w:val="22"/>
                <w:szCs w:val="22"/>
              </w:rPr>
            </w:pPr>
            <w:r w:rsidRPr="006A55E7">
              <w:rPr>
                <w:rFonts w:ascii="Cambria" w:hAnsi="Cambria"/>
                <w:sz w:val="22"/>
                <w:szCs w:val="22"/>
              </w:rPr>
              <w:t>Dodatna pojašnjenja (kriteriji ocjenjivanja):</w:t>
            </w:r>
          </w:p>
          <w:p w14:paraId="7EB51B81" w14:textId="77777777" w:rsidR="00FE023C" w:rsidRPr="006A55E7" w:rsidRDefault="00FE023C" w:rsidP="00FE023C">
            <w:pPr>
              <w:jc w:val="both"/>
              <w:rPr>
                <w:rFonts w:ascii="Cambria" w:hAnsi="Cambria"/>
                <w:sz w:val="22"/>
                <w:szCs w:val="22"/>
                <w:lang w:val="pl-PL"/>
              </w:rPr>
            </w:pPr>
            <w:r w:rsidRPr="006A55E7">
              <w:rPr>
                <w:rFonts w:ascii="Cambria" w:hAnsi="Cambria"/>
                <w:sz w:val="22"/>
                <w:szCs w:val="22"/>
              </w:rPr>
              <w:t xml:space="preserve">Praktični rad (aktivnost tjelesnog odgoja) odnosi se na izradu pripreme i provođenje jedne aktivnosti tjelesnog odgoja u dvorani. </w:t>
            </w:r>
          </w:p>
          <w:p w14:paraId="04ED1AC7" w14:textId="77777777" w:rsidR="00FE023C" w:rsidRPr="006A55E7" w:rsidRDefault="00FE023C" w:rsidP="00FE023C">
            <w:pPr>
              <w:jc w:val="both"/>
              <w:rPr>
                <w:rFonts w:ascii="Cambria" w:hAnsi="Cambria"/>
                <w:sz w:val="22"/>
                <w:szCs w:val="22"/>
              </w:rPr>
            </w:pPr>
            <w:r w:rsidRPr="006A55E7">
              <w:rPr>
                <w:rFonts w:ascii="Cambria" w:hAnsi="Cambria"/>
                <w:sz w:val="22"/>
                <w:szCs w:val="22"/>
              </w:rPr>
              <w:t>Usmeni ispit je svojevrsna rekapitulacija svega naučenog tijekom semestra i odražava opću pripremljenost i spremnost za primjenu naučenih sadržaja kolegija. Usmeni ispit sastoji se od tri pitanja.</w:t>
            </w:r>
          </w:p>
        </w:tc>
      </w:tr>
      <w:tr w:rsidR="00FE023C" w:rsidRPr="006A55E7" w14:paraId="47778DBC"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3D00A7" w14:textId="77777777" w:rsidR="00FE023C" w:rsidRPr="006A55E7" w:rsidRDefault="00FE023C" w:rsidP="00FE023C">
            <w:pPr>
              <w:rPr>
                <w:rFonts w:ascii="Cambria" w:hAnsi="Cambria"/>
                <w:sz w:val="22"/>
                <w:szCs w:val="22"/>
              </w:rPr>
            </w:pPr>
            <w:r w:rsidRPr="006A55E7">
              <w:rPr>
                <w:rFonts w:ascii="Cambria" w:hAnsi="Cambria"/>
                <w:sz w:val="22"/>
                <w:szCs w:val="22"/>
              </w:rPr>
              <w:t>Studentske obveze</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4EC8AF"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Da položi kolegij, student mora: </w:t>
            </w:r>
          </w:p>
          <w:p w14:paraId="7F759605" w14:textId="721B7845" w:rsidR="00FE023C" w:rsidRPr="006A55E7" w:rsidRDefault="00FE023C" w:rsidP="00FE023C">
            <w:pPr>
              <w:jc w:val="both"/>
              <w:rPr>
                <w:rFonts w:ascii="Cambria" w:hAnsi="Cambria"/>
                <w:sz w:val="22"/>
                <w:szCs w:val="22"/>
              </w:rPr>
            </w:pPr>
            <w:r w:rsidRPr="006A55E7">
              <w:rPr>
                <w:rFonts w:ascii="Cambria" w:hAnsi="Cambria"/>
                <w:sz w:val="22"/>
                <w:szCs w:val="22"/>
              </w:rPr>
              <w:t xml:space="preserve">1. </w:t>
            </w:r>
            <w:r w:rsidR="00BD4640">
              <w:rPr>
                <w:rFonts w:ascii="Cambria" w:hAnsi="Cambria"/>
                <w:sz w:val="22"/>
                <w:szCs w:val="22"/>
              </w:rPr>
              <w:t>p</w:t>
            </w:r>
            <w:r w:rsidRPr="006A55E7">
              <w:rPr>
                <w:rFonts w:ascii="Cambria" w:hAnsi="Cambria"/>
                <w:sz w:val="22"/>
                <w:szCs w:val="22"/>
              </w:rPr>
              <w:t>ripremiti i provesti aktivnost tjelesnog odgoja s djecom prema dogovorenim rokovima u semestru</w:t>
            </w:r>
          </w:p>
          <w:p w14:paraId="5D0943B6" w14:textId="51B32FA8" w:rsidR="00FE023C" w:rsidRPr="006A55E7" w:rsidRDefault="00FE023C" w:rsidP="00FE023C">
            <w:pPr>
              <w:jc w:val="both"/>
              <w:rPr>
                <w:rFonts w:ascii="Cambria" w:hAnsi="Cambria"/>
                <w:sz w:val="22"/>
                <w:szCs w:val="22"/>
              </w:rPr>
            </w:pPr>
            <w:r w:rsidRPr="006A55E7">
              <w:rPr>
                <w:rFonts w:ascii="Cambria" w:hAnsi="Cambria"/>
                <w:sz w:val="22"/>
                <w:szCs w:val="22"/>
              </w:rPr>
              <w:t>2</w:t>
            </w:r>
            <w:r w:rsidRPr="006A55E7">
              <w:rPr>
                <w:rFonts w:ascii="Cambria" w:hAnsi="Cambria"/>
                <w:sz w:val="22"/>
                <w:szCs w:val="22"/>
                <w:lang w:val="en-US"/>
              </w:rPr>
              <w:t xml:space="preserve">. </w:t>
            </w:r>
            <w:r w:rsidR="00BD4640">
              <w:rPr>
                <w:rFonts w:ascii="Cambria" w:hAnsi="Cambria"/>
                <w:sz w:val="22"/>
                <w:szCs w:val="22"/>
              </w:rPr>
              <w:t>p</w:t>
            </w:r>
            <w:r w:rsidRPr="006A55E7">
              <w:rPr>
                <w:rFonts w:ascii="Cambria" w:hAnsi="Cambria"/>
                <w:sz w:val="22"/>
                <w:szCs w:val="22"/>
              </w:rPr>
              <w:t>oložiti usmeni ispit.</w:t>
            </w:r>
          </w:p>
        </w:tc>
      </w:tr>
      <w:tr w:rsidR="00FE023C" w:rsidRPr="006A55E7" w14:paraId="03003408"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853F5C" w14:textId="77777777" w:rsidR="00FE023C" w:rsidRPr="006A55E7" w:rsidRDefault="00FE023C" w:rsidP="00FE023C">
            <w:pPr>
              <w:rPr>
                <w:rFonts w:ascii="Cambria" w:hAnsi="Cambria"/>
                <w:sz w:val="22"/>
                <w:szCs w:val="22"/>
              </w:rPr>
            </w:pPr>
            <w:r w:rsidRPr="006A55E7">
              <w:rPr>
                <w:rFonts w:ascii="Cambria" w:hAnsi="Cambria"/>
                <w:sz w:val="22"/>
                <w:szCs w:val="22"/>
                <w:lang w:val="en-US"/>
              </w:rPr>
              <w:t>Rokovi ispita i kolokvija</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DC9300" w14:textId="77777777" w:rsidR="00FE023C" w:rsidRPr="006A55E7" w:rsidRDefault="00FE023C" w:rsidP="00FE023C">
            <w:pPr>
              <w:rPr>
                <w:rFonts w:ascii="Cambria" w:hAnsi="Cambria"/>
                <w:sz w:val="22"/>
                <w:szCs w:val="22"/>
              </w:rPr>
            </w:pPr>
            <w:r w:rsidRPr="006A55E7">
              <w:rPr>
                <w:rFonts w:ascii="Cambria" w:hAnsi="Cambria"/>
                <w:sz w:val="22"/>
                <w:szCs w:val="22"/>
              </w:rPr>
              <w:t xml:space="preserve">Objavljuju se </w:t>
            </w:r>
            <w:r w:rsidRPr="006A55E7">
              <w:rPr>
                <w:rFonts w:ascii="Cambria" w:hAnsi="Cambria"/>
                <w:sz w:val="22"/>
                <w:szCs w:val="22"/>
                <w:lang w:val="it-IT"/>
              </w:rPr>
              <w:t xml:space="preserve">u ISVU. </w:t>
            </w:r>
          </w:p>
        </w:tc>
      </w:tr>
      <w:tr w:rsidR="00FE023C" w:rsidRPr="006A55E7" w14:paraId="41E9DFED" w14:textId="77777777" w:rsidTr="00FE023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D8BFE5" w14:textId="77777777" w:rsidR="00FE023C" w:rsidRPr="006A55E7" w:rsidRDefault="00FE023C" w:rsidP="00FE023C">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467562" w14:textId="77777777" w:rsidR="00FE023C" w:rsidRPr="006A55E7" w:rsidRDefault="00FE023C" w:rsidP="00FE023C">
            <w:pPr>
              <w:jc w:val="both"/>
              <w:rPr>
                <w:rFonts w:ascii="Cambria" w:hAnsi="Cambria"/>
                <w:sz w:val="22"/>
                <w:szCs w:val="22"/>
              </w:rPr>
            </w:pPr>
            <w:r w:rsidRPr="006A55E7">
              <w:rPr>
                <w:rFonts w:ascii="Cambria" w:hAnsi="Cambria"/>
                <w:sz w:val="22"/>
                <w:szCs w:val="22"/>
              </w:rPr>
              <w:t>Materijali za predavanja se objavljuju na e-učenju.</w:t>
            </w:r>
          </w:p>
          <w:p w14:paraId="6911FC21" w14:textId="77777777" w:rsidR="00FE023C" w:rsidRPr="006A55E7" w:rsidRDefault="00FE023C" w:rsidP="00FE023C">
            <w:pPr>
              <w:jc w:val="both"/>
              <w:rPr>
                <w:rFonts w:ascii="Cambria" w:hAnsi="Cambria"/>
                <w:sz w:val="22"/>
                <w:szCs w:val="22"/>
              </w:rPr>
            </w:pPr>
            <w:r w:rsidRPr="006A55E7">
              <w:rPr>
                <w:rFonts w:ascii="Cambria" w:hAnsi="Cambria"/>
                <w:sz w:val="22"/>
                <w:szCs w:val="22"/>
              </w:rPr>
              <w:t>U slučaju održavanja nastave na daljinu, moguće je odstupanje u:</w:t>
            </w:r>
          </w:p>
          <w:p w14:paraId="72025B6C" w14:textId="77777777" w:rsidR="00FE023C" w:rsidRPr="006A55E7" w:rsidRDefault="00FE023C" w:rsidP="00FE023C">
            <w:pPr>
              <w:jc w:val="both"/>
              <w:rPr>
                <w:rFonts w:ascii="Cambria" w:hAnsi="Cambria"/>
                <w:sz w:val="22"/>
                <w:szCs w:val="22"/>
              </w:rPr>
            </w:pPr>
            <w:r w:rsidRPr="006A55E7">
              <w:rPr>
                <w:rFonts w:ascii="Cambria" w:hAnsi="Cambria"/>
                <w:sz w:val="22"/>
                <w:szCs w:val="22"/>
              </w:rPr>
              <w:t>- mjestu izvođenja kolegija</w:t>
            </w:r>
          </w:p>
          <w:p w14:paraId="5F7A2B7A" w14:textId="77777777" w:rsidR="00FE023C" w:rsidRPr="006A55E7" w:rsidRDefault="00FE023C" w:rsidP="00FE023C">
            <w:pPr>
              <w:jc w:val="both"/>
              <w:rPr>
                <w:rFonts w:ascii="Cambria" w:hAnsi="Cambria"/>
                <w:sz w:val="22"/>
                <w:szCs w:val="22"/>
              </w:rPr>
            </w:pPr>
            <w:r w:rsidRPr="006A55E7">
              <w:rPr>
                <w:rFonts w:ascii="Cambria" w:hAnsi="Cambria"/>
                <w:sz w:val="22"/>
                <w:szCs w:val="22"/>
              </w:rPr>
              <w:t>- provedbi aktivnosti, metoda tumačenja i poučavanja i načinima vrednovanja</w:t>
            </w:r>
          </w:p>
          <w:p w14:paraId="6CE2E13A" w14:textId="77777777" w:rsidR="00FE023C" w:rsidRPr="006A55E7" w:rsidRDefault="00FE023C" w:rsidP="00FE023C">
            <w:pPr>
              <w:jc w:val="both"/>
              <w:rPr>
                <w:rFonts w:ascii="Cambria" w:hAnsi="Cambria"/>
                <w:sz w:val="22"/>
                <w:szCs w:val="22"/>
              </w:rPr>
            </w:pPr>
            <w:r w:rsidRPr="006A55E7">
              <w:rPr>
                <w:rFonts w:ascii="Cambria" w:hAnsi="Cambria"/>
                <w:sz w:val="22"/>
                <w:szCs w:val="22"/>
              </w:rPr>
              <w:t>- studentskim obvezama</w:t>
            </w:r>
          </w:p>
          <w:p w14:paraId="56E75C37" w14:textId="77777777" w:rsidR="00FE023C" w:rsidRPr="006A55E7" w:rsidRDefault="00FE023C" w:rsidP="00FE023C">
            <w:pPr>
              <w:jc w:val="both"/>
              <w:rPr>
                <w:rFonts w:ascii="Cambria" w:hAnsi="Cambria"/>
                <w:sz w:val="22"/>
                <w:szCs w:val="22"/>
              </w:rPr>
            </w:pPr>
            <w:r w:rsidRPr="006A55E7">
              <w:rPr>
                <w:rFonts w:ascii="Cambria" w:hAnsi="Cambria"/>
                <w:sz w:val="22"/>
                <w:szCs w:val="22"/>
              </w:rPr>
              <w:t>- dostupnoj literaturi.</w:t>
            </w:r>
          </w:p>
          <w:p w14:paraId="04C9846C" w14:textId="7788CDEA" w:rsidR="00FE023C" w:rsidRPr="006A55E7" w:rsidRDefault="00FE023C" w:rsidP="00FE023C">
            <w:pPr>
              <w:jc w:val="both"/>
              <w:rPr>
                <w:rFonts w:ascii="Cambria" w:hAnsi="Cambria"/>
                <w:sz w:val="22"/>
                <w:szCs w:val="22"/>
              </w:rPr>
            </w:pPr>
            <w:r w:rsidRPr="006A55E7">
              <w:rPr>
                <w:rFonts w:ascii="Cambria" w:hAnsi="Cambria"/>
                <w:sz w:val="22"/>
                <w:szCs w:val="22"/>
              </w:rPr>
              <w:t>O tome će nositelj kolegija obavijestiti studente i studentice kad se nastava na daljinu počne održavati. Ishodi učenja ostaju nepromijenjeni.</w:t>
            </w:r>
          </w:p>
        </w:tc>
      </w:tr>
      <w:tr w:rsidR="00FE023C" w:rsidRPr="006A55E7" w14:paraId="2AFAD6F4" w14:textId="77777777" w:rsidTr="00FE023C">
        <w:trPr>
          <w:trHeight w:val="770"/>
        </w:trPr>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4065E2" w14:textId="77777777" w:rsidR="00FE023C" w:rsidRPr="006A55E7" w:rsidRDefault="00FE023C" w:rsidP="00FE023C">
            <w:pPr>
              <w:rPr>
                <w:rFonts w:ascii="Cambria" w:hAnsi="Cambria"/>
                <w:sz w:val="22"/>
                <w:szCs w:val="22"/>
              </w:rPr>
            </w:pPr>
            <w:r w:rsidRPr="006A55E7">
              <w:rPr>
                <w:rFonts w:ascii="Cambria" w:hAnsi="Cambria"/>
                <w:sz w:val="22"/>
                <w:szCs w:val="22"/>
              </w:rPr>
              <w:t>Literatura</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916052"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Obvezna: </w:t>
            </w:r>
          </w:p>
          <w:p w14:paraId="65292618"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1. Neljak, B. (2011). </w:t>
            </w:r>
            <w:r w:rsidRPr="006A55E7">
              <w:rPr>
                <w:rFonts w:ascii="Cambria" w:hAnsi="Cambria"/>
                <w:i/>
                <w:sz w:val="22"/>
                <w:szCs w:val="22"/>
              </w:rPr>
              <w:t>Opća kineziološka metodika</w:t>
            </w:r>
            <w:r w:rsidRPr="006A55E7">
              <w:rPr>
                <w:rFonts w:ascii="Cambria" w:hAnsi="Cambria"/>
                <w:sz w:val="22"/>
                <w:szCs w:val="22"/>
              </w:rPr>
              <w:t>. Zagreb: Kineziološki fakultet Sveučilišta u Zagrebu.</w:t>
            </w:r>
          </w:p>
          <w:p w14:paraId="76A74DBE"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2. Neljak, B. (2011). </w:t>
            </w:r>
            <w:r w:rsidRPr="006A55E7">
              <w:rPr>
                <w:rFonts w:ascii="Cambria" w:hAnsi="Cambria"/>
                <w:i/>
                <w:sz w:val="22"/>
                <w:szCs w:val="22"/>
              </w:rPr>
              <w:t>Kineziološka metodika u osnovnom i srednjem školstvu.</w:t>
            </w:r>
            <w:r w:rsidRPr="006A55E7">
              <w:rPr>
                <w:rFonts w:ascii="Cambria" w:hAnsi="Cambria"/>
                <w:sz w:val="22"/>
                <w:szCs w:val="22"/>
              </w:rPr>
              <w:t xml:space="preserve"> Zagreb: Kineziološki fakultet Sveučilišta u Zagrebu.</w:t>
            </w:r>
          </w:p>
          <w:p w14:paraId="0B5E68DD"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3. Neljak, B. (2009). </w:t>
            </w:r>
            <w:r w:rsidRPr="006A55E7">
              <w:rPr>
                <w:rFonts w:ascii="Cambria" w:hAnsi="Cambria"/>
                <w:i/>
                <w:sz w:val="22"/>
                <w:szCs w:val="22"/>
              </w:rPr>
              <w:t>Kineziološka metodika u predškolskom odgoju</w:t>
            </w:r>
            <w:r w:rsidRPr="006A55E7">
              <w:rPr>
                <w:rFonts w:ascii="Cambria" w:hAnsi="Cambria"/>
                <w:sz w:val="22"/>
                <w:szCs w:val="22"/>
              </w:rPr>
              <w:t>. Zagreb: Kineziološki fakultet Sveučilišta u Zagrebu.</w:t>
            </w:r>
          </w:p>
          <w:p w14:paraId="3FE99D0F"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4. Petrić, V. (2019). </w:t>
            </w:r>
            <w:r w:rsidRPr="006A55E7">
              <w:rPr>
                <w:rFonts w:ascii="Cambria" w:hAnsi="Cambria"/>
                <w:i/>
                <w:sz w:val="22"/>
                <w:szCs w:val="22"/>
              </w:rPr>
              <w:t>Kineziološka metodika u ranom i predškolskom odgoju i obrazovanju</w:t>
            </w:r>
            <w:r w:rsidRPr="006A55E7">
              <w:rPr>
                <w:rFonts w:ascii="Cambria" w:hAnsi="Cambria"/>
                <w:sz w:val="22"/>
                <w:szCs w:val="22"/>
              </w:rPr>
              <w:t>. Rijeka: Učiteljski fakultet Sveučilišta u Rijeci.</w:t>
            </w:r>
          </w:p>
          <w:p w14:paraId="003B19D3" w14:textId="77777777" w:rsidR="00FE023C" w:rsidRPr="006A55E7" w:rsidRDefault="00FE023C" w:rsidP="00FE023C">
            <w:pPr>
              <w:jc w:val="both"/>
              <w:rPr>
                <w:rFonts w:ascii="Cambria" w:hAnsi="Cambria"/>
                <w:sz w:val="22"/>
                <w:szCs w:val="22"/>
              </w:rPr>
            </w:pPr>
            <w:r w:rsidRPr="006A55E7">
              <w:rPr>
                <w:rFonts w:ascii="Cambria" w:hAnsi="Cambria"/>
                <w:sz w:val="22"/>
                <w:szCs w:val="22"/>
              </w:rPr>
              <w:t>Izborna:</w:t>
            </w:r>
          </w:p>
          <w:p w14:paraId="765A712A"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1. Findak, V. (1995). </w:t>
            </w:r>
            <w:r w:rsidRPr="006A55E7">
              <w:rPr>
                <w:rFonts w:ascii="Cambria" w:hAnsi="Cambria"/>
                <w:i/>
                <w:sz w:val="22"/>
                <w:szCs w:val="22"/>
              </w:rPr>
              <w:t>Metodika tjelesne i zdravstvene kulture u predškolskom odgoju.</w:t>
            </w:r>
            <w:r w:rsidRPr="006A55E7">
              <w:rPr>
                <w:rFonts w:ascii="Cambria" w:hAnsi="Cambria"/>
                <w:sz w:val="22"/>
                <w:szCs w:val="22"/>
              </w:rPr>
              <w:t xml:space="preserve"> Zagreb: Školska knjiga.</w:t>
            </w:r>
          </w:p>
          <w:p w14:paraId="06B45D56"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2. Findak, V., Delija, K. (2001). </w:t>
            </w:r>
            <w:r w:rsidRPr="006A55E7">
              <w:rPr>
                <w:rFonts w:ascii="Cambria" w:hAnsi="Cambria"/>
                <w:i/>
                <w:sz w:val="22"/>
                <w:szCs w:val="22"/>
              </w:rPr>
              <w:t>Tjelesna i zdravstvena kultura u predškolskom odgoju</w:t>
            </w:r>
            <w:r w:rsidRPr="006A55E7">
              <w:rPr>
                <w:rFonts w:ascii="Cambria" w:hAnsi="Cambria"/>
                <w:sz w:val="22"/>
                <w:szCs w:val="22"/>
              </w:rPr>
              <w:t>. Zagreb: Edip.</w:t>
            </w:r>
          </w:p>
          <w:p w14:paraId="506D5E85"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3. Ivanković, A. (1980). </w:t>
            </w:r>
            <w:r w:rsidRPr="006A55E7">
              <w:rPr>
                <w:rFonts w:ascii="Cambria" w:hAnsi="Cambria"/>
                <w:i/>
                <w:sz w:val="22"/>
                <w:szCs w:val="22"/>
              </w:rPr>
              <w:t>Tjelesni odgoj djece predškolske dobi</w:t>
            </w:r>
            <w:r w:rsidRPr="006A55E7">
              <w:rPr>
                <w:rFonts w:ascii="Cambria" w:hAnsi="Cambria"/>
                <w:sz w:val="22"/>
                <w:szCs w:val="22"/>
              </w:rPr>
              <w:t>. Zagreb: Školska knjiga.</w:t>
            </w:r>
          </w:p>
          <w:p w14:paraId="0ECFE997"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4. Ivanković, A. (1982). </w:t>
            </w:r>
            <w:r w:rsidRPr="006A55E7">
              <w:rPr>
                <w:rFonts w:ascii="Cambria" w:hAnsi="Cambria"/>
                <w:i/>
                <w:sz w:val="22"/>
                <w:szCs w:val="22"/>
              </w:rPr>
              <w:t>Tjelesne vježbe i igre u predškolskom odgoju</w:t>
            </w:r>
            <w:r w:rsidRPr="006A55E7">
              <w:rPr>
                <w:rFonts w:ascii="Cambria" w:hAnsi="Cambria"/>
                <w:sz w:val="22"/>
                <w:szCs w:val="22"/>
              </w:rPr>
              <w:t>. Zagreb: Školska knjiga.</w:t>
            </w:r>
          </w:p>
          <w:p w14:paraId="5940EE17" w14:textId="77777777" w:rsidR="00FE023C" w:rsidRPr="006A55E7" w:rsidRDefault="00FE023C" w:rsidP="00FE023C">
            <w:pPr>
              <w:jc w:val="both"/>
              <w:rPr>
                <w:rFonts w:ascii="Cambria" w:hAnsi="Cambria"/>
                <w:sz w:val="22"/>
                <w:szCs w:val="22"/>
              </w:rPr>
            </w:pPr>
            <w:r w:rsidRPr="006A55E7">
              <w:rPr>
                <w:rFonts w:ascii="Cambria" w:hAnsi="Cambria"/>
                <w:sz w:val="22"/>
                <w:szCs w:val="22"/>
              </w:rPr>
              <w:t xml:space="preserve">5. Pejčić, A. i Trajkovski, B. (2018). </w:t>
            </w:r>
            <w:r w:rsidRPr="006A55E7">
              <w:rPr>
                <w:rFonts w:ascii="Cambria" w:hAnsi="Cambria"/>
                <w:i/>
                <w:sz w:val="22"/>
                <w:szCs w:val="22"/>
              </w:rPr>
              <w:t>Što i kako vježbati s djecom u vrtiću i školi.</w:t>
            </w:r>
            <w:r w:rsidRPr="006A55E7">
              <w:rPr>
                <w:rFonts w:ascii="Cambria" w:hAnsi="Cambria"/>
                <w:sz w:val="22"/>
                <w:szCs w:val="22"/>
              </w:rPr>
              <w:t xml:space="preserve"> Rijeka: Učiteljski fakultet Sveučilišta u Rijeci.</w:t>
            </w:r>
          </w:p>
        </w:tc>
      </w:tr>
      <w:bookmarkEnd w:id="16"/>
    </w:tbl>
    <w:p w14:paraId="74150603" w14:textId="77777777" w:rsidR="00FE023C" w:rsidRPr="006A55E7" w:rsidRDefault="00FE023C" w:rsidP="00FE023C">
      <w:pPr>
        <w:rPr>
          <w:rFonts w:ascii="Cambria" w:hAnsi="Cambria"/>
          <w:sz w:val="22"/>
          <w:szCs w:val="22"/>
        </w:rPr>
      </w:pPr>
    </w:p>
    <w:p w14:paraId="659483D8" w14:textId="77777777" w:rsidR="00E6330B" w:rsidRPr="006A55E7" w:rsidRDefault="00E6330B">
      <w:pPr>
        <w:spacing w:after="160" w:line="259" w:lineRule="auto"/>
        <w:rPr>
          <w:rStyle w:val="Istaknuto"/>
        </w:rPr>
      </w:pPr>
      <w:r w:rsidRPr="006A55E7">
        <w:rPr>
          <w:rStyle w:val="Istaknuto"/>
        </w:rPr>
        <w:br w:type="page"/>
      </w:r>
    </w:p>
    <w:p w14:paraId="0D92DEE5" w14:textId="77777777" w:rsidR="00E6330B" w:rsidRPr="006A55E7" w:rsidRDefault="00E6330B" w:rsidP="00E6330B">
      <w:pPr>
        <w:ind w:firstLine="142"/>
      </w:pPr>
    </w:p>
    <w:tbl>
      <w:tblPr>
        <w:tblW w:w="4927" w:type="pct"/>
        <w:tblLayout w:type="fixed"/>
        <w:tblCellMar>
          <w:left w:w="0" w:type="dxa"/>
          <w:right w:w="0" w:type="dxa"/>
        </w:tblCellMar>
        <w:tblLook w:val="0600" w:firstRow="0" w:lastRow="0" w:firstColumn="0" w:lastColumn="0" w:noHBand="1" w:noVBand="1"/>
      </w:tblPr>
      <w:tblGrid>
        <w:gridCol w:w="2423"/>
        <w:gridCol w:w="2486"/>
        <w:gridCol w:w="95"/>
        <w:gridCol w:w="940"/>
        <w:gridCol w:w="709"/>
        <w:gridCol w:w="850"/>
        <w:gridCol w:w="1417"/>
      </w:tblGrid>
      <w:tr w:rsidR="0045283F" w:rsidRPr="006A55E7" w14:paraId="119395A5" w14:textId="77777777" w:rsidTr="005A30DC">
        <w:tc>
          <w:tcPr>
            <w:tcW w:w="8920"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3CB25D" w14:textId="77777777" w:rsidR="0045283F" w:rsidRPr="0045283F" w:rsidRDefault="0045283F" w:rsidP="005A30DC">
            <w:pPr>
              <w:jc w:val="right"/>
              <w:rPr>
                <w:rFonts w:ascii="Cambria" w:hAnsi="Cambria"/>
                <w:b/>
                <w:bCs/>
                <w:sz w:val="22"/>
                <w:szCs w:val="22"/>
              </w:rPr>
            </w:pPr>
            <w:r w:rsidRPr="0045283F">
              <w:rPr>
                <w:rFonts w:ascii="Cambria" w:hAnsi="Cambria"/>
                <w:b/>
                <w:bCs/>
                <w:sz w:val="22"/>
                <w:szCs w:val="22"/>
              </w:rPr>
              <w:t>IZVEDBENI PLAN NASTAVE KOLEGIJA</w:t>
            </w:r>
          </w:p>
        </w:tc>
      </w:tr>
      <w:tr w:rsidR="0045283F" w:rsidRPr="006A55E7" w14:paraId="55C55620" w14:textId="77777777" w:rsidTr="005A30DC">
        <w:trPr>
          <w:trHeight w:val="484"/>
        </w:trPr>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E09828" w14:textId="77777777" w:rsidR="0045283F" w:rsidRPr="00BB1E9D" w:rsidRDefault="0045283F" w:rsidP="005A30DC">
            <w:pPr>
              <w:rPr>
                <w:rFonts w:ascii="Cambria" w:hAnsi="Cambria"/>
                <w:sz w:val="22"/>
                <w:szCs w:val="22"/>
              </w:rPr>
            </w:pPr>
            <w:r w:rsidRPr="00BB1E9D">
              <w:rPr>
                <w:rFonts w:ascii="Cambria" w:hAnsi="Cambria"/>
                <w:sz w:val="22"/>
                <w:szCs w:val="22"/>
              </w:rPr>
              <w:t>Kod i naziv kolegija</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43A1FBA" w14:textId="49AD0107" w:rsidR="0045283F" w:rsidRPr="00BD4640" w:rsidRDefault="0045283F" w:rsidP="005A30DC">
            <w:pPr>
              <w:spacing w:before="20" w:after="20"/>
              <w:rPr>
                <w:rFonts w:ascii="Cambria" w:hAnsi="Cambria"/>
                <w:sz w:val="22"/>
                <w:szCs w:val="22"/>
              </w:rPr>
            </w:pPr>
            <w:r w:rsidRPr="00BD4640">
              <w:rPr>
                <w:rFonts w:ascii="Cambria" w:hAnsi="Cambria"/>
                <w:sz w:val="22"/>
                <w:szCs w:val="22"/>
              </w:rPr>
              <w:t>227074</w:t>
            </w:r>
          </w:p>
          <w:p w14:paraId="74E023AB" w14:textId="5DACCFCE" w:rsidR="0045283F" w:rsidRPr="00BB1E9D" w:rsidRDefault="0045283F" w:rsidP="005A30DC">
            <w:pPr>
              <w:rPr>
                <w:rFonts w:ascii="Cambria" w:hAnsi="Cambria"/>
                <w:sz w:val="22"/>
                <w:szCs w:val="22"/>
              </w:rPr>
            </w:pPr>
            <w:r w:rsidRPr="00BD4640">
              <w:rPr>
                <w:rFonts w:ascii="Cambria" w:hAnsi="Cambria"/>
                <w:sz w:val="22"/>
                <w:szCs w:val="22"/>
              </w:rPr>
              <w:t>Metodika rada u jaslicama u integriranom kurikulumu</w:t>
            </w:r>
            <w:r>
              <w:rPr>
                <w:rFonts w:ascii="Cambria" w:hAnsi="Cambria"/>
                <w:sz w:val="22"/>
                <w:szCs w:val="22"/>
              </w:rPr>
              <w:t xml:space="preserve"> </w:t>
            </w:r>
          </w:p>
        </w:tc>
      </w:tr>
      <w:tr w:rsidR="0045283F" w:rsidRPr="006A55E7" w14:paraId="462B2EDE"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B291D0" w14:textId="77777777" w:rsidR="0045283F" w:rsidRDefault="0045283F" w:rsidP="005A30DC">
            <w:pPr>
              <w:rPr>
                <w:rFonts w:ascii="Cambria" w:hAnsi="Cambria"/>
                <w:sz w:val="22"/>
                <w:szCs w:val="22"/>
              </w:rPr>
            </w:pPr>
            <w:r w:rsidRPr="00BB1E9D">
              <w:rPr>
                <w:rFonts w:ascii="Cambria" w:hAnsi="Cambria"/>
                <w:sz w:val="22"/>
                <w:szCs w:val="22"/>
              </w:rPr>
              <w:t xml:space="preserve">Nastavnica </w:t>
            </w:r>
          </w:p>
          <w:p w14:paraId="0E85DEF9" w14:textId="74608B2C" w:rsidR="00D41A7A" w:rsidRPr="00BB1E9D" w:rsidRDefault="00D41A7A" w:rsidP="005A30DC">
            <w:pPr>
              <w:rPr>
                <w:rFonts w:ascii="Cambria" w:hAnsi="Cambria"/>
                <w:sz w:val="22"/>
                <w:szCs w:val="22"/>
              </w:rPr>
            </w:pPr>
            <w:r>
              <w:rPr>
                <w:rFonts w:ascii="Cambria" w:hAnsi="Cambria"/>
                <w:sz w:val="22"/>
                <w:szCs w:val="22"/>
              </w:rPr>
              <w:t>Suradnica</w:t>
            </w:r>
            <w:bookmarkStart w:id="17" w:name="_GoBack"/>
            <w:bookmarkEnd w:id="17"/>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C5B6DE8" w14:textId="79EB9338" w:rsidR="00D41A7A" w:rsidRDefault="00D41A7A" w:rsidP="005A30DC">
            <w:pPr>
              <w:rPr>
                <w:rFonts w:ascii="Cambria" w:hAnsi="Cambria"/>
                <w:sz w:val="22"/>
                <w:szCs w:val="22"/>
              </w:rPr>
            </w:pPr>
            <w:hyperlink r:id="rId130" w:history="1">
              <w:r w:rsidRPr="00D41A7A">
                <w:rPr>
                  <w:rStyle w:val="Hiperveza"/>
                  <w:rFonts w:ascii="Cambria" w:hAnsi="Cambria"/>
                  <w:sz w:val="22"/>
                  <w:szCs w:val="22"/>
                </w:rPr>
                <w:t>Izv. prof. dr. sc. Marina Diković</w:t>
              </w:r>
            </w:hyperlink>
            <w:r w:rsidR="0045283F">
              <w:rPr>
                <w:rStyle w:val="Hiperveza"/>
                <w:rFonts w:ascii="Cambria" w:hAnsi="Cambria"/>
                <w:sz w:val="22"/>
                <w:szCs w:val="22"/>
              </w:rPr>
              <w:t xml:space="preserve"> </w:t>
            </w:r>
            <w:r w:rsidR="0045283F">
              <w:rPr>
                <w:rFonts w:ascii="Cambria" w:hAnsi="Cambria"/>
                <w:sz w:val="22"/>
                <w:szCs w:val="22"/>
              </w:rPr>
              <w:t>(nositeljica)</w:t>
            </w:r>
            <w:r>
              <w:rPr>
                <w:rFonts w:ascii="Cambria" w:hAnsi="Cambria"/>
                <w:sz w:val="22"/>
                <w:szCs w:val="22"/>
              </w:rPr>
              <w:t xml:space="preserve"> </w:t>
            </w:r>
          </w:p>
          <w:p w14:paraId="40C7A5AA" w14:textId="55F5A8E8" w:rsidR="00D41A7A" w:rsidRPr="00D41A7A" w:rsidRDefault="00D41A7A" w:rsidP="005A30DC">
            <w:pPr>
              <w:rPr>
                <w:rFonts w:ascii="Cambria" w:hAnsi="Cambria"/>
                <w:sz w:val="22"/>
                <w:szCs w:val="22"/>
              </w:rPr>
            </w:pPr>
            <w:hyperlink r:id="rId131" w:history="1">
              <w:r w:rsidRPr="00D41A7A">
                <w:rPr>
                  <w:rStyle w:val="Hiperveza"/>
                  <w:rFonts w:ascii="Cambria" w:hAnsi="Cambria"/>
                  <w:sz w:val="22"/>
                  <w:szCs w:val="22"/>
                </w:rPr>
                <w:t>Doc. dr. sc. Danijela Blanuša Trošelj</w:t>
              </w:r>
            </w:hyperlink>
          </w:p>
        </w:tc>
      </w:tr>
      <w:tr w:rsidR="0045283F" w:rsidRPr="006A55E7" w14:paraId="7C453FC9"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B1D8C3" w14:textId="77777777" w:rsidR="0045283F" w:rsidRPr="00BB1E9D" w:rsidRDefault="0045283F" w:rsidP="005A30DC">
            <w:pPr>
              <w:rPr>
                <w:rFonts w:ascii="Cambria" w:hAnsi="Cambria"/>
                <w:sz w:val="22"/>
                <w:szCs w:val="22"/>
              </w:rPr>
            </w:pPr>
            <w:r w:rsidRPr="00BB1E9D">
              <w:rPr>
                <w:rFonts w:ascii="Cambria" w:hAnsi="Cambria"/>
                <w:sz w:val="22"/>
                <w:szCs w:val="22"/>
              </w:rPr>
              <w:t>Studijski program</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D569B6" w14:textId="77777777" w:rsidR="0045283F" w:rsidRPr="00BB1E9D" w:rsidRDefault="0045283F" w:rsidP="005A30DC">
            <w:pPr>
              <w:rPr>
                <w:rFonts w:ascii="Cambria" w:hAnsi="Cambria"/>
                <w:sz w:val="22"/>
                <w:szCs w:val="22"/>
              </w:rPr>
            </w:pPr>
            <w:r w:rsidRPr="00BB1E9D">
              <w:rPr>
                <w:rFonts w:ascii="Cambria" w:hAnsi="Cambria"/>
                <w:sz w:val="22"/>
                <w:szCs w:val="22"/>
              </w:rPr>
              <w:t>Sveučilišni prijediplomski studij Rani i predškolski odgoj i obrazovanje (izvanredni studij)</w:t>
            </w:r>
          </w:p>
        </w:tc>
      </w:tr>
      <w:tr w:rsidR="0045283F" w:rsidRPr="006A55E7" w14:paraId="4AF8F58F"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ACFC9B" w14:textId="77777777" w:rsidR="0045283F" w:rsidRPr="00BB1E9D" w:rsidRDefault="0045283F" w:rsidP="005A30DC">
            <w:pPr>
              <w:rPr>
                <w:rFonts w:ascii="Cambria" w:hAnsi="Cambria"/>
                <w:sz w:val="22"/>
                <w:szCs w:val="22"/>
              </w:rPr>
            </w:pPr>
            <w:r w:rsidRPr="00BB1E9D">
              <w:rPr>
                <w:rFonts w:ascii="Cambria" w:hAnsi="Cambria"/>
                <w:sz w:val="22"/>
                <w:szCs w:val="22"/>
              </w:rPr>
              <w:t>Vrsta kolegija</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638015" w14:textId="77777777" w:rsidR="0045283F" w:rsidRPr="00BB1E9D" w:rsidRDefault="0045283F" w:rsidP="005A30DC">
            <w:pPr>
              <w:rPr>
                <w:rFonts w:ascii="Cambria" w:hAnsi="Cambria"/>
                <w:sz w:val="22"/>
                <w:szCs w:val="22"/>
              </w:rPr>
            </w:pPr>
            <w:r w:rsidRPr="00BB1E9D">
              <w:rPr>
                <w:rFonts w:ascii="Cambria" w:hAnsi="Cambria"/>
                <w:sz w:val="22"/>
                <w:szCs w:val="22"/>
              </w:rPr>
              <w:t>obvezan</w:t>
            </w:r>
          </w:p>
        </w:tc>
        <w:tc>
          <w:tcPr>
            <w:tcW w:w="174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E355AD5" w14:textId="77777777" w:rsidR="0045283F" w:rsidRPr="00BB1E9D" w:rsidRDefault="0045283F" w:rsidP="005A30DC">
            <w:pPr>
              <w:rPr>
                <w:rFonts w:ascii="Cambria" w:hAnsi="Cambria"/>
                <w:sz w:val="22"/>
                <w:szCs w:val="22"/>
              </w:rPr>
            </w:pPr>
            <w:r w:rsidRPr="00BB1E9D">
              <w:rPr>
                <w:rFonts w:ascii="Cambria" w:hAnsi="Cambria"/>
                <w:sz w:val="22"/>
                <w:szCs w:val="22"/>
              </w:rPr>
              <w:t>Razina kolegija</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EA4F82" w14:textId="77777777" w:rsidR="0045283F" w:rsidRPr="006A55E7" w:rsidRDefault="0045283F" w:rsidP="005A30DC">
            <w:pPr>
              <w:rPr>
                <w:rFonts w:ascii="Cambria" w:hAnsi="Cambria"/>
                <w:sz w:val="22"/>
                <w:szCs w:val="22"/>
              </w:rPr>
            </w:pPr>
            <w:r w:rsidRPr="006A55E7">
              <w:rPr>
                <w:rFonts w:ascii="Cambria" w:hAnsi="Cambria"/>
                <w:sz w:val="22"/>
                <w:szCs w:val="22"/>
              </w:rPr>
              <w:t>prijediplomski</w:t>
            </w:r>
          </w:p>
        </w:tc>
      </w:tr>
      <w:tr w:rsidR="0045283F" w:rsidRPr="006A55E7" w14:paraId="19B871DC"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F145CA" w14:textId="77777777" w:rsidR="0045283F" w:rsidRPr="00BB1E9D" w:rsidRDefault="0045283F" w:rsidP="005A30DC">
            <w:pPr>
              <w:rPr>
                <w:rFonts w:ascii="Cambria" w:hAnsi="Cambria"/>
                <w:sz w:val="22"/>
                <w:szCs w:val="22"/>
              </w:rPr>
            </w:pPr>
            <w:r w:rsidRPr="00BB1E9D">
              <w:rPr>
                <w:rFonts w:ascii="Cambria" w:hAnsi="Cambria"/>
                <w:sz w:val="22"/>
                <w:szCs w:val="22"/>
              </w:rPr>
              <w:t>Semestar</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0F443B" w14:textId="77777777" w:rsidR="0045283F" w:rsidRPr="00BB1E9D" w:rsidRDefault="0045283F" w:rsidP="005A30DC">
            <w:pPr>
              <w:rPr>
                <w:rFonts w:ascii="Cambria" w:hAnsi="Cambria"/>
                <w:sz w:val="22"/>
                <w:szCs w:val="22"/>
              </w:rPr>
            </w:pPr>
            <w:r w:rsidRPr="00BB1E9D">
              <w:rPr>
                <w:rFonts w:ascii="Cambria" w:hAnsi="Cambria"/>
                <w:sz w:val="22"/>
                <w:szCs w:val="22"/>
              </w:rPr>
              <w:t>ljetni</w:t>
            </w:r>
          </w:p>
        </w:tc>
        <w:tc>
          <w:tcPr>
            <w:tcW w:w="174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EB949DA" w14:textId="77777777" w:rsidR="0045283F" w:rsidRPr="00BB1E9D" w:rsidRDefault="0045283F" w:rsidP="005A30DC">
            <w:pPr>
              <w:rPr>
                <w:rFonts w:ascii="Cambria" w:hAnsi="Cambria"/>
                <w:sz w:val="22"/>
                <w:szCs w:val="22"/>
              </w:rPr>
            </w:pPr>
            <w:r w:rsidRPr="00BB1E9D">
              <w:rPr>
                <w:rFonts w:ascii="Cambria" w:hAnsi="Cambria"/>
                <w:sz w:val="22"/>
                <w:szCs w:val="22"/>
              </w:rPr>
              <w:t>Godina studija</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52EF70" w14:textId="77777777" w:rsidR="0045283F" w:rsidRPr="006A55E7" w:rsidRDefault="0045283F" w:rsidP="005A30DC">
            <w:pPr>
              <w:rPr>
                <w:rFonts w:ascii="Cambria" w:hAnsi="Cambria"/>
                <w:sz w:val="22"/>
                <w:szCs w:val="22"/>
              </w:rPr>
            </w:pPr>
            <w:r w:rsidRPr="006A55E7">
              <w:rPr>
                <w:rFonts w:ascii="Cambria" w:hAnsi="Cambria"/>
                <w:sz w:val="22"/>
                <w:szCs w:val="22"/>
              </w:rPr>
              <w:t>III.</w:t>
            </w:r>
          </w:p>
        </w:tc>
      </w:tr>
      <w:tr w:rsidR="0045283F" w:rsidRPr="006A55E7" w14:paraId="70A1F871"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F4B40D" w14:textId="77777777" w:rsidR="0045283F" w:rsidRPr="006A55E7" w:rsidRDefault="0045283F" w:rsidP="005A30DC">
            <w:pPr>
              <w:rPr>
                <w:rFonts w:ascii="Cambria" w:hAnsi="Cambria"/>
                <w:sz w:val="22"/>
                <w:szCs w:val="22"/>
              </w:rPr>
            </w:pPr>
            <w:r w:rsidRPr="006A55E7">
              <w:rPr>
                <w:rFonts w:ascii="Cambria" w:hAnsi="Cambria"/>
                <w:sz w:val="22"/>
                <w:szCs w:val="22"/>
                <w:lang w:val="en-US"/>
              </w:rPr>
              <w:t>Mjesto izvođenja</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AC3A3A" w14:textId="77777777" w:rsidR="0045283F" w:rsidRPr="006A55E7" w:rsidRDefault="0045283F" w:rsidP="005A30DC">
            <w:pPr>
              <w:rPr>
                <w:rFonts w:ascii="Cambria" w:hAnsi="Cambria"/>
                <w:sz w:val="22"/>
                <w:szCs w:val="22"/>
              </w:rPr>
            </w:pPr>
            <w:r>
              <w:rPr>
                <w:rFonts w:ascii="Cambria" w:hAnsi="Cambria"/>
                <w:sz w:val="22"/>
                <w:szCs w:val="22"/>
              </w:rPr>
              <w:t>učionica</w:t>
            </w:r>
            <w:r w:rsidRPr="006A55E7">
              <w:rPr>
                <w:rFonts w:ascii="Cambria" w:hAnsi="Cambria"/>
                <w:sz w:val="22"/>
                <w:szCs w:val="22"/>
              </w:rPr>
              <w:t xml:space="preserve"> </w:t>
            </w:r>
          </w:p>
        </w:tc>
        <w:tc>
          <w:tcPr>
            <w:tcW w:w="174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342A54E" w14:textId="77777777" w:rsidR="0045283F" w:rsidRPr="006A55E7" w:rsidRDefault="0045283F" w:rsidP="005A30DC">
            <w:pPr>
              <w:rPr>
                <w:rFonts w:ascii="Cambria" w:hAnsi="Cambria"/>
                <w:sz w:val="22"/>
                <w:szCs w:val="22"/>
              </w:rPr>
            </w:pPr>
            <w:r w:rsidRPr="006A55E7">
              <w:rPr>
                <w:rFonts w:ascii="Cambria" w:hAnsi="Cambria"/>
                <w:sz w:val="22"/>
                <w:szCs w:val="22"/>
                <w:lang w:val="en-US"/>
              </w:rPr>
              <w:t>Jezik</w:t>
            </w:r>
            <w:r w:rsidRPr="006A55E7">
              <w:rPr>
                <w:rFonts w:ascii="Cambria" w:hAnsi="Cambria"/>
                <w:sz w:val="22"/>
                <w:szCs w:val="22"/>
              </w:rPr>
              <w:t xml:space="preserve"> izvođenja </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CC59E8" w14:textId="77777777" w:rsidR="0045283F" w:rsidRPr="006A55E7" w:rsidRDefault="0045283F" w:rsidP="005A30DC">
            <w:pPr>
              <w:rPr>
                <w:rFonts w:ascii="Cambria" w:hAnsi="Cambria"/>
                <w:sz w:val="22"/>
                <w:szCs w:val="22"/>
              </w:rPr>
            </w:pPr>
            <w:r w:rsidRPr="006A55E7">
              <w:rPr>
                <w:rFonts w:ascii="Cambria" w:hAnsi="Cambria"/>
                <w:sz w:val="22"/>
                <w:szCs w:val="22"/>
              </w:rPr>
              <w:t>hrvatski</w:t>
            </w:r>
          </w:p>
        </w:tc>
      </w:tr>
      <w:tr w:rsidR="0045283F" w:rsidRPr="006A55E7" w14:paraId="372B6116"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C4EBC2" w14:textId="77777777" w:rsidR="0045283F" w:rsidRPr="006A55E7" w:rsidRDefault="0045283F" w:rsidP="005A30DC">
            <w:pPr>
              <w:rPr>
                <w:rFonts w:ascii="Cambria" w:hAnsi="Cambria"/>
                <w:sz w:val="22"/>
                <w:szCs w:val="22"/>
              </w:rPr>
            </w:pPr>
            <w:r w:rsidRPr="006A55E7">
              <w:rPr>
                <w:rFonts w:ascii="Cambria" w:hAnsi="Cambria"/>
                <w:sz w:val="22"/>
                <w:szCs w:val="22"/>
              </w:rPr>
              <w:t>Broj ECTS bodova</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9529BF" w14:textId="77777777" w:rsidR="0045283F" w:rsidRPr="006A55E7" w:rsidRDefault="0045283F" w:rsidP="005A30DC">
            <w:pPr>
              <w:rPr>
                <w:rFonts w:ascii="Cambria" w:hAnsi="Cambria"/>
                <w:sz w:val="22"/>
                <w:szCs w:val="22"/>
              </w:rPr>
            </w:pPr>
            <w:r>
              <w:rPr>
                <w:rFonts w:ascii="Cambria" w:hAnsi="Cambria"/>
                <w:sz w:val="22"/>
                <w:szCs w:val="22"/>
              </w:rPr>
              <w:t>4</w:t>
            </w:r>
          </w:p>
        </w:tc>
        <w:tc>
          <w:tcPr>
            <w:tcW w:w="174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E6F6E0A" w14:textId="77777777" w:rsidR="0045283F" w:rsidRPr="006A55E7" w:rsidRDefault="0045283F" w:rsidP="005A30DC">
            <w:pPr>
              <w:rPr>
                <w:rFonts w:ascii="Cambria" w:hAnsi="Cambria"/>
                <w:sz w:val="22"/>
                <w:szCs w:val="22"/>
              </w:rPr>
            </w:pPr>
            <w:r w:rsidRPr="006A55E7">
              <w:rPr>
                <w:rFonts w:ascii="Cambria" w:hAnsi="Cambria"/>
                <w:sz w:val="22"/>
                <w:szCs w:val="22"/>
              </w:rPr>
              <w:t>Broj sati u semestru</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DD2D9A" w14:textId="77777777" w:rsidR="0045283F" w:rsidRPr="006A55E7" w:rsidRDefault="0045283F" w:rsidP="005A30DC">
            <w:pPr>
              <w:rPr>
                <w:rFonts w:ascii="Cambria" w:hAnsi="Cambria"/>
                <w:sz w:val="22"/>
                <w:szCs w:val="22"/>
              </w:rPr>
            </w:pPr>
            <w:r w:rsidRPr="006A55E7">
              <w:rPr>
                <w:rFonts w:ascii="Cambria" w:hAnsi="Cambria"/>
                <w:sz w:val="22"/>
                <w:szCs w:val="22"/>
              </w:rPr>
              <w:t xml:space="preserve">7,5P – </w:t>
            </w:r>
            <w:r>
              <w:rPr>
                <w:rFonts w:ascii="Cambria" w:hAnsi="Cambria"/>
                <w:sz w:val="22"/>
                <w:szCs w:val="22"/>
              </w:rPr>
              <w:t xml:space="preserve">0S – </w:t>
            </w:r>
            <w:r w:rsidRPr="006A55E7">
              <w:rPr>
                <w:rFonts w:ascii="Cambria" w:hAnsi="Cambria"/>
                <w:sz w:val="22"/>
                <w:szCs w:val="22"/>
              </w:rPr>
              <w:t>15V</w:t>
            </w:r>
          </w:p>
        </w:tc>
      </w:tr>
      <w:tr w:rsidR="0045283F" w:rsidRPr="006A55E7" w14:paraId="029F9CB3"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38514D" w14:textId="77777777" w:rsidR="0045283F" w:rsidRPr="006A55E7" w:rsidRDefault="0045283F" w:rsidP="005A30DC">
            <w:pPr>
              <w:rPr>
                <w:rFonts w:ascii="Cambria" w:hAnsi="Cambria"/>
                <w:sz w:val="22"/>
                <w:szCs w:val="22"/>
              </w:rPr>
            </w:pPr>
            <w:r w:rsidRPr="006A55E7">
              <w:rPr>
                <w:rFonts w:ascii="Cambria" w:hAnsi="Cambria"/>
                <w:sz w:val="22"/>
                <w:szCs w:val="22"/>
              </w:rPr>
              <w:t>Preduvjeti za upis i za svladavanje</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993B551" w14:textId="663947C4" w:rsidR="0045283F" w:rsidRPr="006A55E7" w:rsidRDefault="0045283F" w:rsidP="005A30DC">
            <w:pPr>
              <w:jc w:val="both"/>
              <w:rPr>
                <w:rFonts w:ascii="Cambria" w:hAnsi="Cambria"/>
                <w:sz w:val="22"/>
                <w:szCs w:val="22"/>
              </w:rPr>
            </w:pPr>
            <w:r w:rsidRPr="006A55E7">
              <w:rPr>
                <w:rFonts w:ascii="Cambria" w:hAnsi="Cambria"/>
                <w:sz w:val="22"/>
                <w:szCs w:val="22"/>
              </w:rPr>
              <w:t>Nema preduvjeta</w:t>
            </w:r>
          </w:p>
        </w:tc>
      </w:tr>
      <w:tr w:rsidR="0045283F" w:rsidRPr="006A55E7" w14:paraId="6C70CF17"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4B4250" w14:textId="77777777" w:rsidR="0045283F" w:rsidRPr="006A55E7" w:rsidRDefault="0045283F" w:rsidP="005A30DC">
            <w:pPr>
              <w:rPr>
                <w:rFonts w:ascii="Cambria" w:hAnsi="Cambria"/>
                <w:sz w:val="22"/>
                <w:szCs w:val="22"/>
              </w:rPr>
            </w:pPr>
            <w:r w:rsidRPr="006A55E7">
              <w:rPr>
                <w:rFonts w:ascii="Cambria" w:hAnsi="Cambria"/>
                <w:sz w:val="22"/>
                <w:szCs w:val="22"/>
                <w:lang w:val="en-US"/>
              </w:rPr>
              <w:t>Korelativnost</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23BD540" w14:textId="77777777" w:rsidR="0045283F" w:rsidRPr="006A55E7" w:rsidRDefault="0045283F" w:rsidP="005A30DC">
            <w:pPr>
              <w:jc w:val="both"/>
              <w:rPr>
                <w:rFonts w:ascii="Cambria" w:hAnsi="Cambria"/>
                <w:sz w:val="22"/>
                <w:szCs w:val="22"/>
              </w:rPr>
            </w:pPr>
            <w:r w:rsidRPr="006A55E7">
              <w:rPr>
                <w:rFonts w:ascii="Cambria" w:hAnsi="Cambria"/>
                <w:sz w:val="22"/>
                <w:szCs w:val="22"/>
              </w:rPr>
              <w:t>Opća pedagogija, Razvojna psihologija, Obiteljska pedagogija, Teorijske osnove metodike govorne komunikacije i Teorijske osnove metodike upoznavanja okoline i početnih matematičkih pojmova</w:t>
            </w:r>
          </w:p>
        </w:tc>
      </w:tr>
      <w:tr w:rsidR="0045283F" w:rsidRPr="006A55E7" w14:paraId="519185AE"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C59333" w14:textId="77777777" w:rsidR="0045283F" w:rsidRPr="006A55E7" w:rsidRDefault="0045283F" w:rsidP="005A30DC">
            <w:pPr>
              <w:rPr>
                <w:rFonts w:ascii="Cambria" w:hAnsi="Cambria"/>
                <w:sz w:val="22"/>
                <w:szCs w:val="22"/>
              </w:rPr>
            </w:pPr>
            <w:r w:rsidRPr="006A55E7">
              <w:rPr>
                <w:rFonts w:ascii="Cambria" w:hAnsi="Cambria"/>
                <w:sz w:val="22"/>
                <w:szCs w:val="22"/>
              </w:rPr>
              <w:t xml:space="preserve">Cilj kolegija </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CACF075" w14:textId="77777777" w:rsidR="0045283F" w:rsidRPr="006A55E7" w:rsidRDefault="0045283F" w:rsidP="005A30DC">
            <w:pPr>
              <w:jc w:val="both"/>
              <w:rPr>
                <w:rFonts w:ascii="Cambria" w:hAnsi="Cambria"/>
                <w:bCs/>
                <w:sz w:val="22"/>
                <w:szCs w:val="22"/>
              </w:rPr>
            </w:pPr>
            <w:r w:rsidRPr="006A55E7">
              <w:rPr>
                <w:rFonts w:ascii="Cambria" w:hAnsi="Cambria"/>
                <w:sz w:val="22"/>
                <w:szCs w:val="22"/>
              </w:rPr>
              <w:t>kritički analizirati metode rada i istraživačko-spoznanih aktivnosti djeteta u jasličkoj dobi</w:t>
            </w:r>
          </w:p>
        </w:tc>
      </w:tr>
      <w:tr w:rsidR="0045283F" w:rsidRPr="006A55E7" w14:paraId="30FD7ED3"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C2417F" w14:textId="77777777" w:rsidR="0045283F" w:rsidRPr="006A55E7" w:rsidRDefault="0045283F" w:rsidP="005A30DC">
            <w:pPr>
              <w:rPr>
                <w:rFonts w:ascii="Cambria" w:hAnsi="Cambria"/>
                <w:sz w:val="22"/>
                <w:szCs w:val="22"/>
              </w:rPr>
            </w:pPr>
            <w:r w:rsidRPr="006A55E7">
              <w:rPr>
                <w:rFonts w:ascii="Cambria" w:hAnsi="Cambria"/>
                <w:sz w:val="22"/>
                <w:szCs w:val="22"/>
              </w:rPr>
              <w:t>Ishodi učenja</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5578471" w14:textId="77777777" w:rsidR="0045283F" w:rsidRPr="006A55E7" w:rsidRDefault="0045283F" w:rsidP="0045283F">
            <w:pPr>
              <w:rPr>
                <w:rFonts w:ascii="Cambria" w:hAnsi="Cambria"/>
              </w:rPr>
            </w:pPr>
            <w:r w:rsidRPr="006A55E7">
              <w:rPr>
                <w:rFonts w:ascii="Cambria" w:hAnsi="Cambria"/>
                <w:sz w:val="22"/>
                <w:szCs w:val="22"/>
              </w:rPr>
              <w:t>1. pravilno tumačiti osnovne pojmove povezane s općim funkcioniranjem djeteta u jasličkoj dobi</w:t>
            </w:r>
          </w:p>
          <w:p w14:paraId="3980E50D" w14:textId="77777777" w:rsidR="0045283F" w:rsidRPr="006A55E7" w:rsidRDefault="0045283F" w:rsidP="0045283F">
            <w:pPr>
              <w:rPr>
                <w:rFonts w:ascii="Cambria" w:hAnsi="Cambria"/>
              </w:rPr>
            </w:pPr>
            <w:r w:rsidRPr="006A55E7">
              <w:rPr>
                <w:rFonts w:ascii="Cambria" w:hAnsi="Cambria"/>
                <w:sz w:val="22"/>
                <w:szCs w:val="22"/>
              </w:rPr>
              <w:t>2. pravilno usporediti osnovne pojmove povezane s općim funkcioniranjem s obzirom na razvoj djeteta do treće godine života</w:t>
            </w:r>
          </w:p>
          <w:p w14:paraId="20E00342" w14:textId="77777777" w:rsidR="0045283F" w:rsidRPr="006A55E7" w:rsidRDefault="0045283F" w:rsidP="0045283F">
            <w:pPr>
              <w:rPr>
                <w:rFonts w:ascii="Cambria" w:hAnsi="Cambria"/>
              </w:rPr>
            </w:pPr>
            <w:r w:rsidRPr="006A55E7">
              <w:rPr>
                <w:rFonts w:ascii="Cambria" w:hAnsi="Cambria"/>
                <w:sz w:val="22"/>
                <w:szCs w:val="22"/>
              </w:rPr>
              <w:t>3. analizirati temeljne profesionalne kompetencije u odgajanju djecerane i predškolske dobi pri planiranju, programiranju i (samo)vrednovanju radi rješavanja odgojnih problema</w:t>
            </w:r>
          </w:p>
          <w:p w14:paraId="4CE9C528" w14:textId="77777777" w:rsidR="0045283F" w:rsidRPr="006A55E7" w:rsidRDefault="0045283F" w:rsidP="0045283F">
            <w:pPr>
              <w:rPr>
                <w:rFonts w:ascii="Cambria" w:hAnsi="Cambria"/>
              </w:rPr>
            </w:pPr>
            <w:r w:rsidRPr="006A55E7">
              <w:rPr>
                <w:rFonts w:ascii="Cambria" w:hAnsi="Cambria"/>
                <w:sz w:val="22"/>
                <w:szCs w:val="22"/>
              </w:rPr>
              <w:t>4. kritički analizirati opće informacije o metoda rada s ciljem razumijevanja karakteristika djeteta do treće godine života, odgojitelja i samog odgojno-obrazovnog procesa</w:t>
            </w:r>
          </w:p>
          <w:p w14:paraId="3F3D62A1" w14:textId="77777777" w:rsidR="0045283F" w:rsidRPr="006A55E7" w:rsidRDefault="0045283F" w:rsidP="005A30DC">
            <w:pPr>
              <w:jc w:val="both"/>
              <w:rPr>
                <w:rFonts w:ascii="Cambria" w:hAnsi="Cambria"/>
                <w:sz w:val="22"/>
                <w:szCs w:val="22"/>
              </w:rPr>
            </w:pPr>
            <w:r w:rsidRPr="006A55E7">
              <w:rPr>
                <w:rFonts w:ascii="Cambria" w:hAnsi="Cambria"/>
                <w:sz w:val="22"/>
                <w:szCs w:val="22"/>
              </w:rPr>
              <w:t>5. interpretirati spoznaje o zakonitostima ranoga odgoja djeteta u funkciji ostvarivanja optimalnih uvjeta njegova razvoja u organiziranom predškolskom odgoju i obrazovanju</w:t>
            </w:r>
          </w:p>
        </w:tc>
      </w:tr>
      <w:tr w:rsidR="0045283F" w:rsidRPr="006A55E7" w14:paraId="5B2C3CBB"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7F7314F" w14:textId="77777777" w:rsidR="0045283F" w:rsidRPr="006A55E7" w:rsidRDefault="0045283F" w:rsidP="005A30DC">
            <w:pPr>
              <w:rPr>
                <w:rFonts w:ascii="Cambria" w:hAnsi="Cambria"/>
                <w:sz w:val="22"/>
                <w:szCs w:val="22"/>
              </w:rPr>
            </w:pPr>
            <w:r w:rsidRPr="006A55E7">
              <w:rPr>
                <w:rFonts w:ascii="Cambria" w:hAnsi="Cambria"/>
                <w:sz w:val="22"/>
                <w:szCs w:val="22"/>
              </w:rPr>
              <w:t>Sadržaj kolegija</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2B5035" w14:textId="45F3AC80" w:rsidR="0045283F" w:rsidRPr="0045283F" w:rsidRDefault="0045283F" w:rsidP="005A30DC">
            <w:pPr>
              <w:jc w:val="both"/>
              <w:rPr>
                <w:rFonts w:ascii="Cambria" w:hAnsi="Cambria"/>
                <w:bCs/>
                <w:sz w:val="22"/>
                <w:szCs w:val="22"/>
              </w:rPr>
            </w:pPr>
            <w:r w:rsidRPr="0045283F">
              <w:rPr>
                <w:rFonts w:ascii="Cambria" w:hAnsi="Cambria"/>
                <w:bCs/>
                <w:sz w:val="22"/>
                <w:szCs w:val="22"/>
              </w:rPr>
              <w:t>1. Kurikulum za jaslice</w:t>
            </w:r>
          </w:p>
          <w:p w14:paraId="65B0D70B" w14:textId="5DCD68AE" w:rsidR="0045283F" w:rsidRPr="0045283F" w:rsidRDefault="0045283F" w:rsidP="005A30DC">
            <w:pPr>
              <w:jc w:val="both"/>
              <w:rPr>
                <w:rFonts w:ascii="Cambria" w:hAnsi="Cambria"/>
                <w:bCs/>
                <w:sz w:val="22"/>
                <w:szCs w:val="22"/>
              </w:rPr>
            </w:pPr>
            <w:r w:rsidRPr="0045283F">
              <w:rPr>
                <w:rFonts w:ascii="Cambria" w:hAnsi="Cambria"/>
                <w:bCs/>
                <w:sz w:val="22"/>
                <w:szCs w:val="22"/>
              </w:rPr>
              <w:t>2. Dijete, obitelj i neposredno okruženje</w:t>
            </w:r>
          </w:p>
          <w:p w14:paraId="4C36C060" w14:textId="265DC3A4" w:rsidR="0045283F" w:rsidRPr="0045283F" w:rsidRDefault="0045283F" w:rsidP="005A30DC">
            <w:pPr>
              <w:jc w:val="both"/>
              <w:rPr>
                <w:rFonts w:ascii="Cambria" w:hAnsi="Cambria"/>
                <w:bCs/>
                <w:sz w:val="22"/>
                <w:szCs w:val="22"/>
              </w:rPr>
            </w:pPr>
            <w:r w:rsidRPr="0045283F">
              <w:rPr>
                <w:rFonts w:ascii="Cambria" w:hAnsi="Cambria"/>
                <w:bCs/>
                <w:sz w:val="22"/>
                <w:szCs w:val="22"/>
              </w:rPr>
              <w:t xml:space="preserve">3. Prilagodba djeteta na jaslice </w:t>
            </w:r>
          </w:p>
          <w:p w14:paraId="6B7EF49F" w14:textId="5B30B1C6" w:rsidR="0045283F" w:rsidRPr="0045283F" w:rsidRDefault="0045283F" w:rsidP="005A30DC">
            <w:pPr>
              <w:jc w:val="both"/>
              <w:rPr>
                <w:rFonts w:ascii="Cambria" w:hAnsi="Cambria"/>
                <w:bCs/>
                <w:sz w:val="22"/>
                <w:szCs w:val="22"/>
              </w:rPr>
            </w:pPr>
            <w:r w:rsidRPr="0045283F">
              <w:rPr>
                <w:rFonts w:ascii="Cambria" w:hAnsi="Cambria"/>
                <w:bCs/>
                <w:sz w:val="22"/>
                <w:szCs w:val="22"/>
              </w:rPr>
              <w:t xml:space="preserve">4. Problemi separacije </w:t>
            </w:r>
          </w:p>
          <w:p w14:paraId="007B5820" w14:textId="6825347D" w:rsidR="0045283F" w:rsidRPr="0045283F" w:rsidRDefault="0045283F" w:rsidP="005A30DC">
            <w:pPr>
              <w:jc w:val="both"/>
              <w:rPr>
                <w:rFonts w:ascii="Cambria" w:hAnsi="Cambria"/>
                <w:bCs/>
                <w:sz w:val="22"/>
                <w:szCs w:val="22"/>
              </w:rPr>
            </w:pPr>
            <w:r w:rsidRPr="0045283F">
              <w:rPr>
                <w:rFonts w:ascii="Cambria" w:hAnsi="Cambria"/>
                <w:bCs/>
                <w:sz w:val="22"/>
                <w:szCs w:val="22"/>
              </w:rPr>
              <w:t>5. Razvoj samostalnosti djeteta jasličke dobi</w:t>
            </w:r>
          </w:p>
          <w:p w14:paraId="16F06785" w14:textId="32FEA79B" w:rsidR="0045283F" w:rsidRPr="0045283F" w:rsidRDefault="0045283F" w:rsidP="005A30DC">
            <w:pPr>
              <w:jc w:val="both"/>
              <w:rPr>
                <w:rFonts w:ascii="Cambria" w:hAnsi="Cambria"/>
                <w:bCs/>
                <w:sz w:val="22"/>
                <w:szCs w:val="22"/>
              </w:rPr>
            </w:pPr>
            <w:r w:rsidRPr="0045283F">
              <w:rPr>
                <w:rFonts w:ascii="Cambria" w:hAnsi="Cambria"/>
                <w:bCs/>
                <w:sz w:val="22"/>
                <w:szCs w:val="22"/>
              </w:rPr>
              <w:t xml:space="preserve">6. Poticanje emocionalnog i socijalnog razvoja  </w:t>
            </w:r>
          </w:p>
          <w:p w14:paraId="1FC00D05" w14:textId="75A9EEC0" w:rsidR="0045283F" w:rsidRPr="0045283F" w:rsidRDefault="0045283F" w:rsidP="005A30DC">
            <w:pPr>
              <w:jc w:val="both"/>
              <w:rPr>
                <w:rFonts w:ascii="Cambria" w:hAnsi="Cambria"/>
                <w:bCs/>
                <w:sz w:val="22"/>
                <w:szCs w:val="22"/>
              </w:rPr>
            </w:pPr>
            <w:r w:rsidRPr="0045283F">
              <w:rPr>
                <w:rFonts w:ascii="Cambria" w:hAnsi="Cambria"/>
                <w:bCs/>
                <w:sz w:val="22"/>
                <w:szCs w:val="22"/>
              </w:rPr>
              <w:t>7. Poticanje spoznajnog razvoja djeteta</w:t>
            </w:r>
          </w:p>
          <w:p w14:paraId="25C04489" w14:textId="14FA5A2F" w:rsidR="0045283F" w:rsidRPr="0045283F" w:rsidRDefault="0045283F" w:rsidP="005A30DC">
            <w:pPr>
              <w:jc w:val="both"/>
              <w:rPr>
                <w:rFonts w:ascii="Cambria" w:hAnsi="Cambria"/>
                <w:bCs/>
                <w:sz w:val="22"/>
                <w:szCs w:val="22"/>
              </w:rPr>
            </w:pPr>
            <w:r w:rsidRPr="0045283F">
              <w:rPr>
                <w:rFonts w:ascii="Cambria" w:hAnsi="Cambria"/>
                <w:bCs/>
                <w:sz w:val="22"/>
                <w:szCs w:val="22"/>
              </w:rPr>
              <w:t>8. Poticanje ranog razvoja govora</w:t>
            </w:r>
          </w:p>
          <w:p w14:paraId="5C11F114" w14:textId="553F2378" w:rsidR="0045283F" w:rsidRPr="0045283F" w:rsidRDefault="0045283F" w:rsidP="005A30DC">
            <w:pPr>
              <w:jc w:val="both"/>
              <w:rPr>
                <w:rFonts w:ascii="Cambria" w:hAnsi="Cambria"/>
                <w:bCs/>
                <w:sz w:val="22"/>
                <w:szCs w:val="22"/>
              </w:rPr>
            </w:pPr>
            <w:r w:rsidRPr="0045283F">
              <w:rPr>
                <w:rFonts w:ascii="Cambria" w:hAnsi="Cambria"/>
                <w:bCs/>
                <w:sz w:val="22"/>
                <w:szCs w:val="22"/>
              </w:rPr>
              <w:t>9. Njega djeteta jasličke dobi</w:t>
            </w:r>
          </w:p>
          <w:p w14:paraId="375A8264" w14:textId="30AEB7A1" w:rsidR="0045283F" w:rsidRPr="0045283F" w:rsidRDefault="0045283F" w:rsidP="005A30DC">
            <w:pPr>
              <w:jc w:val="both"/>
              <w:rPr>
                <w:rFonts w:ascii="Cambria" w:hAnsi="Cambria"/>
                <w:bCs/>
                <w:sz w:val="22"/>
                <w:szCs w:val="22"/>
              </w:rPr>
            </w:pPr>
            <w:r w:rsidRPr="0045283F">
              <w:rPr>
                <w:rFonts w:ascii="Cambria" w:hAnsi="Cambria"/>
                <w:bCs/>
                <w:sz w:val="22"/>
                <w:szCs w:val="22"/>
              </w:rPr>
              <w:t>10. Igre i aktivnosti za djecu do treće godine života</w:t>
            </w:r>
          </w:p>
          <w:p w14:paraId="26490AB3" w14:textId="006C607E" w:rsidR="0045283F" w:rsidRPr="006A55E7" w:rsidRDefault="0045283F" w:rsidP="005A30DC">
            <w:pPr>
              <w:jc w:val="both"/>
              <w:rPr>
                <w:rFonts w:ascii="Cambria" w:hAnsi="Cambria"/>
                <w:b/>
                <w:sz w:val="22"/>
                <w:szCs w:val="22"/>
              </w:rPr>
            </w:pPr>
            <w:r w:rsidRPr="0045283F">
              <w:rPr>
                <w:rFonts w:ascii="Cambria" w:hAnsi="Cambria"/>
                <w:bCs/>
                <w:sz w:val="22"/>
                <w:szCs w:val="22"/>
              </w:rPr>
              <w:t>11. Radionice za odgajatelje u jaslicama</w:t>
            </w:r>
          </w:p>
        </w:tc>
      </w:tr>
      <w:tr w:rsidR="0045283F" w:rsidRPr="006A55E7" w14:paraId="13D75C07" w14:textId="77777777" w:rsidTr="005A30DC">
        <w:tc>
          <w:tcPr>
            <w:tcW w:w="242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B22CB9E" w14:textId="77777777" w:rsidR="0045283F" w:rsidRPr="006A55E7" w:rsidRDefault="0045283F" w:rsidP="005A30DC">
            <w:pPr>
              <w:rPr>
                <w:rFonts w:ascii="Cambria" w:hAnsi="Cambria"/>
                <w:sz w:val="22"/>
                <w:szCs w:val="22"/>
              </w:rPr>
            </w:pPr>
            <w:r w:rsidRPr="006A55E7">
              <w:rPr>
                <w:rFonts w:ascii="Cambria" w:hAnsi="Cambria"/>
                <w:sz w:val="22"/>
                <w:szCs w:val="22"/>
              </w:rPr>
              <w:t>Planirane aktivnosti</w:t>
            </w:r>
            <w:r w:rsidRPr="008D26D0">
              <w:rPr>
                <w:rFonts w:ascii="Cambria" w:hAnsi="Cambria"/>
                <w:sz w:val="22"/>
                <w:szCs w:val="22"/>
              </w:rPr>
              <w:t>,</w:t>
            </w:r>
          </w:p>
          <w:p w14:paraId="10EA45A4" w14:textId="77777777" w:rsidR="0045283F" w:rsidRPr="006A55E7" w:rsidRDefault="0045283F" w:rsidP="005A30DC">
            <w:pPr>
              <w:rPr>
                <w:rFonts w:ascii="Cambria" w:hAnsi="Cambria"/>
                <w:sz w:val="22"/>
                <w:szCs w:val="22"/>
              </w:rPr>
            </w:pPr>
            <w:r w:rsidRPr="008D26D0">
              <w:rPr>
                <w:rFonts w:ascii="Cambria" w:hAnsi="Cambria"/>
                <w:sz w:val="22"/>
                <w:szCs w:val="22"/>
              </w:rPr>
              <w:lastRenderedPageBreak/>
              <w:t xml:space="preserve">metode </w:t>
            </w:r>
            <w:r w:rsidRPr="006A55E7">
              <w:rPr>
                <w:rFonts w:ascii="Cambria" w:hAnsi="Cambria"/>
                <w:sz w:val="22"/>
                <w:szCs w:val="22"/>
              </w:rPr>
              <w:t>učenja i poučavanja i načini vrednovanja</w:t>
            </w:r>
          </w:p>
          <w:p w14:paraId="067E64DF" w14:textId="77777777" w:rsidR="0045283F" w:rsidRPr="006A55E7" w:rsidRDefault="0045283F" w:rsidP="005A30DC">
            <w:pPr>
              <w:rPr>
                <w:rFonts w:ascii="Cambria" w:hAnsi="Cambria"/>
                <w:sz w:val="22"/>
                <w:szCs w:val="22"/>
              </w:rPr>
            </w:pPr>
          </w:p>
        </w:tc>
        <w:tc>
          <w:tcPr>
            <w:tcW w:w="25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06CA5" w14:textId="77777777" w:rsidR="0045283F" w:rsidRPr="006A55E7" w:rsidRDefault="0045283F" w:rsidP="005A30DC">
            <w:pPr>
              <w:jc w:val="center"/>
              <w:rPr>
                <w:rFonts w:ascii="Cambria" w:hAnsi="Cambria"/>
                <w:sz w:val="22"/>
                <w:szCs w:val="22"/>
              </w:rPr>
            </w:pPr>
            <w:r w:rsidRPr="006A55E7">
              <w:rPr>
                <w:rFonts w:ascii="Cambria" w:hAnsi="Cambria"/>
                <w:bCs/>
                <w:sz w:val="22"/>
                <w:szCs w:val="22"/>
              </w:rPr>
              <w:lastRenderedPageBreak/>
              <w:t>Obveze</w:t>
            </w:r>
          </w:p>
        </w:tc>
        <w:tc>
          <w:tcPr>
            <w:tcW w:w="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4C12B" w14:textId="77777777" w:rsidR="0045283F" w:rsidRPr="006A55E7" w:rsidRDefault="0045283F" w:rsidP="005A30DC">
            <w:pPr>
              <w:jc w:val="center"/>
              <w:rPr>
                <w:rFonts w:ascii="Cambria" w:hAnsi="Cambria"/>
                <w:sz w:val="22"/>
                <w:szCs w:val="22"/>
              </w:rPr>
            </w:pPr>
            <w:r w:rsidRPr="006A55E7">
              <w:rPr>
                <w:rFonts w:ascii="Cambria" w:hAnsi="Cambria"/>
                <w:bCs/>
                <w:sz w:val="22"/>
                <w:szCs w:val="22"/>
              </w:rPr>
              <w:t>Ishodi</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3768D" w14:textId="77777777" w:rsidR="0045283F" w:rsidRPr="006A55E7" w:rsidRDefault="0045283F" w:rsidP="005A30DC">
            <w:pPr>
              <w:jc w:val="center"/>
              <w:rPr>
                <w:rFonts w:ascii="Cambria" w:hAnsi="Cambria"/>
                <w:sz w:val="22"/>
                <w:szCs w:val="22"/>
              </w:rPr>
            </w:pPr>
            <w:r w:rsidRPr="006A55E7">
              <w:rPr>
                <w:rFonts w:ascii="Cambria" w:hAnsi="Cambria"/>
                <w:bCs/>
                <w:sz w:val="22"/>
                <w:szCs w:val="22"/>
              </w:rPr>
              <w:t>Sati</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17B03B" w14:textId="77777777" w:rsidR="0045283F" w:rsidRPr="006A55E7" w:rsidRDefault="0045283F" w:rsidP="005A30DC">
            <w:pPr>
              <w:jc w:val="center"/>
              <w:rPr>
                <w:rFonts w:ascii="Cambria" w:hAnsi="Cambria"/>
                <w:sz w:val="22"/>
                <w:szCs w:val="22"/>
              </w:rPr>
            </w:pPr>
            <w:r w:rsidRPr="006A55E7">
              <w:rPr>
                <w:rFonts w:ascii="Cambria" w:hAnsi="Cambria"/>
                <w:bCs/>
                <w:sz w:val="22"/>
                <w:szCs w:val="22"/>
              </w:rPr>
              <w:t>ECTS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D072F7" w14:textId="77777777" w:rsidR="0045283F" w:rsidRPr="006A55E7" w:rsidRDefault="0045283F" w:rsidP="005A30DC">
            <w:pPr>
              <w:jc w:val="center"/>
              <w:rPr>
                <w:rFonts w:ascii="Cambria" w:hAnsi="Cambria"/>
                <w:sz w:val="22"/>
                <w:szCs w:val="22"/>
              </w:rPr>
            </w:pPr>
            <w:r w:rsidRPr="006A55E7">
              <w:rPr>
                <w:rFonts w:ascii="Cambria" w:hAnsi="Cambria"/>
                <w:bCs/>
                <w:sz w:val="22"/>
                <w:szCs w:val="22"/>
              </w:rPr>
              <w:t>Maksimalni udio u ocjeni</w:t>
            </w:r>
            <w:r w:rsidRPr="006A55E7">
              <w:rPr>
                <w:rFonts w:ascii="Cambria" w:hAnsi="Cambria"/>
                <w:bCs/>
                <w:sz w:val="22"/>
                <w:szCs w:val="22"/>
                <w:lang w:val="en-US"/>
              </w:rPr>
              <w:t xml:space="preserve"> (%)</w:t>
            </w:r>
          </w:p>
        </w:tc>
      </w:tr>
      <w:tr w:rsidR="0045283F" w:rsidRPr="006A55E7" w14:paraId="20696243" w14:textId="77777777" w:rsidTr="005A30DC">
        <w:tc>
          <w:tcPr>
            <w:tcW w:w="2423" w:type="dxa"/>
            <w:vMerge/>
            <w:tcBorders>
              <w:left w:val="single" w:sz="8" w:space="0" w:color="000000"/>
              <w:right w:val="single" w:sz="8" w:space="0" w:color="000000"/>
            </w:tcBorders>
            <w:vAlign w:val="center"/>
            <w:hideMark/>
          </w:tcPr>
          <w:p w14:paraId="47F23A68" w14:textId="77777777" w:rsidR="0045283F" w:rsidRPr="006A55E7" w:rsidRDefault="0045283F" w:rsidP="005A30DC">
            <w:pPr>
              <w:rPr>
                <w:rFonts w:ascii="Cambria" w:hAnsi="Cambria"/>
                <w:sz w:val="22"/>
                <w:szCs w:val="22"/>
              </w:rPr>
            </w:pPr>
          </w:p>
        </w:tc>
        <w:tc>
          <w:tcPr>
            <w:tcW w:w="25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hideMark/>
          </w:tcPr>
          <w:p w14:paraId="32B774A9" w14:textId="77777777" w:rsidR="0045283F" w:rsidRPr="006A55E7" w:rsidRDefault="0045283F" w:rsidP="005A30DC">
            <w:pPr>
              <w:rPr>
                <w:rFonts w:ascii="Cambria" w:hAnsi="Cambria"/>
                <w:sz w:val="22"/>
                <w:szCs w:val="22"/>
              </w:rPr>
            </w:pPr>
            <w:r>
              <w:rPr>
                <w:rFonts w:ascii="Cambria" w:hAnsi="Cambria"/>
                <w:sz w:val="22"/>
                <w:szCs w:val="22"/>
              </w:rPr>
              <w:t>aktivnosti na nastavi</w:t>
            </w:r>
            <w:r w:rsidRPr="006A55E7">
              <w:rPr>
                <w:rFonts w:ascii="Cambria" w:hAnsi="Cambria"/>
                <w:sz w:val="22"/>
                <w:szCs w:val="22"/>
              </w:rPr>
              <w:t xml:space="preserve"> </w:t>
            </w:r>
            <w:r>
              <w:rPr>
                <w:rFonts w:ascii="Cambria" w:hAnsi="Cambria"/>
                <w:sz w:val="22"/>
                <w:szCs w:val="22"/>
              </w:rPr>
              <w:t>(</w:t>
            </w:r>
            <w:r w:rsidRPr="006A55E7">
              <w:rPr>
                <w:rFonts w:ascii="Cambria" w:hAnsi="Cambria"/>
                <w:sz w:val="22"/>
                <w:szCs w:val="22"/>
              </w:rPr>
              <w:t>P, V</w:t>
            </w:r>
            <w:r>
              <w:rPr>
                <w:rFonts w:ascii="Cambria" w:hAnsi="Cambria"/>
                <w:sz w:val="22"/>
                <w:szCs w:val="22"/>
              </w:rPr>
              <w:t>)</w:t>
            </w:r>
          </w:p>
        </w:tc>
        <w:tc>
          <w:tcPr>
            <w:tcW w:w="940"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hideMark/>
          </w:tcPr>
          <w:p w14:paraId="430338CF"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1.</w:t>
            </w:r>
            <w:r>
              <w:rPr>
                <w:rFonts w:ascii="Cambria" w:hAnsi="Cambria"/>
                <w:sz w:val="22"/>
                <w:szCs w:val="22"/>
              </w:rPr>
              <w:t xml:space="preserve"> –</w:t>
            </w:r>
            <w:r w:rsidRPr="006A55E7">
              <w:rPr>
                <w:rFonts w:ascii="Cambria" w:hAnsi="Cambria"/>
                <w:sz w:val="22"/>
                <w:szCs w:val="22"/>
              </w:rPr>
              <w:t xml:space="preserve"> 5.</w:t>
            </w:r>
          </w:p>
        </w:tc>
        <w:tc>
          <w:tcPr>
            <w:tcW w:w="709"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hideMark/>
          </w:tcPr>
          <w:p w14:paraId="6DA726A0" w14:textId="77777777" w:rsidR="0045283F" w:rsidRPr="0091504D" w:rsidRDefault="0045283F" w:rsidP="005A30DC">
            <w:pPr>
              <w:jc w:val="center"/>
              <w:rPr>
                <w:rFonts w:ascii="Cambria" w:hAnsi="Cambria"/>
                <w:color w:val="000000" w:themeColor="text1"/>
                <w:sz w:val="22"/>
                <w:szCs w:val="22"/>
              </w:rPr>
            </w:pPr>
            <w:r>
              <w:rPr>
                <w:rFonts w:ascii="Cambria" w:hAnsi="Cambria"/>
                <w:sz w:val="22"/>
                <w:szCs w:val="22"/>
              </w:rPr>
              <w:t>17</w:t>
            </w:r>
          </w:p>
        </w:tc>
        <w:tc>
          <w:tcPr>
            <w:tcW w:w="850"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hideMark/>
          </w:tcPr>
          <w:p w14:paraId="4081C8A1"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0,6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DFA8FBF"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5%</w:t>
            </w:r>
          </w:p>
        </w:tc>
      </w:tr>
      <w:tr w:rsidR="0045283F" w:rsidRPr="006A55E7" w14:paraId="72D71D63" w14:textId="77777777" w:rsidTr="005A30DC">
        <w:tc>
          <w:tcPr>
            <w:tcW w:w="2423" w:type="dxa"/>
            <w:vMerge/>
            <w:tcBorders>
              <w:left w:val="single" w:sz="8" w:space="0" w:color="000000"/>
              <w:right w:val="single" w:sz="8" w:space="0" w:color="000000"/>
            </w:tcBorders>
            <w:vAlign w:val="center"/>
            <w:hideMark/>
          </w:tcPr>
          <w:p w14:paraId="05EB6FF2" w14:textId="77777777" w:rsidR="0045283F" w:rsidRPr="006A55E7" w:rsidRDefault="0045283F" w:rsidP="005A30DC">
            <w:pPr>
              <w:rPr>
                <w:rFonts w:ascii="Cambria" w:hAnsi="Cambria"/>
                <w:sz w:val="22"/>
                <w:szCs w:val="22"/>
              </w:rPr>
            </w:pPr>
          </w:p>
        </w:tc>
        <w:tc>
          <w:tcPr>
            <w:tcW w:w="25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343254F5" w14:textId="77777777" w:rsidR="0045283F" w:rsidRPr="006A55E7" w:rsidRDefault="0045283F" w:rsidP="005A30DC">
            <w:pPr>
              <w:rPr>
                <w:rFonts w:ascii="Cambria" w:hAnsi="Cambria"/>
                <w:sz w:val="22"/>
                <w:szCs w:val="22"/>
              </w:rPr>
            </w:pPr>
            <w:r w:rsidRPr="006A55E7">
              <w:rPr>
                <w:rFonts w:ascii="Cambria" w:hAnsi="Cambria"/>
                <w:sz w:val="22"/>
                <w:szCs w:val="22"/>
              </w:rPr>
              <w:t xml:space="preserve">samostalni zadatci </w:t>
            </w:r>
          </w:p>
        </w:tc>
        <w:tc>
          <w:tcPr>
            <w:tcW w:w="940"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hideMark/>
          </w:tcPr>
          <w:p w14:paraId="09F1FDC5"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3.</w:t>
            </w:r>
            <w:r>
              <w:rPr>
                <w:rFonts w:ascii="Cambria" w:hAnsi="Cambria"/>
                <w:sz w:val="22"/>
                <w:szCs w:val="22"/>
              </w:rPr>
              <w:t xml:space="preserve"> –</w:t>
            </w:r>
            <w:r w:rsidRPr="006A55E7">
              <w:rPr>
                <w:rFonts w:ascii="Cambria" w:hAnsi="Cambria"/>
                <w:sz w:val="22"/>
                <w:szCs w:val="22"/>
              </w:rPr>
              <w:t xml:space="preserve"> 5.</w:t>
            </w:r>
          </w:p>
        </w:tc>
        <w:tc>
          <w:tcPr>
            <w:tcW w:w="709"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hideMark/>
          </w:tcPr>
          <w:p w14:paraId="23A11BFA"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30</w:t>
            </w:r>
          </w:p>
        </w:tc>
        <w:tc>
          <w:tcPr>
            <w:tcW w:w="850"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hideMark/>
          </w:tcPr>
          <w:p w14:paraId="76BAFC24"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E67E55D"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10%</w:t>
            </w:r>
          </w:p>
        </w:tc>
      </w:tr>
      <w:tr w:rsidR="0045283F" w:rsidRPr="006A55E7" w14:paraId="6043E414" w14:textId="77777777" w:rsidTr="005A30DC">
        <w:tc>
          <w:tcPr>
            <w:tcW w:w="2423" w:type="dxa"/>
            <w:vMerge/>
            <w:tcBorders>
              <w:left w:val="single" w:sz="8" w:space="0" w:color="000000"/>
              <w:right w:val="single" w:sz="8" w:space="0" w:color="000000"/>
            </w:tcBorders>
            <w:vAlign w:val="center"/>
            <w:hideMark/>
          </w:tcPr>
          <w:p w14:paraId="418F61DD" w14:textId="77777777" w:rsidR="0045283F" w:rsidRPr="006A55E7" w:rsidRDefault="0045283F" w:rsidP="005A30DC">
            <w:pPr>
              <w:rPr>
                <w:rFonts w:ascii="Cambria" w:hAnsi="Cambria"/>
                <w:sz w:val="22"/>
                <w:szCs w:val="22"/>
              </w:rPr>
            </w:pPr>
          </w:p>
        </w:tc>
        <w:tc>
          <w:tcPr>
            <w:tcW w:w="25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34AA41B7" w14:textId="77777777" w:rsidR="0045283F" w:rsidRPr="006A55E7" w:rsidRDefault="0045283F" w:rsidP="005A30DC">
            <w:pPr>
              <w:rPr>
                <w:rFonts w:ascii="Cambria" w:hAnsi="Cambria"/>
                <w:sz w:val="22"/>
                <w:szCs w:val="22"/>
              </w:rPr>
            </w:pPr>
            <w:r w:rsidRPr="006A55E7">
              <w:rPr>
                <w:rFonts w:ascii="Cambria" w:hAnsi="Cambria"/>
                <w:sz w:val="22"/>
                <w:szCs w:val="22"/>
              </w:rPr>
              <w:t>izvanučionične  aktivnosti</w:t>
            </w:r>
          </w:p>
        </w:tc>
        <w:tc>
          <w:tcPr>
            <w:tcW w:w="940"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hideMark/>
          </w:tcPr>
          <w:p w14:paraId="02A7C893"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5.</w:t>
            </w:r>
          </w:p>
        </w:tc>
        <w:tc>
          <w:tcPr>
            <w:tcW w:w="709"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hideMark/>
          </w:tcPr>
          <w:p w14:paraId="79C660A1" w14:textId="77777777" w:rsidR="0045283F" w:rsidRPr="0091504D" w:rsidRDefault="0045283F" w:rsidP="005A30DC">
            <w:pPr>
              <w:jc w:val="center"/>
              <w:rPr>
                <w:rFonts w:ascii="Cambria" w:hAnsi="Cambria"/>
                <w:color w:val="000000" w:themeColor="text1"/>
                <w:sz w:val="22"/>
                <w:szCs w:val="22"/>
              </w:rPr>
            </w:pPr>
            <w:r>
              <w:rPr>
                <w:rFonts w:ascii="Cambria" w:hAnsi="Cambria"/>
                <w:sz w:val="22"/>
                <w:szCs w:val="22"/>
              </w:rPr>
              <w:t>7</w:t>
            </w:r>
          </w:p>
        </w:tc>
        <w:tc>
          <w:tcPr>
            <w:tcW w:w="850"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hideMark/>
          </w:tcPr>
          <w:p w14:paraId="4A75E74B"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0,2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836FAE5"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10%</w:t>
            </w:r>
          </w:p>
        </w:tc>
      </w:tr>
      <w:tr w:rsidR="0045283F" w:rsidRPr="006A55E7" w14:paraId="3FC24B73" w14:textId="77777777" w:rsidTr="005A30DC">
        <w:tc>
          <w:tcPr>
            <w:tcW w:w="2423" w:type="dxa"/>
            <w:vMerge/>
            <w:tcBorders>
              <w:left w:val="single" w:sz="8" w:space="0" w:color="000000"/>
              <w:right w:val="single" w:sz="8" w:space="0" w:color="000000"/>
            </w:tcBorders>
            <w:vAlign w:val="center"/>
          </w:tcPr>
          <w:p w14:paraId="2791B8A5" w14:textId="77777777" w:rsidR="0045283F" w:rsidRPr="006A55E7" w:rsidRDefault="0045283F" w:rsidP="005A30DC">
            <w:pPr>
              <w:rPr>
                <w:rFonts w:ascii="Cambria" w:hAnsi="Cambria"/>
                <w:sz w:val="22"/>
                <w:szCs w:val="22"/>
              </w:rPr>
            </w:pPr>
          </w:p>
        </w:tc>
        <w:tc>
          <w:tcPr>
            <w:tcW w:w="25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1C656291" w14:textId="77777777" w:rsidR="0045283F" w:rsidRPr="006A55E7" w:rsidRDefault="0045283F" w:rsidP="005A30DC">
            <w:pPr>
              <w:rPr>
                <w:rFonts w:ascii="Cambria" w:hAnsi="Cambria"/>
                <w:sz w:val="22"/>
                <w:szCs w:val="22"/>
              </w:rPr>
            </w:pPr>
            <w:r w:rsidRPr="006A55E7">
              <w:rPr>
                <w:rFonts w:ascii="Cambria" w:hAnsi="Cambria"/>
                <w:sz w:val="22"/>
                <w:szCs w:val="22"/>
              </w:rPr>
              <w:t>kolokvij (pismeni)</w:t>
            </w:r>
          </w:p>
        </w:tc>
        <w:tc>
          <w:tcPr>
            <w:tcW w:w="940"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7883193B" w14:textId="77777777" w:rsidR="0045283F" w:rsidRPr="00BD4640" w:rsidRDefault="0045283F" w:rsidP="005A30DC">
            <w:pPr>
              <w:jc w:val="center"/>
              <w:rPr>
                <w:rFonts w:ascii="Cambria" w:hAnsi="Cambria"/>
                <w:color w:val="000000" w:themeColor="text1"/>
                <w:sz w:val="22"/>
                <w:szCs w:val="22"/>
              </w:rPr>
            </w:pPr>
            <w:r w:rsidRPr="006A55E7">
              <w:rPr>
                <w:rFonts w:ascii="Cambria" w:hAnsi="Cambria"/>
                <w:sz w:val="22"/>
                <w:szCs w:val="22"/>
              </w:rPr>
              <w:t>1.</w:t>
            </w:r>
            <w:r>
              <w:rPr>
                <w:rFonts w:ascii="Cambria" w:hAnsi="Cambria"/>
                <w:sz w:val="22"/>
                <w:szCs w:val="22"/>
              </w:rPr>
              <w:t xml:space="preserve"> –</w:t>
            </w:r>
            <w:r w:rsidRPr="006A55E7">
              <w:rPr>
                <w:rFonts w:ascii="Cambria" w:hAnsi="Cambria"/>
                <w:sz w:val="22"/>
                <w:szCs w:val="22"/>
              </w:rPr>
              <w:t xml:space="preserve"> 5.</w:t>
            </w:r>
          </w:p>
        </w:tc>
        <w:tc>
          <w:tcPr>
            <w:tcW w:w="709"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586BF45A" w14:textId="77777777" w:rsidR="0045283F" w:rsidRDefault="0045283F" w:rsidP="005A30DC">
            <w:pPr>
              <w:jc w:val="center"/>
              <w:rPr>
                <w:rFonts w:ascii="Cambria" w:hAnsi="Cambria"/>
                <w:color w:val="000000" w:themeColor="text1"/>
                <w:sz w:val="22"/>
                <w:szCs w:val="22"/>
              </w:rPr>
            </w:pPr>
            <w:r w:rsidRPr="006A55E7">
              <w:rPr>
                <w:rFonts w:ascii="Cambria" w:hAnsi="Cambria"/>
                <w:sz w:val="22"/>
                <w:szCs w:val="22"/>
              </w:rPr>
              <w:t>30</w:t>
            </w:r>
          </w:p>
        </w:tc>
        <w:tc>
          <w:tcPr>
            <w:tcW w:w="850"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408A0DB7"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B3D0A56"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25%</w:t>
            </w:r>
          </w:p>
        </w:tc>
      </w:tr>
      <w:tr w:rsidR="0045283F" w:rsidRPr="006A55E7" w14:paraId="25AE7B5A" w14:textId="77777777" w:rsidTr="005A30DC">
        <w:tc>
          <w:tcPr>
            <w:tcW w:w="2423" w:type="dxa"/>
            <w:vMerge/>
            <w:tcBorders>
              <w:left w:val="single" w:sz="8" w:space="0" w:color="000000"/>
              <w:right w:val="single" w:sz="8" w:space="0" w:color="000000"/>
            </w:tcBorders>
            <w:vAlign w:val="center"/>
          </w:tcPr>
          <w:p w14:paraId="1BD55C30" w14:textId="77777777" w:rsidR="0045283F" w:rsidRPr="006A55E7" w:rsidRDefault="0045283F" w:rsidP="005A30DC">
            <w:pPr>
              <w:rPr>
                <w:rFonts w:ascii="Cambria" w:hAnsi="Cambria"/>
                <w:sz w:val="22"/>
                <w:szCs w:val="22"/>
              </w:rPr>
            </w:pPr>
          </w:p>
        </w:tc>
        <w:tc>
          <w:tcPr>
            <w:tcW w:w="2581" w:type="dxa"/>
            <w:gridSpan w:val="2"/>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tcPr>
          <w:p w14:paraId="633E5602" w14:textId="77777777" w:rsidR="0045283F" w:rsidRPr="006A55E7" w:rsidRDefault="0045283F" w:rsidP="005A30DC">
            <w:pPr>
              <w:rPr>
                <w:rFonts w:ascii="Cambria" w:hAnsi="Cambria"/>
                <w:sz w:val="22"/>
                <w:szCs w:val="22"/>
              </w:rPr>
            </w:pPr>
            <w:r w:rsidRPr="006A55E7">
              <w:rPr>
                <w:rFonts w:ascii="Cambria" w:hAnsi="Cambria"/>
                <w:sz w:val="22"/>
                <w:szCs w:val="22"/>
              </w:rPr>
              <w:t>ispit (usmeni )</w:t>
            </w:r>
          </w:p>
        </w:tc>
        <w:tc>
          <w:tcPr>
            <w:tcW w:w="940"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697669E2" w14:textId="77777777" w:rsidR="0045283F" w:rsidRPr="00BD4640" w:rsidRDefault="0045283F" w:rsidP="005A30DC">
            <w:pPr>
              <w:jc w:val="center"/>
              <w:rPr>
                <w:rFonts w:ascii="Cambria" w:hAnsi="Cambria"/>
                <w:color w:val="000000" w:themeColor="text1"/>
                <w:sz w:val="22"/>
                <w:szCs w:val="22"/>
              </w:rPr>
            </w:pPr>
            <w:r w:rsidRPr="006A55E7">
              <w:rPr>
                <w:rFonts w:ascii="Cambria" w:hAnsi="Cambria"/>
                <w:sz w:val="22"/>
                <w:szCs w:val="22"/>
              </w:rPr>
              <w:t>1.</w:t>
            </w:r>
            <w:r>
              <w:rPr>
                <w:rFonts w:ascii="Cambria" w:hAnsi="Cambria"/>
                <w:sz w:val="22"/>
                <w:szCs w:val="22"/>
              </w:rPr>
              <w:t xml:space="preserve"> –</w:t>
            </w:r>
            <w:r w:rsidRPr="006A55E7">
              <w:rPr>
                <w:rFonts w:ascii="Cambria" w:hAnsi="Cambria"/>
                <w:sz w:val="22"/>
                <w:szCs w:val="22"/>
              </w:rPr>
              <w:t xml:space="preserve"> 5.</w:t>
            </w:r>
          </w:p>
        </w:tc>
        <w:tc>
          <w:tcPr>
            <w:tcW w:w="709"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7EC8F729" w14:textId="77777777" w:rsidR="0045283F" w:rsidRDefault="0045283F" w:rsidP="005A30DC">
            <w:pPr>
              <w:jc w:val="center"/>
              <w:rPr>
                <w:rFonts w:ascii="Cambria" w:hAnsi="Cambria"/>
                <w:color w:val="000000" w:themeColor="text1"/>
                <w:sz w:val="22"/>
                <w:szCs w:val="22"/>
              </w:rPr>
            </w:pPr>
            <w:r w:rsidRPr="006A55E7">
              <w:rPr>
                <w:rFonts w:ascii="Cambria" w:hAnsi="Cambria"/>
                <w:sz w:val="22"/>
                <w:szCs w:val="22"/>
              </w:rPr>
              <w:t>36</w:t>
            </w:r>
          </w:p>
        </w:tc>
        <w:tc>
          <w:tcPr>
            <w:tcW w:w="850" w:type="dxa"/>
            <w:tcBorders>
              <w:top w:val="single" w:sz="8" w:space="0" w:color="000000"/>
              <w:left w:val="single" w:sz="8" w:space="0" w:color="000000"/>
              <w:bottom w:val="single" w:sz="8" w:space="0" w:color="000000"/>
            </w:tcBorders>
            <w:shd w:val="clear" w:color="auto" w:fill="FFFFFF"/>
            <w:tcMar>
              <w:top w:w="15" w:type="dxa"/>
              <w:left w:w="108" w:type="dxa"/>
              <w:bottom w:w="0" w:type="dxa"/>
              <w:right w:w="108" w:type="dxa"/>
            </w:tcMar>
            <w:vAlign w:val="center"/>
          </w:tcPr>
          <w:p w14:paraId="7EBEEDF4"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1,2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DBBB8D3" w14:textId="77777777" w:rsidR="0045283F" w:rsidRPr="0091504D" w:rsidRDefault="0045283F" w:rsidP="005A30DC">
            <w:pPr>
              <w:jc w:val="center"/>
              <w:rPr>
                <w:rFonts w:ascii="Cambria" w:hAnsi="Cambria"/>
                <w:color w:val="000000" w:themeColor="text1"/>
                <w:sz w:val="22"/>
                <w:szCs w:val="22"/>
              </w:rPr>
            </w:pPr>
            <w:r w:rsidRPr="006A55E7">
              <w:rPr>
                <w:rFonts w:ascii="Cambria" w:hAnsi="Cambria"/>
                <w:sz w:val="22"/>
                <w:szCs w:val="22"/>
              </w:rPr>
              <w:t>50%</w:t>
            </w:r>
          </w:p>
        </w:tc>
      </w:tr>
      <w:tr w:rsidR="0045283F" w:rsidRPr="006A55E7" w14:paraId="7F78DFE1" w14:textId="77777777" w:rsidTr="005A30DC">
        <w:tc>
          <w:tcPr>
            <w:tcW w:w="2423" w:type="dxa"/>
            <w:vMerge/>
            <w:tcBorders>
              <w:left w:val="single" w:sz="8" w:space="0" w:color="000000"/>
              <w:right w:val="single" w:sz="8" w:space="0" w:color="000000"/>
            </w:tcBorders>
            <w:vAlign w:val="center"/>
            <w:hideMark/>
          </w:tcPr>
          <w:p w14:paraId="31BEF98C" w14:textId="77777777" w:rsidR="0045283F" w:rsidRPr="006A55E7" w:rsidRDefault="0045283F" w:rsidP="005A30DC">
            <w:pPr>
              <w:rPr>
                <w:rFonts w:ascii="Cambria" w:hAnsi="Cambria"/>
                <w:sz w:val="22"/>
                <w:szCs w:val="22"/>
              </w:rPr>
            </w:pPr>
          </w:p>
        </w:tc>
        <w:tc>
          <w:tcPr>
            <w:tcW w:w="352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783F23" w14:textId="77777777" w:rsidR="0045283F" w:rsidRPr="006A55E7" w:rsidRDefault="0045283F" w:rsidP="005A30DC">
            <w:pPr>
              <w:rPr>
                <w:rFonts w:ascii="Cambria" w:hAnsi="Cambria"/>
                <w:sz w:val="22"/>
                <w:szCs w:val="22"/>
              </w:rPr>
            </w:pPr>
            <w:r w:rsidRPr="006A55E7">
              <w:rPr>
                <w:rFonts w:ascii="Cambria" w:hAnsi="Cambria"/>
                <w:sz w:val="22"/>
                <w:szCs w:val="22"/>
                <w:lang w:val="en-US"/>
              </w:rPr>
              <w:t>ukupno</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ADBEF" w14:textId="77777777" w:rsidR="0045283F" w:rsidRPr="006A55E7" w:rsidRDefault="0045283F" w:rsidP="005A30DC">
            <w:pPr>
              <w:rPr>
                <w:rFonts w:ascii="Cambria" w:hAnsi="Cambria"/>
                <w:sz w:val="22"/>
                <w:szCs w:val="22"/>
              </w:rPr>
            </w:pPr>
            <w:r w:rsidRPr="006A55E7">
              <w:rPr>
                <w:rFonts w:ascii="Cambria" w:hAnsi="Cambria"/>
                <w:sz w:val="22"/>
                <w:szCs w:val="22"/>
              </w:rPr>
              <w:t xml:space="preserve">  </w:t>
            </w:r>
            <w:r>
              <w:rPr>
                <w:rFonts w:ascii="Cambria" w:hAnsi="Cambria"/>
                <w:sz w:val="22"/>
                <w:szCs w:val="22"/>
              </w:rPr>
              <w:t>120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743ED5" w14:textId="77777777" w:rsidR="0045283F" w:rsidRPr="006A55E7" w:rsidRDefault="0045283F" w:rsidP="005A30DC">
            <w:pPr>
              <w:jc w:val="center"/>
              <w:rPr>
                <w:rFonts w:ascii="Cambria" w:hAnsi="Cambria"/>
                <w:sz w:val="22"/>
                <w:szCs w:val="22"/>
              </w:rPr>
            </w:pPr>
            <w:r>
              <w:rPr>
                <w:rFonts w:ascii="Cambria" w:hAnsi="Cambria"/>
                <w:sz w:val="22"/>
                <w:szCs w:val="22"/>
              </w:rPr>
              <w:t>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9B5782" w14:textId="77777777" w:rsidR="0045283F" w:rsidRPr="006A55E7" w:rsidRDefault="0045283F" w:rsidP="005A30DC">
            <w:pPr>
              <w:rPr>
                <w:rFonts w:ascii="Cambria" w:hAnsi="Cambria"/>
                <w:sz w:val="22"/>
                <w:szCs w:val="22"/>
              </w:rPr>
            </w:pPr>
            <w:r w:rsidRPr="006A55E7">
              <w:rPr>
                <w:rFonts w:ascii="Cambria" w:hAnsi="Cambria"/>
                <w:sz w:val="22"/>
                <w:szCs w:val="22"/>
              </w:rPr>
              <w:t xml:space="preserve">     100%</w:t>
            </w:r>
          </w:p>
        </w:tc>
      </w:tr>
      <w:tr w:rsidR="0045283F" w:rsidRPr="006A55E7" w14:paraId="1E03BC3A"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31A9C8" w14:textId="77777777" w:rsidR="0045283F" w:rsidRPr="006A55E7" w:rsidRDefault="0045283F" w:rsidP="005A30DC">
            <w:pPr>
              <w:rPr>
                <w:rFonts w:ascii="Cambria" w:hAnsi="Cambria"/>
                <w:sz w:val="22"/>
                <w:szCs w:val="22"/>
              </w:rPr>
            </w:pPr>
            <w:r w:rsidRPr="006A55E7">
              <w:rPr>
                <w:rFonts w:ascii="Cambria" w:hAnsi="Cambria"/>
                <w:sz w:val="22"/>
                <w:szCs w:val="22"/>
              </w:rPr>
              <w:t>Studentske obveze</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4B3EFE" w14:textId="77777777" w:rsidR="0045283F" w:rsidRPr="00C12FD1" w:rsidRDefault="0045283F" w:rsidP="005A30DC">
            <w:pPr>
              <w:jc w:val="both"/>
              <w:rPr>
                <w:rFonts w:ascii="Cambria" w:hAnsi="Cambria"/>
                <w:sz w:val="22"/>
                <w:szCs w:val="22"/>
              </w:rPr>
            </w:pPr>
            <w:r w:rsidRPr="00C12FD1">
              <w:rPr>
                <w:rFonts w:ascii="Cambria" w:hAnsi="Cambria"/>
                <w:sz w:val="22"/>
                <w:szCs w:val="22"/>
              </w:rPr>
              <w:t>Da položi kolegij, student/studentica mora:</w:t>
            </w:r>
          </w:p>
          <w:p w14:paraId="30BC47E1" w14:textId="77777777" w:rsidR="0045283F" w:rsidRPr="00C12FD1" w:rsidRDefault="0045283F" w:rsidP="005A30DC">
            <w:pPr>
              <w:jc w:val="both"/>
              <w:rPr>
                <w:rFonts w:ascii="Cambria" w:hAnsi="Cambria"/>
                <w:sz w:val="22"/>
                <w:szCs w:val="22"/>
              </w:rPr>
            </w:pPr>
            <w:r w:rsidRPr="00C12FD1">
              <w:rPr>
                <w:rFonts w:ascii="Cambria" w:hAnsi="Cambria"/>
                <w:sz w:val="22"/>
                <w:szCs w:val="22"/>
              </w:rPr>
              <w:t>1. redovito pratiti nastavu i aktivno sudjelovati u svim oblicima nastave, posebno u vježbama</w:t>
            </w:r>
          </w:p>
          <w:p w14:paraId="421E3FA8" w14:textId="77777777" w:rsidR="0045283F" w:rsidRPr="00C12FD1" w:rsidRDefault="0045283F" w:rsidP="005A30DC">
            <w:pPr>
              <w:jc w:val="both"/>
              <w:rPr>
                <w:rFonts w:ascii="Cambria" w:hAnsi="Cambria"/>
                <w:sz w:val="22"/>
                <w:szCs w:val="22"/>
              </w:rPr>
            </w:pPr>
            <w:r w:rsidRPr="00C12FD1">
              <w:rPr>
                <w:rFonts w:ascii="Cambria" w:hAnsi="Cambria"/>
                <w:sz w:val="22"/>
                <w:szCs w:val="22"/>
              </w:rPr>
              <w:t>2. izraditi praktične radove (vježbe)</w:t>
            </w:r>
          </w:p>
          <w:p w14:paraId="1D7CDD5C" w14:textId="77777777" w:rsidR="0045283F" w:rsidRPr="00C12FD1" w:rsidRDefault="0045283F" w:rsidP="005A30DC">
            <w:pPr>
              <w:jc w:val="both"/>
              <w:rPr>
                <w:rFonts w:ascii="Cambria" w:hAnsi="Cambria"/>
                <w:sz w:val="22"/>
                <w:szCs w:val="22"/>
              </w:rPr>
            </w:pPr>
            <w:r w:rsidRPr="00C12FD1">
              <w:rPr>
                <w:rFonts w:ascii="Cambria" w:hAnsi="Cambria"/>
                <w:sz w:val="22"/>
                <w:szCs w:val="22"/>
              </w:rPr>
              <w:t>3. položiti pismeni ispit.</w:t>
            </w:r>
          </w:p>
          <w:p w14:paraId="5A44D748" w14:textId="77777777" w:rsidR="0045283F" w:rsidRPr="006A55E7" w:rsidRDefault="0045283F" w:rsidP="005A30DC">
            <w:pPr>
              <w:jc w:val="both"/>
              <w:rPr>
                <w:rFonts w:ascii="Cambria" w:hAnsi="Cambria"/>
                <w:sz w:val="22"/>
                <w:szCs w:val="22"/>
              </w:rPr>
            </w:pPr>
            <w:r w:rsidRPr="00C12FD1">
              <w:rPr>
                <w:rFonts w:ascii="Cambria" w:hAnsi="Cambria"/>
                <w:sz w:val="22"/>
                <w:szCs w:val="22"/>
              </w:rPr>
              <w:t>Napomena uz obvezu pod točkom 2. Student/studentica treba napisati praktične radove u zadanome roku. Ako ne riješi obveze do zadanoga roka, tada gubi pravo na ECTS-e iz kolegija u toj akademskoj godini. Rokovi se u ovome kolegiju u potpunosti poštuju.</w:t>
            </w:r>
          </w:p>
        </w:tc>
      </w:tr>
      <w:tr w:rsidR="0045283F" w:rsidRPr="006A55E7" w14:paraId="3F9C9714"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58B319" w14:textId="77777777" w:rsidR="0045283F" w:rsidRPr="006A55E7" w:rsidRDefault="0045283F" w:rsidP="005A30DC">
            <w:pPr>
              <w:rPr>
                <w:rFonts w:ascii="Cambria" w:hAnsi="Cambria"/>
                <w:sz w:val="22"/>
                <w:szCs w:val="22"/>
              </w:rPr>
            </w:pPr>
            <w:r w:rsidRPr="006A55E7">
              <w:rPr>
                <w:rFonts w:ascii="Cambria" w:hAnsi="Cambria"/>
                <w:sz w:val="22"/>
                <w:szCs w:val="22"/>
                <w:lang w:val="en-US"/>
              </w:rPr>
              <w:t>Rokovi ispita i kolokvija</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5DB7823" w14:textId="58BE7D57" w:rsidR="0045283F" w:rsidRPr="006A55E7" w:rsidRDefault="0045283F" w:rsidP="005A30DC">
            <w:pPr>
              <w:rPr>
                <w:rFonts w:ascii="Cambria" w:hAnsi="Cambria"/>
                <w:sz w:val="22"/>
                <w:szCs w:val="22"/>
              </w:rPr>
            </w:pPr>
            <w:r>
              <w:rPr>
                <w:rFonts w:ascii="Cambria" w:hAnsi="Cambria"/>
                <w:sz w:val="22"/>
                <w:szCs w:val="22"/>
              </w:rPr>
              <w:t xml:space="preserve"> </w:t>
            </w:r>
            <w:r w:rsidRPr="006A55E7">
              <w:rPr>
                <w:rFonts w:ascii="Cambria" w:hAnsi="Cambria"/>
                <w:sz w:val="22"/>
                <w:szCs w:val="22"/>
              </w:rPr>
              <w:t>Objavljuju se u ISVU sustavu.</w:t>
            </w:r>
          </w:p>
        </w:tc>
      </w:tr>
      <w:tr w:rsidR="0045283F" w:rsidRPr="006A55E7" w14:paraId="5A2BF039" w14:textId="77777777" w:rsidTr="005A30DC">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5CB53A" w14:textId="77777777" w:rsidR="0045283F" w:rsidRPr="006A55E7" w:rsidRDefault="0045283F" w:rsidP="005A30DC">
            <w:pPr>
              <w:rPr>
                <w:rFonts w:ascii="Cambria" w:hAnsi="Cambria"/>
                <w:sz w:val="22"/>
                <w:szCs w:val="22"/>
              </w:rPr>
            </w:pPr>
            <w:r w:rsidRPr="006A55E7">
              <w:rPr>
                <w:rFonts w:ascii="Cambria" w:hAnsi="Cambria"/>
                <w:sz w:val="22"/>
                <w:szCs w:val="22"/>
              </w:rPr>
              <w:t xml:space="preserve">Ostale važne činjenice </w:t>
            </w:r>
            <w:r w:rsidRPr="006A55E7">
              <w:rPr>
                <w:rFonts w:ascii="Cambria" w:hAnsi="Cambria"/>
                <w:sz w:val="22"/>
                <w:szCs w:val="22"/>
                <w:lang w:val="it-IT"/>
              </w:rPr>
              <w:t>vezane uz kolegij</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0A15F8B" w14:textId="77777777" w:rsidR="0045283F" w:rsidRPr="006A55E7" w:rsidRDefault="0045283F" w:rsidP="0045283F">
            <w:pPr>
              <w:rPr>
                <w:rFonts w:ascii="Cambria" w:hAnsi="Cambria"/>
                <w:sz w:val="22"/>
                <w:szCs w:val="22"/>
              </w:rPr>
            </w:pPr>
            <w:r w:rsidRPr="006A55E7">
              <w:rPr>
                <w:rFonts w:ascii="Cambria" w:hAnsi="Cambria"/>
                <w:sz w:val="22"/>
                <w:szCs w:val="22"/>
              </w:rPr>
              <w:t>Kolegiji će se odvijati putem predavanja i diskusije sa studentima.</w:t>
            </w:r>
          </w:p>
          <w:p w14:paraId="49DB1982" w14:textId="77777777" w:rsidR="0045283F" w:rsidRPr="006A55E7" w:rsidRDefault="0045283F" w:rsidP="0045283F">
            <w:pPr>
              <w:rPr>
                <w:rFonts w:ascii="Cambria" w:hAnsi="Cambria"/>
                <w:sz w:val="22"/>
                <w:szCs w:val="22"/>
              </w:rPr>
            </w:pPr>
            <w:r w:rsidRPr="006A55E7">
              <w:rPr>
                <w:rFonts w:ascii="Cambria" w:hAnsi="Cambria"/>
                <w:sz w:val="22"/>
                <w:szCs w:val="22"/>
              </w:rPr>
              <w:t>Povremeno će se stvarati radne grupe u kojima će studenti imati diskutirati o gradivu kolegija.</w:t>
            </w:r>
          </w:p>
          <w:p w14:paraId="756E6B0A" w14:textId="77777777" w:rsidR="0045283F" w:rsidRPr="006A55E7" w:rsidRDefault="0045283F" w:rsidP="0045283F">
            <w:pPr>
              <w:rPr>
                <w:rFonts w:ascii="Cambria" w:hAnsi="Cambria"/>
                <w:sz w:val="22"/>
                <w:szCs w:val="22"/>
              </w:rPr>
            </w:pPr>
            <w:r w:rsidRPr="006A55E7">
              <w:rPr>
                <w:rFonts w:ascii="Cambria" w:hAnsi="Cambria"/>
                <w:sz w:val="22"/>
                <w:szCs w:val="22"/>
              </w:rPr>
              <w:t>Predviđeno je korištenje multimedijalnih materijala.</w:t>
            </w:r>
          </w:p>
          <w:p w14:paraId="280D49A2" w14:textId="77777777" w:rsidR="0045283F" w:rsidRPr="006A55E7" w:rsidRDefault="0045283F" w:rsidP="0045283F">
            <w:pPr>
              <w:pStyle w:val="Tekstkomentara"/>
              <w:rPr>
                <w:rFonts w:ascii="Cambria" w:hAnsi="Cambria"/>
                <w:sz w:val="22"/>
                <w:szCs w:val="22"/>
              </w:rPr>
            </w:pPr>
            <w:r w:rsidRPr="006A55E7">
              <w:rPr>
                <w:rFonts w:ascii="Cambria" w:hAnsi="Cambria"/>
                <w:sz w:val="22"/>
                <w:szCs w:val="22"/>
              </w:rPr>
              <w:t>U slučaju održavanja nastave na daljinu, moguće je odstupanje u:</w:t>
            </w:r>
          </w:p>
          <w:p w14:paraId="20CE8E04" w14:textId="77777777" w:rsidR="0045283F" w:rsidRPr="006A55E7" w:rsidRDefault="0045283F" w:rsidP="0045283F">
            <w:pPr>
              <w:pStyle w:val="Tekstkomentara"/>
              <w:rPr>
                <w:rFonts w:ascii="Cambria" w:hAnsi="Cambria"/>
                <w:sz w:val="22"/>
                <w:szCs w:val="22"/>
              </w:rPr>
            </w:pPr>
            <w:r w:rsidRPr="006A55E7">
              <w:rPr>
                <w:rFonts w:ascii="Cambria" w:hAnsi="Cambria"/>
                <w:sz w:val="22"/>
                <w:szCs w:val="22"/>
              </w:rPr>
              <w:t>- mjestu izvođenja kolegija</w:t>
            </w:r>
          </w:p>
          <w:p w14:paraId="2F2AF1D7" w14:textId="77777777" w:rsidR="0045283F" w:rsidRPr="006A55E7" w:rsidRDefault="0045283F" w:rsidP="0045283F">
            <w:pPr>
              <w:pStyle w:val="Tekstkomentara"/>
              <w:rPr>
                <w:rFonts w:ascii="Cambria" w:hAnsi="Cambria"/>
                <w:sz w:val="22"/>
                <w:szCs w:val="22"/>
              </w:rPr>
            </w:pPr>
            <w:r w:rsidRPr="006A55E7">
              <w:rPr>
                <w:rFonts w:ascii="Cambria" w:hAnsi="Cambria"/>
                <w:sz w:val="22"/>
                <w:szCs w:val="22"/>
              </w:rPr>
              <w:t>- provedbi aktivnosti, metodama tumačenja i poučavanja i načinima vrednovanja</w:t>
            </w:r>
          </w:p>
          <w:p w14:paraId="1D8C9C66" w14:textId="77777777" w:rsidR="0045283F" w:rsidRPr="006A55E7" w:rsidRDefault="0045283F" w:rsidP="0045283F">
            <w:pPr>
              <w:pStyle w:val="Tekstkomentara"/>
              <w:rPr>
                <w:rFonts w:ascii="Cambria" w:hAnsi="Cambria"/>
                <w:sz w:val="22"/>
                <w:szCs w:val="22"/>
              </w:rPr>
            </w:pPr>
            <w:r w:rsidRPr="006A55E7">
              <w:rPr>
                <w:rFonts w:ascii="Cambria" w:hAnsi="Cambria"/>
                <w:sz w:val="22"/>
                <w:szCs w:val="22"/>
              </w:rPr>
              <w:t>- studentskim obvezama</w:t>
            </w:r>
          </w:p>
          <w:p w14:paraId="3658BFFC" w14:textId="77777777" w:rsidR="0045283F" w:rsidRPr="006A55E7" w:rsidRDefault="0045283F" w:rsidP="0045283F">
            <w:pPr>
              <w:pStyle w:val="Tekstkomentara"/>
              <w:rPr>
                <w:rFonts w:ascii="Cambria" w:hAnsi="Cambria"/>
                <w:sz w:val="22"/>
                <w:szCs w:val="22"/>
              </w:rPr>
            </w:pPr>
            <w:r w:rsidRPr="006A55E7">
              <w:rPr>
                <w:rFonts w:ascii="Cambria" w:hAnsi="Cambria"/>
                <w:sz w:val="22"/>
                <w:szCs w:val="22"/>
              </w:rPr>
              <w:t>- dostupnoj literaturi.</w:t>
            </w:r>
          </w:p>
          <w:p w14:paraId="2F6CBF6F" w14:textId="672927F6" w:rsidR="0045283F" w:rsidRPr="006A55E7" w:rsidRDefault="0045283F" w:rsidP="0045283F">
            <w:pPr>
              <w:pStyle w:val="Tekstkomentara"/>
              <w:rPr>
                <w:rFonts w:ascii="Cambria" w:hAnsi="Cambria"/>
                <w:sz w:val="22"/>
                <w:szCs w:val="22"/>
              </w:rPr>
            </w:pPr>
            <w:r w:rsidRPr="006A55E7">
              <w:rPr>
                <w:rFonts w:ascii="Cambria" w:hAnsi="Cambria"/>
                <w:sz w:val="22"/>
                <w:szCs w:val="22"/>
              </w:rPr>
              <w:t>O tome će nositeljica kolegija obavijestiti</w:t>
            </w:r>
            <w:r>
              <w:rPr>
                <w:rFonts w:ascii="Cambria" w:hAnsi="Cambria"/>
                <w:sz w:val="22"/>
                <w:szCs w:val="22"/>
              </w:rPr>
              <w:t xml:space="preserve"> </w:t>
            </w:r>
            <w:r w:rsidRPr="006A55E7">
              <w:rPr>
                <w:rFonts w:ascii="Cambria" w:hAnsi="Cambria"/>
                <w:sz w:val="22"/>
                <w:szCs w:val="22"/>
              </w:rPr>
              <w:t>studente i studentice kad se nastava na daljinu počne održavati.</w:t>
            </w:r>
          </w:p>
          <w:p w14:paraId="79F8D5B8" w14:textId="77777777" w:rsidR="0045283F" w:rsidRPr="006A55E7" w:rsidRDefault="0045283F" w:rsidP="005A30DC">
            <w:pPr>
              <w:jc w:val="both"/>
              <w:rPr>
                <w:rFonts w:ascii="Cambria" w:hAnsi="Cambria"/>
                <w:sz w:val="22"/>
                <w:szCs w:val="22"/>
              </w:rPr>
            </w:pPr>
            <w:r w:rsidRPr="006A55E7">
              <w:rPr>
                <w:rFonts w:ascii="Cambria" w:hAnsi="Cambria"/>
                <w:sz w:val="22"/>
                <w:szCs w:val="22"/>
              </w:rPr>
              <w:t>Ishodi učenja ostaju nepromijenjeni.</w:t>
            </w:r>
          </w:p>
        </w:tc>
      </w:tr>
      <w:tr w:rsidR="0045283F" w:rsidRPr="006A55E7" w14:paraId="5DBACBA7" w14:textId="77777777" w:rsidTr="0045283F">
        <w:trPr>
          <w:trHeight w:val="617"/>
        </w:trPr>
        <w:tc>
          <w:tcPr>
            <w:tcW w:w="242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ABA8A0" w14:textId="77777777" w:rsidR="0045283F" w:rsidRPr="006A55E7" w:rsidRDefault="0045283F" w:rsidP="005A30DC">
            <w:pPr>
              <w:rPr>
                <w:rFonts w:ascii="Cambria" w:hAnsi="Cambria"/>
                <w:sz w:val="22"/>
                <w:szCs w:val="22"/>
              </w:rPr>
            </w:pPr>
            <w:r w:rsidRPr="006A55E7">
              <w:rPr>
                <w:rFonts w:ascii="Cambria" w:hAnsi="Cambria"/>
                <w:sz w:val="22"/>
                <w:szCs w:val="22"/>
              </w:rPr>
              <w:t>Literatura</w:t>
            </w:r>
          </w:p>
        </w:tc>
        <w:tc>
          <w:tcPr>
            <w:tcW w:w="649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E70EDDF" w14:textId="77777777" w:rsidR="0045283F" w:rsidRPr="00C12FD1" w:rsidRDefault="0045283F" w:rsidP="005A30DC">
            <w:pPr>
              <w:jc w:val="both"/>
              <w:rPr>
                <w:rFonts w:ascii="Cambria" w:hAnsi="Cambria"/>
                <w:sz w:val="22"/>
                <w:szCs w:val="22"/>
              </w:rPr>
            </w:pPr>
            <w:r w:rsidRPr="00C12FD1">
              <w:rPr>
                <w:rFonts w:ascii="Cambria" w:hAnsi="Cambria"/>
                <w:sz w:val="22"/>
                <w:szCs w:val="22"/>
              </w:rPr>
              <w:t>Obvezna:</w:t>
            </w:r>
          </w:p>
          <w:p w14:paraId="7D62657D" w14:textId="77777777" w:rsidR="0045283F" w:rsidRPr="00C12FD1" w:rsidRDefault="0045283F" w:rsidP="005A30DC">
            <w:pPr>
              <w:jc w:val="both"/>
              <w:rPr>
                <w:rFonts w:ascii="Cambria" w:hAnsi="Cambria"/>
                <w:sz w:val="22"/>
                <w:szCs w:val="22"/>
              </w:rPr>
            </w:pPr>
            <w:r w:rsidRPr="00C12FD1">
              <w:rPr>
                <w:rFonts w:ascii="Cambria" w:hAnsi="Cambria"/>
                <w:sz w:val="22"/>
                <w:szCs w:val="22"/>
              </w:rPr>
              <w:t>1. Došen-Dobud, A., (2016), Dijete – istraživač i stvaralac. Zagreb: Alinea.</w:t>
            </w:r>
          </w:p>
          <w:p w14:paraId="42DC78C0" w14:textId="77777777" w:rsidR="0045283F" w:rsidRPr="00C12FD1" w:rsidRDefault="0045283F" w:rsidP="005A30DC">
            <w:pPr>
              <w:jc w:val="both"/>
              <w:rPr>
                <w:rFonts w:ascii="Cambria" w:hAnsi="Cambria"/>
                <w:sz w:val="22"/>
                <w:szCs w:val="22"/>
              </w:rPr>
            </w:pPr>
            <w:r w:rsidRPr="00C12FD1">
              <w:rPr>
                <w:rFonts w:ascii="Cambria" w:hAnsi="Cambria"/>
                <w:sz w:val="22"/>
                <w:szCs w:val="22"/>
              </w:rPr>
              <w:t>2. Nenadić, S. (2002), Odgoj u jaslicama. Imotski: Potjeh.</w:t>
            </w:r>
          </w:p>
          <w:p w14:paraId="1F113FD5" w14:textId="77777777" w:rsidR="0045283F" w:rsidRPr="00C12FD1" w:rsidRDefault="0045283F" w:rsidP="005A30DC">
            <w:pPr>
              <w:jc w:val="both"/>
              <w:rPr>
                <w:rFonts w:ascii="Cambria" w:hAnsi="Cambria"/>
                <w:sz w:val="22"/>
                <w:szCs w:val="22"/>
              </w:rPr>
            </w:pPr>
            <w:r w:rsidRPr="00C12FD1">
              <w:rPr>
                <w:rFonts w:ascii="Cambria" w:hAnsi="Cambria"/>
                <w:sz w:val="22"/>
                <w:szCs w:val="22"/>
              </w:rPr>
              <w:t>3. Stokes Szanton, E. (2005), Kurikulum za jaslice. Zagreb: Pučko otvoreno učilište Korak po korak.</w:t>
            </w:r>
          </w:p>
          <w:p w14:paraId="73CA9F4C" w14:textId="77777777" w:rsidR="0045283F" w:rsidRPr="00C12FD1" w:rsidRDefault="0045283F" w:rsidP="005A30DC">
            <w:pPr>
              <w:jc w:val="both"/>
              <w:rPr>
                <w:rFonts w:ascii="Cambria" w:hAnsi="Cambria"/>
                <w:sz w:val="22"/>
                <w:szCs w:val="22"/>
              </w:rPr>
            </w:pPr>
            <w:r w:rsidRPr="00C12FD1">
              <w:rPr>
                <w:rFonts w:ascii="Cambria" w:hAnsi="Cambria"/>
                <w:sz w:val="22"/>
                <w:szCs w:val="22"/>
              </w:rPr>
              <w:t>Izborna:</w:t>
            </w:r>
          </w:p>
          <w:p w14:paraId="3F4E2D68" w14:textId="77777777" w:rsidR="0045283F" w:rsidRPr="00C12FD1" w:rsidRDefault="0045283F" w:rsidP="005A30DC">
            <w:pPr>
              <w:jc w:val="both"/>
              <w:rPr>
                <w:rFonts w:ascii="Cambria" w:hAnsi="Cambria"/>
                <w:sz w:val="22"/>
                <w:szCs w:val="22"/>
              </w:rPr>
            </w:pPr>
            <w:r w:rsidRPr="00C12FD1">
              <w:rPr>
                <w:rFonts w:ascii="Cambria" w:hAnsi="Cambria"/>
                <w:sz w:val="22"/>
                <w:szCs w:val="22"/>
              </w:rPr>
              <w:t>1. Došen-Dobud, A. (2004), S djecom u jaslicama. Zagreb: Alinea.</w:t>
            </w:r>
          </w:p>
          <w:p w14:paraId="3530BFEE" w14:textId="77777777" w:rsidR="0045283F" w:rsidRPr="00C12FD1" w:rsidRDefault="0045283F" w:rsidP="005A30DC">
            <w:pPr>
              <w:jc w:val="both"/>
              <w:rPr>
                <w:rFonts w:ascii="Cambria" w:hAnsi="Cambria"/>
                <w:sz w:val="22"/>
                <w:szCs w:val="22"/>
              </w:rPr>
            </w:pPr>
            <w:r w:rsidRPr="00C12FD1">
              <w:rPr>
                <w:rFonts w:ascii="Cambria" w:hAnsi="Cambria"/>
                <w:sz w:val="22"/>
                <w:szCs w:val="22"/>
              </w:rPr>
              <w:t>2. Miljak, A. (1991), Istraživanje procesa odgoja i njege u dječjim jaslicama. Zagreb. Školska knjiga.</w:t>
            </w:r>
          </w:p>
          <w:p w14:paraId="2A3FDC70" w14:textId="77777777" w:rsidR="0045283F" w:rsidRPr="00C12FD1" w:rsidRDefault="0045283F" w:rsidP="005A30DC">
            <w:pPr>
              <w:jc w:val="both"/>
              <w:rPr>
                <w:rFonts w:ascii="Cambria" w:hAnsi="Cambria"/>
                <w:sz w:val="22"/>
                <w:szCs w:val="22"/>
              </w:rPr>
            </w:pPr>
            <w:r w:rsidRPr="00C12FD1">
              <w:rPr>
                <w:rFonts w:ascii="Cambria" w:hAnsi="Cambria"/>
                <w:sz w:val="22"/>
                <w:szCs w:val="22"/>
              </w:rPr>
              <w:t>3. Mirisi djetinjstva: kultura vrtića (2009). Zbornik radova / 15. dani predškolskog odgoja Splitsko-dalmatinske županije. Split: Dječji vrtić "Radost" i Dječji vrtić "Marjan".</w:t>
            </w:r>
          </w:p>
          <w:p w14:paraId="6EF87965" w14:textId="77777777" w:rsidR="0045283F" w:rsidRPr="00C12FD1" w:rsidRDefault="0045283F" w:rsidP="005A30DC">
            <w:pPr>
              <w:jc w:val="both"/>
              <w:rPr>
                <w:rFonts w:ascii="Cambria" w:hAnsi="Cambria"/>
                <w:sz w:val="22"/>
                <w:szCs w:val="22"/>
              </w:rPr>
            </w:pPr>
            <w:r w:rsidRPr="00C12FD1">
              <w:rPr>
                <w:rFonts w:ascii="Cambria" w:hAnsi="Cambria"/>
                <w:sz w:val="22"/>
                <w:szCs w:val="22"/>
              </w:rPr>
              <w:t>4. Rade, R. (2002), Malo dijete i prostor: igranje bez igračaka. Zagreb: Foto marketing.</w:t>
            </w:r>
          </w:p>
          <w:p w14:paraId="4D56072F" w14:textId="77777777" w:rsidR="0045283F" w:rsidRPr="00C12FD1" w:rsidRDefault="0045283F" w:rsidP="005A30DC">
            <w:pPr>
              <w:jc w:val="both"/>
              <w:rPr>
                <w:rFonts w:ascii="Cambria" w:hAnsi="Cambria"/>
                <w:sz w:val="22"/>
                <w:szCs w:val="22"/>
              </w:rPr>
            </w:pPr>
            <w:r w:rsidRPr="00C12FD1">
              <w:rPr>
                <w:rFonts w:ascii="Cambria" w:hAnsi="Cambria"/>
                <w:sz w:val="22"/>
                <w:szCs w:val="22"/>
              </w:rPr>
              <w:t>5. Sestra odgajateljica u jaslicama i dječjem vrtiću: priručnik za njegu i odgoj djeteta do treće godine života (1982). U redakciji: Kovrigine, M. D.: 2. izdanje. Zagreb: Školska knjiga.</w:t>
            </w:r>
          </w:p>
          <w:p w14:paraId="785E7AB3" w14:textId="77777777" w:rsidR="0045283F" w:rsidRPr="00C12FD1" w:rsidRDefault="0045283F" w:rsidP="005A30DC">
            <w:pPr>
              <w:jc w:val="both"/>
              <w:rPr>
                <w:rFonts w:ascii="Cambria" w:hAnsi="Cambria"/>
                <w:sz w:val="22"/>
                <w:szCs w:val="22"/>
              </w:rPr>
            </w:pPr>
            <w:r w:rsidRPr="00C12FD1">
              <w:rPr>
                <w:rFonts w:ascii="Cambria" w:hAnsi="Cambria"/>
                <w:sz w:val="22"/>
                <w:szCs w:val="22"/>
              </w:rPr>
              <w:t>6. Špoljar, K. (2001), Poticanje razvoja dječje socijalne kompetencije: dimenzija kvalitete odgojno-obrazovnog procesa u vrtiću. Zbornik Učiteljske akademije u Zagrebu, 3(2001), 1(3); str. 67-75.</w:t>
            </w:r>
          </w:p>
          <w:p w14:paraId="5B96230E" w14:textId="77777777" w:rsidR="0045283F" w:rsidRPr="00C12FD1" w:rsidRDefault="0045283F" w:rsidP="005A30DC">
            <w:pPr>
              <w:jc w:val="both"/>
              <w:rPr>
                <w:rFonts w:ascii="Cambria" w:hAnsi="Cambria"/>
                <w:sz w:val="22"/>
                <w:szCs w:val="22"/>
              </w:rPr>
            </w:pPr>
            <w:r w:rsidRPr="00C12FD1">
              <w:rPr>
                <w:rFonts w:ascii="Cambria" w:hAnsi="Cambria"/>
                <w:sz w:val="22"/>
                <w:szCs w:val="22"/>
              </w:rPr>
              <w:lastRenderedPageBreak/>
              <w:t>7. Šagud, M. (2001), Simbolička igra predškolskog djeteta u institucijskom kontekstu. Napredak, 142(2001),1; str. 61-70.</w:t>
            </w:r>
          </w:p>
          <w:p w14:paraId="0845181D" w14:textId="4A984B79" w:rsidR="0045283F" w:rsidRPr="006A55E7" w:rsidRDefault="0045283F" w:rsidP="005A30DC">
            <w:pPr>
              <w:jc w:val="both"/>
              <w:rPr>
                <w:rFonts w:ascii="Cambria" w:hAnsi="Cambria"/>
                <w:sz w:val="22"/>
                <w:szCs w:val="22"/>
              </w:rPr>
            </w:pPr>
            <w:r w:rsidRPr="00C12FD1">
              <w:rPr>
                <w:rFonts w:ascii="Cambria" w:hAnsi="Cambria"/>
                <w:sz w:val="22"/>
                <w:szCs w:val="22"/>
              </w:rPr>
              <w:t xml:space="preserve">8. Praćenje stručnih časopisa (Napredak, Školski vjesnik, Život i škola, </w:t>
            </w:r>
            <w:r w:rsidRPr="00C12FD1">
              <w:rPr>
                <w:rFonts w:ascii="Cambria" w:hAnsi="Cambria"/>
                <w:sz w:val="22"/>
                <w:szCs w:val="22"/>
              </w:rPr>
              <w:tab/>
              <w:t>Zrno,...) te prikupljanje informacija mrežnim uslugama.</w:t>
            </w:r>
          </w:p>
        </w:tc>
      </w:tr>
    </w:tbl>
    <w:p w14:paraId="6223AB92" w14:textId="77777777" w:rsidR="0045283F" w:rsidRDefault="0045283F" w:rsidP="0045283F"/>
    <w:p w14:paraId="7D390A54" w14:textId="77777777" w:rsidR="00E6330B" w:rsidRPr="0045283F" w:rsidRDefault="00E6330B" w:rsidP="00175DFD">
      <w:pPr>
        <w:spacing w:after="160" w:line="259" w:lineRule="auto"/>
        <w:rPr>
          <w:rStyle w:val="Istaknuto"/>
          <w:i w:val="0"/>
          <w:iCs w:val="0"/>
        </w:rPr>
      </w:pPr>
    </w:p>
    <w:sectPr w:rsidR="00E6330B" w:rsidRPr="0045283F" w:rsidSect="00166758">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ans-serif">
    <w:altName w:val="MS Gothic"/>
    <w:charset w:val="8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3BD59A"/>
    <w:multiLevelType w:val="singleLevel"/>
    <w:tmpl w:val="8C3BD59A"/>
    <w:lvl w:ilvl="0">
      <w:start w:val="1"/>
      <w:numFmt w:val="decimal"/>
      <w:suff w:val="space"/>
      <w:lvlText w:val="%1."/>
      <w:lvlJc w:val="left"/>
    </w:lvl>
  </w:abstractNum>
  <w:abstractNum w:abstractNumId="1" w15:restartNumberingAfterBreak="0">
    <w:nsid w:val="B66F2F2A"/>
    <w:multiLevelType w:val="singleLevel"/>
    <w:tmpl w:val="B66F2F2A"/>
    <w:lvl w:ilvl="0">
      <w:start w:val="1"/>
      <w:numFmt w:val="decimal"/>
      <w:suff w:val="space"/>
      <w:lvlText w:val="%1."/>
      <w:lvlJc w:val="left"/>
    </w:lvl>
  </w:abstractNum>
  <w:abstractNum w:abstractNumId="2" w15:restartNumberingAfterBreak="0">
    <w:nsid w:val="C4D89361"/>
    <w:multiLevelType w:val="singleLevel"/>
    <w:tmpl w:val="C4D89361"/>
    <w:lvl w:ilvl="0">
      <w:start w:val="1"/>
      <w:numFmt w:val="decimal"/>
      <w:suff w:val="space"/>
      <w:lvlText w:val="%1."/>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numFmt w:val="bullet"/>
      <w:lvlText w:val="-"/>
      <w:lvlJc w:val="left"/>
      <w:pPr>
        <w:tabs>
          <w:tab w:val="num" w:pos="1080"/>
        </w:tabs>
        <w:ind w:left="1080" w:hanging="360"/>
      </w:pPr>
      <w:rPr>
        <w:rFonts w:ascii="OpenSymbol" w:hAnsi="OpenSymbol"/>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32D14E0"/>
    <w:multiLevelType w:val="hybridMultilevel"/>
    <w:tmpl w:val="10EC7232"/>
    <w:lvl w:ilvl="0" w:tplc="ABFC66B2">
      <w:start w:val="1"/>
      <w:numFmt w:val="decimal"/>
      <w:lvlText w:val="%1."/>
      <w:lvlJc w:val="left"/>
      <w:pPr>
        <w:ind w:left="738" w:hanging="360"/>
      </w:pPr>
      <w:rPr>
        <w:rFonts w:hint="default"/>
      </w:rPr>
    </w:lvl>
    <w:lvl w:ilvl="1" w:tplc="041A0019" w:tentative="1">
      <w:start w:val="1"/>
      <w:numFmt w:val="lowerLetter"/>
      <w:lvlText w:val="%2."/>
      <w:lvlJc w:val="left"/>
      <w:pPr>
        <w:ind w:left="1458" w:hanging="360"/>
      </w:pPr>
    </w:lvl>
    <w:lvl w:ilvl="2" w:tplc="041A001B" w:tentative="1">
      <w:start w:val="1"/>
      <w:numFmt w:val="lowerRoman"/>
      <w:lvlText w:val="%3."/>
      <w:lvlJc w:val="right"/>
      <w:pPr>
        <w:ind w:left="2178" w:hanging="180"/>
      </w:pPr>
    </w:lvl>
    <w:lvl w:ilvl="3" w:tplc="041A000F" w:tentative="1">
      <w:start w:val="1"/>
      <w:numFmt w:val="decimal"/>
      <w:lvlText w:val="%4."/>
      <w:lvlJc w:val="left"/>
      <w:pPr>
        <w:ind w:left="2898" w:hanging="360"/>
      </w:pPr>
    </w:lvl>
    <w:lvl w:ilvl="4" w:tplc="041A0019" w:tentative="1">
      <w:start w:val="1"/>
      <w:numFmt w:val="lowerLetter"/>
      <w:lvlText w:val="%5."/>
      <w:lvlJc w:val="left"/>
      <w:pPr>
        <w:ind w:left="3618" w:hanging="360"/>
      </w:pPr>
    </w:lvl>
    <w:lvl w:ilvl="5" w:tplc="041A001B" w:tentative="1">
      <w:start w:val="1"/>
      <w:numFmt w:val="lowerRoman"/>
      <w:lvlText w:val="%6."/>
      <w:lvlJc w:val="right"/>
      <w:pPr>
        <w:ind w:left="4338" w:hanging="180"/>
      </w:pPr>
    </w:lvl>
    <w:lvl w:ilvl="6" w:tplc="041A000F" w:tentative="1">
      <w:start w:val="1"/>
      <w:numFmt w:val="decimal"/>
      <w:lvlText w:val="%7."/>
      <w:lvlJc w:val="left"/>
      <w:pPr>
        <w:ind w:left="5058" w:hanging="360"/>
      </w:pPr>
    </w:lvl>
    <w:lvl w:ilvl="7" w:tplc="041A0019" w:tentative="1">
      <w:start w:val="1"/>
      <w:numFmt w:val="lowerLetter"/>
      <w:lvlText w:val="%8."/>
      <w:lvlJc w:val="left"/>
      <w:pPr>
        <w:ind w:left="5778" w:hanging="360"/>
      </w:pPr>
    </w:lvl>
    <w:lvl w:ilvl="8" w:tplc="041A001B" w:tentative="1">
      <w:start w:val="1"/>
      <w:numFmt w:val="lowerRoman"/>
      <w:lvlText w:val="%9."/>
      <w:lvlJc w:val="right"/>
      <w:pPr>
        <w:ind w:left="6498" w:hanging="180"/>
      </w:pPr>
    </w:lvl>
  </w:abstractNum>
  <w:abstractNum w:abstractNumId="5" w15:restartNumberingAfterBreak="0">
    <w:nsid w:val="033402BD"/>
    <w:multiLevelType w:val="hybridMultilevel"/>
    <w:tmpl w:val="676C1CC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3EA5C8D"/>
    <w:multiLevelType w:val="hybridMultilevel"/>
    <w:tmpl w:val="36DAA86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50714FF"/>
    <w:multiLevelType w:val="hybridMultilevel"/>
    <w:tmpl w:val="305A4F9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0508343A"/>
    <w:multiLevelType w:val="hybridMultilevel"/>
    <w:tmpl w:val="B22026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7334D6B"/>
    <w:multiLevelType w:val="hybridMultilevel"/>
    <w:tmpl w:val="C47698D8"/>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0" w15:restartNumberingAfterBreak="0">
    <w:nsid w:val="076F4B16"/>
    <w:multiLevelType w:val="hybridMultilevel"/>
    <w:tmpl w:val="C00ABE98"/>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07783345"/>
    <w:multiLevelType w:val="hybridMultilevel"/>
    <w:tmpl w:val="66DA401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083C22A1"/>
    <w:multiLevelType w:val="hybridMultilevel"/>
    <w:tmpl w:val="9744A4D8"/>
    <w:lvl w:ilvl="0" w:tplc="82206E06">
      <w:start w:val="1"/>
      <w:numFmt w:val="decimal"/>
      <w:lvlText w:val="%1."/>
      <w:lvlJc w:val="left"/>
      <w:pPr>
        <w:tabs>
          <w:tab w:val="num" w:pos="720"/>
        </w:tabs>
        <w:ind w:left="720" w:hanging="360"/>
      </w:pPr>
      <w:rPr>
        <w:rFonts w:ascii="Calibri" w:eastAsia="Calibri" w:hAnsi="Calibri"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0A1921A8"/>
    <w:multiLevelType w:val="hybridMultilevel"/>
    <w:tmpl w:val="670EF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A1E46BE"/>
    <w:multiLevelType w:val="hybridMultilevel"/>
    <w:tmpl w:val="461E6C2A"/>
    <w:lvl w:ilvl="0" w:tplc="F18405F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A656426"/>
    <w:multiLevelType w:val="hybridMultilevel"/>
    <w:tmpl w:val="9502E27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0BC377F9"/>
    <w:multiLevelType w:val="hybridMultilevel"/>
    <w:tmpl w:val="B0867A48"/>
    <w:lvl w:ilvl="0" w:tplc="F8A8E700">
      <w:start w:val="1"/>
      <w:numFmt w:val="decimal"/>
      <w:lvlText w:val="%1."/>
      <w:lvlJc w:val="left"/>
      <w:pPr>
        <w:ind w:left="809" w:hanging="360"/>
      </w:pPr>
      <w:rPr>
        <w:rFonts w:hint="default"/>
        <w:sz w:val="22"/>
      </w:rPr>
    </w:lvl>
    <w:lvl w:ilvl="1" w:tplc="041A0019" w:tentative="1">
      <w:start w:val="1"/>
      <w:numFmt w:val="lowerLetter"/>
      <w:lvlText w:val="%2."/>
      <w:lvlJc w:val="left"/>
      <w:pPr>
        <w:ind w:left="1529" w:hanging="360"/>
      </w:pPr>
    </w:lvl>
    <w:lvl w:ilvl="2" w:tplc="041A001B" w:tentative="1">
      <w:start w:val="1"/>
      <w:numFmt w:val="lowerRoman"/>
      <w:lvlText w:val="%3."/>
      <w:lvlJc w:val="right"/>
      <w:pPr>
        <w:ind w:left="2249" w:hanging="180"/>
      </w:pPr>
    </w:lvl>
    <w:lvl w:ilvl="3" w:tplc="041A000F" w:tentative="1">
      <w:start w:val="1"/>
      <w:numFmt w:val="decimal"/>
      <w:lvlText w:val="%4."/>
      <w:lvlJc w:val="left"/>
      <w:pPr>
        <w:ind w:left="2969" w:hanging="360"/>
      </w:pPr>
    </w:lvl>
    <w:lvl w:ilvl="4" w:tplc="041A0019" w:tentative="1">
      <w:start w:val="1"/>
      <w:numFmt w:val="lowerLetter"/>
      <w:lvlText w:val="%5."/>
      <w:lvlJc w:val="left"/>
      <w:pPr>
        <w:ind w:left="3689" w:hanging="360"/>
      </w:pPr>
    </w:lvl>
    <w:lvl w:ilvl="5" w:tplc="041A001B" w:tentative="1">
      <w:start w:val="1"/>
      <w:numFmt w:val="lowerRoman"/>
      <w:lvlText w:val="%6."/>
      <w:lvlJc w:val="right"/>
      <w:pPr>
        <w:ind w:left="4409" w:hanging="180"/>
      </w:pPr>
    </w:lvl>
    <w:lvl w:ilvl="6" w:tplc="041A000F" w:tentative="1">
      <w:start w:val="1"/>
      <w:numFmt w:val="decimal"/>
      <w:lvlText w:val="%7."/>
      <w:lvlJc w:val="left"/>
      <w:pPr>
        <w:ind w:left="5129" w:hanging="360"/>
      </w:pPr>
    </w:lvl>
    <w:lvl w:ilvl="7" w:tplc="041A0019" w:tentative="1">
      <w:start w:val="1"/>
      <w:numFmt w:val="lowerLetter"/>
      <w:lvlText w:val="%8."/>
      <w:lvlJc w:val="left"/>
      <w:pPr>
        <w:ind w:left="5849" w:hanging="360"/>
      </w:pPr>
    </w:lvl>
    <w:lvl w:ilvl="8" w:tplc="041A001B" w:tentative="1">
      <w:start w:val="1"/>
      <w:numFmt w:val="lowerRoman"/>
      <w:lvlText w:val="%9."/>
      <w:lvlJc w:val="right"/>
      <w:pPr>
        <w:ind w:left="6569" w:hanging="180"/>
      </w:pPr>
    </w:lvl>
  </w:abstractNum>
  <w:abstractNum w:abstractNumId="17" w15:restartNumberingAfterBreak="0">
    <w:nsid w:val="0D022643"/>
    <w:multiLevelType w:val="hybridMultilevel"/>
    <w:tmpl w:val="09381C1A"/>
    <w:lvl w:ilvl="0" w:tplc="FE78FD8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0DEE07F7"/>
    <w:multiLevelType w:val="hybridMultilevel"/>
    <w:tmpl w:val="62DE56B6"/>
    <w:lvl w:ilvl="0" w:tplc="B2E0C472">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E840EE0"/>
    <w:multiLevelType w:val="hybridMultilevel"/>
    <w:tmpl w:val="D8BAE43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0E910086"/>
    <w:multiLevelType w:val="hybridMultilevel"/>
    <w:tmpl w:val="9BEAFA20"/>
    <w:lvl w:ilvl="0" w:tplc="041A000F">
      <w:start w:val="1"/>
      <w:numFmt w:val="decimal"/>
      <w:lvlText w:val="%1."/>
      <w:lvlJc w:val="left"/>
      <w:pPr>
        <w:ind w:left="1052" w:hanging="360"/>
      </w:pPr>
    </w:lvl>
    <w:lvl w:ilvl="1" w:tplc="041A0019" w:tentative="1">
      <w:start w:val="1"/>
      <w:numFmt w:val="lowerLetter"/>
      <w:lvlText w:val="%2."/>
      <w:lvlJc w:val="left"/>
      <w:pPr>
        <w:ind w:left="1772" w:hanging="360"/>
      </w:pPr>
    </w:lvl>
    <w:lvl w:ilvl="2" w:tplc="041A001B" w:tentative="1">
      <w:start w:val="1"/>
      <w:numFmt w:val="lowerRoman"/>
      <w:lvlText w:val="%3."/>
      <w:lvlJc w:val="right"/>
      <w:pPr>
        <w:ind w:left="2492" w:hanging="180"/>
      </w:pPr>
    </w:lvl>
    <w:lvl w:ilvl="3" w:tplc="041A000F" w:tentative="1">
      <w:start w:val="1"/>
      <w:numFmt w:val="decimal"/>
      <w:lvlText w:val="%4."/>
      <w:lvlJc w:val="left"/>
      <w:pPr>
        <w:ind w:left="3212" w:hanging="360"/>
      </w:pPr>
    </w:lvl>
    <w:lvl w:ilvl="4" w:tplc="041A0019" w:tentative="1">
      <w:start w:val="1"/>
      <w:numFmt w:val="lowerLetter"/>
      <w:lvlText w:val="%5."/>
      <w:lvlJc w:val="left"/>
      <w:pPr>
        <w:ind w:left="3932" w:hanging="360"/>
      </w:pPr>
    </w:lvl>
    <w:lvl w:ilvl="5" w:tplc="041A001B" w:tentative="1">
      <w:start w:val="1"/>
      <w:numFmt w:val="lowerRoman"/>
      <w:lvlText w:val="%6."/>
      <w:lvlJc w:val="right"/>
      <w:pPr>
        <w:ind w:left="4652" w:hanging="180"/>
      </w:pPr>
    </w:lvl>
    <w:lvl w:ilvl="6" w:tplc="041A000F" w:tentative="1">
      <w:start w:val="1"/>
      <w:numFmt w:val="decimal"/>
      <w:lvlText w:val="%7."/>
      <w:lvlJc w:val="left"/>
      <w:pPr>
        <w:ind w:left="5372" w:hanging="360"/>
      </w:pPr>
    </w:lvl>
    <w:lvl w:ilvl="7" w:tplc="041A0019" w:tentative="1">
      <w:start w:val="1"/>
      <w:numFmt w:val="lowerLetter"/>
      <w:lvlText w:val="%8."/>
      <w:lvlJc w:val="left"/>
      <w:pPr>
        <w:ind w:left="6092" w:hanging="360"/>
      </w:pPr>
    </w:lvl>
    <w:lvl w:ilvl="8" w:tplc="041A001B" w:tentative="1">
      <w:start w:val="1"/>
      <w:numFmt w:val="lowerRoman"/>
      <w:lvlText w:val="%9."/>
      <w:lvlJc w:val="right"/>
      <w:pPr>
        <w:ind w:left="6812" w:hanging="180"/>
      </w:pPr>
    </w:lvl>
  </w:abstractNum>
  <w:abstractNum w:abstractNumId="21" w15:restartNumberingAfterBreak="0">
    <w:nsid w:val="0EDC442C"/>
    <w:multiLevelType w:val="hybridMultilevel"/>
    <w:tmpl w:val="FFA85DB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0FD04FC6"/>
    <w:multiLevelType w:val="hybridMultilevel"/>
    <w:tmpl w:val="331C0B80"/>
    <w:lvl w:ilvl="0" w:tplc="97F8825C">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FD6463E"/>
    <w:multiLevelType w:val="hybridMultilevel"/>
    <w:tmpl w:val="DA82421C"/>
    <w:lvl w:ilvl="0" w:tplc="BB72A0B2">
      <w:start w:val="1"/>
      <w:numFmt w:val="decimal"/>
      <w:lvlText w:val="%1."/>
      <w:lvlJc w:val="left"/>
      <w:pPr>
        <w:ind w:left="145" w:hanging="217"/>
      </w:pPr>
      <w:rPr>
        <w:rFonts w:ascii="Cambria" w:eastAsia="Cambria" w:hAnsi="Cambria" w:cs="Cambria" w:hint="default"/>
        <w:b w:val="0"/>
        <w:bCs w:val="0"/>
        <w:i w:val="0"/>
        <w:iCs w:val="0"/>
        <w:spacing w:val="-1"/>
        <w:w w:val="100"/>
        <w:sz w:val="22"/>
        <w:szCs w:val="22"/>
        <w:lang w:val="hr-HR" w:eastAsia="en-US" w:bidi="ar-SA"/>
      </w:rPr>
    </w:lvl>
    <w:lvl w:ilvl="1" w:tplc="406CD026">
      <w:numFmt w:val="bullet"/>
      <w:lvlText w:val="•"/>
      <w:lvlJc w:val="left"/>
      <w:pPr>
        <w:ind w:left="785" w:hanging="217"/>
      </w:pPr>
      <w:rPr>
        <w:rFonts w:hint="default"/>
        <w:lang w:val="hr-HR" w:eastAsia="en-US" w:bidi="ar-SA"/>
      </w:rPr>
    </w:lvl>
    <w:lvl w:ilvl="2" w:tplc="B8B45A06">
      <w:numFmt w:val="bullet"/>
      <w:lvlText w:val="•"/>
      <w:lvlJc w:val="left"/>
      <w:pPr>
        <w:ind w:left="1431" w:hanging="217"/>
      </w:pPr>
      <w:rPr>
        <w:rFonts w:hint="default"/>
        <w:lang w:val="hr-HR" w:eastAsia="en-US" w:bidi="ar-SA"/>
      </w:rPr>
    </w:lvl>
    <w:lvl w:ilvl="3" w:tplc="0F92CBB2">
      <w:numFmt w:val="bullet"/>
      <w:lvlText w:val="•"/>
      <w:lvlJc w:val="left"/>
      <w:pPr>
        <w:ind w:left="2077" w:hanging="217"/>
      </w:pPr>
      <w:rPr>
        <w:rFonts w:hint="default"/>
        <w:lang w:val="hr-HR" w:eastAsia="en-US" w:bidi="ar-SA"/>
      </w:rPr>
    </w:lvl>
    <w:lvl w:ilvl="4" w:tplc="014C1E00">
      <w:numFmt w:val="bullet"/>
      <w:lvlText w:val="•"/>
      <w:lvlJc w:val="left"/>
      <w:pPr>
        <w:ind w:left="2723" w:hanging="217"/>
      </w:pPr>
      <w:rPr>
        <w:rFonts w:hint="default"/>
        <w:lang w:val="hr-HR" w:eastAsia="en-US" w:bidi="ar-SA"/>
      </w:rPr>
    </w:lvl>
    <w:lvl w:ilvl="5" w:tplc="2FEA948A">
      <w:numFmt w:val="bullet"/>
      <w:lvlText w:val="•"/>
      <w:lvlJc w:val="left"/>
      <w:pPr>
        <w:ind w:left="3369" w:hanging="217"/>
      </w:pPr>
      <w:rPr>
        <w:rFonts w:hint="default"/>
        <w:lang w:val="hr-HR" w:eastAsia="en-US" w:bidi="ar-SA"/>
      </w:rPr>
    </w:lvl>
    <w:lvl w:ilvl="6" w:tplc="F294E04E">
      <w:numFmt w:val="bullet"/>
      <w:lvlText w:val="•"/>
      <w:lvlJc w:val="left"/>
      <w:pPr>
        <w:ind w:left="4015" w:hanging="217"/>
      </w:pPr>
      <w:rPr>
        <w:rFonts w:hint="default"/>
        <w:lang w:val="hr-HR" w:eastAsia="en-US" w:bidi="ar-SA"/>
      </w:rPr>
    </w:lvl>
    <w:lvl w:ilvl="7" w:tplc="AAEC8952">
      <w:numFmt w:val="bullet"/>
      <w:lvlText w:val="•"/>
      <w:lvlJc w:val="left"/>
      <w:pPr>
        <w:ind w:left="4661" w:hanging="217"/>
      </w:pPr>
      <w:rPr>
        <w:rFonts w:hint="default"/>
        <w:lang w:val="hr-HR" w:eastAsia="en-US" w:bidi="ar-SA"/>
      </w:rPr>
    </w:lvl>
    <w:lvl w:ilvl="8" w:tplc="A13042B2">
      <w:numFmt w:val="bullet"/>
      <w:lvlText w:val="•"/>
      <w:lvlJc w:val="left"/>
      <w:pPr>
        <w:ind w:left="5307" w:hanging="217"/>
      </w:pPr>
      <w:rPr>
        <w:rFonts w:hint="default"/>
        <w:lang w:val="hr-HR" w:eastAsia="en-US" w:bidi="ar-SA"/>
      </w:rPr>
    </w:lvl>
  </w:abstractNum>
  <w:abstractNum w:abstractNumId="24" w15:restartNumberingAfterBreak="0">
    <w:nsid w:val="0FE57F85"/>
    <w:multiLevelType w:val="hybridMultilevel"/>
    <w:tmpl w:val="780A901A"/>
    <w:lvl w:ilvl="0" w:tplc="97F8825C">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0024354"/>
    <w:multiLevelType w:val="multilevel"/>
    <w:tmpl w:val="6E3EB9C2"/>
    <w:lvl w:ilvl="0">
      <w:start w:val="1"/>
      <w:numFmt w:val="decimal"/>
      <w:lvlText w:val="%1."/>
      <w:lvlJc w:val="left"/>
      <w:pPr>
        <w:ind w:left="323" w:hanging="217"/>
      </w:pPr>
      <w:rPr>
        <w:rFonts w:ascii="Cambria" w:eastAsia="Cambria" w:hAnsi="Cambria" w:cs="Cambria" w:hint="default"/>
        <w:w w:val="100"/>
        <w:sz w:val="22"/>
        <w:szCs w:val="22"/>
        <w:lang w:val="hr-HR" w:eastAsia="en-US" w:bidi="ar-SA"/>
      </w:rPr>
    </w:lvl>
    <w:lvl w:ilvl="1">
      <w:start w:val="1"/>
      <w:numFmt w:val="decimal"/>
      <w:lvlText w:val="%1.%2."/>
      <w:lvlJc w:val="left"/>
      <w:pPr>
        <w:ind w:left="492" w:hanging="385"/>
      </w:pPr>
      <w:rPr>
        <w:rFonts w:ascii="Cambria" w:eastAsia="Cambria" w:hAnsi="Cambria" w:cs="Cambria" w:hint="default"/>
        <w:w w:val="100"/>
        <w:sz w:val="22"/>
        <w:szCs w:val="22"/>
        <w:lang w:val="hr-HR" w:eastAsia="en-US" w:bidi="ar-SA"/>
      </w:rPr>
    </w:lvl>
    <w:lvl w:ilvl="2">
      <w:numFmt w:val="bullet"/>
      <w:lvlText w:val="•"/>
      <w:lvlJc w:val="left"/>
      <w:pPr>
        <w:ind w:left="1198" w:hanging="385"/>
      </w:pPr>
      <w:rPr>
        <w:rFonts w:hint="default"/>
        <w:lang w:val="hr-HR" w:eastAsia="en-US" w:bidi="ar-SA"/>
      </w:rPr>
    </w:lvl>
    <w:lvl w:ilvl="3">
      <w:numFmt w:val="bullet"/>
      <w:lvlText w:val="•"/>
      <w:lvlJc w:val="left"/>
      <w:pPr>
        <w:ind w:left="1896" w:hanging="385"/>
      </w:pPr>
      <w:rPr>
        <w:rFonts w:hint="default"/>
        <w:lang w:val="hr-HR" w:eastAsia="en-US" w:bidi="ar-SA"/>
      </w:rPr>
    </w:lvl>
    <w:lvl w:ilvl="4">
      <w:numFmt w:val="bullet"/>
      <w:lvlText w:val="•"/>
      <w:lvlJc w:val="left"/>
      <w:pPr>
        <w:ind w:left="2595" w:hanging="385"/>
      </w:pPr>
      <w:rPr>
        <w:rFonts w:hint="default"/>
        <w:lang w:val="hr-HR" w:eastAsia="en-US" w:bidi="ar-SA"/>
      </w:rPr>
    </w:lvl>
    <w:lvl w:ilvl="5">
      <w:numFmt w:val="bullet"/>
      <w:lvlText w:val="•"/>
      <w:lvlJc w:val="left"/>
      <w:pPr>
        <w:ind w:left="3293" w:hanging="385"/>
      </w:pPr>
      <w:rPr>
        <w:rFonts w:hint="default"/>
        <w:lang w:val="hr-HR" w:eastAsia="en-US" w:bidi="ar-SA"/>
      </w:rPr>
    </w:lvl>
    <w:lvl w:ilvl="6">
      <w:numFmt w:val="bullet"/>
      <w:lvlText w:val="•"/>
      <w:lvlJc w:val="left"/>
      <w:pPr>
        <w:ind w:left="3991" w:hanging="385"/>
      </w:pPr>
      <w:rPr>
        <w:rFonts w:hint="default"/>
        <w:lang w:val="hr-HR" w:eastAsia="en-US" w:bidi="ar-SA"/>
      </w:rPr>
    </w:lvl>
    <w:lvl w:ilvl="7">
      <w:numFmt w:val="bullet"/>
      <w:lvlText w:val="•"/>
      <w:lvlJc w:val="left"/>
      <w:pPr>
        <w:ind w:left="4690" w:hanging="385"/>
      </w:pPr>
      <w:rPr>
        <w:rFonts w:hint="default"/>
        <w:lang w:val="hr-HR" w:eastAsia="en-US" w:bidi="ar-SA"/>
      </w:rPr>
    </w:lvl>
    <w:lvl w:ilvl="8">
      <w:numFmt w:val="bullet"/>
      <w:lvlText w:val="•"/>
      <w:lvlJc w:val="left"/>
      <w:pPr>
        <w:ind w:left="5388" w:hanging="385"/>
      </w:pPr>
      <w:rPr>
        <w:rFonts w:hint="default"/>
        <w:lang w:val="hr-HR" w:eastAsia="en-US" w:bidi="ar-SA"/>
      </w:rPr>
    </w:lvl>
  </w:abstractNum>
  <w:abstractNum w:abstractNumId="26" w15:restartNumberingAfterBreak="0">
    <w:nsid w:val="11906B65"/>
    <w:multiLevelType w:val="hybridMultilevel"/>
    <w:tmpl w:val="61D82E10"/>
    <w:lvl w:ilvl="0" w:tplc="8220861E">
      <w:start w:val="1"/>
      <w:numFmt w:val="decimal"/>
      <w:lvlText w:val="%1."/>
      <w:lvlJc w:val="left"/>
      <w:pPr>
        <w:ind w:left="359" w:hanging="217"/>
      </w:pPr>
      <w:rPr>
        <w:rFonts w:ascii="Cambria" w:eastAsia="Calibri" w:hAnsi="Cambria" w:cs="Calibri"/>
        <w:w w:val="100"/>
        <w:sz w:val="22"/>
        <w:szCs w:val="22"/>
        <w:lang w:val="hr-HR" w:eastAsia="en-US" w:bidi="ar-SA"/>
      </w:rPr>
    </w:lvl>
    <w:lvl w:ilvl="1" w:tplc="5B8A4554">
      <w:numFmt w:val="bullet"/>
      <w:lvlText w:val="•"/>
      <w:lvlJc w:val="left"/>
      <w:pPr>
        <w:ind w:left="975" w:hanging="217"/>
      </w:pPr>
      <w:rPr>
        <w:rFonts w:hint="default"/>
        <w:lang w:val="hr-HR" w:eastAsia="en-US" w:bidi="ar-SA"/>
      </w:rPr>
    </w:lvl>
    <w:lvl w:ilvl="2" w:tplc="22FC9A1E">
      <w:numFmt w:val="bullet"/>
      <w:lvlText w:val="•"/>
      <w:lvlJc w:val="left"/>
      <w:pPr>
        <w:ind w:left="1590" w:hanging="217"/>
      </w:pPr>
      <w:rPr>
        <w:rFonts w:hint="default"/>
        <w:lang w:val="hr-HR" w:eastAsia="en-US" w:bidi="ar-SA"/>
      </w:rPr>
    </w:lvl>
    <w:lvl w:ilvl="3" w:tplc="DA06B6C8">
      <w:numFmt w:val="bullet"/>
      <w:lvlText w:val="•"/>
      <w:lvlJc w:val="left"/>
      <w:pPr>
        <w:ind w:left="2205" w:hanging="217"/>
      </w:pPr>
      <w:rPr>
        <w:rFonts w:hint="default"/>
        <w:lang w:val="hr-HR" w:eastAsia="en-US" w:bidi="ar-SA"/>
      </w:rPr>
    </w:lvl>
    <w:lvl w:ilvl="4" w:tplc="AF74A65A">
      <w:numFmt w:val="bullet"/>
      <w:lvlText w:val="•"/>
      <w:lvlJc w:val="left"/>
      <w:pPr>
        <w:ind w:left="2821" w:hanging="217"/>
      </w:pPr>
      <w:rPr>
        <w:rFonts w:hint="default"/>
        <w:lang w:val="hr-HR" w:eastAsia="en-US" w:bidi="ar-SA"/>
      </w:rPr>
    </w:lvl>
    <w:lvl w:ilvl="5" w:tplc="67F2196E">
      <w:numFmt w:val="bullet"/>
      <w:lvlText w:val="•"/>
      <w:lvlJc w:val="left"/>
      <w:pPr>
        <w:ind w:left="3436" w:hanging="217"/>
      </w:pPr>
      <w:rPr>
        <w:rFonts w:hint="default"/>
        <w:lang w:val="hr-HR" w:eastAsia="en-US" w:bidi="ar-SA"/>
      </w:rPr>
    </w:lvl>
    <w:lvl w:ilvl="6" w:tplc="099E64F4">
      <w:numFmt w:val="bullet"/>
      <w:lvlText w:val="•"/>
      <w:lvlJc w:val="left"/>
      <w:pPr>
        <w:ind w:left="4051" w:hanging="217"/>
      </w:pPr>
      <w:rPr>
        <w:rFonts w:hint="default"/>
        <w:lang w:val="hr-HR" w:eastAsia="en-US" w:bidi="ar-SA"/>
      </w:rPr>
    </w:lvl>
    <w:lvl w:ilvl="7" w:tplc="675CCB60">
      <w:numFmt w:val="bullet"/>
      <w:lvlText w:val="•"/>
      <w:lvlJc w:val="left"/>
      <w:pPr>
        <w:ind w:left="4667" w:hanging="217"/>
      </w:pPr>
      <w:rPr>
        <w:rFonts w:hint="default"/>
        <w:lang w:val="hr-HR" w:eastAsia="en-US" w:bidi="ar-SA"/>
      </w:rPr>
    </w:lvl>
    <w:lvl w:ilvl="8" w:tplc="99084004">
      <w:numFmt w:val="bullet"/>
      <w:lvlText w:val="•"/>
      <w:lvlJc w:val="left"/>
      <w:pPr>
        <w:ind w:left="5282" w:hanging="217"/>
      </w:pPr>
      <w:rPr>
        <w:rFonts w:hint="default"/>
        <w:lang w:val="hr-HR" w:eastAsia="en-US" w:bidi="ar-SA"/>
      </w:rPr>
    </w:lvl>
  </w:abstractNum>
  <w:abstractNum w:abstractNumId="27" w15:restartNumberingAfterBreak="0">
    <w:nsid w:val="13E61A37"/>
    <w:multiLevelType w:val="hybridMultilevel"/>
    <w:tmpl w:val="572CCACE"/>
    <w:lvl w:ilvl="0" w:tplc="041A000F">
      <w:start w:val="1"/>
      <w:numFmt w:val="decimal"/>
      <w:lvlText w:val="%1."/>
      <w:lvlJc w:val="left"/>
      <w:pPr>
        <w:tabs>
          <w:tab w:val="num" w:pos="720"/>
        </w:tabs>
        <w:ind w:left="720" w:hanging="360"/>
      </w:pPr>
      <w:rPr>
        <w:rFonts w:hint="default"/>
      </w:rPr>
    </w:lvl>
    <w:lvl w:ilvl="1" w:tplc="E6307AB2">
      <w:start w:val="1"/>
      <w:numFmt w:val="decimal"/>
      <w:lvlText w:val="%2."/>
      <w:lvlJc w:val="left"/>
      <w:pPr>
        <w:ind w:left="1440" w:hanging="360"/>
      </w:pPr>
      <w:rPr>
        <w:rFonts w:hint="default"/>
        <w:sz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13EF7BF1"/>
    <w:multiLevelType w:val="hybridMultilevel"/>
    <w:tmpl w:val="09B81914"/>
    <w:lvl w:ilvl="0" w:tplc="374CDF1E">
      <w:start w:val="1"/>
      <w:numFmt w:val="decimal"/>
      <w:lvlText w:val="%1."/>
      <w:lvlJc w:val="left"/>
      <w:pPr>
        <w:ind w:left="1080" w:hanging="360"/>
      </w:pPr>
      <w:rPr>
        <w:rFonts w:hint="default"/>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15DB2B6F"/>
    <w:multiLevelType w:val="hybridMultilevel"/>
    <w:tmpl w:val="2758E7BC"/>
    <w:lvl w:ilvl="0" w:tplc="DD84AA8A">
      <w:start w:val="1"/>
      <w:numFmt w:val="decimal"/>
      <w:lvlText w:val="%1."/>
      <w:lvlJc w:val="left"/>
      <w:pPr>
        <w:ind w:left="145" w:hanging="217"/>
      </w:pPr>
      <w:rPr>
        <w:rFonts w:ascii="Cambria" w:eastAsia="Cambria" w:hAnsi="Cambria" w:cs="Cambria" w:hint="default"/>
        <w:b w:val="0"/>
        <w:bCs w:val="0"/>
        <w:i w:val="0"/>
        <w:iCs w:val="0"/>
        <w:spacing w:val="-1"/>
        <w:w w:val="100"/>
        <w:sz w:val="22"/>
        <w:szCs w:val="22"/>
        <w:lang w:val="hr-HR" w:eastAsia="en-US" w:bidi="ar-SA"/>
      </w:rPr>
    </w:lvl>
    <w:lvl w:ilvl="1" w:tplc="D2AC9EB4">
      <w:start w:val="1"/>
      <w:numFmt w:val="decimal"/>
      <w:lvlText w:val="%2."/>
      <w:lvlJc w:val="left"/>
      <w:pPr>
        <w:ind w:left="362" w:hanging="217"/>
      </w:pPr>
      <w:rPr>
        <w:rFonts w:ascii="Cambria" w:eastAsia="Cambria" w:hAnsi="Cambria" w:cs="Cambria"/>
        <w:b w:val="0"/>
        <w:bCs w:val="0"/>
        <w:i w:val="0"/>
        <w:iCs w:val="0"/>
        <w:spacing w:val="-1"/>
        <w:w w:val="100"/>
        <w:sz w:val="22"/>
        <w:szCs w:val="22"/>
        <w:lang w:val="hr-HR" w:eastAsia="en-US" w:bidi="ar-SA"/>
      </w:rPr>
    </w:lvl>
    <w:lvl w:ilvl="2" w:tplc="3BA6AF42">
      <w:numFmt w:val="bullet"/>
      <w:lvlText w:val="•"/>
      <w:lvlJc w:val="left"/>
      <w:pPr>
        <w:ind w:left="1053" w:hanging="217"/>
      </w:pPr>
      <w:rPr>
        <w:rFonts w:hint="default"/>
        <w:lang w:val="hr-HR" w:eastAsia="en-US" w:bidi="ar-SA"/>
      </w:rPr>
    </w:lvl>
    <w:lvl w:ilvl="3" w:tplc="05026EE6">
      <w:numFmt w:val="bullet"/>
      <w:lvlText w:val="•"/>
      <w:lvlJc w:val="left"/>
      <w:pPr>
        <w:ind w:left="1746" w:hanging="217"/>
      </w:pPr>
      <w:rPr>
        <w:rFonts w:hint="default"/>
        <w:lang w:val="hr-HR" w:eastAsia="en-US" w:bidi="ar-SA"/>
      </w:rPr>
    </w:lvl>
    <w:lvl w:ilvl="4" w:tplc="EABCB61A">
      <w:numFmt w:val="bullet"/>
      <w:lvlText w:val="•"/>
      <w:lvlJc w:val="left"/>
      <w:pPr>
        <w:ind w:left="2439" w:hanging="217"/>
      </w:pPr>
      <w:rPr>
        <w:rFonts w:hint="default"/>
        <w:lang w:val="hr-HR" w:eastAsia="en-US" w:bidi="ar-SA"/>
      </w:rPr>
    </w:lvl>
    <w:lvl w:ilvl="5" w:tplc="AD541C7E">
      <w:numFmt w:val="bullet"/>
      <w:lvlText w:val="•"/>
      <w:lvlJc w:val="left"/>
      <w:pPr>
        <w:ind w:left="3132" w:hanging="217"/>
      </w:pPr>
      <w:rPr>
        <w:rFonts w:hint="default"/>
        <w:lang w:val="hr-HR" w:eastAsia="en-US" w:bidi="ar-SA"/>
      </w:rPr>
    </w:lvl>
    <w:lvl w:ilvl="6" w:tplc="524EE3B6">
      <w:numFmt w:val="bullet"/>
      <w:lvlText w:val="•"/>
      <w:lvlJc w:val="left"/>
      <w:pPr>
        <w:ind w:left="3825" w:hanging="217"/>
      </w:pPr>
      <w:rPr>
        <w:rFonts w:hint="default"/>
        <w:lang w:val="hr-HR" w:eastAsia="en-US" w:bidi="ar-SA"/>
      </w:rPr>
    </w:lvl>
    <w:lvl w:ilvl="7" w:tplc="7D00D358">
      <w:numFmt w:val="bullet"/>
      <w:lvlText w:val="•"/>
      <w:lvlJc w:val="left"/>
      <w:pPr>
        <w:ind w:left="4518" w:hanging="217"/>
      </w:pPr>
      <w:rPr>
        <w:rFonts w:hint="default"/>
        <w:lang w:val="hr-HR" w:eastAsia="en-US" w:bidi="ar-SA"/>
      </w:rPr>
    </w:lvl>
    <w:lvl w:ilvl="8" w:tplc="95F69868">
      <w:numFmt w:val="bullet"/>
      <w:lvlText w:val="•"/>
      <w:lvlJc w:val="left"/>
      <w:pPr>
        <w:ind w:left="5211" w:hanging="217"/>
      </w:pPr>
      <w:rPr>
        <w:rFonts w:hint="default"/>
        <w:lang w:val="hr-HR" w:eastAsia="en-US" w:bidi="ar-SA"/>
      </w:rPr>
    </w:lvl>
  </w:abstractNum>
  <w:abstractNum w:abstractNumId="30" w15:restartNumberingAfterBreak="0">
    <w:nsid w:val="161966E1"/>
    <w:multiLevelType w:val="hybridMultilevel"/>
    <w:tmpl w:val="50C06D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6F023A7"/>
    <w:multiLevelType w:val="hybridMultilevel"/>
    <w:tmpl w:val="09B00C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82616D9"/>
    <w:multiLevelType w:val="hybridMultilevel"/>
    <w:tmpl w:val="B9823A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18E82113"/>
    <w:multiLevelType w:val="hybridMultilevel"/>
    <w:tmpl w:val="CAA4AD9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18EB369E"/>
    <w:multiLevelType w:val="hybridMultilevel"/>
    <w:tmpl w:val="079A18A6"/>
    <w:lvl w:ilvl="0" w:tplc="ABFC66B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192974A6"/>
    <w:multiLevelType w:val="hybridMultilevel"/>
    <w:tmpl w:val="067053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1A444A05"/>
    <w:multiLevelType w:val="hybridMultilevel"/>
    <w:tmpl w:val="DBC260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B8C040E"/>
    <w:multiLevelType w:val="hybridMultilevel"/>
    <w:tmpl w:val="668C7894"/>
    <w:lvl w:ilvl="0" w:tplc="FE78FD82">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1C5E7EF8"/>
    <w:multiLevelType w:val="hybridMultilevel"/>
    <w:tmpl w:val="AEE885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EE03092"/>
    <w:multiLevelType w:val="hybridMultilevel"/>
    <w:tmpl w:val="2FDEA1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FDB5B24"/>
    <w:multiLevelType w:val="hybridMultilevel"/>
    <w:tmpl w:val="12CEE444"/>
    <w:lvl w:ilvl="0" w:tplc="3D1CBDDC">
      <w:start w:val="1"/>
      <w:numFmt w:val="decimal"/>
      <w:lvlText w:val="%1."/>
      <w:lvlJc w:val="left"/>
      <w:pPr>
        <w:tabs>
          <w:tab w:val="num" w:pos="420"/>
        </w:tabs>
        <w:ind w:left="420" w:hanging="360"/>
      </w:pPr>
      <w:rPr>
        <w:rFonts w:cs="Times New Roman" w:hint="default"/>
        <w:color w:val="auto"/>
        <w:sz w:val="16"/>
        <w:szCs w:val="16"/>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03122A5"/>
    <w:multiLevelType w:val="hybridMultilevel"/>
    <w:tmpl w:val="D81E9C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18637F9"/>
    <w:multiLevelType w:val="hybridMultilevel"/>
    <w:tmpl w:val="27D0A09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3" w15:restartNumberingAfterBreak="0">
    <w:nsid w:val="21932A8C"/>
    <w:multiLevelType w:val="hybridMultilevel"/>
    <w:tmpl w:val="843A474C"/>
    <w:lvl w:ilvl="0" w:tplc="13B6A3D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21A14411"/>
    <w:multiLevelType w:val="hybridMultilevel"/>
    <w:tmpl w:val="15049C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2BA0544"/>
    <w:multiLevelType w:val="hybridMultilevel"/>
    <w:tmpl w:val="644E5F22"/>
    <w:lvl w:ilvl="0" w:tplc="30CA2EFE">
      <w:start w:val="1"/>
      <w:numFmt w:val="decimal"/>
      <w:lvlText w:val="%1."/>
      <w:lvlJc w:val="left"/>
      <w:pPr>
        <w:ind w:left="720" w:hanging="360"/>
      </w:pPr>
      <w:rPr>
        <w:rFonts w:ascii="Verdana" w:hAnsi="Verdana" w:hint="default"/>
        <w:color w:val="000000"/>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FC5968"/>
    <w:multiLevelType w:val="multilevel"/>
    <w:tmpl w:val="EE8C2022"/>
    <w:lvl w:ilvl="0">
      <w:start w:val="2"/>
      <w:numFmt w:val="decimal"/>
      <w:lvlText w:val="%1."/>
      <w:lvlJc w:val="left"/>
      <w:pPr>
        <w:ind w:left="323" w:hanging="217"/>
      </w:pPr>
      <w:rPr>
        <w:rFonts w:ascii="Cambria" w:eastAsia="Cambria" w:hAnsi="Cambria" w:cs="Cambria" w:hint="default"/>
        <w:w w:val="100"/>
        <w:sz w:val="22"/>
        <w:szCs w:val="22"/>
        <w:lang w:val="hr-HR" w:eastAsia="en-US" w:bidi="ar-SA"/>
      </w:rPr>
    </w:lvl>
    <w:lvl w:ilvl="1">
      <w:start w:val="1"/>
      <w:numFmt w:val="decimal"/>
      <w:lvlText w:val="%1.%2."/>
      <w:lvlJc w:val="left"/>
      <w:pPr>
        <w:ind w:left="492" w:hanging="385"/>
      </w:pPr>
      <w:rPr>
        <w:rFonts w:ascii="Cambria" w:eastAsia="Cambria" w:hAnsi="Cambria" w:cs="Cambria" w:hint="default"/>
        <w:b w:val="0"/>
        <w:w w:val="100"/>
        <w:sz w:val="22"/>
        <w:szCs w:val="22"/>
        <w:lang w:val="hr-HR" w:eastAsia="en-US" w:bidi="ar-SA"/>
      </w:rPr>
    </w:lvl>
    <w:lvl w:ilvl="2">
      <w:numFmt w:val="bullet"/>
      <w:lvlText w:val="•"/>
      <w:lvlJc w:val="left"/>
      <w:pPr>
        <w:ind w:left="1198" w:hanging="385"/>
      </w:pPr>
      <w:rPr>
        <w:rFonts w:hint="default"/>
        <w:lang w:val="hr-HR" w:eastAsia="en-US" w:bidi="ar-SA"/>
      </w:rPr>
    </w:lvl>
    <w:lvl w:ilvl="3">
      <w:numFmt w:val="bullet"/>
      <w:lvlText w:val="•"/>
      <w:lvlJc w:val="left"/>
      <w:pPr>
        <w:ind w:left="1896" w:hanging="385"/>
      </w:pPr>
      <w:rPr>
        <w:rFonts w:hint="default"/>
        <w:lang w:val="hr-HR" w:eastAsia="en-US" w:bidi="ar-SA"/>
      </w:rPr>
    </w:lvl>
    <w:lvl w:ilvl="4">
      <w:numFmt w:val="bullet"/>
      <w:lvlText w:val="•"/>
      <w:lvlJc w:val="left"/>
      <w:pPr>
        <w:ind w:left="2595" w:hanging="385"/>
      </w:pPr>
      <w:rPr>
        <w:rFonts w:hint="default"/>
        <w:lang w:val="hr-HR" w:eastAsia="en-US" w:bidi="ar-SA"/>
      </w:rPr>
    </w:lvl>
    <w:lvl w:ilvl="5">
      <w:numFmt w:val="bullet"/>
      <w:lvlText w:val="•"/>
      <w:lvlJc w:val="left"/>
      <w:pPr>
        <w:ind w:left="3293" w:hanging="385"/>
      </w:pPr>
      <w:rPr>
        <w:rFonts w:hint="default"/>
        <w:lang w:val="hr-HR" w:eastAsia="en-US" w:bidi="ar-SA"/>
      </w:rPr>
    </w:lvl>
    <w:lvl w:ilvl="6">
      <w:numFmt w:val="bullet"/>
      <w:lvlText w:val="•"/>
      <w:lvlJc w:val="left"/>
      <w:pPr>
        <w:ind w:left="3991" w:hanging="385"/>
      </w:pPr>
      <w:rPr>
        <w:rFonts w:hint="default"/>
        <w:lang w:val="hr-HR" w:eastAsia="en-US" w:bidi="ar-SA"/>
      </w:rPr>
    </w:lvl>
    <w:lvl w:ilvl="7">
      <w:numFmt w:val="bullet"/>
      <w:lvlText w:val="•"/>
      <w:lvlJc w:val="left"/>
      <w:pPr>
        <w:ind w:left="4690" w:hanging="385"/>
      </w:pPr>
      <w:rPr>
        <w:rFonts w:hint="default"/>
        <w:lang w:val="hr-HR" w:eastAsia="en-US" w:bidi="ar-SA"/>
      </w:rPr>
    </w:lvl>
    <w:lvl w:ilvl="8">
      <w:numFmt w:val="bullet"/>
      <w:lvlText w:val="•"/>
      <w:lvlJc w:val="left"/>
      <w:pPr>
        <w:ind w:left="5388" w:hanging="385"/>
      </w:pPr>
      <w:rPr>
        <w:rFonts w:hint="default"/>
        <w:lang w:val="hr-HR" w:eastAsia="en-US" w:bidi="ar-SA"/>
      </w:rPr>
    </w:lvl>
  </w:abstractNum>
  <w:abstractNum w:abstractNumId="47" w15:restartNumberingAfterBreak="0">
    <w:nsid w:val="23076E66"/>
    <w:multiLevelType w:val="hybridMultilevel"/>
    <w:tmpl w:val="40880D88"/>
    <w:lvl w:ilvl="0" w:tplc="7A64B74A">
      <w:start w:val="1"/>
      <w:numFmt w:val="decimal"/>
      <w:lvlText w:val="%1."/>
      <w:lvlJc w:val="left"/>
      <w:pPr>
        <w:ind w:left="450" w:hanging="308"/>
      </w:pPr>
      <w:rPr>
        <w:rFonts w:ascii="Cambria" w:eastAsia="Cambria" w:hAnsi="Cambria" w:cs="Cambria" w:hint="default"/>
        <w:w w:val="100"/>
        <w:sz w:val="22"/>
        <w:szCs w:val="22"/>
        <w:lang w:val="hr-HR" w:eastAsia="en-US" w:bidi="ar-SA"/>
      </w:rPr>
    </w:lvl>
    <w:lvl w:ilvl="1" w:tplc="2A66CE26">
      <w:numFmt w:val="bullet"/>
      <w:lvlText w:val="•"/>
      <w:lvlJc w:val="left"/>
      <w:pPr>
        <w:ind w:left="1065" w:hanging="308"/>
      </w:pPr>
      <w:rPr>
        <w:rFonts w:hint="default"/>
        <w:lang w:val="hr-HR" w:eastAsia="en-US" w:bidi="ar-SA"/>
      </w:rPr>
    </w:lvl>
    <w:lvl w:ilvl="2" w:tplc="3750454C">
      <w:numFmt w:val="bullet"/>
      <w:lvlText w:val="•"/>
      <w:lvlJc w:val="left"/>
      <w:pPr>
        <w:ind w:left="1671" w:hanging="308"/>
      </w:pPr>
      <w:rPr>
        <w:rFonts w:hint="default"/>
        <w:lang w:val="hr-HR" w:eastAsia="en-US" w:bidi="ar-SA"/>
      </w:rPr>
    </w:lvl>
    <w:lvl w:ilvl="3" w:tplc="D1149B64">
      <w:numFmt w:val="bullet"/>
      <w:lvlText w:val="•"/>
      <w:lvlJc w:val="left"/>
      <w:pPr>
        <w:ind w:left="2276" w:hanging="308"/>
      </w:pPr>
      <w:rPr>
        <w:rFonts w:hint="default"/>
        <w:lang w:val="hr-HR" w:eastAsia="en-US" w:bidi="ar-SA"/>
      </w:rPr>
    </w:lvl>
    <w:lvl w:ilvl="4" w:tplc="B3789FC6">
      <w:numFmt w:val="bullet"/>
      <w:lvlText w:val="•"/>
      <w:lvlJc w:val="left"/>
      <w:pPr>
        <w:ind w:left="2882" w:hanging="308"/>
      </w:pPr>
      <w:rPr>
        <w:rFonts w:hint="default"/>
        <w:lang w:val="hr-HR" w:eastAsia="en-US" w:bidi="ar-SA"/>
      </w:rPr>
    </w:lvl>
    <w:lvl w:ilvl="5" w:tplc="FEB4009C">
      <w:numFmt w:val="bullet"/>
      <w:lvlText w:val="•"/>
      <w:lvlJc w:val="left"/>
      <w:pPr>
        <w:ind w:left="3488" w:hanging="308"/>
      </w:pPr>
      <w:rPr>
        <w:rFonts w:hint="default"/>
        <w:lang w:val="hr-HR" w:eastAsia="en-US" w:bidi="ar-SA"/>
      </w:rPr>
    </w:lvl>
    <w:lvl w:ilvl="6" w:tplc="A10E3276">
      <w:numFmt w:val="bullet"/>
      <w:lvlText w:val="•"/>
      <w:lvlJc w:val="left"/>
      <w:pPr>
        <w:ind w:left="4093" w:hanging="308"/>
      </w:pPr>
      <w:rPr>
        <w:rFonts w:hint="default"/>
        <w:lang w:val="hr-HR" w:eastAsia="en-US" w:bidi="ar-SA"/>
      </w:rPr>
    </w:lvl>
    <w:lvl w:ilvl="7" w:tplc="675EE180">
      <w:numFmt w:val="bullet"/>
      <w:lvlText w:val="•"/>
      <w:lvlJc w:val="left"/>
      <w:pPr>
        <w:ind w:left="4699" w:hanging="308"/>
      </w:pPr>
      <w:rPr>
        <w:rFonts w:hint="default"/>
        <w:lang w:val="hr-HR" w:eastAsia="en-US" w:bidi="ar-SA"/>
      </w:rPr>
    </w:lvl>
    <w:lvl w:ilvl="8" w:tplc="70422CB6">
      <w:numFmt w:val="bullet"/>
      <w:lvlText w:val="•"/>
      <w:lvlJc w:val="left"/>
      <w:pPr>
        <w:ind w:left="5304" w:hanging="308"/>
      </w:pPr>
      <w:rPr>
        <w:rFonts w:hint="default"/>
        <w:lang w:val="hr-HR" w:eastAsia="en-US" w:bidi="ar-SA"/>
      </w:rPr>
    </w:lvl>
  </w:abstractNum>
  <w:abstractNum w:abstractNumId="48" w15:restartNumberingAfterBreak="0">
    <w:nsid w:val="251E30AB"/>
    <w:multiLevelType w:val="hybridMultilevel"/>
    <w:tmpl w:val="8D3016EE"/>
    <w:lvl w:ilvl="0" w:tplc="28662188">
      <w:start w:val="25"/>
      <w:numFmt w:val="decimal"/>
      <w:lvlText w:val="%1."/>
      <w:lvlJc w:val="left"/>
      <w:pPr>
        <w:ind w:left="467" w:hanging="360"/>
      </w:pPr>
      <w:rPr>
        <w:rFonts w:ascii="Cambria" w:eastAsia="Cambria" w:hAnsi="Cambria" w:cs="Cambria" w:hint="default"/>
        <w:w w:val="100"/>
        <w:sz w:val="22"/>
        <w:szCs w:val="22"/>
        <w:lang w:val="hr-HR" w:eastAsia="en-US" w:bidi="ar-SA"/>
      </w:rPr>
    </w:lvl>
    <w:lvl w:ilvl="1" w:tplc="D89C5B28">
      <w:numFmt w:val="bullet"/>
      <w:lvlText w:val="•"/>
      <w:lvlJc w:val="left"/>
      <w:pPr>
        <w:ind w:left="1065" w:hanging="360"/>
      </w:pPr>
      <w:rPr>
        <w:rFonts w:hint="default"/>
        <w:lang w:val="hr-HR" w:eastAsia="en-US" w:bidi="ar-SA"/>
      </w:rPr>
    </w:lvl>
    <w:lvl w:ilvl="2" w:tplc="61D0C544">
      <w:numFmt w:val="bullet"/>
      <w:lvlText w:val="•"/>
      <w:lvlJc w:val="left"/>
      <w:pPr>
        <w:ind w:left="1670" w:hanging="360"/>
      </w:pPr>
      <w:rPr>
        <w:rFonts w:hint="default"/>
        <w:lang w:val="hr-HR" w:eastAsia="en-US" w:bidi="ar-SA"/>
      </w:rPr>
    </w:lvl>
    <w:lvl w:ilvl="3" w:tplc="7C1A5706">
      <w:numFmt w:val="bullet"/>
      <w:lvlText w:val="•"/>
      <w:lvlJc w:val="left"/>
      <w:pPr>
        <w:ind w:left="2275" w:hanging="360"/>
      </w:pPr>
      <w:rPr>
        <w:rFonts w:hint="default"/>
        <w:lang w:val="hr-HR" w:eastAsia="en-US" w:bidi="ar-SA"/>
      </w:rPr>
    </w:lvl>
    <w:lvl w:ilvl="4" w:tplc="F3E407E4">
      <w:numFmt w:val="bullet"/>
      <w:lvlText w:val="•"/>
      <w:lvlJc w:val="left"/>
      <w:pPr>
        <w:ind w:left="2881" w:hanging="360"/>
      </w:pPr>
      <w:rPr>
        <w:rFonts w:hint="default"/>
        <w:lang w:val="hr-HR" w:eastAsia="en-US" w:bidi="ar-SA"/>
      </w:rPr>
    </w:lvl>
    <w:lvl w:ilvl="5" w:tplc="F9EC7DAE">
      <w:numFmt w:val="bullet"/>
      <w:lvlText w:val="•"/>
      <w:lvlJc w:val="left"/>
      <w:pPr>
        <w:ind w:left="3486" w:hanging="360"/>
      </w:pPr>
      <w:rPr>
        <w:rFonts w:hint="default"/>
        <w:lang w:val="hr-HR" w:eastAsia="en-US" w:bidi="ar-SA"/>
      </w:rPr>
    </w:lvl>
    <w:lvl w:ilvl="6" w:tplc="106C6614">
      <w:numFmt w:val="bullet"/>
      <w:lvlText w:val="•"/>
      <w:lvlJc w:val="left"/>
      <w:pPr>
        <w:ind w:left="4091" w:hanging="360"/>
      </w:pPr>
      <w:rPr>
        <w:rFonts w:hint="default"/>
        <w:lang w:val="hr-HR" w:eastAsia="en-US" w:bidi="ar-SA"/>
      </w:rPr>
    </w:lvl>
    <w:lvl w:ilvl="7" w:tplc="9DA40A18">
      <w:numFmt w:val="bullet"/>
      <w:lvlText w:val="•"/>
      <w:lvlJc w:val="left"/>
      <w:pPr>
        <w:ind w:left="4697" w:hanging="360"/>
      </w:pPr>
      <w:rPr>
        <w:rFonts w:hint="default"/>
        <w:lang w:val="hr-HR" w:eastAsia="en-US" w:bidi="ar-SA"/>
      </w:rPr>
    </w:lvl>
    <w:lvl w:ilvl="8" w:tplc="83420490">
      <w:numFmt w:val="bullet"/>
      <w:lvlText w:val="•"/>
      <w:lvlJc w:val="left"/>
      <w:pPr>
        <w:ind w:left="5302" w:hanging="360"/>
      </w:pPr>
      <w:rPr>
        <w:rFonts w:hint="default"/>
        <w:lang w:val="hr-HR" w:eastAsia="en-US" w:bidi="ar-SA"/>
      </w:rPr>
    </w:lvl>
  </w:abstractNum>
  <w:abstractNum w:abstractNumId="49" w15:restartNumberingAfterBreak="0">
    <w:nsid w:val="259878E8"/>
    <w:multiLevelType w:val="hybridMultilevel"/>
    <w:tmpl w:val="D4EA8C28"/>
    <w:lvl w:ilvl="0" w:tplc="3E72F3AA">
      <w:start w:val="1"/>
      <w:numFmt w:val="decimal"/>
      <w:lvlText w:val="%1."/>
      <w:lvlJc w:val="left"/>
      <w:pPr>
        <w:ind w:left="720" w:hanging="360"/>
      </w:pPr>
      <w:rPr>
        <w:rFonts w:ascii="Cambria" w:hAnsi="Cambria"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59B761D"/>
    <w:multiLevelType w:val="hybridMultilevel"/>
    <w:tmpl w:val="FA7C19E8"/>
    <w:lvl w:ilvl="0" w:tplc="7730DD3A">
      <w:start w:val="1"/>
      <w:numFmt w:val="bullet"/>
      <w:lvlText w:val="•"/>
      <w:lvlJc w:val="left"/>
      <w:pPr>
        <w:tabs>
          <w:tab w:val="num" w:pos="1440"/>
        </w:tabs>
        <w:ind w:left="1440" w:hanging="360"/>
      </w:pPr>
      <w:rPr>
        <w:rFonts w:ascii="Times New Roman" w:hAnsi="Times New Roman" w:hint="default"/>
        <w:color w:val="auto"/>
        <w:sz w:val="22"/>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7F7708E"/>
    <w:multiLevelType w:val="multilevel"/>
    <w:tmpl w:val="AE22CBC2"/>
    <w:lvl w:ilvl="0">
      <w:start w:val="4"/>
      <w:numFmt w:val="decimal"/>
      <w:lvlText w:val="%1."/>
      <w:lvlJc w:val="left"/>
      <w:pPr>
        <w:ind w:left="323" w:hanging="217"/>
      </w:pPr>
      <w:rPr>
        <w:rFonts w:ascii="Cambria" w:eastAsia="Cambria" w:hAnsi="Cambria" w:cs="Cambria" w:hint="default"/>
        <w:w w:val="100"/>
        <w:sz w:val="22"/>
        <w:szCs w:val="22"/>
        <w:lang w:val="hr-HR" w:eastAsia="en-US" w:bidi="ar-SA"/>
      </w:rPr>
    </w:lvl>
    <w:lvl w:ilvl="1">
      <w:start w:val="1"/>
      <w:numFmt w:val="decimal"/>
      <w:lvlText w:val="%1.%2."/>
      <w:lvlJc w:val="left"/>
      <w:pPr>
        <w:ind w:left="492" w:hanging="385"/>
      </w:pPr>
      <w:rPr>
        <w:rFonts w:ascii="Cambria" w:eastAsia="Cambria" w:hAnsi="Cambria" w:cs="Cambria" w:hint="default"/>
        <w:w w:val="100"/>
        <w:sz w:val="22"/>
        <w:szCs w:val="22"/>
        <w:lang w:val="hr-HR" w:eastAsia="en-US" w:bidi="ar-SA"/>
      </w:rPr>
    </w:lvl>
    <w:lvl w:ilvl="2">
      <w:numFmt w:val="bullet"/>
      <w:lvlText w:val="•"/>
      <w:lvlJc w:val="left"/>
      <w:pPr>
        <w:ind w:left="1198" w:hanging="385"/>
      </w:pPr>
      <w:rPr>
        <w:rFonts w:hint="default"/>
        <w:lang w:val="hr-HR" w:eastAsia="en-US" w:bidi="ar-SA"/>
      </w:rPr>
    </w:lvl>
    <w:lvl w:ilvl="3">
      <w:numFmt w:val="bullet"/>
      <w:lvlText w:val="•"/>
      <w:lvlJc w:val="left"/>
      <w:pPr>
        <w:ind w:left="1896" w:hanging="385"/>
      </w:pPr>
      <w:rPr>
        <w:rFonts w:hint="default"/>
        <w:lang w:val="hr-HR" w:eastAsia="en-US" w:bidi="ar-SA"/>
      </w:rPr>
    </w:lvl>
    <w:lvl w:ilvl="4">
      <w:numFmt w:val="bullet"/>
      <w:lvlText w:val="•"/>
      <w:lvlJc w:val="left"/>
      <w:pPr>
        <w:ind w:left="2595" w:hanging="385"/>
      </w:pPr>
      <w:rPr>
        <w:rFonts w:hint="default"/>
        <w:lang w:val="hr-HR" w:eastAsia="en-US" w:bidi="ar-SA"/>
      </w:rPr>
    </w:lvl>
    <w:lvl w:ilvl="5">
      <w:numFmt w:val="bullet"/>
      <w:lvlText w:val="•"/>
      <w:lvlJc w:val="left"/>
      <w:pPr>
        <w:ind w:left="3293" w:hanging="385"/>
      </w:pPr>
      <w:rPr>
        <w:rFonts w:hint="default"/>
        <w:lang w:val="hr-HR" w:eastAsia="en-US" w:bidi="ar-SA"/>
      </w:rPr>
    </w:lvl>
    <w:lvl w:ilvl="6">
      <w:numFmt w:val="bullet"/>
      <w:lvlText w:val="•"/>
      <w:lvlJc w:val="left"/>
      <w:pPr>
        <w:ind w:left="3991" w:hanging="385"/>
      </w:pPr>
      <w:rPr>
        <w:rFonts w:hint="default"/>
        <w:lang w:val="hr-HR" w:eastAsia="en-US" w:bidi="ar-SA"/>
      </w:rPr>
    </w:lvl>
    <w:lvl w:ilvl="7">
      <w:numFmt w:val="bullet"/>
      <w:lvlText w:val="•"/>
      <w:lvlJc w:val="left"/>
      <w:pPr>
        <w:ind w:left="4690" w:hanging="385"/>
      </w:pPr>
      <w:rPr>
        <w:rFonts w:hint="default"/>
        <w:lang w:val="hr-HR" w:eastAsia="en-US" w:bidi="ar-SA"/>
      </w:rPr>
    </w:lvl>
    <w:lvl w:ilvl="8">
      <w:numFmt w:val="bullet"/>
      <w:lvlText w:val="•"/>
      <w:lvlJc w:val="left"/>
      <w:pPr>
        <w:ind w:left="5388" w:hanging="385"/>
      </w:pPr>
      <w:rPr>
        <w:rFonts w:hint="default"/>
        <w:lang w:val="hr-HR" w:eastAsia="en-US" w:bidi="ar-SA"/>
      </w:rPr>
    </w:lvl>
  </w:abstractNum>
  <w:abstractNum w:abstractNumId="52" w15:restartNumberingAfterBreak="0">
    <w:nsid w:val="27FB060D"/>
    <w:multiLevelType w:val="hybridMultilevel"/>
    <w:tmpl w:val="ADC4C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A908A0"/>
    <w:multiLevelType w:val="hybridMultilevel"/>
    <w:tmpl w:val="85964C3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4" w15:restartNumberingAfterBreak="0">
    <w:nsid w:val="28A9220D"/>
    <w:multiLevelType w:val="hybridMultilevel"/>
    <w:tmpl w:val="430EE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195AFE"/>
    <w:multiLevelType w:val="hybridMultilevel"/>
    <w:tmpl w:val="D1484980"/>
    <w:lvl w:ilvl="0" w:tplc="CA941542">
      <w:start w:val="1"/>
      <w:numFmt w:val="decimal"/>
      <w:lvlText w:val="%1."/>
      <w:lvlJc w:val="left"/>
      <w:pPr>
        <w:tabs>
          <w:tab w:val="num" w:pos="360"/>
        </w:tabs>
        <w:ind w:left="360" w:hanging="360"/>
      </w:pPr>
      <w:rPr>
        <w:rFonts w:cs="Times New Roman" w:hint="default"/>
        <w:b w:val="0"/>
        <w:i w:val="0"/>
      </w:rPr>
    </w:lvl>
    <w:lvl w:ilvl="1" w:tplc="041A000F">
      <w:start w:val="1"/>
      <w:numFmt w:val="decimal"/>
      <w:lvlText w:val="%2."/>
      <w:lvlJc w:val="left"/>
      <w:pPr>
        <w:tabs>
          <w:tab w:val="num" w:pos="1080"/>
        </w:tabs>
        <w:ind w:left="1080" w:hanging="360"/>
      </w:pPr>
      <w:rPr>
        <w:rFonts w:cs="Times New Roman" w:hint="default"/>
        <w:b w:val="0"/>
        <w:i w:val="0"/>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56" w15:restartNumberingAfterBreak="0">
    <w:nsid w:val="2C336EE9"/>
    <w:multiLevelType w:val="hybridMultilevel"/>
    <w:tmpl w:val="5EFE9106"/>
    <w:lvl w:ilvl="0" w:tplc="ABFC66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CD76FC3"/>
    <w:multiLevelType w:val="hybridMultilevel"/>
    <w:tmpl w:val="092407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ED7345D"/>
    <w:multiLevelType w:val="hybridMultilevel"/>
    <w:tmpl w:val="40D6BE5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9" w15:restartNumberingAfterBreak="0">
    <w:nsid w:val="30196D72"/>
    <w:multiLevelType w:val="hybridMultilevel"/>
    <w:tmpl w:val="2122882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0" w15:restartNumberingAfterBreak="0">
    <w:nsid w:val="307C4698"/>
    <w:multiLevelType w:val="hybridMultilevel"/>
    <w:tmpl w:val="F2FADFC2"/>
    <w:lvl w:ilvl="0" w:tplc="F18405F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334F269E"/>
    <w:multiLevelType w:val="hybridMultilevel"/>
    <w:tmpl w:val="6F2C59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338A79DB"/>
    <w:multiLevelType w:val="hybridMultilevel"/>
    <w:tmpl w:val="54C8F95A"/>
    <w:lvl w:ilvl="0" w:tplc="93A0EB1C">
      <w:start w:val="1"/>
      <w:numFmt w:val="decimal"/>
      <w:lvlText w:val="%1."/>
      <w:lvlJc w:val="left"/>
      <w:pPr>
        <w:ind w:left="143" w:hanging="217"/>
      </w:pPr>
      <w:rPr>
        <w:rFonts w:ascii="Cambria" w:eastAsia="Cambria" w:hAnsi="Cambria" w:cs="Cambria" w:hint="default"/>
        <w:w w:val="100"/>
        <w:sz w:val="22"/>
        <w:szCs w:val="22"/>
        <w:lang w:val="hr-HR" w:eastAsia="en-US" w:bidi="ar-SA"/>
      </w:rPr>
    </w:lvl>
    <w:lvl w:ilvl="1" w:tplc="20920AF0">
      <w:numFmt w:val="bullet"/>
      <w:lvlText w:val="•"/>
      <w:lvlJc w:val="left"/>
      <w:pPr>
        <w:ind w:left="804" w:hanging="217"/>
      </w:pPr>
      <w:rPr>
        <w:rFonts w:hint="default"/>
        <w:lang w:val="hr-HR" w:eastAsia="en-US" w:bidi="ar-SA"/>
      </w:rPr>
    </w:lvl>
    <w:lvl w:ilvl="2" w:tplc="070EF3B2">
      <w:numFmt w:val="bullet"/>
      <w:lvlText w:val="•"/>
      <w:lvlJc w:val="left"/>
      <w:pPr>
        <w:ind w:left="1468" w:hanging="217"/>
      </w:pPr>
      <w:rPr>
        <w:rFonts w:hint="default"/>
        <w:lang w:val="hr-HR" w:eastAsia="en-US" w:bidi="ar-SA"/>
      </w:rPr>
    </w:lvl>
    <w:lvl w:ilvl="3" w:tplc="9D8EF0CE">
      <w:numFmt w:val="bullet"/>
      <w:lvlText w:val="•"/>
      <w:lvlJc w:val="left"/>
      <w:pPr>
        <w:ind w:left="2133" w:hanging="217"/>
      </w:pPr>
      <w:rPr>
        <w:rFonts w:hint="default"/>
        <w:lang w:val="hr-HR" w:eastAsia="en-US" w:bidi="ar-SA"/>
      </w:rPr>
    </w:lvl>
    <w:lvl w:ilvl="4" w:tplc="C186BD60">
      <w:numFmt w:val="bullet"/>
      <w:lvlText w:val="•"/>
      <w:lvlJc w:val="left"/>
      <w:pPr>
        <w:ind w:left="2797" w:hanging="217"/>
      </w:pPr>
      <w:rPr>
        <w:rFonts w:hint="default"/>
        <w:lang w:val="hr-HR" w:eastAsia="en-US" w:bidi="ar-SA"/>
      </w:rPr>
    </w:lvl>
    <w:lvl w:ilvl="5" w:tplc="AABC8468">
      <w:numFmt w:val="bullet"/>
      <w:lvlText w:val="•"/>
      <w:lvlJc w:val="left"/>
      <w:pPr>
        <w:ind w:left="3462" w:hanging="217"/>
      </w:pPr>
      <w:rPr>
        <w:rFonts w:hint="default"/>
        <w:lang w:val="hr-HR" w:eastAsia="en-US" w:bidi="ar-SA"/>
      </w:rPr>
    </w:lvl>
    <w:lvl w:ilvl="6" w:tplc="1C7885DC">
      <w:numFmt w:val="bullet"/>
      <w:lvlText w:val="•"/>
      <w:lvlJc w:val="left"/>
      <w:pPr>
        <w:ind w:left="4126" w:hanging="217"/>
      </w:pPr>
      <w:rPr>
        <w:rFonts w:hint="default"/>
        <w:lang w:val="hr-HR" w:eastAsia="en-US" w:bidi="ar-SA"/>
      </w:rPr>
    </w:lvl>
    <w:lvl w:ilvl="7" w:tplc="E3CEFF4A">
      <w:numFmt w:val="bullet"/>
      <w:lvlText w:val="•"/>
      <w:lvlJc w:val="left"/>
      <w:pPr>
        <w:ind w:left="4790" w:hanging="217"/>
      </w:pPr>
      <w:rPr>
        <w:rFonts w:hint="default"/>
        <w:lang w:val="hr-HR" w:eastAsia="en-US" w:bidi="ar-SA"/>
      </w:rPr>
    </w:lvl>
    <w:lvl w:ilvl="8" w:tplc="7A523F9E">
      <w:numFmt w:val="bullet"/>
      <w:lvlText w:val="•"/>
      <w:lvlJc w:val="left"/>
      <w:pPr>
        <w:ind w:left="5455" w:hanging="217"/>
      </w:pPr>
      <w:rPr>
        <w:rFonts w:hint="default"/>
        <w:lang w:val="hr-HR" w:eastAsia="en-US" w:bidi="ar-SA"/>
      </w:rPr>
    </w:lvl>
  </w:abstractNum>
  <w:abstractNum w:abstractNumId="63" w15:restartNumberingAfterBreak="0">
    <w:nsid w:val="36C13B2E"/>
    <w:multiLevelType w:val="hybridMultilevel"/>
    <w:tmpl w:val="3C04F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347A69"/>
    <w:multiLevelType w:val="hybridMultilevel"/>
    <w:tmpl w:val="A7E8016A"/>
    <w:lvl w:ilvl="0" w:tplc="961658E2">
      <w:start w:val="1"/>
      <w:numFmt w:val="decimal"/>
      <w:lvlText w:val="%1."/>
      <w:lvlJc w:val="left"/>
      <w:pPr>
        <w:ind w:left="503" w:hanging="360"/>
      </w:pPr>
      <w:rPr>
        <w:rFonts w:ascii="Cambria" w:eastAsia="Cambria" w:hAnsi="Cambria" w:cs="Cambria" w:hint="default"/>
        <w:w w:val="100"/>
        <w:sz w:val="22"/>
        <w:szCs w:val="22"/>
        <w:lang w:val="hr-HR" w:eastAsia="en-US" w:bidi="ar-SA"/>
      </w:rPr>
    </w:lvl>
    <w:lvl w:ilvl="1" w:tplc="47E20F68">
      <w:numFmt w:val="bullet"/>
      <w:lvlText w:val="•"/>
      <w:lvlJc w:val="left"/>
      <w:pPr>
        <w:ind w:left="1101" w:hanging="360"/>
      </w:pPr>
      <w:rPr>
        <w:rFonts w:hint="default"/>
        <w:lang w:val="hr-HR" w:eastAsia="en-US" w:bidi="ar-SA"/>
      </w:rPr>
    </w:lvl>
    <w:lvl w:ilvl="2" w:tplc="5D96BF18">
      <w:numFmt w:val="bullet"/>
      <w:lvlText w:val="•"/>
      <w:lvlJc w:val="left"/>
      <w:pPr>
        <w:ind w:left="1702" w:hanging="360"/>
      </w:pPr>
      <w:rPr>
        <w:rFonts w:hint="default"/>
        <w:lang w:val="hr-HR" w:eastAsia="en-US" w:bidi="ar-SA"/>
      </w:rPr>
    </w:lvl>
    <w:lvl w:ilvl="3" w:tplc="9C48F06C">
      <w:numFmt w:val="bullet"/>
      <w:lvlText w:val="•"/>
      <w:lvlJc w:val="left"/>
      <w:pPr>
        <w:ind w:left="2303" w:hanging="360"/>
      </w:pPr>
      <w:rPr>
        <w:rFonts w:hint="default"/>
        <w:lang w:val="hr-HR" w:eastAsia="en-US" w:bidi="ar-SA"/>
      </w:rPr>
    </w:lvl>
    <w:lvl w:ilvl="4" w:tplc="F0B84F18">
      <w:numFmt w:val="bullet"/>
      <w:lvlText w:val="•"/>
      <w:lvlJc w:val="left"/>
      <w:pPr>
        <w:ind w:left="2905" w:hanging="360"/>
      </w:pPr>
      <w:rPr>
        <w:rFonts w:hint="default"/>
        <w:lang w:val="hr-HR" w:eastAsia="en-US" w:bidi="ar-SA"/>
      </w:rPr>
    </w:lvl>
    <w:lvl w:ilvl="5" w:tplc="B820409C">
      <w:numFmt w:val="bullet"/>
      <w:lvlText w:val="•"/>
      <w:lvlJc w:val="left"/>
      <w:pPr>
        <w:ind w:left="3506" w:hanging="360"/>
      </w:pPr>
      <w:rPr>
        <w:rFonts w:hint="default"/>
        <w:lang w:val="hr-HR" w:eastAsia="en-US" w:bidi="ar-SA"/>
      </w:rPr>
    </w:lvl>
    <w:lvl w:ilvl="6" w:tplc="1C323058">
      <w:numFmt w:val="bullet"/>
      <w:lvlText w:val="•"/>
      <w:lvlJc w:val="left"/>
      <w:pPr>
        <w:ind w:left="4107" w:hanging="360"/>
      </w:pPr>
      <w:rPr>
        <w:rFonts w:hint="default"/>
        <w:lang w:val="hr-HR" w:eastAsia="en-US" w:bidi="ar-SA"/>
      </w:rPr>
    </w:lvl>
    <w:lvl w:ilvl="7" w:tplc="F2381666">
      <w:numFmt w:val="bullet"/>
      <w:lvlText w:val="•"/>
      <w:lvlJc w:val="left"/>
      <w:pPr>
        <w:ind w:left="4709" w:hanging="360"/>
      </w:pPr>
      <w:rPr>
        <w:rFonts w:hint="default"/>
        <w:lang w:val="hr-HR" w:eastAsia="en-US" w:bidi="ar-SA"/>
      </w:rPr>
    </w:lvl>
    <w:lvl w:ilvl="8" w:tplc="CF1E2938">
      <w:numFmt w:val="bullet"/>
      <w:lvlText w:val="•"/>
      <w:lvlJc w:val="left"/>
      <w:pPr>
        <w:ind w:left="5310" w:hanging="360"/>
      </w:pPr>
      <w:rPr>
        <w:rFonts w:hint="default"/>
        <w:lang w:val="hr-HR" w:eastAsia="en-US" w:bidi="ar-SA"/>
      </w:rPr>
    </w:lvl>
  </w:abstractNum>
  <w:abstractNum w:abstractNumId="65" w15:restartNumberingAfterBreak="0">
    <w:nsid w:val="392E6ACD"/>
    <w:multiLevelType w:val="hybridMultilevel"/>
    <w:tmpl w:val="9CA29BD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6" w15:restartNumberingAfterBreak="0">
    <w:nsid w:val="3B4A33C9"/>
    <w:multiLevelType w:val="hybridMultilevel"/>
    <w:tmpl w:val="9E7EC1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3B7A083B"/>
    <w:multiLevelType w:val="hybridMultilevel"/>
    <w:tmpl w:val="644E5F22"/>
    <w:lvl w:ilvl="0" w:tplc="30CA2EFE">
      <w:start w:val="1"/>
      <w:numFmt w:val="decimal"/>
      <w:lvlText w:val="%1."/>
      <w:lvlJc w:val="left"/>
      <w:pPr>
        <w:ind w:left="720" w:hanging="360"/>
      </w:pPr>
      <w:rPr>
        <w:rFonts w:ascii="Verdana" w:hAnsi="Verdana" w:hint="default"/>
        <w:color w:val="000000"/>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C752785"/>
    <w:multiLevelType w:val="hybridMultilevel"/>
    <w:tmpl w:val="9C74ACE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9" w15:restartNumberingAfterBreak="0">
    <w:nsid w:val="3CA537C9"/>
    <w:multiLevelType w:val="hybridMultilevel"/>
    <w:tmpl w:val="D51C17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40177EAA"/>
    <w:multiLevelType w:val="hybridMultilevel"/>
    <w:tmpl w:val="D6702494"/>
    <w:lvl w:ilvl="0" w:tplc="0D5CD012">
      <w:start w:val="1"/>
      <w:numFmt w:val="decimal"/>
      <w:lvlText w:val="%1."/>
      <w:lvlJc w:val="left"/>
      <w:pPr>
        <w:ind w:left="566" w:hanging="360"/>
      </w:pPr>
      <w:rPr>
        <w:rFonts w:hint="default"/>
      </w:rPr>
    </w:lvl>
    <w:lvl w:ilvl="1" w:tplc="041A0019" w:tentative="1">
      <w:start w:val="1"/>
      <w:numFmt w:val="lowerLetter"/>
      <w:lvlText w:val="%2."/>
      <w:lvlJc w:val="left"/>
      <w:pPr>
        <w:ind w:left="1286" w:hanging="360"/>
      </w:pPr>
    </w:lvl>
    <w:lvl w:ilvl="2" w:tplc="041A001B" w:tentative="1">
      <w:start w:val="1"/>
      <w:numFmt w:val="lowerRoman"/>
      <w:lvlText w:val="%3."/>
      <w:lvlJc w:val="right"/>
      <w:pPr>
        <w:ind w:left="2006" w:hanging="180"/>
      </w:pPr>
    </w:lvl>
    <w:lvl w:ilvl="3" w:tplc="041A000F" w:tentative="1">
      <w:start w:val="1"/>
      <w:numFmt w:val="decimal"/>
      <w:lvlText w:val="%4."/>
      <w:lvlJc w:val="left"/>
      <w:pPr>
        <w:ind w:left="2726" w:hanging="360"/>
      </w:pPr>
    </w:lvl>
    <w:lvl w:ilvl="4" w:tplc="041A0019" w:tentative="1">
      <w:start w:val="1"/>
      <w:numFmt w:val="lowerLetter"/>
      <w:lvlText w:val="%5."/>
      <w:lvlJc w:val="left"/>
      <w:pPr>
        <w:ind w:left="3446" w:hanging="360"/>
      </w:pPr>
    </w:lvl>
    <w:lvl w:ilvl="5" w:tplc="041A001B" w:tentative="1">
      <w:start w:val="1"/>
      <w:numFmt w:val="lowerRoman"/>
      <w:lvlText w:val="%6."/>
      <w:lvlJc w:val="right"/>
      <w:pPr>
        <w:ind w:left="4166" w:hanging="180"/>
      </w:pPr>
    </w:lvl>
    <w:lvl w:ilvl="6" w:tplc="041A000F" w:tentative="1">
      <w:start w:val="1"/>
      <w:numFmt w:val="decimal"/>
      <w:lvlText w:val="%7."/>
      <w:lvlJc w:val="left"/>
      <w:pPr>
        <w:ind w:left="4886" w:hanging="360"/>
      </w:pPr>
    </w:lvl>
    <w:lvl w:ilvl="7" w:tplc="041A0019" w:tentative="1">
      <w:start w:val="1"/>
      <w:numFmt w:val="lowerLetter"/>
      <w:lvlText w:val="%8."/>
      <w:lvlJc w:val="left"/>
      <w:pPr>
        <w:ind w:left="5606" w:hanging="360"/>
      </w:pPr>
    </w:lvl>
    <w:lvl w:ilvl="8" w:tplc="041A001B" w:tentative="1">
      <w:start w:val="1"/>
      <w:numFmt w:val="lowerRoman"/>
      <w:lvlText w:val="%9."/>
      <w:lvlJc w:val="right"/>
      <w:pPr>
        <w:ind w:left="6326" w:hanging="180"/>
      </w:pPr>
    </w:lvl>
  </w:abstractNum>
  <w:abstractNum w:abstractNumId="71" w15:restartNumberingAfterBreak="0">
    <w:nsid w:val="412F720B"/>
    <w:multiLevelType w:val="hybridMultilevel"/>
    <w:tmpl w:val="A63CC2BA"/>
    <w:lvl w:ilvl="0" w:tplc="044ACED0">
      <w:start w:val="1"/>
      <w:numFmt w:val="decimal"/>
      <w:lvlText w:val="%1."/>
      <w:lvlJc w:val="left"/>
      <w:pPr>
        <w:ind w:left="467" w:hanging="308"/>
      </w:pPr>
      <w:rPr>
        <w:rFonts w:ascii="Cambria" w:eastAsia="Cambria" w:hAnsi="Cambria" w:cs="Cambria" w:hint="default"/>
        <w:w w:val="100"/>
        <w:sz w:val="22"/>
        <w:szCs w:val="22"/>
        <w:lang w:val="hr-HR" w:eastAsia="en-US" w:bidi="ar-SA"/>
      </w:rPr>
    </w:lvl>
    <w:lvl w:ilvl="1" w:tplc="AA52A376">
      <w:numFmt w:val="bullet"/>
      <w:lvlText w:val="•"/>
      <w:lvlJc w:val="left"/>
      <w:pPr>
        <w:ind w:left="1065" w:hanging="308"/>
      </w:pPr>
      <w:rPr>
        <w:rFonts w:hint="default"/>
        <w:lang w:val="hr-HR" w:eastAsia="en-US" w:bidi="ar-SA"/>
      </w:rPr>
    </w:lvl>
    <w:lvl w:ilvl="2" w:tplc="4FCA8424">
      <w:numFmt w:val="bullet"/>
      <w:lvlText w:val="•"/>
      <w:lvlJc w:val="left"/>
      <w:pPr>
        <w:ind w:left="1671" w:hanging="308"/>
      </w:pPr>
      <w:rPr>
        <w:rFonts w:hint="default"/>
        <w:lang w:val="hr-HR" w:eastAsia="en-US" w:bidi="ar-SA"/>
      </w:rPr>
    </w:lvl>
    <w:lvl w:ilvl="3" w:tplc="D4E879A2">
      <w:numFmt w:val="bullet"/>
      <w:lvlText w:val="•"/>
      <w:lvlJc w:val="left"/>
      <w:pPr>
        <w:ind w:left="2276" w:hanging="308"/>
      </w:pPr>
      <w:rPr>
        <w:rFonts w:hint="default"/>
        <w:lang w:val="hr-HR" w:eastAsia="en-US" w:bidi="ar-SA"/>
      </w:rPr>
    </w:lvl>
    <w:lvl w:ilvl="4" w:tplc="B1C8C874">
      <w:numFmt w:val="bullet"/>
      <w:lvlText w:val="•"/>
      <w:lvlJc w:val="left"/>
      <w:pPr>
        <w:ind w:left="2882" w:hanging="308"/>
      </w:pPr>
      <w:rPr>
        <w:rFonts w:hint="default"/>
        <w:lang w:val="hr-HR" w:eastAsia="en-US" w:bidi="ar-SA"/>
      </w:rPr>
    </w:lvl>
    <w:lvl w:ilvl="5" w:tplc="C6EE370A">
      <w:numFmt w:val="bullet"/>
      <w:lvlText w:val="•"/>
      <w:lvlJc w:val="left"/>
      <w:pPr>
        <w:ind w:left="3488" w:hanging="308"/>
      </w:pPr>
      <w:rPr>
        <w:rFonts w:hint="default"/>
        <w:lang w:val="hr-HR" w:eastAsia="en-US" w:bidi="ar-SA"/>
      </w:rPr>
    </w:lvl>
    <w:lvl w:ilvl="6" w:tplc="056097E2">
      <w:numFmt w:val="bullet"/>
      <w:lvlText w:val="•"/>
      <w:lvlJc w:val="left"/>
      <w:pPr>
        <w:ind w:left="4093" w:hanging="308"/>
      </w:pPr>
      <w:rPr>
        <w:rFonts w:hint="default"/>
        <w:lang w:val="hr-HR" w:eastAsia="en-US" w:bidi="ar-SA"/>
      </w:rPr>
    </w:lvl>
    <w:lvl w:ilvl="7" w:tplc="34028C88">
      <w:numFmt w:val="bullet"/>
      <w:lvlText w:val="•"/>
      <w:lvlJc w:val="left"/>
      <w:pPr>
        <w:ind w:left="4699" w:hanging="308"/>
      </w:pPr>
      <w:rPr>
        <w:rFonts w:hint="default"/>
        <w:lang w:val="hr-HR" w:eastAsia="en-US" w:bidi="ar-SA"/>
      </w:rPr>
    </w:lvl>
    <w:lvl w:ilvl="8" w:tplc="E7A2BC1E">
      <w:numFmt w:val="bullet"/>
      <w:lvlText w:val="•"/>
      <w:lvlJc w:val="left"/>
      <w:pPr>
        <w:ind w:left="5304" w:hanging="308"/>
      </w:pPr>
      <w:rPr>
        <w:rFonts w:hint="default"/>
        <w:lang w:val="hr-HR" w:eastAsia="en-US" w:bidi="ar-SA"/>
      </w:rPr>
    </w:lvl>
  </w:abstractNum>
  <w:abstractNum w:abstractNumId="72" w15:restartNumberingAfterBreak="0">
    <w:nsid w:val="413C6020"/>
    <w:multiLevelType w:val="multilevel"/>
    <w:tmpl w:val="DE1ED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417F65A2"/>
    <w:multiLevelType w:val="hybridMultilevel"/>
    <w:tmpl w:val="F01AC2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42765FE8"/>
    <w:multiLevelType w:val="hybridMultilevel"/>
    <w:tmpl w:val="381E20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434035B7"/>
    <w:multiLevelType w:val="hybridMultilevel"/>
    <w:tmpl w:val="FE70C706"/>
    <w:lvl w:ilvl="0" w:tplc="8E9C7026">
      <w:start w:val="1"/>
      <w:numFmt w:val="decimal"/>
      <w:lvlText w:val="%1."/>
      <w:lvlJc w:val="left"/>
      <w:pPr>
        <w:ind w:left="773" w:hanging="360"/>
      </w:pPr>
      <w:rPr>
        <w:rFonts w:hint="default"/>
        <w:sz w:val="22"/>
      </w:rPr>
    </w:lvl>
    <w:lvl w:ilvl="1" w:tplc="041A0019" w:tentative="1">
      <w:start w:val="1"/>
      <w:numFmt w:val="lowerLetter"/>
      <w:lvlText w:val="%2."/>
      <w:lvlJc w:val="left"/>
      <w:pPr>
        <w:ind w:left="1493" w:hanging="360"/>
      </w:pPr>
    </w:lvl>
    <w:lvl w:ilvl="2" w:tplc="041A001B" w:tentative="1">
      <w:start w:val="1"/>
      <w:numFmt w:val="lowerRoman"/>
      <w:lvlText w:val="%3."/>
      <w:lvlJc w:val="right"/>
      <w:pPr>
        <w:ind w:left="2213" w:hanging="180"/>
      </w:pPr>
    </w:lvl>
    <w:lvl w:ilvl="3" w:tplc="041A000F" w:tentative="1">
      <w:start w:val="1"/>
      <w:numFmt w:val="decimal"/>
      <w:lvlText w:val="%4."/>
      <w:lvlJc w:val="left"/>
      <w:pPr>
        <w:ind w:left="2933" w:hanging="360"/>
      </w:pPr>
    </w:lvl>
    <w:lvl w:ilvl="4" w:tplc="041A0019" w:tentative="1">
      <w:start w:val="1"/>
      <w:numFmt w:val="lowerLetter"/>
      <w:lvlText w:val="%5."/>
      <w:lvlJc w:val="left"/>
      <w:pPr>
        <w:ind w:left="3653" w:hanging="360"/>
      </w:pPr>
    </w:lvl>
    <w:lvl w:ilvl="5" w:tplc="041A001B" w:tentative="1">
      <w:start w:val="1"/>
      <w:numFmt w:val="lowerRoman"/>
      <w:lvlText w:val="%6."/>
      <w:lvlJc w:val="right"/>
      <w:pPr>
        <w:ind w:left="4373" w:hanging="180"/>
      </w:pPr>
    </w:lvl>
    <w:lvl w:ilvl="6" w:tplc="041A000F" w:tentative="1">
      <w:start w:val="1"/>
      <w:numFmt w:val="decimal"/>
      <w:lvlText w:val="%7."/>
      <w:lvlJc w:val="left"/>
      <w:pPr>
        <w:ind w:left="5093" w:hanging="360"/>
      </w:pPr>
    </w:lvl>
    <w:lvl w:ilvl="7" w:tplc="041A0019" w:tentative="1">
      <w:start w:val="1"/>
      <w:numFmt w:val="lowerLetter"/>
      <w:lvlText w:val="%8."/>
      <w:lvlJc w:val="left"/>
      <w:pPr>
        <w:ind w:left="5813" w:hanging="360"/>
      </w:pPr>
    </w:lvl>
    <w:lvl w:ilvl="8" w:tplc="041A001B" w:tentative="1">
      <w:start w:val="1"/>
      <w:numFmt w:val="lowerRoman"/>
      <w:lvlText w:val="%9."/>
      <w:lvlJc w:val="right"/>
      <w:pPr>
        <w:ind w:left="6533" w:hanging="180"/>
      </w:pPr>
    </w:lvl>
  </w:abstractNum>
  <w:abstractNum w:abstractNumId="76" w15:restartNumberingAfterBreak="0">
    <w:nsid w:val="45E24385"/>
    <w:multiLevelType w:val="hybridMultilevel"/>
    <w:tmpl w:val="1E202E48"/>
    <w:lvl w:ilvl="0" w:tplc="ABFC66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46C94C78"/>
    <w:multiLevelType w:val="hybridMultilevel"/>
    <w:tmpl w:val="D10065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477D5764"/>
    <w:multiLevelType w:val="hybridMultilevel"/>
    <w:tmpl w:val="AF72456A"/>
    <w:lvl w:ilvl="0" w:tplc="041A000F">
      <w:start w:val="1"/>
      <w:numFmt w:val="decimal"/>
      <w:lvlText w:val="%1."/>
      <w:lvlJc w:val="left"/>
      <w:pPr>
        <w:ind w:left="730" w:hanging="360"/>
      </w:p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79" w15:restartNumberingAfterBreak="0">
    <w:nsid w:val="49D77B5E"/>
    <w:multiLevelType w:val="hybridMultilevel"/>
    <w:tmpl w:val="2D16EC16"/>
    <w:lvl w:ilvl="0" w:tplc="05B44720">
      <w:start w:val="2"/>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0" w15:restartNumberingAfterBreak="0">
    <w:nsid w:val="4A567B71"/>
    <w:multiLevelType w:val="hybridMultilevel"/>
    <w:tmpl w:val="65A83660"/>
    <w:lvl w:ilvl="0" w:tplc="668A48F4">
      <w:start w:val="1"/>
      <w:numFmt w:val="decimal"/>
      <w:lvlText w:val="%1."/>
      <w:lvlJc w:val="left"/>
      <w:pPr>
        <w:tabs>
          <w:tab w:val="num" w:pos="360"/>
        </w:tabs>
        <w:ind w:left="360" w:hanging="360"/>
      </w:pPr>
      <w:rPr>
        <w:rFonts w:cs="Times New Roman" w:hint="default"/>
        <w:b w:val="0"/>
        <w:i w:val="0"/>
        <w:strike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4A5E486F"/>
    <w:multiLevelType w:val="hybridMultilevel"/>
    <w:tmpl w:val="C96A7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4A8C15F9"/>
    <w:multiLevelType w:val="hybridMultilevel"/>
    <w:tmpl w:val="87765DD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3" w15:restartNumberingAfterBreak="0">
    <w:nsid w:val="4B2D4856"/>
    <w:multiLevelType w:val="hybridMultilevel"/>
    <w:tmpl w:val="B88EAD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4CF4051A"/>
    <w:multiLevelType w:val="hybridMultilevel"/>
    <w:tmpl w:val="3836C9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5" w15:restartNumberingAfterBreak="0">
    <w:nsid w:val="4DD4093A"/>
    <w:multiLevelType w:val="hybridMultilevel"/>
    <w:tmpl w:val="3B466F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500B0F16"/>
    <w:multiLevelType w:val="hybridMultilevel"/>
    <w:tmpl w:val="F67485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51E61EED"/>
    <w:multiLevelType w:val="hybridMultilevel"/>
    <w:tmpl w:val="FD7E55EC"/>
    <w:lvl w:ilvl="0" w:tplc="DCB0F21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520E2228"/>
    <w:multiLevelType w:val="hybridMultilevel"/>
    <w:tmpl w:val="CA7C8394"/>
    <w:lvl w:ilvl="0" w:tplc="32FC436E">
      <w:start w:val="1"/>
      <w:numFmt w:val="decimal"/>
      <w:lvlText w:val="%1."/>
      <w:lvlJc w:val="left"/>
      <w:pPr>
        <w:ind w:left="314" w:hanging="360"/>
      </w:pPr>
      <w:rPr>
        <w:rFonts w:ascii="Cambria" w:eastAsia="Times New Roman" w:hAnsi="Cambria" w:cs="Times New Roman"/>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89" w15:restartNumberingAfterBreak="0">
    <w:nsid w:val="56F652D7"/>
    <w:multiLevelType w:val="multilevel"/>
    <w:tmpl w:val="986A82C8"/>
    <w:lvl w:ilvl="0">
      <w:start w:val="3"/>
      <w:numFmt w:val="decimal"/>
      <w:lvlText w:val="%1."/>
      <w:lvlJc w:val="left"/>
      <w:pPr>
        <w:ind w:left="323" w:hanging="217"/>
      </w:pPr>
      <w:rPr>
        <w:rFonts w:ascii="Cambria" w:eastAsia="Cambria" w:hAnsi="Cambria" w:cs="Cambria" w:hint="default"/>
        <w:w w:val="100"/>
        <w:sz w:val="22"/>
        <w:szCs w:val="22"/>
        <w:lang w:val="hr-HR" w:eastAsia="en-US" w:bidi="ar-SA"/>
      </w:rPr>
    </w:lvl>
    <w:lvl w:ilvl="1">
      <w:start w:val="1"/>
      <w:numFmt w:val="decimal"/>
      <w:lvlText w:val="%1.%2."/>
      <w:lvlJc w:val="left"/>
      <w:pPr>
        <w:ind w:left="492" w:hanging="385"/>
      </w:pPr>
      <w:rPr>
        <w:rFonts w:ascii="Cambria" w:eastAsia="Cambria" w:hAnsi="Cambria" w:cs="Cambria" w:hint="default"/>
        <w:w w:val="100"/>
        <w:sz w:val="22"/>
        <w:szCs w:val="22"/>
        <w:lang w:val="hr-HR" w:eastAsia="en-US" w:bidi="ar-SA"/>
      </w:rPr>
    </w:lvl>
    <w:lvl w:ilvl="2">
      <w:numFmt w:val="bullet"/>
      <w:lvlText w:val="•"/>
      <w:lvlJc w:val="left"/>
      <w:pPr>
        <w:ind w:left="1198" w:hanging="385"/>
      </w:pPr>
      <w:rPr>
        <w:rFonts w:hint="default"/>
        <w:lang w:val="hr-HR" w:eastAsia="en-US" w:bidi="ar-SA"/>
      </w:rPr>
    </w:lvl>
    <w:lvl w:ilvl="3">
      <w:numFmt w:val="bullet"/>
      <w:lvlText w:val="•"/>
      <w:lvlJc w:val="left"/>
      <w:pPr>
        <w:ind w:left="1896" w:hanging="385"/>
      </w:pPr>
      <w:rPr>
        <w:rFonts w:hint="default"/>
        <w:lang w:val="hr-HR" w:eastAsia="en-US" w:bidi="ar-SA"/>
      </w:rPr>
    </w:lvl>
    <w:lvl w:ilvl="4">
      <w:numFmt w:val="bullet"/>
      <w:lvlText w:val="•"/>
      <w:lvlJc w:val="left"/>
      <w:pPr>
        <w:ind w:left="2595" w:hanging="385"/>
      </w:pPr>
      <w:rPr>
        <w:rFonts w:hint="default"/>
        <w:lang w:val="hr-HR" w:eastAsia="en-US" w:bidi="ar-SA"/>
      </w:rPr>
    </w:lvl>
    <w:lvl w:ilvl="5">
      <w:numFmt w:val="bullet"/>
      <w:lvlText w:val="•"/>
      <w:lvlJc w:val="left"/>
      <w:pPr>
        <w:ind w:left="3293" w:hanging="385"/>
      </w:pPr>
      <w:rPr>
        <w:rFonts w:hint="default"/>
        <w:lang w:val="hr-HR" w:eastAsia="en-US" w:bidi="ar-SA"/>
      </w:rPr>
    </w:lvl>
    <w:lvl w:ilvl="6">
      <w:numFmt w:val="bullet"/>
      <w:lvlText w:val="•"/>
      <w:lvlJc w:val="left"/>
      <w:pPr>
        <w:ind w:left="3991" w:hanging="385"/>
      </w:pPr>
      <w:rPr>
        <w:rFonts w:hint="default"/>
        <w:lang w:val="hr-HR" w:eastAsia="en-US" w:bidi="ar-SA"/>
      </w:rPr>
    </w:lvl>
    <w:lvl w:ilvl="7">
      <w:numFmt w:val="bullet"/>
      <w:lvlText w:val="•"/>
      <w:lvlJc w:val="left"/>
      <w:pPr>
        <w:ind w:left="4690" w:hanging="385"/>
      </w:pPr>
      <w:rPr>
        <w:rFonts w:hint="default"/>
        <w:lang w:val="hr-HR" w:eastAsia="en-US" w:bidi="ar-SA"/>
      </w:rPr>
    </w:lvl>
    <w:lvl w:ilvl="8">
      <w:numFmt w:val="bullet"/>
      <w:lvlText w:val="•"/>
      <w:lvlJc w:val="left"/>
      <w:pPr>
        <w:ind w:left="5388" w:hanging="385"/>
      </w:pPr>
      <w:rPr>
        <w:rFonts w:hint="default"/>
        <w:lang w:val="hr-HR" w:eastAsia="en-US" w:bidi="ar-SA"/>
      </w:rPr>
    </w:lvl>
  </w:abstractNum>
  <w:abstractNum w:abstractNumId="90" w15:restartNumberingAfterBreak="0">
    <w:nsid w:val="581A210A"/>
    <w:multiLevelType w:val="hybridMultilevel"/>
    <w:tmpl w:val="8DE03A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582711E0"/>
    <w:multiLevelType w:val="hybridMultilevel"/>
    <w:tmpl w:val="09EE353C"/>
    <w:lvl w:ilvl="0" w:tplc="041A000F">
      <w:start w:val="1"/>
      <w:numFmt w:val="decimal"/>
      <w:lvlText w:val="%1."/>
      <w:lvlJc w:val="left"/>
      <w:pPr>
        <w:ind w:left="785" w:hanging="360"/>
      </w:p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92" w15:restartNumberingAfterBreak="0">
    <w:nsid w:val="58A32D51"/>
    <w:multiLevelType w:val="hybridMultilevel"/>
    <w:tmpl w:val="9C34E7B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3" w15:restartNumberingAfterBreak="0">
    <w:nsid w:val="58B30E23"/>
    <w:multiLevelType w:val="hybridMultilevel"/>
    <w:tmpl w:val="98E65E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5A82791B"/>
    <w:multiLevelType w:val="hybridMultilevel"/>
    <w:tmpl w:val="70B09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A90197D"/>
    <w:multiLevelType w:val="hybridMultilevel"/>
    <w:tmpl w:val="0D70FDA6"/>
    <w:lvl w:ilvl="0" w:tplc="ABFC66B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6" w15:restartNumberingAfterBreak="0">
    <w:nsid w:val="5B673C57"/>
    <w:multiLevelType w:val="hybridMultilevel"/>
    <w:tmpl w:val="0F38336A"/>
    <w:lvl w:ilvl="0" w:tplc="DDC204D8">
      <w:start w:val="1"/>
      <w:numFmt w:val="decimal"/>
      <w:lvlText w:val="%1."/>
      <w:lvlJc w:val="left"/>
      <w:pPr>
        <w:ind w:left="587" w:hanging="360"/>
      </w:pPr>
      <w:rPr>
        <w:rFonts w:hint="default"/>
        <w:w w:val="100"/>
        <w:lang w:val="hr-HR" w:eastAsia="en-US" w:bidi="ar-SA"/>
      </w:rPr>
    </w:lvl>
    <w:lvl w:ilvl="1" w:tplc="2D2C66B8">
      <w:numFmt w:val="bullet"/>
      <w:lvlText w:val="•"/>
      <w:lvlJc w:val="left"/>
      <w:pPr>
        <w:ind w:left="1173" w:hanging="360"/>
      </w:pPr>
      <w:rPr>
        <w:rFonts w:hint="default"/>
        <w:lang w:val="hr-HR" w:eastAsia="en-US" w:bidi="ar-SA"/>
      </w:rPr>
    </w:lvl>
    <w:lvl w:ilvl="2" w:tplc="41D4F384">
      <w:numFmt w:val="bullet"/>
      <w:lvlText w:val="•"/>
      <w:lvlJc w:val="left"/>
      <w:pPr>
        <w:ind w:left="1766" w:hanging="360"/>
      </w:pPr>
      <w:rPr>
        <w:rFonts w:hint="default"/>
        <w:lang w:val="hr-HR" w:eastAsia="en-US" w:bidi="ar-SA"/>
      </w:rPr>
    </w:lvl>
    <w:lvl w:ilvl="3" w:tplc="98A8FFDA">
      <w:numFmt w:val="bullet"/>
      <w:lvlText w:val="•"/>
      <w:lvlJc w:val="left"/>
      <w:pPr>
        <w:ind w:left="2360" w:hanging="360"/>
      </w:pPr>
      <w:rPr>
        <w:rFonts w:hint="default"/>
        <w:lang w:val="hr-HR" w:eastAsia="en-US" w:bidi="ar-SA"/>
      </w:rPr>
    </w:lvl>
    <w:lvl w:ilvl="4" w:tplc="D86EAB98">
      <w:numFmt w:val="bullet"/>
      <w:lvlText w:val="•"/>
      <w:lvlJc w:val="left"/>
      <w:pPr>
        <w:ind w:left="2953" w:hanging="360"/>
      </w:pPr>
      <w:rPr>
        <w:rFonts w:hint="default"/>
        <w:lang w:val="hr-HR" w:eastAsia="en-US" w:bidi="ar-SA"/>
      </w:rPr>
    </w:lvl>
    <w:lvl w:ilvl="5" w:tplc="959AAEBE">
      <w:numFmt w:val="bullet"/>
      <w:lvlText w:val="•"/>
      <w:lvlJc w:val="left"/>
      <w:pPr>
        <w:ind w:left="3547" w:hanging="360"/>
      </w:pPr>
      <w:rPr>
        <w:rFonts w:hint="default"/>
        <w:lang w:val="hr-HR" w:eastAsia="en-US" w:bidi="ar-SA"/>
      </w:rPr>
    </w:lvl>
    <w:lvl w:ilvl="6" w:tplc="4426DD2C">
      <w:numFmt w:val="bullet"/>
      <w:lvlText w:val="•"/>
      <w:lvlJc w:val="left"/>
      <w:pPr>
        <w:ind w:left="4140" w:hanging="360"/>
      </w:pPr>
      <w:rPr>
        <w:rFonts w:hint="default"/>
        <w:lang w:val="hr-HR" w:eastAsia="en-US" w:bidi="ar-SA"/>
      </w:rPr>
    </w:lvl>
    <w:lvl w:ilvl="7" w:tplc="6C84682C">
      <w:numFmt w:val="bullet"/>
      <w:lvlText w:val="•"/>
      <w:lvlJc w:val="left"/>
      <w:pPr>
        <w:ind w:left="4733" w:hanging="360"/>
      </w:pPr>
      <w:rPr>
        <w:rFonts w:hint="default"/>
        <w:lang w:val="hr-HR" w:eastAsia="en-US" w:bidi="ar-SA"/>
      </w:rPr>
    </w:lvl>
    <w:lvl w:ilvl="8" w:tplc="D4C0584A">
      <w:numFmt w:val="bullet"/>
      <w:lvlText w:val="•"/>
      <w:lvlJc w:val="left"/>
      <w:pPr>
        <w:ind w:left="5327" w:hanging="360"/>
      </w:pPr>
      <w:rPr>
        <w:rFonts w:hint="default"/>
        <w:lang w:val="hr-HR" w:eastAsia="en-US" w:bidi="ar-SA"/>
      </w:rPr>
    </w:lvl>
  </w:abstractNum>
  <w:abstractNum w:abstractNumId="97" w15:restartNumberingAfterBreak="0">
    <w:nsid w:val="5BAD4B7F"/>
    <w:multiLevelType w:val="hybridMultilevel"/>
    <w:tmpl w:val="FFBEA874"/>
    <w:lvl w:ilvl="0" w:tplc="0676219A">
      <w:numFmt w:val="bullet"/>
      <w:lvlText w:val="-"/>
      <w:lvlJc w:val="left"/>
      <w:pPr>
        <w:ind w:left="265" w:hanging="123"/>
      </w:pPr>
      <w:rPr>
        <w:rFonts w:ascii="Cambria" w:eastAsia="Cambria" w:hAnsi="Cambria" w:cs="Cambria" w:hint="default"/>
        <w:w w:val="100"/>
        <w:sz w:val="22"/>
        <w:szCs w:val="22"/>
        <w:lang w:val="hr-HR" w:eastAsia="en-US" w:bidi="ar-SA"/>
      </w:rPr>
    </w:lvl>
    <w:lvl w:ilvl="1" w:tplc="62BC3BBE">
      <w:numFmt w:val="bullet"/>
      <w:lvlText w:val="•"/>
      <w:lvlJc w:val="left"/>
      <w:pPr>
        <w:ind w:left="885" w:hanging="123"/>
      </w:pPr>
      <w:rPr>
        <w:rFonts w:hint="default"/>
        <w:lang w:val="hr-HR" w:eastAsia="en-US" w:bidi="ar-SA"/>
      </w:rPr>
    </w:lvl>
    <w:lvl w:ilvl="2" w:tplc="7288689C">
      <w:numFmt w:val="bullet"/>
      <w:lvlText w:val="•"/>
      <w:lvlJc w:val="left"/>
      <w:pPr>
        <w:ind w:left="1510" w:hanging="123"/>
      </w:pPr>
      <w:rPr>
        <w:rFonts w:hint="default"/>
        <w:lang w:val="hr-HR" w:eastAsia="en-US" w:bidi="ar-SA"/>
      </w:rPr>
    </w:lvl>
    <w:lvl w:ilvl="3" w:tplc="BFD26EF2">
      <w:numFmt w:val="bullet"/>
      <w:lvlText w:val="•"/>
      <w:lvlJc w:val="left"/>
      <w:pPr>
        <w:ind w:left="2135" w:hanging="123"/>
      </w:pPr>
      <w:rPr>
        <w:rFonts w:hint="default"/>
        <w:lang w:val="hr-HR" w:eastAsia="en-US" w:bidi="ar-SA"/>
      </w:rPr>
    </w:lvl>
    <w:lvl w:ilvl="4" w:tplc="9BB29846">
      <w:numFmt w:val="bullet"/>
      <w:lvlText w:val="•"/>
      <w:lvlJc w:val="left"/>
      <w:pPr>
        <w:ind w:left="2761" w:hanging="123"/>
      </w:pPr>
      <w:rPr>
        <w:rFonts w:hint="default"/>
        <w:lang w:val="hr-HR" w:eastAsia="en-US" w:bidi="ar-SA"/>
      </w:rPr>
    </w:lvl>
    <w:lvl w:ilvl="5" w:tplc="5652F1BE">
      <w:numFmt w:val="bullet"/>
      <w:lvlText w:val="•"/>
      <w:lvlJc w:val="left"/>
      <w:pPr>
        <w:ind w:left="3386" w:hanging="123"/>
      </w:pPr>
      <w:rPr>
        <w:rFonts w:hint="default"/>
        <w:lang w:val="hr-HR" w:eastAsia="en-US" w:bidi="ar-SA"/>
      </w:rPr>
    </w:lvl>
    <w:lvl w:ilvl="6" w:tplc="BDE0D15E">
      <w:numFmt w:val="bullet"/>
      <w:lvlText w:val="•"/>
      <w:lvlJc w:val="left"/>
      <w:pPr>
        <w:ind w:left="4011" w:hanging="123"/>
      </w:pPr>
      <w:rPr>
        <w:rFonts w:hint="default"/>
        <w:lang w:val="hr-HR" w:eastAsia="en-US" w:bidi="ar-SA"/>
      </w:rPr>
    </w:lvl>
    <w:lvl w:ilvl="7" w:tplc="BDDAF0C8">
      <w:numFmt w:val="bullet"/>
      <w:lvlText w:val="•"/>
      <w:lvlJc w:val="left"/>
      <w:pPr>
        <w:ind w:left="4637" w:hanging="123"/>
      </w:pPr>
      <w:rPr>
        <w:rFonts w:hint="default"/>
        <w:lang w:val="hr-HR" w:eastAsia="en-US" w:bidi="ar-SA"/>
      </w:rPr>
    </w:lvl>
    <w:lvl w:ilvl="8" w:tplc="B434CB56">
      <w:numFmt w:val="bullet"/>
      <w:lvlText w:val="•"/>
      <w:lvlJc w:val="left"/>
      <w:pPr>
        <w:ind w:left="5262" w:hanging="123"/>
      </w:pPr>
      <w:rPr>
        <w:rFonts w:hint="default"/>
        <w:lang w:val="hr-HR" w:eastAsia="en-US" w:bidi="ar-SA"/>
      </w:rPr>
    </w:lvl>
  </w:abstractNum>
  <w:abstractNum w:abstractNumId="98" w15:restartNumberingAfterBreak="0">
    <w:nsid w:val="5E84429B"/>
    <w:multiLevelType w:val="hybridMultilevel"/>
    <w:tmpl w:val="CF8816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5F3B26C7"/>
    <w:multiLevelType w:val="hybridMultilevel"/>
    <w:tmpl w:val="BFC0BF74"/>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00" w15:restartNumberingAfterBreak="0">
    <w:nsid w:val="605A2079"/>
    <w:multiLevelType w:val="hybridMultilevel"/>
    <w:tmpl w:val="87765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6068372F"/>
    <w:multiLevelType w:val="hybridMultilevel"/>
    <w:tmpl w:val="E9806C4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2" w15:restartNumberingAfterBreak="0">
    <w:nsid w:val="61007FB2"/>
    <w:multiLevelType w:val="hybridMultilevel"/>
    <w:tmpl w:val="3E0CAF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63557DD6"/>
    <w:multiLevelType w:val="hybridMultilevel"/>
    <w:tmpl w:val="701451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4" w15:restartNumberingAfterBreak="0">
    <w:nsid w:val="650A05B1"/>
    <w:multiLevelType w:val="hybridMultilevel"/>
    <w:tmpl w:val="2D8A5BC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5" w15:restartNumberingAfterBreak="0">
    <w:nsid w:val="659B2B26"/>
    <w:multiLevelType w:val="hybridMultilevel"/>
    <w:tmpl w:val="F56608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661E5DFB"/>
    <w:multiLevelType w:val="hybridMultilevel"/>
    <w:tmpl w:val="AF56E3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67393124"/>
    <w:multiLevelType w:val="hybridMultilevel"/>
    <w:tmpl w:val="F596273A"/>
    <w:lvl w:ilvl="0" w:tplc="041A000F">
      <w:start w:val="1"/>
      <w:numFmt w:val="decimal"/>
      <w:lvlText w:val="%1."/>
      <w:lvlJc w:val="left"/>
      <w:pPr>
        <w:tabs>
          <w:tab w:val="num" w:pos="720"/>
        </w:tabs>
        <w:ind w:left="720" w:hanging="360"/>
      </w:pPr>
      <w:rPr>
        <w:rFonts w:hint="default"/>
      </w:rPr>
    </w:lvl>
    <w:lvl w:ilvl="1" w:tplc="48ECF12C">
      <w:start w:val="1"/>
      <w:numFmt w:val="bullet"/>
      <w:lvlText w:val="-"/>
      <w:lvlJc w:val="left"/>
      <w:pPr>
        <w:tabs>
          <w:tab w:val="num" w:pos="1440"/>
        </w:tabs>
        <w:ind w:left="1440" w:hanging="360"/>
      </w:pPr>
      <w:rPr>
        <w:rFonts w:ascii="Arial" w:eastAsia="Times New Roman" w:hAnsi="Arial" w:cs="Aria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8" w15:restartNumberingAfterBreak="0">
    <w:nsid w:val="68D627ED"/>
    <w:multiLevelType w:val="hybridMultilevel"/>
    <w:tmpl w:val="F8F0D0EA"/>
    <w:lvl w:ilvl="0" w:tplc="AE02F0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6976301B"/>
    <w:multiLevelType w:val="hybridMultilevel"/>
    <w:tmpl w:val="BB0432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6E674775"/>
    <w:multiLevelType w:val="hybridMultilevel"/>
    <w:tmpl w:val="0BC6EC1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1" w15:restartNumberingAfterBreak="0">
    <w:nsid w:val="6ED95D36"/>
    <w:multiLevelType w:val="hybridMultilevel"/>
    <w:tmpl w:val="3FD41C18"/>
    <w:lvl w:ilvl="0" w:tplc="F18405F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6EDC45DF"/>
    <w:multiLevelType w:val="hybridMultilevel"/>
    <w:tmpl w:val="2612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F764CF2"/>
    <w:multiLevelType w:val="hybridMultilevel"/>
    <w:tmpl w:val="1C2ACD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6FB424BD"/>
    <w:multiLevelType w:val="hybridMultilevel"/>
    <w:tmpl w:val="7A4C4A2E"/>
    <w:lvl w:ilvl="0" w:tplc="3F3E8A9A">
      <w:start w:val="1"/>
      <w:numFmt w:val="decimal"/>
      <w:lvlText w:val="%1."/>
      <w:lvlJc w:val="left"/>
      <w:pPr>
        <w:ind w:left="720" w:hanging="360"/>
      </w:pPr>
      <w:rPr>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7023377D"/>
    <w:multiLevelType w:val="hybridMultilevel"/>
    <w:tmpl w:val="33F6ACA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6" w15:restartNumberingAfterBreak="0">
    <w:nsid w:val="70583420"/>
    <w:multiLevelType w:val="hybridMultilevel"/>
    <w:tmpl w:val="E9784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07B78FC"/>
    <w:multiLevelType w:val="hybridMultilevel"/>
    <w:tmpl w:val="3D72CD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8" w15:restartNumberingAfterBreak="0">
    <w:nsid w:val="72991A78"/>
    <w:multiLevelType w:val="hybridMultilevel"/>
    <w:tmpl w:val="4066F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72EC1F73"/>
    <w:multiLevelType w:val="hybridMultilevel"/>
    <w:tmpl w:val="6248F0B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42B6FBA"/>
    <w:multiLevelType w:val="hybridMultilevel"/>
    <w:tmpl w:val="846CA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74757316"/>
    <w:multiLevelType w:val="hybridMultilevel"/>
    <w:tmpl w:val="B1A6AC04"/>
    <w:lvl w:ilvl="0" w:tplc="ABFC66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74B105EE"/>
    <w:multiLevelType w:val="hybridMultilevel"/>
    <w:tmpl w:val="511AB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77183122"/>
    <w:multiLevelType w:val="hybridMultilevel"/>
    <w:tmpl w:val="358464DE"/>
    <w:lvl w:ilvl="0" w:tplc="ABFC66B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24" w15:restartNumberingAfterBreak="0">
    <w:nsid w:val="772A4F18"/>
    <w:multiLevelType w:val="hybridMultilevel"/>
    <w:tmpl w:val="1C96EB74"/>
    <w:lvl w:ilvl="0" w:tplc="041A000F">
      <w:start w:val="1"/>
      <w:numFmt w:val="decimal"/>
      <w:lvlText w:val="%1."/>
      <w:lvlJc w:val="left"/>
      <w:pPr>
        <w:ind w:left="745" w:hanging="360"/>
      </w:pPr>
    </w:lvl>
    <w:lvl w:ilvl="1" w:tplc="041A0019" w:tentative="1">
      <w:start w:val="1"/>
      <w:numFmt w:val="lowerLetter"/>
      <w:lvlText w:val="%2."/>
      <w:lvlJc w:val="left"/>
      <w:pPr>
        <w:ind w:left="1465" w:hanging="360"/>
      </w:pPr>
    </w:lvl>
    <w:lvl w:ilvl="2" w:tplc="041A001B" w:tentative="1">
      <w:start w:val="1"/>
      <w:numFmt w:val="lowerRoman"/>
      <w:lvlText w:val="%3."/>
      <w:lvlJc w:val="right"/>
      <w:pPr>
        <w:ind w:left="2185" w:hanging="180"/>
      </w:pPr>
    </w:lvl>
    <w:lvl w:ilvl="3" w:tplc="041A000F" w:tentative="1">
      <w:start w:val="1"/>
      <w:numFmt w:val="decimal"/>
      <w:lvlText w:val="%4."/>
      <w:lvlJc w:val="left"/>
      <w:pPr>
        <w:ind w:left="2905" w:hanging="360"/>
      </w:pPr>
    </w:lvl>
    <w:lvl w:ilvl="4" w:tplc="041A0019" w:tentative="1">
      <w:start w:val="1"/>
      <w:numFmt w:val="lowerLetter"/>
      <w:lvlText w:val="%5."/>
      <w:lvlJc w:val="left"/>
      <w:pPr>
        <w:ind w:left="3625" w:hanging="360"/>
      </w:pPr>
    </w:lvl>
    <w:lvl w:ilvl="5" w:tplc="041A001B" w:tentative="1">
      <w:start w:val="1"/>
      <w:numFmt w:val="lowerRoman"/>
      <w:lvlText w:val="%6."/>
      <w:lvlJc w:val="right"/>
      <w:pPr>
        <w:ind w:left="4345" w:hanging="180"/>
      </w:pPr>
    </w:lvl>
    <w:lvl w:ilvl="6" w:tplc="041A000F" w:tentative="1">
      <w:start w:val="1"/>
      <w:numFmt w:val="decimal"/>
      <w:lvlText w:val="%7."/>
      <w:lvlJc w:val="left"/>
      <w:pPr>
        <w:ind w:left="5065" w:hanging="360"/>
      </w:pPr>
    </w:lvl>
    <w:lvl w:ilvl="7" w:tplc="041A0019" w:tentative="1">
      <w:start w:val="1"/>
      <w:numFmt w:val="lowerLetter"/>
      <w:lvlText w:val="%8."/>
      <w:lvlJc w:val="left"/>
      <w:pPr>
        <w:ind w:left="5785" w:hanging="360"/>
      </w:pPr>
    </w:lvl>
    <w:lvl w:ilvl="8" w:tplc="041A001B" w:tentative="1">
      <w:start w:val="1"/>
      <w:numFmt w:val="lowerRoman"/>
      <w:lvlText w:val="%9."/>
      <w:lvlJc w:val="right"/>
      <w:pPr>
        <w:ind w:left="6505" w:hanging="180"/>
      </w:pPr>
    </w:lvl>
  </w:abstractNum>
  <w:abstractNum w:abstractNumId="125" w15:restartNumberingAfterBreak="0">
    <w:nsid w:val="779F5ED1"/>
    <w:multiLevelType w:val="hybridMultilevel"/>
    <w:tmpl w:val="6A2E00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798A745E"/>
    <w:multiLevelType w:val="hybridMultilevel"/>
    <w:tmpl w:val="F98E56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7B8A37FC"/>
    <w:multiLevelType w:val="hybridMultilevel"/>
    <w:tmpl w:val="E048D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C2A3509"/>
    <w:multiLevelType w:val="hybridMultilevel"/>
    <w:tmpl w:val="D6761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7D062C23"/>
    <w:multiLevelType w:val="hybridMultilevel"/>
    <w:tmpl w:val="DBE21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DEF7D75"/>
    <w:multiLevelType w:val="multilevel"/>
    <w:tmpl w:val="839688FE"/>
    <w:lvl w:ilvl="0">
      <w:start w:val="5"/>
      <w:numFmt w:val="decimal"/>
      <w:lvlText w:val="%1"/>
      <w:lvlJc w:val="left"/>
      <w:pPr>
        <w:ind w:left="492" w:hanging="385"/>
      </w:pPr>
      <w:rPr>
        <w:rFonts w:hint="default"/>
        <w:lang w:val="hr-HR" w:eastAsia="en-US" w:bidi="ar-SA"/>
      </w:rPr>
    </w:lvl>
    <w:lvl w:ilvl="1">
      <w:start w:val="1"/>
      <w:numFmt w:val="decimal"/>
      <w:lvlText w:val="%1.%2."/>
      <w:lvlJc w:val="left"/>
      <w:pPr>
        <w:ind w:left="492" w:hanging="385"/>
      </w:pPr>
      <w:rPr>
        <w:rFonts w:ascii="Cambria" w:eastAsia="Cambria" w:hAnsi="Cambria" w:cs="Cambria" w:hint="default"/>
        <w:w w:val="100"/>
        <w:sz w:val="22"/>
        <w:szCs w:val="22"/>
        <w:lang w:val="hr-HR" w:eastAsia="en-US" w:bidi="ar-SA"/>
      </w:rPr>
    </w:lvl>
    <w:lvl w:ilvl="2">
      <w:numFmt w:val="bullet"/>
      <w:lvlText w:val="•"/>
      <w:lvlJc w:val="left"/>
      <w:pPr>
        <w:ind w:left="1756" w:hanging="385"/>
      </w:pPr>
      <w:rPr>
        <w:rFonts w:hint="default"/>
        <w:lang w:val="hr-HR" w:eastAsia="en-US" w:bidi="ar-SA"/>
      </w:rPr>
    </w:lvl>
    <w:lvl w:ilvl="3">
      <w:numFmt w:val="bullet"/>
      <w:lvlText w:val="•"/>
      <w:lvlJc w:val="left"/>
      <w:pPr>
        <w:ind w:left="2385" w:hanging="385"/>
      </w:pPr>
      <w:rPr>
        <w:rFonts w:hint="default"/>
        <w:lang w:val="hr-HR" w:eastAsia="en-US" w:bidi="ar-SA"/>
      </w:rPr>
    </w:lvl>
    <w:lvl w:ilvl="4">
      <w:numFmt w:val="bullet"/>
      <w:lvlText w:val="•"/>
      <w:lvlJc w:val="left"/>
      <w:pPr>
        <w:ind w:left="3013" w:hanging="385"/>
      </w:pPr>
      <w:rPr>
        <w:rFonts w:hint="default"/>
        <w:lang w:val="hr-HR" w:eastAsia="en-US" w:bidi="ar-SA"/>
      </w:rPr>
    </w:lvl>
    <w:lvl w:ilvl="5">
      <w:numFmt w:val="bullet"/>
      <w:lvlText w:val="•"/>
      <w:lvlJc w:val="left"/>
      <w:pPr>
        <w:ind w:left="3642" w:hanging="385"/>
      </w:pPr>
      <w:rPr>
        <w:rFonts w:hint="default"/>
        <w:lang w:val="hr-HR" w:eastAsia="en-US" w:bidi="ar-SA"/>
      </w:rPr>
    </w:lvl>
    <w:lvl w:ilvl="6">
      <w:numFmt w:val="bullet"/>
      <w:lvlText w:val="•"/>
      <w:lvlJc w:val="left"/>
      <w:pPr>
        <w:ind w:left="4270" w:hanging="385"/>
      </w:pPr>
      <w:rPr>
        <w:rFonts w:hint="default"/>
        <w:lang w:val="hr-HR" w:eastAsia="en-US" w:bidi="ar-SA"/>
      </w:rPr>
    </w:lvl>
    <w:lvl w:ilvl="7">
      <w:numFmt w:val="bullet"/>
      <w:lvlText w:val="•"/>
      <w:lvlJc w:val="left"/>
      <w:pPr>
        <w:ind w:left="4898" w:hanging="385"/>
      </w:pPr>
      <w:rPr>
        <w:rFonts w:hint="default"/>
        <w:lang w:val="hr-HR" w:eastAsia="en-US" w:bidi="ar-SA"/>
      </w:rPr>
    </w:lvl>
    <w:lvl w:ilvl="8">
      <w:numFmt w:val="bullet"/>
      <w:lvlText w:val="•"/>
      <w:lvlJc w:val="left"/>
      <w:pPr>
        <w:ind w:left="5527" w:hanging="385"/>
      </w:pPr>
      <w:rPr>
        <w:rFonts w:hint="default"/>
        <w:lang w:val="hr-HR" w:eastAsia="en-US" w:bidi="ar-SA"/>
      </w:rPr>
    </w:lvl>
  </w:abstractNum>
  <w:num w:numId="1">
    <w:abstractNumId w:val="115"/>
  </w:num>
  <w:num w:numId="2">
    <w:abstractNumId w:val="86"/>
  </w:num>
  <w:num w:numId="3">
    <w:abstractNumId w:val="52"/>
  </w:num>
  <w:num w:numId="4">
    <w:abstractNumId w:val="119"/>
  </w:num>
  <w:num w:numId="5">
    <w:abstractNumId w:val="63"/>
  </w:num>
  <w:num w:numId="6">
    <w:abstractNumId w:val="12"/>
  </w:num>
  <w:num w:numId="7">
    <w:abstractNumId w:val="19"/>
  </w:num>
  <w:num w:numId="8">
    <w:abstractNumId w:val="113"/>
  </w:num>
  <w:num w:numId="9">
    <w:abstractNumId w:val="31"/>
  </w:num>
  <w:num w:numId="10">
    <w:abstractNumId w:val="41"/>
  </w:num>
  <w:num w:numId="11">
    <w:abstractNumId w:val="74"/>
  </w:num>
  <w:num w:numId="12">
    <w:abstractNumId w:val="85"/>
  </w:num>
  <w:num w:numId="13">
    <w:abstractNumId w:val="127"/>
  </w:num>
  <w:num w:numId="14">
    <w:abstractNumId w:val="77"/>
  </w:num>
  <w:num w:numId="15">
    <w:abstractNumId w:val="72"/>
  </w:num>
  <w:num w:numId="16">
    <w:abstractNumId w:val="57"/>
  </w:num>
  <w:num w:numId="17">
    <w:abstractNumId w:val="69"/>
  </w:num>
  <w:num w:numId="18">
    <w:abstractNumId w:val="1"/>
  </w:num>
  <w:num w:numId="19">
    <w:abstractNumId w:val="0"/>
  </w:num>
  <w:num w:numId="20">
    <w:abstractNumId w:val="125"/>
  </w:num>
  <w:num w:numId="21">
    <w:abstractNumId w:val="78"/>
  </w:num>
  <w:num w:numId="22">
    <w:abstractNumId w:val="21"/>
  </w:num>
  <w:num w:numId="23">
    <w:abstractNumId w:val="106"/>
  </w:num>
  <w:num w:numId="24">
    <w:abstractNumId w:val="18"/>
  </w:num>
  <w:num w:numId="25">
    <w:abstractNumId w:val="30"/>
  </w:num>
  <w:num w:numId="26">
    <w:abstractNumId w:val="108"/>
  </w:num>
  <w:num w:numId="27">
    <w:abstractNumId w:val="2"/>
  </w:num>
  <w:num w:numId="28">
    <w:abstractNumId w:val="5"/>
  </w:num>
  <w:num w:numId="29">
    <w:abstractNumId w:val="101"/>
  </w:num>
  <w:num w:numId="30">
    <w:abstractNumId w:val="24"/>
  </w:num>
  <w:num w:numId="31">
    <w:abstractNumId w:val="22"/>
  </w:num>
  <w:num w:numId="32">
    <w:abstractNumId w:val="36"/>
  </w:num>
  <w:num w:numId="33">
    <w:abstractNumId w:val="98"/>
  </w:num>
  <w:num w:numId="34">
    <w:abstractNumId w:val="91"/>
  </w:num>
  <w:num w:numId="35">
    <w:abstractNumId w:val="122"/>
  </w:num>
  <w:num w:numId="36">
    <w:abstractNumId w:val="79"/>
  </w:num>
  <w:num w:numId="37">
    <w:abstractNumId w:val="35"/>
  </w:num>
  <w:num w:numId="38">
    <w:abstractNumId w:val="14"/>
  </w:num>
  <w:num w:numId="39">
    <w:abstractNumId w:val="111"/>
  </w:num>
  <w:num w:numId="40">
    <w:abstractNumId w:val="60"/>
  </w:num>
  <w:num w:numId="41">
    <w:abstractNumId w:val="20"/>
  </w:num>
  <w:num w:numId="42">
    <w:abstractNumId w:val="82"/>
  </w:num>
  <w:num w:numId="43">
    <w:abstractNumId w:val="65"/>
  </w:num>
  <w:num w:numId="44">
    <w:abstractNumId w:val="7"/>
  </w:num>
  <w:num w:numId="45">
    <w:abstractNumId w:val="16"/>
  </w:num>
  <w:num w:numId="46">
    <w:abstractNumId w:val="105"/>
  </w:num>
  <w:num w:numId="47">
    <w:abstractNumId w:val="90"/>
  </w:num>
  <w:num w:numId="48">
    <w:abstractNumId w:val="126"/>
  </w:num>
  <w:num w:numId="49">
    <w:abstractNumId w:val="83"/>
  </w:num>
  <w:num w:numId="50">
    <w:abstractNumId w:val="129"/>
  </w:num>
  <w:num w:numId="51">
    <w:abstractNumId w:val="3"/>
  </w:num>
  <w:num w:numId="52">
    <w:abstractNumId w:val="75"/>
  </w:num>
  <w:num w:numId="53">
    <w:abstractNumId w:val="28"/>
  </w:num>
  <w:num w:numId="54">
    <w:abstractNumId w:val="102"/>
  </w:num>
  <w:num w:numId="55">
    <w:abstractNumId w:val="114"/>
  </w:num>
  <w:num w:numId="56">
    <w:abstractNumId w:val="88"/>
  </w:num>
  <w:num w:numId="57">
    <w:abstractNumId w:val="11"/>
  </w:num>
  <w:num w:numId="58">
    <w:abstractNumId w:val="117"/>
  </w:num>
  <w:num w:numId="59">
    <w:abstractNumId w:val="110"/>
  </w:num>
  <w:num w:numId="60">
    <w:abstractNumId w:val="38"/>
  </w:num>
  <w:num w:numId="61">
    <w:abstractNumId w:val="53"/>
  </w:num>
  <w:num w:numId="62">
    <w:abstractNumId w:val="68"/>
  </w:num>
  <w:num w:numId="63">
    <w:abstractNumId w:val="67"/>
  </w:num>
  <w:num w:numId="64">
    <w:abstractNumId w:val="45"/>
  </w:num>
  <w:num w:numId="65">
    <w:abstractNumId w:val="49"/>
  </w:num>
  <w:num w:numId="66">
    <w:abstractNumId w:val="93"/>
  </w:num>
  <w:num w:numId="67">
    <w:abstractNumId w:val="94"/>
  </w:num>
  <w:num w:numId="68">
    <w:abstractNumId w:val="112"/>
  </w:num>
  <w:num w:numId="69">
    <w:abstractNumId w:val="54"/>
  </w:num>
  <w:num w:numId="70">
    <w:abstractNumId w:val="13"/>
  </w:num>
  <w:num w:numId="71">
    <w:abstractNumId w:val="27"/>
  </w:num>
  <w:num w:numId="72">
    <w:abstractNumId w:val="42"/>
  </w:num>
  <w:num w:numId="73">
    <w:abstractNumId w:val="33"/>
  </w:num>
  <w:num w:numId="74">
    <w:abstractNumId w:val="8"/>
  </w:num>
  <w:num w:numId="75">
    <w:abstractNumId w:val="99"/>
  </w:num>
  <w:num w:numId="76">
    <w:abstractNumId w:val="118"/>
  </w:num>
  <w:num w:numId="77">
    <w:abstractNumId w:val="87"/>
  </w:num>
  <w:num w:numId="78">
    <w:abstractNumId w:val="70"/>
  </w:num>
  <w:num w:numId="79">
    <w:abstractNumId w:val="39"/>
  </w:num>
  <w:num w:numId="80">
    <w:abstractNumId w:val="61"/>
  </w:num>
  <w:num w:numId="8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num>
  <w:num w:numId="84">
    <w:abstractNumId w:val="123"/>
  </w:num>
  <w:num w:numId="85">
    <w:abstractNumId w:val="4"/>
  </w:num>
  <w:num w:numId="86">
    <w:abstractNumId w:val="95"/>
  </w:num>
  <w:num w:numId="87">
    <w:abstractNumId w:val="121"/>
  </w:num>
  <w:num w:numId="88">
    <w:abstractNumId w:val="76"/>
  </w:num>
  <w:num w:numId="8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4"/>
  </w:num>
  <w:num w:numId="93">
    <w:abstractNumId w:val="107"/>
  </w:num>
  <w:num w:numId="94">
    <w:abstractNumId w:val="109"/>
  </w:num>
  <w:num w:numId="95">
    <w:abstractNumId w:val="81"/>
  </w:num>
  <w:num w:numId="96">
    <w:abstractNumId w:val="66"/>
  </w:num>
  <w:num w:numId="97">
    <w:abstractNumId w:val="100"/>
  </w:num>
  <w:num w:numId="98">
    <w:abstractNumId w:val="32"/>
  </w:num>
  <w:num w:numId="99">
    <w:abstractNumId w:val="120"/>
  </w:num>
  <w:num w:numId="100">
    <w:abstractNumId w:val="84"/>
  </w:num>
  <w:num w:numId="101">
    <w:abstractNumId w:val="116"/>
  </w:num>
  <w:num w:numId="102">
    <w:abstractNumId w:val="43"/>
  </w:num>
  <w:num w:numId="103">
    <w:abstractNumId w:val="59"/>
  </w:num>
  <w:num w:numId="104">
    <w:abstractNumId w:val="15"/>
  </w:num>
  <w:num w:numId="105">
    <w:abstractNumId w:val="44"/>
  </w:num>
  <w:num w:numId="106">
    <w:abstractNumId w:val="9"/>
  </w:num>
  <w:num w:numId="107">
    <w:abstractNumId w:val="124"/>
  </w:num>
  <w:num w:numId="108">
    <w:abstractNumId w:val="55"/>
  </w:num>
  <w:num w:numId="109">
    <w:abstractNumId w:val="50"/>
  </w:num>
  <w:num w:numId="110">
    <w:abstractNumId w:val="73"/>
  </w:num>
  <w:num w:numId="111">
    <w:abstractNumId w:val="40"/>
  </w:num>
  <w:num w:numId="112">
    <w:abstractNumId w:val="80"/>
  </w:num>
  <w:num w:numId="113">
    <w:abstractNumId w:val="6"/>
  </w:num>
  <w:num w:numId="114">
    <w:abstractNumId w:val="62"/>
  </w:num>
  <w:num w:numId="115">
    <w:abstractNumId w:val="130"/>
  </w:num>
  <w:num w:numId="116">
    <w:abstractNumId w:val="51"/>
  </w:num>
  <w:num w:numId="117">
    <w:abstractNumId w:val="89"/>
  </w:num>
  <w:num w:numId="118">
    <w:abstractNumId w:val="46"/>
  </w:num>
  <w:num w:numId="119">
    <w:abstractNumId w:val="25"/>
  </w:num>
  <w:num w:numId="120">
    <w:abstractNumId w:val="29"/>
  </w:num>
  <w:num w:numId="121">
    <w:abstractNumId w:val="23"/>
  </w:num>
  <w:num w:numId="122">
    <w:abstractNumId w:val="47"/>
    <w:lvlOverride w:ilvl="0">
      <w:startOverride w:val="1"/>
    </w:lvlOverride>
    <w:lvlOverride w:ilvl="1"/>
    <w:lvlOverride w:ilvl="2"/>
    <w:lvlOverride w:ilvl="3"/>
    <w:lvlOverride w:ilvl="4"/>
    <w:lvlOverride w:ilvl="5"/>
    <w:lvlOverride w:ilvl="6"/>
    <w:lvlOverride w:ilvl="7"/>
    <w:lvlOverride w:ilvl="8"/>
  </w:num>
  <w:num w:numId="123">
    <w:abstractNumId w:val="71"/>
    <w:lvlOverride w:ilvl="0">
      <w:startOverride w:val="1"/>
    </w:lvlOverride>
    <w:lvlOverride w:ilvl="1"/>
    <w:lvlOverride w:ilvl="2"/>
    <w:lvlOverride w:ilvl="3"/>
    <w:lvlOverride w:ilvl="4"/>
    <w:lvlOverride w:ilvl="5"/>
    <w:lvlOverride w:ilvl="6"/>
    <w:lvlOverride w:ilvl="7"/>
    <w:lvlOverride w:ilvl="8"/>
  </w:num>
  <w:num w:numId="124">
    <w:abstractNumId w:val="48"/>
    <w:lvlOverride w:ilvl="0">
      <w:startOverride w:val="25"/>
    </w:lvlOverride>
    <w:lvlOverride w:ilvl="1"/>
    <w:lvlOverride w:ilvl="2"/>
    <w:lvlOverride w:ilvl="3"/>
    <w:lvlOverride w:ilvl="4"/>
    <w:lvlOverride w:ilvl="5"/>
    <w:lvlOverride w:ilvl="6"/>
    <w:lvlOverride w:ilvl="7"/>
    <w:lvlOverride w:ilvl="8"/>
  </w:num>
  <w:num w:numId="125">
    <w:abstractNumId w:val="26"/>
    <w:lvlOverride w:ilvl="0">
      <w:startOverride w:val="1"/>
    </w:lvlOverride>
    <w:lvlOverride w:ilvl="1"/>
    <w:lvlOverride w:ilvl="2"/>
    <w:lvlOverride w:ilvl="3"/>
    <w:lvlOverride w:ilvl="4"/>
    <w:lvlOverride w:ilvl="5"/>
    <w:lvlOverride w:ilvl="6"/>
    <w:lvlOverride w:ilvl="7"/>
    <w:lvlOverride w:ilvl="8"/>
  </w:num>
  <w:num w:numId="126">
    <w:abstractNumId w:val="97"/>
  </w:num>
  <w:num w:numId="127">
    <w:abstractNumId w:val="64"/>
    <w:lvlOverride w:ilvl="0">
      <w:startOverride w:val="1"/>
    </w:lvlOverride>
    <w:lvlOverride w:ilvl="1"/>
    <w:lvlOverride w:ilvl="2"/>
    <w:lvlOverride w:ilvl="3"/>
    <w:lvlOverride w:ilvl="4"/>
    <w:lvlOverride w:ilvl="5"/>
    <w:lvlOverride w:ilvl="6"/>
    <w:lvlOverride w:ilvl="7"/>
    <w:lvlOverride w:ilvl="8"/>
  </w:num>
  <w:num w:numId="128">
    <w:abstractNumId w:val="96"/>
    <w:lvlOverride w:ilvl="0">
      <w:startOverride w:val="1"/>
    </w:lvlOverride>
    <w:lvlOverride w:ilvl="1"/>
    <w:lvlOverride w:ilvl="2"/>
    <w:lvlOverride w:ilvl="3"/>
    <w:lvlOverride w:ilvl="4"/>
    <w:lvlOverride w:ilvl="5"/>
    <w:lvlOverride w:ilvl="6"/>
    <w:lvlOverride w:ilvl="7"/>
    <w:lvlOverride w:ilvl="8"/>
  </w:num>
  <w:num w:numId="1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7"/>
  </w:num>
  <w:num w:numId="131">
    <w:abstractNumId w:val="12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23"/>
    <w:rsid w:val="000308F3"/>
    <w:rsid w:val="00040561"/>
    <w:rsid w:val="00040708"/>
    <w:rsid w:val="00051EA1"/>
    <w:rsid w:val="00055CA9"/>
    <w:rsid w:val="00057882"/>
    <w:rsid w:val="0006070E"/>
    <w:rsid w:val="00062753"/>
    <w:rsid w:val="0006646A"/>
    <w:rsid w:val="00071FD8"/>
    <w:rsid w:val="0008010B"/>
    <w:rsid w:val="000814B0"/>
    <w:rsid w:val="00086F9C"/>
    <w:rsid w:val="0009040A"/>
    <w:rsid w:val="000A28B2"/>
    <w:rsid w:val="000A67D3"/>
    <w:rsid w:val="000A6CCA"/>
    <w:rsid w:val="000B1FBF"/>
    <w:rsid w:val="000C3520"/>
    <w:rsid w:val="000D4613"/>
    <w:rsid w:val="00101C89"/>
    <w:rsid w:val="0011250D"/>
    <w:rsid w:val="00122A02"/>
    <w:rsid w:val="0012651A"/>
    <w:rsid w:val="00127E69"/>
    <w:rsid w:val="00133326"/>
    <w:rsid w:val="00134723"/>
    <w:rsid w:val="00153D76"/>
    <w:rsid w:val="00160662"/>
    <w:rsid w:val="0016113B"/>
    <w:rsid w:val="00163130"/>
    <w:rsid w:val="00163419"/>
    <w:rsid w:val="00166758"/>
    <w:rsid w:val="001703D4"/>
    <w:rsid w:val="00173475"/>
    <w:rsid w:val="00175DFD"/>
    <w:rsid w:val="00180261"/>
    <w:rsid w:val="001811AA"/>
    <w:rsid w:val="00194B90"/>
    <w:rsid w:val="001964D3"/>
    <w:rsid w:val="00196FB9"/>
    <w:rsid w:val="001B0A9F"/>
    <w:rsid w:val="001B2ABA"/>
    <w:rsid w:val="001B2BF3"/>
    <w:rsid w:val="001D0078"/>
    <w:rsid w:val="001D32E3"/>
    <w:rsid w:val="001D344B"/>
    <w:rsid w:val="001D5F7A"/>
    <w:rsid w:val="001D7622"/>
    <w:rsid w:val="001E50CB"/>
    <w:rsid w:val="001E5112"/>
    <w:rsid w:val="001F32BC"/>
    <w:rsid w:val="00203991"/>
    <w:rsid w:val="00207F56"/>
    <w:rsid w:val="00213575"/>
    <w:rsid w:val="002153B3"/>
    <w:rsid w:val="00225A43"/>
    <w:rsid w:val="00242EC5"/>
    <w:rsid w:val="00245CB4"/>
    <w:rsid w:val="00253778"/>
    <w:rsid w:val="00254D7A"/>
    <w:rsid w:val="00255C21"/>
    <w:rsid w:val="00275385"/>
    <w:rsid w:val="002926C7"/>
    <w:rsid w:val="002A0148"/>
    <w:rsid w:val="002B7431"/>
    <w:rsid w:val="002C271D"/>
    <w:rsid w:val="002C368C"/>
    <w:rsid w:val="002C4E16"/>
    <w:rsid w:val="002D7F99"/>
    <w:rsid w:val="002F43B9"/>
    <w:rsid w:val="003400DA"/>
    <w:rsid w:val="003445A3"/>
    <w:rsid w:val="00345054"/>
    <w:rsid w:val="003545B7"/>
    <w:rsid w:val="00373EB3"/>
    <w:rsid w:val="003745A8"/>
    <w:rsid w:val="003857D4"/>
    <w:rsid w:val="00395F00"/>
    <w:rsid w:val="003973E5"/>
    <w:rsid w:val="00397D44"/>
    <w:rsid w:val="003A2C9F"/>
    <w:rsid w:val="003A5CA1"/>
    <w:rsid w:val="003B6D79"/>
    <w:rsid w:val="003C0DE4"/>
    <w:rsid w:val="003C45CE"/>
    <w:rsid w:val="003C6A35"/>
    <w:rsid w:val="003C7C02"/>
    <w:rsid w:val="003E0F14"/>
    <w:rsid w:val="003E16AD"/>
    <w:rsid w:val="003F5CA7"/>
    <w:rsid w:val="003F5D1C"/>
    <w:rsid w:val="003F7EA0"/>
    <w:rsid w:val="00401262"/>
    <w:rsid w:val="004106A2"/>
    <w:rsid w:val="00413A1E"/>
    <w:rsid w:val="004247D7"/>
    <w:rsid w:val="0042681D"/>
    <w:rsid w:val="00427583"/>
    <w:rsid w:val="00427FD8"/>
    <w:rsid w:val="00442016"/>
    <w:rsid w:val="0045283F"/>
    <w:rsid w:val="00454B73"/>
    <w:rsid w:val="004561EC"/>
    <w:rsid w:val="0045659C"/>
    <w:rsid w:val="00462185"/>
    <w:rsid w:val="004639CD"/>
    <w:rsid w:val="00482A97"/>
    <w:rsid w:val="00483DCA"/>
    <w:rsid w:val="004C25F0"/>
    <w:rsid w:val="004D0310"/>
    <w:rsid w:val="004D4239"/>
    <w:rsid w:val="004E180E"/>
    <w:rsid w:val="004E1943"/>
    <w:rsid w:val="004E4B31"/>
    <w:rsid w:val="004E78D7"/>
    <w:rsid w:val="004F0BB3"/>
    <w:rsid w:val="004F12D7"/>
    <w:rsid w:val="004F6054"/>
    <w:rsid w:val="005103E8"/>
    <w:rsid w:val="00514A83"/>
    <w:rsid w:val="00521290"/>
    <w:rsid w:val="005264D8"/>
    <w:rsid w:val="00526DAB"/>
    <w:rsid w:val="00533F76"/>
    <w:rsid w:val="00535226"/>
    <w:rsid w:val="00535746"/>
    <w:rsid w:val="005378CF"/>
    <w:rsid w:val="00551589"/>
    <w:rsid w:val="0055482D"/>
    <w:rsid w:val="005562E7"/>
    <w:rsid w:val="00560E31"/>
    <w:rsid w:val="005615F9"/>
    <w:rsid w:val="00572F12"/>
    <w:rsid w:val="005A30DC"/>
    <w:rsid w:val="005A3B64"/>
    <w:rsid w:val="005A4FFC"/>
    <w:rsid w:val="005C23A0"/>
    <w:rsid w:val="005C31F7"/>
    <w:rsid w:val="005C45CE"/>
    <w:rsid w:val="005C6DC2"/>
    <w:rsid w:val="005D0A15"/>
    <w:rsid w:val="005D16C5"/>
    <w:rsid w:val="005D5FF6"/>
    <w:rsid w:val="005E338D"/>
    <w:rsid w:val="005E73C6"/>
    <w:rsid w:val="005F0564"/>
    <w:rsid w:val="005F73C7"/>
    <w:rsid w:val="006025DA"/>
    <w:rsid w:val="00604522"/>
    <w:rsid w:val="00606445"/>
    <w:rsid w:val="0060778D"/>
    <w:rsid w:val="00611687"/>
    <w:rsid w:val="00612C17"/>
    <w:rsid w:val="00660F71"/>
    <w:rsid w:val="00661419"/>
    <w:rsid w:val="00670744"/>
    <w:rsid w:val="00670E46"/>
    <w:rsid w:val="00674FE3"/>
    <w:rsid w:val="0068566C"/>
    <w:rsid w:val="006A2926"/>
    <w:rsid w:val="006A3A98"/>
    <w:rsid w:val="006A55E7"/>
    <w:rsid w:val="006B0F1E"/>
    <w:rsid w:val="006C03BF"/>
    <w:rsid w:val="006C0B04"/>
    <w:rsid w:val="006C4346"/>
    <w:rsid w:val="006C647D"/>
    <w:rsid w:val="006C75FD"/>
    <w:rsid w:val="006D6DA2"/>
    <w:rsid w:val="006E0BAE"/>
    <w:rsid w:val="006F543E"/>
    <w:rsid w:val="007121D5"/>
    <w:rsid w:val="0071223C"/>
    <w:rsid w:val="0071580E"/>
    <w:rsid w:val="00735D75"/>
    <w:rsid w:val="007474CE"/>
    <w:rsid w:val="007623C7"/>
    <w:rsid w:val="0077577C"/>
    <w:rsid w:val="00785794"/>
    <w:rsid w:val="00787ECE"/>
    <w:rsid w:val="007971B9"/>
    <w:rsid w:val="007A5631"/>
    <w:rsid w:val="007B355D"/>
    <w:rsid w:val="007B544B"/>
    <w:rsid w:val="007C3FB9"/>
    <w:rsid w:val="007C65D7"/>
    <w:rsid w:val="007E4852"/>
    <w:rsid w:val="007F31B9"/>
    <w:rsid w:val="007F7221"/>
    <w:rsid w:val="00801F6D"/>
    <w:rsid w:val="00807E5A"/>
    <w:rsid w:val="008135BF"/>
    <w:rsid w:val="008145F8"/>
    <w:rsid w:val="008266A6"/>
    <w:rsid w:val="008341F6"/>
    <w:rsid w:val="00837C83"/>
    <w:rsid w:val="008407E4"/>
    <w:rsid w:val="0084185C"/>
    <w:rsid w:val="00846A7F"/>
    <w:rsid w:val="00847F10"/>
    <w:rsid w:val="00853812"/>
    <w:rsid w:val="00856414"/>
    <w:rsid w:val="008607AF"/>
    <w:rsid w:val="00864EC8"/>
    <w:rsid w:val="00864F11"/>
    <w:rsid w:val="0087219D"/>
    <w:rsid w:val="00873C3A"/>
    <w:rsid w:val="00875412"/>
    <w:rsid w:val="008821FD"/>
    <w:rsid w:val="00883FB0"/>
    <w:rsid w:val="00885FB9"/>
    <w:rsid w:val="00890838"/>
    <w:rsid w:val="00896B72"/>
    <w:rsid w:val="008A75D1"/>
    <w:rsid w:val="008B5FB2"/>
    <w:rsid w:val="008C0015"/>
    <w:rsid w:val="008D26D0"/>
    <w:rsid w:val="00905E17"/>
    <w:rsid w:val="0091030F"/>
    <w:rsid w:val="00914FF4"/>
    <w:rsid w:val="0091504D"/>
    <w:rsid w:val="009175FC"/>
    <w:rsid w:val="00920E76"/>
    <w:rsid w:val="00927D08"/>
    <w:rsid w:val="0093097A"/>
    <w:rsid w:val="009437FF"/>
    <w:rsid w:val="00951786"/>
    <w:rsid w:val="00961E9A"/>
    <w:rsid w:val="009645A8"/>
    <w:rsid w:val="00965084"/>
    <w:rsid w:val="00965650"/>
    <w:rsid w:val="009739D6"/>
    <w:rsid w:val="00977931"/>
    <w:rsid w:val="009931B0"/>
    <w:rsid w:val="00994A15"/>
    <w:rsid w:val="009A5422"/>
    <w:rsid w:val="009C0A33"/>
    <w:rsid w:val="009C58E8"/>
    <w:rsid w:val="009D2D2C"/>
    <w:rsid w:val="009D406C"/>
    <w:rsid w:val="009E0A66"/>
    <w:rsid w:val="009E1245"/>
    <w:rsid w:val="009E4067"/>
    <w:rsid w:val="009F388E"/>
    <w:rsid w:val="009F5C33"/>
    <w:rsid w:val="00A02B42"/>
    <w:rsid w:val="00A1574D"/>
    <w:rsid w:val="00A20FB8"/>
    <w:rsid w:val="00A24514"/>
    <w:rsid w:val="00A24DCC"/>
    <w:rsid w:val="00A26A8D"/>
    <w:rsid w:val="00A27B71"/>
    <w:rsid w:val="00A36FEE"/>
    <w:rsid w:val="00A41AB0"/>
    <w:rsid w:val="00A45E61"/>
    <w:rsid w:val="00A464CC"/>
    <w:rsid w:val="00A607D1"/>
    <w:rsid w:val="00A65781"/>
    <w:rsid w:val="00A72A9F"/>
    <w:rsid w:val="00A81E00"/>
    <w:rsid w:val="00A87500"/>
    <w:rsid w:val="00A9413E"/>
    <w:rsid w:val="00A96BCD"/>
    <w:rsid w:val="00AA2660"/>
    <w:rsid w:val="00AA79AF"/>
    <w:rsid w:val="00AB5A1F"/>
    <w:rsid w:val="00AB76E9"/>
    <w:rsid w:val="00AC52E5"/>
    <w:rsid w:val="00AC5BBB"/>
    <w:rsid w:val="00AD5842"/>
    <w:rsid w:val="00AD64A0"/>
    <w:rsid w:val="00AE4970"/>
    <w:rsid w:val="00AF5A8B"/>
    <w:rsid w:val="00B049C6"/>
    <w:rsid w:val="00B11E5F"/>
    <w:rsid w:val="00B2149D"/>
    <w:rsid w:val="00B2557F"/>
    <w:rsid w:val="00B32C9B"/>
    <w:rsid w:val="00B339CC"/>
    <w:rsid w:val="00B34038"/>
    <w:rsid w:val="00B3417F"/>
    <w:rsid w:val="00B413A8"/>
    <w:rsid w:val="00B44471"/>
    <w:rsid w:val="00B45E25"/>
    <w:rsid w:val="00B62F92"/>
    <w:rsid w:val="00B71F2E"/>
    <w:rsid w:val="00B7323E"/>
    <w:rsid w:val="00B80D68"/>
    <w:rsid w:val="00B93ABB"/>
    <w:rsid w:val="00B93B24"/>
    <w:rsid w:val="00BA324A"/>
    <w:rsid w:val="00BA33D9"/>
    <w:rsid w:val="00BA53A5"/>
    <w:rsid w:val="00BB1E9D"/>
    <w:rsid w:val="00BB278B"/>
    <w:rsid w:val="00BB2C31"/>
    <w:rsid w:val="00BB3069"/>
    <w:rsid w:val="00BB73A0"/>
    <w:rsid w:val="00BC76F2"/>
    <w:rsid w:val="00BD0D01"/>
    <w:rsid w:val="00BD4640"/>
    <w:rsid w:val="00BE10F5"/>
    <w:rsid w:val="00BE162C"/>
    <w:rsid w:val="00BE27A9"/>
    <w:rsid w:val="00BE46FE"/>
    <w:rsid w:val="00BF1160"/>
    <w:rsid w:val="00BF1746"/>
    <w:rsid w:val="00C014FC"/>
    <w:rsid w:val="00C024F9"/>
    <w:rsid w:val="00C07358"/>
    <w:rsid w:val="00C22A1C"/>
    <w:rsid w:val="00C32042"/>
    <w:rsid w:val="00C426F0"/>
    <w:rsid w:val="00C4656B"/>
    <w:rsid w:val="00C5480F"/>
    <w:rsid w:val="00C5524E"/>
    <w:rsid w:val="00C57932"/>
    <w:rsid w:val="00C620D2"/>
    <w:rsid w:val="00C63783"/>
    <w:rsid w:val="00C64E31"/>
    <w:rsid w:val="00C701BA"/>
    <w:rsid w:val="00C746BA"/>
    <w:rsid w:val="00C80C1E"/>
    <w:rsid w:val="00CA041F"/>
    <w:rsid w:val="00CA14E6"/>
    <w:rsid w:val="00CA536B"/>
    <w:rsid w:val="00CA539A"/>
    <w:rsid w:val="00CB3C6E"/>
    <w:rsid w:val="00CC3066"/>
    <w:rsid w:val="00CC3B1E"/>
    <w:rsid w:val="00CC7C24"/>
    <w:rsid w:val="00CD0E60"/>
    <w:rsid w:val="00CD23B4"/>
    <w:rsid w:val="00CD7801"/>
    <w:rsid w:val="00CE129F"/>
    <w:rsid w:val="00CE3675"/>
    <w:rsid w:val="00CE5113"/>
    <w:rsid w:val="00CF5320"/>
    <w:rsid w:val="00CF62A4"/>
    <w:rsid w:val="00CF653A"/>
    <w:rsid w:val="00CF7CA8"/>
    <w:rsid w:val="00D07CB8"/>
    <w:rsid w:val="00D10E30"/>
    <w:rsid w:val="00D238A0"/>
    <w:rsid w:val="00D41A7A"/>
    <w:rsid w:val="00D42734"/>
    <w:rsid w:val="00D46BDA"/>
    <w:rsid w:val="00D5530F"/>
    <w:rsid w:val="00D567D4"/>
    <w:rsid w:val="00D62B94"/>
    <w:rsid w:val="00D81CCF"/>
    <w:rsid w:val="00D84FE0"/>
    <w:rsid w:val="00DB32BD"/>
    <w:rsid w:val="00DB374C"/>
    <w:rsid w:val="00DC6ABE"/>
    <w:rsid w:val="00DD19EE"/>
    <w:rsid w:val="00DD4332"/>
    <w:rsid w:val="00DD58EF"/>
    <w:rsid w:val="00DD620E"/>
    <w:rsid w:val="00DD6E43"/>
    <w:rsid w:val="00E05D65"/>
    <w:rsid w:val="00E11795"/>
    <w:rsid w:val="00E11FB9"/>
    <w:rsid w:val="00E20FF1"/>
    <w:rsid w:val="00E25731"/>
    <w:rsid w:val="00E3468E"/>
    <w:rsid w:val="00E34A41"/>
    <w:rsid w:val="00E42718"/>
    <w:rsid w:val="00E438AA"/>
    <w:rsid w:val="00E43AF8"/>
    <w:rsid w:val="00E5289D"/>
    <w:rsid w:val="00E56B1F"/>
    <w:rsid w:val="00E629BB"/>
    <w:rsid w:val="00E62B60"/>
    <w:rsid w:val="00E6330B"/>
    <w:rsid w:val="00E73D58"/>
    <w:rsid w:val="00E76B90"/>
    <w:rsid w:val="00E81D82"/>
    <w:rsid w:val="00E82F89"/>
    <w:rsid w:val="00E86F1B"/>
    <w:rsid w:val="00EA1C06"/>
    <w:rsid w:val="00EB4A30"/>
    <w:rsid w:val="00EC7616"/>
    <w:rsid w:val="00ED1490"/>
    <w:rsid w:val="00ED5D2C"/>
    <w:rsid w:val="00ED708D"/>
    <w:rsid w:val="00EE367E"/>
    <w:rsid w:val="00EE3BE0"/>
    <w:rsid w:val="00EE60B9"/>
    <w:rsid w:val="00EF5184"/>
    <w:rsid w:val="00EF53AC"/>
    <w:rsid w:val="00F01E8C"/>
    <w:rsid w:val="00F07847"/>
    <w:rsid w:val="00F12753"/>
    <w:rsid w:val="00F13BBA"/>
    <w:rsid w:val="00F24109"/>
    <w:rsid w:val="00F26E84"/>
    <w:rsid w:val="00F31602"/>
    <w:rsid w:val="00F3383D"/>
    <w:rsid w:val="00F351D6"/>
    <w:rsid w:val="00F351F5"/>
    <w:rsid w:val="00F41F54"/>
    <w:rsid w:val="00F742F5"/>
    <w:rsid w:val="00F778EE"/>
    <w:rsid w:val="00F779DA"/>
    <w:rsid w:val="00F82389"/>
    <w:rsid w:val="00F8421C"/>
    <w:rsid w:val="00F91B8C"/>
    <w:rsid w:val="00F97C1A"/>
    <w:rsid w:val="00FA2281"/>
    <w:rsid w:val="00FA6FE2"/>
    <w:rsid w:val="00FB7A30"/>
    <w:rsid w:val="00FC0782"/>
    <w:rsid w:val="00FC0BF9"/>
    <w:rsid w:val="00FC13CA"/>
    <w:rsid w:val="00FC42B3"/>
    <w:rsid w:val="00FC7EF6"/>
    <w:rsid w:val="00FD515B"/>
    <w:rsid w:val="00FE023C"/>
    <w:rsid w:val="00FF0441"/>
    <w:rsid w:val="00FF48EE"/>
    <w:rsid w:val="00FF73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5187"/>
  <w15:docId w15:val="{3F695897-54AE-4197-AB32-AC36D5BA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72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BA53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autoRedefine/>
    <w:uiPriority w:val="9"/>
    <w:qFormat/>
    <w:rsid w:val="008607AF"/>
    <w:pPr>
      <w:adjustRightInd w:val="0"/>
      <w:jc w:val="center"/>
      <w:outlineLvl w:val="1"/>
    </w:pPr>
    <w:rPr>
      <w:b/>
    </w:rPr>
  </w:style>
  <w:style w:type="paragraph" w:styleId="Naslov5">
    <w:name w:val="heading 5"/>
    <w:basedOn w:val="Normal"/>
    <w:next w:val="Normal"/>
    <w:link w:val="Naslov5Char"/>
    <w:uiPriority w:val="9"/>
    <w:semiHidden/>
    <w:unhideWhenUsed/>
    <w:qFormat/>
    <w:rsid w:val="00660F71"/>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qFormat/>
    <w:rsid w:val="00051EA1"/>
    <w:rPr>
      <w:color w:val="0000FF"/>
      <w:u w:val="single"/>
    </w:rPr>
  </w:style>
  <w:style w:type="paragraph" w:styleId="Odlomakpopisa">
    <w:name w:val="List Paragraph"/>
    <w:basedOn w:val="Normal"/>
    <w:uiPriority w:val="34"/>
    <w:qFormat/>
    <w:rsid w:val="00847F10"/>
    <w:pPr>
      <w:widowControl w:val="0"/>
      <w:ind w:left="2887"/>
    </w:pPr>
    <w:rPr>
      <w:rFonts w:ascii="Calibri" w:eastAsia="Calibri" w:hAnsi="Calibri" w:cs="Calibri"/>
      <w:sz w:val="22"/>
      <w:szCs w:val="22"/>
      <w:lang w:val="en-US" w:eastAsia="en-US"/>
    </w:rPr>
  </w:style>
  <w:style w:type="character" w:customStyle="1" w:styleId="markedcontent">
    <w:name w:val="markedcontent"/>
    <w:basedOn w:val="Zadanifontodlomka"/>
    <w:qFormat/>
    <w:rsid w:val="00213575"/>
  </w:style>
  <w:style w:type="character" w:styleId="Referencakomentara">
    <w:name w:val="annotation reference"/>
    <w:semiHidden/>
    <w:unhideWhenUsed/>
    <w:qFormat/>
    <w:rsid w:val="00A26A8D"/>
    <w:rPr>
      <w:sz w:val="16"/>
      <w:szCs w:val="16"/>
    </w:rPr>
  </w:style>
  <w:style w:type="character" w:customStyle="1" w:styleId="Nerijeenospominjanje1">
    <w:name w:val="Neriješeno spominjanje1"/>
    <w:basedOn w:val="Zadanifontodlomka"/>
    <w:uiPriority w:val="99"/>
    <w:semiHidden/>
    <w:unhideWhenUsed/>
    <w:rsid w:val="009F5C33"/>
    <w:rPr>
      <w:color w:val="605E5C"/>
      <w:shd w:val="clear" w:color="auto" w:fill="E1DFDD"/>
    </w:rPr>
  </w:style>
  <w:style w:type="character" w:styleId="Istaknuto">
    <w:name w:val="Emphasis"/>
    <w:basedOn w:val="Zadanifontodlomka"/>
    <w:uiPriority w:val="20"/>
    <w:qFormat/>
    <w:rsid w:val="00CC3066"/>
    <w:rPr>
      <w:i/>
      <w:iCs/>
    </w:rPr>
  </w:style>
  <w:style w:type="paragraph" w:styleId="Tekstkomentara">
    <w:name w:val="annotation text"/>
    <w:basedOn w:val="Normal"/>
    <w:link w:val="TekstkomentaraChar"/>
    <w:unhideWhenUsed/>
    <w:rsid w:val="00CC3066"/>
    <w:rPr>
      <w:sz w:val="20"/>
      <w:szCs w:val="20"/>
    </w:rPr>
  </w:style>
  <w:style w:type="character" w:customStyle="1" w:styleId="TekstkomentaraChar">
    <w:name w:val="Tekst komentara Char"/>
    <w:basedOn w:val="Zadanifontodlomka"/>
    <w:link w:val="Tekstkomentara"/>
    <w:rsid w:val="00CC3066"/>
    <w:rPr>
      <w:rFonts w:ascii="Times New Roman" w:eastAsia="Times New Roman" w:hAnsi="Times New Roman" w:cs="Times New Roman"/>
      <w:sz w:val="20"/>
      <w:szCs w:val="20"/>
      <w:lang w:eastAsia="hr-HR"/>
    </w:rPr>
  </w:style>
  <w:style w:type="character" w:customStyle="1" w:styleId="Naslov2Char">
    <w:name w:val="Naslov 2 Char"/>
    <w:basedOn w:val="Zadanifontodlomka"/>
    <w:link w:val="Naslov2"/>
    <w:uiPriority w:val="9"/>
    <w:rsid w:val="008607AF"/>
    <w:rPr>
      <w:rFonts w:ascii="Times New Roman" w:eastAsia="Times New Roman" w:hAnsi="Times New Roman" w:cs="Times New Roman"/>
      <w:b/>
      <w:sz w:val="24"/>
      <w:szCs w:val="24"/>
      <w:lang w:eastAsia="hr-HR"/>
    </w:rPr>
  </w:style>
  <w:style w:type="paragraph" w:styleId="Bezproreda">
    <w:name w:val="No Spacing"/>
    <w:uiPriority w:val="1"/>
    <w:qFormat/>
    <w:rsid w:val="00994A15"/>
    <w:pPr>
      <w:spacing w:after="0" w:line="240" w:lineRule="auto"/>
    </w:pPr>
    <w:rPr>
      <w:rFonts w:ascii="Calibri" w:eastAsia="Calibri" w:hAnsi="Calibri" w:cs="Times New Roman"/>
    </w:rPr>
  </w:style>
  <w:style w:type="character" w:customStyle="1" w:styleId="Naslov5Char">
    <w:name w:val="Naslov 5 Char"/>
    <w:basedOn w:val="Zadanifontodlomka"/>
    <w:link w:val="Naslov5"/>
    <w:uiPriority w:val="9"/>
    <w:semiHidden/>
    <w:rsid w:val="00660F71"/>
    <w:rPr>
      <w:rFonts w:asciiTheme="majorHAnsi" w:eastAsiaTheme="majorEastAsia" w:hAnsiTheme="majorHAnsi" w:cstheme="majorBidi"/>
      <w:color w:val="2F5496" w:themeColor="accent1" w:themeShade="BF"/>
      <w:sz w:val="24"/>
      <w:szCs w:val="24"/>
      <w:lang w:eastAsia="hr-HR"/>
    </w:rPr>
  </w:style>
  <w:style w:type="paragraph" w:styleId="Tekstbalonia">
    <w:name w:val="Balloon Text"/>
    <w:basedOn w:val="Normal"/>
    <w:link w:val="TekstbaloniaChar"/>
    <w:uiPriority w:val="99"/>
    <w:semiHidden/>
    <w:unhideWhenUsed/>
    <w:rsid w:val="00660F7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60F71"/>
    <w:rPr>
      <w:rFonts w:ascii="Segoe UI" w:eastAsia="Times New Roman" w:hAnsi="Segoe UI" w:cs="Segoe UI"/>
      <w:sz w:val="18"/>
      <w:szCs w:val="18"/>
      <w:lang w:eastAsia="hr-HR"/>
    </w:rPr>
  </w:style>
  <w:style w:type="paragraph" w:customStyle="1" w:styleId="pf0">
    <w:name w:val="pf0"/>
    <w:basedOn w:val="Normal"/>
    <w:rsid w:val="00242EC5"/>
    <w:pPr>
      <w:spacing w:before="100" w:beforeAutospacing="1" w:after="100" w:afterAutospacing="1"/>
    </w:pPr>
  </w:style>
  <w:style w:type="character" w:customStyle="1" w:styleId="cf01">
    <w:name w:val="cf01"/>
    <w:basedOn w:val="Zadanifontodlomka"/>
    <w:rsid w:val="00242EC5"/>
    <w:rPr>
      <w:rFonts w:ascii="Segoe UI" w:hAnsi="Segoe UI" w:cs="Segoe UI" w:hint="default"/>
      <w:sz w:val="18"/>
      <w:szCs w:val="18"/>
    </w:rPr>
  </w:style>
  <w:style w:type="paragraph" w:customStyle="1" w:styleId="StandardWeb1">
    <w:name w:val="Standard (Web)1"/>
    <w:basedOn w:val="Normal"/>
    <w:next w:val="Normal"/>
    <w:rsid w:val="00B44471"/>
    <w:pPr>
      <w:autoSpaceDE w:val="0"/>
      <w:autoSpaceDN w:val="0"/>
      <w:adjustRightInd w:val="0"/>
      <w:spacing w:before="100" w:after="100"/>
    </w:pPr>
    <w:rPr>
      <w:rFonts w:ascii="Arial" w:hAnsi="Arial"/>
      <w:lang w:val="en-US" w:eastAsia="en-US"/>
    </w:rPr>
  </w:style>
  <w:style w:type="paragraph" w:customStyle="1" w:styleId="TableParagraph">
    <w:name w:val="Table Paragraph"/>
    <w:basedOn w:val="Normal"/>
    <w:uiPriority w:val="1"/>
    <w:qFormat/>
    <w:rsid w:val="00B44471"/>
    <w:pPr>
      <w:widowControl w:val="0"/>
    </w:pPr>
    <w:rPr>
      <w:rFonts w:ascii="Calibri" w:eastAsia="Calibri" w:hAnsi="Calibri" w:cs="Calibri"/>
      <w:sz w:val="22"/>
      <w:szCs w:val="22"/>
      <w:lang w:val="en-US" w:eastAsia="en-US"/>
    </w:rPr>
  </w:style>
  <w:style w:type="paragraph" w:customStyle="1" w:styleId="Default">
    <w:name w:val="Default"/>
    <w:uiPriority w:val="99"/>
    <w:rsid w:val="0068566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Naglaeno">
    <w:name w:val="Strong"/>
    <w:uiPriority w:val="99"/>
    <w:qFormat/>
    <w:rsid w:val="0068566C"/>
    <w:rPr>
      <w:b/>
      <w:bCs/>
    </w:rPr>
  </w:style>
  <w:style w:type="character" w:customStyle="1" w:styleId="Naslov1Char">
    <w:name w:val="Naslov 1 Char"/>
    <w:basedOn w:val="Zadanifontodlomka"/>
    <w:link w:val="Naslov1"/>
    <w:uiPriority w:val="9"/>
    <w:rsid w:val="00BA53A5"/>
    <w:rPr>
      <w:rFonts w:asciiTheme="majorHAnsi" w:eastAsiaTheme="majorEastAsia" w:hAnsiTheme="majorHAnsi" w:cstheme="majorBidi"/>
      <w:color w:val="2F5496" w:themeColor="accent1" w:themeShade="BF"/>
      <w:sz w:val="32"/>
      <w:szCs w:val="32"/>
      <w:lang w:eastAsia="hr-HR"/>
    </w:rPr>
  </w:style>
  <w:style w:type="character" w:styleId="SlijeenaHiperveza">
    <w:name w:val="FollowedHyperlink"/>
    <w:basedOn w:val="Zadanifontodlomka"/>
    <w:uiPriority w:val="99"/>
    <w:semiHidden/>
    <w:unhideWhenUsed/>
    <w:rsid w:val="00255C21"/>
    <w:rPr>
      <w:color w:val="954F72" w:themeColor="followedHyperlink"/>
      <w:u w:val="single"/>
    </w:rPr>
  </w:style>
  <w:style w:type="numbering" w:customStyle="1" w:styleId="Bezpopisa1">
    <w:name w:val="Bez popisa1"/>
    <w:next w:val="Bezpopisa"/>
    <w:uiPriority w:val="99"/>
    <w:semiHidden/>
    <w:unhideWhenUsed/>
    <w:rsid w:val="00A87500"/>
  </w:style>
  <w:style w:type="numbering" w:customStyle="1" w:styleId="Bezpopisa11">
    <w:name w:val="Bez popisa11"/>
    <w:next w:val="Bezpopisa"/>
    <w:uiPriority w:val="99"/>
    <w:semiHidden/>
    <w:unhideWhenUsed/>
    <w:rsid w:val="00A87500"/>
  </w:style>
  <w:style w:type="character" w:styleId="Nerijeenospominjanje">
    <w:name w:val="Unresolved Mention"/>
    <w:basedOn w:val="Zadanifontodlomka"/>
    <w:uiPriority w:val="99"/>
    <w:semiHidden/>
    <w:unhideWhenUsed/>
    <w:rsid w:val="00BF174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CF62A4"/>
    <w:rPr>
      <w:b/>
      <w:bCs/>
    </w:rPr>
  </w:style>
  <w:style w:type="character" w:customStyle="1" w:styleId="PredmetkomentaraChar">
    <w:name w:val="Predmet komentara Char"/>
    <w:basedOn w:val="TekstkomentaraChar"/>
    <w:link w:val="Predmetkomentara"/>
    <w:uiPriority w:val="99"/>
    <w:semiHidden/>
    <w:rsid w:val="00CF62A4"/>
    <w:rPr>
      <w:rFonts w:ascii="Times New Roman" w:eastAsia="Times New Roman" w:hAnsi="Times New Roman" w:cs="Times New Roman"/>
      <w:b/>
      <w:bCs/>
      <w:sz w:val="20"/>
      <w:szCs w:val="20"/>
      <w:lang w:eastAsia="hr-HR"/>
    </w:rPr>
  </w:style>
  <w:style w:type="paragraph" w:styleId="Tijeloteksta">
    <w:name w:val="Body Text"/>
    <w:basedOn w:val="Normal"/>
    <w:link w:val="TijelotekstaChar"/>
    <w:uiPriority w:val="1"/>
    <w:semiHidden/>
    <w:unhideWhenUsed/>
    <w:qFormat/>
    <w:rsid w:val="00514A83"/>
    <w:pPr>
      <w:widowControl w:val="0"/>
      <w:autoSpaceDE w:val="0"/>
      <w:autoSpaceDN w:val="0"/>
      <w:ind w:left="3053"/>
    </w:pPr>
    <w:rPr>
      <w:rFonts w:ascii="Cambria" w:eastAsia="Cambria" w:hAnsi="Cambria" w:cs="Cambria"/>
      <w:sz w:val="22"/>
      <w:szCs w:val="22"/>
      <w:lang w:eastAsia="en-US"/>
    </w:rPr>
  </w:style>
  <w:style w:type="character" w:customStyle="1" w:styleId="TijelotekstaChar">
    <w:name w:val="Tijelo teksta Char"/>
    <w:basedOn w:val="Zadanifontodlomka"/>
    <w:link w:val="Tijeloteksta"/>
    <w:uiPriority w:val="1"/>
    <w:semiHidden/>
    <w:rsid w:val="00514A83"/>
    <w:rPr>
      <w:rFonts w:ascii="Cambria" w:eastAsia="Cambria" w:hAnsi="Cambria" w:cs="Cambria"/>
    </w:rPr>
  </w:style>
  <w:style w:type="paragraph" w:customStyle="1" w:styleId="msonormal0">
    <w:name w:val="msonormal"/>
    <w:basedOn w:val="Normal"/>
    <w:rsid w:val="00B413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9562">
      <w:bodyDiv w:val="1"/>
      <w:marLeft w:val="0"/>
      <w:marRight w:val="0"/>
      <w:marTop w:val="0"/>
      <w:marBottom w:val="0"/>
      <w:divBdr>
        <w:top w:val="none" w:sz="0" w:space="0" w:color="auto"/>
        <w:left w:val="none" w:sz="0" w:space="0" w:color="auto"/>
        <w:bottom w:val="none" w:sz="0" w:space="0" w:color="auto"/>
        <w:right w:val="none" w:sz="0" w:space="0" w:color="auto"/>
      </w:divBdr>
    </w:div>
    <w:div w:id="132988914">
      <w:bodyDiv w:val="1"/>
      <w:marLeft w:val="0"/>
      <w:marRight w:val="0"/>
      <w:marTop w:val="0"/>
      <w:marBottom w:val="0"/>
      <w:divBdr>
        <w:top w:val="none" w:sz="0" w:space="0" w:color="auto"/>
        <w:left w:val="none" w:sz="0" w:space="0" w:color="auto"/>
        <w:bottom w:val="none" w:sz="0" w:space="0" w:color="auto"/>
        <w:right w:val="none" w:sz="0" w:space="0" w:color="auto"/>
      </w:divBdr>
    </w:div>
    <w:div w:id="134950991">
      <w:bodyDiv w:val="1"/>
      <w:marLeft w:val="0"/>
      <w:marRight w:val="0"/>
      <w:marTop w:val="0"/>
      <w:marBottom w:val="0"/>
      <w:divBdr>
        <w:top w:val="none" w:sz="0" w:space="0" w:color="auto"/>
        <w:left w:val="none" w:sz="0" w:space="0" w:color="auto"/>
        <w:bottom w:val="none" w:sz="0" w:space="0" w:color="auto"/>
        <w:right w:val="none" w:sz="0" w:space="0" w:color="auto"/>
      </w:divBdr>
    </w:div>
    <w:div w:id="160317603">
      <w:bodyDiv w:val="1"/>
      <w:marLeft w:val="0"/>
      <w:marRight w:val="0"/>
      <w:marTop w:val="0"/>
      <w:marBottom w:val="0"/>
      <w:divBdr>
        <w:top w:val="none" w:sz="0" w:space="0" w:color="auto"/>
        <w:left w:val="none" w:sz="0" w:space="0" w:color="auto"/>
        <w:bottom w:val="none" w:sz="0" w:space="0" w:color="auto"/>
        <w:right w:val="none" w:sz="0" w:space="0" w:color="auto"/>
      </w:divBdr>
    </w:div>
    <w:div w:id="233904978">
      <w:bodyDiv w:val="1"/>
      <w:marLeft w:val="0"/>
      <w:marRight w:val="0"/>
      <w:marTop w:val="0"/>
      <w:marBottom w:val="0"/>
      <w:divBdr>
        <w:top w:val="none" w:sz="0" w:space="0" w:color="auto"/>
        <w:left w:val="none" w:sz="0" w:space="0" w:color="auto"/>
        <w:bottom w:val="none" w:sz="0" w:space="0" w:color="auto"/>
        <w:right w:val="none" w:sz="0" w:space="0" w:color="auto"/>
      </w:divBdr>
    </w:div>
    <w:div w:id="265307121">
      <w:bodyDiv w:val="1"/>
      <w:marLeft w:val="0"/>
      <w:marRight w:val="0"/>
      <w:marTop w:val="0"/>
      <w:marBottom w:val="0"/>
      <w:divBdr>
        <w:top w:val="none" w:sz="0" w:space="0" w:color="auto"/>
        <w:left w:val="none" w:sz="0" w:space="0" w:color="auto"/>
        <w:bottom w:val="none" w:sz="0" w:space="0" w:color="auto"/>
        <w:right w:val="none" w:sz="0" w:space="0" w:color="auto"/>
      </w:divBdr>
    </w:div>
    <w:div w:id="377239584">
      <w:bodyDiv w:val="1"/>
      <w:marLeft w:val="0"/>
      <w:marRight w:val="0"/>
      <w:marTop w:val="0"/>
      <w:marBottom w:val="0"/>
      <w:divBdr>
        <w:top w:val="none" w:sz="0" w:space="0" w:color="auto"/>
        <w:left w:val="none" w:sz="0" w:space="0" w:color="auto"/>
        <w:bottom w:val="none" w:sz="0" w:space="0" w:color="auto"/>
        <w:right w:val="none" w:sz="0" w:space="0" w:color="auto"/>
      </w:divBdr>
    </w:div>
    <w:div w:id="486867053">
      <w:bodyDiv w:val="1"/>
      <w:marLeft w:val="0"/>
      <w:marRight w:val="0"/>
      <w:marTop w:val="0"/>
      <w:marBottom w:val="0"/>
      <w:divBdr>
        <w:top w:val="none" w:sz="0" w:space="0" w:color="auto"/>
        <w:left w:val="none" w:sz="0" w:space="0" w:color="auto"/>
        <w:bottom w:val="none" w:sz="0" w:space="0" w:color="auto"/>
        <w:right w:val="none" w:sz="0" w:space="0" w:color="auto"/>
      </w:divBdr>
    </w:div>
    <w:div w:id="1125001628">
      <w:bodyDiv w:val="1"/>
      <w:marLeft w:val="0"/>
      <w:marRight w:val="0"/>
      <w:marTop w:val="0"/>
      <w:marBottom w:val="0"/>
      <w:divBdr>
        <w:top w:val="none" w:sz="0" w:space="0" w:color="auto"/>
        <w:left w:val="none" w:sz="0" w:space="0" w:color="auto"/>
        <w:bottom w:val="none" w:sz="0" w:space="0" w:color="auto"/>
        <w:right w:val="none" w:sz="0" w:space="0" w:color="auto"/>
      </w:divBdr>
    </w:div>
    <w:div w:id="1568759703">
      <w:bodyDiv w:val="1"/>
      <w:marLeft w:val="0"/>
      <w:marRight w:val="0"/>
      <w:marTop w:val="0"/>
      <w:marBottom w:val="0"/>
      <w:divBdr>
        <w:top w:val="none" w:sz="0" w:space="0" w:color="auto"/>
        <w:left w:val="none" w:sz="0" w:space="0" w:color="auto"/>
        <w:bottom w:val="none" w:sz="0" w:space="0" w:color="auto"/>
        <w:right w:val="none" w:sz="0" w:space="0" w:color="auto"/>
      </w:divBdr>
    </w:div>
    <w:div w:id="1598102260">
      <w:bodyDiv w:val="1"/>
      <w:marLeft w:val="0"/>
      <w:marRight w:val="0"/>
      <w:marTop w:val="0"/>
      <w:marBottom w:val="0"/>
      <w:divBdr>
        <w:top w:val="none" w:sz="0" w:space="0" w:color="auto"/>
        <w:left w:val="none" w:sz="0" w:space="0" w:color="auto"/>
        <w:bottom w:val="none" w:sz="0" w:space="0" w:color="auto"/>
        <w:right w:val="none" w:sz="0" w:space="0" w:color="auto"/>
      </w:divBdr>
    </w:div>
    <w:div w:id="18259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ooz.unipu.hr/fooz/branko.radic" TargetMode="External"/><Relationship Id="rId21" Type="http://schemas.openxmlformats.org/officeDocument/2006/relationships/hyperlink" Target="https://www.unipu.hr/natasa.rojnic_putarek" TargetMode="External"/><Relationship Id="rId42" Type="http://schemas.openxmlformats.org/officeDocument/2006/relationships/hyperlink" Target="https://fooz.unipu.hr/fooz/irena.kiss" TargetMode="External"/><Relationship Id="rId63" Type="http://schemas.openxmlformats.org/officeDocument/2006/relationships/hyperlink" Target="https://fooz.unipu.hr/fooz/iva.blazevic" TargetMode="External"/><Relationship Id="rId84" Type="http://schemas.openxmlformats.org/officeDocument/2006/relationships/hyperlink" Target="https://fooz.unipu.hr/fooz/danijela.blanusa_troselj" TargetMode="External"/><Relationship Id="rId16" Type="http://schemas.openxmlformats.org/officeDocument/2006/relationships/hyperlink" Target="https://fooz.unipu.hr/fooz/marina.dikovic" TargetMode="External"/><Relationship Id="rId107" Type="http://schemas.openxmlformats.org/officeDocument/2006/relationships/hyperlink" Target="https://fooz.unipu.hr/fooz/ivana_paula.gortan-carlin" TargetMode="External"/><Relationship Id="rId11" Type="http://schemas.openxmlformats.org/officeDocument/2006/relationships/hyperlink" Target="https://fooz.unipu.hr/fooz/en/renata.martincic" TargetMode="External"/><Relationship Id="rId32" Type="http://schemas.openxmlformats.org/officeDocument/2006/relationships/hyperlink" Target="https://fet.unipu.hr/fet/mauro.dujmovic" TargetMode="External"/><Relationship Id="rId37" Type="http://schemas.openxmlformats.org/officeDocument/2006/relationships/hyperlink" Target="https://fooz.unipu.hr/fooz/monika.terlevic" TargetMode="External"/><Relationship Id="rId53" Type="http://schemas.openxmlformats.org/officeDocument/2006/relationships/hyperlink" Target="https://fooz.unipu.hr/fooz/sanja.tatkovic" TargetMode="External"/><Relationship Id="rId58" Type="http://schemas.openxmlformats.org/officeDocument/2006/relationships/hyperlink" Target="https://fooz.unipu.hr/fooz/branko.radic" TargetMode="External"/><Relationship Id="rId74" Type="http://schemas.openxmlformats.org/officeDocument/2006/relationships/hyperlink" Target="https://fooz.unipu.hr/fooz/danijela.blanusa_troselj" TargetMode="External"/><Relationship Id="rId79" Type="http://schemas.openxmlformats.org/officeDocument/2006/relationships/hyperlink" Target="https://fooz.unipu.hr/fooz/urianni.merlin" TargetMode="External"/><Relationship Id="rId102" Type="http://schemas.openxmlformats.org/officeDocument/2006/relationships/hyperlink" Target="https://fooz.unipu.hr/fooz/tamara.brussich" TargetMode="External"/><Relationship Id="rId123" Type="http://schemas.openxmlformats.org/officeDocument/2006/relationships/hyperlink" Target="https://fooz.unipu.hr/fooz/sandra.kadum" TargetMode="External"/><Relationship Id="rId128" Type="http://schemas.openxmlformats.org/officeDocument/2006/relationships/hyperlink" Target="https://fooz.unipu.hr/fooz/branko.radic" TargetMode="External"/><Relationship Id="rId5" Type="http://schemas.openxmlformats.org/officeDocument/2006/relationships/styles" Target="styles.xml"/><Relationship Id="rId90" Type="http://schemas.openxmlformats.org/officeDocument/2006/relationships/hyperlink" Target="https://fooz.unipu.hr/fooz/aleksandra.rotar" TargetMode="External"/><Relationship Id="rId95" Type="http://schemas.openxmlformats.org/officeDocument/2006/relationships/hyperlink" Target="https://ffpu.unipu.hr/ffpu/nada.poropat_jeletic" TargetMode="External"/><Relationship Id="rId22" Type="http://schemas.openxmlformats.org/officeDocument/2006/relationships/hyperlink" Target="https://fet.unipu.hr/fet/mauro.dujmovic" TargetMode="External"/><Relationship Id="rId27" Type="http://schemas.openxmlformats.org/officeDocument/2006/relationships/hyperlink" Target="https://fooz.unipu.hr/fooz/janko.zufic" TargetMode="External"/><Relationship Id="rId43" Type="http://schemas.openxmlformats.org/officeDocument/2006/relationships/hyperlink" Target="https://fooz.unipu.hr/fooz/en/renata.martincic" TargetMode="External"/><Relationship Id="rId48" Type="http://schemas.openxmlformats.org/officeDocument/2006/relationships/hyperlink" Target="https://ffpu.unipu.hr/ffpu/irena.mikulaco" TargetMode="External"/><Relationship Id="rId64" Type="http://schemas.openxmlformats.org/officeDocument/2006/relationships/hyperlink" Target="https://fooz.unipu.hr/fooz/ivan.oreb" TargetMode="External"/><Relationship Id="rId69" Type="http://schemas.openxmlformats.org/officeDocument/2006/relationships/hyperlink" Target="https://fooz.unipu.hr/fooz/urianni.merlin" TargetMode="External"/><Relationship Id="rId113" Type="http://schemas.openxmlformats.org/officeDocument/2006/relationships/hyperlink" Target="https://fooz.unipu.hr/fooz/renata.martincic_maric" TargetMode="External"/><Relationship Id="rId118" Type="http://schemas.openxmlformats.org/officeDocument/2006/relationships/hyperlink" Target="https://fooz.unipu.hr/fooz/sandra.kadum" TargetMode="External"/><Relationship Id="rId80" Type="http://schemas.openxmlformats.org/officeDocument/2006/relationships/hyperlink" Target="https://fooz.unipu.hr/fooz/kristina.riman" TargetMode="External"/><Relationship Id="rId85" Type="http://schemas.openxmlformats.org/officeDocument/2006/relationships/hyperlink" Target="https://fooz.unipu.hr/fooz/monika.terlevic" TargetMode="External"/><Relationship Id="rId12" Type="http://schemas.openxmlformats.org/officeDocument/2006/relationships/hyperlink" Target="https://fooz.unipu.hr/fooz/helena.pavletic" TargetMode="External"/><Relationship Id="rId17" Type="http://schemas.openxmlformats.org/officeDocument/2006/relationships/hyperlink" Target="http://www.carnet.hr/casopis/55/clanci/3" TargetMode="External"/><Relationship Id="rId33" Type="http://schemas.openxmlformats.org/officeDocument/2006/relationships/hyperlink" Target="https://fooz.unipu.hr/fooz/ivan.zufic" TargetMode="External"/><Relationship Id="rId38" Type="http://schemas.openxmlformats.org/officeDocument/2006/relationships/hyperlink" Target="https://fet.unipu.hr/fet/mauro.dujmovic" TargetMode="External"/><Relationship Id="rId59" Type="http://schemas.openxmlformats.org/officeDocument/2006/relationships/hyperlink" Target="https://fooz.unipu.hr/fooz/breza.zizovic" TargetMode="External"/><Relationship Id="rId103" Type="http://schemas.openxmlformats.org/officeDocument/2006/relationships/hyperlink" Target="https://fooz.unipu.hr/fooz/sandra.kadum" TargetMode="External"/><Relationship Id="rId108" Type="http://schemas.openxmlformats.org/officeDocument/2006/relationships/hyperlink" Target="https://fooz.unipu.hr/fooz/branko.radic" TargetMode="External"/><Relationship Id="rId124" Type="http://schemas.openxmlformats.org/officeDocument/2006/relationships/hyperlink" Target="https://fooz.unipu.hr/fooz/kristina.alviz_rengel" TargetMode="External"/><Relationship Id="rId129" Type="http://schemas.openxmlformats.org/officeDocument/2006/relationships/hyperlink" Target="https://fooz.unipu.hr/fooz/iva.blazevic" TargetMode="External"/><Relationship Id="rId54" Type="http://schemas.openxmlformats.org/officeDocument/2006/relationships/hyperlink" Target="https://fooz.unipu.hr/fooz/danijela.blanusa_troselj" TargetMode="External"/><Relationship Id="rId70" Type="http://schemas.openxmlformats.org/officeDocument/2006/relationships/hyperlink" Target="https://fooz.unipu.hr/fooz/lorena.lazaric" TargetMode="External"/><Relationship Id="rId75" Type="http://schemas.openxmlformats.org/officeDocument/2006/relationships/hyperlink" Target="https://fooz.unipu.hr/fooz/o_fakultetu/odsjeci/odsjek-rpoo" TargetMode="External"/><Relationship Id="rId91" Type="http://schemas.openxmlformats.org/officeDocument/2006/relationships/hyperlink" Target="https://fooz.unipu.hr/fooz/martina.mavrinac" TargetMode="External"/><Relationship Id="rId96" Type="http://schemas.openxmlformats.org/officeDocument/2006/relationships/hyperlink" Target="https://fooz.unipu.hr/fooz/ivana_paula.gortan-carlin"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fooz.unipu.hr/fooz/ivan.zufic" TargetMode="External"/><Relationship Id="rId28" Type="http://schemas.openxmlformats.org/officeDocument/2006/relationships/hyperlink" Target="https://fooz.unipu.hr/fooz/ivan.oreb" TargetMode="External"/><Relationship Id="rId49" Type="http://schemas.openxmlformats.org/officeDocument/2006/relationships/hyperlink" Target="https://fipu.unipu.hr/fipu/nikola.tankovic" TargetMode="External"/><Relationship Id="rId114" Type="http://schemas.openxmlformats.org/officeDocument/2006/relationships/hyperlink" Target="https://fooz.unipu.hr/fooz/mirjana.radetic-paic" TargetMode="External"/><Relationship Id="rId119" Type="http://schemas.openxmlformats.org/officeDocument/2006/relationships/hyperlink" Target="https://fooz.unipu.hr/fooz/marina.dikovic" TargetMode="External"/><Relationship Id="rId44" Type="http://schemas.openxmlformats.org/officeDocument/2006/relationships/hyperlink" Target="https://fooz.unipu.hr/fooz/sanja.tatkovic" TargetMode="External"/><Relationship Id="rId60" Type="http://schemas.openxmlformats.org/officeDocument/2006/relationships/hyperlink" Target="https://fooz.unipu.hr/fooz/urianni.merlin" TargetMode="External"/><Relationship Id="rId65" Type="http://schemas.openxmlformats.org/officeDocument/2006/relationships/hyperlink" Target="https://fooz.unipu.hr/fooz/sandra.kadum" TargetMode="External"/><Relationship Id="rId81" Type="http://schemas.openxmlformats.org/officeDocument/2006/relationships/hyperlink" Target="https://mfpu.unipu.hr/mfpu/mauro.stifanic" TargetMode="External"/><Relationship Id="rId86" Type="http://schemas.openxmlformats.org/officeDocument/2006/relationships/hyperlink" Target="https://fooz.unipu.hr/lidija.vujicic" TargetMode="External"/><Relationship Id="rId130" Type="http://schemas.openxmlformats.org/officeDocument/2006/relationships/hyperlink" Target="https://fooz.unipu.hr/fooz/marina.dikovic" TargetMode="External"/><Relationship Id="rId13" Type="http://schemas.openxmlformats.org/officeDocument/2006/relationships/hyperlink" Target="https://ffpu.unipu.hr/ffpu/ivana.nezic" TargetMode="External"/><Relationship Id="rId18" Type="http://schemas.openxmlformats.org/officeDocument/2006/relationships/hyperlink" Target="http://www.carnet.hr/nacionalni_portal_za_udaljeno_ucenje_nikola_tesla" TargetMode="External"/><Relationship Id="rId39" Type="http://schemas.openxmlformats.org/officeDocument/2006/relationships/hyperlink" Target="https://fitiks.unipu.hr/fitiks/edgar.bursic" TargetMode="External"/><Relationship Id="rId109" Type="http://schemas.openxmlformats.org/officeDocument/2006/relationships/hyperlink" Target="mailto:bradic@unipu.hr" TargetMode="External"/><Relationship Id="rId34" Type="http://schemas.openxmlformats.org/officeDocument/2006/relationships/hyperlink" Target="https://fitiks.unipu.hr/fitiks/marieta.djakovic" TargetMode="External"/><Relationship Id="rId50" Type="http://schemas.openxmlformats.org/officeDocument/2006/relationships/hyperlink" Target="https://mfpu.unipu.hr/mfpu/igor.dobraca" TargetMode="External"/><Relationship Id="rId55" Type="http://schemas.openxmlformats.org/officeDocument/2006/relationships/hyperlink" Target="https://fooz.unipu.hr/fooz/monika.terlevic" TargetMode="External"/><Relationship Id="rId76" Type="http://schemas.openxmlformats.org/officeDocument/2006/relationships/hyperlink" Target="https://fooz.unipu.hr/fooz/ivana_paula.gortan-carlin" TargetMode="External"/><Relationship Id="rId97" Type="http://schemas.openxmlformats.org/officeDocument/2006/relationships/hyperlink" Target="https://fooz.unipu.hr/fooz/branko.radic" TargetMode="External"/><Relationship Id="rId104" Type="http://schemas.openxmlformats.org/officeDocument/2006/relationships/hyperlink" Target="https://fooz.unipu.hr/fooz/kristina.alviz_rengel" TargetMode="External"/><Relationship Id="rId120" Type="http://schemas.openxmlformats.org/officeDocument/2006/relationships/hyperlink" Target="https://fooz.unipu.hr/fooz/andrea.debeljuh" TargetMode="External"/><Relationship Id="rId125" Type="http://schemas.openxmlformats.org/officeDocument/2006/relationships/hyperlink" Target="https://fooz.unipu.hr/fooz/breza.zizovic" TargetMode="External"/><Relationship Id="rId7" Type="http://schemas.openxmlformats.org/officeDocument/2006/relationships/webSettings" Target="webSettings.xml"/><Relationship Id="rId71" Type="http://schemas.openxmlformats.org/officeDocument/2006/relationships/hyperlink" Target="http://www.unipu.hr/index.php?id=nealaambrosirandic&amp;L=1%25" TargetMode="External"/><Relationship Id="rId92" Type="http://schemas.openxmlformats.org/officeDocument/2006/relationships/hyperlink" Target="https://fooz.unipu.hr/fooz/en/renata.martincic" TargetMode="External"/><Relationship Id="rId2" Type="http://schemas.openxmlformats.org/officeDocument/2006/relationships/customXml" Target="../customXml/item2.xml"/><Relationship Id="rId29" Type="http://schemas.openxmlformats.org/officeDocument/2006/relationships/hyperlink" Target="https://fooz.unipu.hr/fooz/sandra.kadum" TargetMode="External"/><Relationship Id="rId24" Type="http://schemas.openxmlformats.org/officeDocument/2006/relationships/hyperlink" Target="https://fitiks.unipu.hr/fitiks/marieta.djakovic" TargetMode="External"/><Relationship Id="rId40" Type="http://schemas.openxmlformats.org/officeDocument/2006/relationships/hyperlink" Target="https://fooz.unipu.hr/fooz/alen.tafra" TargetMode="External"/><Relationship Id="rId45" Type="http://schemas.openxmlformats.org/officeDocument/2006/relationships/hyperlink" Target="https://fooz.unipu.hr/fooz/iva.blazevic" TargetMode="External"/><Relationship Id="rId66" Type="http://schemas.openxmlformats.org/officeDocument/2006/relationships/hyperlink" Target="https://fooz.unipu.hr/fooz/renata.martincic_maric" TargetMode="External"/><Relationship Id="rId87" Type="http://schemas.openxmlformats.org/officeDocument/2006/relationships/hyperlink" Target="https://fooz.unipu.hr/fooz/kristina.alviz_rengel" TargetMode="External"/><Relationship Id="rId110" Type="http://schemas.openxmlformats.org/officeDocument/2006/relationships/hyperlink" Target="https://fooz.unipu.hr/fooz/iva.blazevic" TargetMode="External"/><Relationship Id="rId115" Type="http://schemas.openxmlformats.org/officeDocument/2006/relationships/hyperlink" Target="https://fooz.unipu.hr/fooz/lorena.lazaric" TargetMode="External"/><Relationship Id="rId131" Type="http://schemas.openxmlformats.org/officeDocument/2006/relationships/hyperlink" Target="https://fooz.unipu.hr/fooz/danijela.blanusa_troselj" TargetMode="External"/><Relationship Id="rId61" Type="http://schemas.openxmlformats.org/officeDocument/2006/relationships/hyperlink" Target="https://fooz.unipu.hr/fooz/kristina.riman" TargetMode="External"/><Relationship Id="rId82" Type="http://schemas.openxmlformats.org/officeDocument/2006/relationships/hyperlink" Target="https://fooz.unipu.hr/fooz/ines.kovacic" TargetMode="External"/><Relationship Id="rId19" Type="http://schemas.openxmlformats.org/officeDocument/2006/relationships/hyperlink" Target="http://www.carnet.hr/skolska_ucilica" TargetMode="External"/><Relationship Id="rId14" Type="http://schemas.openxmlformats.org/officeDocument/2006/relationships/hyperlink" Target="https://fooz.unipu.hr/fooz/ivana_paula.gortan-carlin" TargetMode="External"/><Relationship Id="rId30" Type="http://schemas.openxmlformats.org/officeDocument/2006/relationships/hyperlink" Target="https://fooz.unipu.hr/fooz/renata.martincic_maric" TargetMode="External"/><Relationship Id="rId35" Type="http://schemas.openxmlformats.org/officeDocument/2006/relationships/hyperlink" Target="https://fooz.unipu.hr/fooz/lorena.lazaric" TargetMode="External"/><Relationship Id="rId56" Type="http://schemas.openxmlformats.org/officeDocument/2006/relationships/hyperlink" Target="https://fooz.unipu.hr/fooz/mirjana.radetic-paic" TargetMode="External"/><Relationship Id="rId77" Type="http://schemas.openxmlformats.org/officeDocument/2006/relationships/hyperlink" Target="https://fooz.unipu.hr/fooz/branko.radic" TargetMode="External"/><Relationship Id="rId100" Type="http://schemas.openxmlformats.org/officeDocument/2006/relationships/hyperlink" Target="https://fooz.unipu.hr/fooz/maja.ruzic_baf" TargetMode="External"/><Relationship Id="rId105" Type="http://schemas.openxmlformats.org/officeDocument/2006/relationships/hyperlink" Target="https://fooz.unipu.hr/fooz/breza.zizovic" TargetMode="External"/><Relationship Id="rId126" Type="http://schemas.openxmlformats.org/officeDocument/2006/relationships/hyperlink" Target="https://fooz.unipu.hr/fooz/urianni.merlin" TargetMode="External"/><Relationship Id="rId8" Type="http://schemas.openxmlformats.org/officeDocument/2006/relationships/image" Target="media/image1.png"/><Relationship Id="rId51" Type="http://schemas.openxmlformats.org/officeDocument/2006/relationships/hyperlink" Target="https://fooz.unipu.hr/fooz/marina.dikovic" TargetMode="External"/><Relationship Id="rId72" Type="http://schemas.openxmlformats.org/officeDocument/2006/relationships/hyperlink" Target="https://fooz.unipu.hr/fooz/renata.martincic_maric" TargetMode="External"/><Relationship Id="rId93" Type="http://schemas.openxmlformats.org/officeDocument/2006/relationships/hyperlink" Target="https://mozaik-knjiga.hr/?s=Dr.%20Lawrence%20E.%20Shapiro" TargetMode="External"/><Relationship Id="rId98" Type="http://schemas.openxmlformats.org/officeDocument/2006/relationships/hyperlink" Target="https://fooz.unipu.hr/fooz/kristina.riman" TargetMode="External"/><Relationship Id="rId121" Type="http://schemas.openxmlformats.org/officeDocument/2006/relationships/hyperlink" Target="https://fooz.unipu.hr/fooz/danijela.blanusa_troselj" TargetMode="External"/><Relationship Id="rId3" Type="http://schemas.openxmlformats.org/officeDocument/2006/relationships/customXml" Target="../customXml/item3.xml"/><Relationship Id="rId25" Type="http://schemas.openxmlformats.org/officeDocument/2006/relationships/hyperlink" Target="https://fooz.unipu.hr/fooz/lorena.lazaric" TargetMode="External"/><Relationship Id="rId46" Type="http://schemas.openxmlformats.org/officeDocument/2006/relationships/hyperlink" Target="https://fooz.unipu.hr/fooz/ivan.oreb" TargetMode="External"/><Relationship Id="rId67" Type="http://schemas.openxmlformats.org/officeDocument/2006/relationships/hyperlink" Target="https://fooz.unipu.hr/fooz/vjekoslava.jurdana" TargetMode="External"/><Relationship Id="rId116" Type="http://schemas.openxmlformats.org/officeDocument/2006/relationships/hyperlink" Target="https://fooz.unipu.hr/fooz/ivana_paula.gortan-carlin" TargetMode="External"/><Relationship Id="rId20" Type="http://schemas.openxmlformats.org/officeDocument/2006/relationships/hyperlink" Target="https://mfpu.unipu.hr/mfpu/dijana.majstorovic" TargetMode="External"/><Relationship Id="rId41" Type="http://schemas.openxmlformats.org/officeDocument/2006/relationships/hyperlink" Target="https://ec.europa.eu/programmes/erasmus-plus/project-result-content/78cf8290-e6f6-4f2e-bfb6-b6dc88d71100/Ethika_O1a_%20Manual%20for%20Teachers_HR.pdf" TargetMode="External"/><Relationship Id="rId62" Type="http://schemas.openxmlformats.org/officeDocument/2006/relationships/hyperlink" Target="https://fooz.unipu.hr/fooz/iva.blazevic" TargetMode="External"/><Relationship Id="rId83" Type="http://schemas.openxmlformats.org/officeDocument/2006/relationships/hyperlink" Target="https://fooz.unipu.hr/fooz/iva.blazevic" TargetMode="External"/><Relationship Id="rId88" Type="http://schemas.openxmlformats.org/officeDocument/2006/relationships/hyperlink" Target="https://fooz.unipu.hr/fooz/iva.blazevic" TargetMode="External"/><Relationship Id="rId111" Type="http://schemas.openxmlformats.org/officeDocument/2006/relationships/hyperlink" Target="https://fooz.unipu.hr/fooz/sandra.kadum" TargetMode="External"/><Relationship Id="rId132" Type="http://schemas.openxmlformats.org/officeDocument/2006/relationships/fontTable" Target="fontTable.xml"/><Relationship Id="rId15" Type="http://schemas.openxmlformats.org/officeDocument/2006/relationships/hyperlink" Target="https://fooz.unipu.hr/fooz/branko.radic" TargetMode="External"/><Relationship Id="rId36" Type="http://schemas.openxmlformats.org/officeDocument/2006/relationships/hyperlink" Target="https://fooz.unipu.hr/fooz/marina.dikovic" TargetMode="External"/><Relationship Id="rId57" Type="http://schemas.openxmlformats.org/officeDocument/2006/relationships/hyperlink" Target="https://fooz.unipu.hr/fooz/ivana_paula.gortan-carlin" TargetMode="External"/><Relationship Id="rId106" Type="http://schemas.openxmlformats.org/officeDocument/2006/relationships/hyperlink" Target="https://fooz.unipu.hr/fooz/urianni.merlin" TargetMode="External"/><Relationship Id="rId127" Type="http://schemas.openxmlformats.org/officeDocument/2006/relationships/hyperlink" Target="https://fooz.unipu.hr/fooz/ivana_paula.gortan-carlin" TargetMode="External"/><Relationship Id="rId10" Type="http://schemas.openxmlformats.org/officeDocument/2006/relationships/hyperlink" Target="https://ffpu.unipu.hr/ffpu/marlena.plavsic" TargetMode="External"/><Relationship Id="rId31" Type="http://schemas.openxmlformats.org/officeDocument/2006/relationships/hyperlink" Target="https://ffpu.unipu.hr/ffpu/ivana.nezic" TargetMode="External"/><Relationship Id="rId52" Type="http://schemas.openxmlformats.org/officeDocument/2006/relationships/hyperlink" Target="https://fooz.unipu.hr/fooz/en/renata.martincic" TargetMode="External"/><Relationship Id="rId73" Type="http://schemas.openxmlformats.org/officeDocument/2006/relationships/hyperlink" Target="https://fooz.unipu.hr/fooz/dijana.drandic" TargetMode="External"/><Relationship Id="rId78" Type="http://schemas.openxmlformats.org/officeDocument/2006/relationships/hyperlink" Target="https://fooz.unipu.hr/fooz/breza.zizovic" TargetMode="External"/><Relationship Id="rId94" Type="http://schemas.openxmlformats.org/officeDocument/2006/relationships/hyperlink" Target="https://fooz.unipu.hr/fooz/lorena.lazaric" TargetMode="External"/><Relationship Id="rId99" Type="http://schemas.openxmlformats.org/officeDocument/2006/relationships/hyperlink" Target="https://hrcak.srce.hr/82461" TargetMode="External"/><Relationship Id="rId101" Type="http://schemas.openxmlformats.org/officeDocument/2006/relationships/hyperlink" Target="https://fooz.unipu.hr/fooz/danijela.blanusa_troselj" TargetMode="External"/><Relationship Id="rId122" Type="http://schemas.openxmlformats.org/officeDocument/2006/relationships/hyperlink" Target="https://fooz.unipu.hr/fooz/tamara.brussich" TargetMode="External"/><Relationship Id="rId4" Type="http://schemas.openxmlformats.org/officeDocument/2006/relationships/numbering" Target="numbering.xml"/><Relationship Id="rId9" Type="http://schemas.openxmlformats.org/officeDocument/2006/relationships/hyperlink" Target="https://fooz.unipu.hr/fooz/irena.kiss" TargetMode="External"/><Relationship Id="rId26" Type="http://schemas.openxmlformats.org/officeDocument/2006/relationships/hyperlink" Target="https://fipu.unipu.hr/fipu/snjezana.babic" TargetMode="External"/><Relationship Id="rId47" Type="http://schemas.openxmlformats.org/officeDocument/2006/relationships/hyperlink" Target="https://fooz.unipu.hr/fooz/kristina.riman" TargetMode="External"/><Relationship Id="rId68" Type="http://schemas.openxmlformats.org/officeDocument/2006/relationships/hyperlink" Target="https://fooz.unipu.hr/fooz/breza.zizovic" TargetMode="External"/><Relationship Id="rId89" Type="http://schemas.openxmlformats.org/officeDocument/2006/relationships/hyperlink" Target="https://fooz.unipu.hr/fooz/ivan.oreb" TargetMode="External"/><Relationship Id="rId112" Type="http://schemas.openxmlformats.org/officeDocument/2006/relationships/hyperlink" Target="https://fooz.unipu.hr/fooz/lorena.lazaric"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C502DCDAC2BA4682F57970AEC31F82" ma:contentTypeVersion="12" ma:contentTypeDescription="Stvaranje novog dokumenta." ma:contentTypeScope="" ma:versionID="dcc8470e2f689beac23d993d857190c5">
  <xsd:schema xmlns:xsd="http://www.w3.org/2001/XMLSchema" xmlns:xs="http://www.w3.org/2001/XMLSchema" xmlns:p="http://schemas.microsoft.com/office/2006/metadata/properties" xmlns:ns2="2ea52a0b-3827-4762-b64f-33b755d005de" xmlns:ns3="cf6d84a6-12e2-4020-ac32-1d75d50f85dd" targetNamespace="http://schemas.microsoft.com/office/2006/metadata/properties" ma:root="true" ma:fieldsID="fa26695f9490f32436fdb1a02dfcfd5b" ns2:_="" ns3:_="">
    <xsd:import namespace="2ea52a0b-3827-4762-b64f-33b755d005de"/>
    <xsd:import namespace="cf6d84a6-12e2-4020-ac32-1d75d50f85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52a0b-3827-4762-b64f-33b755d00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5099cb55-cf41-4b67-b861-060099131db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d84a6-12e2-4020-ac32-1d75d50f85dd" elementFormDefault="qualified">
    <xsd:import namespace="http://schemas.microsoft.com/office/2006/documentManagement/types"/>
    <xsd:import namespace="http://schemas.microsoft.com/office/infopath/2007/PartnerControls"/>
    <xsd:element name="SharedWithUsers" ma:index="12"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ji o zajedničkom korištenju" ma:internalName="SharedWithDetails" ma:readOnly="true">
      <xsd:simpleType>
        <xsd:restriction base="dms:Note">
          <xsd:maxLength value="255"/>
        </xsd:restriction>
      </xsd:simpleType>
    </xsd:element>
    <xsd:element name="TaxCatchAll" ma:index="16" nillable="true" ma:displayName="Taxonomy Catch All Column" ma:hidden="true" ma:list="{38a09066-80b9-4827-a854-2b7d31d4bdcd}" ma:internalName="TaxCatchAll" ma:showField="CatchAllData" ma:web="cf6d84a6-12e2-4020-ac32-1d75d50f8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1A1-560F-4171-B45C-48B242D0E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52a0b-3827-4762-b64f-33b755d005de"/>
    <ds:schemaRef ds:uri="cf6d84a6-12e2-4020-ac32-1d75d50f8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098CE-8AE7-4D56-B554-34ECC8BC9060}">
  <ds:schemaRefs>
    <ds:schemaRef ds:uri="http://schemas.microsoft.com/sharepoint/v3/contenttype/forms"/>
  </ds:schemaRefs>
</ds:datastoreItem>
</file>

<file path=customXml/itemProps3.xml><?xml version="1.0" encoding="utf-8"?>
<ds:datastoreItem xmlns:ds="http://schemas.openxmlformats.org/officeDocument/2006/customXml" ds:itemID="{48F7B91A-1E25-4CB4-B2C7-A53314A2C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212</Pages>
  <Words>67943</Words>
  <Characters>387277</Characters>
  <Application>Microsoft Office Word</Application>
  <DocSecurity>0</DocSecurity>
  <Lines>3227</Lines>
  <Paragraphs>908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Korisnik2</cp:lastModifiedBy>
  <cp:revision>21</cp:revision>
  <cp:lastPrinted>2024-05-03T07:31:00Z</cp:lastPrinted>
  <dcterms:created xsi:type="dcterms:W3CDTF">2025-01-31T09:22:00Z</dcterms:created>
  <dcterms:modified xsi:type="dcterms:W3CDTF">2025-10-08T08:00:00Z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0x01010029C502DCDAC2BA4682F57970AEC31F82</vt:lpwstr>
  </property>
</Properties>
</file>